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918229C" w:rsidR="00F36426" w:rsidRPr="00A37A68" w:rsidRDefault="00A37A68" w:rsidP="00A37A68">
      <w:r>
        <w:rPr>
          <w:rFonts w:ascii="Verdana" w:hAnsi="Verdana"/>
          <w:b/>
          <w:bCs/>
          <w:color w:val="000000"/>
          <w:shd w:val="clear" w:color="auto" w:fill="FFFFFF"/>
        </w:rPr>
        <w:t>Столяренко Оксана Василівна. Педагогічні умови виховання толерантності у студентів вищих навчальних закладів технічного профілю.- Дисертація канд. пед. наук: 13.00.07, Уман. держ. пед. ун-т ім. Павла Тичини. - Умань,, 2013.- 203 с.</w:t>
      </w:r>
    </w:p>
    <w:sectPr w:rsidR="00F36426" w:rsidRPr="00A37A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8B95" w14:textId="77777777" w:rsidR="00E21FEC" w:rsidRDefault="00E21FEC">
      <w:pPr>
        <w:spacing w:after="0" w:line="240" w:lineRule="auto"/>
      </w:pPr>
      <w:r>
        <w:separator/>
      </w:r>
    </w:p>
  </w:endnote>
  <w:endnote w:type="continuationSeparator" w:id="0">
    <w:p w14:paraId="6FCB9BEB" w14:textId="77777777" w:rsidR="00E21FEC" w:rsidRDefault="00E2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F206" w14:textId="77777777" w:rsidR="00E21FEC" w:rsidRDefault="00E21FEC">
      <w:pPr>
        <w:spacing w:after="0" w:line="240" w:lineRule="auto"/>
      </w:pPr>
      <w:r>
        <w:separator/>
      </w:r>
    </w:p>
  </w:footnote>
  <w:footnote w:type="continuationSeparator" w:id="0">
    <w:p w14:paraId="1BE5AFBE" w14:textId="77777777" w:rsidR="00E21FEC" w:rsidRDefault="00E2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1F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1FEC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3209</cp:revision>
  <dcterms:created xsi:type="dcterms:W3CDTF">2024-06-20T08:51:00Z</dcterms:created>
  <dcterms:modified xsi:type="dcterms:W3CDTF">2024-07-10T07:17:00Z</dcterms:modified>
  <cp:category/>
</cp:coreProperties>
</file>