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605020" w:rsidRDefault="00605020" w:rsidP="0060502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проблемы охраны земель от наводнений</w:t>
      </w:r>
    </w:p>
    <w:p w:rsidR="00605020" w:rsidRDefault="00605020" w:rsidP="00605020">
      <w:pPr>
        <w:spacing w:line="270" w:lineRule="atLeast"/>
        <w:rPr>
          <w:rFonts w:ascii="Verdana" w:hAnsi="Verdana"/>
          <w:b/>
          <w:bCs/>
          <w:color w:val="000000"/>
          <w:sz w:val="18"/>
          <w:szCs w:val="18"/>
        </w:rPr>
      </w:pPr>
      <w:r>
        <w:rPr>
          <w:rFonts w:ascii="Verdana" w:hAnsi="Verdana"/>
          <w:b/>
          <w:bCs/>
          <w:color w:val="000000"/>
          <w:sz w:val="18"/>
          <w:szCs w:val="18"/>
        </w:rPr>
        <w:t>Год: </w:t>
      </w:r>
    </w:p>
    <w:p w:rsidR="00605020" w:rsidRDefault="00605020" w:rsidP="00605020">
      <w:pPr>
        <w:spacing w:line="270" w:lineRule="atLeast"/>
        <w:rPr>
          <w:rFonts w:ascii="Verdana" w:hAnsi="Verdana"/>
          <w:color w:val="000000"/>
          <w:sz w:val="18"/>
          <w:szCs w:val="18"/>
        </w:rPr>
      </w:pPr>
      <w:r>
        <w:rPr>
          <w:rFonts w:ascii="Verdana" w:hAnsi="Verdana"/>
          <w:color w:val="000000"/>
          <w:sz w:val="18"/>
          <w:szCs w:val="18"/>
        </w:rPr>
        <w:t>2013</w:t>
      </w:r>
    </w:p>
    <w:p w:rsidR="00605020" w:rsidRDefault="00605020" w:rsidP="0060502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05020" w:rsidRDefault="00605020" w:rsidP="00605020">
      <w:pPr>
        <w:spacing w:line="270" w:lineRule="atLeast"/>
        <w:rPr>
          <w:rFonts w:ascii="Verdana" w:hAnsi="Verdana"/>
          <w:color w:val="000000"/>
          <w:sz w:val="18"/>
          <w:szCs w:val="18"/>
        </w:rPr>
      </w:pPr>
      <w:r>
        <w:rPr>
          <w:rFonts w:ascii="Verdana" w:hAnsi="Verdana"/>
          <w:color w:val="000000"/>
          <w:sz w:val="18"/>
          <w:szCs w:val="18"/>
        </w:rPr>
        <w:t>Рыбаков, Михаил Алексеевич</w:t>
      </w:r>
    </w:p>
    <w:p w:rsidR="00605020" w:rsidRDefault="00605020" w:rsidP="0060502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05020" w:rsidRDefault="00605020" w:rsidP="0060502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05020" w:rsidRDefault="00605020" w:rsidP="0060502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05020" w:rsidRDefault="00605020" w:rsidP="00605020">
      <w:pPr>
        <w:spacing w:line="270" w:lineRule="atLeast"/>
        <w:rPr>
          <w:rFonts w:ascii="Verdana" w:hAnsi="Verdana"/>
          <w:color w:val="000000"/>
          <w:sz w:val="18"/>
          <w:szCs w:val="18"/>
        </w:rPr>
      </w:pPr>
      <w:r>
        <w:rPr>
          <w:rFonts w:ascii="Verdana" w:hAnsi="Verdana"/>
          <w:color w:val="000000"/>
          <w:sz w:val="18"/>
          <w:szCs w:val="18"/>
        </w:rPr>
        <w:t>Москва</w:t>
      </w:r>
    </w:p>
    <w:p w:rsidR="00605020" w:rsidRDefault="00605020" w:rsidP="0060502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05020" w:rsidRDefault="00605020" w:rsidP="00605020">
      <w:pPr>
        <w:spacing w:line="270" w:lineRule="atLeast"/>
        <w:rPr>
          <w:rFonts w:ascii="Verdana" w:hAnsi="Verdana"/>
          <w:color w:val="000000"/>
          <w:sz w:val="18"/>
          <w:szCs w:val="18"/>
        </w:rPr>
      </w:pPr>
      <w:r>
        <w:rPr>
          <w:rFonts w:ascii="Verdana" w:hAnsi="Verdana"/>
          <w:color w:val="000000"/>
          <w:sz w:val="18"/>
          <w:szCs w:val="18"/>
        </w:rPr>
        <w:t>12.00.06</w:t>
      </w:r>
    </w:p>
    <w:p w:rsidR="00605020" w:rsidRDefault="00605020" w:rsidP="0060502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05020" w:rsidRDefault="00605020" w:rsidP="00605020">
      <w:pPr>
        <w:spacing w:line="270" w:lineRule="atLeast"/>
        <w:rPr>
          <w:rFonts w:ascii="Verdana" w:hAnsi="Verdana"/>
          <w:color w:val="000000"/>
          <w:sz w:val="18"/>
          <w:szCs w:val="18"/>
        </w:rPr>
      </w:pPr>
      <w:r>
        <w:rPr>
          <w:rFonts w:ascii="Verdana" w:hAnsi="Verdana"/>
          <w:color w:val="000000"/>
          <w:sz w:val="18"/>
          <w:szCs w:val="18"/>
        </w:rPr>
        <w:t>Земельное право; природоресурсное право; экологическое право; аграрное право</w:t>
      </w:r>
    </w:p>
    <w:p w:rsidR="00605020" w:rsidRDefault="00605020" w:rsidP="0060502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05020" w:rsidRDefault="00605020" w:rsidP="00605020">
      <w:pPr>
        <w:spacing w:line="270" w:lineRule="atLeast"/>
        <w:rPr>
          <w:rFonts w:ascii="Verdana" w:hAnsi="Verdana"/>
          <w:color w:val="000000"/>
          <w:sz w:val="18"/>
          <w:szCs w:val="18"/>
        </w:rPr>
      </w:pPr>
      <w:r>
        <w:rPr>
          <w:rFonts w:ascii="Verdana" w:hAnsi="Verdana"/>
          <w:color w:val="000000"/>
          <w:sz w:val="18"/>
          <w:szCs w:val="18"/>
        </w:rPr>
        <w:t>198</w:t>
      </w:r>
    </w:p>
    <w:p w:rsidR="00605020" w:rsidRDefault="00605020" w:rsidP="0060502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Рыбаков, Михаил Алексеевич</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Теоретике-</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основы охраны земель от</w:t>
      </w:r>
      <w:r>
        <w:rPr>
          <w:rStyle w:val="WW8Num3z0"/>
          <w:rFonts w:ascii="Verdana" w:hAnsi="Verdana"/>
          <w:color w:val="000000"/>
          <w:sz w:val="18"/>
          <w:szCs w:val="18"/>
        </w:rPr>
        <w:t> </w:t>
      </w:r>
      <w:r>
        <w:rPr>
          <w:rStyle w:val="WW8Num4z0"/>
          <w:rFonts w:ascii="Verdana" w:hAnsi="Verdana"/>
          <w:color w:val="4682B4"/>
          <w:sz w:val="18"/>
          <w:szCs w:val="18"/>
        </w:rPr>
        <w:t>наводнений</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Понятийный аппарат</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земель от наводнений.</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правовой охраны</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от наводнений.</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Содержание правовой охраны земель от наводнений.</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Нормативно-правовое регулирование охраны земель от наводнений</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Цели и задачи правового регулирования охраны земель, подверженных наводнениям.</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Общая характеристика законодательства в области охраны земель, подверженных наводнениям.</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Зарубежный опыт охраны земель, подверженных наводнениям.</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Организационный механизм реализации законодательства в области использования и охраны земель применительно к землям, подверженным наводнениям</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государственного управления в области управления землями, подверженных наводнениям.</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формы обеспечения рационального использования и охраны земель, подверженных наводнениям.</w:t>
      </w:r>
    </w:p>
    <w:p w:rsidR="00605020" w:rsidRDefault="00605020" w:rsidP="0060502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охраны земель от наводнений"</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 статьях 12-13 предусматривает охрану земель как один из основных институтов земельного права. В настоящее время важными факторами деградации земель в Российской Федерации и в мире являются последствия наводнений, такие как загрязнение, засоление, водная эрозия, заболачивание, качественное ухудшение земель сельскохозяйственного назначения. Наводнение является не только фактором деградации земель, но и опасным природным явлением, которое может привести к чрезвычайной ситуации, в том числе крупномасштабной например, наводнение в городе Крымск в 2012 году. Обеспечение рационального использования земель и предотвращение их деградации стали важнейшими проблемами современного общества, поэтому данные проблемы стали объектом международного внимания.</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уже первая Всемирная конференция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окружающей среде в 1972 г. приняла рекомендации, в которых среди основнь1х проблем было обозначено состояние почвенного покрова планеты. В Германии, Франции, Канаде действует законодательство, построенное на основе</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негативных воздействий на земли, подверженные наводнению, приводящих к их ухудшению, деградации, загрязнению и захламлению1.</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Глобальное потепление климата и неизбежный рост дальнейшего освоения речных долин, привели к увеличению повторяемости и разрушительной силы наводнений. За последнее столетие </w:t>
      </w:r>
      <w:r>
        <w:rPr>
          <w:rFonts w:ascii="Verdana" w:hAnsi="Verdana"/>
          <w:color w:val="000000"/>
          <w:sz w:val="18"/>
          <w:szCs w:val="18"/>
        </w:rPr>
        <w:lastRenderedPageBreak/>
        <w:t>наблюдается тенденция значительного роста ущербов от данных природных явлений, связанных с недостаточностью и неэффективностью правового регулирования</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Устойчивое развитие территорий [Электронный ресурс] URL: http://www.deveIoppement-durable.gouv.frCuaTa обращения -12.02.2013) управления землепользованием в долинах рек и усилением хозяйственного освоения паводкоопасных земельных участков.</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по данным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 в 2012 году»2, произошло 80 опасных гидрологических явлений, нанесших серьезный ущерб отраслям экономики - повышение уровня воды в результате весеннего половодья и затора льда, паводков, низкой межени и т.д. Так, только в одном Хабаровском крае (бассейны рек Хор и Кия) 2-6 августа в связи с паводком подтоплено более 300 га посевов, 260 приусадебных участков.</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Произошло увеличение количества опасных природных явлений, связанных с половодьями и паводками: с 23% в 2011 г. до 34% в 2012 г. от общего количества опасных природных явлений.</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Такая отрицательная динамика оказала свое влияние на состояние земельного фонда. Так, по материалам Государственного (национального) доклада «О состоянии и использовании земель в Российской Федерации в 2011 году»3, площадь земель под водой и болотами в 2011 году увеличилась на 15,2 тыс. га, только заболоченных земель в категории земель сельскохозяйственного назначения - 24,8 млн га.</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прогнозной части документа отмечается, что среди опасных негативных процессов на территории Российской Федерации интенсивно развиваются водная эрозия, заболачивание, подтопление - процессы, ведущие к потере плодородия сельскохозяйственных угодий и выводу их из хозяйственного оборота. Так, водной эрозии подвержено 17,8% площади сельскохозяйственных угодий, переувлажненные и заболоченные земли занимают 12,3%, всех сельскохозяйственных угодий.</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Государственный доклад «О состоянии защиты населения и территорий Российской Федерации от чрезвычайных ситуаций природного и техногенного характера в 2012 году». М.:</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России; ФГБУ ВНИИ ГОЧС(ФЦ), 2013.-341 с.</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Государственный (национальный) доклад «О состоянии и использовании земель в Российской Федерации в 2011 году».М.:</w:t>
      </w:r>
      <w:r>
        <w:rPr>
          <w:rStyle w:val="WW8Num3z0"/>
          <w:rFonts w:ascii="Verdana" w:hAnsi="Verdana"/>
          <w:color w:val="000000"/>
          <w:sz w:val="18"/>
          <w:szCs w:val="18"/>
        </w:rPr>
        <w:t> </w:t>
      </w:r>
      <w:r>
        <w:rPr>
          <w:rStyle w:val="WW8Num4z0"/>
          <w:rFonts w:ascii="Verdana" w:hAnsi="Verdana"/>
          <w:color w:val="4682B4"/>
          <w:sz w:val="18"/>
          <w:szCs w:val="18"/>
        </w:rPr>
        <w:t>Росреестр</w:t>
      </w:r>
      <w:r>
        <w:rPr>
          <w:rFonts w:ascii="Verdana" w:hAnsi="Verdana"/>
          <w:color w:val="000000"/>
          <w:sz w:val="18"/>
          <w:szCs w:val="18"/>
        </w:rPr>
        <w:t>, 2012.</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важно отметить, что современные методы борьбы с негативным воздействием наводнений на земли не дают положительного результата. О чем свидетельствует Доклад «О состоянии и использовании земель сельскохозяйственного назначения в 2011 году»4. В неудовлетворительном мелиоративном состоянии находятся 1,57 млн га осушенных земель (33%), причем практически на всей площади наблюдается высокий уровень стояния грунтовых вод и недопустимо поздние сроки отвода поверхностных вод, что сдерживает проведение на них в оптимальные сроки сельскохозяйственных работ.</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Неудовлетворительное состояние мелиорированных земель создает неблагоприятную экологическую ситуацию на этих землях и прилегающих к ним территориях. Избыточными водами подтапливается свыше 400 населенных пунктов. За последние годы не</w:t>
      </w:r>
      <w:r>
        <w:rPr>
          <w:rStyle w:val="WW8Num3z0"/>
          <w:rFonts w:ascii="Verdana" w:hAnsi="Verdana"/>
          <w:color w:val="000000"/>
          <w:sz w:val="18"/>
          <w:szCs w:val="18"/>
        </w:rPr>
        <w:t> </w:t>
      </w:r>
      <w:r>
        <w:rPr>
          <w:rStyle w:val="WW8Num4z0"/>
          <w:rFonts w:ascii="Verdana" w:hAnsi="Verdana"/>
          <w:color w:val="4682B4"/>
          <w:sz w:val="18"/>
          <w:szCs w:val="18"/>
        </w:rPr>
        <w:t>приостановлено</w:t>
      </w:r>
      <w:r>
        <w:rPr>
          <w:rStyle w:val="WW8Num3z0"/>
          <w:rFonts w:ascii="Verdana" w:hAnsi="Verdana"/>
          <w:color w:val="000000"/>
          <w:sz w:val="18"/>
          <w:szCs w:val="18"/>
        </w:rPr>
        <w:t> </w:t>
      </w:r>
      <w:r>
        <w:rPr>
          <w:rFonts w:ascii="Verdana" w:hAnsi="Verdana"/>
          <w:color w:val="000000"/>
          <w:sz w:val="18"/>
          <w:szCs w:val="18"/>
        </w:rPr>
        <w:t>ухудшение мелиоративного состояния орошаемых и осушенных земель. Так, площадь земель с хорошим почвенно-мелиоративным состоянием уменьшилась на осушаемых - с 2,46 до 0,85 млн га, или на 65 %.</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значение в обеспечении безопасности при чрезвычайных ситуациях и важнейшую социально-экономическую значимость представляют гидротехнические сооружения. Однако более 330 гидротехнических сооружений, находящихся в ведении Минсельхоза России, относятся к потенциально опасным объектам, которые создают реальную угрозу возникновения источника чрезвычайной ситуации. В зоне возможных затоплений расположено более 670 населенных пунктов.</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Все больше антропогенные факторы влияют на увеличение частоты и разрушительной силы наводнений. Среди них важно выделить: уничтожение лесов, нерациональное ведение сельского </w:t>
      </w:r>
      <w:r>
        <w:rPr>
          <w:rFonts w:ascii="Verdana" w:hAnsi="Verdana"/>
          <w:color w:val="000000"/>
          <w:sz w:val="18"/>
          <w:szCs w:val="18"/>
        </w:rPr>
        <w:lastRenderedPageBreak/>
        <w:t>хозяйства. Например, усиление интенсивности паводков и половодий, а значит и увелечение ущерба</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Доклад «О состоянии и использовании сельскохозяйственного назначения в 2011 году».М.:Минсельхоз, 2012. происходит из-за продольной распашки склонов, переуплотнения полей при использовании тяжелой техники, переполивов в результате нарушения норм орошения. Примерно втрое увеличились средние расходы паводков на территориях в связи с ростом водонепроницаемых покрытий и застройкой. Существенное увеличение максимального стока связано с хозяйственным освоением пойм, являющихся природными регуляторами стока. Существуют и другие причины, непосредственно приводящие к наводнениям: неправильное осуществление паводкозащитных мер, ведущих к прорыву дамб обвалования, разрушение искусственных плотин, аварийные сработки водохранилищ и др.</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наводнений за последнее столетие показал, что наблюдается тенденция значительного роста ущербов от наводнений, вызванная нерациональным ведением хозяйства в долинах рек и усилением хозяйственного освоения паводкоопасных территорий.</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научных исследований в правовой науке, достаточного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несовершенство организационно-правового механизма, обострение экологических проблем - делают тему диссертационного исследования актуальной.</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избранной темы подтверждается и тем, что до настоящего времени исследование проблем охраны земель от наводнений с учетом изменений действующего законодательства не проводилось. Перечисленные выше обстоятельства подчеркивают научную и практическую значимость темы.</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теоретического исследования обусловлена необходимостью совершенствования законодательства, формированием адекватного организационного правового механизма в сфере охраны земель от наводнений.</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Отдельные вопросы правовой охраны земель от наводнений изучены в работах видных отечественных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В научных трудах С.А.Боголюбова,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Н.Г. Жаворонковой, И.О. Красновой, О.А.Романовой,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проведены исследования отдельных аспектов правовых мер охраны земель и их реализации.</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Региональные проблемы охраны земель раскрыты в диссертации на соискание ученой степени кандидата юридических наук В.Н.Харькова «Организационно-правовое обеспечение рационального использования и охраны земель на уровне субъекта Российской Федерации: на материалах Тверской области» (1998г.) и О.Г. Шестаковой «Правовое регулирование использования и охраны земель городов федерального значения Москвы и Санкт-Петербурга»(2009г.). Содержание мер правовой охраны земель от отдельных видов негативного воздействия исследованы в диссертации на соискание ученой степени кандидата юридических наук С. Р.</w:t>
      </w:r>
      <w:r>
        <w:rPr>
          <w:rStyle w:val="WW8Num3z0"/>
          <w:rFonts w:ascii="Verdana" w:hAnsi="Verdana"/>
          <w:color w:val="000000"/>
          <w:sz w:val="18"/>
          <w:szCs w:val="18"/>
        </w:rPr>
        <w:t> </w:t>
      </w:r>
      <w:r>
        <w:rPr>
          <w:rStyle w:val="WW8Num4z0"/>
          <w:rFonts w:ascii="Verdana" w:hAnsi="Verdana"/>
          <w:color w:val="4682B4"/>
          <w:sz w:val="18"/>
          <w:szCs w:val="18"/>
        </w:rPr>
        <w:t>Ярандайкина</w:t>
      </w:r>
      <w:r>
        <w:rPr>
          <w:rStyle w:val="WW8Num3z0"/>
          <w:rFonts w:ascii="Verdana" w:hAnsi="Verdana"/>
          <w:color w:val="000000"/>
          <w:sz w:val="18"/>
          <w:szCs w:val="18"/>
        </w:rPr>
        <w:t> </w:t>
      </w:r>
      <w:r>
        <w:rPr>
          <w:rFonts w:ascii="Verdana" w:hAnsi="Verdana"/>
          <w:color w:val="000000"/>
          <w:sz w:val="18"/>
          <w:szCs w:val="18"/>
        </w:rPr>
        <w:t>«Правовая охрана земель сельскохозяйственного назначения от промышленного загрязнения» (2001г.). Важные аспекты зонирования для нужд охраны земель от наводнений раскрыты в диссертации Л.Е.</w:t>
      </w:r>
      <w:r>
        <w:rPr>
          <w:rStyle w:val="WW8Num3z0"/>
          <w:rFonts w:ascii="Verdana" w:hAnsi="Verdana"/>
          <w:color w:val="000000"/>
          <w:sz w:val="18"/>
          <w:szCs w:val="18"/>
        </w:rPr>
        <w:t> </w:t>
      </w:r>
      <w:r>
        <w:rPr>
          <w:rStyle w:val="WW8Num4z0"/>
          <w:rFonts w:ascii="Verdana" w:hAnsi="Verdana"/>
          <w:color w:val="4682B4"/>
          <w:sz w:val="18"/>
          <w:szCs w:val="18"/>
        </w:rPr>
        <w:t>Бандорина</w:t>
      </w:r>
      <w:r>
        <w:rPr>
          <w:rStyle w:val="WW8Num3z0"/>
          <w:rFonts w:ascii="Verdana" w:hAnsi="Verdana"/>
          <w:color w:val="000000"/>
          <w:sz w:val="18"/>
          <w:szCs w:val="18"/>
        </w:rPr>
        <w:t> </w:t>
      </w:r>
      <w:r>
        <w:rPr>
          <w:rFonts w:ascii="Verdana" w:hAnsi="Verdana"/>
          <w:color w:val="000000"/>
          <w:sz w:val="18"/>
          <w:szCs w:val="18"/>
        </w:rPr>
        <w:t>«Разрешённое использование земельных участков» (2011).</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 - правовые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наводнений и ликвидации их последствий рассмотрены в диссертационном исследовании, книгах,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В.А. Евсегнеева.</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 сфере охраны земель от наводнений природного и техногенного характера.</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нормативные правовые акты (законодательство Российской Федерации и ее субъектов, а также нормативные правовые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регулирующие проблемы правового регулирования охраны земель от наводнений,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научные труды российских и зарубежных ученых, касающиеся рассматриваемой темы и составляющие теоретическую основу диссертации.</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о мерах охраны земель от наводнений, на основе анализа современного состояния законодательства и практических проблем в данной области и выработка конкретных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предложений.</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Для достижения указанных целей поставлены следующие задачи: -проанализировать действующую систему источников правового регулирования отношений по охране земель от наводнений; -выявить сущностные признаки земельных ресурсов, подверженных наводнениям;</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-исследовать содержание и критерии механизмов предупреждения и охраны от наводнений земельных ресурсов;</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-исследовать понятийный аппарат, используемый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по охране земель от наводнений;</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-провести сравнительно-правовой анализ существующих мер охраны земель от наводнений;</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-раскрыть основные правовые меры охраны земель от наводнений, их значение;</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-охарактеризовать особенности применения земельно-правовых инструментов при наводнениях;</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-обосновать и сформулировать предложения по совершенствованию правового регулирования охраны земель от наводнений; -выявить механизмы ликвидации последствий наводнений для земель; -изучение и определение возможности применения международного опыта в сфере регулирования охраны земель от наводнений.</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такие методы, как системный, логический и исторический, статический, технико-юридического анализа, правового моделирования,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толкования права.</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теоретиков и практиков в области земельного и экологического права:</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Д.Ф. Абузяровой, А.П.Анисимова, JT.E.</w:t>
      </w:r>
      <w:r>
        <w:rPr>
          <w:rStyle w:val="WW8Num3z0"/>
          <w:rFonts w:ascii="Verdana" w:hAnsi="Verdana"/>
          <w:color w:val="000000"/>
          <w:sz w:val="18"/>
          <w:szCs w:val="18"/>
        </w:rPr>
        <w:t> </w:t>
      </w:r>
      <w:r>
        <w:rPr>
          <w:rStyle w:val="WW8Num4z0"/>
          <w:rFonts w:ascii="Verdana" w:hAnsi="Verdana"/>
          <w:color w:val="4682B4"/>
          <w:sz w:val="18"/>
          <w:szCs w:val="18"/>
        </w:rPr>
        <w:t>Бандорина</w:t>
      </w:r>
      <w:r>
        <w:rPr>
          <w:rFonts w:ascii="Verdana" w:hAnsi="Verdana"/>
          <w:color w:val="000000"/>
          <w:sz w:val="18"/>
          <w:szCs w:val="18"/>
        </w:rPr>
        <w:t>, С.А. Боголюбова, Е.С. Болтановой,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М.И. Васильевой, Г.А. Волкова, Г.В.Выпхановой, Е.А.Высторобеца, Е.А.Галиновской, А.К.Голиченкова, О.Л.Дубовик, В.А.</w:t>
      </w:r>
      <w:r>
        <w:rPr>
          <w:rStyle w:val="WW8Num3z0"/>
          <w:rFonts w:ascii="Verdana" w:hAnsi="Verdana"/>
          <w:color w:val="000000"/>
          <w:sz w:val="18"/>
          <w:szCs w:val="18"/>
        </w:rPr>
        <w:t> </w:t>
      </w:r>
      <w:r>
        <w:rPr>
          <w:rStyle w:val="WW8Num4z0"/>
          <w:rFonts w:ascii="Verdana" w:hAnsi="Verdana"/>
          <w:color w:val="4682B4"/>
          <w:sz w:val="18"/>
          <w:szCs w:val="18"/>
        </w:rPr>
        <w:t>Евсегнеева</w:t>
      </w:r>
      <w:r>
        <w:rPr>
          <w:rFonts w:ascii="Verdana" w:hAnsi="Verdana"/>
          <w:color w:val="000000"/>
          <w:sz w:val="18"/>
          <w:szCs w:val="18"/>
        </w:rPr>
        <w:t>, В.С.Елисеева, Б.В. Ерофеева, Н.Г.Жаворонковой,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И.Н. Жочкиной, Г.Л.Земляковой, О.А.Золотовой, H.A.</w:t>
      </w:r>
      <w:r>
        <w:rPr>
          <w:rStyle w:val="WW8Num3z0"/>
          <w:rFonts w:ascii="Verdana" w:hAnsi="Verdana"/>
          <w:color w:val="000000"/>
          <w:sz w:val="18"/>
          <w:szCs w:val="18"/>
        </w:rPr>
        <w:t> </w:t>
      </w:r>
      <w:r>
        <w:rPr>
          <w:rStyle w:val="WW8Num4z0"/>
          <w:rFonts w:ascii="Verdana" w:hAnsi="Verdana"/>
          <w:color w:val="4682B4"/>
          <w:sz w:val="18"/>
          <w:szCs w:val="18"/>
        </w:rPr>
        <w:t>Гейт</w:t>
      </w:r>
      <w:r>
        <w:rPr>
          <w:rFonts w:ascii="Verdana" w:hAnsi="Verdana"/>
          <w:color w:val="000000"/>
          <w:sz w:val="18"/>
          <w:szCs w:val="18"/>
        </w:rPr>
        <w:t>, К.Х. Ибрагимова, И.А. Игнатьевой, И.А.Иконицкой, Н.В.Кичигина, М.Н.</w:t>
      </w:r>
      <w:r>
        <w:rPr>
          <w:rStyle w:val="WW8Num3z0"/>
          <w:rFonts w:ascii="Verdana" w:hAnsi="Verdana"/>
          <w:color w:val="000000"/>
          <w:sz w:val="18"/>
          <w:szCs w:val="18"/>
        </w:rPr>
        <w:t> </w:t>
      </w:r>
      <w:r>
        <w:rPr>
          <w:rStyle w:val="WW8Num4z0"/>
          <w:rFonts w:ascii="Verdana" w:hAnsi="Verdana"/>
          <w:color w:val="4682B4"/>
          <w:sz w:val="18"/>
          <w:szCs w:val="18"/>
        </w:rPr>
        <w:t>Копыл</w:t>
      </w:r>
      <w:r>
        <w:rPr>
          <w:rStyle w:val="WW8Num3z0"/>
          <w:rFonts w:ascii="Verdana" w:hAnsi="Verdana"/>
          <w:color w:val="000000"/>
          <w:sz w:val="18"/>
          <w:szCs w:val="18"/>
        </w:rPr>
        <w:t> </w:t>
      </w:r>
      <w:r>
        <w:rPr>
          <w:rFonts w:ascii="Verdana" w:hAnsi="Verdana"/>
          <w:color w:val="000000"/>
          <w:sz w:val="18"/>
          <w:szCs w:val="18"/>
        </w:rPr>
        <w:t>ова, Н.И Краснова, И.О.Красновой,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Е.Л.Максимова, Е.Л.Мининой, В.Л.Мищенко, Э.Ф.</w:t>
      </w:r>
      <w:r>
        <w:rPr>
          <w:rStyle w:val="WW8Num3z0"/>
          <w:rFonts w:ascii="Verdana" w:hAnsi="Verdana"/>
          <w:color w:val="000000"/>
          <w:sz w:val="18"/>
          <w:szCs w:val="18"/>
        </w:rPr>
        <w:t> </w:t>
      </w:r>
      <w:r>
        <w:rPr>
          <w:rStyle w:val="WW8Num4z0"/>
          <w:rFonts w:ascii="Verdana" w:hAnsi="Verdana"/>
          <w:color w:val="4682B4"/>
          <w:sz w:val="18"/>
          <w:szCs w:val="18"/>
        </w:rPr>
        <w:t>Нигматулиной</w:t>
      </w:r>
      <w:r>
        <w:rPr>
          <w:rFonts w:ascii="Verdana" w:hAnsi="Verdana"/>
          <w:color w:val="000000"/>
          <w:sz w:val="18"/>
          <w:szCs w:val="18"/>
        </w:rPr>
        <w:t>, В.В. Никишина, М.И. Палладиной, М.С.Пашовой, Т.В.Петровой, O.A.</w:t>
      </w:r>
      <w:r>
        <w:rPr>
          <w:rStyle w:val="WW8Num3z0"/>
          <w:rFonts w:ascii="Verdana" w:hAnsi="Verdana"/>
          <w:color w:val="000000"/>
          <w:sz w:val="18"/>
          <w:szCs w:val="18"/>
        </w:rPr>
        <w:t> </w:t>
      </w:r>
      <w:r>
        <w:rPr>
          <w:rStyle w:val="WW8Num4z0"/>
          <w:rFonts w:ascii="Verdana" w:hAnsi="Verdana"/>
          <w:color w:val="4682B4"/>
          <w:sz w:val="18"/>
          <w:szCs w:val="18"/>
        </w:rPr>
        <w:t>Романовой</w:t>
      </w:r>
      <w:r>
        <w:rPr>
          <w:rFonts w:ascii="Verdana" w:hAnsi="Verdana"/>
          <w:color w:val="000000"/>
          <w:sz w:val="18"/>
          <w:szCs w:val="18"/>
        </w:rPr>
        <w:t>, А.Ф. Сурова, Д.О. Сивакова, Н.А.Сыроедова, М.Ю.Тихомирова,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Д.В. Хаустов, Н.И.Хлуденевой, А.Е.Черноморца, Г.В.Чубукова, Ю.Г.</w:t>
      </w:r>
      <w:r>
        <w:rPr>
          <w:rStyle w:val="WW8Num3z0"/>
          <w:rFonts w:ascii="Verdana" w:hAnsi="Verdana"/>
          <w:color w:val="000000"/>
          <w:sz w:val="18"/>
          <w:szCs w:val="18"/>
        </w:rPr>
        <w:t> </w:t>
      </w:r>
      <w:r>
        <w:rPr>
          <w:rStyle w:val="WW8Num4z0"/>
          <w:rFonts w:ascii="Verdana" w:hAnsi="Verdana"/>
          <w:color w:val="4682B4"/>
          <w:sz w:val="18"/>
          <w:szCs w:val="18"/>
        </w:rPr>
        <w:t>Шпаковского</w:t>
      </w:r>
      <w:r>
        <w:rPr>
          <w:rFonts w:ascii="Verdana" w:hAnsi="Verdana"/>
          <w:color w:val="000000"/>
          <w:sz w:val="18"/>
          <w:szCs w:val="18"/>
        </w:rPr>
        <w:t>,</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A.А.Ялбулганова и других исследователей.</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время работы с диссертацией были использованы труды в области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гражданского права - С.С.Алексеева, М.И.Брагинского, В.В.Лазарева, О.Е.Кутафина, Л.Л.Попова,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Е.А.Суханова, В.И.Фадеева.</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были проанализированы работы в области естественных наук: Я.Д.Вишнякова, М. В.</w:t>
      </w:r>
      <w:r>
        <w:rPr>
          <w:rStyle w:val="WW8Num3z0"/>
          <w:rFonts w:ascii="Verdana" w:hAnsi="Verdana"/>
          <w:color w:val="000000"/>
          <w:sz w:val="18"/>
          <w:szCs w:val="18"/>
        </w:rPr>
        <w:t> </w:t>
      </w:r>
      <w:r>
        <w:rPr>
          <w:rStyle w:val="WW8Num4z0"/>
          <w:rFonts w:ascii="Verdana" w:hAnsi="Verdana"/>
          <w:color w:val="4682B4"/>
          <w:sz w:val="18"/>
          <w:szCs w:val="18"/>
        </w:rPr>
        <w:t>Гальперина</w:t>
      </w:r>
      <w:r>
        <w:rPr>
          <w:rFonts w:ascii="Verdana" w:hAnsi="Verdana"/>
          <w:color w:val="000000"/>
          <w:sz w:val="18"/>
          <w:szCs w:val="18"/>
        </w:rPr>
        <w:t>, А.Ф. Денисова, Н.С. Касимова,</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B.И.Осипова, Э.А.Уткина и других ученых.</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рассмотрены позиции ведущих зарубежных ученых F. Bernard, E.Bride, Е. Dussart, S. Ellie.</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Достоверность исследования подтверждают сообщения, доклады, материалы периодической печати и справочная литература, имеющие отношение к теме исследования, доклады и статистические данные, размещенные на официальных сайтах органов власти в сети Интернет.</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акты,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также следующие нормативно—технические документы: национальные стандарты, инструкции, методические документы, рекомендации, руководства, санитарные правила и нормы, строительные нормы и правила, регулирующие отношения в сфере охраны земель от наводнений.</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исследования. Работа представляет собой первое комплексное монографическое исследование правовых проблем охраны земель от наводнений. Диссертационное исследование содержит ряд новых теоретических положений о мерах охраны земель от наводнений.</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Выработанные предложения развивают и дополняют научные знания в исследуемой области. В диссертации также даны практические рекомендации по совершенствованию законодательства.</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1. В ходе проведенного исследования обосновано и сформулировано новое определение понятия «</w:t>
      </w:r>
      <w:r>
        <w:rPr>
          <w:rStyle w:val="WW8Num4z0"/>
          <w:rFonts w:ascii="Verdana" w:hAnsi="Verdana"/>
          <w:color w:val="4682B4"/>
          <w:sz w:val="18"/>
          <w:szCs w:val="18"/>
        </w:rPr>
        <w:t>наводнение</w:t>
      </w:r>
      <w:r>
        <w:rPr>
          <w:rFonts w:ascii="Verdana" w:hAnsi="Verdana"/>
          <w:color w:val="000000"/>
          <w:sz w:val="18"/>
          <w:szCs w:val="18"/>
        </w:rPr>
        <w:t>» для восполнения</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водного законодательства и для эффективной реализации мер охраны земель от его последствий. Наводнение - стихийное бедствие природного (и/или техногенного характера), связанное с временным изменением водного режима, характеризующееся значительным выходом воды за пределы обычных границ водного объекта, в результате которого происходит деградация земель, сокращение площадей земель сельхозназначения, разрушение плодородного слоя почв и которое требует особого правового режима земельных участков, мер охраны земель, предусмотренных действующим земельным и экологическим законодательством. Указанное определение рекомендуется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ст. 1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2. В целях</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мер охраны земель дается следующие классификации наводнений:</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вероятности возникновения наводнения и возможности минимизации негативного воздействия вод на земли можно классифицировать: А) периодические (например вызванные приливами, весенним разливом рек), позволяющие заранее осуществить различные меры по охране земель с целью уменьшения разрушительного воздействия (территориальное планирование, создание гидротехнических сооружений,</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 и др-);</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 спонтанные (например цунами, прорыв плотины), вероятность заблаговременного прогнозирования которых очень небольшая. Меры по охране земель будут направлены на ликвидацию последствий, восстановление (мелиорация, реквизиция и др.).</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характеру и степени</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земельным ресурсам:</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 сильные, вызывающие невозможность использования земельных ресурсов по целевому назначению, охватывающие территорию более одного субъекта РФ;</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 средние, характеризуются значительными ограничениями прав по использованию в соответствии с целевым назначением, как правило, территория субъекта РФ;</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слабые, способствующие введению дополнительных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использованию, масштаб муниципального образования.</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 площади затопления земель и степени охвата земель различных категорий:</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 земли из состава различных категорий земель (например земли населенных пунктов и сельскохозяйственного назначения);</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 земли, входящие в состав одной категории.</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Анализ действующего законодательства позволил сделать вывод, что охрана земель от наводнений представляет собой комплексный институт, включающий взаимосвязанные нормы земельного, экологического, градостроительного законодательства, регулирующий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в сфере предупреждения, предотвращения деградации земель в результате негативного воздействия наводнений природного или техногенного характера, направленный на ликвидацию последствий этих явлений, в том числе на восстановление продуктивных земель, воспроизводство и повышение плодородия почв, сохранение возможности использования в качестве пространственного базиса.</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силу комплексного правового регулирования общественных отношений, возникающих в сфере охраны земель, подверженных наводнениям, представляется целесообразным принятие специального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w:t>
      </w:r>
      <w:r>
        <w:rPr>
          <w:rStyle w:val="WW8Num4z0"/>
          <w:rFonts w:ascii="Verdana" w:hAnsi="Verdana"/>
          <w:color w:val="4682B4"/>
          <w:sz w:val="18"/>
          <w:szCs w:val="18"/>
        </w:rPr>
        <w:t>Об утверждении Положения о порядке охраны земель от наводнений</w:t>
      </w:r>
      <w:r>
        <w:rPr>
          <w:rFonts w:ascii="Verdana" w:hAnsi="Verdana"/>
          <w:color w:val="000000"/>
          <w:sz w:val="18"/>
          <w:szCs w:val="18"/>
        </w:rPr>
        <w:t>», в структуру которого целесообразно включить следующие разделы: основные термины и определения; классификация наводнений; перечень мер охраны земель от наводнений; особенности использования земельных участков, подверженных наводнениям;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xml:space="preserve">правообладателей земельных участков, подверженных наводнениям; ограничения </w:t>
      </w:r>
      <w:r>
        <w:rPr>
          <w:rFonts w:ascii="Verdana" w:hAnsi="Verdana"/>
          <w:color w:val="000000"/>
          <w:sz w:val="18"/>
          <w:szCs w:val="18"/>
        </w:rPr>
        <w:lastRenderedPageBreak/>
        <w:t>предоставления и использования земельных участков в зависимости от их степени деградации;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правообладателей на возмещение ущерба, нанесенного наводнениями; особенности правового режима земельных участков, подверженных наводнениям.</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Обеспечением снижения возможного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землям и другим природным объектам, наносимого наводнением, минимизацией ущерба</w:t>
      </w:r>
      <w:r>
        <w:rPr>
          <w:rStyle w:val="WW8Num3z0"/>
          <w:rFonts w:ascii="Verdana" w:hAnsi="Verdana"/>
          <w:color w:val="000000"/>
          <w:sz w:val="18"/>
          <w:szCs w:val="18"/>
        </w:rPr>
        <w:t> </w:t>
      </w:r>
      <w:r>
        <w:rPr>
          <w:rStyle w:val="WW8Num4z0"/>
          <w:rFonts w:ascii="Verdana" w:hAnsi="Verdana"/>
          <w:color w:val="4682B4"/>
          <w:sz w:val="18"/>
          <w:szCs w:val="18"/>
        </w:rPr>
        <w:t>правообладателям</w:t>
      </w:r>
      <w:r>
        <w:rPr>
          <w:rStyle w:val="WW8Num3z0"/>
          <w:rFonts w:ascii="Verdana" w:hAnsi="Verdana"/>
          <w:color w:val="000000"/>
          <w:sz w:val="18"/>
          <w:szCs w:val="18"/>
        </w:rPr>
        <w:t> </w:t>
      </w:r>
      <w:r>
        <w:rPr>
          <w:rFonts w:ascii="Verdana" w:hAnsi="Verdana"/>
          <w:color w:val="000000"/>
          <w:sz w:val="18"/>
          <w:szCs w:val="18"/>
        </w:rPr>
        <w:t>земельных участков публичным образованиям, осуществления мероприятий по защите земель и населения от наводнений, обосновывается необходимость установления специального правового режима земель, подверженных наводнениям.</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Правовой режим земель, подверженных наводнениям, предлагается определять путем установления специальных зон с особыми условиями использования территорий - зон вероятностного затопления, в границах которых вводятся ограничения на предоставление и использование земельных участков.</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режим зон вероятностного затопления предлагается</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Положением о зонах вероятностного затопления, утвержденным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в котором должны быть установлены порядок создания данных зон, определение их границ на местности, перечень рекомендуемых и запрещенных видов разрешенного использования, обязанности органов власти и</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земельных участков по осуществлению мероприятий по защите земель от наводнений.</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предложений необходимо внести изменения в Градостроительный кодекс РФ в ст. 1, дополнив зоны с особыми условиями использования территорий зонами вероятного затопления.</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Границы зон вероятного затопления должны определяться в процессе осуществления территориального планирования Российской Федерации, субъектов Российской Федерации и муниципальных образований, а также градостроительного зонирования, с обязательным указанием в документах территориального планирования всех уровней и внесением сведений о границах данных зон и их правового режима в ГКН.</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Учитывая, что наводнение, как правило, охватывает большую площадь, включающую территории несколько субъектов РФ и муниципальных образований, в целях обеспечения комплексного подхода представляется целесообразным принятие комплексной Федеральной целевой программы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ликвидации негативного воздействия вод на земли. К основным элементам охраны земель, подверженных негативным воздействиям, следует отнести: разработку комплекса общих и локальных мероприятий для предотвращения деградационных процессов земель;</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карт по субъектам федерации и муниципальным образованиям для прогнозного предупреждения факторов, влияющих на появление негативного воздействия вод на земли;</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эколого-экономическую оценку охранных мероприятий по восстановлению земель на территориях субъектов и муниципальных образований; -координацию взаимодействий органов государственной власти и органов местного самоуправления в данной сфере;</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-материально-финансовое обеспечение предупреждения негативного воздействия на земли и на ликвидацию их последствий.</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8.Для совершенствования земельного законодательства предлагается внести следующие изменения: пункт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49 ЗК РФ «Изъятие, в том числе путем выкупа, земельных участков для государственных или муниципальных нужд» дополнить нормой следующего содержания: «К иным обстоятельствам может быть отнесено создание временных зон</w:t>
      </w:r>
      <w:r>
        <w:rPr>
          <w:rStyle w:val="WW8Num3z0"/>
          <w:rFonts w:ascii="Verdana" w:hAnsi="Verdana"/>
          <w:color w:val="000000"/>
          <w:sz w:val="18"/>
          <w:szCs w:val="18"/>
        </w:rPr>
        <w:t> </w:t>
      </w:r>
      <w:r>
        <w:rPr>
          <w:rStyle w:val="WW8Num4z0"/>
          <w:rFonts w:ascii="Verdana" w:hAnsi="Verdana"/>
          <w:color w:val="4682B4"/>
          <w:sz w:val="18"/>
          <w:szCs w:val="18"/>
        </w:rPr>
        <w:t>задержания</w:t>
      </w:r>
      <w:r>
        <w:rPr>
          <w:rStyle w:val="WW8Num3z0"/>
          <w:rFonts w:ascii="Verdana" w:hAnsi="Verdana"/>
          <w:color w:val="000000"/>
          <w:sz w:val="18"/>
          <w:szCs w:val="18"/>
        </w:rPr>
        <w:t> </w:t>
      </w:r>
      <w:r>
        <w:rPr>
          <w:rFonts w:ascii="Verdana" w:hAnsi="Verdana"/>
          <w:color w:val="000000"/>
          <w:sz w:val="18"/>
          <w:szCs w:val="18"/>
        </w:rPr>
        <w:t>водных потоков, областей по расширению русла».</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Обосновывается необходимость включения планов действий по предупреждению и ликвидации чрезвычайных ситуаций, вызванных авариями, катастрофами и стихийными бедствиями, в состав Правил землепользования и застройки. Положения плана отображали бы картографически выбор правового регулирования земельных участков, зависящий от оценки опасности (оценки воздействия опасности и земельных участков в ее зоне), а также обсуждений, проведенных со всеми субъектами, локализованными на данной территории.</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состоит в систематизации и развитии научных знаний о правовом режиме земель, подверженных наводнениям, обосновании теоретических положений, отражающих содержание понятий «</w:t>
      </w:r>
      <w:r>
        <w:rPr>
          <w:rStyle w:val="WW8Num4z0"/>
          <w:rFonts w:ascii="Verdana" w:hAnsi="Verdana"/>
          <w:color w:val="4682B4"/>
          <w:sz w:val="18"/>
          <w:szCs w:val="18"/>
        </w:rPr>
        <w:t>правовая охрана земель от наводнений</w:t>
      </w:r>
      <w:r>
        <w:rPr>
          <w:rFonts w:ascii="Verdana" w:hAnsi="Verdana"/>
          <w:color w:val="000000"/>
          <w:sz w:val="18"/>
          <w:szCs w:val="18"/>
        </w:rPr>
        <w:t>», «</w:t>
      </w:r>
      <w:r>
        <w:rPr>
          <w:rStyle w:val="WW8Num4z0"/>
          <w:rFonts w:ascii="Verdana" w:hAnsi="Verdana"/>
          <w:color w:val="4682B4"/>
          <w:sz w:val="18"/>
          <w:szCs w:val="18"/>
        </w:rPr>
        <w:t>меры охраны земель от наводнений</w:t>
      </w:r>
      <w:r>
        <w:rPr>
          <w:rFonts w:ascii="Verdana" w:hAnsi="Verdana"/>
          <w:color w:val="000000"/>
          <w:sz w:val="18"/>
          <w:szCs w:val="18"/>
        </w:rPr>
        <w:t>» и определяющих правовое значения видов негативного воздействия наводнений на земельные ресурсы. Эти положения могут служить основой для дальнейших научных исследований, связанных с рассматриваемой тематикой.</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положения и итоговые выводы работы могут служить рекомендациями для органов власти в осуществлении ими мер по охране земель от наводнений; могут быть использованы при совершенствовании законодательства; в учебном процессе для подготовки учебных курсов, чтении лекций и проведении семинаров по земельному и экологическому праву.</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ФБОУ ВПО «Московский государственный юридический университет имени О.Е.Кутафина (</w:t>
      </w:r>
      <w:r>
        <w:rPr>
          <w:rStyle w:val="WW8Num4z0"/>
          <w:rFonts w:ascii="Verdana" w:hAnsi="Verdana"/>
          <w:color w:val="4682B4"/>
          <w:sz w:val="18"/>
          <w:szCs w:val="18"/>
        </w:rPr>
        <w:t>МГЮА</w:t>
      </w:r>
      <w:r>
        <w:rPr>
          <w:rFonts w:ascii="Verdana" w:hAnsi="Verdana"/>
          <w:color w:val="000000"/>
          <w:sz w:val="18"/>
          <w:szCs w:val="18"/>
        </w:rPr>
        <w:t>)», где и прошла обсуждение; основные выводы и положения исследования нашли отражение в опубликованных автором статьях.</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включающих 8 параграфов, заключения и библиографического списка.</w:t>
      </w:r>
    </w:p>
    <w:p w:rsidR="00605020" w:rsidRDefault="00605020" w:rsidP="0060502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"Земельное право; природоресурсное право; экологическое право; аграрное право", Рыбаков, Михаил Алексеевич</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Каждое муниципальное образование подвержено различным видам опасностей, будь то природные или технологические, связанные с наиболее выгодным использованием земель (в действительности, «любой город</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77*7 создает свои риски» ). Чтобы реализовывать предложенные в данной работе проекты необходимо, чтобы муниципальное образование установило иерархию опасностей на своей территории в соответствии с актуальными критериями, выбранными именно для земельных участков: частота повторения наводнений, площадь поражения, возможные последствия. Также речь идет о том, чтобы определить сектора или объекты, наиболее подверженные воздействию наводнений и являющиеся наиболее уязвимыми. Вначале отталкиваться надо от опасности, определить ее и перечислить все негативные воздействия на конкретные земли. Опасности должны быть проанализированы с точки зрения их вероятности наступления и силы. Речь идет о выявлении земельных участков, наиболее подверженных негативному воздействию в различных масштабах: в масштабах территории, в целях учета их воздействия в различных зонах, в частности, в зонах сельского хозяйства, природных и населенных пунктов.</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более узком масштабе необходимо выявить земельные участки, подверженные опасностям, чтобы определить тип разрешенного использования для конкретных зон: коммерческих, промышленных, жилых, сельскохозяйственных, рекреационного назначения. В зависимости от опасности важно разработать диагностические методы для уязвимых, подверженных негативному воздействию земельных участков. Действительно, воздействие опасности высокого уровня не порождает те же меры, что и опасность, имеющая незначительные последствия.</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sidRPr="00605020">
        <w:rPr>
          <w:rFonts w:ascii="Verdana" w:hAnsi="Verdana"/>
          <w:color w:val="000000"/>
          <w:sz w:val="18"/>
          <w:szCs w:val="18"/>
          <w:lang w:val="en-US"/>
        </w:rPr>
        <w:t xml:space="preserve">277 Helga-Jane Scarwell, Richard Laganier, risques d'inondation et aménagement durable des territoires, coll. </w:t>
      </w:r>
      <w:r>
        <w:rPr>
          <w:rFonts w:ascii="Verdana" w:hAnsi="Verdana"/>
          <w:color w:val="000000"/>
          <w:sz w:val="18"/>
          <w:szCs w:val="18"/>
        </w:rPr>
        <w:t>Environnement et société, Presses Universitaires du Septentrion, 2004, 239 p.</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Первым этапом реализации земельно-правовой политики является применение земельно-правовых инструментов, относящихся к сфере планирования, предусматривающих риск (Схема территориального планирования, Генеральный план и др.). С помощью Генерального плана можно оказывать воздействие на земельные ресурсы, подверженные опасностям без применения земельно-правовых инструментов по приобретению земельных участков.</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Генеральный план может быть «</w:t>
      </w:r>
      <w:r>
        <w:rPr>
          <w:rStyle w:val="WW8Num4z0"/>
          <w:rFonts w:ascii="Verdana" w:hAnsi="Verdana"/>
          <w:color w:val="4682B4"/>
          <w:sz w:val="18"/>
          <w:szCs w:val="18"/>
        </w:rPr>
        <w:t>средством заграждения</w:t>
      </w:r>
      <w:r>
        <w:rPr>
          <w:rFonts w:ascii="Verdana" w:hAnsi="Verdana"/>
          <w:color w:val="000000"/>
          <w:sz w:val="18"/>
          <w:szCs w:val="18"/>
        </w:rPr>
        <w:t xml:space="preserve">» для нового развития в зонах опасности. В настоящее время различные вопросы, которые возникли в результате недавних стихийных бедствий, в частности по поводу использования земельных участков в областях, подверженных наводнениям, демонстрируют слабость механизма управления территориальным </w:t>
      </w:r>
      <w:r>
        <w:rPr>
          <w:rFonts w:ascii="Verdana" w:hAnsi="Verdana"/>
          <w:color w:val="000000"/>
          <w:sz w:val="18"/>
          <w:szCs w:val="18"/>
        </w:rPr>
        <w:lastRenderedPageBreak/>
        <w:t>планированием. Действительно, муниципальные образования могут определять невозможность застройки земельных участков, создание зарезервированных территорий, например для лесных насаждений, а также устанавливать</w:t>
      </w:r>
      <w:r>
        <w:rPr>
          <w:rStyle w:val="WW8Num3z0"/>
          <w:rFonts w:ascii="Verdana" w:hAnsi="Verdana"/>
          <w:color w:val="000000"/>
          <w:sz w:val="18"/>
          <w:szCs w:val="18"/>
        </w:rPr>
        <w:t> </w:t>
      </w:r>
      <w:r>
        <w:rPr>
          <w:rStyle w:val="WW8Num4z0"/>
          <w:rFonts w:ascii="Verdana" w:hAnsi="Verdana"/>
          <w:color w:val="4682B4"/>
          <w:sz w:val="18"/>
          <w:szCs w:val="18"/>
        </w:rPr>
        <w:t>сервитуты</w:t>
      </w:r>
      <w:r>
        <w:rPr>
          <w:rFonts w:ascii="Verdana" w:hAnsi="Verdana"/>
          <w:color w:val="000000"/>
          <w:sz w:val="18"/>
          <w:szCs w:val="18"/>
        </w:rPr>
        <w:t>, связанные с развитием защитных мер против опасностей, и утверждать Планы действий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 вызванных авариями, катастрофами и стихийными бедствиями.</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следующем этапе с помощью различных законов (ЗК РФ, ГрК РФ, ГК РФ), которые устанавливают земельно-правовые инструменты по приобретению земельных участков, происходит управление существующим землепользованием. В зависимости от типа объектов и опасностей меры по приобретению земельных участков могут быть различными: резервирование,</w:t>
      </w:r>
      <w:r>
        <w:rPr>
          <w:rStyle w:val="WW8Num3z0"/>
          <w:rFonts w:ascii="Verdana" w:hAnsi="Verdana"/>
          <w:color w:val="000000"/>
          <w:sz w:val="18"/>
          <w:szCs w:val="18"/>
        </w:rPr>
        <w:t> </w:t>
      </w:r>
      <w:r>
        <w:rPr>
          <w:rStyle w:val="WW8Num4z0"/>
          <w:rFonts w:ascii="Verdana" w:hAnsi="Verdana"/>
          <w:color w:val="4682B4"/>
          <w:sz w:val="18"/>
          <w:szCs w:val="18"/>
        </w:rPr>
        <w:t>изъятие</w:t>
      </w:r>
      <w:r>
        <w:rPr>
          <w:rFonts w:ascii="Verdana" w:hAnsi="Verdana"/>
          <w:color w:val="000000"/>
          <w:sz w:val="18"/>
          <w:szCs w:val="18"/>
        </w:rPr>
        <w:t>, реквизиция и др.</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существуют альтернативы земельно-правовым действиям -стимулирующие меры. Эти альтернативы должны рассматриваться государственными органами власти 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для управления рисками, прежде чем осуществлять любое земельноправовое действие. Кроме того, некоторые стимулирующие меры могут становиться обязательными, чтобы поощрять</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земельных участков, подверженных наводнениям, выполнять работы или брать на себя обязательства по сокращению уязвимости от опасностей.</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земельно-правовых инструментов позволит подумать о релятивности и возможных новых видах использования земельных ресурсов, подверженных наводнениям, в соответствии с видом и степенью опасности. Во взаимосвязи физических и социальных характеристик земель, думая о возможной реверсивности использования этих районов с многочисленными ограничениями, необходимо в основном направить усилия на создание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способствующих развитию биоразнообразия в контексте устойчивого развития. Тем не менее, в свете</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на этих территориях некоторые виды деятельности человека (сельскохозяйственные, промышленные и жилые) можно рассматривать при определенных условиях.</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самом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столкнувшись с актуальным предметом исследования, поднимаются и иные экологические, экономические и социальные проблемы.</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нормативного подхода, субъекты федерации и муниципальные образования осознают целесообразность включения вопроса о наводнениях во все свои задачи и проекты. В настоящее время методы перехода от теоретического этапа к действиям мало изучены. В целях лучшего понимания и лучшего применения теорий необходимо определить опасности и исследовать вопросы, связанные с этим явлением.</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основывается на необходимости включения в градостроительные документы наводнений.</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правовые меры в сфере охраны земель от наводнений не охватывают все проблемы данных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Такой вывод можно сделать из проанализированных нами норм законодательства, в частности из норм ГрК РФ, какое место там занимают нормы и в каком количестве они</w:t>
      </w:r>
    </w:p>
    <w:p w:rsidR="00605020" w:rsidRDefault="00605020" w:rsidP="006050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278 посвящены проблемам, связанным с опасностями .</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правовые механизмы для ликвидации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совершенствования средств борьбы с наводнениями и их последствиями уже имеются в наших нормативных правовых актах, но в таком случае необходимо изменение содержания этих норм или</w:t>
      </w:r>
      <w:r>
        <w:rPr>
          <w:rStyle w:val="WW8Num3z0"/>
          <w:rFonts w:ascii="Verdana" w:hAnsi="Verdana"/>
          <w:color w:val="000000"/>
          <w:sz w:val="18"/>
          <w:szCs w:val="18"/>
        </w:rPr>
        <w:t> </w:t>
      </w:r>
      <w:r>
        <w:rPr>
          <w:rStyle w:val="WW8Num4z0"/>
          <w:rFonts w:ascii="Verdana" w:hAnsi="Verdana"/>
          <w:color w:val="4682B4"/>
          <w:sz w:val="18"/>
          <w:szCs w:val="18"/>
        </w:rPr>
        <w:t>расширительное</w:t>
      </w:r>
      <w:r>
        <w:rPr>
          <w:rStyle w:val="WW8Num3z0"/>
          <w:rFonts w:ascii="Verdana" w:hAnsi="Verdana"/>
          <w:color w:val="000000"/>
          <w:sz w:val="18"/>
          <w:szCs w:val="18"/>
        </w:rPr>
        <w:t> </w:t>
      </w:r>
      <w:r>
        <w:rPr>
          <w:rFonts w:ascii="Verdana" w:hAnsi="Verdana"/>
          <w:color w:val="000000"/>
          <w:sz w:val="18"/>
          <w:szCs w:val="18"/>
        </w:rPr>
        <w:t>их толкование. При этом необходимо понять, что умножать количество новых предписаний - неправильный путь развития. Наиболее верным направлением было бы улучшать уже имеющиеся, неоднократно применяемые нормы, адаптировать их для решения новых проблем с новыми условиями и задачами.</w:t>
      </w:r>
    </w:p>
    <w:p w:rsidR="00605020" w:rsidRDefault="00605020" w:rsidP="006050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278 Как правило, это всего лишь пункт</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ГрК РФ: п.2 ст. 2 ГрК РФ; пп. «е» п 9 ст. 10 ГрК РФ; пп.1п. 1 .ст. 30 ГрК РФ.</w:t>
      </w:r>
    </w:p>
    <w:p w:rsidR="00605020" w:rsidRDefault="00605020" w:rsidP="0060502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Рыбаков, Михаил Алексеевич, 2013 год</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Рио-де-Жанейрская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по окружающей среде и развитию» от 14 июня 1992 г.// Действующее международное право. Т. 3.- М.: Московский независимый институт международного права, 1997. С. 687 692.</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Киотский протокол к Рамочной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об изменении климата от 11 декабря 1997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12 декабря 1993г.// Российская газета", № 7, 21.01.2009</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Правительстве Российской Федерации" // СЗ РФ,1997, № 51, ст. 5712.</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2004г. №190-ФЗ // СЗ РФ, 2005, № 1 (часть 1), ст. 16.</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Водный кодекс Российской Федерации от 3 июня 2006г. № 74-ФЗ // СЗ РФ, 2006, Т 23, ст. 2381.</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Земельный кодекс Российской Федерации от 25 октября 2001г. N 136-Ф3 // СЗ РФ,.2001, N 44, ст. 4147.</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6 ноября 1999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СЗ РФ,. 1999, N 42, ст. 5005.</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21 декабря 1994г. № 68-ФЗ «О защите населения и территорий от чрезвычайных ситуаций природного и техногенного характера» // СЗ РФ, 1994, № 35, ст. 3648.</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21 июля 1997г.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30, ст.3588.</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21 июля 1997 № 117-ФЗ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 СЗ РФ, 1997, № 30, ст. 3589.</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12 февраля 1998 № 28-ФЗ «</w:t>
      </w:r>
      <w:r>
        <w:rPr>
          <w:rStyle w:val="WW8Num4z0"/>
          <w:rFonts w:ascii="Verdana" w:hAnsi="Verdana"/>
          <w:color w:val="4682B4"/>
          <w:sz w:val="18"/>
          <w:szCs w:val="18"/>
        </w:rPr>
        <w:t>О гражданской обороне</w:t>
      </w:r>
      <w:r>
        <w:rPr>
          <w:rFonts w:ascii="Verdana" w:hAnsi="Verdana"/>
          <w:color w:val="000000"/>
          <w:sz w:val="18"/>
          <w:szCs w:val="18"/>
        </w:rPr>
        <w:t>»// СЗ РФ. 1998, N 7, ст. 799.</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N40, ст. 3822.</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14 марта 1995г.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16 июля 1998г. № 101-ФЗ «О государственном регулировании обеспечения плодородия земель сельскохозяйственного назначения»// СЗ РФ, 1998, № 29, ст. 3399.</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30 декабря 2003г. № 794 «О единой государственной системе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 // СЗ РФ,.2004, № 2, ст. 121.</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Правительства РФ от 1 июля 1995г. № 675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безопасности промышленного объекта Российской Федерации» // СЗ РФ.1995, № 28, ст. 2692.</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Приказ</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РФ от 28 февраля 2003 № 105 «Об утверждении Требований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чрезвычайных ситуаций на потенциально опасных объектах и объектах жизнеобеспечения»// Российская газета, № 71, 2003.</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4 июля 2007г. № 169 «Об утверждении Методических указаний по разработке схем комплексного использования и охраны водных объектов»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38,.2007.</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Госстроя РФ от 29 октября 2002г. № 150 СНиП 11-04-2003 М.: Госстрой России,</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ЦПП, 2003.</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Госстроя РФ от 29 октября 2002г. № 150 «Об утверждении Инструкции о порядке разработки, согласования,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утверждения градостроительной документации»// Российская газета, № 38, 2003.</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Учебная и монографическая литература</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Актуальные проблемы правового режима земель населенных пунктов в Российской Федерации: Монография.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Л.Е. Разрешенное использование земельных участков. Автореферат на соиск. уч. ст. к.ю.н.- М., 2011.</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Земельное право. 3-е издание.</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Болт 2&gt;.Геологические стихии. 1978г., 600с.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 Городец. 2009.</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Я.Д. Общая теория рисков : учеб. пособие для студ. высш. учеб. заведений 2-е изд., испр. М.: академия, 2008. 368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Воробьев Ю. ЛАкимов В. АСоколов Ю. И. Катастрофические наводнения начала XXI века: уроки и выводы.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«ДЭКС-ПРЕСС», 2003. 352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М. В. Экологические основы природопользования: Учебник. — М.: ФОРУМ: ИНФРА-М, 2003. 256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Гинко</w:t>
      </w:r>
      <w:r>
        <w:rPr>
          <w:rStyle w:val="WW8Num3z0"/>
          <w:rFonts w:ascii="Verdana" w:hAnsi="Verdana"/>
          <w:color w:val="000000"/>
          <w:sz w:val="18"/>
          <w:szCs w:val="18"/>
        </w:rPr>
        <w:t> </w:t>
      </w:r>
      <w:r>
        <w:rPr>
          <w:rFonts w:ascii="Verdana" w:hAnsi="Verdana"/>
          <w:color w:val="000000"/>
          <w:sz w:val="18"/>
          <w:szCs w:val="18"/>
        </w:rPr>
        <w:t>С.С. Катастрофы на берегах рек.Гидрометиоиздат 1977г. 128с.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Евсегнеев</w:t>
      </w:r>
      <w:r>
        <w:rPr>
          <w:rStyle w:val="WW8Num3z0"/>
          <w:rFonts w:ascii="Verdana" w:hAnsi="Verdana"/>
          <w:color w:val="000000"/>
          <w:sz w:val="18"/>
          <w:szCs w:val="18"/>
        </w:rPr>
        <w:t> </w:t>
      </w:r>
      <w:r>
        <w:rPr>
          <w:rFonts w:ascii="Verdana" w:hAnsi="Verdana"/>
          <w:color w:val="000000"/>
          <w:sz w:val="18"/>
          <w:szCs w:val="18"/>
        </w:rPr>
        <w:t>В.А. Российское и зарубежное законодательство о защите населения и территорий от наводнений Былина:2003г. 224с.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Эколого-правовые проблемы обеспечения безопасности при чрезвычайных ситуациях природного и техногенного характера : дис. д. .ра</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наук Москва. 2007441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Эколого-правовые проблемы обеспечения безопасности при чрезвычайных ситуациях природного и техногенного характера.</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2011 г. 168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Земельное право России. Учебник / под ред. А.П. Анисимова. М., Высшее образование. Юрайт-Издат. 2009.</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Земельное право. Под ред.</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Г. Е., Гусева Р. К. Изд-во Проспект. М., 2006.</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Земельное право ¡Элементарный курс /И. О. Краснова. -2-е изд., перераб. и доп., учеб. -М. :</w:t>
      </w:r>
      <w:r>
        <w:rPr>
          <w:rStyle w:val="WW8Num4z0"/>
          <w:rFonts w:ascii="Verdana" w:hAnsi="Verdana"/>
          <w:color w:val="4682B4"/>
          <w:sz w:val="18"/>
          <w:szCs w:val="18"/>
        </w:rPr>
        <w:t>Юристъ</w:t>
      </w:r>
      <w:r>
        <w:rPr>
          <w:rFonts w:ascii="Verdana" w:hAnsi="Verdana"/>
          <w:color w:val="000000"/>
          <w:sz w:val="18"/>
          <w:szCs w:val="18"/>
        </w:rPr>
        <w:t>,2004. -270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Земельное право: учебник . В.Х.</w:t>
      </w:r>
      <w:r>
        <w:rPr>
          <w:rStyle w:val="WW8Num3z0"/>
          <w:rFonts w:ascii="Verdana" w:hAnsi="Verdana"/>
          <w:color w:val="000000"/>
          <w:sz w:val="18"/>
          <w:szCs w:val="18"/>
        </w:rPr>
        <w:t> </w:t>
      </w:r>
      <w:r>
        <w:rPr>
          <w:rStyle w:val="WW8Num4z0"/>
          <w:rFonts w:ascii="Verdana" w:hAnsi="Verdana"/>
          <w:color w:val="4682B4"/>
          <w:sz w:val="18"/>
          <w:szCs w:val="18"/>
        </w:rPr>
        <w:t>Улюкаев</w:t>
      </w:r>
      <w:r>
        <w:rPr>
          <w:rFonts w:ascii="Verdana" w:hAnsi="Verdana"/>
          <w:color w:val="000000"/>
          <w:sz w:val="18"/>
          <w:szCs w:val="18"/>
        </w:rPr>
        <w:t>, В.Э. Чуркин, В.В. Нахратов и др. М.: Частное право, 2010.</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Зеркин</w:t>
      </w:r>
      <w:r>
        <w:rPr>
          <w:rStyle w:val="WW8Num3z0"/>
          <w:rFonts w:ascii="Verdana" w:hAnsi="Verdana"/>
          <w:color w:val="000000"/>
          <w:sz w:val="18"/>
          <w:szCs w:val="18"/>
        </w:rPr>
        <w:t> </w:t>
      </w:r>
      <w:r>
        <w:rPr>
          <w:rFonts w:ascii="Verdana" w:hAnsi="Verdana"/>
          <w:color w:val="000000"/>
          <w:sz w:val="18"/>
          <w:szCs w:val="18"/>
        </w:rPr>
        <w:t>Д.П.Основы конфликтологии.: курс лекций (Серия«Учебники и учебные пособия»). Ростов-н/Д: «</w:t>
      </w:r>
      <w:r>
        <w:rPr>
          <w:rStyle w:val="WW8Num4z0"/>
          <w:rFonts w:ascii="Verdana" w:hAnsi="Verdana"/>
          <w:color w:val="4682B4"/>
          <w:sz w:val="18"/>
          <w:szCs w:val="18"/>
        </w:rPr>
        <w:t>Феникс</w:t>
      </w:r>
      <w:r>
        <w:rPr>
          <w:rFonts w:ascii="Verdana" w:hAnsi="Verdana"/>
          <w:color w:val="000000"/>
          <w:sz w:val="18"/>
          <w:szCs w:val="18"/>
        </w:rPr>
        <w:t>», 1998. 480с.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Иодо</w:t>
      </w:r>
      <w:r>
        <w:rPr>
          <w:rStyle w:val="WW8Num3z0"/>
          <w:rFonts w:ascii="Verdana" w:hAnsi="Verdana"/>
          <w:color w:val="000000"/>
          <w:sz w:val="18"/>
          <w:szCs w:val="18"/>
        </w:rPr>
        <w:t> </w:t>
      </w:r>
      <w:r>
        <w:rPr>
          <w:rFonts w:ascii="Verdana" w:hAnsi="Verdana"/>
          <w:color w:val="000000"/>
          <w:sz w:val="18"/>
          <w:szCs w:val="18"/>
        </w:rPr>
        <w:t>И. А., Потаев Г. А. Градостроительство и территориальная планировка : учебное пособие. Феникс Ростов, 2008, 286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Градостроительному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С.А. Боголюбов, Е.А.</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Fonts w:ascii="Verdana" w:hAnsi="Verdana"/>
          <w:color w:val="000000"/>
          <w:sz w:val="18"/>
          <w:szCs w:val="18"/>
        </w:rPr>
        <w:t>, H.A. Игнатюк и др.; под ред. С.А. Боголюбова. 3-е изд., перераб. и доп. М.: Проспект, 2009.</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 136-Ф3 (постатейный). С.Н.</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М.И. Васильева, Е.А. Галиновская и др.; отв. ред. С.Н. Волков, науч. ред. Ю.Г. Жариков.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2009.</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Комментарий к Федеральному закону от 10 января 1996 г. № 4-ФЗ «</w:t>
      </w:r>
      <w:r>
        <w:rPr>
          <w:rStyle w:val="WW8Num4z0"/>
          <w:rFonts w:ascii="Verdana" w:hAnsi="Verdana"/>
          <w:color w:val="4682B4"/>
          <w:sz w:val="18"/>
          <w:szCs w:val="18"/>
        </w:rPr>
        <w:t>О мелиорации земель</w:t>
      </w:r>
      <w:r>
        <w:rPr>
          <w:rFonts w:ascii="Verdana" w:hAnsi="Verdana"/>
          <w:color w:val="000000"/>
          <w:sz w:val="18"/>
          <w:szCs w:val="18"/>
        </w:rPr>
        <w:t>» (постатейный) / М.В.</w:t>
      </w:r>
      <w:r>
        <w:rPr>
          <w:rStyle w:val="WW8Num3z0"/>
          <w:rFonts w:ascii="Verdana" w:hAnsi="Verdana"/>
          <w:color w:val="000000"/>
          <w:sz w:val="18"/>
          <w:szCs w:val="18"/>
        </w:rPr>
        <w:t> </w:t>
      </w:r>
      <w:r>
        <w:rPr>
          <w:rStyle w:val="WW8Num4z0"/>
          <w:rFonts w:ascii="Verdana" w:hAnsi="Verdana"/>
          <w:color w:val="4682B4"/>
          <w:sz w:val="18"/>
          <w:szCs w:val="18"/>
        </w:rPr>
        <w:t>Пономарев</w:t>
      </w:r>
      <w:r>
        <w:rPr>
          <w:rFonts w:ascii="Verdana" w:hAnsi="Verdana"/>
          <w:color w:val="000000"/>
          <w:sz w:val="18"/>
          <w:szCs w:val="18"/>
        </w:rPr>
        <w:t>, В.В. Попов, И.Г. Иутин и др.; под ред. М.В. Пономарева. М.: Юстицинформ, 2010.</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Косарепко H.H. Экологическое право России. Серия "Высшее образование". М.: Национальный институт бизнеса; Ростов-на-Дону: Феникс, 2004. 149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3-е изд., перераб. и доп.М.: Юристъ, 2007.</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Крутое В.И. Основания и фундаменты на просадочных грунтах. 1982г.224с.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Основы анализа и управления риском в природной и техногенной сферах. В. А.</w:t>
      </w:r>
      <w:r>
        <w:rPr>
          <w:rStyle w:val="WW8Num3z0"/>
          <w:rFonts w:ascii="Verdana" w:hAnsi="Verdana"/>
          <w:color w:val="000000"/>
          <w:sz w:val="18"/>
          <w:szCs w:val="18"/>
        </w:rPr>
        <w:t> </w:t>
      </w:r>
      <w:r>
        <w:rPr>
          <w:rStyle w:val="WW8Num4z0"/>
          <w:rFonts w:ascii="Verdana" w:hAnsi="Verdana"/>
          <w:color w:val="4682B4"/>
          <w:sz w:val="18"/>
          <w:szCs w:val="18"/>
        </w:rPr>
        <w:t>Акимов</w:t>
      </w:r>
      <w:r>
        <w:rPr>
          <w:rFonts w:ascii="Verdana" w:hAnsi="Verdana"/>
          <w:color w:val="000000"/>
          <w:sz w:val="18"/>
          <w:szCs w:val="18"/>
        </w:rPr>
        <w:t>, В. В. Лесных, Н. Н.</w:t>
      </w:r>
      <w:r>
        <w:rPr>
          <w:rStyle w:val="WW8Num3z0"/>
          <w:rFonts w:ascii="Verdana" w:hAnsi="Verdana"/>
          <w:color w:val="000000"/>
          <w:sz w:val="18"/>
          <w:szCs w:val="18"/>
        </w:rPr>
        <w:t> </w:t>
      </w:r>
      <w:r>
        <w:rPr>
          <w:rStyle w:val="WW8Num4z0"/>
          <w:rFonts w:ascii="Verdana" w:hAnsi="Verdana"/>
          <w:color w:val="4682B4"/>
          <w:sz w:val="18"/>
          <w:szCs w:val="18"/>
        </w:rPr>
        <w:t>Радаев</w:t>
      </w:r>
      <w:r>
        <w:rPr>
          <w:rFonts w:ascii="Verdana" w:hAnsi="Verdana"/>
          <w:color w:val="000000"/>
          <w:sz w:val="18"/>
          <w:szCs w:val="18"/>
        </w:rPr>
        <w:t>. — М.: Деловой экспресс, 2004. 352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Патова</w:t>
      </w:r>
      <w:r>
        <w:rPr>
          <w:rStyle w:val="WW8Num3z0"/>
          <w:rFonts w:ascii="Verdana" w:hAnsi="Verdana"/>
          <w:color w:val="000000"/>
          <w:sz w:val="18"/>
          <w:szCs w:val="18"/>
        </w:rPr>
        <w:t> </w:t>
      </w:r>
      <w:r>
        <w:rPr>
          <w:rFonts w:ascii="Verdana" w:hAnsi="Verdana"/>
          <w:color w:val="000000"/>
          <w:sz w:val="18"/>
          <w:szCs w:val="18"/>
        </w:rPr>
        <w:t>М.С. Изменения в правовом регулировании земель населенных пунктов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2008.</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O.A. Правовая охрана поверхностных вод от загрязнения в Российской Федерации : дис. канд. юрид наук. Москва. 2008.</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Советское уголовное право . Часть Общая . / Под ред Н.И</w:t>
      </w:r>
      <w:r>
        <w:rPr>
          <w:rStyle w:val="WW8Num3z0"/>
          <w:rFonts w:ascii="Verdana" w:hAnsi="Verdana"/>
          <w:color w:val="000000"/>
          <w:sz w:val="18"/>
          <w:szCs w:val="18"/>
        </w:rPr>
        <w:t> </w:t>
      </w:r>
      <w:r>
        <w:rPr>
          <w:rStyle w:val="WW8Num4z0"/>
          <w:rFonts w:ascii="Verdana" w:hAnsi="Verdana"/>
          <w:color w:val="4682B4"/>
          <w:sz w:val="18"/>
          <w:szCs w:val="18"/>
        </w:rPr>
        <w:t>Гришаева</w:t>
      </w:r>
      <w:r>
        <w:rPr>
          <w:rFonts w:ascii="Verdana" w:hAnsi="Verdana"/>
          <w:color w:val="000000"/>
          <w:sz w:val="18"/>
          <w:szCs w:val="18"/>
        </w:rPr>
        <w:t>, Б В. Здравомыслова- M ., 1982 . 439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C.B. Социальная конфликтология. М.: ЮНИТИ-ДАНА, 2001.</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Справочник спасателя: Книга 4: Спасательные работы при ликвидации последствий наводнений, затоплений и цунами/ВНИИ ГОЧС. М., 2006. 128 с.</w:t>
      </w:r>
      <w:r>
        <w:rPr>
          <w:rStyle w:val="WW8Num3z0"/>
          <w:rFonts w:ascii="Verdana" w:hAnsi="Verdana"/>
          <w:color w:val="000000"/>
          <w:sz w:val="18"/>
          <w:szCs w:val="18"/>
        </w:rPr>
        <w:t> </w:t>
      </w:r>
      <w:r>
        <w:rPr>
          <w:rStyle w:val="WW8Num4z0"/>
          <w:rFonts w:ascii="Verdana" w:hAnsi="Verdana"/>
          <w:color w:val="4682B4"/>
          <w:sz w:val="18"/>
          <w:szCs w:val="18"/>
        </w:rPr>
        <w:t>Стольберг</w:t>
      </w:r>
      <w:r>
        <w:rPr>
          <w:rStyle w:val="WW8Num3z0"/>
          <w:rFonts w:ascii="Verdana" w:hAnsi="Verdana"/>
          <w:color w:val="000000"/>
          <w:sz w:val="18"/>
          <w:szCs w:val="18"/>
        </w:rPr>
        <w:t> </w:t>
      </w:r>
      <w:r>
        <w:rPr>
          <w:rFonts w:ascii="Verdana" w:hAnsi="Verdana"/>
          <w:color w:val="000000"/>
          <w:sz w:val="18"/>
          <w:szCs w:val="18"/>
        </w:rPr>
        <w:t>Ф.В. Экология города. К:Либра. 2000г, 464с.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Суров</w:t>
      </w:r>
      <w:r>
        <w:rPr>
          <w:rStyle w:val="WW8Num3z0"/>
          <w:rFonts w:ascii="Verdana" w:hAnsi="Verdana"/>
          <w:color w:val="000000"/>
          <w:sz w:val="18"/>
          <w:szCs w:val="18"/>
        </w:rPr>
        <w:t> </w:t>
      </w:r>
      <w:r>
        <w:rPr>
          <w:rFonts w:ascii="Verdana" w:hAnsi="Verdana"/>
          <w:color w:val="000000"/>
          <w:sz w:val="18"/>
          <w:szCs w:val="18"/>
        </w:rPr>
        <w:t>А. Ф. Лицензионно-договорные основы природопользования и охраны окружающей среды, дис. канд. юрид. наук: 12.00.06 185 с.</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Земельное право. Курс лекций. М., Проспект. 2010.</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В. Правовое положение крестьянского (фермерского) и личного подсобного хозяйства в условиях аграрной реформы. М., 2000. 192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Э.А., Денисов А.Ф. Государственное и региональное управление. М.:</w:t>
      </w:r>
      <w:r>
        <w:rPr>
          <w:rStyle w:val="WW8Num3z0"/>
          <w:rFonts w:ascii="Verdana" w:hAnsi="Verdana"/>
          <w:color w:val="000000"/>
          <w:sz w:val="18"/>
          <w:szCs w:val="18"/>
        </w:rPr>
        <w:t> </w:t>
      </w:r>
      <w:r>
        <w:rPr>
          <w:rStyle w:val="WW8Num4z0"/>
          <w:rFonts w:ascii="Verdana" w:hAnsi="Verdana"/>
          <w:color w:val="4682B4"/>
          <w:sz w:val="18"/>
          <w:szCs w:val="18"/>
        </w:rPr>
        <w:t>ИКФ</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ЭКМОС</w:t>
      </w:r>
      <w:r>
        <w:rPr>
          <w:rFonts w:ascii="Verdana" w:hAnsi="Verdana"/>
          <w:color w:val="000000"/>
          <w:sz w:val="18"/>
          <w:szCs w:val="18"/>
        </w:rPr>
        <w:t>». 2002. 320с.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С.А. Экологическое состояние территории. России, «</w:t>
      </w:r>
      <w:r>
        <w:rPr>
          <w:rStyle w:val="WW8Num4z0"/>
          <w:rFonts w:ascii="Verdana" w:hAnsi="Verdana"/>
          <w:color w:val="4682B4"/>
          <w:sz w:val="18"/>
          <w:szCs w:val="18"/>
        </w:rPr>
        <w:t>академия</w:t>
      </w:r>
      <w:r>
        <w:rPr>
          <w:rFonts w:ascii="Verdana" w:hAnsi="Verdana"/>
          <w:color w:val="000000"/>
          <w:sz w:val="18"/>
          <w:szCs w:val="18"/>
        </w:rPr>
        <w:t>». 2002г. 128 с.</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Экология города: Учебное пособие/Под редакцией проф. В.В. Денисова-М: «Март»,2008г.</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Экология города, отв.ред</w:t>
      </w:r>
      <w:r>
        <w:rPr>
          <w:rStyle w:val="WW8Num3z0"/>
          <w:rFonts w:ascii="Verdana" w:hAnsi="Verdana"/>
          <w:color w:val="000000"/>
          <w:sz w:val="18"/>
          <w:szCs w:val="18"/>
        </w:rPr>
        <w:t> </w:t>
      </w:r>
      <w:r>
        <w:rPr>
          <w:rStyle w:val="WW8Num4z0"/>
          <w:rFonts w:ascii="Verdana" w:hAnsi="Verdana"/>
          <w:color w:val="4682B4"/>
          <w:sz w:val="18"/>
          <w:szCs w:val="18"/>
        </w:rPr>
        <w:t>Касимов</w:t>
      </w:r>
      <w:r>
        <w:rPr>
          <w:rStyle w:val="WW8Num3z0"/>
          <w:rFonts w:ascii="Verdana" w:hAnsi="Verdana"/>
          <w:color w:val="000000"/>
          <w:sz w:val="18"/>
          <w:szCs w:val="18"/>
        </w:rPr>
        <w:t> </w:t>
      </w:r>
      <w:r>
        <w:rPr>
          <w:rFonts w:ascii="Verdana" w:hAnsi="Verdana"/>
          <w:color w:val="000000"/>
          <w:sz w:val="18"/>
          <w:szCs w:val="18"/>
        </w:rPr>
        <w:t>Н.С. М:Научный мир, 2004.</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XXI век вызовы и угрозы, /под общ. ред. д.т.н.</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Style w:val="WW8Num3z0"/>
          <w:rFonts w:ascii="Verdana" w:hAnsi="Verdana"/>
          <w:color w:val="000000"/>
          <w:sz w:val="18"/>
          <w:szCs w:val="18"/>
        </w:rPr>
        <w:t> </w:t>
      </w:r>
      <w:r>
        <w:rPr>
          <w:rFonts w:ascii="Verdana" w:hAnsi="Verdana"/>
          <w:color w:val="000000"/>
          <w:sz w:val="18"/>
          <w:szCs w:val="18"/>
        </w:rPr>
        <w:t>В.А.; ЦСИ ГЗ МЧС России.М: Ин октаво, 2005.304 с.</w:t>
      </w:r>
    </w:p>
    <w:p w:rsidR="00605020" w:rsidRPr="00605020" w:rsidRDefault="00605020" w:rsidP="00605020">
      <w:pPr>
        <w:pStyle w:val="WW8Num2z0"/>
        <w:shd w:val="clear" w:color="auto" w:fill="F7F7F7"/>
        <w:spacing w:line="270" w:lineRule="atLeast"/>
        <w:jc w:val="both"/>
        <w:rPr>
          <w:rFonts w:ascii="Verdana" w:hAnsi="Verdana"/>
          <w:color w:val="000000"/>
          <w:sz w:val="18"/>
          <w:szCs w:val="18"/>
          <w:lang w:val="en-US"/>
        </w:rPr>
      </w:pPr>
      <w:r w:rsidRPr="00605020">
        <w:rPr>
          <w:rFonts w:ascii="Verdana" w:hAnsi="Verdana"/>
          <w:color w:val="000000"/>
          <w:sz w:val="18"/>
          <w:szCs w:val="18"/>
          <w:lang w:val="en-US"/>
        </w:rPr>
        <w:t>61. Brunet R. (et al., dir.) Les mots de la géographie, dictionnaire critique - Reclus/La Documentation française, 518 pages, 1992r</w:t>
      </w:r>
    </w:p>
    <w:p w:rsidR="00605020" w:rsidRPr="00605020" w:rsidRDefault="00605020" w:rsidP="00605020">
      <w:pPr>
        <w:pStyle w:val="WW8Num2z0"/>
        <w:shd w:val="clear" w:color="auto" w:fill="F7F7F7"/>
        <w:spacing w:line="270" w:lineRule="atLeast"/>
        <w:jc w:val="both"/>
        <w:rPr>
          <w:rFonts w:ascii="Verdana" w:hAnsi="Verdana"/>
          <w:color w:val="000000"/>
          <w:sz w:val="18"/>
          <w:szCs w:val="18"/>
          <w:lang w:val="en-US"/>
        </w:rPr>
      </w:pPr>
      <w:r w:rsidRPr="00605020">
        <w:rPr>
          <w:rFonts w:ascii="Verdana" w:hAnsi="Verdana"/>
          <w:color w:val="000000"/>
          <w:sz w:val="18"/>
          <w:szCs w:val="18"/>
          <w:lang w:val="en-US"/>
        </w:rPr>
        <w:t>62. Burel, F., et Baudry, J., Ecologie du paysage. Concepts, méthodes et applications, 1999, 392 p</w:t>
      </w:r>
    </w:p>
    <w:p w:rsidR="00605020" w:rsidRPr="00605020" w:rsidRDefault="00605020" w:rsidP="00605020">
      <w:pPr>
        <w:pStyle w:val="WW8Num2z0"/>
        <w:shd w:val="clear" w:color="auto" w:fill="F7F7F7"/>
        <w:spacing w:line="270" w:lineRule="atLeast"/>
        <w:jc w:val="both"/>
        <w:rPr>
          <w:rFonts w:ascii="Verdana" w:hAnsi="Verdana"/>
          <w:color w:val="000000"/>
          <w:sz w:val="18"/>
          <w:szCs w:val="18"/>
          <w:lang w:val="en-US"/>
        </w:rPr>
      </w:pPr>
      <w:r w:rsidRPr="00605020">
        <w:rPr>
          <w:rFonts w:ascii="Verdana" w:hAnsi="Verdana"/>
          <w:color w:val="000000"/>
          <w:sz w:val="18"/>
          <w:szCs w:val="18"/>
          <w:lang w:val="en-US"/>
        </w:rPr>
        <w:t>63. Dégardin, P-A. Gaide, Valoriser les zones inondables dans l'aménagement urbain, repères pour une nouvelle démarche, Collection Dossiers, le CERTU, 1999</w:t>
      </w:r>
    </w:p>
    <w:p w:rsidR="00605020" w:rsidRPr="00605020" w:rsidRDefault="00605020" w:rsidP="00605020">
      <w:pPr>
        <w:pStyle w:val="WW8Num2z0"/>
        <w:shd w:val="clear" w:color="auto" w:fill="F7F7F7"/>
        <w:spacing w:line="270" w:lineRule="atLeast"/>
        <w:jc w:val="both"/>
        <w:rPr>
          <w:rFonts w:ascii="Verdana" w:hAnsi="Verdana"/>
          <w:color w:val="000000"/>
          <w:sz w:val="18"/>
          <w:szCs w:val="18"/>
          <w:lang w:val="en-US"/>
        </w:rPr>
      </w:pPr>
      <w:r w:rsidRPr="00605020">
        <w:rPr>
          <w:rFonts w:ascii="Verdana" w:hAnsi="Verdana"/>
          <w:color w:val="000000"/>
          <w:sz w:val="18"/>
          <w:szCs w:val="18"/>
          <w:lang w:val="en-US"/>
        </w:rPr>
        <w:t>64. Moriniaux Vincent, 2003, Les risques, Editions du temps, 25 6p</w:t>
      </w:r>
    </w:p>
    <w:p w:rsidR="00605020" w:rsidRPr="00605020" w:rsidRDefault="00605020" w:rsidP="00605020">
      <w:pPr>
        <w:pStyle w:val="WW8Num2z0"/>
        <w:shd w:val="clear" w:color="auto" w:fill="F7F7F7"/>
        <w:spacing w:line="270" w:lineRule="atLeast"/>
        <w:jc w:val="both"/>
        <w:rPr>
          <w:rFonts w:ascii="Verdana" w:hAnsi="Verdana"/>
          <w:color w:val="000000"/>
          <w:sz w:val="18"/>
          <w:szCs w:val="18"/>
          <w:lang w:val="en-US"/>
        </w:rPr>
      </w:pPr>
      <w:r w:rsidRPr="00605020">
        <w:rPr>
          <w:rFonts w:ascii="Verdana" w:hAnsi="Verdana"/>
          <w:color w:val="000000"/>
          <w:sz w:val="18"/>
          <w:szCs w:val="18"/>
          <w:lang w:val="en-US"/>
        </w:rPr>
        <w:t>65. Scarwell Helga Jane, LAGANIER Richard, 2004, Risque d'inondation et aménagement durable des territoires, Lille, Presses universitaires du Septentrion, 239p.</w:t>
      </w:r>
    </w:p>
    <w:p w:rsidR="00605020" w:rsidRPr="00605020" w:rsidRDefault="00605020" w:rsidP="00605020">
      <w:pPr>
        <w:pStyle w:val="WW8Num2z0"/>
        <w:shd w:val="clear" w:color="auto" w:fill="F7F7F7"/>
        <w:spacing w:line="270" w:lineRule="atLeast"/>
        <w:jc w:val="both"/>
        <w:rPr>
          <w:rFonts w:ascii="Verdana" w:hAnsi="Verdana"/>
          <w:color w:val="000000"/>
          <w:sz w:val="18"/>
          <w:szCs w:val="18"/>
          <w:lang w:val="en-US"/>
        </w:rPr>
      </w:pPr>
      <w:r w:rsidRPr="00605020">
        <w:rPr>
          <w:rFonts w:ascii="Verdana" w:hAnsi="Verdana"/>
          <w:color w:val="000000"/>
          <w:sz w:val="18"/>
          <w:szCs w:val="18"/>
          <w:lang w:val="en-US"/>
        </w:rPr>
        <w:t>66. Valérie Sansévérino-Godfrin, Le cadre juridique de la gestion des risques naturels, Collection SRD, Editions Tec &amp; Doc, Lavoisier, 2008, 70p</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сборниках и в периодической печати</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Устюкова В.В. Изъятие земельных участков для государственных нужд у арендатора: проблемы теории и практики // Право и экономика. 2012. № 3. С. 55 60.</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Баскакова</w:t>
      </w:r>
      <w:r>
        <w:rPr>
          <w:rStyle w:val="WW8Num3z0"/>
          <w:rFonts w:ascii="Verdana" w:hAnsi="Verdana"/>
          <w:color w:val="000000"/>
          <w:sz w:val="18"/>
          <w:szCs w:val="18"/>
        </w:rPr>
        <w:t> </w:t>
      </w:r>
      <w:r>
        <w:rPr>
          <w:rFonts w:ascii="Verdana" w:hAnsi="Verdana"/>
          <w:color w:val="000000"/>
          <w:sz w:val="18"/>
          <w:szCs w:val="18"/>
        </w:rPr>
        <w:t>С.И. Экологическое просвещение граждан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.2011.№ 12. С. 65-68.</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Бирюлин</w:t>
      </w:r>
      <w:r>
        <w:rPr>
          <w:rStyle w:val="WW8Num3z0"/>
          <w:rFonts w:ascii="Verdana" w:hAnsi="Verdana"/>
          <w:color w:val="000000"/>
          <w:sz w:val="18"/>
          <w:szCs w:val="18"/>
        </w:rPr>
        <w:t> </w:t>
      </w:r>
      <w:r>
        <w:rPr>
          <w:rFonts w:ascii="Verdana" w:hAnsi="Verdana"/>
          <w:color w:val="000000"/>
          <w:sz w:val="18"/>
          <w:szCs w:val="18"/>
        </w:rPr>
        <w:t>Е.В. Административно-правовые меры противодействия природным катастрофам и стихийным бедствиям в Китае и устранения их последствий // Публично-правовые исследования (электронный журнал).2012. №2. С. 150-161.</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Главное прогнозирование реализации экологической политики // Экологическое право. 2011. № 6. С. 2 - 9.</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Брипчук</w:t>
      </w:r>
      <w:r>
        <w:rPr>
          <w:rStyle w:val="WW8Num3z0"/>
          <w:rFonts w:ascii="Verdana" w:hAnsi="Verdana"/>
          <w:color w:val="000000"/>
          <w:sz w:val="18"/>
          <w:szCs w:val="18"/>
        </w:rPr>
        <w:t> </w:t>
      </w:r>
      <w:r>
        <w:rPr>
          <w:rFonts w:ascii="Verdana" w:hAnsi="Verdana"/>
          <w:color w:val="000000"/>
          <w:sz w:val="18"/>
          <w:szCs w:val="18"/>
        </w:rPr>
        <w:t>М.М. Потенциал природы как инструмент экологического права // Экологическое право. 2010. № 4. С. 8 14.</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Брипчук М.М. Внешние методологические основания развития экологического права: закономерности развития природы, положения общественных наук о взаимодействии общества и природы, потенциал природы // Экологическое право. 2011. № 1. С. 2 7.</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 граждан на доступ к природным ресурсам (общетеоретическое и межотраслевое обоснование) // Журнал российского права. 2012. №3. С. 5- 14.</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Понятие конституционных экологических прав и их значение в системе действующего правового регулирования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2011. № 3. С. 75 80.</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Выпхапова Г.В. Информационно-правовые проблемы экологического иземельного законодательства в условиях реформирования гражданского законодательства// Экологическое право. 2010. № 4. С. 20 26.</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Гиззатуллии Р.Х. Экологическая функция государства // Экологическое право. 2012. № 1.С. 2-6.</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Я.А. К вопросу о некоторых факторах, определяющих развитие экологического законодательства на современном этапе // Экологическое право. 2011. №2. С. 11 15.</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Экологические конфликты, Экологическое право, 2005, № 2.</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К.Х. Нужен ли России новый Земельный кодекс, адаптированный к условиям глобального потепления климата? // Правовые вопросы строительства. 2012. № 1. С. 24 27.</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Ю.А. Экологические аспекты ограничений прав на землю (на примере земель населенных пунктов) // Экологическое право. 2011. № 3. С. 7 -8.</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Колесова</w:t>
      </w:r>
      <w:r>
        <w:rPr>
          <w:rStyle w:val="WW8Num3z0"/>
          <w:rFonts w:ascii="Verdana" w:hAnsi="Verdana"/>
          <w:color w:val="000000"/>
          <w:sz w:val="18"/>
          <w:szCs w:val="18"/>
        </w:rPr>
        <w:t> </w:t>
      </w:r>
      <w:r>
        <w:rPr>
          <w:rFonts w:ascii="Verdana" w:hAnsi="Verdana"/>
          <w:color w:val="000000"/>
          <w:sz w:val="18"/>
          <w:szCs w:val="18"/>
        </w:rPr>
        <w:t>О.Н. Правовой режим водоохранной зоны // Журнал российского права. 2012. №4. С. 50-57.</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Солнцев A.M. Экология как пункт повестки дня "Большой восьмерки"// Экологическое право 2011, № 1.</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Корнеев A.JI. Некоторые вопросы</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 // Экологическое право. 2005. №1.</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Короткова</w:t>
      </w:r>
      <w:r>
        <w:rPr>
          <w:rStyle w:val="WW8Num3z0"/>
          <w:rFonts w:ascii="Verdana" w:hAnsi="Verdana"/>
          <w:color w:val="000000"/>
          <w:sz w:val="18"/>
          <w:szCs w:val="18"/>
        </w:rPr>
        <w:t> </w:t>
      </w:r>
      <w:r>
        <w:rPr>
          <w:rFonts w:ascii="Verdana" w:hAnsi="Verdana"/>
          <w:color w:val="000000"/>
          <w:sz w:val="18"/>
          <w:szCs w:val="18"/>
        </w:rPr>
        <w:t>О.И. Качественное управление земельными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Style w:val="WW8Num3z0"/>
          <w:rFonts w:ascii="Verdana" w:hAnsi="Verdana"/>
          <w:color w:val="000000"/>
          <w:sz w:val="18"/>
          <w:szCs w:val="18"/>
        </w:rPr>
        <w:t> </w:t>
      </w:r>
      <w:r>
        <w:rPr>
          <w:rFonts w:ascii="Verdana" w:hAnsi="Verdana"/>
          <w:color w:val="000000"/>
          <w:sz w:val="18"/>
          <w:szCs w:val="18"/>
        </w:rPr>
        <w:t>как основополагающий принцип деятельности органов государственной власти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2010. № 2. С. 1824.</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Развитие института экологического нормирования и</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законодательства об охране окружающей среды // Экологическое право. 2010. № 6. С. 24 28.</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w:t>
      </w:r>
      <w:r>
        <w:rPr>
          <w:rStyle w:val="WW8Num4z0"/>
          <w:rFonts w:ascii="Verdana" w:hAnsi="Verdana"/>
          <w:color w:val="4682B4"/>
          <w:sz w:val="18"/>
          <w:szCs w:val="18"/>
        </w:rPr>
        <w:t>К вопросу о месте земельного права в российской правовой системе</w:t>
      </w:r>
      <w:r>
        <w:rPr>
          <w:rFonts w:ascii="Verdana" w:hAnsi="Verdana"/>
          <w:color w:val="000000"/>
          <w:sz w:val="18"/>
          <w:szCs w:val="18"/>
        </w:rPr>
        <w:t>» // Актуальные проблемы российского права. №3,2012.</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A.B. Публичный интерес. Понятие, виды и защита // Государство и право. 1999. № 10. С. 92.</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Лопухин</w:t>
      </w:r>
      <w:r>
        <w:rPr>
          <w:rStyle w:val="WW8Num3z0"/>
          <w:rFonts w:ascii="Verdana" w:hAnsi="Verdana"/>
          <w:color w:val="000000"/>
          <w:sz w:val="18"/>
          <w:szCs w:val="18"/>
        </w:rPr>
        <w:t> </w:t>
      </w:r>
      <w:r>
        <w:rPr>
          <w:rFonts w:ascii="Verdana" w:hAnsi="Verdana"/>
          <w:color w:val="000000"/>
          <w:sz w:val="18"/>
          <w:szCs w:val="18"/>
        </w:rPr>
        <w:t>Д.А. Проблемные аспекты применения источников правового регулирования оборота земельных участков // Гражданское право. 2005. № 4</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Обеспечение экологического интереса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образования // Аграрное и земельное право. 2005. № 5.</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Правовые проблемы оценки экологического риска// Законодательство и экономика, 2006, № 7.</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Моторин</w:t>
      </w:r>
      <w:r>
        <w:rPr>
          <w:rStyle w:val="WW8Num3z0"/>
          <w:rFonts w:ascii="Verdana" w:hAnsi="Verdana"/>
          <w:color w:val="000000"/>
          <w:sz w:val="18"/>
          <w:szCs w:val="18"/>
        </w:rPr>
        <w:t> </w:t>
      </w:r>
      <w:r>
        <w:rPr>
          <w:rFonts w:ascii="Verdana" w:hAnsi="Verdana"/>
          <w:color w:val="000000"/>
          <w:sz w:val="18"/>
          <w:szCs w:val="18"/>
        </w:rPr>
        <w:t>Е.П. Правовые проблемы оценки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в сфере природопользования // Общество и право. 2011. № 1. С. 80 83.</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Окунев</w:t>
      </w:r>
      <w:r>
        <w:rPr>
          <w:rStyle w:val="WW8Num3z0"/>
          <w:rFonts w:ascii="Verdana" w:hAnsi="Verdana"/>
          <w:color w:val="000000"/>
          <w:sz w:val="18"/>
          <w:szCs w:val="18"/>
        </w:rPr>
        <w:t> </w:t>
      </w:r>
      <w:r>
        <w:rPr>
          <w:rFonts w:ascii="Verdana" w:hAnsi="Verdana"/>
          <w:color w:val="000000"/>
          <w:sz w:val="18"/>
          <w:szCs w:val="18"/>
        </w:rPr>
        <w:t>А.И. Проблемы административно-правового регулирования земельных отношений: актуальные вопросы/ЛОрист. 2008. № 11</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Слепенкова</w:t>
      </w:r>
      <w:r>
        <w:rPr>
          <w:rStyle w:val="WW8Num3z0"/>
          <w:rFonts w:ascii="Verdana" w:hAnsi="Verdana"/>
          <w:color w:val="000000"/>
          <w:sz w:val="18"/>
          <w:szCs w:val="18"/>
        </w:rPr>
        <w:t> </w:t>
      </w:r>
      <w:r>
        <w:rPr>
          <w:rFonts w:ascii="Verdana" w:hAnsi="Verdana"/>
          <w:color w:val="000000"/>
          <w:sz w:val="18"/>
          <w:szCs w:val="18"/>
        </w:rPr>
        <w:t>O.A. Государственное экологическое управление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2011. № 5. С. 34 36.</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Реквизиция земельных участков //Право и экономика, 2007.№ 9.</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Гранин</w:t>
      </w:r>
      <w:r>
        <w:rPr>
          <w:rStyle w:val="WW8Num3z0"/>
          <w:rFonts w:ascii="Verdana" w:hAnsi="Verdana"/>
          <w:color w:val="000000"/>
          <w:sz w:val="18"/>
          <w:szCs w:val="18"/>
        </w:rPr>
        <w:t> </w:t>
      </w:r>
      <w:r>
        <w:rPr>
          <w:rFonts w:ascii="Verdana" w:hAnsi="Verdana"/>
          <w:color w:val="000000"/>
          <w:sz w:val="18"/>
          <w:szCs w:val="18"/>
        </w:rPr>
        <w:t>A.A. Экологически неблагополучные территории особый объект экологических отношений // Экологическое право. 2012. № 1. С. 28 - 34.</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Ю.В.О проблемах правового регулирования взаимоотношений государства и бизнеса // Юридический мир, 2011, № 4.</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Нетипичные наднациональные формы социального обеспечения // Российский юридический журнал, 2012, № 3</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Хлуденева</w:t>
      </w:r>
      <w:r>
        <w:rPr>
          <w:rStyle w:val="WW8Num3z0"/>
          <w:rFonts w:ascii="Verdana" w:hAnsi="Verdana"/>
          <w:color w:val="000000"/>
          <w:sz w:val="18"/>
          <w:szCs w:val="18"/>
        </w:rPr>
        <w:t> </w:t>
      </w:r>
      <w:r>
        <w:rPr>
          <w:rFonts w:ascii="Verdana" w:hAnsi="Verdana"/>
          <w:color w:val="000000"/>
          <w:sz w:val="18"/>
          <w:szCs w:val="18"/>
        </w:rPr>
        <w:t>H.H. Границы правового регулирования охраны окружающей среды // Экологическое право. 2011. № 6. С. 20 24.</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Кодификация законодательства об охране окружающей среды: проблемы методологии // Экологическое право. 2010. № 6. С. 12 15.</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Шпаковский</w:t>
      </w:r>
      <w:r>
        <w:rPr>
          <w:rStyle w:val="WW8Num3z0"/>
          <w:rFonts w:ascii="Verdana" w:hAnsi="Verdana"/>
          <w:color w:val="000000"/>
          <w:sz w:val="18"/>
          <w:szCs w:val="18"/>
        </w:rPr>
        <w:t> </w:t>
      </w:r>
      <w:r>
        <w:rPr>
          <w:rFonts w:ascii="Verdana" w:hAnsi="Verdana"/>
          <w:color w:val="000000"/>
          <w:sz w:val="18"/>
          <w:szCs w:val="18"/>
        </w:rPr>
        <w:t>Ю.Г., Безопасность в чрезвычайных ситуациях как комплексная отрасль российского права. // Право и безопасность 1 (34), Март 2010.</w:t>
      </w:r>
    </w:p>
    <w:p w:rsidR="00605020" w:rsidRDefault="00605020" w:rsidP="006050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Ухлова</w:t>
      </w:r>
      <w:r>
        <w:rPr>
          <w:rStyle w:val="WW8Num3z0"/>
          <w:rFonts w:ascii="Verdana" w:hAnsi="Verdana"/>
          <w:color w:val="000000"/>
          <w:sz w:val="18"/>
          <w:szCs w:val="18"/>
        </w:rPr>
        <w:t> </w:t>
      </w:r>
      <w:r>
        <w:rPr>
          <w:rFonts w:ascii="Verdana" w:hAnsi="Verdana"/>
          <w:color w:val="000000"/>
          <w:sz w:val="18"/>
          <w:szCs w:val="18"/>
        </w:rPr>
        <w:t>Е.В. Публичное и частное в правовом регулировании ограничений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землю // Экологическое право. 2009. № 5/6.</w:t>
      </w:r>
    </w:p>
    <w:p w:rsidR="00605020" w:rsidRPr="00605020" w:rsidRDefault="00605020" w:rsidP="00605020">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Ухлова</w:t>
      </w:r>
      <w:r>
        <w:rPr>
          <w:rStyle w:val="WW8Num3z0"/>
          <w:rFonts w:ascii="Verdana" w:hAnsi="Verdana"/>
          <w:color w:val="000000"/>
          <w:sz w:val="18"/>
          <w:szCs w:val="18"/>
        </w:rPr>
        <w:t> </w:t>
      </w:r>
      <w:r>
        <w:rPr>
          <w:rFonts w:ascii="Verdana" w:hAnsi="Verdana"/>
          <w:color w:val="000000"/>
          <w:sz w:val="18"/>
          <w:szCs w:val="18"/>
        </w:rPr>
        <w:t>Е.В. Осуществление прав граждан на землю: пределы, ограничения,</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 xml:space="preserve">// Экологическое право. </w:t>
      </w:r>
      <w:r w:rsidRPr="00605020">
        <w:rPr>
          <w:rFonts w:ascii="Verdana" w:hAnsi="Verdana"/>
          <w:color w:val="000000"/>
          <w:sz w:val="18"/>
          <w:szCs w:val="18"/>
          <w:lang w:val="en-US"/>
        </w:rPr>
        <w:t xml:space="preserve">2010. № 5. </w:t>
      </w:r>
      <w:r>
        <w:rPr>
          <w:rFonts w:ascii="Verdana" w:hAnsi="Verdana"/>
          <w:color w:val="000000"/>
          <w:sz w:val="18"/>
          <w:szCs w:val="18"/>
        </w:rPr>
        <w:t>С</w:t>
      </w:r>
      <w:r w:rsidRPr="00605020">
        <w:rPr>
          <w:rFonts w:ascii="Verdana" w:hAnsi="Verdana"/>
          <w:color w:val="000000"/>
          <w:sz w:val="18"/>
          <w:szCs w:val="18"/>
          <w:lang w:val="en-US"/>
        </w:rPr>
        <w:t>. 26 28</w:t>
      </w:r>
    </w:p>
    <w:p w:rsidR="00605020" w:rsidRPr="00605020" w:rsidRDefault="00605020" w:rsidP="00605020">
      <w:pPr>
        <w:pStyle w:val="WW8Num2z0"/>
        <w:shd w:val="clear" w:color="auto" w:fill="F7F7F7"/>
        <w:spacing w:line="270" w:lineRule="atLeast"/>
        <w:jc w:val="both"/>
        <w:rPr>
          <w:rFonts w:ascii="Verdana" w:hAnsi="Verdana"/>
          <w:color w:val="000000"/>
          <w:sz w:val="18"/>
          <w:szCs w:val="18"/>
          <w:lang w:val="en-US"/>
        </w:rPr>
      </w:pPr>
      <w:r w:rsidRPr="00605020">
        <w:rPr>
          <w:rFonts w:ascii="Verdana" w:hAnsi="Verdana"/>
          <w:color w:val="000000"/>
          <w:sz w:val="18"/>
          <w:szCs w:val="18"/>
          <w:lang w:val="en-US"/>
        </w:rPr>
        <w:t>104. Eric Dussart, Edouard Bride, « Tempête : la polémique enfle à propos des zones inondables », La Voix du Nord, n° 20519, 3 mars 2010, p.32-33</w:t>
      </w:r>
    </w:p>
    <w:p w:rsidR="00605020" w:rsidRPr="00605020" w:rsidRDefault="00605020" w:rsidP="00605020">
      <w:pPr>
        <w:pStyle w:val="WW8Num2z0"/>
        <w:shd w:val="clear" w:color="auto" w:fill="F7F7F7"/>
        <w:spacing w:line="270" w:lineRule="atLeast"/>
        <w:jc w:val="both"/>
        <w:rPr>
          <w:rFonts w:ascii="Verdana" w:hAnsi="Verdana"/>
          <w:color w:val="000000"/>
          <w:sz w:val="18"/>
          <w:szCs w:val="18"/>
          <w:lang w:val="en-US"/>
        </w:rPr>
      </w:pPr>
      <w:r w:rsidRPr="00605020">
        <w:rPr>
          <w:rFonts w:ascii="Verdana" w:hAnsi="Verdana"/>
          <w:color w:val="000000"/>
          <w:sz w:val="18"/>
          <w:szCs w:val="18"/>
          <w:lang w:val="en-US"/>
        </w:rPr>
        <w:t>105. F-R Bernard, Sébastien Ellie, « Risques naturels, urbanisme et responsabilités », Le Monde, www.lemonde.fr</w:t>
      </w:r>
    </w:p>
    <w:p w:rsidR="00605020" w:rsidRPr="00605020" w:rsidRDefault="00605020" w:rsidP="00605020">
      <w:pPr>
        <w:pStyle w:val="WW8Num2z0"/>
        <w:shd w:val="clear" w:color="auto" w:fill="F7F7F7"/>
        <w:spacing w:line="270" w:lineRule="atLeast"/>
        <w:jc w:val="both"/>
        <w:rPr>
          <w:rFonts w:ascii="Verdana" w:hAnsi="Verdana"/>
          <w:color w:val="000000"/>
          <w:sz w:val="18"/>
          <w:szCs w:val="18"/>
          <w:lang w:val="en-US"/>
        </w:rPr>
      </w:pPr>
      <w:r w:rsidRPr="00605020">
        <w:rPr>
          <w:rFonts w:ascii="Verdana" w:hAnsi="Verdana"/>
          <w:color w:val="000000"/>
          <w:sz w:val="18"/>
          <w:szCs w:val="18"/>
          <w:lang w:val="en-US"/>
        </w:rPr>
        <w:t>106. Technicités n° 108, « La vulnérabilité urbaine, nouvelle porte d'entrée pour la prévention des risques urbains », 23 avril 2006</w:t>
      </w:r>
    </w:p>
    <w:p w:rsidR="00605020" w:rsidRDefault="00605020" w:rsidP="00460EDB">
      <w:pPr>
        <w:rPr>
          <w:rFonts w:ascii="Verdana" w:hAnsi="Verdana"/>
          <w:color w:val="000000"/>
          <w:sz w:val="18"/>
          <w:szCs w:val="18"/>
        </w:rPr>
      </w:pPr>
    </w:p>
    <w:p w:rsidR="0068362D" w:rsidRPr="00031E5A" w:rsidRDefault="0068362D" w:rsidP="00460EDB">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AF" w:rsidRDefault="00177BAF">
      <w:r>
        <w:separator/>
      </w:r>
    </w:p>
  </w:endnote>
  <w:endnote w:type="continuationSeparator" w:id="0">
    <w:p w:rsidR="00177BAF" w:rsidRDefault="001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AF" w:rsidRDefault="00177BAF">
      <w:r>
        <w:separator/>
      </w:r>
    </w:p>
  </w:footnote>
  <w:footnote w:type="continuationSeparator" w:id="0">
    <w:p w:rsidR="00177BAF" w:rsidRDefault="0017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BAF"/>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C0E8-F1DC-4B38-9563-FA8505D5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6959</TotalTime>
  <Pages>12</Pages>
  <Words>6603</Words>
  <Characters>37639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1662</cp:revision>
  <cp:lastPrinted>2009-02-06T08:36:00Z</cp:lastPrinted>
  <dcterms:created xsi:type="dcterms:W3CDTF">2015-03-22T11:10:00Z</dcterms:created>
  <dcterms:modified xsi:type="dcterms:W3CDTF">2015-09-16T08:17:00Z</dcterms:modified>
</cp:coreProperties>
</file>