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C1D1" w14:textId="2F0FB986" w:rsidR="009A1D32" w:rsidRDefault="000561D7" w:rsidP="000561D7">
      <w:pPr>
        <w:rPr>
          <w:rFonts w:ascii="Verdana" w:hAnsi="Verdana"/>
          <w:b/>
          <w:bCs/>
          <w:color w:val="000000"/>
          <w:shd w:val="clear" w:color="auto" w:fill="FFFFFF"/>
        </w:rPr>
      </w:pPr>
      <w:r>
        <w:rPr>
          <w:rFonts w:ascii="Verdana" w:hAnsi="Verdana"/>
          <w:b/>
          <w:bCs/>
          <w:color w:val="000000"/>
          <w:shd w:val="clear" w:color="auto" w:fill="FFFFFF"/>
        </w:rPr>
        <w:t xml:space="preserve">Ши Цзюнь-бо. Методика формування мистецької компетентності майбутніх учителів музики в процесі фортепіанної підготовки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61D7" w:rsidRPr="000561D7" w14:paraId="0E282FE7" w14:textId="77777777" w:rsidTr="000561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1D7" w:rsidRPr="000561D7" w14:paraId="230A1610" w14:textId="77777777">
              <w:trPr>
                <w:tblCellSpacing w:w="0" w:type="dxa"/>
              </w:trPr>
              <w:tc>
                <w:tcPr>
                  <w:tcW w:w="0" w:type="auto"/>
                  <w:vAlign w:val="center"/>
                  <w:hideMark/>
                </w:tcPr>
                <w:p w14:paraId="371CF03C"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b/>
                      <w:bCs/>
                      <w:sz w:val="24"/>
                      <w:szCs w:val="24"/>
                    </w:rPr>
                    <w:lastRenderedPageBreak/>
                    <w:t>Ши Цзюнь-бо. Методика формування мистецької компетентності майбутніх учителів музики в процесі фортепіанної підготовки</w:t>
                  </w:r>
                  <w:r w:rsidRPr="000561D7">
                    <w:rPr>
                      <w:rFonts w:ascii="Times New Roman" w:eastAsia="Times New Roman" w:hAnsi="Times New Roman" w:cs="Times New Roman"/>
                      <w:sz w:val="24"/>
                      <w:szCs w:val="24"/>
                    </w:rPr>
                    <w:t>. – Рукопис.</w:t>
                  </w:r>
                </w:p>
                <w:p w14:paraId="6C38EE9C"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музики і музичного виховання. – Національний педагогічний університет імені М.П.Драгоманова, Київ, 2007.</w:t>
                  </w:r>
                </w:p>
                <w:p w14:paraId="5F26B514"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Дисертаційне дослідження присвячене актуальній проблемі сучасної мистецької освіти – формуванню мистецької компетентності майбутнього вчителя музики. Розкрито сутність, зміст та структуру мистецької компетентності, принципові засади її формування у процесі фортепіанної підготовки студентів. Визначено критерії та показники формування мистецької компетентності. Змодельовано та апробовано методику формування мистецької компетентності майбутніх вчителів музики у процесі фортепіанної підготовки на основі активізації оцінного мислення, збагачення досвіду виконавської практики, педагогічної проекції набутих у процесі фортепіанного навчання знань і умінь та доведено її ефективність.</w:t>
                  </w:r>
                </w:p>
                <w:p w14:paraId="6AFDBB5F"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b/>
                      <w:bCs/>
                      <w:i/>
                      <w:iCs/>
                      <w:sz w:val="24"/>
                      <w:szCs w:val="24"/>
                    </w:rPr>
                    <w:t>Ключові слова</w:t>
                  </w:r>
                  <w:r w:rsidRPr="000561D7">
                    <w:rPr>
                      <w:rFonts w:ascii="Times New Roman" w:eastAsia="Times New Roman" w:hAnsi="Times New Roman" w:cs="Times New Roman"/>
                      <w:sz w:val="24"/>
                      <w:szCs w:val="24"/>
                    </w:rPr>
                    <w:t>: мистецька компетентність майбутнього вчителя музики, фортепіанна підготовка, методика формування мистецької компетентності, принципи, педагогічні умови.</w:t>
                  </w:r>
                </w:p>
              </w:tc>
            </w:tr>
          </w:tbl>
          <w:p w14:paraId="54FD22AD" w14:textId="77777777" w:rsidR="000561D7" w:rsidRPr="000561D7" w:rsidRDefault="000561D7" w:rsidP="000561D7">
            <w:pPr>
              <w:spacing w:after="0" w:line="240" w:lineRule="auto"/>
              <w:rPr>
                <w:rFonts w:ascii="Times New Roman" w:eastAsia="Times New Roman" w:hAnsi="Times New Roman" w:cs="Times New Roman"/>
                <w:sz w:val="24"/>
                <w:szCs w:val="24"/>
              </w:rPr>
            </w:pPr>
          </w:p>
        </w:tc>
      </w:tr>
      <w:tr w:rsidR="000561D7" w:rsidRPr="000561D7" w14:paraId="01BB38CF" w14:textId="77777777" w:rsidTr="000561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1D7" w:rsidRPr="000561D7" w14:paraId="48F8C937" w14:textId="77777777">
              <w:trPr>
                <w:tblCellSpacing w:w="0" w:type="dxa"/>
              </w:trPr>
              <w:tc>
                <w:tcPr>
                  <w:tcW w:w="0" w:type="auto"/>
                  <w:vAlign w:val="center"/>
                  <w:hideMark/>
                </w:tcPr>
                <w:p w14:paraId="36C2575B"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формування мистецької компетентності майбутнього вчителя музики у процесі фортепіанної підготовки, що знайшло відображення у теоретичному обґрунтуванні та експериментальній перевірці спеціальної методики навчання майбутніх учителів музики гри на фортепіано в умовах вищих закладів педагогічної освіти.</w:t>
                  </w:r>
                </w:p>
                <w:p w14:paraId="589E1EDD"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Проведене дослідження підтвердило основні положення висунутої гіпотези і дозволило сформулювати такі висновки:</w:t>
                  </w:r>
                </w:p>
                <w:p w14:paraId="4512F833" w14:textId="77777777" w:rsidR="000561D7" w:rsidRPr="000561D7" w:rsidRDefault="000561D7" w:rsidP="00BA20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Відповідно до сучасних світових освітніх тенденцій та потреб загальноосвітньої школи в компетентних фахівцях у досліджені зосереджено увагу на формуванні мистецької компетентності майбутнього вчителя музики. Виявлено, що значний потенціал для розв’язання окресленої проблеми містить фортепіанне навчання студентів педагогічних університетів. Аналіз наукової літератури з проблеми дослідження показав відсутність цілісної науково-методичної концепції формування мистецької компетентності майбутнього вчителя музики у процесі фортепіанної підготовки. Разом з тим, музична педагогіка містить наукове підґрунтя для розробки шляхів формування мистецької компетентності майбутнього вчителя музики та їх методичного забезпечення.</w:t>
                  </w:r>
                </w:p>
                <w:p w14:paraId="03C8964C" w14:textId="77777777" w:rsidR="000561D7" w:rsidRPr="000561D7" w:rsidRDefault="000561D7" w:rsidP="00BA20A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 xml:space="preserve">Мистецька компетентність майбутнього вчителя музики розглядається у нашому дослідженні як системна, інтегрована якість, що передбачає здатність особистості до усвідомлення музики як явища суспільного життя та надбання світової культури, засвоєння основних її закономірностей, стилів і жанрів, оволодіння засобами втілення художніх образів у виконавстві, до застосування музики в художньо-виховній роботі з школярами. З’ясовано, що мистецька компетентність майбутнього вчителя музики передбачає єдність: знань з історії, теорії, методики викладання мистецтва, зокрема музичного; художньо-творчих умінь у галузі виконавства; досвіду практичної педагогічної діяльності, що дає змогу майбутньому фахівцю успішно здійснювати в </w:t>
                  </w:r>
                  <w:r w:rsidRPr="000561D7">
                    <w:rPr>
                      <w:rFonts w:ascii="Times New Roman" w:eastAsia="Times New Roman" w:hAnsi="Times New Roman" w:cs="Times New Roman"/>
                      <w:sz w:val="24"/>
                      <w:szCs w:val="24"/>
                    </w:rPr>
                    <w:lastRenderedPageBreak/>
                    <w:t>змінних соціокультурних умовах професійні функції; здатність самостійно розвивати і реалізовувати набутий у процесі навчання фаховий потенціал.</w:t>
                  </w:r>
                </w:p>
                <w:p w14:paraId="413A85F3"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Розроблено та теоретично обґрунтовано структуру мистецької компетентності майбутнього вчителя музики, в основі якої виокремлено </w:t>
                  </w:r>
                  <w:r w:rsidRPr="000561D7">
                    <w:rPr>
                      <w:rFonts w:ascii="Times New Roman" w:eastAsia="Times New Roman" w:hAnsi="Times New Roman" w:cs="Times New Roman"/>
                      <w:i/>
                      <w:iCs/>
                      <w:sz w:val="24"/>
                      <w:szCs w:val="24"/>
                    </w:rPr>
                    <w:t>пізнавально-оцінний, інтерпретаційно-творчий, професійно-проективний</w:t>
                  </w:r>
                  <w:r w:rsidRPr="000561D7">
                    <w:rPr>
                      <w:rFonts w:ascii="Times New Roman" w:eastAsia="Times New Roman" w:hAnsi="Times New Roman" w:cs="Times New Roman"/>
                      <w:sz w:val="24"/>
                      <w:szCs w:val="24"/>
                    </w:rPr>
                    <w:t> компоненти.</w:t>
                  </w:r>
                </w:p>
                <w:p w14:paraId="7D3198C9"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3. У дослідженні розроблено критерії та показники сформованості мистецької компетентності майбутніх учителів музики:</w:t>
                  </w:r>
                </w:p>
                <w:p w14:paraId="72BF4B3B"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 </w:t>
                  </w:r>
                  <w:r w:rsidRPr="000561D7">
                    <w:rPr>
                      <w:rFonts w:ascii="Times New Roman" w:eastAsia="Times New Roman" w:hAnsi="Times New Roman" w:cs="Times New Roman"/>
                      <w:i/>
                      <w:iCs/>
                      <w:sz w:val="24"/>
                      <w:szCs w:val="24"/>
                    </w:rPr>
                    <w:t>художньо-культурологічний критерій, </w:t>
                  </w:r>
                  <w:r w:rsidRPr="000561D7">
                    <w:rPr>
                      <w:rFonts w:ascii="Times New Roman" w:eastAsia="Times New Roman" w:hAnsi="Times New Roman" w:cs="Times New Roman"/>
                      <w:sz w:val="24"/>
                      <w:szCs w:val="24"/>
                    </w:rPr>
                    <w:t>показниками якого є</w:t>
                  </w:r>
                  <w:r w:rsidRPr="000561D7">
                    <w:rPr>
                      <w:rFonts w:ascii="Times New Roman" w:eastAsia="Times New Roman" w:hAnsi="Times New Roman" w:cs="Times New Roman"/>
                      <w:i/>
                      <w:iCs/>
                      <w:sz w:val="24"/>
                      <w:szCs w:val="24"/>
                    </w:rPr>
                    <w:t> </w:t>
                  </w:r>
                  <w:r w:rsidRPr="000561D7">
                    <w:rPr>
                      <w:rFonts w:ascii="Times New Roman" w:eastAsia="Times New Roman" w:hAnsi="Times New Roman" w:cs="Times New Roman"/>
                      <w:sz w:val="24"/>
                      <w:szCs w:val="24"/>
                    </w:rPr>
                    <w:t>здатність до вільного оперування мистецькими знаннями, уміння мобільно застосовувати наявні знання в контексті конкретного музичного твору, здатність до проведення художніх паралелей між стильовими напрямками та жанрами мистецтва ;</w:t>
                  </w:r>
                </w:p>
                <w:p w14:paraId="2FB60C26"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 </w:t>
                  </w:r>
                  <w:r w:rsidRPr="000561D7">
                    <w:rPr>
                      <w:rFonts w:ascii="Times New Roman" w:eastAsia="Times New Roman" w:hAnsi="Times New Roman" w:cs="Times New Roman"/>
                      <w:i/>
                      <w:iCs/>
                      <w:sz w:val="24"/>
                      <w:szCs w:val="24"/>
                    </w:rPr>
                    <w:t>виконавсько-творчий</w:t>
                  </w:r>
                  <w:r w:rsidRPr="000561D7">
                    <w:rPr>
                      <w:rFonts w:ascii="Times New Roman" w:eastAsia="Times New Roman" w:hAnsi="Times New Roman" w:cs="Times New Roman"/>
                      <w:sz w:val="24"/>
                      <w:szCs w:val="24"/>
                    </w:rPr>
                    <w:t> </w:t>
                  </w:r>
                  <w:r w:rsidRPr="000561D7">
                    <w:rPr>
                      <w:rFonts w:ascii="Times New Roman" w:eastAsia="Times New Roman" w:hAnsi="Times New Roman" w:cs="Times New Roman"/>
                      <w:i/>
                      <w:iCs/>
                      <w:sz w:val="24"/>
                      <w:szCs w:val="24"/>
                    </w:rPr>
                    <w:t>критерій</w:t>
                  </w:r>
                  <w:r w:rsidRPr="000561D7">
                    <w:rPr>
                      <w:rFonts w:ascii="Times New Roman" w:eastAsia="Times New Roman" w:hAnsi="Times New Roman" w:cs="Times New Roman"/>
                      <w:sz w:val="24"/>
                      <w:szCs w:val="24"/>
                    </w:rPr>
                    <w:t> визначають показники відтворення об’єктивного змісту твору і вираження суб’єктивного ставлення до музики, дотримання стильових засад виконавства, артистичне втілення інтерпретаційного задуму в реальному звучанні;</w:t>
                  </w:r>
                </w:p>
                <w:p w14:paraId="75FCCF10"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 </w:t>
                  </w:r>
                  <w:r w:rsidRPr="000561D7">
                    <w:rPr>
                      <w:rFonts w:ascii="Times New Roman" w:eastAsia="Times New Roman" w:hAnsi="Times New Roman" w:cs="Times New Roman"/>
                      <w:i/>
                      <w:iCs/>
                      <w:sz w:val="24"/>
                      <w:szCs w:val="24"/>
                    </w:rPr>
                    <w:t>педагогічно-фаховий</w:t>
                  </w:r>
                  <w:r w:rsidRPr="000561D7">
                    <w:rPr>
                      <w:rFonts w:ascii="Times New Roman" w:eastAsia="Times New Roman" w:hAnsi="Times New Roman" w:cs="Times New Roman"/>
                      <w:sz w:val="24"/>
                      <w:szCs w:val="24"/>
                    </w:rPr>
                    <w:t> </w:t>
                  </w:r>
                  <w:r w:rsidRPr="000561D7">
                    <w:rPr>
                      <w:rFonts w:ascii="Times New Roman" w:eastAsia="Times New Roman" w:hAnsi="Times New Roman" w:cs="Times New Roman"/>
                      <w:i/>
                      <w:iCs/>
                      <w:sz w:val="24"/>
                      <w:szCs w:val="24"/>
                    </w:rPr>
                    <w:t>критерій </w:t>
                  </w:r>
                  <w:r w:rsidRPr="000561D7">
                    <w:rPr>
                      <w:rFonts w:ascii="Times New Roman" w:eastAsia="Times New Roman" w:hAnsi="Times New Roman" w:cs="Times New Roman"/>
                      <w:sz w:val="24"/>
                      <w:szCs w:val="24"/>
                    </w:rPr>
                    <w:t>характеризується показниками умінь обирати педагогічно доцільний репертуар, визначати навчально-виховний потенціал музичного твору, передбачати труднощі і способи їх подолання в роботі з дітьми, уміння захоплювати школярів власним виконанням і словесним поясненням в процесі музично-просвітницької роботи.</w:t>
                  </w:r>
                </w:p>
                <w:p w14:paraId="7EA0A107"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На основі означених критеріїв та їх показників виявлено три рівні сформованості мистецької компетентності майбутніх учителів музики: низький, середній, високий. За результатами проведеного констатувального експерименту з’ясовано, що серед студентів педагогічних університетів переважає середній рівень мистецької компетентності – 46,3%, низького рівня виявлено 43,1%, високого – 10,6%.</w:t>
                  </w:r>
                </w:p>
                <w:p w14:paraId="734E926F"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4. Методичне забезпечення процесу формування мистецької компетентності майбутнього вчителя музики в сучасних умовах розроблено з урахуванням принципових положень: гуманізму і демократизму; єдності національного і загальнолюдського; природовідповідності і культуровідповідності; безперервності і наступності; єдності навчання і виховання, спрямованості на вирішення завдань освіти, розвитку, виховання; зв’язку теорії з практикою, науковості; свідомості та активності; доступності і наочності; систематичності і послідовності та творчого спрямування навчання. </w:t>
                  </w:r>
                  <w:r w:rsidRPr="000561D7">
                    <w:rPr>
                      <w:rFonts w:ascii="Times New Roman" w:eastAsia="Times New Roman" w:hAnsi="Times New Roman" w:cs="Times New Roman"/>
                      <w:i/>
                      <w:iCs/>
                      <w:sz w:val="24"/>
                      <w:szCs w:val="24"/>
                    </w:rPr>
                    <w:t>Методичними напрямами</w:t>
                  </w:r>
                  <w:r w:rsidRPr="000561D7">
                    <w:rPr>
                      <w:rFonts w:ascii="Times New Roman" w:eastAsia="Times New Roman" w:hAnsi="Times New Roman" w:cs="Times New Roman"/>
                      <w:sz w:val="24"/>
                      <w:szCs w:val="24"/>
                    </w:rPr>
                    <w:t> формування мистецької компетентності майбутнього вчителя музики окреслено: активізацію оцінного мислення як основу пізнавальної діяльності студентів; забезпечення збагачення досвіду застосування мистецьких закономірностей у виконавській практиці; педагогічне проектування набутих підчас навчання знань і вмінь. З’ясовано </w:t>
                  </w:r>
                  <w:r w:rsidRPr="000561D7">
                    <w:rPr>
                      <w:rFonts w:ascii="Times New Roman" w:eastAsia="Times New Roman" w:hAnsi="Times New Roman" w:cs="Times New Roman"/>
                      <w:i/>
                      <w:iCs/>
                      <w:sz w:val="24"/>
                      <w:szCs w:val="24"/>
                    </w:rPr>
                    <w:t>педагогічні умови</w:t>
                  </w:r>
                  <w:r w:rsidRPr="000561D7">
                    <w:rPr>
                      <w:rFonts w:ascii="Times New Roman" w:eastAsia="Times New Roman" w:hAnsi="Times New Roman" w:cs="Times New Roman"/>
                      <w:sz w:val="24"/>
                      <w:szCs w:val="24"/>
                    </w:rPr>
                    <w:t> забезпечення реалізації основних принципових положень формування мистецької компетентності майбутнього вчителя музики:</w:t>
                  </w:r>
                </w:p>
                <w:p w14:paraId="2854A722"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 xml:space="preserve">Активізації оцінного мислення студентів сприяє забезпечення суб’єктивного відношення до об’єктивної мистецької інформації, спонукання студента до аналізу, узагальнення художніх </w:t>
                  </w:r>
                  <w:r w:rsidRPr="000561D7">
                    <w:rPr>
                      <w:rFonts w:ascii="Times New Roman" w:eastAsia="Times New Roman" w:hAnsi="Times New Roman" w:cs="Times New Roman"/>
                      <w:sz w:val="24"/>
                      <w:szCs w:val="24"/>
                    </w:rPr>
                    <w:lastRenderedPageBreak/>
                    <w:t>уявлень та аргументації вибору виражальних засобів у власній інтерпретації музичних творів, забезпечення діалогічності спілкування з мистецтвом.</w:t>
                  </w:r>
                </w:p>
                <w:p w14:paraId="529C921A"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Збагачення досвіду застосування мистецьких закономірностей у виконавській практиці забезпечується систематичним спонуканням студентів до стильової класифікації навчального матеріалу та усвідомлення жанрових ознак музичних творів, до вербалізації змістовних характеристик музичних творів на основі узагальненого знаннєвого досвіду, до паралельного та ескізного вивчення фортепіанних творів, реалізацією зв’язків із диригенсько-хоровою і вокальною підготовкою студентів.</w:t>
                  </w:r>
                </w:p>
                <w:p w14:paraId="5B9DC59D"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Педагогічна проекція набутих під час навчання знань і вмінь передбачає: забезпечення набуття студентами досвіду варіантної роботи над музичними творами; залучення до вербалізації художньо-образного змісту музичних творів; формування здатності до урахування вікових особливостей сприйняття школярів при виборі репертуару педагогічної роботи, проведення лекційно-виконавської роботи серед школярів.</w:t>
                  </w:r>
                </w:p>
                <w:p w14:paraId="4EB2ED87"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5. Розроблено зміст, форми і методи формування мистецької компетентності майбутніх учителів музики у процесі фортепіанної підготовки та узагальнено у викладеній спеціальній поетапній методиці, загальна стратегія якої спрямована на вироблення професійних орієнтирів музично-педагогічної діяльності у такій послідовності: систематизація, інтеграція мистецьких знань у процесі широкого ознайомлення з музичним матеріалом та вироблення умінь їх мобільного застосування в контексті конкретного музичного твору (</w:t>
                  </w:r>
                  <w:r w:rsidRPr="000561D7">
                    <w:rPr>
                      <w:rFonts w:ascii="Times New Roman" w:eastAsia="Times New Roman" w:hAnsi="Times New Roman" w:cs="Times New Roman"/>
                      <w:i/>
                      <w:iCs/>
                      <w:sz w:val="24"/>
                      <w:szCs w:val="24"/>
                    </w:rPr>
                    <w:t>спонукально-ознайомлювальний етап</w:t>
                  </w:r>
                  <w:r w:rsidRPr="000561D7">
                    <w:rPr>
                      <w:rFonts w:ascii="Times New Roman" w:eastAsia="Times New Roman" w:hAnsi="Times New Roman" w:cs="Times New Roman"/>
                      <w:sz w:val="24"/>
                      <w:szCs w:val="24"/>
                    </w:rPr>
                    <w:t>); активізація пошуково-творчої діяльності студентів на основі впровадження самовиражальних підходів у виконавстві (</w:t>
                  </w:r>
                  <w:r w:rsidRPr="000561D7">
                    <w:rPr>
                      <w:rFonts w:ascii="Times New Roman" w:eastAsia="Times New Roman" w:hAnsi="Times New Roman" w:cs="Times New Roman"/>
                      <w:i/>
                      <w:iCs/>
                      <w:sz w:val="24"/>
                      <w:szCs w:val="24"/>
                    </w:rPr>
                    <w:t>діалогово-оцінювальний етап</w:t>
                  </w:r>
                  <w:r w:rsidRPr="000561D7">
                    <w:rPr>
                      <w:rFonts w:ascii="Times New Roman" w:eastAsia="Times New Roman" w:hAnsi="Times New Roman" w:cs="Times New Roman"/>
                      <w:sz w:val="24"/>
                      <w:szCs w:val="24"/>
                    </w:rPr>
                    <w:t>); розвиток самостійності студента у виробленні художньо-педагогічної інтерпретації музичних творів, спрямування набутих мистецьких знань і виконавських вмінь в річище музично-педагогічної діяльності ( </w:t>
                  </w:r>
                  <w:r w:rsidRPr="000561D7">
                    <w:rPr>
                      <w:rFonts w:ascii="Times New Roman" w:eastAsia="Times New Roman" w:hAnsi="Times New Roman" w:cs="Times New Roman"/>
                      <w:i/>
                      <w:iCs/>
                      <w:sz w:val="24"/>
                      <w:szCs w:val="24"/>
                    </w:rPr>
                    <w:t>самостійно-творчий етап</w:t>
                  </w:r>
                  <w:r w:rsidRPr="000561D7">
                    <w:rPr>
                      <w:rFonts w:ascii="Times New Roman" w:eastAsia="Times New Roman" w:hAnsi="Times New Roman" w:cs="Times New Roman"/>
                      <w:sz w:val="24"/>
                      <w:szCs w:val="24"/>
                    </w:rPr>
                    <w:t>).</w:t>
                  </w:r>
                </w:p>
                <w:p w14:paraId="414F378C"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6. Отримані результати дослідно-експериментальної роботи дали можливість констатувати позитивну динаміку змін рівнів сформованості мистецької компетентності студентів експериментальної групи у порівнянні з контрольною, що свідчить про дієвість запропонованої методики та правомірність висунутої гіпотези.</w:t>
                  </w:r>
                </w:p>
                <w:p w14:paraId="1712D818" w14:textId="77777777" w:rsidR="000561D7" w:rsidRPr="000561D7" w:rsidRDefault="000561D7" w:rsidP="000561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1D7">
                    <w:rPr>
                      <w:rFonts w:ascii="Times New Roman" w:eastAsia="Times New Roman" w:hAnsi="Times New Roman" w:cs="Times New Roman"/>
                      <w:sz w:val="24"/>
                      <w:szCs w:val="24"/>
                    </w:rPr>
                    <w:t>Проведене дослідження не вичерпує всіх аспектів формування мистецької компетентності майбутнього вчителя музики. Подальшого вивчення та наукового обґрунтування потребують питання формування компетентності вчителя окремих галузей мистецьких дисциплін, розкриття впливу поліхудожніх зв’язків, виявлення умов розвитку компетентності вчителя у процесі подальшої професійної діяльності.</w:t>
                  </w:r>
                </w:p>
              </w:tc>
            </w:tr>
          </w:tbl>
          <w:p w14:paraId="0B4C1B2D" w14:textId="77777777" w:rsidR="000561D7" w:rsidRPr="000561D7" w:rsidRDefault="000561D7" w:rsidP="000561D7">
            <w:pPr>
              <w:spacing w:after="0" w:line="240" w:lineRule="auto"/>
              <w:rPr>
                <w:rFonts w:ascii="Times New Roman" w:eastAsia="Times New Roman" w:hAnsi="Times New Roman" w:cs="Times New Roman"/>
                <w:sz w:val="24"/>
                <w:szCs w:val="24"/>
              </w:rPr>
            </w:pPr>
          </w:p>
        </w:tc>
      </w:tr>
    </w:tbl>
    <w:p w14:paraId="053059E1" w14:textId="77777777" w:rsidR="000561D7" w:rsidRPr="000561D7" w:rsidRDefault="000561D7" w:rsidP="000561D7"/>
    <w:sectPr w:rsidR="000561D7" w:rsidRPr="000561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4AEF" w14:textId="77777777" w:rsidR="00BA20AC" w:rsidRDefault="00BA20AC">
      <w:pPr>
        <w:spacing w:after="0" w:line="240" w:lineRule="auto"/>
      </w:pPr>
      <w:r>
        <w:separator/>
      </w:r>
    </w:p>
  </w:endnote>
  <w:endnote w:type="continuationSeparator" w:id="0">
    <w:p w14:paraId="0BED85B2" w14:textId="77777777" w:rsidR="00BA20AC" w:rsidRDefault="00BA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E4C1" w14:textId="77777777" w:rsidR="00BA20AC" w:rsidRDefault="00BA20AC">
      <w:pPr>
        <w:spacing w:after="0" w:line="240" w:lineRule="auto"/>
      </w:pPr>
      <w:r>
        <w:separator/>
      </w:r>
    </w:p>
  </w:footnote>
  <w:footnote w:type="continuationSeparator" w:id="0">
    <w:p w14:paraId="3EB2019A" w14:textId="77777777" w:rsidR="00BA20AC" w:rsidRDefault="00BA2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20A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F7580"/>
    <w:multiLevelType w:val="multilevel"/>
    <w:tmpl w:val="24C8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AC"/>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23402</TotalTime>
  <Pages>4</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4443</cp:revision>
  <dcterms:created xsi:type="dcterms:W3CDTF">2024-06-20T08:51:00Z</dcterms:created>
  <dcterms:modified xsi:type="dcterms:W3CDTF">2024-07-14T10:59:00Z</dcterms:modified>
  <cp:category/>
</cp:coreProperties>
</file>