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A1D5" w14:textId="3ADCEB04" w:rsidR="00102DDF" w:rsidRDefault="000A4A74" w:rsidP="000A4A74">
      <w:pPr>
        <w:rPr>
          <w:rFonts w:ascii="Verdana" w:hAnsi="Verdana"/>
          <w:b/>
          <w:bCs/>
          <w:color w:val="000000"/>
          <w:shd w:val="clear" w:color="auto" w:fill="FFFFFF"/>
        </w:rPr>
      </w:pPr>
      <w:r>
        <w:rPr>
          <w:rFonts w:ascii="Verdana" w:hAnsi="Verdana"/>
          <w:b/>
          <w:bCs/>
          <w:color w:val="000000"/>
          <w:shd w:val="clear" w:color="auto" w:fill="FFFFFF"/>
        </w:rPr>
        <w:t>Іванов Микола Миколайович. Моделі інформаційного сервісу в управлінні складними економічними об'єктами : дис... д-ра екон. наук: 08.03.02 / Донецький національний ун- 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4A74" w:rsidRPr="000A4A74" w14:paraId="6141C72E" w14:textId="77777777" w:rsidTr="000A4A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A74" w:rsidRPr="000A4A74" w14:paraId="113CFF64" w14:textId="77777777">
              <w:trPr>
                <w:tblCellSpacing w:w="0" w:type="dxa"/>
              </w:trPr>
              <w:tc>
                <w:tcPr>
                  <w:tcW w:w="0" w:type="auto"/>
                  <w:vAlign w:val="center"/>
                  <w:hideMark/>
                </w:tcPr>
                <w:p w14:paraId="2D87714B"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b/>
                      <w:bCs/>
                      <w:sz w:val="24"/>
                      <w:szCs w:val="24"/>
                    </w:rPr>
                    <w:lastRenderedPageBreak/>
                    <w:t>Іванов М.М. Моделі інформаційного сервісу в управлінні складними економічними об'єктами. – Рукопис.</w:t>
                  </w:r>
                </w:p>
                <w:p w14:paraId="401214CD"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Донецький національний університет Міністерства освіти і науки України, Донецьк, 2006 р.</w:t>
                  </w:r>
                </w:p>
                <w:p w14:paraId="10B4CC0D"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Дисертацію присвячено дослідженню та розробці теоретичних, методологічних, науково-методичних і практичних основ економіко-математичного моделювання та функціонування систем інформаційного сервісу в управлінні складними економічними об’єктами.</w:t>
                  </w:r>
                </w:p>
                <w:p w14:paraId="0304BE75"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Розроблено концептуальні моделі систем інформаційного сервісу в управлінні складними економічними об'єктами, які засновані на принципах системного підходу, реінжинірингу, теорії автоматизованих та багатомірних систем, що забезпечують ефективне управління економічним об’єктом за рахунок розширення цільового ринку та оперативного прийняття управлінських рішень.</w:t>
                  </w:r>
                </w:p>
                <w:p w14:paraId="680B36AA"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Реалізація концепцій досягається шляхом застосування розроблених методів і моделей: визначення показників корисності і споживчого ефекту товару, що забезпечують гнучкість процесу обробки даних; прогнозування множини економічних показників діяльності складного економічного об’єкту на основі нейронної мережі; віддаленого економічного порталу в мережі Інтернет та оцінки економічного ефекту використання порталу; метод оцінки економічних показників, який засновано на моделі оцінки нестабільності економічних показників доходних та витратних частин бюджету та формування бюджету.</w:t>
                  </w:r>
                </w:p>
              </w:tc>
            </w:tr>
          </w:tbl>
          <w:p w14:paraId="6C1E4B75" w14:textId="77777777" w:rsidR="000A4A74" w:rsidRPr="000A4A74" w:rsidRDefault="000A4A74" w:rsidP="000A4A74">
            <w:pPr>
              <w:spacing w:after="0" w:line="240" w:lineRule="auto"/>
              <w:rPr>
                <w:rFonts w:ascii="Times New Roman" w:eastAsia="Times New Roman" w:hAnsi="Times New Roman" w:cs="Times New Roman"/>
                <w:sz w:val="24"/>
                <w:szCs w:val="24"/>
              </w:rPr>
            </w:pPr>
          </w:p>
        </w:tc>
      </w:tr>
      <w:tr w:rsidR="000A4A74" w:rsidRPr="000A4A74" w14:paraId="0A394336" w14:textId="77777777" w:rsidTr="000A4A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A74" w:rsidRPr="000A4A74" w14:paraId="0BEDC1ED" w14:textId="77777777">
              <w:trPr>
                <w:tblCellSpacing w:w="0" w:type="dxa"/>
              </w:trPr>
              <w:tc>
                <w:tcPr>
                  <w:tcW w:w="0" w:type="auto"/>
                  <w:vAlign w:val="center"/>
                  <w:hideMark/>
                </w:tcPr>
                <w:p w14:paraId="33831D55"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Дисертаційне дослідження містить постановку і теоретичне вирішення нової наукової проблеми — моделювання інформаційного сервісу в управлінні складними економічними об'єктами, що дало змогу виконати теоретико-методологічне обґрунтування основних положень та провести дослідження їх процесів управління.</w:t>
                  </w:r>
                </w:p>
                <w:p w14:paraId="480915C1"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Розроблені принципи і методи використані в економіко-математичному моделюванні процесів управління складними економічними об'єктами.</w:t>
                  </w:r>
                </w:p>
                <w:p w14:paraId="1F9458B8"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У дисертаційному дослідженні в межах рішення даної проблеми відповідно до мети та завдань отримано наступні результати:</w:t>
                  </w:r>
                </w:p>
                <w:p w14:paraId="191C48E3"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1. Проведено аналіз економіко-математичних моделей і інформаційних систем, результати якого довели необхідність розробки нових моделей, що забезпечують високу точність характеристик систем інформаційного сервісу. Встановлено, що сучасні бізнес-процеси, а також вплив зовнішнього середовища вимагають нових підходів до побудови систем інформаційного сервісу, в яких головними виступають економічні критерії ефективності, що дозволяють вирішувати проблеми управління складними економічними об'єктами.</w:t>
                  </w:r>
                </w:p>
                <w:p w14:paraId="6D24EF39"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 xml:space="preserve">2. З метою розробки концептуальних моделей і синтезу системи інформаційного сервісу розроблено теоретичні та методологічні засади їх побудови, які дозволяють забезпечити ефективне управління складним економічним об'єктом. Методологічні засади базуються на </w:t>
                  </w:r>
                  <w:r w:rsidRPr="000A4A74">
                    <w:rPr>
                      <w:rFonts w:ascii="Times New Roman" w:eastAsia="Times New Roman" w:hAnsi="Times New Roman" w:cs="Times New Roman"/>
                      <w:sz w:val="24"/>
                      <w:szCs w:val="24"/>
                    </w:rPr>
                    <w:lastRenderedPageBreak/>
                    <w:t>розроблених методологічних принципах побудови та функціонування систем інформаційного сервісу.</w:t>
                  </w:r>
                </w:p>
                <w:p w14:paraId="3CFA57D7"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3. Забезпечення ефективного управління досягається розробленими узагальненою та концептуальною моделями організації системи інформаційного сервісу в управлінні складним економічним об'єктом, які орієнтовано на моделювання економічних показників і бізнес-процесів.</w:t>
                  </w:r>
                </w:p>
                <w:p w14:paraId="6B08AFF0"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4. Концептуальний підхід до створення систем інформаційного сервісу складного економічного об'єкту базується на сформульованій аксіоматиці процесів функціонування інформаційно-сервісних систем.</w:t>
                  </w:r>
                </w:p>
                <w:p w14:paraId="47528C6A"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5. Для забезпечення контролю і оцінки ефективності використання інформаційного сервісу розроблено моделі процесу реінжинірингу:</w:t>
                  </w:r>
                </w:p>
                <w:p w14:paraId="44E18CA8"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системи інформаційного сервісу складного економічного об'єкту, що включає фази підготовчу, еволюційну і постреінжинірингу, які направлено на реорганізацію матеріальних, фінансових і інформаційних потоків та спрощення організаційної структури;</w:t>
                  </w:r>
                </w:p>
                <w:p w14:paraId="1BDDF42E"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інформаційно-маркетингової системи на рівні об'єктів з метою вибору оптимальних цінових стратегій на основі оцінок показника корисності товару і споживчого ефекту, яка дозволяє забезпечити перерозподіл і мінімізацію використання ресурсів;</w:t>
                  </w:r>
                </w:p>
                <w:p w14:paraId="2CED58D0"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інформаційно-логістичної системи, яка створює передумови реорганізації системи на рівні зв'язків між об'єктами незалежно від виконання визначеного бізнес-процесу, що направлено на скорочення термінів реалізації потреб клієнтів, підвищення якості їх обслуговування.</w:t>
                  </w:r>
                </w:p>
                <w:p w14:paraId="2874DDB5"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6. Для вирішення задач вдосконалення виробництва, зростання обсягів продажу і максимізації прибутку розроблено комплекс концептуальних моделей:</w:t>
                  </w:r>
                </w:p>
                <w:p w14:paraId="266A40CC"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інформаційно-маркетингової системи в управлінні складним економічним об'єктом, яка вирішує питання побудови довгострокових відносин з клієнтами на основі ефективної системи взаємодії;</w:t>
                  </w:r>
                </w:p>
                <w:p w14:paraId="554495FE"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інформаційно-інвестиційної системи, яка забезпечує розробку довгострокових інвестиційних рішень та має тривалий вплив і наслідки на грошові потоки складного економічного об'єкту;</w:t>
                  </w:r>
                </w:p>
                <w:p w14:paraId="433B20D7"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інформаційно-логістичної системи на основі узагальненої моделі обробки замовлень, яка оптимізує зв'язки постачальника і споживача для ефективної роботи на Інтернет-ринку;</w:t>
                  </w:r>
                </w:p>
                <w:p w14:paraId="4E67C3B4"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інформаційно-бюджетної системи складного економічного об'єкту, що призначається для оцінки і вибору економічних показників, моделювання і планування бюджету, забезпечує фінансову стійкість, дозволяє управляти платоспроможністю і ліквідністю складного економічного об'єкту.</w:t>
                  </w:r>
                </w:p>
                <w:p w14:paraId="7DCBA3EF"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 xml:space="preserve">7. З метою підвищення якості виробництва і вдосконалення споживчих властивостей товару запропоновано метод оцінки споживчої ефективності на цільовому ринку, який призначено для розробки товарної політики щодо управління складним економічним об'єктом. В методі застосовано розроблені моделі показників корисності товару та споживчого ефекту, що </w:t>
                  </w:r>
                  <w:r w:rsidRPr="000A4A74">
                    <w:rPr>
                      <w:rFonts w:ascii="Times New Roman" w:eastAsia="Times New Roman" w:hAnsi="Times New Roman" w:cs="Times New Roman"/>
                      <w:sz w:val="24"/>
                      <w:szCs w:val="24"/>
                    </w:rPr>
                    <w:lastRenderedPageBreak/>
                    <w:t>забезпечуються засобами Інтернет і дозволяють підвищити гнучкість процесу обробки даних та підсилити зворотний зв'язок із споживачами.</w:t>
                  </w:r>
                </w:p>
                <w:p w14:paraId="085CF5F9"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8. Для підвищення ефективності управління складним економічним об’єктом розроблено метод прогнозування економічних показників на основі нейронної мережі, що дозволяє підвищити якість прогнозу за рахунок побудови багатомірних баз даних та формування матриці навчання.</w:t>
                  </w:r>
                </w:p>
                <w:p w14:paraId="71550588"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9. Вирішення задач з використанням оперативного управління складним економічним об’єктом здійснюється на основі запропонованій моделі віддаленого економічного порталу в глобальній мережі Інтернет, що забезпечує структуризацію внутрішньовиробничої інформаційної системи підтримки прийняття рішень, яка містить економічну інформацію щодо кожної виробничої ділянки та оновлюється кожну добу.</w:t>
                  </w:r>
                </w:p>
                <w:p w14:paraId="65C21576"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10. Для оцінки корисності систем інформаційного сервісу розроблено модель економічного ефекту систем інформаційного сервісу, що враховує показники доходу та витрат від тривалості зв’язку як клієнта, так і працівників складного економічного об’єкту.</w:t>
                  </w:r>
                </w:p>
                <w:p w14:paraId="61BE2ECD"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11. Для формування бюджету складного економічного об'єкту запропоновано метод оцінки ключових економічних показників, який базується на запропонованих моделях оцінки нестабільності показників, яка дозволяє понизити ризик при формуванні бюджету та формування бюджету на основі методу максимальної правдоподібності, що дозволяє підвищити якість процесу стратегічного і оперативного планування.</w:t>
                  </w:r>
                </w:p>
                <w:p w14:paraId="58164DA1"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12. Запропоновані теоретико-методологічні засади, методи і моделі застосовані при створенні систем інформаційного сервісу для управління складним економічним об’єктом складовими якої є підсистеми: підтримки прийняття рішення, яка використовує принципи ухвалення колективного рішення при рішенні задач стратегічного, тактичного і оперативного управління складним економічним об'єктом; електронного документообігу, яка використовує багаторівневу архітектуру для управління і узгодження рішень за рівнями в складному економічному об'єкті; автоматизованого управління персоналом, яка підвищує виконавчу дисципліну; дистанційного навчання персоналу, яка підвищує якість та ефективність роботи працівників.</w:t>
                  </w:r>
                </w:p>
                <w:p w14:paraId="6AAD0D8D" w14:textId="77777777" w:rsidR="000A4A74" w:rsidRPr="000A4A74" w:rsidRDefault="000A4A74" w:rsidP="000A4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74">
                    <w:rPr>
                      <w:rFonts w:ascii="Times New Roman" w:eastAsia="Times New Roman" w:hAnsi="Times New Roman" w:cs="Times New Roman"/>
                      <w:sz w:val="24"/>
                      <w:szCs w:val="24"/>
                    </w:rPr>
                    <w:t>Розроблені в дисертації теоретичні і методологічні основи, концепції, методи і моделі використані в системах інформаційного сервісу, які впроваджено: у Головному економічному управлінні Запорізької міської ради; на ЗАТ «АвтоЗАЗ-Деу» (м. Запоріжжя); на ВАТ МК «Азовсталь» (м. Маріуполь); у державному виробничому підприємстві «Укрпромводчормет» (м. Донецьк); у Донецькому національному університеті Міністерства освіти і науки України. Розмір економічного ефекту від впровадження дисертаційного дослідження складає 980 тис. грн., що підтверджено актами.</w:t>
                  </w:r>
                </w:p>
              </w:tc>
            </w:tr>
          </w:tbl>
          <w:p w14:paraId="3B35638F" w14:textId="77777777" w:rsidR="000A4A74" w:rsidRPr="000A4A74" w:rsidRDefault="000A4A74" w:rsidP="000A4A74">
            <w:pPr>
              <w:spacing w:after="0" w:line="240" w:lineRule="auto"/>
              <w:rPr>
                <w:rFonts w:ascii="Times New Roman" w:eastAsia="Times New Roman" w:hAnsi="Times New Roman" w:cs="Times New Roman"/>
                <w:sz w:val="24"/>
                <w:szCs w:val="24"/>
              </w:rPr>
            </w:pPr>
          </w:p>
        </w:tc>
      </w:tr>
    </w:tbl>
    <w:p w14:paraId="4830D896" w14:textId="77777777" w:rsidR="000A4A74" w:rsidRPr="000A4A74" w:rsidRDefault="000A4A74" w:rsidP="000A4A74"/>
    <w:sectPr w:rsidR="000A4A74" w:rsidRPr="000A4A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091F" w14:textId="77777777" w:rsidR="00C5569E" w:rsidRDefault="00C5569E">
      <w:pPr>
        <w:spacing w:after="0" w:line="240" w:lineRule="auto"/>
      </w:pPr>
      <w:r>
        <w:separator/>
      </w:r>
    </w:p>
  </w:endnote>
  <w:endnote w:type="continuationSeparator" w:id="0">
    <w:p w14:paraId="51052B43" w14:textId="77777777" w:rsidR="00C5569E" w:rsidRDefault="00C5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56DB" w14:textId="77777777" w:rsidR="00C5569E" w:rsidRDefault="00C5569E">
      <w:pPr>
        <w:spacing w:after="0" w:line="240" w:lineRule="auto"/>
      </w:pPr>
      <w:r>
        <w:separator/>
      </w:r>
    </w:p>
  </w:footnote>
  <w:footnote w:type="continuationSeparator" w:id="0">
    <w:p w14:paraId="53775F48" w14:textId="77777777" w:rsidR="00C5569E" w:rsidRDefault="00C55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56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5"/>
  </w:num>
  <w:num w:numId="8">
    <w:abstractNumId w:val="30"/>
  </w:num>
  <w:num w:numId="9">
    <w:abstractNumId w:val="20"/>
  </w:num>
  <w:num w:numId="10">
    <w:abstractNumId w:val="3"/>
  </w:num>
  <w:num w:numId="11">
    <w:abstractNumId w:val="14"/>
  </w:num>
  <w:num w:numId="12">
    <w:abstractNumId w:val="29"/>
  </w:num>
  <w:num w:numId="13">
    <w:abstractNumId w:val="8"/>
  </w:num>
  <w:num w:numId="14">
    <w:abstractNumId w:val="26"/>
  </w:num>
  <w:num w:numId="15">
    <w:abstractNumId w:val="15"/>
  </w:num>
  <w:num w:numId="16">
    <w:abstractNumId w:val="12"/>
  </w:num>
  <w:num w:numId="17">
    <w:abstractNumId w:val="24"/>
  </w:num>
  <w:num w:numId="18">
    <w:abstractNumId w:val="31"/>
  </w:num>
  <w:num w:numId="19">
    <w:abstractNumId w:val="13"/>
  </w:num>
  <w:num w:numId="20">
    <w:abstractNumId w:val="5"/>
  </w:num>
  <w:num w:numId="21">
    <w:abstractNumId w:val="21"/>
  </w:num>
  <w:num w:numId="22">
    <w:abstractNumId w:val="28"/>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7"/>
  </w:num>
  <w:num w:numId="30">
    <w:abstractNumId w:val="19"/>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69E"/>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84496</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2883</cp:revision>
  <dcterms:created xsi:type="dcterms:W3CDTF">2024-06-20T08:51:00Z</dcterms:created>
  <dcterms:modified xsi:type="dcterms:W3CDTF">2024-09-19T14:22:00Z</dcterms:modified>
  <cp:category/>
</cp:coreProperties>
</file>