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915CE5" w:rsidRDefault="00915CE5" w:rsidP="00915CE5">
      <w:r w:rsidRPr="00E96295">
        <w:rPr>
          <w:rFonts w:ascii="Times New Roman" w:hAnsi="Times New Roman" w:cs="Times New Roman"/>
          <w:b/>
          <w:sz w:val="24"/>
          <w:szCs w:val="24"/>
        </w:rPr>
        <w:t>Хавронюк Олег Олегович</w:t>
      </w:r>
      <w:r w:rsidRPr="00E96295">
        <w:rPr>
          <w:rFonts w:ascii="Times New Roman" w:hAnsi="Times New Roman" w:cs="Times New Roman"/>
          <w:sz w:val="24"/>
          <w:szCs w:val="24"/>
        </w:rPr>
        <w:t xml:space="preserve">, перший секретар з економічних питань Посольства України в Канаді. Назва дисертації: «Цивільно-правовий захист баз даних». Шифр та назва спеціальності – </w:t>
      </w:r>
      <w:r w:rsidRPr="00E96295">
        <w:rPr>
          <w:rFonts w:ascii="Times New Roman" w:hAnsi="Times New Roman" w:cs="Times New Roman"/>
          <w:bCs/>
          <w:sz w:val="24"/>
          <w:szCs w:val="24"/>
        </w:rPr>
        <w:t>12.00.03</w:t>
      </w:r>
      <w:r w:rsidRPr="00E96295">
        <w:rPr>
          <w:rFonts w:ascii="Times New Roman" w:hAnsi="Times New Roman" w:cs="Times New Roman"/>
          <w:sz w:val="24"/>
          <w:szCs w:val="24"/>
        </w:rPr>
        <w:t xml:space="preserve"> – цивільне право і цивільний процес; сімейне право, міжнародне приватне право. Спецрада </w:t>
      </w:r>
      <w:r w:rsidRPr="00E96295">
        <w:rPr>
          <w:rFonts w:ascii="Times New Roman" w:hAnsi="Times New Roman" w:cs="Times New Roman"/>
          <w:bCs/>
          <w:sz w:val="24"/>
          <w:szCs w:val="24"/>
        </w:rPr>
        <w:t>К 70.895.02 Хмельницького університету управління та права імені Леоніда Юзькова</w:t>
      </w:r>
    </w:p>
    <w:sectPr w:rsidR="004111C7" w:rsidRPr="00915CE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915CE5" w:rsidRPr="00915CE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FBA0D-BF11-43ED-9984-DBA06BE0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2021-03-21T15:23:00Z</dcterms:created>
  <dcterms:modified xsi:type="dcterms:W3CDTF">2021-03-22T11:36:00Z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