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4432" w14:textId="27068BEB" w:rsidR="00BA6F61" w:rsidRDefault="007C3DFF" w:rsidP="007C3D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Чуланова Оксана Леонідівна. Виховання життєвих перспектив старшокласників у позанавчальній діяльності: Дис... канд. пед. наук: 13.00.07 / Кіровоградський держ. педагогічний ун-т ім. Володимира Винниченка. - Кіровоград, 2002. - 209арк. - Бібліогр.: арк. 155-170</w:t>
      </w:r>
    </w:p>
    <w:p w14:paraId="6AB5E9AA" w14:textId="77777777" w:rsidR="007C3DFF" w:rsidRPr="007C3DFF" w:rsidRDefault="007C3DFF" w:rsidP="007C3D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3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Чуланова О.Л. Виховання життєвих перспектив старшокласників у позанавчальній діяльності</w:t>
      </w:r>
      <w:r w:rsidRPr="007C3DFF">
        <w:rPr>
          <w:rFonts w:ascii="Times New Roman" w:eastAsia="Times New Roman" w:hAnsi="Times New Roman" w:cs="Times New Roman"/>
          <w:color w:val="000000"/>
          <w:sz w:val="27"/>
          <w:szCs w:val="27"/>
        </w:rPr>
        <w:t>.– Рукопис.</w:t>
      </w:r>
    </w:p>
    <w:p w14:paraId="5FD221A8" w14:textId="77777777" w:rsidR="007C3DFF" w:rsidRPr="007C3DFF" w:rsidRDefault="007C3DFF" w:rsidP="007C3D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3DF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виховання.– Інститут проблем виховання АПН України, Київ, 2002.</w:t>
      </w:r>
    </w:p>
    <w:p w14:paraId="1B621063" w14:textId="77777777" w:rsidR="007C3DFF" w:rsidRPr="007C3DFF" w:rsidRDefault="007C3DFF" w:rsidP="007C3D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3DFF">
        <w:rPr>
          <w:rFonts w:ascii="Times New Roman" w:eastAsia="Times New Roman" w:hAnsi="Times New Roman" w:cs="Times New Roman"/>
          <w:color w:val="000000"/>
          <w:sz w:val="27"/>
          <w:szCs w:val="27"/>
        </w:rPr>
        <w:t>Захищається рукопис, який містить дослідження процесу виховання життєвих перспектив старшокласників у позанавчальній діяльності. У дисертації вивчається стан проблеми формування життєвих перспектив учнівської молоді в педагогічній теорії та практиці; науково обгрунтовується необхідність виховання життєвих перспектив старшокласників засобами соціокультурної діяльності в позанавчальний час. Теоретично й експериментально визначаються педагогічні умови формування життєвих перспектив старших школярів. Розробляються критерії вихованості життєвих перспектив старшокласників та здійснюється їх експериментальна перевірка. Пропонуються методичні рекомендації для вчителів і вихователів старшої школи, працівників сфери дозвілля молоді з виховання життєвих перспектив учнів.</w:t>
      </w:r>
    </w:p>
    <w:p w14:paraId="41328EF0" w14:textId="77777777" w:rsidR="007C3DFF" w:rsidRPr="007C3DFF" w:rsidRDefault="007C3DFF" w:rsidP="007C3DFF"/>
    <w:sectPr w:rsidR="007C3DFF" w:rsidRPr="007C3D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9E98" w14:textId="77777777" w:rsidR="0086392F" w:rsidRDefault="0086392F">
      <w:pPr>
        <w:spacing w:after="0" w:line="240" w:lineRule="auto"/>
      </w:pPr>
      <w:r>
        <w:separator/>
      </w:r>
    </w:p>
  </w:endnote>
  <w:endnote w:type="continuationSeparator" w:id="0">
    <w:p w14:paraId="21748E9E" w14:textId="77777777" w:rsidR="0086392F" w:rsidRDefault="0086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057F" w14:textId="77777777" w:rsidR="0086392F" w:rsidRDefault="0086392F">
      <w:pPr>
        <w:spacing w:after="0" w:line="240" w:lineRule="auto"/>
      </w:pPr>
      <w:r>
        <w:separator/>
      </w:r>
    </w:p>
  </w:footnote>
  <w:footnote w:type="continuationSeparator" w:id="0">
    <w:p w14:paraId="5BDBA182" w14:textId="77777777" w:rsidR="0086392F" w:rsidRDefault="0086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39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92F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3597</cp:revision>
  <dcterms:created xsi:type="dcterms:W3CDTF">2024-06-20T08:51:00Z</dcterms:created>
  <dcterms:modified xsi:type="dcterms:W3CDTF">2024-07-11T11:09:00Z</dcterms:modified>
  <cp:category/>
</cp:coreProperties>
</file>