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r w:rsidR="00A42EFE" w:rsidRPr="00A42EFE">
        <w:rPr>
          <w:b/>
          <w:lang w:val="uk-UA"/>
        </w:rPr>
        <w:t xml:space="preserve"> </w:t>
      </w:r>
    </w:p>
    <w:p w:rsidR="00A42EFE" w:rsidRDefault="00A42EFE" w:rsidP="00A42EFE">
      <w:pPr>
        <w:widowControl w:val="0"/>
        <w:tabs>
          <w:tab w:val="left" w:pos="0"/>
          <w:tab w:val="left" w:pos="9070"/>
        </w:tabs>
        <w:ind w:right="-144"/>
        <w:jc w:val="center"/>
        <w:rPr>
          <w:b/>
          <w:lang w:val="uk-UA"/>
        </w:rPr>
      </w:pPr>
    </w:p>
    <w:p w:rsidR="00A42EFE" w:rsidRDefault="00A42EFE" w:rsidP="00A42EFE">
      <w:pPr>
        <w:widowControl w:val="0"/>
        <w:tabs>
          <w:tab w:val="left" w:pos="0"/>
          <w:tab w:val="left" w:pos="9070"/>
        </w:tabs>
        <w:ind w:right="-144"/>
        <w:jc w:val="center"/>
        <w:rPr>
          <w:b/>
          <w:lang w:val="uk-UA"/>
        </w:rPr>
      </w:pPr>
    </w:p>
    <w:p w:rsidR="00D96D85" w:rsidRDefault="00D96D85" w:rsidP="00D96D85">
      <w:pPr>
        <w:pStyle w:val="affffffff"/>
      </w:pPr>
      <w:proofErr w:type="gramStart"/>
      <w:r>
        <w:t>Б</w:t>
      </w:r>
      <w:proofErr w:type="gramEnd"/>
      <w:r>
        <w:t>ілоцерківський державний аграрний університет</w:t>
      </w:r>
    </w:p>
    <w:p w:rsidR="00D96D85" w:rsidRDefault="00D96D85" w:rsidP="00D96D85">
      <w:pPr>
        <w:spacing w:line="360" w:lineRule="auto"/>
        <w:jc w:val="center"/>
        <w:rPr>
          <w:b/>
          <w:bCs/>
        </w:rPr>
      </w:pPr>
    </w:p>
    <w:p w:rsidR="00D96D85" w:rsidRDefault="00D96D85" w:rsidP="00D96D85">
      <w:pPr>
        <w:spacing w:line="360" w:lineRule="auto"/>
        <w:jc w:val="center"/>
        <w:rPr>
          <w:b/>
          <w:bCs/>
        </w:rPr>
      </w:pPr>
    </w:p>
    <w:p w:rsidR="00D96D85" w:rsidRDefault="00D96D85" w:rsidP="00D96D85">
      <w:pPr>
        <w:spacing w:line="360" w:lineRule="auto"/>
        <w:jc w:val="center"/>
        <w:rPr>
          <w:b/>
          <w:bCs/>
        </w:rPr>
      </w:pPr>
    </w:p>
    <w:p w:rsidR="00D96D85" w:rsidRDefault="00D96D85" w:rsidP="00D96D85">
      <w:pPr>
        <w:spacing w:line="360" w:lineRule="auto"/>
        <w:jc w:val="right"/>
      </w:pPr>
      <w:r>
        <w:t>На правах рукопису</w:t>
      </w:r>
    </w:p>
    <w:p w:rsidR="00D96D85" w:rsidRDefault="00D96D85" w:rsidP="00D96D85">
      <w:pPr>
        <w:spacing w:line="360" w:lineRule="auto"/>
        <w:jc w:val="right"/>
      </w:pPr>
    </w:p>
    <w:p w:rsidR="00D96D85" w:rsidRDefault="00D96D85" w:rsidP="00D96D85">
      <w:pPr>
        <w:spacing w:line="360" w:lineRule="auto"/>
        <w:jc w:val="right"/>
      </w:pPr>
    </w:p>
    <w:p w:rsidR="00D96D85" w:rsidRDefault="00D96D85" w:rsidP="00D96D85">
      <w:pPr>
        <w:pStyle w:val="1"/>
      </w:pPr>
      <w:r>
        <w:t>ГОЛОВАХА ВОЛОДИМИР ІВАНОВИЧ</w:t>
      </w:r>
    </w:p>
    <w:p w:rsidR="00D96D85" w:rsidRDefault="00D96D85" w:rsidP="00D96D85">
      <w:pPr>
        <w:spacing w:line="360" w:lineRule="auto"/>
        <w:jc w:val="center"/>
        <w:rPr>
          <w:b/>
          <w:bCs/>
        </w:rPr>
      </w:pPr>
    </w:p>
    <w:p w:rsidR="00D96D85" w:rsidRDefault="00D96D85" w:rsidP="00D96D85">
      <w:pPr>
        <w:spacing w:line="360" w:lineRule="auto"/>
        <w:jc w:val="right"/>
      </w:pPr>
      <w:r>
        <w:t>УДК 619: 616. 36 - 07/. 08: 631. 1</w:t>
      </w:r>
    </w:p>
    <w:p w:rsidR="00D96D85" w:rsidRDefault="00D96D85" w:rsidP="00D96D85">
      <w:pPr>
        <w:spacing w:line="360" w:lineRule="auto"/>
        <w:jc w:val="center"/>
      </w:pPr>
    </w:p>
    <w:p w:rsidR="00D96D85" w:rsidRDefault="00D96D85" w:rsidP="00D96D85">
      <w:pPr>
        <w:pStyle w:val="afffffffb"/>
      </w:pPr>
      <w:bookmarkStart w:id="0" w:name="_GoBack"/>
      <w:r>
        <w:t>ФУНКЦІОНАЛЬНИЙ СТАН ПЕЧІНКИ ТА ЇЇ ПАТОЛОГІЯ У КОНЕЙ (</w:t>
      </w:r>
      <w:r>
        <w:rPr>
          <w:sz w:val="24"/>
        </w:rPr>
        <w:t>ЕТІОЛОГІЯ, ПАТОГЕНЕЗ і ДІАГНОСТИКА</w:t>
      </w:r>
      <w:r>
        <w:t>)</w:t>
      </w:r>
    </w:p>
    <w:bookmarkEnd w:id="0"/>
    <w:p w:rsidR="00D96D85" w:rsidRDefault="00D96D85" w:rsidP="00D96D85">
      <w:pPr>
        <w:spacing w:line="360" w:lineRule="auto"/>
        <w:jc w:val="center"/>
        <w:rPr>
          <w:b/>
          <w:bCs/>
        </w:rPr>
      </w:pPr>
    </w:p>
    <w:p w:rsidR="00D96D85" w:rsidRDefault="00D96D85" w:rsidP="00D96D85">
      <w:pPr>
        <w:spacing w:line="360" w:lineRule="auto"/>
        <w:jc w:val="center"/>
      </w:pPr>
      <w:r>
        <w:t>16.00.01 – діагностика і терапія тварин</w:t>
      </w:r>
    </w:p>
    <w:p w:rsidR="00D96D85" w:rsidRDefault="00D96D85" w:rsidP="00D96D85">
      <w:pPr>
        <w:spacing w:line="360" w:lineRule="auto"/>
        <w:jc w:val="center"/>
      </w:pPr>
    </w:p>
    <w:p w:rsidR="00D96D85" w:rsidRDefault="00D96D85" w:rsidP="00D96D85">
      <w:pPr>
        <w:spacing w:line="360" w:lineRule="auto"/>
        <w:jc w:val="center"/>
      </w:pPr>
      <w:r>
        <w:t>Дисертація</w:t>
      </w:r>
    </w:p>
    <w:p w:rsidR="00D96D85" w:rsidRDefault="00D96D85" w:rsidP="00D96D85">
      <w:pPr>
        <w:spacing w:line="360" w:lineRule="auto"/>
        <w:jc w:val="center"/>
      </w:pPr>
      <w:r>
        <w:t>на здобуття наукового ступеня</w:t>
      </w:r>
    </w:p>
    <w:p w:rsidR="00D96D85" w:rsidRDefault="00D96D85" w:rsidP="00D96D85">
      <w:pPr>
        <w:spacing w:line="360" w:lineRule="auto"/>
        <w:jc w:val="center"/>
      </w:pPr>
      <w:r>
        <w:t>доктора ветеринарних наук</w:t>
      </w:r>
    </w:p>
    <w:p w:rsidR="00D96D85" w:rsidRDefault="00D96D85" w:rsidP="00D96D85">
      <w:pPr>
        <w:spacing w:line="360" w:lineRule="auto"/>
        <w:jc w:val="center"/>
      </w:pPr>
    </w:p>
    <w:p w:rsidR="00D96D85" w:rsidRDefault="00D96D85" w:rsidP="00D96D85">
      <w:pPr>
        <w:spacing w:line="360" w:lineRule="auto"/>
        <w:jc w:val="center"/>
      </w:pPr>
    </w:p>
    <w:p w:rsidR="00D96D85" w:rsidRDefault="00D96D85" w:rsidP="00D96D85">
      <w:pPr>
        <w:spacing w:line="360" w:lineRule="auto"/>
        <w:ind w:left="5529"/>
        <w:jc w:val="both"/>
      </w:pPr>
      <w:r>
        <w:t>Науковий консультант –</w:t>
      </w:r>
    </w:p>
    <w:p w:rsidR="00D96D85" w:rsidRDefault="00D96D85" w:rsidP="00D96D85">
      <w:pPr>
        <w:pStyle w:val="20"/>
        <w:ind w:left="5529"/>
        <w:jc w:val="both"/>
      </w:pPr>
      <w:r>
        <w:t>ЛЕВЧЕНКО Володимир</w:t>
      </w:r>
    </w:p>
    <w:p w:rsidR="00D96D85" w:rsidRDefault="00D96D85" w:rsidP="00D96D85">
      <w:pPr>
        <w:spacing w:line="360" w:lineRule="auto"/>
        <w:ind w:left="5529"/>
        <w:jc w:val="both"/>
        <w:rPr>
          <w:b/>
          <w:bCs/>
        </w:rPr>
      </w:pPr>
      <w:r>
        <w:rPr>
          <w:b/>
          <w:bCs/>
        </w:rPr>
        <w:t xml:space="preserve">Іванович, </w:t>
      </w:r>
      <w:r>
        <w:t xml:space="preserve">доктор </w:t>
      </w:r>
    </w:p>
    <w:p w:rsidR="00D96D85" w:rsidRDefault="00D96D85" w:rsidP="00D96D85">
      <w:pPr>
        <w:pStyle w:val="affffffff2"/>
        <w:ind w:left="5529"/>
      </w:pPr>
      <w:r>
        <w:t>ветеринарних наук, професор, академік УААН</w:t>
      </w:r>
    </w:p>
    <w:p w:rsidR="00D96D85" w:rsidRDefault="00D96D85" w:rsidP="00D96D85">
      <w:pPr>
        <w:spacing w:line="360" w:lineRule="auto"/>
        <w:ind w:left="5812"/>
        <w:jc w:val="both"/>
        <w:rPr>
          <w:b/>
          <w:bCs/>
        </w:rPr>
      </w:pPr>
    </w:p>
    <w:p w:rsidR="00D96D85" w:rsidRDefault="00D96D85" w:rsidP="00D96D85">
      <w:pPr>
        <w:spacing w:line="360" w:lineRule="auto"/>
        <w:jc w:val="right"/>
        <w:rPr>
          <w:b/>
          <w:bCs/>
        </w:rPr>
      </w:pPr>
    </w:p>
    <w:p w:rsidR="00D96D85" w:rsidRDefault="00D96D85" w:rsidP="00D96D85">
      <w:pPr>
        <w:spacing w:line="360" w:lineRule="auto"/>
        <w:jc w:val="center"/>
      </w:pPr>
    </w:p>
    <w:p w:rsidR="00D96D85" w:rsidRDefault="00D96D85" w:rsidP="00D96D85">
      <w:pPr>
        <w:spacing w:line="360" w:lineRule="auto"/>
        <w:jc w:val="center"/>
      </w:pPr>
      <w:proofErr w:type="gramStart"/>
      <w:r>
        <w:t>Б</w:t>
      </w:r>
      <w:proofErr w:type="gramEnd"/>
      <w:r>
        <w:t>іла Церква – 2004</w:t>
      </w:r>
    </w:p>
    <w:p w:rsidR="00D96D85" w:rsidRDefault="00D96D85" w:rsidP="00D96D85">
      <w:pPr>
        <w:widowControl w:val="0"/>
        <w:jc w:val="center"/>
      </w:pPr>
      <w:r>
        <w:t>ЗМІ</w:t>
      </w:r>
      <w:proofErr w:type="gramStart"/>
      <w:r>
        <w:t>СТ</w:t>
      </w:r>
      <w:proofErr w:type="gramEnd"/>
    </w:p>
    <w:p w:rsidR="00D96D85" w:rsidRDefault="00D96D85" w:rsidP="00D96D85">
      <w:pPr>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917"/>
      </w:tblGrid>
      <w:tr w:rsidR="00D96D85" w:rsidTr="00A32E6A">
        <w:tblPrEx>
          <w:tblCellMar>
            <w:top w:w="0" w:type="dxa"/>
            <w:bottom w:w="0" w:type="dxa"/>
          </w:tblCellMar>
        </w:tblPrEx>
        <w:tc>
          <w:tcPr>
            <w:tcW w:w="9039" w:type="dxa"/>
            <w:tcBorders>
              <w:top w:val="nil"/>
              <w:left w:val="nil"/>
              <w:bottom w:val="nil"/>
              <w:right w:val="nil"/>
            </w:tcBorders>
          </w:tcPr>
          <w:p w:rsidR="00D96D85" w:rsidRDefault="00D96D85" w:rsidP="00A32E6A">
            <w:pPr>
              <w:widowControl w:val="0"/>
              <w:jc w:val="both"/>
            </w:pPr>
          </w:p>
        </w:tc>
        <w:tc>
          <w:tcPr>
            <w:tcW w:w="917" w:type="dxa"/>
            <w:tcBorders>
              <w:top w:val="nil"/>
              <w:left w:val="nil"/>
              <w:bottom w:val="nil"/>
              <w:right w:val="nil"/>
            </w:tcBorders>
          </w:tcPr>
          <w:p w:rsidR="00D96D85" w:rsidRDefault="00D96D85" w:rsidP="00A32E6A">
            <w:pPr>
              <w:widowControl w:val="0"/>
              <w:jc w:val="both"/>
            </w:pPr>
            <w:r>
              <w:t>Стор.</w:t>
            </w:r>
          </w:p>
        </w:tc>
      </w:tr>
      <w:tr w:rsidR="00D96D85" w:rsidTr="00A32E6A">
        <w:tblPrEx>
          <w:tblCellMar>
            <w:top w:w="0" w:type="dxa"/>
            <w:bottom w:w="0" w:type="dxa"/>
          </w:tblCellMar>
        </w:tblPrEx>
        <w:tc>
          <w:tcPr>
            <w:tcW w:w="9039" w:type="dxa"/>
            <w:tcBorders>
              <w:top w:val="nil"/>
              <w:left w:val="nil"/>
              <w:bottom w:val="nil"/>
              <w:right w:val="nil"/>
            </w:tcBorders>
          </w:tcPr>
          <w:p w:rsidR="00D96D85" w:rsidRDefault="00D96D85" w:rsidP="00A32E6A">
            <w:pPr>
              <w:widowControl w:val="0"/>
              <w:spacing w:line="360" w:lineRule="auto"/>
              <w:jc w:val="both"/>
            </w:pPr>
            <w:r>
              <w:t>ПЕРЕЛІК УМОВНИХ ПОЗНАЧЕНЬ</w:t>
            </w:r>
          </w:p>
          <w:p w:rsidR="00D96D85" w:rsidRDefault="00D96D85" w:rsidP="00A32E6A">
            <w:pPr>
              <w:widowControl w:val="0"/>
              <w:spacing w:line="360" w:lineRule="auto"/>
              <w:jc w:val="both"/>
            </w:pPr>
            <w:proofErr w:type="gramStart"/>
            <w:r>
              <w:t>ВСТУП</w:t>
            </w:r>
            <w:proofErr w:type="gramEnd"/>
          </w:p>
          <w:p w:rsidR="00D96D85" w:rsidRDefault="00D96D85" w:rsidP="00A32E6A">
            <w:pPr>
              <w:widowControl w:val="0"/>
              <w:spacing w:line="360" w:lineRule="auto"/>
              <w:jc w:val="both"/>
            </w:pPr>
            <w:r>
              <w:t>РОЗДІЛ 1. ОГЛЯД ЛІТЕРАТУРИ</w:t>
            </w:r>
          </w:p>
          <w:p w:rsidR="00D96D85" w:rsidRDefault="00D96D85" w:rsidP="005D7D57">
            <w:pPr>
              <w:widowControl w:val="0"/>
              <w:numPr>
                <w:ilvl w:val="1"/>
                <w:numId w:val="51"/>
              </w:numPr>
              <w:suppressAutoHyphens w:val="0"/>
              <w:spacing w:line="360" w:lineRule="auto"/>
              <w:jc w:val="both"/>
            </w:pPr>
            <w:r>
              <w:t xml:space="preserve">Визначення </w:t>
            </w:r>
            <w:proofErr w:type="gramStart"/>
            <w:r>
              <w:t>хвороб</w:t>
            </w:r>
            <w:proofErr w:type="gramEnd"/>
            <w:r>
              <w:t xml:space="preserve"> печінки, їх етіологія та патогенез</w:t>
            </w:r>
          </w:p>
          <w:p w:rsidR="00D96D85" w:rsidRDefault="00D96D85" w:rsidP="005D7D57">
            <w:pPr>
              <w:widowControl w:val="0"/>
              <w:numPr>
                <w:ilvl w:val="1"/>
                <w:numId w:val="51"/>
              </w:numPr>
              <w:suppressAutoHyphens w:val="0"/>
              <w:spacing w:line="360" w:lineRule="auto"/>
              <w:jc w:val="both"/>
            </w:pPr>
            <w:r>
              <w:t xml:space="preserve">Діагностика </w:t>
            </w:r>
            <w:proofErr w:type="gramStart"/>
            <w:r>
              <w:t>хвороб</w:t>
            </w:r>
            <w:proofErr w:type="gramEnd"/>
            <w:r>
              <w:t xml:space="preserve"> печінки</w:t>
            </w:r>
          </w:p>
          <w:p w:rsidR="00D96D85" w:rsidRDefault="00D96D85" w:rsidP="005D7D57">
            <w:pPr>
              <w:widowControl w:val="0"/>
              <w:numPr>
                <w:ilvl w:val="1"/>
                <w:numId w:val="51"/>
              </w:numPr>
              <w:suppressAutoHyphens w:val="0"/>
              <w:spacing w:line="360" w:lineRule="auto"/>
              <w:jc w:val="both"/>
            </w:pPr>
            <w:r>
              <w:t xml:space="preserve">Лікування і </w:t>
            </w:r>
            <w:proofErr w:type="gramStart"/>
            <w:r>
              <w:t>проф</w:t>
            </w:r>
            <w:proofErr w:type="gramEnd"/>
            <w:r>
              <w:t>ілактика хвороб печінки</w:t>
            </w:r>
          </w:p>
          <w:p w:rsidR="00D96D85" w:rsidRDefault="00D96D85" w:rsidP="00A32E6A">
            <w:pPr>
              <w:pStyle w:val="affffffff2"/>
              <w:widowControl w:val="0"/>
              <w:spacing w:line="360" w:lineRule="auto"/>
            </w:pPr>
            <w:r>
              <w:t>РОЗДІЛ 2. ВИБІ</w:t>
            </w:r>
            <w:proofErr w:type="gramStart"/>
            <w:r>
              <w:t>Р</w:t>
            </w:r>
            <w:proofErr w:type="gramEnd"/>
            <w:r>
              <w:t xml:space="preserve"> НАПРЯМІВ ДОСЛІДЖЕННЬ, МАТЕРІАЛ ТА МЕТОДИ ВИКОНАННЯ РОБОТИ</w:t>
            </w:r>
          </w:p>
          <w:p w:rsidR="00D96D85" w:rsidRDefault="00D96D85" w:rsidP="00A32E6A">
            <w:pPr>
              <w:widowControl w:val="0"/>
              <w:spacing w:line="360" w:lineRule="auto"/>
              <w:ind w:left="1276" w:hanging="1276"/>
              <w:jc w:val="both"/>
            </w:pPr>
            <w:r>
              <w:t>РОЗДІЛ 3. ФУНКЦІОНАЛЬНИЙ СТАН ПЕЧІНКИ У КОНЕМАТОК УКРАЇНСЬКОЇ ВЕРХОВОЇ ПОРОДИ</w:t>
            </w:r>
          </w:p>
          <w:p w:rsidR="00D96D85" w:rsidRDefault="00D96D85" w:rsidP="005D7D57">
            <w:pPr>
              <w:widowControl w:val="0"/>
              <w:numPr>
                <w:ilvl w:val="1"/>
                <w:numId w:val="52"/>
              </w:numPr>
              <w:suppressAutoHyphens w:val="0"/>
              <w:spacing w:line="360" w:lineRule="auto"/>
              <w:jc w:val="both"/>
            </w:pPr>
            <w:r>
              <w:t>Показники гемоцитопоезу в конематок</w:t>
            </w:r>
          </w:p>
          <w:p w:rsidR="00D96D85" w:rsidRDefault="00D96D85" w:rsidP="005D7D57">
            <w:pPr>
              <w:widowControl w:val="0"/>
              <w:numPr>
                <w:ilvl w:val="1"/>
                <w:numId w:val="52"/>
              </w:numPr>
              <w:suppressAutoHyphens w:val="0"/>
              <w:spacing w:line="360" w:lineRule="auto"/>
              <w:jc w:val="both"/>
            </w:pPr>
            <w:proofErr w:type="gramStart"/>
            <w:r>
              <w:t>Стан б</w:t>
            </w:r>
            <w:proofErr w:type="gramEnd"/>
            <w:r>
              <w:t>ілоксинтезувальної функції печінки у кобил</w:t>
            </w:r>
          </w:p>
          <w:p w:rsidR="00D96D85" w:rsidRDefault="00D96D85" w:rsidP="005D7D57">
            <w:pPr>
              <w:widowControl w:val="0"/>
              <w:numPr>
                <w:ilvl w:val="1"/>
                <w:numId w:val="52"/>
              </w:numPr>
              <w:suppressAutoHyphens w:val="0"/>
              <w:spacing w:line="360" w:lineRule="auto"/>
              <w:jc w:val="both"/>
            </w:pPr>
            <w:r>
              <w:t>Стан вуглеводного і лі</w:t>
            </w:r>
            <w:proofErr w:type="gramStart"/>
            <w:r>
              <w:t>п</w:t>
            </w:r>
            <w:proofErr w:type="gramEnd"/>
            <w:r>
              <w:t>ідного обміну в конематок</w:t>
            </w:r>
          </w:p>
          <w:p w:rsidR="00D96D85" w:rsidRDefault="00D96D85" w:rsidP="005D7D57">
            <w:pPr>
              <w:widowControl w:val="0"/>
              <w:numPr>
                <w:ilvl w:val="1"/>
                <w:numId w:val="52"/>
              </w:numPr>
              <w:suppressAutoHyphens w:val="0"/>
              <w:spacing w:line="360" w:lineRule="auto"/>
              <w:jc w:val="both"/>
            </w:pPr>
            <w:proofErr w:type="gramStart"/>
            <w:r>
              <w:t>П</w:t>
            </w:r>
            <w:proofErr w:type="gramEnd"/>
            <w:r>
              <w:t>ігментна і детоксикаційна функції печінки у конематок</w:t>
            </w:r>
          </w:p>
          <w:p w:rsidR="00D96D85" w:rsidRDefault="00D96D85" w:rsidP="005D7D57">
            <w:pPr>
              <w:widowControl w:val="0"/>
              <w:numPr>
                <w:ilvl w:val="1"/>
                <w:numId w:val="52"/>
              </w:numPr>
              <w:suppressAutoHyphens w:val="0"/>
              <w:spacing w:line="360" w:lineRule="auto"/>
              <w:jc w:val="both"/>
            </w:pPr>
            <w:r>
              <w:t>Індикаторні ферменти печінки у конематок</w:t>
            </w:r>
          </w:p>
          <w:p w:rsidR="00D96D85" w:rsidRDefault="00D96D85" w:rsidP="00A32E6A">
            <w:pPr>
              <w:widowControl w:val="0"/>
              <w:spacing w:line="360" w:lineRule="auto"/>
              <w:ind w:left="1276" w:hanging="1276"/>
              <w:jc w:val="both"/>
            </w:pPr>
            <w:r>
              <w:t>РОЗДІЛ 4. ФУНКЦІОНАЛЬНИЙ СТАН ПЕЧІНКИ У ЛОШАТ</w:t>
            </w:r>
          </w:p>
          <w:p w:rsidR="00D96D85" w:rsidRDefault="00D96D85" w:rsidP="00A32E6A">
            <w:pPr>
              <w:widowControl w:val="0"/>
              <w:spacing w:line="360" w:lineRule="auto"/>
              <w:ind w:left="1276"/>
              <w:jc w:val="both"/>
            </w:pPr>
            <w:r>
              <w:t>4.1. Стан гемопоезу в лошат</w:t>
            </w:r>
          </w:p>
          <w:p w:rsidR="00D96D85" w:rsidRDefault="00D96D85" w:rsidP="00A32E6A">
            <w:pPr>
              <w:widowControl w:val="0"/>
              <w:spacing w:line="360" w:lineRule="auto"/>
              <w:ind w:left="1276"/>
              <w:jc w:val="both"/>
            </w:pPr>
            <w:r>
              <w:t xml:space="preserve">4.2. </w:t>
            </w:r>
            <w:proofErr w:type="gramStart"/>
            <w:r>
              <w:t>Стан б</w:t>
            </w:r>
            <w:proofErr w:type="gramEnd"/>
            <w:r>
              <w:t>ілкового обміну в лошат</w:t>
            </w:r>
          </w:p>
          <w:p w:rsidR="00D96D85" w:rsidRDefault="00D96D85" w:rsidP="00A32E6A">
            <w:pPr>
              <w:widowControl w:val="0"/>
              <w:spacing w:line="360" w:lineRule="auto"/>
              <w:ind w:left="1276"/>
              <w:jc w:val="both"/>
            </w:pPr>
            <w:r>
              <w:t>4.3. Вуглеводна і лі</w:t>
            </w:r>
            <w:proofErr w:type="gramStart"/>
            <w:r>
              <w:t>п</w:t>
            </w:r>
            <w:proofErr w:type="gramEnd"/>
            <w:r>
              <w:t>ідна функції пречінки у лошат</w:t>
            </w:r>
          </w:p>
          <w:p w:rsidR="00D96D85" w:rsidRDefault="00D96D85" w:rsidP="00A32E6A">
            <w:pPr>
              <w:widowControl w:val="0"/>
              <w:spacing w:line="360" w:lineRule="auto"/>
              <w:ind w:left="1276"/>
              <w:jc w:val="both"/>
            </w:pPr>
            <w:r>
              <w:t xml:space="preserve">4.4. Стан </w:t>
            </w:r>
            <w:proofErr w:type="gramStart"/>
            <w:r>
              <w:t>п</w:t>
            </w:r>
            <w:proofErr w:type="gramEnd"/>
            <w:r>
              <w:t>ігментної та детоксикаційної функцій печінки в лошат</w:t>
            </w:r>
          </w:p>
          <w:p w:rsidR="00D96D85" w:rsidRDefault="00D96D85" w:rsidP="00A32E6A">
            <w:pPr>
              <w:widowControl w:val="0"/>
              <w:spacing w:line="360" w:lineRule="auto"/>
              <w:ind w:left="1276"/>
              <w:jc w:val="both"/>
            </w:pPr>
            <w:r>
              <w:t>4.5. Індикаторні ферменти печінки</w:t>
            </w:r>
          </w:p>
          <w:p w:rsidR="00D96D85" w:rsidRDefault="00D96D85" w:rsidP="00A32E6A">
            <w:pPr>
              <w:widowControl w:val="0"/>
              <w:spacing w:line="360" w:lineRule="auto"/>
              <w:ind w:left="1276" w:hanging="1276"/>
              <w:jc w:val="both"/>
            </w:pPr>
            <w:r>
              <w:t xml:space="preserve">РОЗДІЛ 5. </w:t>
            </w:r>
            <w:proofErr w:type="gramStart"/>
            <w:r>
              <w:t>Б</w:t>
            </w:r>
            <w:proofErr w:type="gramEnd"/>
            <w:r>
              <w:t>ІОХІМІЧНИЙ МОНІТОРИНГ СТАНУ ПЕЧІНКИ В КОНЕЙ</w:t>
            </w:r>
          </w:p>
          <w:p w:rsidR="00D96D85" w:rsidRDefault="00D96D85" w:rsidP="00A32E6A">
            <w:pPr>
              <w:widowControl w:val="0"/>
              <w:spacing w:line="360" w:lineRule="auto"/>
              <w:ind w:left="1276"/>
              <w:jc w:val="both"/>
            </w:pPr>
            <w:r>
              <w:t>5.1. Функціональний стан печінки у непородних коней</w:t>
            </w:r>
          </w:p>
          <w:p w:rsidR="00D96D85" w:rsidRDefault="00D96D85" w:rsidP="00A32E6A">
            <w:pPr>
              <w:widowControl w:val="0"/>
              <w:spacing w:line="360" w:lineRule="auto"/>
              <w:ind w:left="1276"/>
              <w:jc w:val="both"/>
            </w:pPr>
            <w:r>
              <w:t>5.2. Функціональний стан печінки у жеребці</w:t>
            </w:r>
            <w:proofErr w:type="gramStart"/>
            <w:r>
              <w:t>в</w:t>
            </w:r>
            <w:proofErr w:type="gramEnd"/>
          </w:p>
          <w:p w:rsidR="00D96D85" w:rsidRDefault="00D96D85" w:rsidP="00A32E6A">
            <w:pPr>
              <w:widowControl w:val="0"/>
              <w:spacing w:line="360" w:lineRule="auto"/>
              <w:ind w:left="1276" w:hanging="1276"/>
              <w:jc w:val="both"/>
            </w:pPr>
            <w:r>
              <w:t xml:space="preserve">РОЗДІЛ 6. ФУНКЦІОНАЛЬНИЙ СТАН ПЕЧІНКИ В КОНЕЙ </w:t>
            </w:r>
            <w:proofErr w:type="gramStart"/>
            <w:r>
              <w:t>ПРИ АМ</w:t>
            </w:r>
            <w:proofErr w:type="gramEnd"/>
            <w:r>
              <w:t>ІЛОЇДОЗІ</w:t>
            </w:r>
          </w:p>
          <w:p w:rsidR="00D96D85" w:rsidRDefault="00D96D85" w:rsidP="00A32E6A">
            <w:pPr>
              <w:widowControl w:val="0"/>
              <w:spacing w:line="360" w:lineRule="auto"/>
              <w:ind w:left="1276"/>
              <w:jc w:val="both"/>
            </w:pPr>
            <w:r>
              <w:t xml:space="preserve">6.1. Загальний стан </w:t>
            </w:r>
            <w:proofErr w:type="gramStart"/>
            <w:r>
              <w:t>коней-продуцент</w:t>
            </w:r>
            <w:proofErr w:type="gramEnd"/>
            <w:r>
              <w:t>ів імунних сироваток</w:t>
            </w:r>
          </w:p>
          <w:p w:rsidR="00D96D85" w:rsidRDefault="00D96D85" w:rsidP="00A32E6A">
            <w:pPr>
              <w:widowControl w:val="0"/>
              <w:spacing w:line="360" w:lineRule="auto"/>
              <w:ind w:left="1276"/>
              <w:jc w:val="both"/>
            </w:pPr>
            <w:r>
              <w:t>6.2. Білоксинтезувальна функція печінки в коней-донорі</w:t>
            </w:r>
            <w:proofErr w:type="gramStart"/>
            <w:r>
              <w:t>в</w:t>
            </w:r>
            <w:proofErr w:type="gramEnd"/>
          </w:p>
          <w:p w:rsidR="00D96D85" w:rsidRDefault="00D96D85" w:rsidP="00A32E6A">
            <w:pPr>
              <w:widowControl w:val="0"/>
              <w:spacing w:line="360" w:lineRule="auto"/>
              <w:ind w:left="1276"/>
              <w:jc w:val="both"/>
            </w:pPr>
            <w:r>
              <w:t xml:space="preserve">6.3. Стан </w:t>
            </w:r>
            <w:proofErr w:type="gramStart"/>
            <w:r>
              <w:t>п</w:t>
            </w:r>
            <w:proofErr w:type="gramEnd"/>
            <w:r>
              <w:t>ігментної та ферментативної функцій печінки</w:t>
            </w:r>
          </w:p>
          <w:p w:rsidR="00D96D85" w:rsidRDefault="00D96D85" w:rsidP="00A32E6A">
            <w:pPr>
              <w:pStyle w:val="affffffff2"/>
              <w:widowControl w:val="0"/>
              <w:spacing w:line="360" w:lineRule="auto"/>
            </w:pPr>
            <w:r>
              <w:t xml:space="preserve">РОЗДІЛ 7. ФУНКЦІОНАЛЬНИЙ СТАН ПЕЧІНКИ У КОНЕЙ </w:t>
            </w:r>
            <w:proofErr w:type="gramStart"/>
            <w:r>
              <w:t>ПРИ</w:t>
            </w:r>
            <w:proofErr w:type="gramEnd"/>
            <w:r>
              <w:t xml:space="preserve"> СИНДРОМІ КОЛІК</w:t>
            </w:r>
          </w:p>
          <w:p w:rsidR="00D96D85" w:rsidRDefault="00D96D85" w:rsidP="00A32E6A">
            <w:pPr>
              <w:pStyle w:val="25"/>
              <w:widowControl w:val="0"/>
              <w:spacing w:line="360" w:lineRule="auto"/>
            </w:pPr>
            <w:r>
              <w:t>7.1. Стан гепатобіліарної системи у коней, хворих на ентералгію</w:t>
            </w:r>
          </w:p>
          <w:p w:rsidR="00D96D85" w:rsidRDefault="00D96D85" w:rsidP="00A32E6A">
            <w:pPr>
              <w:widowControl w:val="0"/>
              <w:spacing w:line="360" w:lineRule="auto"/>
              <w:ind w:left="1276"/>
              <w:jc w:val="both"/>
            </w:pPr>
            <w:r>
              <w:t xml:space="preserve">7.2. Зміни гепатобіліарної системи у коней </w:t>
            </w:r>
            <w:proofErr w:type="gramStart"/>
            <w:r>
              <w:t>при</w:t>
            </w:r>
            <w:proofErr w:type="gramEnd"/>
            <w:r>
              <w:t xml:space="preserve"> метеоризмі кишечнику</w:t>
            </w:r>
          </w:p>
          <w:p w:rsidR="00D96D85" w:rsidRDefault="00D96D85" w:rsidP="00A32E6A">
            <w:pPr>
              <w:pStyle w:val="affffffff2"/>
              <w:widowControl w:val="0"/>
              <w:spacing w:line="360" w:lineRule="auto"/>
            </w:pPr>
            <w:r>
              <w:lastRenderedPageBreak/>
              <w:t>РОЗДІЛ 8. ЗМІНИ ФУНКЦІОНАЛЬНОГО СТАНУ ПЕЧІНКИ У КОНЕЙ, ХВОРИХ НА ГАСТРОЕНТЕРИТ</w:t>
            </w:r>
          </w:p>
          <w:p w:rsidR="00D96D85" w:rsidRDefault="00D96D85" w:rsidP="00A32E6A">
            <w:pPr>
              <w:pStyle w:val="25"/>
              <w:widowControl w:val="0"/>
              <w:spacing w:line="360" w:lineRule="auto"/>
            </w:pPr>
            <w:r>
              <w:t>8.1. Зміни гемопоезу та гепатобіліарної системи у лошат, хворих на гастроентерит</w:t>
            </w:r>
          </w:p>
          <w:p w:rsidR="00D96D85" w:rsidRDefault="00D96D85" w:rsidP="00A32E6A">
            <w:pPr>
              <w:widowControl w:val="0"/>
              <w:spacing w:line="360" w:lineRule="auto"/>
              <w:ind w:left="1276"/>
              <w:jc w:val="both"/>
            </w:pPr>
            <w:r>
              <w:t>8.2. Функціональний стан печінки у коней, хворих на хронічний гастроентерит інфекційної етіології</w:t>
            </w:r>
          </w:p>
          <w:p w:rsidR="00D96D85" w:rsidRDefault="00D96D85" w:rsidP="00A32E6A">
            <w:pPr>
              <w:pStyle w:val="affffffff2"/>
              <w:widowControl w:val="0"/>
              <w:spacing w:line="360" w:lineRule="auto"/>
            </w:pPr>
            <w:r>
              <w:t>РОЗДІЛ 9. ДІАГНОСТИКА ЗМІН ГЕПАТОБІЛІАРНОЇ СИСТЕМИ У ЛОШАТ ПРИ МЕТАБОЛІЧНИХ ПОРУШЕННЯХ</w:t>
            </w:r>
          </w:p>
          <w:p w:rsidR="00D96D85" w:rsidRDefault="00D96D85" w:rsidP="00A32E6A">
            <w:pPr>
              <w:widowControl w:val="0"/>
              <w:spacing w:line="360" w:lineRule="auto"/>
              <w:ind w:left="1276" w:hanging="1276"/>
              <w:jc w:val="both"/>
            </w:pPr>
            <w:r>
              <w:t>РОЗДІЛ 10. ЗМІНИ ГЕПАТОБІЛІАРНОЇ СИСТЕМИ У КОНЕЙ ПРИ ХРОНІЧНИХ ОТРУЄННЯХ</w:t>
            </w:r>
          </w:p>
          <w:p w:rsidR="00D96D85" w:rsidRDefault="00D96D85" w:rsidP="00A32E6A">
            <w:pPr>
              <w:pStyle w:val="25"/>
              <w:widowControl w:val="0"/>
              <w:spacing w:line="360" w:lineRule="auto"/>
            </w:pPr>
            <w:r>
              <w:t xml:space="preserve">10.1. Зміни клінічного статусу коней </w:t>
            </w:r>
            <w:proofErr w:type="gramStart"/>
            <w:r>
              <w:t>при</w:t>
            </w:r>
            <w:proofErr w:type="gramEnd"/>
            <w:r>
              <w:t xml:space="preserve"> алкалоїдомікотоксикозі</w:t>
            </w:r>
          </w:p>
          <w:p w:rsidR="00D96D85" w:rsidRDefault="00D96D85" w:rsidP="00A32E6A">
            <w:pPr>
              <w:widowControl w:val="0"/>
              <w:spacing w:line="360" w:lineRule="auto"/>
              <w:ind w:left="1276"/>
              <w:jc w:val="both"/>
            </w:pPr>
            <w:r>
              <w:t xml:space="preserve">10.2. Клінічний статус коней </w:t>
            </w:r>
            <w:proofErr w:type="gramStart"/>
            <w:r>
              <w:t>п</w:t>
            </w:r>
            <w:proofErr w:type="gramEnd"/>
            <w:r>
              <w:t>ісля перехворювання</w:t>
            </w:r>
          </w:p>
          <w:p w:rsidR="00D96D85" w:rsidRDefault="00D96D85" w:rsidP="00A32E6A">
            <w:pPr>
              <w:widowControl w:val="0"/>
              <w:spacing w:line="360" w:lineRule="auto"/>
              <w:ind w:left="1276"/>
              <w:jc w:val="both"/>
            </w:pPr>
            <w:r>
              <w:t xml:space="preserve">10.3. Біохімічні зміни сироватки крові у коней </w:t>
            </w:r>
            <w:proofErr w:type="gramStart"/>
            <w:r>
              <w:t>п</w:t>
            </w:r>
            <w:proofErr w:type="gramEnd"/>
            <w:r>
              <w:t>ісля перехворювання алкалоїдомікотоксикозом</w:t>
            </w:r>
          </w:p>
          <w:p w:rsidR="00D96D85" w:rsidRDefault="00D96D85" w:rsidP="00A32E6A">
            <w:pPr>
              <w:widowControl w:val="0"/>
              <w:spacing w:line="360" w:lineRule="auto"/>
              <w:ind w:left="1276"/>
              <w:jc w:val="both"/>
            </w:pPr>
            <w:r>
              <w:t>10.4. Зміни гепатобіліарної системи в коней при стахіботріотоксикозі</w:t>
            </w:r>
          </w:p>
          <w:p w:rsidR="00D96D85" w:rsidRDefault="00D96D85" w:rsidP="00A32E6A">
            <w:pPr>
              <w:pStyle w:val="affffffff2"/>
              <w:widowControl w:val="0"/>
              <w:spacing w:line="360" w:lineRule="auto"/>
            </w:pPr>
            <w:r>
              <w:t xml:space="preserve">РОЗДІЛ 11. ЗМІНИ ГЕПАТОБІЛІАРНОЇ СИСТЕМИ В КОНЕЙ, ХВОРИХ </w:t>
            </w:r>
            <w:proofErr w:type="gramStart"/>
            <w:r>
              <w:t>НА ІЕМ</w:t>
            </w:r>
            <w:proofErr w:type="gramEnd"/>
            <w:r>
              <w:t xml:space="preserve"> І ЛЕПТОСПІРОЗ</w:t>
            </w:r>
          </w:p>
          <w:p w:rsidR="00D96D85" w:rsidRDefault="00D96D85" w:rsidP="00A32E6A">
            <w:pPr>
              <w:pStyle w:val="25"/>
              <w:widowControl w:val="0"/>
              <w:spacing w:line="360" w:lineRule="auto"/>
            </w:pPr>
            <w:r>
              <w:t>11.1. Клінічний стан коней, хворих на інфекційний енцефаломієліт і лептоспіроз</w:t>
            </w:r>
          </w:p>
          <w:p w:rsidR="00D96D85" w:rsidRDefault="00D96D85" w:rsidP="00A32E6A">
            <w:pPr>
              <w:widowControl w:val="0"/>
              <w:spacing w:line="360" w:lineRule="auto"/>
              <w:ind w:left="1276"/>
              <w:jc w:val="both"/>
            </w:pPr>
            <w:r>
              <w:t>11.2. Зміни гепатобіліарної системи в коней при асоційованому перебігу інфекційного енцефаломієліту та лептоспірозу</w:t>
            </w:r>
          </w:p>
          <w:p w:rsidR="00D96D85" w:rsidRDefault="00D96D85" w:rsidP="00A32E6A">
            <w:pPr>
              <w:widowControl w:val="0"/>
              <w:spacing w:line="360" w:lineRule="auto"/>
              <w:ind w:left="1276"/>
              <w:jc w:val="both"/>
            </w:pPr>
            <w:r>
              <w:t xml:space="preserve">11.3. Моніторинг відновлення гепатобіліарної системи в коней, перехворілих </w:t>
            </w:r>
            <w:proofErr w:type="gramStart"/>
            <w:r>
              <w:t>на</w:t>
            </w:r>
            <w:proofErr w:type="gramEnd"/>
            <w:r>
              <w:t xml:space="preserve"> ІЕМ та лептоспіроз</w:t>
            </w:r>
          </w:p>
          <w:p w:rsidR="00D96D85" w:rsidRDefault="00D96D85" w:rsidP="00A32E6A">
            <w:pPr>
              <w:pStyle w:val="affffffff2"/>
              <w:widowControl w:val="0"/>
              <w:spacing w:line="360" w:lineRule="auto"/>
            </w:pPr>
            <w:r>
              <w:t>РОЗДІЛ 12. СТАН ГЕПАТОБІЛІАРНОЇ СИСТЕМИ У КОНЕЙ ПРИ РИНОПНЕВМОНІЇ ТА КОМБІНОВАНОМУ ПЕРЕБІГУ РИНОПНЕВМОНІЇ І ЛЕПТОСПІРОЗУ</w:t>
            </w:r>
          </w:p>
          <w:p w:rsidR="00D96D85" w:rsidRDefault="00D96D85" w:rsidP="00A32E6A">
            <w:pPr>
              <w:widowControl w:val="0"/>
              <w:spacing w:line="360" w:lineRule="auto"/>
              <w:ind w:left="1276" w:hanging="1276"/>
              <w:jc w:val="both"/>
            </w:pPr>
            <w:r>
              <w:t>РОЗДІЛ 13. ЗМІНИ ГЕПАТОБІЛІАРНОЇ СИСТЕМИ У КОНЕЙ ПРИ НЕМАТОДОЗАХ</w:t>
            </w:r>
          </w:p>
          <w:p w:rsidR="00D96D85" w:rsidRDefault="00D96D85" w:rsidP="00A32E6A">
            <w:pPr>
              <w:pStyle w:val="25"/>
              <w:widowControl w:val="0"/>
              <w:spacing w:line="360" w:lineRule="auto"/>
            </w:pPr>
            <w:r>
              <w:t xml:space="preserve">13.1. Загальний стан тварин, інвазованих параскарісами та </w:t>
            </w:r>
          </w:p>
          <w:p w:rsidR="00D96D85" w:rsidRDefault="00D96D85" w:rsidP="00A32E6A">
            <w:pPr>
              <w:pStyle w:val="25"/>
              <w:widowControl w:val="0"/>
              <w:spacing w:line="360" w:lineRule="auto"/>
            </w:pPr>
            <w:r>
              <w:t>стронгілятами (стронгілідами)</w:t>
            </w:r>
          </w:p>
          <w:p w:rsidR="00D96D85" w:rsidRDefault="00D96D85" w:rsidP="00A32E6A">
            <w:pPr>
              <w:widowControl w:val="0"/>
              <w:spacing w:line="360" w:lineRule="auto"/>
              <w:ind w:left="1276"/>
              <w:jc w:val="both"/>
            </w:pPr>
            <w:r>
              <w:lastRenderedPageBreak/>
              <w:t>13.2. Зміни гепатобіліарної системи в коней, інвазованих параскарісами та стронгілятами</w:t>
            </w:r>
          </w:p>
          <w:p w:rsidR="00D96D85" w:rsidRDefault="00D96D85" w:rsidP="00A32E6A">
            <w:pPr>
              <w:widowControl w:val="0"/>
              <w:spacing w:line="360" w:lineRule="auto"/>
              <w:ind w:left="1276"/>
              <w:jc w:val="both"/>
            </w:pPr>
            <w:r>
              <w:t>13.3. Зміни клінічного стану в коней при сетаріозі</w:t>
            </w:r>
          </w:p>
          <w:p w:rsidR="00D96D85" w:rsidRDefault="00D96D85" w:rsidP="00A32E6A">
            <w:pPr>
              <w:widowControl w:val="0"/>
              <w:spacing w:line="360" w:lineRule="auto"/>
              <w:ind w:left="1276"/>
              <w:jc w:val="both"/>
            </w:pPr>
            <w:r>
              <w:t>13.4. Діагностика гепатопатії в коней при сетаріозі</w:t>
            </w:r>
          </w:p>
          <w:p w:rsidR="00D96D85" w:rsidRDefault="00D96D85" w:rsidP="00A32E6A">
            <w:pPr>
              <w:pStyle w:val="affffffff2"/>
              <w:widowControl w:val="0"/>
              <w:spacing w:line="360" w:lineRule="auto"/>
            </w:pPr>
            <w:r>
              <w:t xml:space="preserve">РОЗДІЛ 14. ЛІКУВАННЯ І </w:t>
            </w:r>
            <w:proofErr w:type="gramStart"/>
            <w:r>
              <w:t>ПРОФ</w:t>
            </w:r>
            <w:proofErr w:type="gramEnd"/>
            <w:r>
              <w:t>ІЛАКТИКА ЗАХВОРЮВАНЬ ПЕЧІНКИ У КОНЕЙ</w:t>
            </w:r>
          </w:p>
          <w:p w:rsidR="00D96D85" w:rsidRDefault="00D96D85" w:rsidP="00A32E6A">
            <w:pPr>
              <w:widowControl w:val="0"/>
              <w:spacing w:line="360" w:lineRule="auto"/>
              <w:ind w:left="1276"/>
              <w:jc w:val="both"/>
            </w:pPr>
            <w:r>
              <w:t>14.1. Ефективність “Бістиму” при гастроентеритах у лошат</w:t>
            </w:r>
          </w:p>
          <w:p w:rsidR="00D96D85" w:rsidRDefault="00D96D85" w:rsidP="00A32E6A">
            <w:pPr>
              <w:widowControl w:val="0"/>
              <w:spacing w:line="360" w:lineRule="auto"/>
              <w:ind w:left="1276"/>
              <w:jc w:val="both"/>
            </w:pPr>
            <w:r>
              <w:t xml:space="preserve">14.2 Ефективність “Бістиму” у </w:t>
            </w:r>
            <w:proofErr w:type="gramStart"/>
            <w:r>
              <w:t>проф</w:t>
            </w:r>
            <w:proofErr w:type="gramEnd"/>
            <w:r>
              <w:t>ілактиці захворювань у новонароджених лошат</w:t>
            </w:r>
          </w:p>
          <w:p w:rsidR="00D96D85" w:rsidRDefault="00D96D85" w:rsidP="00A32E6A">
            <w:pPr>
              <w:widowControl w:val="0"/>
              <w:spacing w:line="360" w:lineRule="auto"/>
              <w:ind w:left="1276" w:hanging="1276"/>
              <w:jc w:val="both"/>
            </w:pPr>
            <w:r>
              <w:rPr>
                <w:caps/>
              </w:rPr>
              <w:t>розділ 15</w:t>
            </w:r>
            <w:r>
              <w:t xml:space="preserve">. </w:t>
            </w:r>
            <w:r>
              <w:rPr>
                <w:caps/>
              </w:rPr>
              <w:t xml:space="preserve">Узагальнення результатів </w:t>
            </w:r>
            <w:proofErr w:type="gramStart"/>
            <w:r>
              <w:rPr>
                <w:caps/>
              </w:rPr>
              <w:t>досл</w:t>
            </w:r>
            <w:proofErr w:type="gramEnd"/>
            <w:r>
              <w:rPr>
                <w:caps/>
              </w:rPr>
              <w:t>іджень та їх аналіз</w:t>
            </w:r>
          </w:p>
          <w:p w:rsidR="00D96D85" w:rsidRDefault="00D96D85" w:rsidP="00A32E6A">
            <w:pPr>
              <w:widowControl w:val="0"/>
              <w:spacing w:line="360" w:lineRule="auto"/>
              <w:ind w:left="1276" w:hanging="1276"/>
              <w:jc w:val="both"/>
            </w:pPr>
            <w:r>
              <w:t>ВИСНОВКИ</w:t>
            </w:r>
          </w:p>
          <w:p w:rsidR="00D96D85" w:rsidRDefault="00D96D85" w:rsidP="00A32E6A">
            <w:pPr>
              <w:widowControl w:val="0"/>
              <w:spacing w:line="360" w:lineRule="auto"/>
              <w:ind w:left="1276" w:hanging="1276"/>
              <w:jc w:val="both"/>
            </w:pPr>
            <w:r>
              <w:t>ПРОПОЗИЦІЇ ВИРОБНИЦТВУ</w:t>
            </w:r>
          </w:p>
          <w:p w:rsidR="00D96D85" w:rsidRDefault="00D96D85" w:rsidP="00A32E6A">
            <w:pPr>
              <w:widowControl w:val="0"/>
              <w:spacing w:line="360" w:lineRule="auto"/>
              <w:ind w:left="1276" w:hanging="1276"/>
              <w:jc w:val="both"/>
            </w:pPr>
            <w:r>
              <w:t>СПИСОК ВИКОРИСТАНОЇ ЛІТЕРАТУРИ</w:t>
            </w:r>
          </w:p>
          <w:p w:rsidR="00D96D85" w:rsidRDefault="00D96D85" w:rsidP="00A32E6A">
            <w:pPr>
              <w:widowControl w:val="0"/>
              <w:spacing w:line="360" w:lineRule="auto"/>
              <w:ind w:left="1276" w:hanging="1276"/>
              <w:jc w:val="both"/>
            </w:pPr>
            <w:r>
              <w:t>ДОДАТКИ</w:t>
            </w:r>
          </w:p>
          <w:p w:rsidR="00D96D85" w:rsidRDefault="00D96D85" w:rsidP="00A32E6A">
            <w:pPr>
              <w:widowControl w:val="0"/>
              <w:spacing w:line="360" w:lineRule="auto"/>
              <w:ind w:left="1276" w:hanging="1276"/>
              <w:jc w:val="both"/>
            </w:pPr>
          </w:p>
        </w:tc>
        <w:tc>
          <w:tcPr>
            <w:tcW w:w="917" w:type="dxa"/>
            <w:tcBorders>
              <w:top w:val="nil"/>
              <w:left w:val="nil"/>
              <w:bottom w:val="nil"/>
              <w:right w:val="nil"/>
            </w:tcBorders>
          </w:tcPr>
          <w:p w:rsidR="00D96D85" w:rsidRDefault="00D96D85" w:rsidP="00A32E6A">
            <w:pPr>
              <w:widowControl w:val="0"/>
              <w:spacing w:line="360" w:lineRule="auto"/>
              <w:jc w:val="center"/>
            </w:pPr>
            <w:r>
              <w:lastRenderedPageBreak/>
              <w:t>5</w:t>
            </w:r>
          </w:p>
          <w:p w:rsidR="00D96D85" w:rsidRDefault="00D96D85" w:rsidP="00A32E6A">
            <w:pPr>
              <w:widowControl w:val="0"/>
              <w:spacing w:line="360" w:lineRule="auto"/>
              <w:jc w:val="center"/>
            </w:pPr>
            <w:r>
              <w:t>7</w:t>
            </w:r>
          </w:p>
          <w:p w:rsidR="00D96D85" w:rsidRDefault="00D96D85" w:rsidP="00A32E6A">
            <w:pPr>
              <w:widowControl w:val="0"/>
              <w:spacing w:line="360" w:lineRule="auto"/>
              <w:jc w:val="center"/>
            </w:pPr>
            <w:r>
              <w:rPr>
                <w:lang w:val="en-US"/>
              </w:rPr>
              <w:t>1</w:t>
            </w:r>
            <w:r>
              <w:t>5</w:t>
            </w:r>
          </w:p>
          <w:p w:rsidR="00D96D85" w:rsidRDefault="00D96D85" w:rsidP="00A32E6A">
            <w:pPr>
              <w:widowControl w:val="0"/>
              <w:spacing w:line="360" w:lineRule="auto"/>
              <w:jc w:val="center"/>
            </w:pPr>
            <w:r>
              <w:rPr>
                <w:lang w:val="en-US"/>
              </w:rPr>
              <w:t>1</w:t>
            </w:r>
            <w:r>
              <w:t>5</w:t>
            </w:r>
          </w:p>
          <w:p w:rsidR="00D96D85" w:rsidRDefault="00D96D85" w:rsidP="00A32E6A">
            <w:pPr>
              <w:widowControl w:val="0"/>
              <w:spacing w:line="360" w:lineRule="auto"/>
              <w:jc w:val="center"/>
            </w:pPr>
            <w:r>
              <w:rPr>
                <w:lang w:val="en-US"/>
              </w:rPr>
              <w:t>2</w:t>
            </w:r>
            <w:r>
              <w:t>2</w:t>
            </w:r>
          </w:p>
          <w:p w:rsidR="00D96D85" w:rsidRDefault="00D96D85" w:rsidP="00A32E6A">
            <w:pPr>
              <w:widowControl w:val="0"/>
              <w:spacing w:line="360" w:lineRule="auto"/>
              <w:jc w:val="center"/>
            </w:pPr>
            <w:r>
              <w:rPr>
                <w:lang w:val="en-US"/>
              </w:rPr>
              <w:t>4</w:t>
            </w:r>
            <w:r>
              <w:t>0</w:t>
            </w:r>
          </w:p>
          <w:p w:rsidR="00D96D85" w:rsidRDefault="00D96D85" w:rsidP="00A32E6A">
            <w:pPr>
              <w:widowControl w:val="0"/>
              <w:spacing w:line="360" w:lineRule="auto"/>
              <w:jc w:val="center"/>
            </w:pPr>
            <w:r>
              <w:rPr>
                <w:lang w:val="en-US"/>
              </w:rPr>
              <w:t>5</w:t>
            </w:r>
            <w:r>
              <w:t>0</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6</w:t>
            </w:r>
            <w:r>
              <w:t>0</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6</w:t>
            </w:r>
            <w:r>
              <w:t>0</w:t>
            </w:r>
          </w:p>
          <w:p w:rsidR="00D96D85" w:rsidRDefault="00D96D85" w:rsidP="00A32E6A">
            <w:pPr>
              <w:widowControl w:val="0"/>
              <w:spacing w:line="360" w:lineRule="auto"/>
              <w:jc w:val="center"/>
            </w:pPr>
            <w:r>
              <w:rPr>
                <w:lang w:val="en-US"/>
              </w:rPr>
              <w:t>6</w:t>
            </w:r>
            <w:r>
              <w:t>5</w:t>
            </w:r>
          </w:p>
          <w:p w:rsidR="00D96D85" w:rsidRDefault="00D96D85" w:rsidP="00A32E6A">
            <w:pPr>
              <w:widowControl w:val="0"/>
              <w:spacing w:line="360" w:lineRule="auto"/>
              <w:jc w:val="center"/>
            </w:pPr>
            <w:r>
              <w:rPr>
                <w:lang w:val="en-US"/>
              </w:rPr>
              <w:t>7</w:t>
            </w:r>
            <w:r>
              <w:t>4</w:t>
            </w:r>
          </w:p>
          <w:p w:rsidR="00D96D85" w:rsidRDefault="00D96D85" w:rsidP="00A32E6A">
            <w:pPr>
              <w:widowControl w:val="0"/>
              <w:spacing w:line="360" w:lineRule="auto"/>
              <w:jc w:val="center"/>
            </w:pPr>
            <w:r>
              <w:rPr>
                <w:lang w:val="en-US"/>
              </w:rPr>
              <w:t>7</w:t>
            </w:r>
            <w:r>
              <w:t>7</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8</w:t>
            </w:r>
            <w:r>
              <w:t>2</w:t>
            </w:r>
          </w:p>
          <w:p w:rsidR="00D96D85" w:rsidRDefault="00D96D85" w:rsidP="00A32E6A">
            <w:pPr>
              <w:widowControl w:val="0"/>
              <w:spacing w:line="360" w:lineRule="auto"/>
              <w:jc w:val="center"/>
            </w:pPr>
            <w:r>
              <w:rPr>
                <w:lang w:val="en-US"/>
              </w:rPr>
              <w:t>8</w:t>
            </w:r>
            <w:r>
              <w:t>8</w:t>
            </w:r>
          </w:p>
          <w:p w:rsidR="00D96D85" w:rsidRDefault="00D96D85" w:rsidP="00A32E6A">
            <w:pPr>
              <w:widowControl w:val="0"/>
              <w:spacing w:line="360" w:lineRule="auto"/>
              <w:jc w:val="center"/>
            </w:pPr>
            <w:r>
              <w:rPr>
                <w:lang w:val="en-US"/>
              </w:rPr>
              <w:t>8</w:t>
            </w:r>
            <w:r>
              <w:t>8</w:t>
            </w:r>
          </w:p>
          <w:p w:rsidR="00D96D85" w:rsidRDefault="00D96D85" w:rsidP="00A32E6A">
            <w:pPr>
              <w:widowControl w:val="0"/>
              <w:spacing w:line="360" w:lineRule="auto"/>
              <w:jc w:val="center"/>
            </w:pPr>
            <w:r>
              <w:rPr>
                <w:lang w:val="en-US"/>
              </w:rPr>
              <w:t>9</w:t>
            </w:r>
            <w:r>
              <w:t>3</w:t>
            </w:r>
          </w:p>
          <w:p w:rsidR="00D96D85" w:rsidRDefault="00D96D85" w:rsidP="00A32E6A">
            <w:pPr>
              <w:widowControl w:val="0"/>
              <w:spacing w:line="360" w:lineRule="auto"/>
              <w:jc w:val="center"/>
            </w:pPr>
            <w:r>
              <w:t>99</w:t>
            </w:r>
          </w:p>
          <w:p w:rsidR="00D96D85" w:rsidRDefault="00D96D85" w:rsidP="00A32E6A">
            <w:pPr>
              <w:widowControl w:val="0"/>
              <w:spacing w:line="360" w:lineRule="auto"/>
              <w:jc w:val="center"/>
            </w:pPr>
            <w:r>
              <w:rPr>
                <w:lang w:val="en-US"/>
              </w:rPr>
              <w:t>10</w:t>
            </w:r>
            <w:r>
              <w:t>2</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10</w:t>
            </w:r>
            <w:r>
              <w:t>7</w:t>
            </w:r>
          </w:p>
          <w:p w:rsidR="00D96D85" w:rsidRDefault="00D96D85" w:rsidP="00A32E6A">
            <w:pPr>
              <w:widowControl w:val="0"/>
              <w:spacing w:line="360" w:lineRule="auto"/>
              <w:jc w:val="center"/>
            </w:pPr>
            <w:r>
              <w:rPr>
                <w:lang w:val="en-US"/>
              </w:rPr>
              <w:t>11</w:t>
            </w:r>
            <w:r>
              <w:t>5</w:t>
            </w:r>
          </w:p>
          <w:p w:rsidR="00D96D85" w:rsidRDefault="00D96D85" w:rsidP="00A32E6A">
            <w:pPr>
              <w:widowControl w:val="0"/>
              <w:spacing w:line="360" w:lineRule="auto"/>
              <w:jc w:val="center"/>
            </w:pPr>
            <w:r>
              <w:rPr>
                <w:lang w:val="en-US"/>
              </w:rPr>
              <w:t>11</w:t>
            </w:r>
            <w:r>
              <w:t>5</w:t>
            </w:r>
          </w:p>
          <w:p w:rsidR="00D96D85" w:rsidRDefault="00D96D85" w:rsidP="00A32E6A">
            <w:pPr>
              <w:widowControl w:val="0"/>
              <w:spacing w:line="360" w:lineRule="auto"/>
              <w:jc w:val="center"/>
            </w:pPr>
            <w:r>
              <w:rPr>
                <w:lang w:val="en-US"/>
              </w:rPr>
              <w:t>12</w:t>
            </w:r>
            <w:r>
              <w:t>6</w:t>
            </w:r>
          </w:p>
          <w:p w:rsidR="00D96D85" w:rsidRDefault="00D96D85" w:rsidP="00A32E6A">
            <w:pPr>
              <w:widowControl w:val="0"/>
              <w:spacing w:line="360" w:lineRule="auto"/>
              <w:jc w:val="center"/>
            </w:pPr>
            <w:r>
              <w:rPr>
                <w:lang w:val="en-US"/>
              </w:rPr>
              <w:t>13</w:t>
            </w:r>
            <w:r>
              <w:t>2</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13</w:t>
            </w:r>
            <w:r>
              <w:t>2</w:t>
            </w:r>
          </w:p>
          <w:p w:rsidR="00D96D85" w:rsidRDefault="00D96D85" w:rsidP="00A32E6A">
            <w:pPr>
              <w:widowControl w:val="0"/>
              <w:spacing w:line="360" w:lineRule="auto"/>
              <w:jc w:val="center"/>
            </w:pPr>
            <w:r>
              <w:rPr>
                <w:lang w:val="en-US"/>
              </w:rPr>
              <w:t>13</w:t>
            </w:r>
            <w:r>
              <w:t>5</w:t>
            </w:r>
          </w:p>
          <w:p w:rsidR="00D96D85" w:rsidRDefault="00D96D85" w:rsidP="00A32E6A">
            <w:pPr>
              <w:widowControl w:val="0"/>
              <w:spacing w:line="360" w:lineRule="auto"/>
              <w:jc w:val="center"/>
            </w:pPr>
            <w:r>
              <w:rPr>
                <w:lang w:val="en-US"/>
              </w:rPr>
              <w:t>13</w:t>
            </w:r>
            <w:r>
              <w:t>8</w:t>
            </w:r>
          </w:p>
          <w:p w:rsidR="00D96D85" w:rsidRDefault="00D96D85" w:rsidP="00A32E6A">
            <w:pPr>
              <w:widowControl w:val="0"/>
              <w:spacing w:line="360" w:lineRule="auto"/>
              <w:jc w:val="center"/>
            </w:pPr>
            <w:r>
              <w:rPr>
                <w:lang w:val="en-US"/>
              </w:rPr>
              <w:t>14</w:t>
            </w:r>
            <w:r>
              <w:t>2</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14</w:t>
            </w:r>
            <w:r>
              <w:t>3</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15</w:t>
            </w:r>
            <w:r>
              <w:t>1</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w:t>
            </w:r>
            <w:r>
              <w:t>59</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w:t>
            </w:r>
            <w:r>
              <w:t>59</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16</w:t>
            </w:r>
            <w:r>
              <w:t>4</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17</w:t>
            </w:r>
            <w:r>
              <w:t>6</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18</w:t>
            </w:r>
            <w:r>
              <w:t>8</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18</w:t>
            </w:r>
            <w:r>
              <w:t>8</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19</w:t>
            </w:r>
            <w:r>
              <w:t>2</w:t>
            </w:r>
          </w:p>
          <w:p w:rsidR="00D96D85" w:rsidRDefault="00D96D85" w:rsidP="00A32E6A">
            <w:pPr>
              <w:widowControl w:val="0"/>
              <w:spacing w:line="360" w:lineRule="auto"/>
              <w:jc w:val="center"/>
            </w:pPr>
            <w:r>
              <w:rPr>
                <w:lang w:val="en-US"/>
              </w:rPr>
              <w:t>19</w:t>
            </w:r>
            <w:r>
              <w:t>3</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19</w:t>
            </w:r>
            <w:r>
              <w:t>8</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20</w:t>
            </w:r>
            <w:r>
              <w:t>4</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20</w:t>
            </w:r>
            <w:r>
              <w:t>4</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20</w:t>
            </w:r>
            <w:r>
              <w:t>6</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21</w:t>
            </w:r>
            <w:r>
              <w:t>2</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2</w:t>
            </w:r>
            <w:r>
              <w:t>19</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2</w:t>
            </w:r>
            <w:r>
              <w:t>29</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23</w:t>
            </w:r>
            <w:r>
              <w:t>0</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23</w:t>
            </w:r>
            <w:r>
              <w:t>1</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23</w:t>
            </w:r>
            <w:r>
              <w:t>5</w:t>
            </w:r>
          </w:p>
          <w:p w:rsidR="00D96D85" w:rsidRDefault="00D96D85" w:rsidP="00A32E6A">
            <w:pPr>
              <w:widowControl w:val="0"/>
              <w:spacing w:line="360" w:lineRule="auto"/>
              <w:jc w:val="center"/>
            </w:pPr>
            <w:r>
              <w:rPr>
                <w:lang w:val="en-US"/>
              </w:rPr>
              <w:t>23</w:t>
            </w:r>
            <w:r>
              <w:t>7</w:t>
            </w:r>
          </w:p>
          <w:p w:rsidR="00D96D85" w:rsidRDefault="00D96D85" w:rsidP="00A32E6A">
            <w:pPr>
              <w:widowControl w:val="0"/>
              <w:spacing w:line="360" w:lineRule="auto"/>
              <w:jc w:val="center"/>
            </w:pPr>
            <w:r>
              <w:rPr>
                <w:lang w:val="en-US"/>
              </w:rPr>
              <w:t>24</w:t>
            </w:r>
            <w:r>
              <w:t>0</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24</w:t>
            </w:r>
            <w:r>
              <w:t>0</w:t>
            </w:r>
          </w:p>
          <w:p w:rsidR="00D96D85" w:rsidRDefault="00D96D85" w:rsidP="00A32E6A">
            <w:pPr>
              <w:widowControl w:val="0"/>
              <w:spacing w:line="360" w:lineRule="auto"/>
              <w:jc w:val="center"/>
            </w:pPr>
            <w:r>
              <w:rPr>
                <w:lang w:val="en-US"/>
              </w:rPr>
              <w:t>24</w:t>
            </w:r>
            <w:r>
              <w:t>5</w:t>
            </w:r>
          </w:p>
          <w:p w:rsidR="00D96D85" w:rsidRDefault="00D96D85" w:rsidP="00A32E6A">
            <w:pPr>
              <w:widowControl w:val="0"/>
              <w:spacing w:line="360" w:lineRule="auto"/>
              <w:jc w:val="center"/>
              <w:rPr>
                <w:lang w:val="en-US"/>
              </w:rPr>
            </w:pPr>
          </w:p>
          <w:p w:rsidR="00D96D85" w:rsidRDefault="00D96D85" w:rsidP="00A32E6A">
            <w:pPr>
              <w:widowControl w:val="0"/>
              <w:spacing w:line="360" w:lineRule="auto"/>
              <w:jc w:val="center"/>
            </w:pPr>
            <w:r>
              <w:rPr>
                <w:lang w:val="en-US"/>
              </w:rPr>
              <w:t>25</w:t>
            </w:r>
            <w:r>
              <w:t>2</w:t>
            </w:r>
          </w:p>
          <w:p w:rsidR="00D96D85" w:rsidRDefault="00D96D85" w:rsidP="00A32E6A">
            <w:pPr>
              <w:widowControl w:val="0"/>
              <w:spacing w:line="360" w:lineRule="auto"/>
              <w:jc w:val="center"/>
            </w:pPr>
            <w:r>
              <w:t>299</w:t>
            </w:r>
          </w:p>
          <w:p w:rsidR="00D96D85" w:rsidRDefault="00D96D85" w:rsidP="00A32E6A">
            <w:pPr>
              <w:widowControl w:val="0"/>
              <w:spacing w:line="360" w:lineRule="auto"/>
              <w:jc w:val="center"/>
            </w:pPr>
            <w:r>
              <w:t>304</w:t>
            </w:r>
          </w:p>
          <w:p w:rsidR="00D96D85" w:rsidRDefault="00D96D85" w:rsidP="00A32E6A">
            <w:pPr>
              <w:widowControl w:val="0"/>
              <w:spacing w:line="360" w:lineRule="auto"/>
              <w:jc w:val="center"/>
            </w:pPr>
            <w:r>
              <w:t>306</w:t>
            </w:r>
          </w:p>
          <w:p w:rsidR="00D96D85" w:rsidRDefault="00D96D85" w:rsidP="00A32E6A">
            <w:pPr>
              <w:widowControl w:val="0"/>
              <w:spacing w:line="360" w:lineRule="auto"/>
              <w:jc w:val="center"/>
            </w:pPr>
            <w:r>
              <w:t>349</w:t>
            </w:r>
          </w:p>
        </w:tc>
      </w:tr>
      <w:tr w:rsidR="00D96D85" w:rsidTr="00A32E6A">
        <w:tblPrEx>
          <w:tblCellMar>
            <w:top w:w="0" w:type="dxa"/>
            <w:bottom w:w="0" w:type="dxa"/>
          </w:tblCellMar>
        </w:tblPrEx>
        <w:tc>
          <w:tcPr>
            <w:tcW w:w="9039" w:type="dxa"/>
            <w:tcBorders>
              <w:top w:val="nil"/>
              <w:left w:val="nil"/>
              <w:bottom w:val="nil"/>
              <w:right w:val="nil"/>
            </w:tcBorders>
          </w:tcPr>
          <w:p w:rsidR="00D96D85" w:rsidRDefault="00D96D85" w:rsidP="00A32E6A">
            <w:pPr>
              <w:widowControl w:val="0"/>
              <w:spacing w:line="360" w:lineRule="auto"/>
              <w:jc w:val="both"/>
            </w:pPr>
          </w:p>
        </w:tc>
        <w:tc>
          <w:tcPr>
            <w:tcW w:w="917" w:type="dxa"/>
            <w:tcBorders>
              <w:top w:val="nil"/>
              <w:left w:val="nil"/>
              <w:bottom w:val="nil"/>
              <w:right w:val="nil"/>
            </w:tcBorders>
          </w:tcPr>
          <w:p w:rsidR="00D96D85" w:rsidRDefault="00D96D85" w:rsidP="00A32E6A">
            <w:pPr>
              <w:widowControl w:val="0"/>
              <w:jc w:val="both"/>
            </w:pPr>
          </w:p>
        </w:tc>
      </w:tr>
    </w:tbl>
    <w:p w:rsidR="00D96D85" w:rsidRDefault="00D96D85" w:rsidP="00D96D85">
      <w:pPr>
        <w:widowControl w:val="0"/>
        <w:jc w:val="both"/>
      </w:pPr>
    </w:p>
    <w:p w:rsidR="00D96D85" w:rsidRDefault="00D96D85" w:rsidP="00D96D85">
      <w:pPr>
        <w:widowControl w:val="0"/>
        <w:spacing w:line="360" w:lineRule="auto"/>
        <w:jc w:val="center"/>
        <w:rPr>
          <w:b/>
          <w:bCs/>
          <w:sz w:val="28"/>
          <w:szCs w:val="28"/>
          <w:lang w:val="uk-UA"/>
        </w:rPr>
      </w:pPr>
      <w:proofErr w:type="gramStart"/>
      <w:r>
        <w:rPr>
          <w:b/>
          <w:bCs/>
          <w:sz w:val="28"/>
          <w:szCs w:val="28"/>
        </w:rPr>
        <w:t>В</w:t>
      </w:r>
      <w:r>
        <w:rPr>
          <w:b/>
          <w:bCs/>
          <w:sz w:val="28"/>
          <w:szCs w:val="28"/>
          <w:lang w:val="uk-UA"/>
        </w:rPr>
        <w:t>СТУП</w:t>
      </w:r>
      <w:proofErr w:type="gramEnd"/>
    </w:p>
    <w:p w:rsidR="00D96D85" w:rsidRDefault="00D96D85" w:rsidP="00D96D85">
      <w:pPr>
        <w:widowControl w:val="0"/>
        <w:spacing w:line="360" w:lineRule="auto"/>
        <w:jc w:val="center"/>
        <w:rPr>
          <w:b/>
          <w:bCs/>
          <w:sz w:val="28"/>
          <w:szCs w:val="28"/>
        </w:rPr>
      </w:pPr>
    </w:p>
    <w:p w:rsidR="00D96D85" w:rsidRDefault="00D96D85" w:rsidP="00D96D85">
      <w:pPr>
        <w:pStyle w:val="1"/>
        <w:widowControl w:val="0"/>
        <w:spacing w:line="360" w:lineRule="auto"/>
        <w:rPr>
          <w:lang w:val="uk-UA"/>
        </w:rPr>
      </w:pPr>
      <w:r>
        <w:rPr>
          <w:b w:val="0"/>
          <w:bCs w:val="0"/>
        </w:rPr>
        <w:t>Актуальність теми.</w:t>
      </w:r>
      <w:r>
        <w:t xml:space="preserve"> </w:t>
      </w:r>
      <w:proofErr w:type="gramStart"/>
      <w:r>
        <w:t>Упродовж 8 тисяч років кінь є незамінною твариною в усіх галузях людської діяльності [1].</w:t>
      </w:r>
      <w:proofErr w:type="gramEnd"/>
      <w:r>
        <w:t xml:space="preserve"> </w:t>
      </w:r>
      <w:proofErr w:type="gramStart"/>
      <w:r>
        <w:t>З</w:t>
      </w:r>
      <w:proofErr w:type="gramEnd"/>
      <w:r>
        <w:t xml:space="preserve"> давніх давен цих тварин в</w:t>
      </w:r>
      <w:r>
        <w:t>и</w:t>
      </w:r>
      <w:r>
        <w:t>користовували і як особистий транспорт, і для перевезення вантажі</w:t>
      </w:r>
      <w:r>
        <w:rPr>
          <w:lang w:val="uk-UA"/>
        </w:rPr>
        <w:t>в</w:t>
      </w:r>
      <w:r>
        <w:t>, і у війс</w:t>
      </w:r>
      <w:r>
        <w:t>ь</w:t>
      </w:r>
      <w:r>
        <w:t xml:space="preserve">ковій справі, і у спортивних змаганнях. Але </w:t>
      </w:r>
      <w:r>
        <w:lastRenderedPageBreak/>
        <w:t xml:space="preserve">особливо важливою є роль коней </w:t>
      </w:r>
      <w:proofErr w:type="gramStart"/>
      <w:r>
        <w:t>у</w:t>
      </w:r>
      <w:proofErr w:type="gramEnd"/>
      <w:r>
        <w:t xml:space="preserve"> сільському господарстві [2, 3]. Як показує досвід, навіть при комплексній м</w:t>
      </w:r>
      <w:r>
        <w:t>е</w:t>
      </w:r>
      <w:r>
        <w:t xml:space="preserve">ханізації сільськогосподарського виробництва, коні незамінні на </w:t>
      </w:r>
      <w:proofErr w:type="gramStart"/>
      <w:r>
        <w:t>р</w:t>
      </w:r>
      <w:proofErr w:type="gramEnd"/>
      <w:r>
        <w:t>ізних роб</w:t>
      </w:r>
      <w:r>
        <w:t>о</w:t>
      </w:r>
      <w:r>
        <w:t>тах [4]. Нині, в умовах нових форм господарювання, фермерським господа</w:t>
      </w:r>
      <w:r>
        <w:t>р</w:t>
      </w:r>
      <w:r>
        <w:t>ствам неможливо обійтися без використання коней для обробітку з</w:t>
      </w:r>
      <w:r>
        <w:t>е</w:t>
      </w:r>
      <w:r>
        <w:t xml:space="preserve">мельних ділянок, транспортування вантажів на </w:t>
      </w:r>
      <w:proofErr w:type="gramStart"/>
      <w:r>
        <w:t>невелик</w:t>
      </w:r>
      <w:proofErr w:type="gramEnd"/>
      <w:r>
        <w:t>і відстані, особливо по бе</w:t>
      </w:r>
      <w:r>
        <w:t>з</w:t>
      </w:r>
      <w:r>
        <w:t>доріжжю [5]. У вік механізації, електрифікації, реактивних двигунів і ато</w:t>
      </w:r>
      <w:r>
        <w:t>м</w:t>
      </w:r>
      <w:r>
        <w:t xml:space="preserve">ної енергії коней продовжують використовувати на всіх континентах і в усіх </w:t>
      </w:r>
      <w:proofErr w:type="gramStart"/>
      <w:r>
        <w:t>країнах</w:t>
      </w:r>
      <w:proofErr w:type="gramEnd"/>
      <w:r>
        <w:t xml:space="preserve"> [6].</w:t>
      </w:r>
      <w:r>
        <w:rPr>
          <w:lang w:val="uk-UA"/>
        </w:rPr>
        <w:t xml:space="preserve"> Сьогодні в світі </w:t>
      </w:r>
      <w:r>
        <w:rPr>
          <w:lang w:val="uk-UA"/>
        </w:rPr>
        <w:lastRenderedPageBreak/>
        <w:t>нараховується понад 250 порід коней.</w:t>
      </w:r>
    </w:p>
    <w:p w:rsidR="00D96D85" w:rsidRDefault="00D96D85" w:rsidP="00D96D85">
      <w:pPr>
        <w:widowControl w:val="0"/>
        <w:spacing w:line="360" w:lineRule="auto"/>
        <w:ind w:firstLine="851"/>
        <w:jc w:val="both"/>
        <w:rPr>
          <w:sz w:val="28"/>
          <w:szCs w:val="28"/>
          <w:lang w:val="uk-UA"/>
        </w:rPr>
      </w:pPr>
      <w:r>
        <w:rPr>
          <w:sz w:val="28"/>
          <w:szCs w:val="28"/>
          <w:lang w:val="uk-UA"/>
        </w:rPr>
        <w:t>Конярство – це додаткове джерело виробництва продуктів харчування. Хоч в Україні конину практично не використовують в їжу, але вона є важл</w:t>
      </w:r>
      <w:r>
        <w:rPr>
          <w:sz w:val="28"/>
          <w:szCs w:val="28"/>
          <w:lang w:val="uk-UA"/>
        </w:rPr>
        <w:t>и</w:t>
      </w:r>
      <w:r>
        <w:rPr>
          <w:sz w:val="28"/>
          <w:szCs w:val="28"/>
          <w:lang w:val="uk-UA"/>
        </w:rPr>
        <w:t>вим компонентом вищих сортів ковбас. Цілющі властивості має кумис. Його застосовують досить давно з лікувальною метою [7]. З сироватки крові коней виготовляють біологічні препарати: вакцини, специфічні сироватки, діагност</w:t>
      </w:r>
      <w:r>
        <w:rPr>
          <w:sz w:val="28"/>
          <w:szCs w:val="28"/>
          <w:lang w:val="uk-UA"/>
        </w:rPr>
        <w:t>и</w:t>
      </w:r>
      <w:r>
        <w:rPr>
          <w:sz w:val="28"/>
          <w:szCs w:val="28"/>
          <w:lang w:val="uk-UA"/>
        </w:rPr>
        <w:t>куми, сироватку жеребних кобил [8].</w:t>
      </w:r>
    </w:p>
    <w:p w:rsidR="00D96D85" w:rsidRDefault="00D96D85" w:rsidP="00D96D85">
      <w:pPr>
        <w:widowControl w:val="0"/>
        <w:spacing w:line="360" w:lineRule="auto"/>
        <w:ind w:firstLine="851"/>
        <w:jc w:val="both"/>
        <w:rPr>
          <w:sz w:val="28"/>
          <w:szCs w:val="28"/>
          <w:lang w:val="uk-UA"/>
        </w:rPr>
      </w:pPr>
      <w:r>
        <w:rPr>
          <w:sz w:val="28"/>
          <w:szCs w:val="28"/>
          <w:lang w:val="uk-UA"/>
        </w:rPr>
        <w:t>Особливе місце належить коню у спорті. Кінний спорт – захоплююче видовище, активний відпочинок людей, але одночасно і випробування для тв</w:t>
      </w:r>
      <w:r>
        <w:rPr>
          <w:sz w:val="28"/>
          <w:szCs w:val="28"/>
          <w:lang w:val="uk-UA"/>
        </w:rPr>
        <w:t>а</w:t>
      </w:r>
      <w:r>
        <w:rPr>
          <w:sz w:val="28"/>
          <w:szCs w:val="28"/>
          <w:lang w:val="uk-UA"/>
        </w:rPr>
        <w:t>рин. Спорт потребує сильних, витривалих коней. У зв’язку з розвитком кінного спорту в нашій країні, розширенням міжнародних зв’язків з’явився підвищений попит на висококласних коней [9].</w:t>
      </w:r>
    </w:p>
    <w:p w:rsidR="00D96D85" w:rsidRDefault="00D96D85" w:rsidP="00D96D85">
      <w:pPr>
        <w:widowControl w:val="0"/>
        <w:spacing w:line="360" w:lineRule="auto"/>
        <w:ind w:firstLine="851"/>
        <w:jc w:val="both"/>
        <w:rPr>
          <w:sz w:val="28"/>
          <w:szCs w:val="28"/>
          <w:lang w:val="uk-UA"/>
        </w:rPr>
      </w:pPr>
      <w:r>
        <w:rPr>
          <w:sz w:val="28"/>
          <w:szCs w:val="28"/>
          <w:lang w:val="uk-UA"/>
        </w:rPr>
        <w:t>Найвищим досягненням українського конярства є створення і затве</w:t>
      </w:r>
      <w:r>
        <w:rPr>
          <w:sz w:val="28"/>
          <w:szCs w:val="28"/>
          <w:lang w:val="uk-UA"/>
        </w:rPr>
        <w:t>р</w:t>
      </w:r>
      <w:r>
        <w:rPr>
          <w:sz w:val="28"/>
          <w:szCs w:val="28"/>
          <w:lang w:val="uk-UA"/>
        </w:rPr>
        <w:t>дження на початку 90-х років української верхової породи, яка відразу набула популярності в усіх країнах Європи. Коні цієї породи вирізняються вираженим верховим типом, гармонійністю будови тіла, масивністю, міцною конституц</w:t>
      </w:r>
      <w:r>
        <w:rPr>
          <w:sz w:val="28"/>
          <w:szCs w:val="28"/>
          <w:lang w:val="uk-UA"/>
        </w:rPr>
        <w:t>і</w:t>
      </w:r>
      <w:r>
        <w:rPr>
          <w:sz w:val="28"/>
          <w:szCs w:val="28"/>
          <w:lang w:val="uk-UA"/>
        </w:rPr>
        <w:t>єю. Їхніми відмінними якостями є нарядність, врівноважений характер, ле</w:t>
      </w:r>
      <w:r>
        <w:rPr>
          <w:sz w:val="28"/>
          <w:szCs w:val="28"/>
          <w:lang w:val="uk-UA"/>
        </w:rPr>
        <w:t>г</w:t>
      </w:r>
      <w:r>
        <w:rPr>
          <w:sz w:val="28"/>
          <w:szCs w:val="28"/>
          <w:lang w:val="uk-UA"/>
        </w:rPr>
        <w:t>кість в управлінні, відносна невибагливість до умов утримання, високі спорт</w:t>
      </w:r>
      <w:r>
        <w:rPr>
          <w:sz w:val="28"/>
          <w:szCs w:val="28"/>
          <w:lang w:val="uk-UA"/>
        </w:rPr>
        <w:t>и</w:t>
      </w:r>
      <w:r>
        <w:rPr>
          <w:sz w:val="28"/>
          <w:szCs w:val="28"/>
          <w:lang w:val="uk-UA"/>
        </w:rPr>
        <w:t>вні дані [10]. Все це поставило українську верхову на вершину кінного спорту – виїздку, де граціозність, краса і уміння вершника – все зливається, поєдну</w:t>
      </w:r>
      <w:r>
        <w:rPr>
          <w:sz w:val="28"/>
          <w:szCs w:val="28"/>
          <w:lang w:val="uk-UA"/>
        </w:rPr>
        <w:t>ю</w:t>
      </w:r>
      <w:r>
        <w:rPr>
          <w:sz w:val="28"/>
          <w:szCs w:val="28"/>
          <w:lang w:val="uk-UA"/>
        </w:rPr>
        <w:t>чись у шедеври спортивного мистецтва.</w:t>
      </w:r>
    </w:p>
    <w:p w:rsidR="00D96D85" w:rsidRDefault="00D96D85" w:rsidP="00D96D85">
      <w:pPr>
        <w:widowControl w:val="0"/>
        <w:spacing w:line="360" w:lineRule="auto"/>
        <w:ind w:firstLine="851"/>
        <w:jc w:val="both"/>
        <w:rPr>
          <w:sz w:val="28"/>
          <w:szCs w:val="28"/>
          <w:lang w:val="uk-UA"/>
        </w:rPr>
      </w:pPr>
      <w:r>
        <w:rPr>
          <w:sz w:val="28"/>
          <w:szCs w:val="28"/>
          <w:lang w:val="uk-UA"/>
        </w:rPr>
        <w:t>В останні роки традиційна медицина надає особливого значення іпот</w:t>
      </w:r>
      <w:r>
        <w:rPr>
          <w:sz w:val="28"/>
          <w:szCs w:val="28"/>
          <w:lang w:val="uk-UA"/>
        </w:rPr>
        <w:t>е</w:t>
      </w:r>
      <w:r>
        <w:rPr>
          <w:sz w:val="28"/>
          <w:szCs w:val="28"/>
          <w:lang w:val="uk-UA"/>
        </w:rPr>
        <w:t>рапії – методу реабілітації хворих, при якому використовуються гімнастичні вправи на коні. Про позитивний вплив верхової їзди на здоров</w:t>
      </w:r>
      <w:r>
        <w:rPr>
          <w:sz w:val="28"/>
          <w:szCs w:val="28"/>
        </w:rPr>
        <w:t>’</w:t>
      </w:r>
      <w:r>
        <w:rPr>
          <w:sz w:val="28"/>
          <w:szCs w:val="28"/>
          <w:lang w:val="uk-UA"/>
        </w:rPr>
        <w:t>я людини писав ще Гіппократ. Цей метод лікування використовується в усіх країнах Північної Америки і Європи (у т.ч. і в Україні) для  реабілітації дітей  з  дитячим цере</w:t>
      </w:r>
      <w:r>
        <w:rPr>
          <w:sz w:val="28"/>
          <w:szCs w:val="28"/>
          <w:lang w:val="uk-UA"/>
        </w:rPr>
        <w:t>б</w:t>
      </w:r>
      <w:r>
        <w:rPr>
          <w:sz w:val="28"/>
          <w:szCs w:val="28"/>
          <w:lang w:val="uk-UA"/>
        </w:rPr>
        <w:t>ральним паралічем [11].</w:t>
      </w:r>
    </w:p>
    <w:p w:rsidR="00D96D85" w:rsidRDefault="00D96D85" w:rsidP="00D96D85">
      <w:pPr>
        <w:widowControl w:val="0"/>
        <w:spacing w:line="360" w:lineRule="auto"/>
        <w:ind w:firstLine="851"/>
        <w:jc w:val="both"/>
        <w:rPr>
          <w:sz w:val="28"/>
          <w:szCs w:val="28"/>
          <w:lang w:val="uk-UA"/>
        </w:rPr>
      </w:pPr>
      <w:r>
        <w:rPr>
          <w:sz w:val="28"/>
          <w:szCs w:val="28"/>
          <w:lang w:val="uk-UA"/>
        </w:rPr>
        <w:t xml:space="preserve">На жаль, в останні 30 років наука відійшла від проблем конярства, що нині негативно позначилося на цій галузі. Значного поширення набули такі </w:t>
      </w:r>
      <w:r>
        <w:rPr>
          <w:sz w:val="28"/>
          <w:szCs w:val="28"/>
          <w:lang w:val="uk-UA"/>
        </w:rPr>
        <w:lastRenderedPageBreak/>
        <w:t>небезпечні для коней хвороби, як ринопневмонія [12], інфекційний енцефаломі</w:t>
      </w:r>
      <w:r>
        <w:rPr>
          <w:sz w:val="28"/>
          <w:szCs w:val="28"/>
          <w:lang w:val="uk-UA"/>
        </w:rPr>
        <w:t>є</w:t>
      </w:r>
      <w:r>
        <w:rPr>
          <w:sz w:val="28"/>
          <w:szCs w:val="28"/>
          <w:lang w:val="uk-UA"/>
        </w:rPr>
        <w:t>літ [13], лептоспіроз [14], інфекційна анемія [15], лістеріоз [16], грип [17], хв</w:t>
      </w:r>
      <w:r>
        <w:rPr>
          <w:sz w:val="28"/>
          <w:szCs w:val="28"/>
          <w:lang w:val="uk-UA"/>
        </w:rPr>
        <w:t>о</w:t>
      </w:r>
      <w:r>
        <w:rPr>
          <w:sz w:val="28"/>
          <w:szCs w:val="28"/>
          <w:lang w:val="uk-UA"/>
        </w:rPr>
        <w:t xml:space="preserve">роби, спричинені герпесвірусами [18]. Крім того, коні досить чутливі до різних інтоксикацій, викликаних отруйними рослинами, пестицидами та гербіцидами </w:t>
      </w:r>
      <w:r>
        <w:rPr>
          <w:sz w:val="28"/>
          <w:szCs w:val="28"/>
        </w:rPr>
        <w:t>[19]</w:t>
      </w:r>
      <w:r>
        <w:rPr>
          <w:sz w:val="28"/>
          <w:szCs w:val="28"/>
          <w:lang w:val="uk-UA"/>
        </w:rPr>
        <w:t>. Перебіг цих захворювань супроводжується порушенням функціонального стану та структури багатьох органів, зокрема печінки [20–22], стан якої часто є вирішальним у прогнозуванні закінчення хвороби. Проте, в Україні та країнах співдружності патологія печінки у коней, на відміну від великої рогатої худ</w:t>
      </w:r>
      <w:r>
        <w:rPr>
          <w:sz w:val="28"/>
          <w:szCs w:val="28"/>
          <w:lang w:val="uk-UA"/>
        </w:rPr>
        <w:t>о</w:t>
      </w:r>
      <w:r>
        <w:rPr>
          <w:sz w:val="28"/>
          <w:szCs w:val="28"/>
          <w:lang w:val="uk-UA"/>
        </w:rPr>
        <w:t>би, не вивчається. Можливо однією із основних причин цього є неможливість діагностувати хвороби печінки без знання видових особливостей функціонал</w:t>
      </w:r>
      <w:r>
        <w:rPr>
          <w:sz w:val="28"/>
          <w:szCs w:val="28"/>
          <w:lang w:val="uk-UA"/>
        </w:rPr>
        <w:t>ь</w:t>
      </w:r>
      <w:r>
        <w:rPr>
          <w:sz w:val="28"/>
          <w:szCs w:val="28"/>
          <w:lang w:val="uk-UA"/>
        </w:rPr>
        <w:t>ного стану органа, оскільки клінічні методи дослідження печінки не інформ</w:t>
      </w:r>
      <w:r>
        <w:rPr>
          <w:sz w:val="28"/>
          <w:szCs w:val="28"/>
          <w:lang w:val="uk-UA"/>
        </w:rPr>
        <w:t>а</w:t>
      </w:r>
      <w:r>
        <w:rPr>
          <w:sz w:val="28"/>
          <w:szCs w:val="28"/>
          <w:lang w:val="uk-UA"/>
        </w:rPr>
        <w:t>тивні. Водночас, при патолого-анатомічному розтині трупів коней, що загин</w:t>
      </w:r>
      <w:r>
        <w:rPr>
          <w:sz w:val="28"/>
          <w:szCs w:val="28"/>
          <w:lang w:val="uk-UA"/>
        </w:rPr>
        <w:t>у</w:t>
      </w:r>
      <w:r>
        <w:rPr>
          <w:sz w:val="28"/>
          <w:szCs w:val="28"/>
          <w:lang w:val="uk-UA"/>
        </w:rPr>
        <w:t>ли від інфекційних хвороб [12–14] чи інтоксикацій [19], виявляють ураження печінки, які часто є визначальними в розвитку патології. Але прижиттєва лаб</w:t>
      </w:r>
      <w:r>
        <w:rPr>
          <w:sz w:val="28"/>
          <w:szCs w:val="28"/>
          <w:lang w:val="uk-UA"/>
        </w:rPr>
        <w:t>о</w:t>
      </w:r>
      <w:r>
        <w:rPr>
          <w:sz w:val="28"/>
          <w:szCs w:val="28"/>
          <w:lang w:val="uk-UA"/>
        </w:rPr>
        <w:t>раторна діагностика ураження печінки не розроблена. Тому вивчення видових і вікових особливостей функціонального стану печінки та її патології у коней є актуальним.</w:t>
      </w:r>
    </w:p>
    <w:p w:rsidR="00D96D85" w:rsidRDefault="00D96D85" w:rsidP="00D96D85">
      <w:pPr>
        <w:widowControl w:val="0"/>
        <w:spacing w:line="360" w:lineRule="auto"/>
        <w:ind w:firstLine="851"/>
        <w:jc w:val="both"/>
        <w:rPr>
          <w:spacing w:val="-2"/>
          <w:sz w:val="28"/>
          <w:szCs w:val="28"/>
          <w:lang w:val="uk-UA"/>
        </w:rPr>
      </w:pPr>
      <w:r>
        <w:rPr>
          <w:b/>
          <w:bCs/>
          <w:spacing w:val="-2"/>
          <w:sz w:val="28"/>
          <w:szCs w:val="28"/>
          <w:lang w:val="uk-UA"/>
        </w:rPr>
        <w:t>Зв</w:t>
      </w:r>
      <w:r>
        <w:rPr>
          <w:rFonts w:ascii="Arial" w:hAnsi="Arial" w:cs="Arial"/>
          <w:b/>
          <w:bCs/>
          <w:spacing w:val="-2"/>
          <w:sz w:val="28"/>
          <w:szCs w:val="28"/>
          <w:lang w:val="uk-UA"/>
        </w:rPr>
        <w:t>΄</w:t>
      </w:r>
      <w:r>
        <w:rPr>
          <w:b/>
          <w:bCs/>
          <w:spacing w:val="-2"/>
          <w:sz w:val="28"/>
          <w:szCs w:val="28"/>
          <w:lang w:val="uk-UA"/>
        </w:rPr>
        <w:t>язок роботи з науковими програмами.</w:t>
      </w:r>
      <w:r>
        <w:rPr>
          <w:spacing w:val="-2"/>
          <w:sz w:val="28"/>
          <w:szCs w:val="28"/>
          <w:lang w:val="uk-UA"/>
        </w:rPr>
        <w:t xml:space="preserve"> Дисертаційна робота є фрагментом ініціативної державної теми „Теоретичне та експериментальне обґру</w:t>
      </w:r>
      <w:r>
        <w:rPr>
          <w:spacing w:val="-2"/>
          <w:sz w:val="28"/>
          <w:szCs w:val="28"/>
          <w:lang w:val="uk-UA"/>
        </w:rPr>
        <w:t>н</w:t>
      </w:r>
      <w:r>
        <w:rPr>
          <w:spacing w:val="-2"/>
          <w:sz w:val="28"/>
          <w:szCs w:val="28"/>
          <w:lang w:val="uk-UA"/>
        </w:rPr>
        <w:t>тування методів ранньої діагностики, профілактики і терапії хвороб печінки, н</w:t>
      </w:r>
      <w:r>
        <w:rPr>
          <w:spacing w:val="-2"/>
          <w:sz w:val="28"/>
          <w:szCs w:val="28"/>
          <w:lang w:val="uk-UA"/>
        </w:rPr>
        <w:t>и</w:t>
      </w:r>
      <w:r>
        <w:rPr>
          <w:spacing w:val="-2"/>
          <w:sz w:val="28"/>
          <w:szCs w:val="28"/>
          <w:lang w:val="uk-UA"/>
        </w:rPr>
        <w:t>рок, серця, передшлунків та обміну речовин (кетоз, остеодистрофія, гіпокальц</w:t>
      </w:r>
      <w:r>
        <w:rPr>
          <w:spacing w:val="-2"/>
          <w:sz w:val="28"/>
          <w:szCs w:val="28"/>
          <w:lang w:val="uk-UA"/>
        </w:rPr>
        <w:t>і</w:t>
      </w:r>
      <w:r>
        <w:rPr>
          <w:spacing w:val="-2"/>
          <w:sz w:val="28"/>
          <w:szCs w:val="28"/>
          <w:lang w:val="uk-UA"/>
        </w:rPr>
        <w:t xml:space="preserve">ємія, гіпофосфатемія, мікроелементози, А- і </w:t>
      </w:r>
      <w:r>
        <w:rPr>
          <w:spacing w:val="-2"/>
          <w:sz w:val="28"/>
          <w:szCs w:val="28"/>
          <w:lang w:val="en-US"/>
        </w:rPr>
        <w:t>D</w:t>
      </w:r>
      <w:r>
        <w:rPr>
          <w:spacing w:val="-2"/>
          <w:sz w:val="28"/>
          <w:szCs w:val="28"/>
          <w:lang w:val="uk-UA"/>
        </w:rPr>
        <w:t>-гіповітамінози) за множинної внутрішньої патології у сільськогосподарських тварин (високопродуктивних к</w:t>
      </w:r>
      <w:r>
        <w:rPr>
          <w:spacing w:val="-2"/>
          <w:sz w:val="28"/>
          <w:szCs w:val="28"/>
          <w:lang w:val="uk-UA"/>
        </w:rPr>
        <w:t>о</w:t>
      </w:r>
      <w:r>
        <w:rPr>
          <w:spacing w:val="-2"/>
          <w:sz w:val="28"/>
          <w:szCs w:val="28"/>
          <w:lang w:val="uk-UA"/>
        </w:rPr>
        <w:t>рів, коней, свиней), собак і птиці та впровадження їх у виробництво”, яка вик</w:t>
      </w:r>
      <w:r>
        <w:rPr>
          <w:spacing w:val="-2"/>
          <w:sz w:val="28"/>
          <w:szCs w:val="28"/>
          <w:lang w:val="uk-UA"/>
        </w:rPr>
        <w:t>о</w:t>
      </w:r>
      <w:r>
        <w:rPr>
          <w:spacing w:val="-2"/>
          <w:sz w:val="28"/>
          <w:szCs w:val="28"/>
          <w:lang w:val="uk-UA"/>
        </w:rPr>
        <w:t>нувалася на кафедрі терапії та клінічної діагностики внутрішніх хвороб тварин Білоцерківського державного аграрного університету протягом 2000–2004 років, реєстраційний номер 0130</w:t>
      </w:r>
      <w:r>
        <w:rPr>
          <w:spacing w:val="-2"/>
          <w:sz w:val="28"/>
          <w:szCs w:val="28"/>
          <w:lang w:val="fr-FR"/>
        </w:rPr>
        <w:t>U</w:t>
      </w:r>
      <w:r>
        <w:rPr>
          <w:spacing w:val="-2"/>
          <w:sz w:val="28"/>
          <w:szCs w:val="28"/>
          <w:lang w:val="uk-UA"/>
        </w:rPr>
        <w:t>004460, та включена до програми підготовки спеці</w:t>
      </w:r>
      <w:r>
        <w:rPr>
          <w:spacing w:val="-2"/>
          <w:sz w:val="28"/>
          <w:szCs w:val="28"/>
          <w:lang w:val="uk-UA"/>
        </w:rPr>
        <w:t>а</w:t>
      </w:r>
      <w:r>
        <w:rPr>
          <w:spacing w:val="-2"/>
          <w:sz w:val="28"/>
          <w:szCs w:val="28"/>
          <w:lang w:val="uk-UA"/>
        </w:rPr>
        <w:t>лістів вищої кваліфікації через докторантуру при кафедрі.</w:t>
      </w:r>
    </w:p>
    <w:p w:rsidR="00D96D85" w:rsidRDefault="00D96D85" w:rsidP="00D96D85">
      <w:pPr>
        <w:widowControl w:val="0"/>
        <w:spacing w:line="360" w:lineRule="auto"/>
        <w:ind w:firstLine="851"/>
        <w:jc w:val="both"/>
        <w:rPr>
          <w:sz w:val="28"/>
          <w:szCs w:val="28"/>
          <w:lang w:val="uk-UA"/>
        </w:rPr>
      </w:pPr>
      <w:r>
        <w:rPr>
          <w:b/>
          <w:bCs/>
          <w:sz w:val="28"/>
          <w:szCs w:val="28"/>
          <w:lang w:val="uk-UA"/>
        </w:rPr>
        <w:t>Мета роботи</w:t>
      </w:r>
      <w:r>
        <w:rPr>
          <w:sz w:val="28"/>
          <w:szCs w:val="28"/>
          <w:lang w:val="uk-UA"/>
        </w:rPr>
        <w:t>: розробка ранніх інформативних методів діагностики п</w:t>
      </w:r>
      <w:r>
        <w:rPr>
          <w:sz w:val="28"/>
          <w:szCs w:val="28"/>
          <w:lang w:val="uk-UA"/>
        </w:rPr>
        <w:t>а</w:t>
      </w:r>
      <w:r>
        <w:rPr>
          <w:sz w:val="28"/>
          <w:szCs w:val="28"/>
          <w:lang w:val="uk-UA"/>
        </w:rPr>
        <w:t xml:space="preserve">тології печінки на основі вивчення видових особливостей її функціонального </w:t>
      </w:r>
      <w:r>
        <w:rPr>
          <w:sz w:val="28"/>
          <w:szCs w:val="28"/>
          <w:lang w:val="uk-UA"/>
        </w:rPr>
        <w:lastRenderedPageBreak/>
        <w:t>стану у клінічно здорових і хворих коней.</w:t>
      </w:r>
    </w:p>
    <w:p w:rsidR="00D96D85" w:rsidRDefault="00D96D85" w:rsidP="00D96D85">
      <w:pPr>
        <w:widowControl w:val="0"/>
        <w:spacing w:line="360" w:lineRule="auto"/>
        <w:ind w:firstLine="851"/>
        <w:jc w:val="both"/>
        <w:rPr>
          <w:sz w:val="28"/>
          <w:szCs w:val="28"/>
          <w:lang w:val="uk-UA"/>
        </w:rPr>
      </w:pPr>
      <w:r>
        <w:rPr>
          <w:sz w:val="28"/>
          <w:szCs w:val="28"/>
          <w:lang w:val="uk-UA"/>
        </w:rPr>
        <w:t>Для досягнення мети необхідно було вирішити наступні завдання:</w:t>
      </w:r>
    </w:p>
    <w:p w:rsidR="00D96D85" w:rsidRDefault="00D96D85" w:rsidP="00D96D85">
      <w:pPr>
        <w:widowControl w:val="0"/>
        <w:spacing w:line="360" w:lineRule="auto"/>
        <w:ind w:firstLine="851"/>
        <w:jc w:val="both"/>
        <w:rPr>
          <w:sz w:val="28"/>
          <w:szCs w:val="28"/>
          <w:lang w:val="uk-UA"/>
        </w:rPr>
      </w:pPr>
      <w:r>
        <w:rPr>
          <w:sz w:val="28"/>
          <w:szCs w:val="28"/>
          <w:lang w:val="uk-UA"/>
        </w:rPr>
        <w:t>а) дослідити видові особливості функціонального стану печінки у клін</w:t>
      </w:r>
      <w:r>
        <w:rPr>
          <w:sz w:val="28"/>
          <w:szCs w:val="28"/>
          <w:lang w:val="uk-UA"/>
        </w:rPr>
        <w:t>і</w:t>
      </w:r>
      <w:r>
        <w:rPr>
          <w:sz w:val="28"/>
          <w:szCs w:val="28"/>
          <w:lang w:val="uk-UA"/>
        </w:rPr>
        <w:t xml:space="preserve">чно здорових коней різного віку, статі та фізіологічного статусу; </w:t>
      </w:r>
    </w:p>
    <w:p w:rsidR="00D96D85" w:rsidRDefault="00D96D85" w:rsidP="00D96D85">
      <w:pPr>
        <w:widowControl w:val="0"/>
        <w:spacing w:line="360" w:lineRule="auto"/>
        <w:ind w:firstLine="851"/>
        <w:jc w:val="both"/>
        <w:rPr>
          <w:sz w:val="28"/>
          <w:szCs w:val="28"/>
          <w:lang w:val="uk-UA"/>
        </w:rPr>
      </w:pPr>
      <w:r>
        <w:rPr>
          <w:sz w:val="28"/>
          <w:szCs w:val="28"/>
          <w:lang w:val="uk-UA"/>
        </w:rPr>
        <w:t>б) вивчити симптоми і функціональний стан печінки у дорослих коней при захворюваннях різного генезу;</w:t>
      </w:r>
    </w:p>
    <w:p w:rsidR="00D96D85" w:rsidRDefault="00D96D85" w:rsidP="00D96D85">
      <w:pPr>
        <w:widowControl w:val="0"/>
        <w:spacing w:line="360" w:lineRule="auto"/>
        <w:ind w:firstLine="851"/>
        <w:jc w:val="both"/>
        <w:rPr>
          <w:sz w:val="28"/>
          <w:szCs w:val="28"/>
          <w:lang w:val="uk-UA"/>
        </w:rPr>
      </w:pPr>
      <w:r>
        <w:rPr>
          <w:sz w:val="28"/>
          <w:szCs w:val="28"/>
          <w:lang w:val="uk-UA"/>
        </w:rPr>
        <w:t>в) вивчити симптоми і функціональний стан печінки у лошат і молодн</w:t>
      </w:r>
      <w:r>
        <w:rPr>
          <w:sz w:val="28"/>
          <w:szCs w:val="28"/>
          <w:lang w:val="uk-UA"/>
        </w:rPr>
        <w:t>я</w:t>
      </w:r>
      <w:r>
        <w:rPr>
          <w:sz w:val="28"/>
          <w:szCs w:val="28"/>
          <w:lang w:val="uk-UA"/>
        </w:rPr>
        <w:t xml:space="preserve">ку коней при гастроентериті та А- і </w:t>
      </w:r>
      <w:r>
        <w:rPr>
          <w:sz w:val="28"/>
          <w:szCs w:val="28"/>
          <w:lang w:val="en-US"/>
        </w:rPr>
        <w:t>D</w:t>
      </w:r>
      <w:r>
        <w:rPr>
          <w:sz w:val="28"/>
          <w:szCs w:val="28"/>
          <w:lang w:val="uk-UA"/>
        </w:rPr>
        <w:t>-гіповітамінозах;</w:t>
      </w:r>
    </w:p>
    <w:p w:rsidR="00D96D85" w:rsidRDefault="00D96D85" w:rsidP="00D96D85">
      <w:pPr>
        <w:widowControl w:val="0"/>
        <w:spacing w:line="360" w:lineRule="auto"/>
        <w:ind w:firstLine="851"/>
        <w:jc w:val="both"/>
        <w:rPr>
          <w:sz w:val="28"/>
          <w:szCs w:val="28"/>
          <w:lang w:val="uk-UA"/>
        </w:rPr>
      </w:pPr>
      <w:r>
        <w:rPr>
          <w:sz w:val="28"/>
          <w:szCs w:val="28"/>
          <w:lang w:val="uk-UA"/>
        </w:rPr>
        <w:t>г) встановити інформативні тести для діагностики патології печінки у коней при різних хворобах;</w:t>
      </w:r>
    </w:p>
    <w:p w:rsidR="00D96D85" w:rsidRDefault="00D96D85" w:rsidP="00D96D85">
      <w:pPr>
        <w:widowControl w:val="0"/>
        <w:spacing w:line="360" w:lineRule="auto"/>
        <w:ind w:firstLine="851"/>
        <w:jc w:val="both"/>
        <w:rPr>
          <w:sz w:val="28"/>
          <w:szCs w:val="28"/>
          <w:lang w:val="uk-UA"/>
        </w:rPr>
      </w:pPr>
      <w:r>
        <w:rPr>
          <w:sz w:val="28"/>
          <w:szCs w:val="28"/>
          <w:lang w:val="uk-UA"/>
        </w:rPr>
        <w:t>д) теоретично та експериментально обґрунтувати патогенетичні механ</w:t>
      </w:r>
      <w:r>
        <w:rPr>
          <w:sz w:val="28"/>
          <w:szCs w:val="28"/>
          <w:lang w:val="uk-UA"/>
        </w:rPr>
        <w:t>і</w:t>
      </w:r>
      <w:r>
        <w:rPr>
          <w:sz w:val="28"/>
          <w:szCs w:val="28"/>
          <w:lang w:val="uk-UA"/>
        </w:rPr>
        <w:t>зми розвитку патології печінки у коней при хворобах різного генезу;</w:t>
      </w:r>
    </w:p>
    <w:p w:rsidR="00D96D85" w:rsidRDefault="00D96D85" w:rsidP="00D96D85">
      <w:pPr>
        <w:widowControl w:val="0"/>
        <w:spacing w:line="360" w:lineRule="auto"/>
        <w:ind w:firstLine="851"/>
        <w:jc w:val="both"/>
        <w:rPr>
          <w:spacing w:val="-2"/>
          <w:sz w:val="28"/>
          <w:szCs w:val="28"/>
          <w:lang w:val="uk-UA"/>
        </w:rPr>
      </w:pPr>
      <w:r>
        <w:rPr>
          <w:spacing w:val="-2"/>
          <w:sz w:val="28"/>
          <w:szCs w:val="28"/>
          <w:lang w:val="uk-UA"/>
        </w:rPr>
        <w:t>е) для профілактики і лікування патології печінки апробувати лікарський препарат бджолиного обніжжя – “Бістим”.</w:t>
      </w:r>
    </w:p>
    <w:p w:rsidR="00D96D85" w:rsidRDefault="00D96D85" w:rsidP="00D96D85">
      <w:pPr>
        <w:widowControl w:val="0"/>
        <w:spacing w:line="360" w:lineRule="auto"/>
        <w:ind w:firstLine="851"/>
        <w:jc w:val="both"/>
        <w:rPr>
          <w:sz w:val="28"/>
          <w:szCs w:val="28"/>
          <w:lang w:val="uk-UA"/>
        </w:rPr>
      </w:pPr>
      <w:r>
        <w:rPr>
          <w:i/>
          <w:iCs/>
          <w:sz w:val="28"/>
          <w:szCs w:val="28"/>
          <w:lang w:val="uk-UA"/>
        </w:rPr>
        <w:t>Об</w:t>
      </w:r>
      <w:r>
        <w:rPr>
          <w:rFonts w:ascii="Arial" w:hAnsi="Arial" w:cs="Arial"/>
          <w:i/>
          <w:iCs/>
          <w:sz w:val="28"/>
          <w:szCs w:val="28"/>
          <w:lang w:val="uk-UA"/>
        </w:rPr>
        <w:t>΄</w:t>
      </w:r>
      <w:r>
        <w:rPr>
          <w:i/>
          <w:iCs/>
          <w:sz w:val="28"/>
          <w:szCs w:val="28"/>
          <w:lang w:val="uk-UA"/>
        </w:rPr>
        <w:t xml:space="preserve">єкт дослідження </w:t>
      </w:r>
      <w:r>
        <w:rPr>
          <w:sz w:val="28"/>
          <w:szCs w:val="28"/>
          <w:lang w:val="uk-UA"/>
        </w:rPr>
        <w:t>– патологія печінки у коней.</w:t>
      </w:r>
    </w:p>
    <w:p w:rsidR="00D96D85" w:rsidRDefault="00D96D85" w:rsidP="00D96D85">
      <w:pPr>
        <w:widowControl w:val="0"/>
        <w:spacing w:line="360" w:lineRule="auto"/>
        <w:ind w:firstLine="851"/>
        <w:jc w:val="both"/>
        <w:rPr>
          <w:sz w:val="28"/>
          <w:szCs w:val="28"/>
          <w:lang w:val="uk-UA"/>
        </w:rPr>
      </w:pPr>
      <w:r>
        <w:rPr>
          <w:i/>
          <w:iCs/>
          <w:sz w:val="28"/>
          <w:szCs w:val="28"/>
          <w:lang w:val="uk-UA"/>
        </w:rPr>
        <w:t>Предмет дослідження</w:t>
      </w:r>
      <w:r>
        <w:rPr>
          <w:sz w:val="28"/>
          <w:szCs w:val="28"/>
          <w:lang w:val="uk-UA"/>
        </w:rPr>
        <w:t xml:space="preserve"> – видові, вікові та породні особливості функці</w:t>
      </w:r>
      <w:r>
        <w:rPr>
          <w:sz w:val="28"/>
          <w:szCs w:val="28"/>
          <w:lang w:val="uk-UA"/>
        </w:rPr>
        <w:t>о</w:t>
      </w:r>
      <w:r>
        <w:rPr>
          <w:sz w:val="28"/>
          <w:szCs w:val="28"/>
          <w:lang w:val="uk-UA"/>
        </w:rPr>
        <w:t>нального стану печінки та її патологія у коней при хворобах різної етіології, вивчення патогенезу, експериментальне і теоретичне обґрунтування методів діагностики.</w:t>
      </w:r>
    </w:p>
    <w:p w:rsidR="00D96D85" w:rsidRDefault="00D96D85" w:rsidP="00D96D85">
      <w:pPr>
        <w:widowControl w:val="0"/>
        <w:spacing w:line="360" w:lineRule="auto"/>
        <w:ind w:firstLine="851"/>
        <w:jc w:val="both"/>
        <w:rPr>
          <w:spacing w:val="-2"/>
          <w:sz w:val="28"/>
          <w:szCs w:val="28"/>
          <w:lang w:val="uk-UA"/>
        </w:rPr>
      </w:pPr>
      <w:r>
        <w:rPr>
          <w:i/>
          <w:iCs/>
          <w:spacing w:val="-2"/>
          <w:sz w:val="28"/>
          <w:szCs w:val="28"/>
          <w:lang w:val="uk-UA"/>
        </w:rPr>
        <w:t>Методи дослідження</w:t>
      </w:r>
      <w:r>
        <w:rPr>
          <w:spacing w:val="-2"/>
          <w:sz w:val="28"/>
          <w:szCs w:val="28"/>
          <w:lang w:val="uk-UA"/>
        </w:rPr>
        <w:t xml:space="preserve"> – клінічні, аналіз морфологічного складу крові (к</w:t>
      </w:r>
      <w:r>
        <w:rPr>
          <w:spacing w:val="-2"/>
          <w:sz w:val="28"/>
          <w:szCs w:val="28"/>
          <w:lang w:val="uk-UA"/>
        </w:rPr>
        <w:t>і</w:t>
      </w:r>
      <w:r>
        <w:rPr>
          <w:spacing w:val="-2"/>
          <w:sz w:val="28"/>
          <w:szCs w:val="28"/>
          <w:lang w:val="uk-UA"/>
        </w:rPr>
        <w:t>лькість еритроцитів, лейкоцитів, лейкограма) та біохімічні (гемоглобін, загал</w:t>
      </w:r>
      <w:r>
        <w:rPr>
          <w:spacing w:val="-2"/>
          <w:sz w:val="28"/>
          <w:szCs w:val="28"/>
          <w:lang w:val="uk-UA"/>
        </w:rPr>
        <w:t>ь</w:t>
      </w:r>
      <w:r>
        <w:rPr>
          <w:spacing w:val="-2"/>
          <w:sz w:val="28"/>
          <w:szCs w:val="28"/>
          <w:lang w:val="uk-UA"/>
        </w:rPr>
        <w:t>ний білок та білкові фракції, колоїдно-осадові проби, сечовина, креатинін, гл</w:t>
      </w:r>
      <w:r>
        <w:rPr>
          <w:spacing w:val="-2"/>
          <w:sz w:val="28"/>
          <w:szCs w:val="28"/>
          <w:lang w:val="uk-UA"/>
        </w:rPr>
        <w:t>ю</w:t>
      </w:r>
      <w:r>
        <w:rPr>
          <w:spacing w:val="-2"/>
          <w:sz w:val="28"/>
          <w:szCs w:val="28"/>
          <w:lang w:val="uk-UA"/>
        </w:rPr>
        <w:t>коза, холестерол, АСТ, АЛТ, ГГТ, ЛФ, ХЕ, α-амілаза, загальний і кон’югований білірубін), гістологічні, бактеріологічні, серологічні, паразитологічні та токс</w:t>
      </w:r>
      <w:r>
        <w:rPr>
          <w:spacing w:val="-2"/>
          <w:sz w:val="28"/>
          <w:szCs w:val="28"/>
          <w:lang w:val="uk-UA"/>
        </w:rPr>
        <w:t>и</w:t>
      </w:r>
      <w:r>
        <w:rPr>
          <w:spacing w:val="-2"/>
          <w:sz w:val="28"/>
          <w:szCs w:val="28"/>
          <w:lang w:val="uk-UA"/>
        </w:rPr>
        <w:t>кологічні.</w:t>
      </w:r>
    </w:p>
    <w:p w:rsidR="00D96D85" w:rsidRDefault="00D96D85" w:rsidP="00D96D85">
      <w:pPr>
        <w:widowControl w:val="0"/>
        <w:spacing w:line="360" w:lineRule="auto"/>
        <w:ind w:firstLine="851"/>
        <w:jc w:val="both"/>
        <w:rPr>
          <w:sz w:val="28"/>
          <w:szCs w:val="28"/>
          <w:lang w:val="uk-UA"/>
        </w:rPr>
      </w:pPr>
      <w:r>
        <w:rPr>
          <w:b/>
          <w:bCs/>
          <w:sz w:val="28"/>
          <w:szCs w:val="28"/>
          <w:lang w:val="uk-UA"/>
        </w:rPr>
        <w:t>Наукова новизна</w:t>
      </w:r>
      <w:r>
        <w:rPr>
          <w:sz w:val="28"/>
          <w:szCs w:val="28"/>
          <w:lang w:val="uk-UA"/>
        </w:rPr>
        <w:t xml:space="preserve"> одержаних результатів полягає у вивченні видових особливостей функціонального стану гепатобіліарної системи у клінічно зд</w:t>
      </w:r>
      <w:r>
        <w:rPr>
          <w:sz w:val="28"/>
          <w:szCs w:val="28"/>
          <w:lang w:val="uk-UA"/>
        </w:rPr>
        <w:t>о</w:t>
      </w:r>
      <w:r>
        <w:rPr>
          <w:sz w:val="28"/>
          <w:szCs w:val="28"/>
          <w:lang w:val="uk-UA"/>
        </w:rPr>
        <w:t>рових коней різного віку, породи та фізіологічного стану, що є базисом для розробки інформативних методів діагностики патології печінки. Вперше визн</w:t>
      </w:r>
      <w:r>
        <w:rPr>
          <w:sz w:val="28"/>
          <w:szCs w:val="28"/>
          <w:lang w:val="uk-UA"/>
        </w:rPr>
        <w:t>а</w:t>
      </w:r>
      <w:r>
        <w:rPr>
          <w:sz w:val="28"/>
          <w:szCs w:val="28"/>
          <w:lang w:val="uk-UA"/>
        </w:rPr>
        <w:t xml:space="preserve">чені фізіологічні показники активності індикаторних ферментів печінки (АСТ, АЛТ і ГГТ), холестеролу, білірубіну, колоїдно-осадових проб у коней </w:t>
      </w:r>
      <w:r>
        <w:rPr>
          <w:sz w:val="28"/>
          <w:szCs w:val="28"/>
          <w:lang w:val="uk-UA"/>
        </w:rPr>
        <w:lastRenderedPageBreak/>
        <w:t>різних вікових груп та різного фізіологічного стану.</w:t>
      </w:r>
    </w:p>
    <w:p w:rsidR="00D96D85" w:rsidRDefault="00D96D85" w:rsidP="00D96D85">
      <w:pPr>
        <w:widowControl w:val="0"/>
        <w:spacing w:line="360" w:lineRule="auto"/>
        <w:ind w:firstLine="851"/>
        <w:jc w:val="both"/>
        <w:rPr>
          <w:sz w:val="28"/>
          <w:szCs w:val="28"/>
          <w:lang w:val="uk-UA"/>
        </w:rPr>
      </w:pPr>
      <w:r>
        <w:rPr>
          <w:sz w:val="28"/>
          <w:szCs w:val="28"/>
          <w:lang w:val="uk-UA"/>
        </w:rPr>
        <w:t>Встановлено, що для конематок в останні три місяці жеребності хара</w:t>
      </w:r>
      <w:r>
        <w:rPr>
          <w:sz w:val="28"/>
          <w:szCs w:val="28"/>
          <w:lang w:val="uk-UA"/>
        </w:rPr>
        <w:t>к</w:t>
      </w:r>
      <w:r>
        <w:rPr>
          <w:sz w:val="28"/>
          <w:szCs w:val="28"/>
          <w:lang w:val="uk-UA"/>
        </w:rPr>
        <w:t>терними є фізіологічна гіпопротеїнемія і гіпоальбумінемія, які служать індикатором напруженого стану ендоплазматичного ретикулуму гепатоцитів, зниження активності УДФ-глюкуронілтрансферази і кон’югації білірубіну, внасл</w:t>
      </w:r>
      <w:r>
        <w:rPr>
          <w:sz w:val="28"/>
          <w:szCs w:val="28"/>
          <w:lang w:val="uk-UA"/>
        </w:rPr>
        <w:t>і</w:t>
      </w:r>
      <w:r>
        <w:rPr>
          <w:sz w:val="28"/>
          <w:szCs w:val="28"/>
          <w:lang w:val="uk-UA"/>
        </w:rPr>
        <w:t>док чого розвивається гіпербілірубінемія, що швидко зникає після пологів.</w:t>
      </w:r>
    </w:p>
    <w:p w:rsidR="00D96D85" w:rsidRDefault="00D96D85" w:rsidP="00D96D85">
      <w:pPr>
        <w:widowControl w:val="0"/>
        <w:spacing w:line="360" w:lineRule="auto"/>
        <w:ind w:firstLine="851"/>
        <w:jc w:val="both"/>
        <w:rPr>
          <w:sz w:val="28"/>
          <w:szCs w:val="28"/>
          <w:lang w:val="uk-UA"/>
        </w:rPr>
      </w:pPr>
      <w:r>
        <w:rPr>
          <w:sz w:val="28"/>
          <w:szCs w:val="28"/>
          <w:lang w:val="uk-UA"/>
        </w:rPr>
        <w:t>Видовою особливістю у коней, на відміну від сільськогосподарських тварин інших видів, є провідна роль АСТ у процесах переамінування. Стабіл</w:t>
      </w:r>
      <w:r>
        <w:rPr>
          <w:sz w:val="28"/>
          <w:szCs w:val="28"/>
          <w:lang w:val="uk-UA"/>
        </w:rPr>
        <w:t>ь</w:t>
      </w:r>
      <w:r>
        <w:rPr>
          <w:sz w:val="28"/>
          <w:szCs w:val="28"/>
          <w:lang w:val="uk-UA"/>
        </w:rPr>
        <w:t>на активність АСТ і АЛТ в останні три місяці жеребності є вірогідним пока</w:t>
      </w:r>
      <w:r>
        <w:rPr>
          <w:sz w:val="28"/>
          <w:szCs w:val="28"/>
          <w:lang w:val="uk-UA"/>
        </w:rPr>
        <w:t>з</w:t>
      </w:r>
      <w:r>
        <w:rPr>
          <w:sz w:val="28"/>
          <w:szCs w:val="28"/>
          <w:lang w:val="uk-UA"/>
        </w:rPr>
        <w:t>ником збереження структури цитоплазматичної і мітохондріальної мембран, а ГГТ – фізіологічного метаболізму жовчних кислот, відсутності внутрішньоп</w:t>
      </w:r>
      <w:r>
        <w:rPr>
          <w:sz w:val="28"/>
          <w:szCs w:val="28"/>
          <w:lang w:val="uk-UA"/>
        </w:rPr>
        <w:t>е</w:t>
      </w:r>
      <w:r>
        <w:rPr>
          <w:sz w:val="28"/>
          <w:szCs w:val="28"/>
          <w:lang w:val="uk-UA"/>
        </w:rPr>
        <w:t>чінкового холестазу. У конематок досить досконала система орнітинового ци</w:t>
      </w:r>
      <w:r>
        <w:rPr>
          <w:sz w:val="28"/>
          <w:szCs w:val="28"/>
          <w:lang w:val="uk-UA"/>
        </w:rPr>
        <w:t>к</w:t>
      </w:r>
      <w:r>
        <w:rPr>
          <w:sz w:val="28"/>
          <w:szCs w:val="28"/>
          <w:lang w:val="uk-UA"/>
        </w:rPr>
        <w:t>лу знешкодження аміаку, що підтверджується стабільним рівнем сечовини в сироватці крові.</w:t>
      </w:r>
    </w:p>
    <w:p w:rsidR="00D96D85" w:rsidRDefault="00D96D85" w:rsidP="00D96D85">
      <w:pPr>
        <w:widowControl w:val="0"/>
        <w:spacing w:line="360" w:lineRule="auto"/>
        <w:ind w:firstLine="851"/>
        <w:jc w:val="both"/>
        <w:rPr>
          <w:sz w:val="28"/>
          <w:szCs w:val="28"/>
          <w:lang w:val="uk-UA"/>
        </w:rPr>
      </w:pPr>
      <w:r>
        <w:rPr>
          <w:sz w:val="28"/>
          <w:szCs w:val="28"/>
          <w:lang w:val="uk-UA"/>
        </w:rPr>
        <w:t>Виявлені видові і вікові особливості окремих показників функціонал</w:t>
      </w:r>
      <w:r>
        <w:rPr>
          <w:sz w:val="28"/>
          <w:szCs w:val="28"/>
          <w:lang w:val="uk-UA"/>
        </w:rPr>
        <w:t>ь</w:t>
      </w:r>
      <w:r>
        <w:rPr>
          <w:sz w:val="28"/>
          <w:szCs w:val="28"/>
          <w:lang w:val="uk-UA"/>
        </w:rPr>
        <w:t>ного стану печінки у лошат, зокрема високий уміст холестеролу і білірубіну, відсутність явищ фізіологічного холестазу. Стабілізація білірубіносинтезув</w:t>
      </w:r>
      <w:r>
        <w:rPr>
          <w:sz w:val="28"/>
          <w:szCs w:val="28"/>
          <w:lang w:val="uk-UA"/>
        </w:rPr>
        <w:t>а</w:t>
      </w:r>
      <w:r>
        <w:rPr>
          <w:sz w:val="28"/>
          <w:szCs w:val="28"/>
          <w:lang w:val="uk-UA"/>
        </w:rPr>
        <w:t>льної функції печінки настає у місячному віці лошат, дезінтоксикаційної – у тримісячному, вуглеводної і ліпідної – у шести-, а білоксинтезувальної – у 12-місячному віці.</w:t>
      </w:r>
    </w:p>
    <w:p w:rsidR="00D96D85" w:rsidRDefault="00D96D85" w:rsidP="00D96D85">
      <w:pPr>
        <w:widowControl w:val="0"/>
        <w:spacing w:line="360" w:lineRule="auto"/>
        <w:ind w:firstLine="851"/>
        <w:jc w:val="both"/>
        <w:rPr>
          <w:sz w:val="28"/>
          <w:szCs w:val="28"/>
          <w:lang w:val="uk-UA"/>
        </w:rPr>
      </w:pPr>
      <w:r>
        <w:rPr>
          <w:sz w:val="28"/>
          <w:szCs w:val="28"/>
          <w:lang w:val="uk-UA"/>
        </w:rPr>
        <w:t xml:space="preserve">У коней-продуцентів імунних сироваток відбувається активація клітин МФС, внаслідок чого удвічі збільшується вміст гамма-глобулінів, </w:t>
      </w:r>
      <w:r>
        <w:rPr>
          <w:sz w:val="28"/>
          <w:szCs w:val="28"/>
          <w:lang w:val="en-US"/>
        </w:rPr>
        <w:t>Ig</w:t>
      </w:r>
      <w:r>
        <w:rPr>
          <w:sz w:val="28"/>
          <w:szCs w:val="28"/>
          <w:lang w:val="uk-UA"/>
        </w:rPr>
        <w:t xml:space="preserve"> </w:t>
      </w:r>
      <w:r>
        <w:rPr>
          <w:sz w:val="28"/>
          <w:szCs w:val="28"/>
          <w:lang w:val="en-US"/>
        </w:rPr>
        <w:t>G</w:t>
      </w:r>
      <w:r>
        <w:rPr>
          <w:sz w:val="28"/>
          <w:szCs w:val="28"/>
          <w:lang w:val="uk-UA"/>
        </w:rPr>
        <w:t>+</w:t>
      </w:r>
      <w:r>
        <w:rPr>
          <w:sz w:val="28"/>
          <w:szCs w:val="28"/>
          <w:lang w:val="en-US"/>
        </w:rPr>
        <w:t>A</w:t>
      </w:r>
      <w:r>
        <w:rPr>
          <w:sz w:val="28"/>
          <w:szCs w:val="28"/>
          <w:lang w:val="uk-UA"/>
        </w:rPr>
        <w:t xml:space="preserve"> та </w:t>
      </w:r>
      <w:r>
        <w:rPr>
          <w:sz w:val="28"/>
          <w:szCs w:val="28"/>
          <w:lang w:val="en-US"/>
        </w:rPr>
        <w:t>Ig</w:t>
      </w:r>
      <w:r>
        <w:rPr>
          <w:sz w:val="28"/>
          <w:szCs w:val="28"/>
          <w:lang w:val="uk-UA"/>
        </w:rPr>
        <w:t xml:space="preserve"> </w:t>
      </w:r>
      <w:r>
        <w:rPr>
          <w:sz w:val="28"/>
          <w:szCs w:val="28"/>
          <w:lang w:val="en-US"/>
        </w:rPr>
        <w:t>M</w:t>
      </w:r>
      <w:r>
        <w:rPr>
          <w:sz w:val="28"/>
          <w:szCs w:val="28"/>
          <w:lang w:val="uk-UA"/>
        </w:rPr>
        <w:t>, виникають необоротні зміни гепатоцитів, що спричинює розвиток гіперпр</w:t>
      </w:r>
      <w:r>
        <w:rPr>
          <w:sz w:val="28"/>
          <w:szCs w:val="28"/>
          <w:lang w:val="uk-UA"/>
        </w:rPr>
        <w:t>о</w:t>
      </w:r>
      <w:r>
        <w:rPr>
          <w:sz w:val="28"/>
          <w:szCs w:val="28"/>
          <w:lang w:val="uk-UA"/>
        </w:rPr>
        <w:t>теїнемії, синдромів цитолізу та функціональної недостатності, яка проявляєт</w:t>
      </w:r>
      <w:r>
        <w:rPr>
          <w:sz w:val="28"/>
          <w:szCs w:val="28"/>
          <w:lang w:val="uk-UA"/>
        </w:rPr>
        <w:t>ь</w:t>
      </w:r>
      <w:r>
        <w:rPr>
          <w:sz w:val="28"/>
          <w:szCs w:val="28"/>
          <w:lang w:val="uk-UA"/>
        </w:rPr>
        <w:t>ся гіпоальбумінемією та диспротеїнемією.</w:t>
      </w:r>
    </w:p>
    <w:p w:rsidR="00D96D85" w:rsidRDefault="00D96D85" w:rsidP="00D96D85">
      <w:pPr>
        <w:widowControl w:val="0"/>
        <w:spacing w:line="360" w:lineRule="auto"/>
        <w:ind w:firstLine="851"/>
        <w:jc w:val="both"/>
        <w:rPr>
          <w:sz w:val="28"/>
          <w:szCs w:val="28"/>
          <w:lang w:val="uk-UA"/>
        </w:rPr>
      </w:pPr>
      <w:r>
        <w:rPr>
          <w:sz w:val="28"/>
          <w:szCs w:val="28"/>
          <w:lang w:val="uk-UA"/>
        </w:rPr>
        <w:t>Уперше встановлено схильність коней з патологією печінки до розвитку ентералгії, виявлені механізми розвитку патології печінки при метеоризмі кишечнику, характерними для якої є синдроми холестазу, цитолізу і функціон</w:t>
      </w:r>
      <w:r>
        <w:rPr>
          <w:sz w:val="28"/>
          <w:szCs w:val="28"/>
          <w:lang w:val="uk-UA"/>
        </w:rPr>
        <w:t>а</w:t>
      </w:r>
      <w:r>
        <w:rPr>
          <w:sz w:val="28"/>
          <w:szCs w:val="28"/>
          <w:lang w:val="uk-UA"/>
        </w:rPr>
        <w:t>льної недостатності гепатоцитів та гострої ренальної патології, котра супров</w:t>
      </w:r>
      <w:r>
        <w:rPr>
          <w:sz w:val="28"/>
          <w:szCs w:val="28"/>
          <w:lang w:val="uk-UA"/>
        </w:rPr>
        <w:t>о</w:t>
      </w:r>
      <w:r>
        <w:rPr>
          <w:sz w:val="28"/>
          <w:szCs w:val="28"/>
          <w:lang w:val="uk-UA"/>
        </w:rPr>
        <w:t>джується різко вираженою гіперкреатинінемією, що є типовою ознакою зн</w:t>
      </w:r>
      <w:r>
        <w:rPr>
          <w:sz w:val="28"/>
          <w:szCs w:val="28"/>
          <w:lang w:val="uk-UA"/>
        </w:rPr>
        <w:t>и</w:t>
      </w:r>
      <w:r>
        <w:rPr>
          <w:sz w:val="28"/>
          <w:szCs w:val="28"/>
          <w:lang w:val="uk-UA"/>
        </w:rPr>
        <w:t xml:space="preserve">ження клубочкової фільтрації. Діагностика патології печінки при метеоризмі </w:t>
      </w:r>
      <w:r>
        <w:rPr>
          <w:sz w:val="28"/>
          <w:szCs w:val="28"/>
          <w:lang w:val="uk-UA"/>
        </w:rPr>
        <w:lastRenderedPageBreak/>
        <w:t>ґрунтується на визначенні активності ГГТ, АЛТ та вмісту білірубіну.</w:t>
      </w:r>
    </w:p>
    <w:p w:rsidR="00D96D85" w:rsidRDefault="00D96D85" w:rsidP="00D96D85">
      <w:pPr>
        <w:widowControl w:val="0"/>
        <w:spacing w:line="360" w:lineRule="auto"/>
        <w:ind w:firstLine="851"/>
        <w:jc w:val="both"/>
        <w:rPr>
          <w:sz w:val="28"/>
          <w:szCs w:val="28"/>
          <w:lang w:val="uk-UA"/>
        </w:rPr>
      </w:pPr>
      <w:r>
        <w:rPr>
          <w:sz w:val="28"/>
          <w:szCs w:val="28"/>
          <w:lang w:val="uk-UA"/>
        </w:rPr>
        <w:t xml:space="preserve">Хронічний гастроентерит у коней, спричинений асоціацією </w:t>
      </w:r>
      <w:r>
        <w:rPr>
          <w:i/>
          <w:iCs/>
          <w:sz w:val="28"/>
          <w:szCs w:val="28"/>
          <w:lang w:val="en-US"/>
        </w:rPr>
        <w:t>E</w:t>
      </w:r>
      <w:r>
        <w:rPr>
          <w:i/>
          <w:iCs/>
          <w:sz w:val="28"/>
          <w:szCs w:val="28"/>
          <w:lang w:val="uk-UA"/>
        </w:rPr>
        <w:t>.</w:t>
      </w:r>
      <w:r>
        <w:rPr>
          <w:i/>
          <w:iCs/>
          <w:sz w:val="28"/>
          <w:szCs w:val="28"/>
          <w:lang w:val="en-US"/>
        </w:rPr>
        <w:t>coli</w:t>
      </w:r>
      <w:r>
        <w:rPr>
          <w:sz w:val="28"/>
          <w:szCs w:val="28"/>
          <w:lang w:val="uk-UA"/>
        </w:rPr>
        <w:t xml:space="preserve"> та </w:t>
      </w:r>
      <w:r>
        <w:rPr>
          <w:i/>
          <w:iCs/>
          <w:sz w:val="28"/>
          <w:szCs w:val="28"/>
          <w:lang w:val="en-US"/>
        </w:rPr>
        <w:t>Ps</w:t>
      </w:r>
      <w:r>
        <w:rPr>
          <w:i/>
          <w:iCs/>
          <w:sz w:val="28"/>
          <w:szCs w:val="28"/>
          <w:lang w:val="uk-UA"/>
        </w:rPr>
        <w:t>.</w:t>
      </w:r>
      <w:r>
        <w:rPr>
          <w:i/>
          <w:iCs/>
          <w:sz w:val="28"/>
          <w:szCs w:val="28"/>
          <w:lang w:val="en-US"/>
        </w:rPr>
        <w:t>aurogenosa</w:t>
      </w:r>
      <w:r>
        <w:rPr>
          <w:sz w:val="28"/>
          <w:szCs w:val="28"/>
          <w:lang w:val="uk-UA"/>
        </w:rPr>
        <w:t>, призводить до розвитку паренхіматозної жовтяниці, порушення структури цитоплазматичної та мітохондріальної мембран гепатоцитів.</w:t>
      </w:r>
    </w:p>
    <w:p w:rsidR="00D96D85" w:rsidRDefault="00D96D85" w:rsidP="00D96D85">
      <w:pPr>
        <w:widowControl w:val="0"/>
        <w:spacing w:line="360" w:lineRule="auto"/>
        <w:ind w:firstLine="851"/>
        <w:jc w:val="both"/>
        <w:rPr>
          <w:sz w:val="28"/>
          <w:szCs w:val="28"/>
          <w:lang w:val="uk-UA"/>
        </w:rPr>
      </w:pPr>
      <w:r>
        <w:rPr>
          <w:sz w:val="28"/>
          <w:szCs w:val="28"/>
          <w:lang w:val="uk-UA"/>
        </w:rPr>
        <w:t>Уперше вивчено патогенез патології печінки при отруєнні коней алк</w:t>
      </w:r>
      <w:r>
        <w:rPr>
          <w:sz w:val="28"/>
          <w:szCs w:val="28"/>
          <w:lang w:val="uk-UA"/>
        </w:rPr>
        <w:t>а</w:t>
      </w:r>
      <w:r>
        <w:rPr>
          <w:sz w:val="28"/>
          <w:szCs w:val="28"/>
          <w:lang w:val="uk-UA"/>
        </w:rPr>
        <w:t>лоїдами чорнокореня лікарського та В</w:t>
      </w:r>
      <w:r>
        <w:rPr>
          <w:sz w:val="28"/>
          <w:szCs w:val="28"/>
          <w:vertAlign w:val="subscript"/>
          <w:lang w:val="uk-UA"/>
        </w:rPr>
        <w:t>1</w:t>
      </w:r>
      <w:r>
        <w:rPr>
          <w:sz w:val="28"/>
          <w:szCs w:val="28"/>
          <w:lang w:val="uk-UA"/>
        </w:rPr>
        <w:t>-афлатоксином. В основі патогенезу лежать розвиток холестазу, холемії, паренхіматозної жовтяниці та циротичні зм</w:t>
      </w:r>
      <w:r>
        <w:rPr>
          <w:sz w:val="28"/>
          <w:szCs w:val="28"/>
          <w:lang w:val="uk-UA"/>
        </w:rPr>
        <w:t>і</w:t>
      </w:r>
      <w:r>
        <w:rPr>
          <w:sz w:val="28"/>
          <w:szCs w:val="28"/>
          <w:lang w:val="uk-UA"/>
        </w:rPr>
        <w:t>ни печінки. Патологічний процес ускладнюється розвитком гіпохромної анемії, порушенням водного обміну та концентраційної функції нирок.</w:t>
      </w:r>
    </w:p>
    <w:p w:rsidR="00D96D85" w:rsidRDefault="00D96D85" w:rsidP="00D96D85">
      <w:pPr>
        <w:widowControl w:val="0"/>
        <w:spacing w:line="360" w:lineRule="auto"/>
        <w:ind w:firstLine="851"/>
        <w:jc w:val="both"/>
        <w:rPr>
          <w:sz w:val="28"/>
          <w:szCs w:val="28"/>
          <w:lang w:val="uk-UA"/>
        </w:rPr>
      </w:pPr>
      <w:r>
        <w:rPr>
          <w:sz w:val="28"/>
          <w:szCs w:val="28"/>
          <w:lang w:val="uk-UA"/>
        </w:rPr>
        <w:t>Патологія печінки при хронічному перебізі стахіботріотоксикозу характеризується гіперпротеїнемією і гіпоальбумінемією, порушенням дезінтокс</w:t>
      </w:r>
      <w:r>
        <w:rPr>
          <w:sz w:val="28"/>
          <w:szCs w:val="28"/>
          <w:lang w:val="uk-UA"/>
        </w:rPr>
        <w:t>и</w:t>
      </w:r>
      <w:r>
        <w:rPr>
          <w:sz w:val="28"/>
          <w:szCs w:val="28"/>
          <w:lang w:val="uk-UA"/>
        </w:rPr>
        <w:t>каційної функції (внаслідок чого виникає енцефалопатія), розвитком синдрому холестазу і цирозу.</w:t>
      </w:r>
    </w:p>
    <w:p w:rsidR="00D96D85" w:rsidRDefault="00D96D85" w:rsidP="00D96D85">
      <w:pPr>
        <w:widowControl w:val="0"/>
        <w:spacing w:line="360" w:lineRule="auto"/>
        <w:ind w:firstLine="851"/>
        <w:jc w:val="both"/>
        <w:rPr>
          <w:sz w:val="28"/>
          <w:szCs w:val="28"/>
          <w:lang w:val="uk-UA"/>
        </w:rPr>
      </w:pPr>
      <w:r>
        <w:rPr>
          <w:sz w:val="28"/>
          <w:szCs w:val="28"/>
          <w:lang w:val="uk-UA"/>
        </w:rPr>
        <w:t>Зміни функціонального стану і структури печінки при асоційованому перебізі ІЕМ та лептоспірозу характерні для хронічного перебігу гепатиту і початкових стадій цирозу, ринопневмонії та лептоспірозу – хронічного гепатох</w:t>
      </w:r>
      <w:r>
        <w:rPr>
          <w:sz w:val="28"/>
          <w:szCs w:val="28"/>
          <w:lang w:val="uk-UA"/>
        </w:rPr>
        <w:t>о</w:t>
      </w:r>
      <w:r>
        <w:rPr>
          <w:sz w:val="28"/>
          <w:szCs w:val="28"/>
          <w:lang w:val="uk-UA"/>
        </w:rPr>
        <w:t>лангіту.</w:t>
      </w:r>
    </w:p>
    <w:p w:rsidR="00D96D85" w:rsidRDefault="00D96D85" w:rsidP="00D96D85">
      <w:pPr>
        <w:widowControl w:val="0"/>
        <w:spacing w:line="360" w:lineRule="auto"/>
        <w:ind w:firstLine="851"/>
        <w:jc w:val="both"/>
        <w:rPr>
          <w:sz w:val="28"/>
          <w:szCs w:val="28"/>
          <w:lang w:val="uk-UA"/>
        </w:rPr>
      </w:pPr>
      <w:r>
        <w:rPr>
          <w:sz w:val="28"/>
          <w:szCs w:val="28"/>
          <w:lang w:val="uk-UA"/>
        </w:rPr>
        <w:t>Уперше вивчено функціональний стан печінки у коней, хворих на сет</w:t>
      </w:r>
      <w:r>
        <w:rPr>
          <w:sz w:val="28"/>
          <w:szCs w:val="28"/>
          <w:lang w:val="uk-UA"/>
        </w:rPr>
        <w:t>а</w:t>
      </w:r>
      <w:r>
        <w:rPr>
          <w:sz w:val="28"/>
          <w:szCs w:val="28"/>
          <w:lang w:val="uk-UA"/>
        </w:rPr>
        <w:t>ріоз. Він характеризується розвитком синдромів запалення, гепатоцелюлярної недостатності, холестазу, цитолізу і печінкової енцефалопатії, що у сукупності можна діагностувати як хронічний гепатохолангіт.</w:t>
      </w:r>
    </w:p>
    <w:p w:rsidR="00D96D85" w:rsidRDefault="00D96D85" w:rsidP="00D96D85">
      <w:pPr>
        <w:widowControl w:val="0"/>
        <w:spacing w:line="360" w:lineRule="auto"/>
        <w:ind w:firstLine="851"/>
        <w:jc w:val="both"/>
        <w:rPr>
          <w:sz w:val="28"/>
          <w:szCs w:val="28"/>
          <w:lang w:val="uk-UA"/>
        </w:rPr>
      </w:pPr>
      <w:r>
        <w:rPr>
          <w:sz w:val="28"/>
          <w:szCs w:val="28"/>
          <w:lang w:val="uk-UA"/>
        </w:rPr>
        <w:t>Уперше апробовано для лікування і профілактики патології печінки у коней препарат бджолиного обніжжя “Бістим”.</w:t>
      </w:r>
    </w:p>
    <w:p w:rsidR="00D96D85" w:rsidRDefault="00D96D85" w:rsidP="00D96D85">
      <w:pPr>
        <w:widowControl w:val="0"/>
        <w:spacing w:line="360" w:lineRule="auto"/>
        <w:ind w:firstLine="851"/>
        <w:jc w:val="both"/>
        <w:rPr>
          <w:sz w:val="28"/>
          <w:szCs w:val="28"/>
          <w:lang w:val="uk-UA"/>
        </w:rPr>
      </w:pPr>
      <w:r>
        <w:rPr>
          <w:b/>
          <w:bCs/>
          <w:sz w:val="28"/>
          <w:szCs w:val="28"/>
          <w:lang w:val="uk-UA"/>
        </w:rPr>
        <w:t>Практичне значення</w:t>
      </w:r>
      <w:r>
        <w:rPr>
          <w:sz w:val="28"/>
          <w:szCs w:val="28"/>
          <w:lang w:val="uk-UA"/>
        </w:rPr>
        <w:t xml:space="preserve"> одержаних результатів полягає у розробці на основі вивчення фізіологічних лімітів показників функціонального стану гепат</w:t>
      </w:r>
      <w:r>
        <w:rPr>
          <w:sz w:val="28"/>
          <w:szCs w:val="28"/>
          <w:lang w:val="uk-UA"/>
        </w:rPr>
        <w:t>о</w:t>
      </w:r>
      <w:r>
        <w:rPr>
          <w:sz w:val="28"/>
          <w:szCs w:val="28"/>
          <w:lang w:val="uk-UA"/>
        </w:rPr>
        <w:t>біліарної системи у клінічно здорових коней ранніх інформативних методів д</w:t>
      </w:r>
      <w:r>
        <w:rPr>
          <w:sz w:val="28"/>
          <w:szCs w:val="28"/>
          <w:lang w:val="uk-UA"/>
        </w:rPr>
        <w:t>і</w:t>
      </w:r>
      <w:r>
        <w:rPr>
          <w:sz w:val="28"/>
          <w:szCs w:val="28"/>
          <w:lang w:val="uk-UA"/>
        </w:rPr>
        <w:t>агностики гепатопатії у коней та впровадження цих методів при захворюваннях різного генезу.</w:t>
      </w:r>
    </w:p>
    <w:p w:rsidR="00D96D85" w:rsidRDefault="00D96D85" w:rsidP="00D96D85">
      <w:pPr>
        <w:widowControl w:val="0"/>
        <w:spacing w:line="360" w:lineRule="auto"/>
        <w:ind w:firstLine="851"/>
        <w:jc w:val="both"/>
        <w:rPr>
          <w:sz w:val="28"/>
          <w:szCs w:val="28"/>
          <w:lang w:val="uk-UA"/>
        </w:rPr>
      </w:pPr>
      <w:r>
        <w:rPr>
          <w:sz w:val="28"/>
          <w:szCs w:val="28"/>
          <w:lang w:val="uk-UA"/>
        </w:rPr>
        <w:t>За матеріалами досліджень у 2003 році видано методичні рекомендації “Діагностика патології печінки у коней”, які затверджені НМК Державного д</w:t>
      </w:r>
      <w:r>
        <w:rPr>
          <w:sz w:val="28"/>
          <w:szCs w:val="28"/>
          <w:lang w:val="uk-UA"/>
        </w:rPr>
        <w:t>е</w:t>
      </w:r>
      <w:r>
        <w:rPr>
          <w:sz w:val="28"/>
          <w:szCs w:val="28"/>
          <w:lang w:val="uk-UA"/>
        </w:rPr>
        <w:t xml:space="preserve">партаменту ветеринарної медицини Міністерства аграрної політики України </w:t>
      </w:r>
      <w:r>
        <w:rPr>
          <w:sz w:val="28"/>
          <w:szCs w:val="28"/>
          <w:lang w:val="uk-UA"/>
        </w:rPr>
        <w:lastRenderedPageBreak/>
        <w:t>(протокол № 2 від 20.12.2002 року). Матеріали досліджень увійшли до підру</w:t>
      </w:r>
      <w:r>
        <w:rPr>
          <w:sz w:val="28"/>
          <w:szCs w:val="28"/>
          <w:lang w:val="uk-UA"/>
        </w:rPr>
        <w:t>ч</w:t>
      </w:r>
      <w:r>
        <w:rPr>
          <w:sz w:val="28"/>
          <w:szCs w:val="28"/>
          <w:lang w:val="uk-UA"/>
        </w:rPr>
        <w:t>ників “Ветеринарна клінічна біохімія” (2002) (розділи – “Клінічна ферментол</w:t>
      </w:r>
      <w:r>
        <w:rPr>
          <w:sz w:val="28"/>
          <w:szCs w:val="28"/>
          <w:lang w:val="uk-UA"/>
        </w:rPr>
        <w:t>о</w:t>
      </w:r>
      <w:r>
        <w:rPr>
          <w:sz w:val="28"/>
          <w:szCs w:val="28"/>
          <w:lang w:val="uk-UA"/>
        </w:rPr>
        <w:t>гія” та “Біохімія і патобіохімія печінки”) і “Клінічна діагностика внутрішніх хвороб тварин” (2004) (розділи – “Дослідження печінки” та “Дослідження кр</w:t>
      </w:r>
      <w:r>
        <w:rPr>
          <w:sz w:val="28"/>
          <w:szCs w:val="28"/>
          <w:lang w:val="uk-UA"/>
        </w:rPr>
        <w:t>о</w:t>
      </w:r>
      <w:r>
        <w:rPr>
          <w:sz w:val="28"/>
          <w:szCs w:val="28"/>
          <w:lang w:val="uk-UA"/>
        </w:rPr>
        <w:t>ві”), затверджених Міністерством аграрної політики України для підготовки фахівців вищих аграрних  навчальних закладів 3–4 рівнів акредитації за спеці</w:t>
      </w:r>
      <w:r>
        <w:rPr>
          <w:sz w:val="28"/>
          <w:szCs w:val="28"/>
          <w:lang w:val="uk-UA"/>
        </w:rPr>
        <w:t>а</w:t>
      </w:r>
      <w:r>
        <w:rPr>
          <w:sz w:val="28"/>
          <w:szCs w:val="28"/>
          <w:lang w:val="uk-UA"/>
        </w:rPr>
        <w:t>льністю “Ветеринарна медицина”; у довідник “Методы клинических лаборат</w:t>
      </w:r>
      <w:r>
        <w:rPr>
          <w:sz w:val="28"/>
          <w:szCs w:val="28"/>
          <w:lang w:val="uk-UA"/>
        </w:rPr>
        <w:t>о</w:t>
      </w:r>
      <w:r>
        <w:rPr>
          <w:sz w:val="28"/>
          <w:szCs w:val="28"/>
          <w:lang w:val="uk-UA"/>
        </w:rPr>
        <w:t>рных ветеринарных исследований” за редакцією І.П.Кондрахіна (М.: Колос, 2004); та методичні рекомендації “Біохімічні методи дослідження крові тварин, що затверджені Державним  департаментом  ветеринарної медицини Міністе</w:t>
      </w:r>
      <w:r>
        <w:rPr>
          <w:sz w:val="28"/>
          <w:szCs w:val="28"/>
          <w:lang w:val="uk-UA"/>
        </w:rPr>
        <w:t>р</w:t>
      </w:r>
      <w:r>
        <w:rPr>
          <w:sz w:val="28"/>
          <w:szCs w:val="28"/>
          <w:lang w:val="uk-UA"/>
        </w:rPr>
        <w:t>ства аграрної політики України (наказ № 115 від 7 жовтня 2004 р.). Розроблено та експериментально обґрунтовано методику застосування препарату “Бістим” у коней (патент на винахід № 2002086799).</w:t>
      </w:r>
    </w:p>
    <w:p w:rsidR="00D96D85" w:rsidRDefault="00D96D85" w:rsidP="00D96D85">
      <w:pPr>
        <w:widowControl w:val="0"/>
        <w:spacing w:line="360" w:lineRule="auto"/>
        <w:ind w:firstLine="851"/>
        <w:jc w:val="both"/>
        <w:rPr>
          <w:sz w:val="28"/>
          <w:szCs w:val="28"/>
          <w:lang w:val="uk-UA"/>
        </w:rPr>
      </w:pPr>
      <w:r>
        <w:rPr>
          <w:b/>
          <w:bCs/>
          <w:sz w:val="28"/>
          <w:szCs w:val="28"/>
          <w:lang w:val="uk-UA"/>
        </w:rPr>
        <w:t>Особистий внесок здобувача.</w:t>
      </w:r>
      <w:r>
        <w:rPr>
          <w:sz w:val="28"/>
          <w:szCs w:val="28"/>
          <w:lang w:val="uk-UA"/>
        </w:rPr>
        <w:t xml:space="preserve"> Автором самостійно виконано, проанал</w:t>
      </w:r>
      <w:r>
        <w:rPr>
          <w:sz w:val="28"/>
          <w:szCs w:val="28"/>
          <w:lang w:val="uk-UA"/>
        </w:rPr>
        <w:t>і</w:t>
      </w:r>
      <w:r>
        <w:rPr>
          <w:sz w:val="28"/>
          <w:szCs w:val="28"/>
          <w:lang w:val="uk-UA"/>
        </w:rPr>
        <w:t>зовано та узагальнено увесь обсяг експериментальних досліджень. Мікробіол</w:t>
      </w:r>
      <w:r>
        <w:rPr>
          <w:sz w:val="28"/>
          <w:szCs w:val="28"/>
          <w:lang w:val="uk-UA"/>
        </w:rPr>
        <w:t>о</w:t>
      </w:r>
      <w:r>
        <w:rPr>
          <w:sz w:val="28"/>
          <w:szCs w:val="28"/>
          <w:lang w:val="uk-UA"/>
        </w:rPr>
        <w:t>гічні та серологічні дослідження проведені у лабораторії вивчення хвороб к</w:t>
      </w:r>
      <w:r>
        <w:rPr>
          <w:sz w:val="28"/>
          <w:szCs w:val="28"/>
          <w:lang w:val="uk-UA"/>
        </w:rPr>
        <w:t>о</w:t>
      </w:r>
      <w:r>
        <w:rPr>
          <w:sz w:val="28"/>
          <w:szCs w:val="28"/>
          <w:lang w:val="uk-UA"/>
        </w:rPr>
        <w:t>ней (завідувач – доктор ветеринарних наук Галатюк О.Є.) Інституту епізоот</w:t>
      </w:r>
      <w:r>
        <w:rPr>
          <w:sz w:val="28"/>
          <w:szCs w:val="28"/>
          <w:lang w:val="uk-UA"/>
        </w:rPr>
        <w:t>о</w:t>
      </w:r>
      <w:r>
        <w:rPr>
          <w:sz w:val="28"/>
          <w:szCs w:val="28"/>
          <w:lang w:val="uk-UA"/>
        </w:rPr>
        <w:t>логії УААН м.Рівне та лабораторії вивчення хвороб молодняку ІЕКВМ (завід</w:t>
      </w:r>
      <w:r>
        <w:rPr>
          <w:sz w:val="28"/>
          <w:szCs w:val="28"/>
          <w:lang w:val="uk-UA"/>
        </w:rPr>
        <w:t>у</w:t>
      </w:r>
      <w:r>
        <w:rPr>
          <w:sz w:val="28"/>
          <w:szCs w:val="28"/>
          <w:lang w:val="uk-UA"/>
        </w:rPr>
        <w:t>вач – доктор ветеринарних наук Ушкалов В.О.). Гістологічні дослідження пр</w:t>
      </w:r>
      <w:r>
        <w:rPr>
          <w:sz w:val="28"/>
          <w:szCs w:val="28"/>
          <w:lang w:val="uk-UA"/>
        </w:rPr>
        <w:t>о</w:t>
      </w:r>
      <w:r>
        <w:rPr>
          <w:sz w:val="28"/>
          <w:szCs w:val="28"/>
          <w:lang w:val="uk-UA"/>
        </w:rPr>
        <w:t>водилися в лабораторії патоморфології (завідувач – доктор ветеринарних наук Горальський Л.П. ) Інституту епізоотології УААН м.Рівне та на кафедрі вет</w:t>
      </w:r>
      <w:r>
        <w:rPr>
          <w:sz w:val="28"/>
          <w:szCs w:val="28"/>
          <w:lang w:val="uk-UA"/>
        </w:rPr>
        <w:t>е</w:t>
      </w:r>
      <w:r>
        <w:rPr>
          <w:sz w:val="28"/>
          <w:szCs w:val="28"/>
          <w:lang w:val="uk-UA"/>
        </w:rPr>
        <w:t>ринарно-санітарної експертизи і патологічної анатомії Білоцерківського держ</w:t>
      </w:r>
      <w:r>
        <w:rPr>
          <w:sz w:val="28"/>
          <w:szCs w:val="28"/>
          <w:lang w:val="uk-UA"/>
        </w:rPr>
        <w:t>а</w:t>
      </w:r>
      <w:r>
        <w:rPr>
          <w:sz w:val="28"/>
          <w:szCs w:val="28"/>
          <w:lang w:val="uk-UA"/>
        </w:rPr>
        <w:t>вного аграрного університету (доценти Утеченко М.В. та Панченко І.В.).</w:t>
      </w:r>
    </w:p>
    <w:p w:rsidR="00D96D85" w:rsidRDefault="00D96D85" w:rsidP="00D96D85">
      <w:pPr>
        <w:widowControl w:val="0"/>
        <w:spacing w:line="360" w:lineRule="auto"/>
        <w:ind w:firstLine="720"/>
        <w:jc w:val="both"/>
        <w:rPr>
          <w:sz w:val="28"/>
          <w:szCs w:val="28"/>
          <w:lang w:val="uk-UA"/>
        </w:rPr>
      </w:pPr>
      <w:r>
        <w:rPr>
          <w:sz w:val="28"/>
          <w:szCs w:val="28"/>
          <w:lang w:val="uk-UA"/>
        </w:rPr>
        <w:t>Визначення білкових фракцій методом електрофорезу в поліакриламі</w:t>
      </w:r>
      <w:r>
        <w:rPr>
          <w:sz w:val="28"/>
          <w:szCs w:val="28"/>
          <w:lang w:val="uk-UA"/>
        </w:rPr>
        <w:t>д</w:t>
      </w:r>
      <w:r>
        <w:rPr>
          <w:sz w:val="28"/>
          <w:szCs w:val="28"/>
          <w:lang w:val="uk-UA"/>
        </w:rPr>
        <w:t>ному гелі проводилося на кафедрі клінічної діагностики (завідувач – доцент Курдеко О.П.) Вітебської державної академії ветеринарної медицини.</w:t>
      </w:r>
    </w:p>
    <w:p w:rsidR="00D96D85" w:rsidRDefault="00D96D85" w:rsidP="00D96D85">
      <w:pPr>
        <w:widowControl w:val="0"/>
        <w:spacing w:line="360" w:lineRule="auto"/>
        <w:ind w:firstLine="709"/>
        <w:jc w:val="both"/>
        <w:rPr>
          <w:sz w:val="28"/>
          <w:szCs w:val="28"/>
          <w:lang w:val="uk-UA"/>
        </w:rPr>
      </w:pPr>
      <w:r>
        <w:rPr>
          <w:b/>
          <w:bCs/>
          <w:sz w:val="28"/>
          <w:szCs w:val="28"/>
          <w:lang w:val="uk-UA"/>
        </w:rPr>
        <w:t xml:space="preserve">Апробація результатів. </w:t>
      </w:r>
      <w:r>
        <w:rPr>
          <w:sz w:val="28"/>
          <w:szCs w:val="28"/>
          <w:lang w:val="uk-UA"/>
        </w:rPr>
        <w:t>Матеріали дисертації доповідалися та обгов</w:t>
      </w:r>
      <w:r>
        <w:rPr>
          <w:sz w:val="28"/>
          <w:szCs w:val="28"/>
          <w:lang w:val="uk-UA"/>
        </w:rPr>
        <w:t>о</w:t>
      </w:r>
      <w:r>
        <w:rPr>
          <w:sz w:val="28"/>
          <w:szCs w:val="28"/>
          <w:lang w:val="uk-UA"/>
        </w:rPr>
        <w:t>рювалися на міжнародних конференціях: присвяченій 100-річчю від дня нар</w:t>
      </w:r>
      <w:r>
        <w:rPr>
          <w:sz w:val="28"/>
          <w:szCs w:val="28"/>
          <w:lang w:val="uk-UA"/>
        </w:rPr>
        <w:t>о</w:t>
      </w:r>
      <w:r>
        <w:rPr>
          <w:sz w:val="28"/>
          <w:szCs w:val="28"/>
          <w:lang w:val="uk-UA"/>
        </w:rPr>
        <w:t>дження С.З. Ґжицького (Львів, 2001); “До 120- річчя від часу заснування Льві</w:t>
      </w:r>
      <w:r>
        <w:rPr>
          <w:sz w:val="28"/>
          <w:szCs w:val="28"/>
          <w:lang w:val="uk-UA"/>
        </w:rPr>
        <w:t>в</w:t>
      </w:r>
      <w:r>
        <w:rPr>
          <w:sz w:val="28"/>
          <w:szCs w:val="28"/>
          <w:lang w:val="uk-UA"/>
        </w:rPr>
        <w:t xml:space="preserve">ської ветеринарної школи” (Львів, 2001); “Сучасні проблеми ветеринарної медицини з питань фізіології і патології відтворення тварин” (Київ, 2000); </w:t>
      </w:r>
      <w:r>
        <w:rPr>
          <w:sz w:val="28"/>
          <w:szCs w:val="28"/>
          <w:lang w:val="uk-UA"/>
        </w:rPr>
        <w:lastRenderedPageBreak/>
        <w:t>“Пр</w:t>
      </w:r>
      <w:r>
        <w:rPr>
          <w:sz w:val="28"/>
          <w:szCs w:val="28"/>
          <w:lang w:val="uk-UA"/>
        </w:rPr>
        <w:t>о</w:t>
      </w:r>
      <w:r>
        <w:rPr>
          <w:sz w:val="28"/>
          <w:szCs w:val="28"/>
          <w:lang w:val="uk-UA"/>
        </w:rPr>
        <w:t>блеми неінфекційної патології тварин” (Біла Церква, 2000 і 2003); присвяченій 150-річчю з дня заснування Харківського зооветеринарного інституту (Харків, 2001); “Досягнення та перспективи сучасної ветеринарної медицини” (Полтава, 2002); “ІЕКВМ – 80 років на передовому рубежі ветеринарної науки” (Харків, 2002); “Актуальні проблеми ветеринарної медицини в умовах сучасного веде</w:t>
      </w:r>
      <w:r>
        <w:rPr>
          <w:sz w:val="28"/>
          <w:szCs w:val="28"/>
          <w:lang w:val="uk-UA"/>
        </w:rPr>
        <w:t>н</w:t>
      </w:r>
      <w:r>
        <w:rPr>
          <w:sz w:val="28"/>
          <w:szCs w:val="28"/>
          <w:lang w:val="uk-UA"/>
        </w:rPr>
        <w:t>ня тваринництва” (Феодосія, 2003); “Ветеринарна медицина – 2004” (Феодосія, 2004); "Забезпечення ветеринарно-санітарного благополуччя тваринництва, якості і безпеки продукції (Одеса, 2004); на наукових конференціях науково-педагогічних працівників факультету ветеринарної медицини (Біла Церква, 1999, 2003, 2004); на конференції молодих учених, докторантів, аспірантів “Наукові пошуки молоді на початку 21 століття" (Біла Церква, 2004).</w:t>
      </w:r>
    </w:p>
    <w:p w:rsidR="00D96D85" w:rsidRDefault="00D96D85" w:rsidP="00D96D85">
      <w:pPr>
        <w:widowControl w:val="0"/>
        <w:spacing w:line="360" w:lineRule="auto"/>
        <w:ind w:firstLine="720"/>
        <w:jc w:val="both"/>
        <w:rPr>
          <w:sz w:val="28"/>
          <w:szCs w:val="28"/>
          <w:lang w:val="uk-UA"/>
        </w:rPr>
      </w:pPr>
      <w:r>
        <w:rPr>
          <w:b/>
          <w:bCs/>
          <w:sz w:val="28"/>
          <w:szCs w:val="28"/>
          <w:lang w:val="uk-UA"/>
        </w:rPr>
        <w:t>Публікації.</w:t>
      </w:r>
      <w:r>
        <w:rPr>
          <w:sz w:val="28"/>
          <w:szCs w:val="28"/>
          <w:lang w:val="uk-UA"/>
        </w:rPr>
        <w:t xml:space="preserve"> Результати досліджень опубліковані у двох підручниках для студентів факультетів ветеринарної медицини вищих аграрних навчальних з</w:t>
      </w:r>
      <w:r>
        <w:rPr>
          <w:sz w:val="28"/>
          <w:szCs w:val="28"/>
          <w:lang w:val="uk-UA"/>
        </w:rPr>
        <w:t>а</w:t>
      </w:r>
      <w:r>
        <w:rPr>
          <w:sz w:val="28"/>
          <w:szCs w:val="28"/>
          <w:lang w:val="uk-UA"/>
        </w:rPr>
        <w:t>кладів ІІІ–</w:t>
      </w:r>
      <w:r>
        <w:rPr>
          <w:sz w:val="28"/>
          <w:szCs w:val="28"/>
          <w:lang w:val="fr-FR"/>
        </w:rPr>
        <w:t>IV</w:t>
      </w:r>
      <w:r>
        <w:rPr>
          <w:sz w:val="28"/>
          <w:szCs w:val="28"/>
          <w:lang w:val="uk-UA"/>
        </w:rPr>
        <w:t xml:space="preserve"> рівнів акредитації; у 28 статтях, що вийшли у фахових виданнях: у журналі “Ветеринарна медицина України” (1), “Віснику Білоцерківського державного аграрного університету” (15); у міжвідомчому тематичному науковому збірнику “Ветеринарна медицина”, Харків, ІЕКВМ (5); “Науковому ві</w:t>
      </w:r>
      <w:r>
        <w:rPr>
          <w:sz w:val="28"/>
          <w:szCs w:val="28"/>
          <w:lang w:val="uk-UA"/>
        </w:rPr>
        <w:t>с</w:t>
      </w:r>
      <w:r>
        <w:rPr>
          <w:sz w:val="28"/>
          <w:szCs w:val="28"/>
          <w:lang w:val="uk-UA"/>
        </w:rPr>
        <w:t>нику Львівської державної академії ветеринарної медицини ім. С.З.Ґжицького” (2); у збірниках наукових праць: ХЗВІ (2); Полтавської державної аграрної ак</w:t>
      </w:r>
      <w:r>
        <w:rPr>
          <w:sz w:val="28"/>
          <w:szCs w:val="28"/>
          <w:lang w:val="uk-UA"/>
        </w:rPr>
        <w:t>а</w:t>
      </w:r>
      <w:r>
        <w:rPr>
          <w:sz w:val="28"/>
          <w:szCs w:val="28"/>
          <w:lang w:val="uk-UA"/>
        </w:rPr>
        <w:t>демії (1); Кримського ДАУ (1), Одеського ДАУ (1), Вітебської державної ак</w:t>
      </w:r>
      <w:r>
        <w:rPr>
          <w:sz w:val="28"/>
          <w:szCs w:val="28"/>
          <w:lang w:val="uk-UA"/>
        </w:rPr>
        <w:t>а</w:t>
      </w:r>
      <w:r>
        <w:rPr>
          <w:sz w:val="28"/>
          <w:szCs w:val="28"/>
          <w:lang w:val="uk-UA"/>
        </w:rPr>
        <w:t>демії ветеринарної медицини” (1); у методичних рекомендаціях, затверджених НМК Державного департаменту ветеринарної медицини Міністерства аграрної політики України, та у довіднику для науковців і спеціалістів ветеринарної м</w:t>
      </w:r>
      <w:r>
        <w:rPr>
          <w:sz w:val="28"/>
          <w:szCs w:val="28"/>
          <w:lang w:val="uk-UA"/>
        </w:rPr>
        <w:t>е</w:t>
      </w:r>
      <w:r>
        <w:rPr>
          <w:sz w:val="28"/>
          <w:szCs w:val="28"/>
          <w:lang w:val="uk-UA"/>
        </w:rPr>
        <w:t>дицини (Росія).</w:t>
      </w:r>
    </w:p>
    <w:p w:rsidR="00D96D85" w:rsidRDefault="00D96D85" w:rsidP="00D96D85">
      <w:pPr>
        <w:widowControl w:val="0"/>
        <w:spacing w:line="360" w:lineRule="auto"/>
        <w:jc w:val="both"/>
        <w:rPr>
          <w:sz w:val="28"/>
          <w:szCs w:val="28"/>
          <w:lang w:val="uk-UA"/>
        </w:rPr>
      </w:pPr>
    </w:p>
    <w:p w:rsidR="00D96D85" w:rsidRDefault="00D96D85" w:rsidP="00D96D85">
      <w:pPr>
        <w:widowControl w:val="0"/>
        <w:spacing w:line="360" w:lineRule="auto"/>
        <w:ind w:firstLine="851"/>
        <w:jc w:val="both"/>
        <w:rPr>
          <w:sz w:val="28"/>
          <w:szCs w:val="28"/>
          <w:lang w:val="uk-UA"/>
        </w:rPr>
      </w:pPr>
    </w:p>
    <w:p w:rsidR="00D96D85" w:rsidRDefault="00D96D85" w:rsidP="00D96D85">
      <w:pPr>
        <w:pStyle w:val="affffffff2"/>
        <w:widowControl w:val="0"/>
        <w:jc w:val="center"/>
        <w:rPr>
          <w:b/>
          <w:bCs/>
          <w:sz w:val="32"/>
          <w:szCs w:val="32"/>
        </w:rPr>
      </w:pPr>
      <w:r>
        <w:rPr>
          <w:b/>
          <w:bCs/>
          <w:sz w:val="32"/>
          <w:szCs w:val="32"/>
        </w:rPr>
        <w:t>В И С Н О В К И</w:t>
      </w:r>
    </w:p>
    <w:p w:rsidR="00D96D85" w:rsidRDefault="00D96D85" w:rsidP="00D96D85">
      <w:pPr>
        <w:widowControl w:val="0"/>
        <w:spacing w:line="360" w:lineRule="auto"/>
        <w:ind w:firstLine="709"/>
        <w:jc w:val="both"/>
        <w:rPr>
          <w:sz w:val="28"/>
          <w:szCs w:val="28"/>
          <w:lang w:val="uk-UA"/>
        </w:rPr>
      </w:pPr>
      <w:r>
        <w:rPr>
          <w:sz w:val="28"/>
          <w:szCs w:val="28"/>
          <w:lang w:val="uk-UA"/>
        </w:rPr>
        <w:t>1. У дисертації теоретично узагальнені механізми розвитку патології печінки у коней при захворюваннях різного генезу та експериментально обґру</w:t>
      </w:r>
      <w:r>
        <w:rPr>
          <w:sz w:val="28"/>
          <w:szCs w:val="28"/>
          <w:lang w:val="uk-UA"/>
        </w:rPr>
        <w:t>н</w:t>
      </w:r>
      <w:r>
        <w:rPr>
          <w:sz w:val="28"/>
          <w:szCs w:val="28"/>
          <w:lang w:val="uk-UA"/>
        </w:rPr>
        <w:t xml:space="preserve">тувані методи її лабораторної діагностики на основі вивчення видових </w:t>
      </w:r>
      <w:r>
        <w:rPr>
          <w:sz w:val="28"/>
          <w:szCs w:val="28"/>
          <w:lang w:val="uk-UA"/>
        </w:rPr>
        <w:lastRenderedPageBreak/>
        <w:t>особл</w:t>
      </w:r>
      <w:r>
        <w:rPr>
          <w:sz w:val="28"/>
          <w:szCs w:val="28"/>
          <w:lang w:val="uk-UA"/>
        </w:rPr>
        <w:t>и</w:t>
      </w:r>
      <w:r>
        <w:rPr>
          <w:sz w:val="28"/>
          <w:szCs w:val="28"/>
          <w:lang w:val="uk-UA"/>
        </w:rPr>
        <w:t>востей функціонального стану печінки у коней різного віку, породи та фізіол</w:t>
      </w:r>
      <w:r>
        <w:rPr>
          <w:sz w:val="28"/>
          <w:szCs w:val="28"/>
          <w:lang w:val="uk-UA"/>
        </w:rPr>
        <w:t>о</w:t>
      </w:r>
      <w:r>
        <w:rPr>
          <w:sz w:val="28"/>
          <w:szCs w:val="28"/>
          <w:lang w:val="uk-UA"/>
        </w:rPr>
        <w:t>гічного статусу, що є новим розв’язанням наукової проблеми у ветеринарній гепатології.</w:t>
      </w:r>
    </w:p>
    <w:p w:rsidR="00D96D85" w:rsidRDefault="00D96D85" w:rsidP="00D96D85">
      <w:pPr>
        <w:widowControl w:val="0"/>
        <w:spacing w:line="360" w:lineRule="auto"/>
        <w:ind w:firstLine="709"/>
        <w:jc w:val="both"/>
        <w:rPr>
          <w:sz w:val="28"/>
          <w:szCs w:val="28"/>
          <w:lang w:val="uk-UA"/>
        </w:rPr>
      </w:pPr>
      <w:r>
        <w:rPr>
          <w:sz w:val="28"/>
          <w:szCs w:val="28"/>
          <w:lang w:val="uk-UA"/>
        </w:rPr>
        <w:t>2. Встановлено норми інформативних  біохімічних показників функці</w:t>
      </w:r>
      <w:r>
        <w:rPr>
          <w:sz w:val="28"/>
          <w:szCs w:val="28"/>
          <w:lang w:val="uk-UA"/>
        </w:rPr>
        <w:t>о</w:t>
      </w:r>
      <w:r>
        <w:rPr>
          <w:sz w:val="28"/>
          <w:szCs w:val="28"/>
          <w:lang w:val="uk-UA"/>
        </w:rPr>
        <w:t>нального стану печінки у коней: загального білка – 65,0–80,0 г/л; альбумінів – 26,0–40,0 г/л; білірубіну загального – 6,0–14,5 мкмоль/л, кон’югованого – 0,6–3,5 мкмоль/л; сулемової проби – не менше 2,0 мл; активність АСТ – в межах 750,0–1000,0 нкат/л (2,7–3,6 ммоль/л); АЛТ – 50,0–110,0 нкат/л (0,18–0,40 ммоль/л); ГГТ – не вище 0,5 мккат/л; холестеролу – 2,5–6,5 ммоль/л; сечовини – 3,0–7,0 ммоль/л; глюкози – 2,5–5,5 ммоль/л.</w:t>
      </w:r>
    </w:p>
    <w:p w:rsidR="00D96D85" w:rsidRDefault="00D96D85" w:rsidP="00D96D85">
      <w:pPr>
        <w:widowControl w:val="0"/>
        <w:spacing w:line="360" w:lineRule="auto"/>
        <w:ind w:firstLine="709"/>
        <w:jc w:val="both"/>
        <w:rPr>
          <w:sz w:val="28"/>
          <w:szCs w:val="28"/>
          <w:lang w:val="uk-UA"/>
        </w:rPr>
      </w:pPr>
      <w:r>
        <w:rPr>
          <w:sz w:val="28"/>
          <w:szCs w:val="28"/>
          <w:lang w:val="uk-UA"/>
        </w:rPr>
        <w:t>Оцінку результатів дослідження необхідно проводити з урахуванням віку коней. У 18,2–21,4 % коней старше 9 років та 35,7 % старше 12 років встано</w:t>
      </w:r>
      <w:r>
        <w:rPr>
          <w:sz w:val="28"/>
          <w:szCs w:val="28"/>
          <w:lang w:val="uk-UA"/>
        </w:rPr>
        <w:t>в</w:t>
      </w:r>
      <w:r>
        <w:rPr>
          <w:sz w:val="28"/>
          <w:szCs w:val="28"/>
          <w:lang w:val="uk-UA"/>
        </w:rPr>
        <w:t>лено субклінічний перебіг гепато-ренального синдрому, який характеризується порушенням альбуміносинтезувальної функції печінки, підвищенням активн</w:t>
      </w:r>
      <w:r>
        <w:rPr>
          <w:sz w:val="28"/>
          <w:szCs w:val="28"/>
          <w:lang w:val="uk-UA"/>
        </w:rPr>
        <w:t>о</w:t>
      </w:r>
      <w:r>
        <w:rPr>
          <w:sz w:val="28"/>
          <w:szCs w:val="28"/>
          <w:lang w:val="uk-UA"/>
        </w:rPr>
        <w:t>сті АСТ, АЛТ, ГГТ та збільшенням умісту сечовини.</w:t>
      </w:r>
    </w:p>
    <w:p w:rsidR="00D96D85" w:rsidRDefault="00D96D85" w:rsidP="00D96D85">
      <w:pPr>
        <w:widowControl w:val="0"/>
        <w:spacing w:line="360" w:lineRule="auto"/>
        <w:ind w:firstLine="709"/>
        <w:jc w:val="both"/>
        <w:rPr>
          <w:sz w:val="28"/>
          <w:szCs w:val="28"/>
          <w:lang w:val="uk-UA"/>
        </w:rPr>
      </w:pPr>
      <w:r>
        <w:rPr>
          <w:sz w:val="28"/>
          <w:szCs w:val="28"/>
          <w:lang w:val="uk-UA"/>
        </w:rPr>
        <w:t>3. В останні три місяці жеребності у кобил поступово розвивається олігоцитемія, олігохромемія, зменшується частка молодих еритроцитів та зниж</w:t>
      </w:r>
      <w:r>
        <w:rPr>
          <w:sz w:val="28"/>
          <w:szCs w:val="28"/>
          <w:lang w:val="uk-UA"/>
        </w:rPr>
        <w:t>у</w:t>
      </w:r>
      <w:r>
        <w:rPr>
          <w:sz w:val="28"/>
          <w:szCs w:val="28"/>
          <w:lang w:val="uk-UA"/>
        </w:rPr>
        <w:t>ється їхня кислотна резистентність. Характерними в цей період є фізіологічна гіпопротеїнемія (р&lt;0,01) і гіпоальбумінемія (р&lt;0,01), гіперхолестеролемія і г</w:t>
      </w:r>
      <w:r>
        <w:rPr>
          <w:sz w:val="28"/>
          <w:szCs w:val="28"/>
          <w:lang w:val="uk-UA"/>
        </w:rPr>
        <w:t>і</w:t>
      </w:r>
      <w:r>
        <w:rPr>
          <w:sz w:val="28"/>
          <w:szCs w:val="28"/>
          <w:lang w:val="uk-UA"/>
        </w:rPr>
        <w:t>перкреатинінемія, стабільний рівень сечовини, глюкози та активності відносно специфічних для печінки ферментів (АСТ, АЛТ, ГГТ), що є вірогідним індик</w:t>
      </w:r>
      <w:r>
        <w:rPr>
          <w:sz w:val="28"/>
          <w:szCs w:val="28"/>
          <w:lang w:val="uk-UA"/>
        </w:rPr>
        <w:t>а</w:t>
      </w:r>
      <w:r>
        <w:rPr>
          <w:sz w:val="28"/>
          <w:szCs w:val="28"/>
          <w:lang w:val="uk-UA"/>
        </w:rPr>
        <w:t>тором збереження структури цитоплазматичної і мітохондріальної мембран г</w:t>
      </w:r>
      <w:r>
        <w:rPr>
          <w:sz w:val="28"/>
          <w:szCs w:val="28"/>
          <w:lang w:val="uk-UA"/>
        </w:rPr>
        <w:t>е</w:t>
      </w:r>
      <w:r>
        <w:rPr>
          <w:sz w:val="28"/>
          <w:szCs w:val="28"/>
          <w:lang w:val="uk-UA"/>
        </w:rPr>
        <w:t>патоцитів, фізіологічного перебігу метаболізму жовчних кислот і відсутності внутрішньопечінкового холестазу.</w:t>
      </w:r>
    </w:p>
    <w:p w:rsidR="00D96D85" w:rsidRDefault="00D96D85" w:rsidP="00D96D85">
      <w:pPr>
        <w:widowControl w:val="0"/>
        <w:spacing w:line="360" w:lineRule="auto"/>
        <w:ind w:firstLine="709"/>
        <w:jc w:val="both"/>
        <w:rPr>
          <w:sz w:val="28"/>
          <w:szCs w:val="28"/>
          <w:lang w:val="uk-UA"/>
        </w:rPr>
      </w:pPr>
      <w:r>
        <w:rPr>
          <w:sz w:val="28"/>
          <w:szCs w:val="28"/>
          <w:lang w:val="uk-UA"/>
        </w:rPr>
        <w:t>4. Мінімальний рівень загального білка у кобил перед пологами стан</w:t>
      </w:r>
      <w:r>
        <w:rPr>
          <w:sz w:val="28"/>
          <w:szCs w:val="28"/>
          <w:lang w:val="uk-UA"/>
        </w:rPr>
        <w:t>о</w:t>
      </w:r>
      <w:r>
        <w:rPr>
          <w:sz w:val="28"/>
          <w:szCs w:val="28"/>
          <w:lang w:val="uk-UA"/>
        </w:rPr>
        <w:t>вить 60, альбумінів – 26 г/л, максимальна активність АСТ – 1083 нкат/л (3,9 ммоль/л), АЛТ – 120 (0,43 ммоль/л), ГГТ – 700 нкат/л (0,7 мккат/л). В останні місяці жеребності, у зв’язку з інтенсивним ростом плода, посилюється ліполіз жирової тканини, що підтверджується підвищенням рівня холестеролу у сир</w:t>
      </w:r>
      <w:r>
        <w:rPr>
          <w:sz w:val="28"/>
          <w:szCs w:val="28"/>
          <w:lang w:val="uk-UA"/>
        </w:rPr>
        <w:t>о</w:t>
      </w:r>
      <w:r>
        <w:rPr>
          <w:sz w:val="28"/>
          <w:szCs w:val="28"/>
          <w:lang w:val="uk-UA"/>
        </w:rPr>
        <w:t>ватці крові кобил з 3,7</w:t>
      </w:r>
      <w:r>
        <w:rPr>
          <w:sz w:val="28"/>
          <w:szCs w:val="28"/>
          <w:u w:val="single"/>
          <w:lang w:val="uk-UA"/>
        </w:rPr>
        <w:t>+</w:t>
      </w:r>
      <w:r>
        <w:rPr>
          <w:sz w:val="28"/>
          <w:szCs w:val="28"/>
          <w:lang w:val="uk-UA"/>
        </w:rPr>
        <w:t>0,11 до 5,0</w:t>
      </w:r>
      <w:r>
        <w:rPr>
          <w:sz w:val="28"/>
          <w:szCs w:val="28"/>
          <w:u w:val="single"/>
          <w:lang w:val="uk-UA"/>
        </w:rPr>
        <w:t>+</w:t>
      </w:r>
      <w:r>
        <w:rPr>
          <w:sz w:val="28"/>
          <w:szCs w:val="28"/>
          <w:lang w:val="uk-UA"/>
        </w:rPr>
        <w:t>0,26 ммоль/л. Зі збільшенням терміну жер</w:t>
      </w:r>
      <w:r>
        <w:rPr>
          <w:sz w:val="28"/>
          <w:szCs w:val="28"/>
          <w:lang w:val="uk-UA"/>
        </w:rPr>
        <w:t>е</w:t>
      </w:r>
      <w:r>
        <w:rPr>
          <w:sz w:val="28"/>
          <w:szCs w:val="28"/>
          <w:lang w:val="uk-UA"/>
        </w:rPr>
        <w:t>бності рівень загального білірубіну зростає з 11,0</w:t>
      </w:r>
      <w:r>
        <w:rPr>
          <w:sz w:val="28"/>
          <w:szCs w:val="28"/>
          <w:u w:val="single"/>
          <w:lang w:val="uk-UA"/>
        </w:rPr>
        <w:t>+</w:t>
      </w:r>
      <w:r>
        <w:rPr>
          <w:sz w:val="28"/>
          <w:szCs w:val="28"/>
          <w:lang w:val="uk-UA"/>
        </w:rPr>
        <w:t xml:space="preserve">1,3 мкмоль/л до </w:t>
      </w:r>
      <w:r>
        <w:rPr>
          <w:sz w:val="28"/>
          <w:szCs w:val="28"/>
          <w:lang w:val="uk-UA"/>
        </w:rPr>
        <w:lastRenderedPageBreak/>
        <w:t>19,4</w:t>
      </w:r>
      <w:r>
        <w:rPr>
          <w:sz w:val="28"/>
          <w:szCs w:val="28"/>
          <w:u w:val="single"/>
          <w:lang w:val="uk-UA"/>
        </w:rPr>
        <w:t>+</w:t>
      </w:r>
      <w:r>
        <w:rPr>
          <w:sz w:val="28"/>
          <w:szCs w:val="28"/>
          <w:lang w:val="uk-UA"/>
        </w:rPr>
        <w:t>0,76 на 8–9 місяці і 34,6</w:t>
      </w:r>
      <w:r>
        <w:rPr>
          <w:sz w:val="28"/>
          <w:szCs w:val="28"/>
          <w:u w:val="single"/>
          <w:lang w:val="uk-UA"/>
        </w:rPr>
        <w:t>+</w:t>
      </w:r>
      <w:r>
        <w:rPr>
          <w:sz w:val="28"/>
          <w:szCs w:val="28"/>
          <w:lang w:val="uk-UA"/>
        </w:rPr>
        <w:t>2,13 мкмоль/л (р&lt;0,001) перед пологами, що є наслідком зн</w:t>
      </w:r>
      <w:r>
        <w:rPr>
          <w:sz w:val="28"/>
          <w:szCs w:val="28"/>
          <w:lang w:val="uk-UA"/>
        </w:rPr>
        <w:t>и</w:t>
      </w:r>
      <w:r>
        <w:rPr>
          <w:sz w:val="28"/>
          <w:szCs w:val="28"/>
          <w:lang w:val="uk-UA"/>
        </w:rPr>
        <w:t>ження активності УДФ-глюкуронілтрансферази та зменшення виділення біл</w:t>
      </w:r>
      <w:r>
        <w:rPr>
          <w:sz w:val="28"/>
          <w:szCs w:val="28"/>
          <w:lang w:val="uk-UA"/>
        </w:rPr>
        <w:t>і</w:t>
      </w:r>
      <w:r>
        <w:rPr>
          <w:sz w:val="28"/>
          <w:szCs w:val="28"/>
          <w:lang w:val="uk-UA"/>
        </w:rPr>
        <w:t>рубіну гепатоцитами. Після пологів уміст білірубіну швидко знижується, тому передродову гіпербілірубінемію вважаємо фізіологічним явищем.</w:t>
      </w:r>
    </w:p>
    <w:p w:rsidR="00D96D85" w:rsidRDefault="00D96D85" w:rsidP="00D96D85">
      <w:pPr>
        <w:widowControl w:val="0"/>
        <w:spacing w:line="360" w:lineRule="auto"/>
        <w:ind w:firstLine="709"/>
        <w:jc w:val="both"/>
        <w:rPr>
          <w:sz w:val="28"/>
          <w:szCs w:val="28"/>
          <w:lang w:val="uk-UA"/>
        </w:rPr>
      </w:pPr>
      <w:r>
        <w:rPr>
          <w:sz w:val="28"/>
          <w:szCs w:val="28"/>
          <w:lang w:val="uk-UA"/>
        </w:rPr>
        <w:t>5. У лошат ліміти біохімічних показників, що характеризують функці</w:t>
      </w:r>
      <w:r>
        <w:rPr>
          <w:sz w:val="28"/>
          <w:szCs w:val="28"/>
          <w:lang w:val="uk-UA"/>
        </w:rPr>
        <w:t>о</w:t>
      </w:r>
      <w:r>
        <w:rPr>
          <w:sz w:val="28"/>
          <w:szCs w:val="28"/>
          <w:lang w:val="uk-UA"/>
        </w:rPr>
        <w:t>нальний стан печінки значною мірою залежать від віку. Найбільш життєво в</w:t>
      </w:r>
      <w:r>
        <w:rPr>
          <w:sz w:val="28"/>
          <w:szCs w:val="28"/>
          <w:lang w:val="uk-UA"/>
        </w:rPr>
        <w:t>а</w:t>
      </w:r>
      <w:r>
        <w:rPr>
          <w:sz w:val="28"/>
          <w:szCs w:val="28"/>
          <w:lang w:val="uk-UA"/>
        </w:rPr>
        <w:t>жливі функції печінки стабілізуються у них в різні періоди життя: білірубін</w:t>
      </w:r>
      <w:r>
        <w:rPr>
          <w:sz w:val="28"/>
          <w:szCs w:val="28"/>
          <w:lang w:val="uk-UA"/>
        </w:rPr>
        <w:t>о</w:t>
      </w:r>
      <w:r>
        <w:rPr>
          <w:sz w:val="28"/>
          <w:szCs w:val="28"/>
          <w:lang w:val="uk-UA"/>
        </w:rPr>
        <w:t>синтезувальна – у місячному віці, сечовиноутворювальна – у три-, вуглеводна та ліпідна – у шести-, білоксинтезувальна – у 12-місячному віці. У лошат до однорічного віку показники колоїдно-осадових реакцій (сулемової та з міді с</w:t>
      </w:r>
      <w:r>
        <w:rPr>
          <w:sz w:val="28"/>
          <w:szCs w:val="28"/>
          <w:lang w:val="uk-UA"/>
        </w:rPr>
        <w:t>у</w:t>
      </w:r>
      <w:r>
        <w:rPr>
          <w:sz w:val="28"/>
          <w:szCs w:val="28"/>
          <w:lang w:val="uk-UA"/>
        </w:rPr>
        <w:t>льфатом) не є інформативними для діагностування диспротеїнемії. Процеси трансамінування, які каталізуються амінотрансферазами (АСТ, АЛТ), та акти</w:t>
      </w:r>
      <w:r>
        <w:rPr>
          <w:sz w:val="28"/>
          <w:szCs w:val="28"/>
          <w:lang w:val="uk-UA"/>
        </w:rPr>
        <w:t>в</w:t>
      </w:r>
      <w:r>
        <w:rPr>
          <w:sz w:val="28"/>
          <w:szCs w:val="28"/>
          <w:lang w:val="uk-UA"/>
        </w:rPr>
        <w:t>ність гамма-глутамілтрансферази (ГГТ) у лошат стабілізуються у 6-місячному віці, а гідроліз фосфорних сполук, у якому бере участь лужна фосфатаза (ЛФ), – у 9-місячному. Уміст холестеролу знижується з 20,0</w:t>
      </w:r>
      <w:r>
        <w:rPr>
          <w:sz w:val="28"/>
          <w:szCs w:val="28"/>
          <w:u w:val="single"/>
          <w:lang w:val="uk-UA"/>
        </w:rPr>
        <w:t>+</w:t>
      </w:r>
      <w:r>
        <w:rPr>
          <w:sz w:val="28"/>
          <w:szCs w:val="28"/>
          <w:lang w:val="uk-UA"/>
        </w:rPr>
        <w:t>1,5 ммоль/л після нар</w:t>
      </w:r>
      <w:r>
        <w:rPr>
          <w:sz w:val="28"/>
          <w:szCs w:val="28"/>
          <w:lang w:val="uk-UA"/>
        </w:rPr>
        <w:t>о</w:t>
      </w:r>
      <w:r>
        <w:rPr>
          <w:sz w:val="28"/>
          <w:szCs w:val="28"/>
          <w:lang w:val="uk-UA"/>
        </w:rPr>
        <w:t>дження до 4,4</w:t>
      </w:r>
      <w:r>
        <w:rPr>
          <w:sz w:val="28"/>
          <w:szCs w:val="28"/>
          <w:u w:val="single"/>
          <w:lang w:val="uk-UA"/>
        </w:rPr>
        <w:t>+</w:t>
      </w:r>
      <w:r>
        <w:rPr>
          <w:sz w:val="28"/>
          <w:szCs w:val="28"/>
          <w:lang w:val="uk-UA"/>
        </w:rPr>
        <w:t>0,3 – у 6-місячному віці.</w:t>
      </w:r>
    </w:p>
    <w:p w:rsidR="00D96D85" w:rsidRDefault="00D96D85" w:rsidP="00D96D85">
      <w:pPr>
        <w:widowControl w:val="0"/>
        <w:spacing w:line="360" w:lineRule="auto"/>
        <w:ind w:firstLine="709"/>
        <w:jc w:val="both"/>
        <w:rPr>
          <w:sz w:val="28"/>
          <w:szCs w:val="28"/>
          <w:lang w:val="uk-UA"/>
        </w:rPr>
      </w:pPr>
      <w:r>
        <w:rPr>
          <w:sz w:val="28"/>
          <w:szCs w:val="28"/>
          <w:lang w:val="uk-UA"/>
        </w:rPr>
        <w:t>6. У коней-продуцентів імунних сироваток виявлено тенденцію до розв</w:t>
      </w:r>
      <w:r>
        <w:rPr>
          <w:sz w:val="28"/>
          <w:szCs w:val="28"/>
          <w:lang w:val="uk-UA"/>
        </w:rPr>
        <w:t>и</w:t>
      </w:r>
      <w:r>
        <w:rPr>
          <w:sz w:val="28"/>
          <w:szCs w:val="28"/>
          <w:lang w:val="uk-UA"/>
        </w:rPr>
        <w:t>тку брадикардії, послаблення першого тону серця, симптоми хронічного гас</w:t>
      </w:r>
      <w:r>
        <w:rPr>
          <w:sz w:val="28"/>
          <w:szCs w:val="28"/>
          <w:lang w:val="uk-UA"/>
        </w:rPr>
        <w:t>т</w:t>
      </w:r>
      <w:r>
        <w:rPr>
          <w:sz w:val="28"/>
          <w:szCs w:val="28"/>
          <w:lang w:val="uk-UA"/>
        </w:rPr>
        <w:t>риту (у 15,8 % тварин) та мієлотоксичної анемії (олігоцитемія – у 25,6 % коней, олігохромемія – 100 %, гіпохромія – 63,2 %, мікроцитоз – у 47,3 % тварин). Функціональний стан печінки при амілоїдозі характеризується гіперпротеїн</w:t>
      </w:r>
      <w:r>
        <w:rPr>
          <w:sz w:val="28"/>
          <w:szCs w:val="28"/>
          <w:lang w:val="uk-UA"/>
        </w:rPr>
        <w:t>е</w:t>
      </w:r>
      <w:r>
        <w:rPr>
          <w:sz w:val="28"/>
          <w:szCs w:val="28"/>
          <w:lang w:val="uk-UA"/>
        </w:rPr>
        <w:t>мією (р&lt;0,001) і гіпоальбумінемією (р&lt;0,001), збільшенням кількості постал</w:t>
      </w:r>
      <w:r>
        <w:rPr>
          <w:sz w:val="28"/>
          <w:szCs w:val="28"/>
          <w:lang w:val="uk-UA"/>
        </w:rPr>
        <w:t>ь</w:t>
      </w:r>
      <w:r>
        <w:rPr>
          <w:sz w:val="28"/>
          <w:szCs w:val="28"/>
          <w:lang w:val="uk-UA"/>
        </w:rPr>
        <w:t>бумінів (р&lt;0,001), трансферину (р&lt;0,001), гаптоглобіну (р&lt;0,01), α</w:t>
      </w:r>
      <w:r>
        <w:rPr>
          <w:sz w:val="28"/>
          <w:szCs w:val="28"/>
          <w:vertAlign w:val="subscript"/>
          <w:lang w:val="uk-UA"/>
        </w:rPr>
        <w:t>2</w:t>
      </w:r>
      <w:r>
        <w:rPr>
          <w:sz w:val="28"/>
          <w:szCs w:val="28"/>
          <w:lang w:val="uk-UA"/>
        </w:rPr>
        <w:t xml:space="preserve">-макроглобуліну (р&lt;0,05), </w:t>
      </w:r>
      <w:r>
        <w:rPr>
          <w:sz w:val="28"/>
          <w:szCs w:val="28"/>
          <w:lang w:val="en-US"/>
        </w:rPr>
        <w:t>Ig</w:t>
      </w:r>
      <w:r>
        <w:rPr>
          <w:sz w:val="28"/>
          <w:szCs w:val="28"/>
          <w:lang w:val="uk-UA"/>
        </w:rPr>
        <w:t xml:space="preserve"> </w:t>
      </w:r>
      <w:r>
        <w:rPr>
          <w:sz w:val="28"/>
          <w:szCs w:val="28"/>
          <w:lang w:val="en-US"/>
        </w:rPr>
        <w:t>G</w:t>
      </w:r>
      <w:r>
        <w:rPr>
          <w:sz w:val="28"/>
          <w:szCs w:val="28"/>
          <w:lang w:val="uk-UA"/>
        </w:rPr>
        <w:t>+</w:t>
      </w:r>
      <w:r>
        <w:rPr>
          <w:sz w:val="28"/>
          <w:szCs w:val="28"/>
          <w:lang w:val="en-US"/>
        </w:rPr>
        <w:t>A</w:t>
      </w:r>
      <w:r>
        <w:rPr>
          <w:sz w:val="28"/>
          <w:szCs w:val="28"/>
          <w:lang w:val="uk-UA"/>
        </w:rPr>
        <w:t xml:space="preserve"> (</w:t>
      </w:r>
      <w:r>
        <w:rPr>
          <w:sz w:val="28"/>
          <w:szCs w:val="28"/>
          <w:lang w:val="en-US"/>
        </w:rPr>
        <w:t>p</w:t>
      </w:r>
      <w:r>
        <w:rPr>
          <w:sz w:val="28"/>
          <w:szCs w:val="28"/>
          <w:lang w:val="uk-UA"/>
        </w:rPr>
        <w:t xml:space="preserve">&lt;0,001) та </w:t>
      </w:r>
      <w:r>
        <w:rPr>
          <w:sz w:val="28"/>
          <w:szCs w:val="28"/>
          <w:lang w:val="en-US"/>
        </w:rPr>
        <w:t>Ig</w:t>
      </w:r>
      <w:r>
        <w:rPr>
          <w:sz w:val="28"/>
          <w:szCs w:val="28"/>
          <w:lang w:val="uk-UA"/>
        </w:rPr>
        <w:t xml:space="preserve"> </w:t>
      </w:r>
      <w:r>
        <w:rPr>
          <w:sz w:val="28"/>
          <w:szCs w:val="28"/>
          <w:lang w:val="en-US"/>
        </w:rPr>
        <w:t>M</w:t>
      </w:r>
      <w:r>
        <w:rPr>
          <w:sz w:val="28"/>
          <w:szCs w:val="28"/>
          <w:lang w:val="uk-UA"/>
        </w:rPr>
        <w:t xml:space="preserve"> (</w:t>
      </w:r>
      <w:r>
        <w:rPr>
          <w:sz w:val="28"/>
          <w:szCs w:val="28"/>
          <w:lang w:val="en-US"/>
        </w:rPr>
        <w:t>p</w:t>
      </w:r>
      <w:r>
        <w:rPr>
          <w:sz w:val="28"/>
          <w:szCs w:val="28"/>
          <w:lang w:val="uk-UA"/>
        </w:rPr>
        <w:t xml:space="preserve">&lt;0,05). Високий уміст </w:t>
      </w:r>
      <w:r>
        <w:rPr>
          <w:spacing w:val="-4"/>
          <w:sz w:val="28"/>
          <w:szCs w:val="28"/>
          <w:lang w:val="uk-UA"/>
        </w:rPr>
        <w:t>імуноглобулінів є результатом постійного впливу антигенів на імунну систему, а гіпергаммаглобулінемія (32,5</w:t>
      </w:r>
      <w:r>
        <w:rPr>
          <w:spacing w:val="-4"/>
          <w:sz w:val="28"/>
          <w:szCs w:val="28"/>
          <w:u w:val="single"/>
          <w:lang w:val="uk-UA"/>
        </w:rPr>
        <w:t>+</w:t>
      </w:r>
      <w:r>
        <w:rPr>
          <w:spacing w:val="-4"/>
          <w:sz w:val="28"/>
          <w:szCs w:val="28"/>
          <w:lang w:val="uk-UA"/>
        </w:rPr>
        <w:t>2,8 г/л) є показником необоротних змін у печінці внаслідок відкладання амілоїду і накопичення парапротеїнів. Прижиттєва діагн</w:t>
      </w:r>
      <w:r>
        <w:rPr>
          <w:spacing w:val="-4"/>
          <w:sz w:val="28"/>
          <w:szCs w:val="28"/>
          <w:lang w:val="uk-UA"/>
        </w:rPr>
        <w:t>о</w:t>
      </w:r>
      <w:r>
        <w:rPr>
          <w:spacing w:val="-4"/>
          <w:sz w:val="28"/>
          <w:szCs w:val="28"/>
          <w:lang w:val="uk-UA"/>
        </w:rPr>
        <w:t xml:space="preserve">стика амілоїдозу печінки у коней базується на визначенні показників білкового обміну, найінформативнішими серед яких є гіперпротеїнемія, гіпоальбумінемія (менше 25 г/л), гіпергаммаглобулінемія (більше 18,0 г/л) та </w:t>
      </w:r>
      <w:r>
        <w:rPr>
          <w:spacing w:val="-4"/>
          <w:sz w:val="28"/>
          <w:szCs w:val="28"/>
          <w:lang w:val="uk-UA"/>
        </w:rPr>
        <w:lastRenderedPageBreak/>
        <w:t>позитивні результати формолової (від +++ до ++++) і сулемової (менше 2,0 мл) проб.</w:t>
      </w:r>
    </w:p>
    <w:p w:rsidR="00D96D85" w:rsidRDefault="00D96D85" w:rsidP="00D96D85">
      <w:pPr>
        <w:widowControl w:val="0"/>
        <w:spacing w:line="360" w:lineRule="auto"/>
        <w:ind w:firstLine="709"/>
        <w:jc w:val="both"/>
        <w:rPr>
          <w:sz w:val="28"/>
          <w:szCs w:val="28"/>
          <w:lang w:val="uk-UA"/>
        </w:rPr>
      </w:pPr>
      <w:r>
        <w:rPr>
          <w:sz w:val="28"/>
          <w:szCs w:val="28"/>
          <w:lang w:val="uk-UA"/>
        </w:rPr>
        <w:t>7. Стан гепатобіліарної системи відіграє важливу роль у виникненні ентералгії, оскільки у хворих коней виявлені зміни білоксинтезувальної (гіпопр</w:t>
      </w:r>
      <w:r>
        <w:rPr>
          <w:sz w:val="28"/>
          <w:szCs w:val="28"/>
          <w:lang w:val="uk-UA"/>
        </w:rPr>
        <w:t>о</w:t>
      </w:r>
      <w:r>
        <w:rPr>
          <w:sz w:val="28"/>
          <w:szCs w:val="28"/>
          <w:lang w:val="uk-UA"/>
        </w:rPr>
        <w:t>теїнемія, гіпоальбумінемія та гіперальфаглобулінемія) функції печінки. На хронічний перебіг ураження печінки вказує знижена активність амінотрансф</w:t>
      </w:r>
      <w:r>
        <w:rPr>
          <w:sz w:val="28"/>
          <w:szCs w:val="28"/>
          <w:lang w:val="uk-UA"/>
        </w:rPr>
        <w:t>е</w:t>
      </w:r>
      <w:r>
        <w:rPr>
          <w:sz w:val="28"/>
          <w:szCs w:val="28"/>
          <w:lang w:val="uk-UA"/>
        </w:rPr>
        <w:t>раз: АСТ – у 27,3 %; АЛТ – у 50,0 % тварин. Найбільш інформативним пока</w:t>
      </w:r>
      <w:r>
        <w:rPr>
          <w:sz w:val="28"/>
          <w:szCs w:val="28"/>
          <w:lang w:val="uk-UA"/>
        </w:rPr>
        <w:t>з</w:t>
      </w:r>
      <w:r>
        <w:rPr>
          <w:sz w:val="28"/>
          <w:szCs w:val="28"/>
          <w:lang w:val="uk-UA"/>
        </w:rPr>
        <w:t>ником для діагностики ураження печінки є вміст білірубіну (гіпербілірубінемія виявлена у 72,7 % коней).</w:t>
      </w:r>
    </w:p>
    <w:p w:rsidR="00D96D85" w:rsidRDefault="00D96D85" w:rsidP="00D96D85">
      <w:pPr>
        <w:widowControl w:val="0"/>
        <w:spacing w:line="360" w:lineRule="auto"/>
        <w:ind w:firstLine="709"/>
        <w:jc w:val="both"/>
        <w:rPr>
          <w:sz w:val="28"/>
          <w:szCs w:val="28"/>
          <w:lang w:val="uk-UA"/>
        </w:rPr>
      </w:pPr>
      <w:r>
        <w:rPr>
          <w:sz w:val="28"/>
          <w:szCs w:val="28"/>
          <w:lang w:val="uk-UA"/>
        </w:rPr>
        <w:t>8. Основою патогенезу патології печінки у коней, хворих на метеоризм кишечнику, є хронічне порушення годівлі, що призводить до посилення гнил</w:t>
      </w:r>
      <w:r>
        <w:rPr>
          <w:sz w:val="28"/>
          <w:szCs w:val="28"/>
          <w:lang w:val="uk-UA"/>
        </w:rPr>
        <w:t>ь</w:t>
      </w:r>
      <w:r>
        <w:rPr>
          <w:sz w:val="28"/>
          <w:szCs w:val="28"/>
          <w:lang w:val="uk-UA"/>
        </w:rPr>
        <w:t>них процесів, аутоінтоксикації і розвитку гепатодистрофії, яка характеризуєт</w:t>
      </w:r>
      <w:r>
        <w:rPr>
          <w:sz w:val="28"/>
          <w:szCs w:val="28"/>
          <w:lang w:val="uk-UA"/>
        </w:rPr>
        <w:t>ь</w:t>
      </w:r>
      <w:r>
        <w:rPr>
          <w:sz w:val="28"/>
          <w:szCs w:val="28"/>
          <w:lang w:val="uk-UA"/>
        </w:rPr>
        <w:t>ся цитолітичним (підвищення у 5,7 разів активності АЛТ) і холестатичним (зростання активності ГГТ у 21 раз і кон’югованого білірубіну в 7,3 рази) си</w:t>
      </w:r>
      <w:r>
        <w:rPr>
          <w:sz w:val="28"/>
          <w:szCs w:val="28"/>
          <w:lang w:val="uk-UA"/>
        </w:rPr>
        <w:t>н</w:t>
      </w:r>
      <w:r>
        <w:rPr>
          <w:sz w:val="28"/>
          <w:szCs w:val="28"/>
          <w:lang w:val="uk-UA"/>
        </w:rPr>
        <w:t>дромами та гепатоцелюлярною недостатністю (підвищення загального білір</w:t>
      </w:r>
      <w:r>
        <w:rPr>
          <w:sz w:val="28"/>
          <w:szCs w:val="28"/>
          <w:lang w:val="uk-UA"/>
        </w:rPr>
        <w:t>у</w:t>
      </w:r>
      <w:r>
        <w:rPr>
          <w:sz w:val="28"/>
          <w:szCs w:val="28"/>
          <w:lang w:val="uk-UA"/>
        </w:rPr>
        <w:t>біну в 7,6 рази). Ці показники є інформативними для діагностики ураження п</w:t>
      </w:r>
      <w:r>
        <w:rPr>
          <w:sz w:val="28"/>
          <w:szCs w:val="28"/>
          <w:lang w:val="uk-UA"/>
        </w:rPr>
        <w:t>е</w:t>
      </w:r>
      <w:r>
        <w:rPr>
          <w:sz w:val="28"/>
          <w:szCs w:val="28"/>
          <w:lang w:val="uk-UA"/>
        </w:rPr>
        <w:t>чінки при метеоризмі кишечнику. У хворих коней розвивається гостра ниркова недостатність, яка характеризується порушенням фільтраційної функції клуб</w:t>
      </w:r>
      <w:r>
        <w:rPr>
          <w:sz w:val="28"/>
          <w:szCs w:val="28"/>
          <w:lang w:val="uk-UA"/>
        </w:rPr>
        <w:t>о</w:t>
      </w:r>
      <w:r>
        <w:rPr>
          <w:sz w:val="28"/>
          <w:szCs w:val="28"/>
          <w:lang w:val="uk-UA"/>
        </w:rPr>
        <w:t>чків нирок – уміст креатиніну зростає до 405,0</w:t>
      </w:r>
      <w:r>
        <w:rPr>
          <w:sz w:val="28"/>
          <w:szCs w:val="28"/>
          <w:u w:val="single"/>
          <w:lang w:val="uk-UA"/>
        </w:rPr>
        <w:t>+</w:t>
      </w:r>
      <w:r>
        <w:rPr>
          <w:sz w:val="28"/>
          <w:szCs w:val="28"/>
          <w:lang w:val="uk-UA"/>
        </w:rPr>
        <w:t>213,0 мкмоль/л (у деяких – б</w:t>
      </w:r>
      <w:r>
        <w:rPr>
          <w:sz w:val="28"/>
          <w:szCs w:val="28"/>
          <w:lang w:val="uk-UA"/>
        </w:rPr>
        <w:t>і</w:t>
      </w:r>
      <w:r>
        <w:rPr>
          <w:sz w:val="28"/>
          <w:szCs w:val="28"/>
          <w:lang w:val="uk-UA"/>
        </w:rPr>
        <w:t>льше 1000 мкмоль/л), порівняно з 142,4</w:t>
      </w:r>
      <w:r>
        <w:rPr>
          <w:sz w:val="28"/>
          <w:szCs w:val="28"/>
          <w:u w:val="single"/>
          <w:lang w:val="uk-UA"/>
        </w:rPr>
        <w:t>+</w:t>
      </w:r>
      <w:r>
        <w:rPr>
          <w:sz w:val="28"/>
          <w:szCs w:val="28"/>
          <w:lang w:val="uk-UA"/>
        </w:rPr>
        <w:t>11,5 – у здорових.</w:t>
      </w:r>
    </w:p>
    <w:p w:rsidR="00D96D85" w:rsidRDefault="00D96D85" w:rsidP="00D96D85">
      <w:pPr>
        <w:widowControl w:val="0"/>
        <w:spacing w:line="360" w:lineRule="auto"/>
        <w:ind w:firstLine="709"/>
        <w:jc w:val="both"/>
        <w:rPr>
          <w:sz w:val="28"/>
          <w:szCs w:val="28"/>
          <w:lang w:val="uk-UA"/>
        </w:rPr>
      </w:pPr>
      <w:r>
        <w:rPr>
          <w:sz w:val="28"/>
          <w:szCs w:val="28"/>
          <w:lang w:val="uk-UA"/>
        </w:rPr>
        <w:t xml:space="preserve">9. Хронічний гастроентерит у коней 1–3-річного віку, спричинений асоціацією </w:t>
      </w:r>
      <w:r>
        <w:rPr>
          <w:i/>
          <w:iCs/>
          <w:sz w:val="28"/>
          <w:szCs w:val="28"/>
          <w:lang w:val="en-US"/>
        </w:rPr>
        <w:t>E</w:t>
      </w:r>
      <w:r>
        <w:rPr>
          <w:i/>
          <w:iCs/>
          <w:sz w:val="28"/>
          <w:szCs w:val="28"/>
          <w:lang w:val="uk-UA"/>
        </w:rPr>
        <w:t>.</w:t>
      </w:r>
      <w:r>
        <w:rPr>
          <w:i/>
          <w:iCs/>
          <w:sz w:val="28"/>
          <w:szCs w:val="28"/>
          <w:lang w:val="en-US"/>
        </w:rPr>
        <w:t>coli</w:t>
      </w:r>
      <w:r>
        <w:rPr>
          <w:sz w:val="28"/>
          <w:szCs w:val="28"/>
          <w:lang w:val="uk-UA"/>
        </w:rPr>
        <w:t xml:space="preserve"> </w:t>
      </w:r>
      <w:r>
        <w:rPr>
          <w:sz w:val="28"/>
          <w:szCs w:val="28"/>
          <w:lang w:val="en-US"/>
        </w:rPr>
        <w:t>i</w:t>
      </w:r>
      <w:r>
        <w:rPr>
          <w:sz w:val="28"/>
          <w:szCs w:val="28"/>
          <w:lang w:val="uk-UA"/>
        </w:rPr>
        <w:t xml:space="preserve"> </w:t>
      </w:r>
      <w:r>
        <w:rPr>
          <w:i/>
          <w:iCs/>
          <w:sz w:val="28"/>
          <w:szCs w:val="28"/>
          <w:lang w:val="en-US"/>
        </w:rPr>
        <w:t>Ps</w:t>
      </w:r>
      <w:r>
        <w:rPr>
          <w:i/>
          <w:iCs/>
          <w:sz w:val="28"/>
          <w:szCs w:val="28"/>
          <w:lang w:val="uk-UA"/>
        </w:rPr>
        <w:t>.</w:t>
      </w:r>
      <w:r>
        <w:rPr>
          <w:i/>
          <w:iCs/>
          <w:sz w:val="28"/>
          <w:szCs w:val="28"/>
          <w:lang w:val="en-US"/>
        </w:rPr>
        <w:t>a</w:t>
      </w:r>
      <w:r>
        <w:rPr>
          <w:i/>
          <w:iCs/>
          <w:sz w:val="28"/>
          <w:szCs w:val="28"/>
          <w:lang w:val="uk-UA"/>
        </w:rPr>
        <w:t>е</w:t>
      </w:r>
      <w:r>
        <w:rPr>
          <w:i/>
          <w:iCs/>
          <w:sz w:val="28"/>
          <w:szCs w:val="28"/>
          <w:lang w:val="en-US"/>
        </w:rPr>
        <w:t>r</w:t>
      </w:r>
      <w:r>
        <w:rPr>
          <w:i/>
          <w:iCs/>
          <w:sz w:val="28"/>
          <w:szCs w:val="28"/>
          <w:lang w:val="uk-UA"/>
        </w:rPr>
        <w:t>и</w:t>
      </w:r>
      <w:r>
        <w:rPr>
          <w:i/>
          <w:iCs/>
          <w:sz w:val="28"/>
          <w:szCs w:val="28"/>
          <w:lang w:val="en-US"/>
        </w:rPr>
        <w:t>g</w:t>
      </w:r>
      <w:r>
        <w:rPr>
          <w:i/>
          <w:iCs/>
          <w:sz w:val="28"/>
          <w:szCs w:val="28"/>
          <w:lang w:val="uk-UA"/>
        </w:rPr>
        <w:t>і</w:t>
      </w:r>
      <w:r>
        <w:rPr>
          <w:i/>
          <w:iCs/>
          <w:sz w:val="28"/>
          <w:szCs w:val="28"/>
          <w:lang w:val="en-US"/>
        </w:rPr>
        <w:t>nosa</w:t>
      </w:r>
      <w:r>
        <w:rPr>
          <w:sz w:val="28"/>
          <w:szCs w:val="28"/>
          <w:lang w:val="uk-UA"/>
        </w:rPr>
        <w:t>, призводить до гіпопротеїнемії, розвитку паре</w:t>
      </w:r>
      <w:r>
        <w:rPr>
          <w:sz w:val="28"/>
          <w:szCs w:val="28"/>
          <w:lang w:val="uk-UA"/>
        </w:rPr>
        <w:t>н</w:t>
      </w:r>
      <w:r>
        <w:rPr>
          <w:sz w:val="28"/>
          <w:szCs w:val="28"/>
          <w:lang w:val="uk-UA"/>
        </w:rPr>
        <w:t>хіматозної жовтяниці (уміст білірубіну підвищується до 25,0–49,0 мкмоль/л), порушення плазмалеми (активність АЛТ збільшена у 2,4 рази у 60 % тварин) та мітохондріальної мембрани гепатоцитів (активність АСТ у 66,7 %).</w:t>
      </w:r>
    </w:p>
    <w:p w:rsidR="00D96D85" w:rsidRDefault="00D96D85" w:rsidP="00D96D85">
      <w:pPr>
        <w:widowControl w:val="0"/>
        <w:spacing w:line="360" w:lineRule="auto"/>
        <w:ind w:firstLine="709"/>
        <w:jc w:val="both"/>
        <w:rPr>
          <w:sz w:val="28"/>
          <w:szCs w:val="28"/>
          <w:lang w:val="uk-UA"/>
        </w:rPr>
      </w:pPr>
      <w:r>
        <w:rPr>
          <w:sz w:val="28"/>
          <w:szCs w:val="28"/>
          <w:lang w:val="uk-UA"/>
        </w:rPr>
        <w:t>10. При отруєнні алкалоїдами чорнокореня лікарського і В</w:t>
      </w:r>
      <w:r>
        <w:rPr>
          <w:sz w:val="28"/>
          <w:szCs w:val="28"/>
          <w:vertAlign w:val="subscript"/>
          <w:lang w:val="uk-UA"/>
        </w:rPr>
        <w:t>1</w:t>
      </w:r>
      <w:r>
        <w:rPr>
          <w:sz w:val="28"/>
          <w:szCs w:val="28"/>
          <w:lang w:val="uk-UA"/>
        </w:rPr>
        <w:t>-афлатоксином у коней виникають брадикардія, розщеплення другого тону се</w:t>
      </w:r>
      <w:r>
        <w:rPr>
          <w:sz w:val="28"/>
          <w:szCs w:val="28"/>
          <w:lang w:val="uk-UA"/>
        </w:rPr>
        <w:t>р</w:t>
      </w:r>
      <w:r>
        <w:rPr>
          <w:sz w:val="28"/>
          <w:szCs w:val="28"/>
          <w:lang w:val="uk-UA"/>
        </w:rPr>
        <w:t>ця, полідипсія, поліурія, алотріофагія, судоми, олігохромемія та гіпохромія. Патологія печінки характеризується розвитком холестазу (активність ГГТ пі</w:t>
      </w:r>
      <w:r>
        <w:rPr>
          <w:sz w:val="28"/>
          <w:szCs w:val="28"/>
          <w:lang w:val="uk-UA"/>
        </w:rPr>
        <w:t>д</w:t>
      </w:r>
      <w:r>
        <w:rPr>
          <w:sz w:val="28"/>
          <w:szCs w:val="28"/>
          <w:lang w:val="uk-UA"/>
        </w:rPr>
        <w:t xml:space="preserve">вищена в 2,5 рази у 100 % коней), холемії, паренхіматозної жовтяниці (уміст загального білірубіну – </w:t>
      </w:r>
      <w:r>
        <w:rPr>
          <w:sz w:val="28"/>
          <w:szCs w:val="28"/>
          <w:lang w:val="uk-UA"/>
        </w:rPr>
        <w:lastRenderedPageBreak/>
        <w:t>20,3</w:t>
      </w:r>
      <w:r>
        <w:rPr>
          <w:sz w:val="28"/>
          <w:szCs w:val="28"/>
          <w:u w:val="single"/>
          <w:lang w:val="uk-UA"/>
        </w:rPr>
        <w:t>+</w:t>
      </w:r>
      <w:r>
        <w:rPr>
          <w:sz w:val="28"/>
          <w:szCs w:val="28"/>
          <w:lang w:val="uk-UA"/>
        </w:rPr>
        <w:t>4,6, кон’югованого – 6,2</w:t>
      </w:r>
      <w:r>
        <w:rPr>
          <w:sz w:val="28"/>
          <w:szCs w:val="28"/>
          <w:u w:val="single"/>
          <w:lang w:val="uk-UA"/>
        </w:rPr>
        <w:t>+</w:t>
      </w:r>
      <w:r>
        <w:rPr>
          <w:sz w:val="28"/>
          <w:szCs w:val="28"/>
          <w:lang w:val="uk-UA"/>
        </w:rPr>
        <w:t>1,3 мкмоль/л), гіпоал</w:t>
      </w:r>
      <w:r>
        <w:rPr>
          <w:sz w:val="28"/>
          <w:szCs w:val="28"/>
          <w:lang w:val="uk-UA"/>
        </w:rPr>
        <w:t>ь</w:t>
      </w:r>
      <w:r>
        <w:rPr>
          <w:sz w:val="28"/>
          <w:szCs w:val="28"/>
          <w:lang w:val="uk-UA"/>
        </w:rPr>
        <w:t>бумінемією (у 50 % коней), гіпергаммаглобулінемією (у 62,5 % тварин) та ро</w:t>
      </w:r>
      <w:r>
        <w:rPr>
          <w:sz w:val="28"/>
          <w:szCs w:val="28"/>
          <w:lang w:val="uk-UA"/>
        </w:rPr>
        <w:t>з</w:t>
      </w:r>
      <w:r>
        <w:rPr>
          <w:sz w:val="28"/>
          <w:szCs w:val="28"/>
          <w:lang w:val="uk-UA"/>
        </w:rPr>
        <w:t xml:space="preserve">ростанням сполучної тканини (цироз). Інформативним показником патології є активність ГГТ. Біохімічні синдроми ураження печінки зберігаються протягом шести місяців після клінічного видужання. </w:t>
      </w:r>
    </w:p>
    <w:p w:rsidR="00D96D85" w:rsidRDefault="00D96D85" w:rsidP="00D96D85">
      <w:pPr>
        <w:widowControl w:val="0"/>
        <w:spacing w:line="360" w:lineRule="auto"/>
        <w:ind w:firstLine="709"/>
        <w:jc w:val="both"/>
        <w:rPr>
          <w:sz w:val="28"/>
          <w:szCs w:val="28"/>
          <w:lang w:val="uk-UA"/>
        </w:rPr>
      </w:pPr>
      <w:r>
        <w:rPr>
          <w:sz w:val="28"/>
          <w:szCs w:val="28"/>
          <w:lang w:val="uk-UA"/>
        </w:rPr>
        <w:t>11. При стахіботріотоксикозі коней функціональний стан печінки хара</w:t>
      </w:r>
      <w:r>
        <w:rPr>
          <w:sz w:val="28"/>
          <w:szCs w:val="28"/>
          <w:lang w:val="uk-UA"/>
        </w:rPr>
        <w:t>к</w:t>
      </w:r>
      <w:r>
        <w:rPr>
          <w:sz w:val="28"/>
          <w:szCs w:val="28"/>
          <w:lang w:val="uk-UA"/>
        </w:rPr>
        <w:t>теризується гіперпротеїнемією і різко вираженою гіпоальбумінемією (менше 21,2 г/л) у 100 % коней та диспротеїнемією (альбуміно-глобуліновий коефіц</w:t>
      </w:r>
      <w:r>
        <w:rPr>
          <w:sz w:val="28"/>
          <w:szCs w:val="28"/>
          <w:lang w:val="uk-UA"/>
        </w:rPr>
        <w:t>і</w:t>
      </w:r>
      <w:r>
        <w:rPr>
          <w:sz w:val="28"/>
          <w:szCs w:val="28"/>
          <w:lang w:val="uk-UA"/>
        </w:rPr>
        <w:t>єнт – 0,25</w:t>
      </w:r>
      <w:r>
        <w:rPr>
          <w:sz w:val="28"/>
          <w:szCs w:val="28"/>
          <w:u w:val="single"/>
          <w:lang w:val="uk-UA"/>
        </w:rPr>
        <w:t>+</w:t>
      </w:r>
      <w:r>
        <w:rPr>
          <w:sz w:val="28"/>
          <w:szCs w:val="28"/>
          <w:lang w:val="uk-UA"/>
        </w:rPr>
        <w:t>0,08), що зумовлює позитивні результати колоїдно-осадових проб: формолової (різко позитивна) і сулемової (1,5</w:t>
      </w:r>
      <w:r>
        <w:rPr>
          <w:sz w:val="28"/>
          <w:szCs w:val="28"/>
          <w:u w:val="single"/>
          <w:lang w:val="uk-UA"/>
        </w:rPr>
        <w:t>+</w:t>
      </w:r>
      <w:r>
        <w:rPr>
          <w:sz w:val="28"/>
          <w:szCs w:val="28"/>
          <w:lang w:val="uk-UA"/>
        </w:rPr>
        <w:t>0,03 мл проти 2,75</w:t>
      </w:r>
      <w:r>
        <w:rPr>
          <w:sz w:val="28"/>
          <w:szCs w:val="28"/>
          <w:u w:val="single"/>
          <w:lang w:val="uk-UA"/>
        </w:rPr>
        <w:t>+</w:t>
      </w:r>
      <w:r>
        <w:rPr>
          <w:sz w:val="28"/>
          <w:szCs w:val="28"/>
          <w:lang w:val="uk-UA"/>
        </w:rPr>
        <w:t>0,1 мл у кл</w:t>
      </w:r>
      <w:r>
        <w:rPr>
          <w:sz w:val="28"/>
          <w:szCs w:val="28"/>
          <w:lang w:val="uk-UA"/>
        </w:rPr>
        <w:t>і</w:t>
      </w:r>
      <w:r>
        <w:rPr>
          <w:sz w:val="28"/>
          <w:szCs w:val="28"/>
          <w:lang w:val="uk-UA"/>
        </w:rPr>
        <w:t>нічно здорових), а також холестазом (активність ГГТ збільшена у 100 % коней до 4,0</w:t>
      </w:r>
      <w:r>
        <w:rPr>
          <w:sz w:val="28"/>
          <w:szCs w:val="28"/>
          <w:u w:val="single"/>
          <w:lang w:val="uk-UA"/>
        </w:rPr>
        <w:t>+</w:t>
      </w:r>
      <w:r>
        <w:rPr>
          <w:sz w:val="28"/>
          <w:szCs w:val="28"/>
          <w:lang w:val="uk-UA"/>
        </w:rPr>
        <w:t>1,0 мккат/л, порівняно з 0,38</w:t>
      </w:r>
      <w:r>
        <w:rPr>
          <w:sz w:val="28"/>
          <w:szCs w:val="28"/>
          <w:u w:val="single"/>
          <w:lang w:val="uk-UA"/>
        </w:rPr>
        <w:t>+</w:t>
      </w:r>
      <w:r>
        <w:rPr>
          <w:sz w:val="28"/>
          <w:szCs w:val="28"/>
          <w:lang w:val="uk-UA"/>
        </w:rPr>
        <w:t>0,12 – у здорових), зниженням активності АЛТ і АСТ та синтезу сечовини (у 83,3 % коней, у тому числі у 33 % – менше 2 ммоль/л), розвитком цирозу і ознаками печінкової енцефалопатії. Найбільш інформативними для діагностики є показники білкового обміну, колоїдно-осадові проби та активність ГГТ.</w:t>
      </w:r>
    </w:p>
    <w:p w:rsidR="00D96D85" w:rsidRDefault="00D96D85" w:rsidP="00D96D85">
      <w:pPr>
        <w:widowControl w:val="0"/>
        <w:spacing w:line="360" w:lineRule="auto"/>
        <w:ind w:firstLine="709"/>
        <w:jc w:val="both"/>
        <w:rPr>
          <w:sz w:val="28"/>
          <w:szCs w:val="28"/>
          <w:lang w:val="uk-UA"/>
        </w:rPr>
      </w:pPr>
      <w:r>
        <w:rPr>
          <w:sz w:val="28"/>
          <w:szCs w:val="28"/>
          <w:lang w:val="uk-UA"/>
        </w:rPr>
        <w:t>12. Асоційований перебіг ІЕМ і лептоспірозу характеризується анорекс</w:t>
      </w:r>
      <w:r>
        <w:rPr>
          <w:sz w:val="28"/>
          <w:szCs w:val="28"/>
          <w:lang w:val="uk-UA"/>
        </w:rPr>
        <w:t>і</w:t>
      </w:r>
      <w:r>
        <w:rPr>
          <w:sz w:val="28"/>
          <w:szCs w:val="28"/>
          <w:lang w:val="uk-UA"/>
        </w:rPr>
        <w:t>єю, анемічністю або іктеричністю видимих слизових оболонок, пригніченням, печінковою енцефалопатією, тахікардією і тахіпное, олігохромемією і гіпохр</w:t>
      </w:r>
      <w:r>
        <w:rPr>
          <w:sz w:val="28"/>
          <w:szCs w:val="28"/>
          <w:lang w:val="uk-UA"/>
        </w:rPr>
        <w:t>о</w:t>
      </w:r>
      <w:r>
        <w:rPr>
          <w:sz w:val="28"/>
          <w:szCs w:val="28"/>
          <w:lang w:val="uk-UA"/>
        </w:rPr>
        <w:t>мією (р&lt;0,001), лейкопенією, лімфоцитопенією, нейтрофілією з гіпопласти</w:t>
      </w:r>
      <w:r>
        <w:rPr>
          <w:sz w:val="28"/>
          <w:szCs w:val="28"/>
          <w:lang w:val="uk-UA"/>
        </w:rPr>
        <w:t>ч</w:t>
      </w:r>
      <w:r>
        <w:rPr>
          <w:sz w:val="28"/>
          <w:szCs w:val="28"/>
          <w:lang w:val="uk-UA"/>
        </w:rPr>
        <w:t>ним зрушенням ядра, набряками підшкірної клітковини в ділянці голови і гр</w:t>
      </w:r>
      <w:r>
        <w:rPr>
          <w:sz w:val="28"/>
          <w:szCs w:val="28"/>
          <w:lang w:val="uk-UA"/>
        </w:rPr>
        <w:t>у</w:t>
      </w:r>
      <w:r>
        <w:rPr>
          <w:sz w:val="28"/>
          <w:szCs w:val="28"/>
          <w:lang w:val="uk-UA"/>
        </w:rPr>
        <w:t>дної клітки.</w:t>
      </w:r>
    </w:p>
    <w:p w:rsidR="00D96D85" w:rsidRDefault="00D96D85" w:rsidP="00D96D85">
      <w:pPr>
        <w:widowControl w:val="0"/>
        <w:spacing w:line="360" w:lineRule="auto"/>
        <w:ind w:firstLine="709"/>
        <w:jc w:val="both"/>
        <w:rPr>
          <w:sz w:val="28"/>
          <w:szCs w:val="28"/>
          <w:lang w:val="uk-UA"/>
        </w:rPr>
      </w:pPr>
      <w:r>
        <w:rPr>
          <w:sz w:val="28"/>
          <w:szCs w:val="28"/>
          <w:lang w:val="uk-UA"/>
        </w:rPr>
        <w:t>13. Ураження печінки у коней при асоційованому перебізі ІЕМ і лепт</w:t>
      </w:r>
      <w:r>
        <w:rPr>
          <w:sz w:val="28"/>
          <w:szCs w:val="28"/>
          <w:lang w:val="uk-UA"/>
        </w:rPr>
        <w:t>о</w:t>
      </w:r>
      <w:r>
        <w:rPr>
          <w:sz w:val="28"/>
          <w:szCs w:val="28"/>
          <w:lang w:val="uk-UA"/>
        </w:rPr>
        <w:t>спірозу характеризується гіпоальбумінемією (у 66,7 % коней), гіпербетаглоб</w:t>
      </w:r>
      <w:r>
        <w:rPr>
          <w:sz w:val="28"/>
          <w:szCs w:val="28"/>
          <w:lang w:val="uk-UA"/>
        </w:rPr>
        <w:t>у</w:t>
      </w:r>
      <w:r>
        <w:rPr>
          <w:sz w:val="28"/>
          <w:szCs w:val="28"/>
          <w:lang w:val="uk-UA"/>
        </w:rPr>
        <w:t>лінемією, гіпербілірубінемією, зниженням детоксикаційної функції, збільше</w:t>
      </w:r>
      <w:r>
        <w:rPr>
          <w:sz w:val="28"/>
          <w:szCs w:val="28"/>
          <w:lang w:val="uk-UA"/>
        </w:rPr>
        <w:t>н</w:t>
      </w:r>
      <w:r>
        <w:rPr>
          <w:sz w:val="28"/>
          <w:szCs w:val="28"/>
          <w:lang w:val="uk-UA"/>
        </w:rPr>
        <w:t>ням активності АСТ у 93 % тварин (4,5</w:t>
      </w:r>
      <w:r>
        <w:rPr>
          <w:sz w:val="28"/>
          <w:szCs w:val="28"/>
          <w:u w:val="single"/>
          <w:lang w:val="uk-UA"/>
        </w:rPr>
        <w:t>+</w:t>
      </w:r>
      <w:r>
        <w:rPr>
          <w:sz w:val="28"/>
          <w:szCs w:val="28"/>
          <w:lang w:val="uk-UA"/>
        </w:rPr>
        <w:t>0,32 ммоль/л; р&lt;0,01) і ГГТ (у 5,6 р</w:t>
      </w:r>
      <w:r>
        <w:rPr>
          <w:sz w:val="28"/>
          <w:szCs w:val="28"/>
          <w:lang w:val="uk-UA"/>
        </w:rPr>
        <w:t>а</w:t>
      </w:r>
      <w:r>
        <w:rPr>
          <w:sz w:val="28"/>
          <w:szCs w:val="28"/>
          <w:lang w:val="uk-UA"/>
        </w:rPr>
        <w:t xml:space="preserve">зів, порівняно з нормою). При гістологічному дослідженні виявлені зернисто-білкова дистрофія і некроз гепатоцитів, розростання сполучної тканини. Зміни функціонального стану і структури печінки є типовими для холестазу, гепатиту і цирозу. Біохімічні показники функціонального стану печінки у деяких тварин не відновлюються навіть через </w:t>
      </w:r>
      <w:r>
        <w:rPr>
          <w:sz w:val="28"/>
          <w:szCs w:val="28"/>
          <w:lang w:val="uk-UA"/>
        </w:rPr>
        <w:lastRenderedPageBreak/>
        <w:t>6 місяців після клінічного видужання.</w:t>
      </w:r>
    </w:p>
    <w:p w:rsidR="00D96D85" w:rsidRDefault="00D96D85" w:rsidP="00D96D85">
      <w:pPr>
        <w:widowControl w:val="0"/>
        <w:spacing w:line="360" w:lineRule="auto"/>
        <w:ind w:firstLine="709"/>
        <w:jc w:val="both"/>
        <w:rPr>
          <w:sz w:val="28"/>
          <w:szCs w:val="28"/>
          <w:lang w:val="uk-UA"/>
        </w:rPr>
      </w:pPr>
      <w:r>
        <w:rPr>
          <w:sz w:val="28"/>
          <w:szCs w:val="28"/>
          <w:lang w:val="uk-UA"/>
        </w:rPr>
        <w:t>14. При хронічному перебізі ринопневмонії (титр гемаглютинінів за РЗГА 1:512 і вище) та лептоспірозу (за РМА титр 1:200–1:800) виявляли ікт</w:t>
      </w:r>
      <w:r>
        <w:rPr>
          <w:sz w:val="28"/>
          <w:szCs w:val="28"/>
          <w:lang w:val="uk-UA"/>
        </w:rPr>
        <w:t>е</w:t>
      </w:r>
      <w:r>
        <w:rPr>
          <w:sz w:val="28"/>
          <w:szCs w:val="28"/>
          <w:lang w:val="uk-UA"/>
        </w:rPr>
        <w:t>ричність кон’юнктиви, виснаження, макроцитарну анемію, виражену гіпоал</w:t>
      </w:r>
      <w:r>
        <w:rPr>
          <w:sz w:val="28"/>
          <w:szCs w:val="28"/>
          <w:lang w:val="uk-UA"/>
        </w:rPr>
        <w:t>ь</w:t>
      </w:r>
      <w:r>
        <w:rPr>
          <w:sz w:val="28"/>
          <w:szCs w:val="28"/>
          <w:lang w:val="uk-UA"/>
        </w:rPr>
        <w:t>бумінемію у 71,4 % коней (22,4</w:t>
      </w:r>
      <w:r>
        <w:rPr>
          <w:sz w:val="28"/>
          <w:szCs w:val="28"/>
          <w:u w:val="single"/>
          <w:lang w:val="uk-UA"/>
        </w:rPr>
        <w:t>+</w:t>
      </w:r>
      <w:r>
        <w:rPr>
          <w:sz w:val="28"/>
          <w:szCs w:val="28"/>
          <w:lang w:val="uk-UA"/>
        </w:rPr>
        <w:t>1,6 г/л; р&lt;0,01), розвиток холестазу (акти</w:t>
      </w:r>
      <w:r>
        <w:rPr>
          <w:sz w:val="28"/>
          <w:szCs w:val="28"/>
          <w:lang w:val="uk-UA"/>
        </w:rPr>
        <w:t>в</w:t>
      </w:r>
      <w:r>
        <w:rPr>
          <w:sz w:val="28"/>
          <w:szCs w:val="28"/>
          <w:lang w:val="uk-UA"/>
        </w:rPr>
        <w:t>ність ГГТ становить у середньому 1,9</w:t>
      </w:r>
      <w:r>
        <w:rPr>
          <w:sz w:val="28"/>
          <w:szCs w:val="28"/>
          <w:u w:val="single"/>
          <w:lang w:val="uk-UA"/>
        </w:rPr>
        <w:t>+</w:t>
      </w:r>
      <w:r>
        <w:rPr>
          <w:sz w:val="28"/>
          <w:szCs w:val="28"/>
          <w:lang w:val="uk-UA"/>
        </w:rPr>
        <w:t>0,25 мккат/л проти 0,5</w:t>
      </w:r>
      <w:r>
        <w:rPr>
          <w:sz w:val="28"/>
          <w:szCs w:val="28"/>
          <w:u w:val="single"/>
          <w:lang w:val="uk-UA"/>
        </w:rPr>
        <w:t>+</w:t>
      </w:r>
      <w:r>
        <w:rPr>
          <w:sz w:val="28"/>
          <w:szCs w:val="28"/>
          <w:lang w:val="uk-UA"/>
        </w:rPr>
        <w:t>0,05 у здорових; р&lt;0,001) і паренхіматозної жовтяниці. Зміни функціонального стану і структ</w:t>
      </w:r>
      <w:r>
        <w:rPr>
          <w:sz w:val="28"/>
          <w:szCs w:val="28"/>
          <w:lang w:val="uk-UA"/>
        </w:rPr>
        <w:t>у</w:t>
      </w:r>
      <w:r>
        <w:rPr>
          <w:sz w:val="28"/>
          <w:szCs w:val="28"/>
          <w:lang w:val="uk-UA"/>
        </w:rPr>
        <w:t>ри печінки характерні для хронічного перебігу гепатохолангіту. Найбільш і</w:t>
      </w:r>
      <w:r>
        <w:rPr>
          <w:sz w:val="28"/>
          <w:szCs w:val="28"/>
          <w:lang w:val="uk-UA"/>
        </w:rPr>
        <w:t>н</w:t>
      </w:r>
      <w:r>
        <w:rPr>
          <w:sz w:val="28"/>
          <w:szCs w:val="28"/>
          <w:lang w:val="uk-UA"/>
        </w:rPr>
        <w:t>формативним показником діагностики патології є зростання активності ГГТ (у 100 % коней).</w:t>
      </w:r>
    </w:p>
    <w:p w:rsidR="00D96D85" w:rsidRDefault="00D96D85" w:rsidP="00D96D85">
      <w:pPr>
        <w:widowControl w:val="0"/>
        <w:spacing w:line="360" w:lineRule="auto"/>
        <w:ind w:firstLine="709"/>
        <w:jc w:val="both"/>
        <w:rPr>
          <w:sz w:val="28"/>
          <w:szCs w:val="28"/>
          <w:lang w:val="uk-UA"/>
        </w:rPr>
      </w:pPr>
      <w:r>
        <w:rPr>
          <w:sz w:val="28"/>
          <w:szCs w:val="28"/>
          <w:lang w:val="uk-UA"/>
        </w:rPr>
        <w:t>15. Зміни функціонального стану печінки у коней, хворих на сетаріоз, характеризуються гіпопротеїнемією і гіпоальбумінемією (р</w:t>
      </w:r>
      <w:r w:rsidRPr="00D96D85">
        <w:rPr>
          <w:sz w:val="28"/>
          <w:szCs w:val="28"/>
          <w:lang w:val="uk-UA"/>
        </w:rPr>
        <w:t>&lt;</w:t>
      </w:r>
      <w:r>
        <w:rPr>
          <w:sz w:val="28"/>
          <w:szCs w:val="28"/>
          <w:lang w:val="uk-UA"/>
        </w:rPr>
        <w:t>0,001) у 100 % тв</w:t>
      </w:r>
      <w:r>
        <w:rPr>
          <w:sz w:val="28"/>
          <w:szCs w:val="28"/>
          <w:lang w:val="uk-UA"/>
        </w:rPr>
        <w:t>а</w:t>
      </w:r>
      <w:r>
        <w:rPr>
          <w:sz w:val="28"/>
          <w:szCs w:val="28"/>
          <w:lang w:val="uk-UA"/>
        </w:rPr>
        <w:t>рин, гіпергаммаглобулінемією (29,9</w:t>
      </w:r>
      <w:r>
        <w:rPr>
          <w:sz w:val="28"/>
          <w:szCs w:val="28"/>
          <w:u w:val="single"/>
          <w:lang w:val="uk-UA"/>
        </w:rPr>
        <w:t>+</w:t>
      </w:r>
      <w:r>
        <w:rPr>
          <w:sz w:val="28"/>
          <w:szCs w:val="28"/>
          <w:lang w:val="uk-UA"/>
        </w:rPr>
        <w:t>4,1 г/л проти 14,5</w:t>
      </w:r>
      <w:r>
        <w:rPr>
          <w:sz w:val="28"/>
          <w:szCs w:val="28"/>
          <w:u w:val="single"/>
          <w:lang w:val="uk-UA"/>
        </w:rPr>
        <w:t>+</w:t>
      </w:r>
      <w:r>
        <w:rPr>
          <w:sz w:val="28"/>
          <w:szCs w:val="28"/>
          <w:lang w:val="uk-UA"/>
        </w:rPr>
        <w:t>1,4 – у здорових; р&lt;0,01), холебілірубінемією – частка кон’югованого білірубіну збільшується до 41,5–59,4 % від загального (у здорових коней – не більше 21,5 %), розвитком холестазу і холангіту (активність ГГТ підвищується в середньому у 8 разів, а у 38,5 % коней – у 10–15), синдромів цитолізу (активність АЛТ підвищена удв</w:t>
      </w:r>
      <w:r>
        <w:rPr>
          <w:sz w:val="28"/>
          <w:szCs w:val="28"/>
          <w:lang w:val="uk-UA"/>
        </w:rPr>
        <w:t>і</w:t>
      </w:r>
      <w:r>
        <w:rPr>
          <w:sz w:val="28"/>
          <w:szCs w:val="28"/>
          <w:lang w:val="uk-UA"/>
        </w:rPr>
        <w:t>чі) і печінкової енцефалопатії (сонливість, атаксія, тастгіпоестезія).</w:t>
      </w:r>
    </w:p>
    <w:p w:rsidR="00D96D85" w:rsidRPr="00D96D85" w:rsidRDefault="00D96D85" w:rsidP="00D96D85">
      <w:pPr>
        <w:pStyle w:val="affffffff2"/>
        <w:widowControl w:val="0"/>
        <w:rPr>
          <w:lang w:val="uk-UA"/>
        </w:rPr>
      </w:pPr>
      <w:r w:rsidRPr="00D96D85">
        <w:rPr>
          <w:lang w:val="uk-UA"/>
        </w:rPr>
        <w:t>16. Застосування “Бістиму” в комплексному лікуванні гастроентериту сприяє швидшому видужанню лошат, поліпшує їх імунно-гематологічний ст</w:t>
      </w:r>
      <w:r w:rsidRPr="00D96D85">
        <w:rPr>
          <w:lang w:val="uk-UA"/>
        </w:rPr>
        <w:t>а</w:t>
      </w:r>
      <w:r w:rsidRPr="00D96D85">
        <w:rPr>
          <w:lang w:val="uk-UA"/>
        </w:rPr>
        <w:t>тус. Під дією препарату поліпшується білоксинтезувальна функція печінки та відновлюється цитозольна і мітохондріальна структура гепатоцитів, що підтв</w:t>
      </w:r>
      <w:r w:rsidRPr="00D96D85">
        <w:rPr>
          <w:lang w:val="uk-UA"/>
        </w:rPr>
        <w:t>е</w:t>
      </w:r>
      <w:r w:rsidRPr="00D96D85">
        <w:rPr>
          <w:lang w:val="uk-UA"/>
        </w:rPr>
        <w:t xml:space="preserve">рджується зниженням активності індикаторних ферментів – АСТ, АЛТ і ГГТ. </w:t>
      </w:r>
    </w:p>
    <w:p w:rsidR="00D96D85" w:rsidRDefault="00D96D85" w:rsidP="00D96D85">
      <w:pPr>
        <w:widowControl w:val="0"/>
        <w:spacing w:line="360" w:lineRule="auto"/>
        <w:ind w:firstLine="720"/>
        <w:jc w:val="both"/>
        <w:rPr>
          <w:sz w:val="28"/>
          <w:szCs w:val="28"/>
          <w:lang w:val="uk-UA"/>
        </w:rPr>
      </w:pPr>
      <w:r>
        <w:rPr>
          <w:sz w:val="28"/>
          <w:szCs w:val="28"/>
        </w:rPr>
        <w:t xml:space="preserve">17. Препарат “Бістим” позитивно впливає на перебіг жеребності кобил, </w:t>
      </w:r>
      <w:proofErr w:type="gramStart"/>
      <w:r>
        <w:rPr>
          <w:sz w:val="28"/>
          <w:szCs w:val="28"/>
        </w:rPr>
        <w:t>п</w:t>
      </w:r>
      <w:proofErr w:type="gramEnd"/>
      <w:r>
        <w:rPr>
          <w:sz w:val="28"/>
          <w:szCs w:val="28"/>
        </w:rPr>
        <w:t xml:space="preserve">ідвищує вихід (на 21,5 %) та збереження лошат в перші місяці життя (на 23,3 %). Запобігає руйнуванню цитозольної і субклітинних структур гепатоциітв у лошат, </w:t>
      </w:r>
      <w:proofErr w:type="gramStart"/>
      <w:r>
        <w:rPr>
          <w:sz w:val="28"/>
          <w:szCs w:val="28"/>
        </w:rPr>
        <w:t>св</w:t>
      </w:r>
      <w:proofErr w:type="gramEnd"/>
      <w:r>
        <w:rPr>
          <w:sz w:val="28"/>
          <w:szCs w:val="28"/>
        </w:rPr>
        <w:t xml:space="preserve">ідченням чого є стабільні показники активності індикаторних для печінки ферментів (АСТ, АЛТ і ГГТ). </w:t>
      </w:r>
    </w:p>
    <w:p w:rsidR="00D96D85" w:rsidRDefault="00D96D85" w:rsidP="00D96D85">
      <w:pPr>
        <w:widowControl w:val="0"/>
        <w:spacing w:line="360" w:lineRule="auto"/>
        <w:ind w:firstLine="709"/>
        <w:jc w:val="both"/>
        <w:rPr>
          <w:sz w:val="28"/>
          <w:szCs w:val="28"/>
          <w:lang w:val="uk-UA"/>
        </w:rPr>
      </w:pPr>
    </w:p>
    <w:p w:rsidR="00D96D85" w:rsidRDefault="00D96D85" w:rsidP="00D96D85">
      <w:pPr>
        <w:pStyle w:val="affffffff"/>
        <w:ind w:firstLine="794"/>
        <w:rPr>
          <w:spacing w:val="-4"/>
          <w:position w:val="-2"/>
        </w:rPr>
      </w:pPr>
      <w:r>
        <w:rPr>
          <w:spacing w:val="-4"/>
          <w:position w:val="-2"/>
        </w:rPr>
        <w:t>СПИСОК ВИКОРИСТАНОЇ ЛІТЕРАТУРИ</w:t>
      </w:r>
    </w:p>
    <w:p w:rsidR="00D96D85" w:rsidRDefault="00D96D85" w:rsidP="00D96D85">
      <w:pPr>
        <w:ind w:firstLine="720"/>
        <w:jc w:val="center"/>
        <w:rPr>
          <w:b/>
          <w:bCs/>
          <w:spacing w:val="-4"/>
          <w:position w:val="-2"/>
          <w:sz w:val="28"/>
          <w:szCs w:val="28"/>
          <w:lang w:val="uk-UA"/>
        </w:rPr>
      </w:pP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Гуревич Д.Я., Рогалёв Г.Т. Словарь-спр</w:t>
      </w:r>
      <w:r>
        <w:rPr>
          <w:spacing w:val="-4"/>
          <w:position w:val="-2"/>
          <w:sz w:val="28"/>
          <w:szCs w:val="28"/>
          <w:lang w:val="uk-UA"/>
        </w:rPr>
        <w:t>а</w:t>
      </w:r>
      <w:r>
        <w:rPr>
          <w:spacing w:val="-4"/>
          <w:position w:val="-2"/>
          <w:sz w:val="28"/>
          <w:szCs w:val="28"/>
        </w:rPr>
        <w:t>вочник по коневодству и конному спорту // М.:Росагропромиздат</w:t>
      </w:r>
      <w:r>
        <w:rPr>
          <w:spacing w:val="-4"/>
          <w:position w:val="-2"/>
          <w:sz w:val="28"/>
          <w:szCs w:val="28"/>
          <w:lang w:val="uk-UA"/>
        </w:rPr>
        <w:t>,</w:t>
      </w:r>
      <w:r>
        <w:rPr>
          <w:spacing w:val="-4"/>
          <w:position w:val="-2"/>
          <w:sz w:val="28"/>
          <w:szCs w:val="28"/>
        </w:rPr>
        <w:t xml:space="preserve"> 1991. – 240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lastRenderedPageBreak/>
        <w:t>Пол Стерри Лошади // Минск: Белфакс, 1995. – 80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Адмін Є., Борщ О., Федоров В. Вирощування здорових коней // Вет. медицина України. – 1997. – №2. – С.44 – 45.</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Рогожкина Л.Г., Рогожкин А.Г., Рогожкин Д.А. Домашние животные: (Малая энциклопедия) // Петрозаводск: Руди-Барс, 1994. – 348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Голик М. Верхи у наступне тисячоліття // Вет. медицина України. – 1997. – №2. – С.43.</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Коневодство.</w:t>
      </w:r>
      <w:r>
        <w:rPr>
          <w:spacing w:val="-4"/>
          <w:position w:val="-2"/>
          <w:sz w:val="28"/>
          <w:szCs w:val="28"/>
          <w:lang w:val="uk-UA"/>
        </w:rPr>
        <w:t xml:space="preserve"> –</w:t>
      </w:r>
      <w:r>
        <w:rPr>
          <w:spacing w:val="-4"/>
          <w:position w:val="-2"/>
          <w:sz w:val="28"/>
          <w:szCs w:val="28"/>
        </w:rPr>
        <w:t xml:space="preserve"> Под ред. А.С.Красникова // М.: Колос, 1973. – 312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Свечин</w:t>
      </w:r>
      <w:r>
        <w:rPr>
          <w:spacing w:val="-4"/>
          <w:position w:val="-2"/>
          <w:sz w:val="28"/>
          <w:szCs w:val="28"/>
          <w:lang w:val="uk-UA"/>
        </w:rPr>
        <w:t xml:space="preserve"> </w:t>
      </w:r>
      <w:r>
        <w:rPr>
          <w:spacing w:val="-4"/>
          <w:position w:val="-2"/>
          <w:sz w:val="28"/>
          <w:szCs w:val="28"/>
        </w:rPr>
        <w:t>К.Б.</w:t>
      </w:r>
      <w:r>
        <w:rPr>
          <w:spacing w:val="-4"/>
          <w:position w:val="-2"/>
          <w:sz w:val="28"/>
          <w:szCs w:val="28"/>
          <w:lang w:val="uk-UA"/>
        </w:rPr>
        <w:t xml:space="preserve">, </w:t>
      </w:r>
      <w:r>
        <w:rPr>
          <w:spacing w:val="-4"/>
          <w:position w:val="-2"/>
          <w:sz w:val="28"/>
          <w:szCs w:val="28"/>
        </w:rPr>
        <w:t>Бобылев</w:t>
      </w:r>
      <w:r>
        <w:rPr>
          <w:spacing w:val="-4"/>
          <w:position w:val="-2"/>
          <w:sz w:val="28"/>
          <w:szCs w:val="28"/>
          <w:lang w:val="uk-UA"/>
        </w:rPr>
        <w:t xml:space="preserve"> </w:t>
      </w:r>
      <w:r>
        <w:rPr>
          <w:spacing w:val="-4"/>
          <w:position w:val="-2"/>
          <w:sz w:val="28"/>
          <w:szCs w:val="28"/>
        </w:rPr>
        <w:t>И.Ф.</w:t>
      </w:r>
      <w:r>
        <w:rPr>
          <w:spacing w:val="-4"/>
          <w:position w:val="-2"/>
          <w:sz w:val="28"/>
          <w:szCs w:val="28"/>
          <w:lang w:val="uk-UA"/>
        </w:rPr>
        <w:t xml:space="preserve">, </w:t>
      </w:r>
      <w:r>
        <w:rPr>
          <w:spacing w:val="-4"/>
          <w:position w:val="-2"/>
          <w:sz w:val="28"/>
          <w:szCs w:val="28"/>
        </w:rPr>
        <w:t>Гопка</w:t>
      </w:r>
      <w:r>
        <w:rPr>
          <w:spacing w:val="-4"/>
          <w:position w:val="-2"/>
          <w:sz w:val="28"/>
          <w:szCs w:val="28"/>
          <w:lang w:val="uk-UA"/>
        </w:rPr>
        <w:t xml:space="preserve"> </w:t>
      </w:r>
      <w:r>
        <w:rPr>
          <w:spacing w:val="-4"/>
          <w:position w:val="-2"/>
          <w:sz w:val="28"/>
          <w:szCs w:val="28"/>
        </w:rPr>
        <w:t>Б.М</w:t>
      </w:r>
      <w:r>
        <w:rPr>
          <w:spacing w:val="-4"/>
          <w:position w:val="-2"/>
          <w:sz w:val="28"/>
          <w:szCs w:val="28"/>
          <w:lang w:val="uk-UA"/>
        </w:rPr>
        <w:t xml:space="preserve">. </w:t>
      </w:r>
      <w:r>
        <w:rPr>
          <w:spacing w:val="-4"/>
          <w:position w:val="-2"/>
          <w:sz w:val="28"/>
          <w:szCs w:val="28"/>
        </w:rPr>
        <w:t>Коневодство</w:t>
      </w:r>
      <w:r>
        <w:rPr>
          <w:spacing w:val="-4"/>
          <w:position w:val="-2"/>
          <w:sz w:val="28"/>
          <w:szCs w:val="28"/>
          <w:lang w:val="uk-UA"/>
        </w:rPr>
        <w:t>.</w:t>
      </w:r>
      <w:r>
        <w:rPr>
          <w:spacing w:val="-4"/>
          <w:position w:val="-2"/>
          <w:sz w:val="28"/>
          <w:szCs w:val="28"/>
        </w:rPr>
        <w:t xml:space="preserve"> – М.: Колос, 1984. – 352</w:t>
      </w:r>
      <w:r>
        <w:rPr>
          <w:spacing w:val="-4"/>
          <w:position w:val="-2"/>
          <w:sz w:val="28"/>
          <w:szCs w:val="28"/>
          <w:lang w:val="uk-UA"/>
        </w:rPr>
        <w:t xml:space="preserve"> </w:t>
      </w:r>
      <w:r>
        <w:rPr>
          <w:spacing w:val="-4"/>
          <w:position w:val="-2"/>
          <w:sz w:val="28"/>
          <w:szCs w:val="28"/>
        </w:rPr>
        <w:t>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Болезни лошадей. Справочник / И.А.Калашник, С.К.Горбатенко, А.А.Заволока и др.; Под ред. И.А.Калашника // К.: Урожай, 1992. – 256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Тренинг и испытания скаковых лошадей /А.А.Ласков, А.В.Афансьев, О.А.Балакшин, Э.М.Пэрн. – М.: Колос, 1982. – 222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Волков Д. Украинская верховая // Коневодство и конный спорт. – 1991. – №2. – С.10–12.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Лукаш Н. Лечит верховая езда // Коневодство и конный спорт. – 1991. – №1. – С.33.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Галатюк О. Нервова форма ринопневмонії коней та диференційна діагно</w:t>
      </w:r>
      <w:r>
        <w:rPr>
          <w:spacing w:val="-4"/>
          <w:position w:val="-2"/>
          <w:sz w:val="28"/>
          <w:szCs w:val="28"/>
          <w:lang w:val="uk-UA"/>
        </w:rPr>
        <w:t>с</w:t>
      </w:r>
      <w:r>
        <w:rPr>
          <w:spacing w:val="-4"/>
          <w:position w:val="-2"/>
          <w:sz w:val="28"/>
          <w:szCs w:val="28"/>
          <w:lang w:val="uk-UA"/>
        </w:rPr>
        <w:t>тика хвороби // Вет. медицина України. – 2000. – №2. – С.21 – 23.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Галатюк О., Горжеєв В. Діагностика і профілактика інфекційного енцеф</w:t>
      </w:r>
      <w:r>
        <w:rPr>
          <w:spacing w:val="-4"/>
          <w:position w:val="-2"/>
          <w:sz w:val="28"/>
          <w:szCs w:val="28"/>
          <w:lang w:val="uk-UA"/>
        </w:rPr>
        <w:t>а</w:t>
      </w:r>
      <w:r>
        <w:rPr>
          <w:spacing w:val="-4"/>
          <w:position w:val="-2"/>
          <w:sz w:val="28"/>
          <w:szCs w:val="28"/>
          <w:lang w:val="uk-UA"/>
        </w:rPr>
        <w:t>ломієліту коней // Вет. медицина України. – 1999. – №7. – С.14 – 16.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Мандигра М., Галатюк О. Контроль лептоспірозу коней // Вет. медицина України. – 1997. – №5. – С.17 – 19.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Галатюк О.Є. Інфекційна анемія та ринопневмонія коней (теоретичне та експериментальне обгрунтування засобів діагностики і профілактики ): Авт</w:t>
      </w:r>
      <w:r>
        <w:rPr>
          <w:spacing w:val="-4"/>
          <w:position w:val="-2"/>
          <w:sz w:val="28"/>
          <w:szCs w:val="28"/>
          <w:lang w:val="uk-UA"/>
        </w:rPr>
        <w:t>о</w:t>
      </w:r>
      <w:r>
        <w:rPr>
          <w:spacing w:val="-4"/>
          <w:position w:val="-2"/>
          <w:sz w:val="28"/>
          <w:szCs w:val="28"/>
          <w:lang w:val="uk-UA"/>
        </w:rPr>
        <w:t>реф. дис…. д-ра вет. наук. – К., 2000. – 38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Галатюк О., Онуфрійчук В. Лістеріоз коней // Вет. медицина України. – 2000. – №1. – С.20.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Старчеус А. Грип коней: нові дані // Вет. медицина України. – 1996. – №2. – С.16 – 18.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lastRenderedPageBreak/>
        <w:t>Старчеус А. Герпесвіруси коней // Вет. медицина України. – 1997. – №9. – С.18 – 19.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Галатюк О.Є., Камінська Л.П. Морфофункціональні зміни і лікування к</w:t>
      </w:r>
      <w:r>
        <w:rPr>
          <w:spacing w:val="-4"/>
          <w:position w:val="-2"/>
          <w:sz w:val="28"/>
          <w:szCs w:val="28"/>
          <w:lang w:val="uk-UA"/>
        </w:rPr>
        <w:t>о</w:t>
      </w:r>
      <w:r>
        <w:rPr>
          <w:spacing w:val="-4"/>
          <w:position w:val="-2"/>
          <w:sz w:val="28"/>
          <w:szCs w:val="28"/>
          <w:lang w:val="uk-UA"/>
        </w:rPr>
        <w:t>ней при отруєнні пестицидами і гербіцидами // Розвиток вет. науки в Україні : здобутки та проблеми : Збірник матеріалів міжнар. наук.-практ. конф. ( 24-26 вересня 1997 р., м. Харків). – Харків, 1997. – С.220 – 221.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Галатюк О.Є., Горальський Л.П. Морфофункціональні зміни при інфекці</w:t>
      </w:r>
      <w:r>
        <w:rPr>
          <w:spacing w:val="-4"/>
          <w:position w:val="-2"/>
          <w:sz w:val="28"/>
          <w:szCs w:val="28"/>
          <w:lang w:val="uk-UA"/>
        </w:rPr>
        <w:t>й</w:t>
      </w:r>
      <w:r>
        <w:rPr>
          <w:spacing w:val="-4"/>
          <w:position w:val="-2"/>
          <w:sz w:val="28"/>
          <w:szCs w:val="28"/>
          <w:lang w:val="uk-UA"/>
        </w:rPr>
        <w:t>ному енцефаломієліті коней // Розвиток ветеринарної науки в Україні : здобу</w:t>
      </w:r>
      <w:r>
        <w:rPr>
          <w:spacing w:val="-4"/>
          <w:position w:val="-2"/>
          <w:sz w:val="28"/>
          <w:szCs w:val="28"/>
          <w:lang w:val="uk-UA"/>
        </w:rPr>
        <w:t>т</w:t>
      </w:r>
      <w:r>
        <w:rPr>
          <w:spacing w:val="-4"/>
          <w:position w:val="-2"/>
          <w:sz w:val="28"/>
          <w:szCs w:val="28"/>
          <w:lang w:val="uk-UA"/>
        </w:rPr>
        <w:t>ки та проблеми : Зб. матеріалів міжн. наук.-практ. конф. ( 24–26 вересня 1997 р., м. Харків ). – Харків, 1997. – С.144 – 145.</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Алкалоїдомікотоксикоз коней / Г.Хмельницький, О.Ситник, О.Галатюк та ін. // Вет. медицина України. – 1998. – №9. – С.40 – 41.</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Morris D. D., Henry M. M. Hepatic encephalopathy // J. – article Jppologia. – 1994. – Vol. 5, №4. – P.17 – 20, 23 – 27.</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Smith B.P. Large animal internal medicine. – Mosby, 1996. – P.118–139.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Уша Б. В.</w:t>
      </w:r>
      <w:r>
        <w:rPr>
          <w:spacing w:val="-4"/>
          <w:position w:val="-2"/>
          <w:sz w:val="28"/>
          <w:szCs w:val="28"/>
        </w:rPr>
        <w:t xml:space="preserve"> Ветеринарная гепатология. – М.: Колос, 1979. – 263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 xml:space="preserve">Левченко В. И. Болезни печени у молодняка крупного рогатого скота при выращивании и откорме в специализированных хозяйствах: Автореф. дис…. д-ра вет. </w:t>
      </w:r>
      <w:r>
        <w:rPr>
          <w:spacing w:val="-4"/>
          <w:position w:val="-2"/>
          <w:sz w:val="28"/>
          <w:szCs w:val="28"/>
          <w:lang w:val="uk-UA"/>
        </w:rPr>
        <w:t>н</w:t>
      </w:r>
      <w:r>
        <w:rPr>
          <w:spacing w:val="-4"/>
          <w:position w:val="-2"/>
          <w:sz w:val="28"/>
          <w:szCs w:val="28"/>
        </w:rPr>
        <w:t>аук:</w:t>
      </w:r>
      <w:r>
        <w:rPr>
          <w:spacing w:val="-4"/>
          <w:position w:val="-2"/>
          <w:sz w:val="28"/>
          <w:szCs w:val="28"/>
          <w:lang w:val="uk-UA"/>
        </w:rPr>
        <w:t xml:space="preserve"> 16.00.01</w:t>
      </w:r>
      <w:r>
        <w:rPr>
          <w:spacing w:val="-4"/>
          <w:position w:val="-2"/>
          <w:sz w:val="28"/>
          <w:szCs w:val="28"/>
        </w:rPr>
        <w:t>– М., 1986. – 27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Левченко В. І., Влізло В. В., Головаха В. І. Патологія печінки у великої р</w:t>
      </w:r>
      <w:r>
        <w:rPr>
          <w:spacing w:val="-4"/>
          <w:position w:val="-2"/>
          <w:sz w:val="28"/>
          <w:szCs w:val="28"/>
          <w:lang w:val="uk-UA"/>
        </w:rPr>
        <w:t>о</w:t>
      </w:r>
      <w:r>
        <w:rPr>
          <w:spacing w:val="-4"/>
          <w:position w:val="-2"/>
          <w:sz w:val="28"/>
          <w:szCs w:val="28"/>
          <w:lang w:val="uk-UA"/>
        </w:rPr>
        <w:t>гатої худоби // Вісник аграрної науки. – 1996. – №9. – C.50 – 54.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Влізло В. В. Жировий гепатоз у високопродуктивних корів: Автореф. дис…. д-ра вет.наук – К.,1998. – 34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Дикий О.А. Гепатодистрофія у собак службових порід (етіологія, патогенез, діагностика, лікування та профілактика): Автотреф. дис…. канд. вет. наук. – К., 2000. – 17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Кондрахин И.П. Болезни печени и жёлчных путей // Внутренние незара</w:t>
      </w:r>
      <w:r>
        <w:rPr>
          <w:spacing w:val="-4"/>
          <w:position w:val="-2"/>
          <w:sz w:val="28"/>
          <w:szCs w:val="28"/>
        </w:rPr>
        <w:t>з</w:t>
      </w:r>
      <w:r>
        <w:rPr>
          <w:spacing w:val="-4"/>
          <w:position w:val="-2"/>
          <w:sz w:val="28"/>
          <w:szCs w:val="28"/>
        </w:rPr>
        <w:t>ные болезни сельскохозяйственных животных. – М., 1991. – С.252–273.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Кудрявцев А.П. Токсическая дистрофия печени поросят. – Иркутск, 1984. – 259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lastRenderedPageBreak/>
        <w:t>Телепнев В.А., Сенько А.В. Сывороточно-биохимические синдромы в ди</w:t>
      </w:r>
      <w:r>
        <w:rPr>
          <w:spacing w:val="-4"/>
          <w:position w:val="-2"/>
          <w:sz w:val="28"/>
          <w:szCs w:val="28"/>
        </w:rPr>
        <w:t>а</w:t>
      </w:r>
      <w:r>
        <w:rPr>
          <w:spacing w:val="-4"/>
          <w:position w:val="-2"/>
          <w:sz w:val="28"/>
          <w:szCs w:val="28"/>
        </w:rPr>
        <w:t>гностике гепатодистрофии у поросят // Проблемы сельскохозяйственного производства в изменяющихся экономических и экологических условиях: М</w:t>
      </w:r>
      <w:r>
        <w:rPr>
          <w:spacing w:val="-4"/>
          <w:position w:val="-2"/>
          <w:sz w:val="28"/>
          <w:szCs w:val="28"/>
        </w:rPr>
        <w:t>а</w:t>
      </w:r>
      <w:r>
        <w:rPr>
          <w:spacing w:val="-4"/>
          <w:position w:val="-2"/>
          <w:sz w:val="28"/>
          <w:szCs w:val="28"/>
        </w:rPr>
        <w:t>тер. междун. науч</w:t>
      </w:r>
      <w:proofErr w:type="gramStart"/>
      <w:r>
        <w:rPr>
          <w:spacing w:val="-4"/>
          <w:position w:val="-2"/>
          <w:sz w:val="28"/>
          <w:szCs w:val="28"/>
        </w:rPr>
        <w:t>.-</w:t>
      </w:r>
      <w:proofErr w:type="gramEnd"/>
      <w:r>
        <w:rPr>
          <w:spacing w:val="-4"/>
          <w:position w:val="-2"/>
          <w:sz w:val="28"/>
          <w:szCs w:val="28"/>
        </w:rPr>
        <w:t>прак. конф. – Смоленск, 1999. – Ч.1. – С. 152–154.</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Байматов В.Н. Гепатозы продуктивных животных и их профилактика: Уч. пособие. – Уфа,1990. – 165 с.</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Crawford J.M. The liver and the biliary tract // Pathologic basis of disease 5</w:t>
      </w:r>
      <w:r>
        <w:rPr>
          <w:spacing w:val="-4"/>
          <w:position w:val="-2"/>
          <w:sz w:val="28"/>
          <w:szCs w:val="28"/>
          <w:vertAlign w:val="superscript"/>
          <w:lang w:val="en-US"/>
        </w:rPr>
        <w:t>th</w:t>
      </w:r>
      <w:r>
        <w:rPr>
          <w:spacing w:val="-4"/>
          <w:position w:val="-2"/>
          <w:sz w:val="28"/>
          <w:szCs w:val="28"/>
          <w:lang w:val="en-US"/>
        </w:rPr>
        <w:t xml:space="preserve"> ed. – Philadelfia, 1994. – </w:t>
      </w:r>
      <w:r>
        <w:rPr>
          <w:spacing w:val="-4"/>
          <w:position w:val="-2"/>
          <w:sz w:val="28"/>
          <w:szCs w:val="28"/>
          <w:lang w:val="uk-UA"/>
        </w:rPr>
        <w:t xml:space="preserve">P. </w:t>
      </w:r>
      <w:r>
        <w:rPr>
          <w:spacing w:val="-4"/>
          <w:position w:val="-2"/>
          <w:sz w:val="28"/>
          <w:szCs w:val="28"/>
          <w:lang w:val="en-US"/>
        </w:rPr>
        <w:t>831–896.</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Уша Б.В. Клинико-функциональные и морфологические исследования в изучении патологии печени крупного рогатого скота: Автореф. дис…. д-ра вет. наук. – М., 1974. – 40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Данилевский В.М. Профилактика внутренних незаразных болезней при промышленном животноводстве // Профилактика незаразных болезней с.-х. животных / Науч. тр. ВАСХНИЛ. – М., 1977. – С.18 – 22.</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Данилевский В.М. Этиология, групповая профилактика и терапия незара</w:t>
      </w:r>
      <w:r>
        <w:rPr>
          <w:spacing w:val="-4"/>
          <w:position w:val="-2"/>
          <w:sz w:val="28"/>
          <w:szCs w:val="28"/>
        </w:rPr>
        <w:t>з</w:t>
      </w:r>
      <w:r>
        <w:rPr>
          <w:spacing w:val="-4"/>
          <w:position w:val="-2"/>
          <w:sz w:val="28"/>
          <w:szCs w:val="28"/>
        </w:rPr>
        <w:t>ных болезней молодняка крупного рогатого скота в специализированных х</w:t>
      </w:r>
      <w:r>
        <w:rPr>
          <w:spacing w:val="-4"/>
          <w:position w:val="-2"/>
          <w:sz w:val="28"/>
          <w:szCs w:val="28"/>
        </w:rPr>
        <w:t>о</w:t>
      </w:r>
      <w:r>
        <w:rPr>
          <w:spacing w:val="-4"/>
          <w:position w:val="-2"/>
          <w:sz w:val="28"/>
          <w:szCs w:val="28"/>
        </w:rPr>
        <w:t>зяйствах по выращиванию нетелей и откорму бычков // Проблемы диагност</w:t>
      </w:r>
      <w:r>
        <w:rPr>
          <w:spacing w:val="-4"/>
          <w:position w:val="-2"/>
          <w:sz w:val="28"/>
          <w:szCs w:val="28"/>
        </w:rPr>
        <w:t>и</w:t>
      </w:r>
      <w:r>
        <w:rPr>
          <w:spacing w:val="-4"/>
          <w:position w:val="-2"/>
          <w:sz w:val="28"/>
          <w:szCs w:val="28"/>
        </w:rPr>
        <w:t>ки, терапии и профилактики незаразных болезней с.-х. животных в промы</w:t>
      </w:r>
      <w:r>
        <w:rPr>
          <w:spacing w:val="-4"/>
          <w:position w:val="-2"/>
          <w:sz w:val="28"/>
          <w:szCs w:val="28"/>
        </w:rPr>
        <w:t>ш</w:t>
      </w:r>
      <w:r>
        <w:rPr>
          <w:spacing w:val="-4"/>
          <w:position w:val="-2"/>
          <w:sz w:val="28"/>
          <w:szCs w:val="28"/>
        </w:rPr>
        <w:t>ленном животноводстве: Тез</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д</w:t>
      </w:r>
      <w:proofErr w:type="gramEnd"/>
      <w:r>
        <w:rPr>
          <w:spacing w:val="-4"/>
          <w:position w:val="-2"/>
          <w:sz w:val="28"/>
          <w:szCs w:val="28"/>
        </w:rPr>
        <w:t>окл. Всесоюз. науч. конф. (28</w:t>
      </w:r>
      <w:r>
        <w:rPr>
          <w:spacing w:val="-4"/>
          <w:position w:val="-2"/>
          <w:sz w:val="28"/>
          <w:szCs w:val="28"/>
          <w:lang w:val="uk-UA"/>
        </w:rPr>
        <w:t>–</w:t>
      </w:r>
      <w:r>
        <w:rPr>
          <w:spacing w:val="-4"/>
          <w:position w:val="-2"/>
          <w:sz w:val="28"/>
          <w:szCs w:val="28"/>
        </w:rPr>
        <w:t>30 окт. 1986</w:t>
      </w:r>
      <w:r>
        <w:rPr>
          <w:spacing w:val="-4"/>
          <w:position w:val="-2"/>
          <w:sz w:val="28"/>
          <w:szCs w:val="28"/>
          <w:lang w:val="uk-UA"/>
        </w:rPr>
        <w:t xml:space="preserve"> </w:t>
      </w:r>
      <w:r>
        <w:rPr>
          <w:spacing w:val="-4"/>
          <w:position w:val="-2"/>
          <w:sz w:val="28"/>
          <w:szCs w:val="28"/>
        </w:rPr>
        <w:t>г., г</w:t>
      </w:r>
      <w:proofErr w:type="gramStart"/>
      <w:r>
        <w:rPr>
          <w:spacing w:val="-4"/>
          <w:position w:val="-2"/>
          <w:sz w:val="28"/>
          <w:szCs w:val="28"/>
        </w:rPr>
        <w:t>.В</w:t>
      </w:r>
      <w:proofErr w:type="gramEnd"/>
      <w:r>
        <w:rPr>
          <w:spacing w:val="-4"/>
          <w:position w:val="-2"/>
          <w:sz w:val="28"/>
          <w:szCs w:val="28"/>
        </w:rPr>
        <w:t>оронеж). – Воронеж, 1986. – Ч.1 – С.49 – 50.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Симеонов С. Жировая дистрофия печени у высокопродуктивных коров и многоплодных овец // Ветеринария. – 1980 – №3. – С.70 – 71.</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Левченко В.І. Порушення функції печінки при гепатозі у бичків // Вісн. с.-г. науки. – 1982. – №7. – С.46 – 47.</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Л</w:t>
      </w:r>
      <w:r>
        <w:rPr>
          <w:spacing w:val="-4"/>
          <w:position w:val="-2"/>
          <w:sz w:val="28"/>
          <w:szCs w:val="28"/>
        </w:rPr>
        <w:t xml:space="preserve">евченко В.И. </w:t>
      </w:r>
      <w:r>
        <w:rPr>
          <w:spacing w:val="-4"/>
          <w:position w:val="-2"/>
          <w:sz w:val="28"/>
          <w:szCs w:val="28"/>
          <w:lang w:val="uk-UA"/>
        </w:rPr>
        <w:t>Э</w:t>
      </w:r>
      <w:r>
        <w:rPr>
          <w:spacing w:val="-4"/>
          <w:position w:val="-2"/>
          <w:sz w:val="28"/>
          <w:szCs w:val="28"/>
        </w:rPr>
        <w:t>тиология и профилактика болезней печени у молодняка // Проблемы диагностики, терапии и профилактики незаразных болезней с.-х. животных в промышленном животноводстве: Тез</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д</w:t>
      </w:r>
      <w:proofErr w:type="gramEnd"/>
      <w:r>
        <w:rPr>
          <w:spacing w:val="-4"/>
          <w:position w:val="-2"/>
          <w:sz w:val="28"/>
          <w:szCs w:val="28"/>
        </w:rPr>
        <w:t>окл. Всесоюз. науч. конф. (28-30 окт. 1986</w:t>
      </w:r>
      <w:r>
        <w:rPr>
          <w:spacing w:val="-4"/>
          <w:position w:val="-2"/>
          <w:sz w:val="28"/>
          <w:szCs w:val="28"/>
          <w:lang w:val="uk-UA"/>
        </w:rPr>
        <w:t xml:space="preserve"> </w:t>
      </w:r>
      <w:r>
        <w:rPr>
          <w:spacing w:val="-4"/>
          <w:position w:val="-2"/>
          <w:sz w:val="28"/>
          <w:szCs w:val="28"/>
        </w:rPr>
        <w:t>г., г</w:t>
      </w:r>
      <w:proofErr w:type="gramStart"/>
      <w:r>
        <w:rPr>
          <w:spacing w:val="-4"/>
          <w:position w:val="-2"/>
          <w:sz w:val="28"/>
          <w:szCs w:val="28"/>
        </w:rPr>
        <w:t>.В</w:t>
      </w:r>
      <w:proofErr w:type="gramEnd"/>
      <w:r>
        <w:rPr>
          <w:spacing w:val="-4"/>
          <w:position w:val="-2"/>
          <w:sz w:val="28"/>
          <w:szCs w:val="28"/>
        </w:rPr>
        <w:t>оронеж). – 1986. – Ч.2. – С.120.</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Кондрахин И.П. Основа профилактики – диспансеризация // Ветеринария. – 1985. – №8. – С.10 – 13.</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lastRenderedPageBreak/>
        <w:t>Schulze J.A., Rossow N., Urbanek D. Ein Beitrag zur Diagnose der L</w:t>
      </w:r>
      <w:r>
        <w:rPr>
          <w:spacing w:val="-4"/>
          <w:position w:val="-2"/>
          <w:sz w:val="28"/>
          <w:szCs w:val="28"/>
          <w:lang w:val="en-US"/>
        </w:rPr>
        <w:t>e</w:t>
      </w:r>
      <w:r>
        <w:rPr>
          <w:spacing w:val="-4"/>
          <w:position w:val="-2"/>
          <w:sz w:val="28"/>
          <w:szCs w:val="28"/>
          <w:lang w:val="en-US"/>
        </w:rPr>
        <w:t>bekrankungen des Rindes durch Cleerance – Untersuchu</w:t>
      </w:r>
      <w:r>
        <w:rPr>
          <w:spacing w:val="-4"/>
          <w:position w:val="-2"/>
          <w:sz w:val="28"/>
          <w:szCs w:val="28"/>
          <w:lang w:val="de-DE"/>
        </w:rPr>
        <w:t>n</w:t>
      </w:r>
      <w:r>
        <w:rPr>
          <w:spacing w:val="-4"/>
          <w:position w:val="-2"/>
          <w:sz w:val="28"/>
          <w:szCs w:val="28"/>
          <w:lang w:val="en-US"/>
        </w:rPr>
        <w:t xml:space="preserve">gen mut Bromsulphalein und gleichreitig Vogenominene Leber biopsie // Mh. Vet. – Med. – 1960. – </w:t>
      </w:r>
      <w:r>
        <w:rPr>
          <w:spacing w:val="-4"/>
          <w:position w:val="-2"/>
          <w:sz w:val="28"/>
          <w:szCs w:val="28"/>
          <w:lang w:val="uk-UA"/>
        </w:rPr>
        <w:t>№</w:t>
      </w:r>
      <w:r>
        <w:rPr>
          <w:spacing w:val="-4"/>
          <w:position w:val="-2"/>
          <w:sz w:val="28"/>
          <w:szCs w:val="28"/>
          <w:lang w:val="en-US"/>
        </w:rPr>
        <w:t>8. – S.257 – 267.</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Urbaneck K.D., Rossow N. // Monatsh</w:t>
      </w:r>
      <w:r>
        <w:rPr>
          <w:spacing w:val="-4"/>
          <w:position w:val="-2"/>
          <w:sz w:val="28"/>
          <w:szCs w:val="28"/>
          <w:lang w:val="de-DE"/>
        </w:rPr>
        <w:t>Veterinärmed. – 1962. – Bd.17, №24. – S.94 – 95.</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Stöber M., Dirksen G. Das dipomobili-sationssyndrom (Verfettungsszndrom) der Milchküh // Prakt. Tierärzt. – 1982. – Vol. 63, №12. – S.79-88.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Патологическая физиология: 2-е изд., перераб. и доп. /</w:t>
      </w:r>
      <w:r w:rsidRPr="00D96D85">
        <w:rPr>
          <w:spacing w:val="-4"/>
          <w:position w:val="-2"/>
          <w:sz w:val="28"/>
          <w:szCs w:val="28"/>
        </w:rPr>
        <w:t xml:space="preserve"> </w:t>
      </w:r>
      <w:r>
        <w:rPr>
          <w:spacing w:val="-4"/>
          <w:position w:val="-2"/>
          <w:sz w:val="28"/>
          <w:szCs w:val="28"/>
          <w:lang w:val="uk-UA"/>
        </w:rPr>
        <w:t>Н.Н. Зайко, Г.М. Б</w:t>
      </w:r>
      <w:r>
        <w:rPr>
          <w:spacing w:val="-4"/>
          <w:position w:val="-2"/>
          <w:sz w:val="28"/>
          <w:szCs w:val="28"/>
          <w:lang w:val="uk-UA"/>
        </w:rPr>
        <w:t>у</w:t>
      </w:r>
      <w:r>
        <w:rPr>
          <w:spacing w:val="-4"/>
          <w:position w:val="-2"/>
          <w:sz w:val="28"/>
          <w:szCs w:val="28"/>
          <w:lang w:val="uk-UA"/>
        </w:rPr>
        <w:t>тенко, Ю.В. Быць и др.;</w:t>
      </w:r>
      <w:r>
        <w:rPr>
          <w:spacing w:val="-4"/>
          <w:position w:val="-2"/>
          <w:sz w:val="28"/>
          <w:szCs w:val="28"/>
        </w:rPr>
        <w:t xml:space="preserve"> Под ред. чл.-корр. АМН СССР Н.Н.Зайко. – К.: Вища шк., 1985. – 575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Внутрішні хвороби тварин / В.І.Левченко, І.П.Кондрахін, М.О.Судаков та ін. – За ред. В.І.Левченка. – Біла Церква, 1999. – Ч.1 – С.330 – 365.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Necropsies of eight horses infected with Strogylus equinus and Strongylus edentatus / D.P.Petty, A.L.Lange, A.Verster, S.Hattingh // J. S. Afr. Vet. Assoc. – 1992. – Vol. 63(2). – №6. – P.66 – 69.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Орлов Ф.И. Инфекционные и инвазионные болезни лошадей. – М.</w:t>
      </w:r>
      <w:r>
        <w:rPr>
          <w:spacing w:val="-4"/>
          <w:position w:val="-2"/>
          <w:sz w:val="28"/>
          <w:szCs w:val="28"/>
          <w:lang w:val="uk-UA"/>
        </w:rPr>
        <w:t>:</w:t>
      </w:r>
      <w:r>
        <w:rPr>
          <w:spacing w:val="-4"/>
          <w:position w:val="-2"/>
          <w:sz w:val="28"/>
          <w:szCs w:val="28"/>
        </w:rPr>
        <w:t xml:space="preserve"> Колос, 1976. – 383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Кадыров Н.Т. Деляфондиоз лошадей табунного содержания // Автореф. дис. … д-ра вет. наук. – Москва, 1983. – 32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Uhlinger C.A. Parasite control programs. – Mosby-Year Book, 1996. – P. 1685–1710.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Leptospirosis in equine fetuses, stillborn foals and placentas / K.B.Poonacha, J.M.Donahue, R.S.Giles et al. // Vet. Pathol. – 1993. – Vol.30, №4. – P.362 – 369.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Горальський Л.П., Галатюк О.Є. Імуноморфологічні основи діагностики інфекційної анемії коней // Вісник Білоцерків. держ. аграр. ун-ту. – Вип.7, ч.1. – Біла Церква, 1998. – С.13–16.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Jaundice in severe bacterial infection / D.J.Miller, G.R.Keeton, B.I.Webber et al. // Gastroenterology. – 1976. – №71. – P. 94–97.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lastRenderedPageBreak/>
        <w:t>Fahrlander H.,</w:t>
      </w:r>
      <w:r>
        <w:rPr>
          <w:spacing w:val="-4"/>
          <w:position w:val="-2"/>
          <w:sz w:val="28"/>
          <w:szCs w:val="28"/>
          <w:lang w:val="uk-UA"/>
        </w:rPr>
        <w:t xml:space="preserve"> </w:t>
      </w:r>
      <w:r>
        <w:rPr>
          <w:spacing w:val="-4"/>
          <w:position w:val="-2"/>
          <w:sz w:val="28"/>
          <w:szCs w:val="28"/>
          <w:lang w:val="en-US"/>
        </w:rPr>
        <w:t>Huber F., Gloor F. Intrahepatic retntion of bile in severe bacterial infections // Gastroenterology. – 1964. – №47. – P. 590–599.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Paradis M.R. Update of neonatal septicemia // Vet. Clin. N. Am. Equine Pract. – 1994. – №10. – P. 109–135.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Gullo A. Sepsis and organ dysfunction/failure: an overview // Minerva Anestesiol. – 1999. – №65. – P. 529–540.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Clinical, ultrasonographic, and surgical findings in foals with umbilical remnant infections / V.B.Reef, C.Collatos, P.A.Spencer et al. // J. Am. Vet. Med. Assoc. – 1989. – №195. – P. 69–72.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Owen J.M. Liver fluke infection in horses and ponies // Equine Vet. J. – 1977. – №9. – P. 29–31.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Evaluation of fetal infection and abortion in pregnant ponies experimentally i</w:t>
      </w:r>
      <w:r>
        <w:rPr>
          <w:spacing w:val="-4"/>
          <w:position w:val="-2"/>
          <w:sz w:val="28"/>
          <w:szCs w:val="28"/>
          <w:lang w:val="en-US"/>
        </w:rPr>
        <w:t>n</w:t>
      </w:r>
      <w:r>
        <w:rPr>
          <w:spacing w:val="-4"/>
          <w:position w:val="-2"/>
          <w:sz w:val="28"/>
          <w:szCs w:val="28"/>
          <w:lang w:val="en-US"/>
        </w:rPr>
        <w:t>fected with Ehrlihia ristici / M.T.Long, T.E.Goetz, I.Kakoma et al. // Am. J. Vet. Res. – 1995. – №56. – P. 1307–1316.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Горальський Л., Галатюк О. Морфологічна характеристика органів і тканин коней за прихованого перебігу інфекційної анемії // Вет. медицина України. – 1999. – №8. – С.40 – 41.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Cholelitiasis in horses: ten cases (1982 – 1986) / J.K.Johnston, T.J.Divers, V.B.Reef, H.Acland // J. Am. Vet. Med. Assoc. – 1989. – Vol. 194, №3. – P.405 – 409.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Matsumoto K. Mechanism of retardation of </w:t>
      </w:r>
      <w:proofErr w:type="gramStart"/>
      <w:r>
        <w:rPr>
          <w:spacing w:val="-4"/>
          <w:position w:val="-2"/>
          <w:sz w:val="28"/>
          <w:szCs w:val="28"/>
          <w:lang w:val="en-US"/>
        </w:rPr>
        <w:t>obstructive  jaundice</w:t>
      </w:r>
      <w:proofErr w:type="gramEnd"/>
      <w:r>
        <w:rPr>
          <w:spacing w:val="-4"/>
          <w:position w:val="-2"/>
          <w:sz w:val="28"/>
          <w:szCs w:val="28"/>
          <w:lang w:val="en-US"/>
        </w:rPr>
        <w:t>: pathological investigation of alteration in bile flow // Nippon Geka Gakkai Zasshi. – 1991. – Vol. 92, №6. – P.681 – 688.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Hodgin E.C., Miller D.A., Lozano F. Leptospira abortion in horses // J. Vet. D</w:t>
      </w:r>
      <w:r>
        <w:rPr>
          <w:spacing w:val="-4"/>
          <w:position w:val="-2"/>
          <w:sz w:val="28"/>
          <w:szCs w:val="28"/>
          <w:lang w:val="en-US"/>
        </w:rPr>
        <w:t>i</w:t>
      </w:r>
      <w:r>
        <w:rPr>
          <w:spacing w:val="-4"/>
          <w:position w:val="-2"/>
          <w:sz w:val="28"/>
          <w:szCs w:val="28"/>
          <w:lang w:val="en-US"/>
        </w:rPr>
        <w:t>agn. Invest. – 1987. – №1. – P.283.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Giant cell hepatitis in four aborted foals: A possible leptospiral infection / I.W.Wilkie, J.F.Prescott, M.S.Hazlett et al. // Can. Vet. J. – 1988. – </w:t>
      </w:r>
      <w:r>
        <w:rPr>
          <w:spacing w:val="-4"/>
          <w:position w:val="-2"/>
          <w:sz w:val="28"/>
          <w:szCs w:val="28"/>
          <w:lang w:val="uk-UA"/>
        </w:rPr>
        <w:t>№</w:t>
      </w:r>
      <w:r>
        <w:rPr>
          <w:spacing w:val="-4"/>
          <w:position w:val="-2"/>
          <w:sz w:val="28"/>
          <w:szCs w:val="28"/>
          <w:lang w:val="en-US"/>
        </w:rPr>
        <w:t>29. – P.1003.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Bernard W.V. Leptospirosis // </w:t>
      </w:r>
      <w:proofErr w:type="gramStart"/>
      <w:r>
        <w:rPr>
          <w:spacing w:val="-4"/>
          <w:position w:val="-2"/>
          <w:sz w:val="28"/>
          <w:szCs w:val="28"/>
          <w:lang w:val="en-US"/>
        </w:rPr>
        <w:t>The</w:t>
      </w:r>
      <w:proofErr w:type="gramEnd"/>
      <w:r>
        <w:rPr>
          <w:spacing w:val="-4"/>
          <w:position w:val="-2"/>
          <w:sz w:val="28"/>
          <w:szCs w:val="28"/>
          <w:lang w:val="en-US"/>
        </w:rPr>
        <w:t xml:space="preserve"> Vet. Clinics of North Am. – 1993. – Vol. 9, №2. – P.435 – 441.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lastRenderedPageBreak/>
        <w:t>Clinical haemotological and biochemical findings in the foals with neonatal E</w:t>
      </w:r>
      <w:r>
        <w:rPr>
          <w:spacing w:val="-4"/>
          <w:position w:val="-2"/>
          <w:sz w:val="28"/>
          <w:szCs w:val="28"/>
          <w:lang w:val="en-US"/>
        </w:rPr>
        <w:t>q</w:t>
      </w:r>
      <w:r>
        <w:rPr>
          <w:spacing w:val="-4"/>
          <w:position w:val="-2"/>
          <w:sz w:val="28"/>
          <w:szCs w:val="28"/>
          <w:lang w:val="en-US"/>
        </w:rPr>
        <w:t>uine herpesvirus-1 infection compared with septic and premature foals / G.Perkins, D.M.Ainsworth, H.N.Erb et al. // Equine Vet. J. – 1999. – №5 (31). – P.422 – 426.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Equine herpes virus 1 (EHV-1) in liver, spleen and lung as demonstrated by i</w:t>
      </w:r>
      <w:r>
        <w:rPr>
          <w:spacing w:val="-4"/>
          <w:position w:val="-2"/>
          <w:sz w:val="28"/>
          <w:szCs w:val="28"/>
          <w:lang w:val="en-US"/>
        </w:rPr>
        <w:t>m</w:t>
      </w:r>
      <w:r>
        <w:rPr>
          <w:spacing w:val="-4"/>
          <w:position w:val="-2"/>
          <w:sz w:val="28"/>
          <w:szCs w:val="28"/>
          <w:lang w:val="en-US"/>
        </w:rPr>
        <w:t>munohistology and electron microscopy / L.Jonsson, J.Beck-Friis, L.H.M.Renstrom et al. // Acta Veterinaria Scandinavica. – 1989. – Vol. 30. – №2. – P.141 – 146.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Murray M.J., Piero F., Jeffrey S.C. Neonatal equine herpesvirus Type-1 infection on a thoroughbred breeding farm // J. Vet. Intern. – 1998. – №12. – P. 36–41.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Golenz M.R., Madigan J.E., Zinki J. A comparison of the clinical, clinicopath</w:t>
      </w:r>
      <w:r>
        <w:rPr>
          <w:spacing w:val="-4"/>
          <w:position w:val="-2"/>
          <w:sz w:val="28"/>
          <w:szCs w:val="28"/>
          <w:lang w:val="en-US"/>
        </w:rPr>
        <w:t>o</w:t>
      </w:r>
      <w:r>
        <w:rPr>
          <w:spacing w:val="-4"/>
          <w:position w:val="-2"/>
          <w:sz w:val="28"/>
          <w:szCs w:val="28"/>
          <w:lang w:val="en-US"/>
        </w:rPr>
        <w:t>logical and bone marrow characteristics of foals with equine herpes and neonatal septicemia // Am. Coll. Vet. Intern. Med. Forum. – 1995. – P. 585–587.</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uk-UA"/>
        </w:rPr>
        <w:t>Spier Sh.J. Salmonellosis // The Vet. Clinics of North Am. – 1993. - Vol. 9, №2. – P.392 – 393.</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Hypoglycemia and hepatic ischemic necrosis after small intestinal incarceration through the epiploic faramen in a horse / D.M.Davis, J.R.McClure, A.L.Bertone et al. // Cornell Vet. – 1992. – Vol. 82(2)</w:t>
      </w:r>
      <w:proofErr w:type="gramStart"/>
      <w:r>
        <w:rPr>
          <w:spacing w:val="-4"/>
          <w:position w:val="-2"/>
          <w:sz w:val="28"/>
          <w:szCs w:val="28"/>
          <w:lang w:val="en-US"/>
        </w:rPr>
        <w:t>,–</w:t>
      </w:r>
      <w:proofErr w:type="gramEnd"/>
      <w:r>
        <w:rPr>
          <w:spacing w:val="-4"/>
          <w:position w:val="-2"/>
          <w:sz w:val="28"/>
          <w:szCs w:val="28"/>
          <w:lang w:val="en-US"/>
        </w:rPr>
        <w:t xml:space="preserve"> №4. – P.173 – 179.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Post-morten findings of gastric ulcers in Swedish horses up to one year of age: a retrospective study 1924 – 1996 / A.Sandin, J.Skidell, J.Haggstrom et al. // Acta. Vet. Scand. – 1999. – Vol. 40, №2. – P.109 – 120.</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Pyrrolizidine alkoloid-induced liver disease in horses: an early diagnosis / V.E.Mendel, M.R.Witt, B.S.Gitchell et al. // Am. J. Vet. Res. – 1998. – №4 (49). – P.572 – 578.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Arzt J., Mount M.E. Hepatotoxicity associated with pyrrolizidine alkoloid (cro</w:t>
      </w:r>
      <w:r>
        <w:rPr>
          <w:spacing w:val="-4"/>
          <w:position w:val="-2"/>
          <w:sz w:val="28"/>
          <w:szCs w:val="28"/>
          <w:lang w:val="en-US"/>
        </w:rPr>
        <w:t>t</w:t>
      </w:r>
      <w:r>
        <w:rPr>
          <w:spacing w:val="-4"/>
          <w:position w:val="-2"/>
          <w:sz w:val="28"/>
          <w:szCs w:val="28"/>
          <w:lang w:val="en-US"/>
        </w:rPr>
        <w:t>alaria spp) ingestion in a horse on Easter Island // Vet. Hum. Toxicol. – 1999. – Vol. 41 (2), №4. – P.96 – 99.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Clinicopathologic study of horses surviving pyrrolizidine alkaloid (senecio vu</w:t>
      </w:r>
      <w:r>
        <w:rPr>
          <w:spacing w:val="-4"/>
          <w:position w:val="-2"/>
          <w:sz w:val="28"/>
          <w:szCs w:val="28"/>
          <w:lang w:val="en-US"/>
        </w:rPr>
        <w:t>l</w:t>
      </w:r>
      <w:r>
        <w:rPr>
          <w:spacing w:val="-4"/>
          <w:position w:val="-2"/>
          <w:sz w:val="28"/>
          <w:szCs w:val="28"/>
          <w:lang w:val="en-US"/>
        </w:rPr>
        <w:t>garis) toxicosis / P.Lessard, W.D.Wilson, H.J.Olander et al. // Am. J. Vet. Res. – 1986. – Vol. 47, №8. – P.1776 – 1780.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lastRenderedPageBreak/>
        <w:t>Pearson E.G. Liver failure attributable to pyrrolizidine alkaloid toxicosis and a</w:t>
      </w:r>
      <w:r>
        <w:rPr>
          <w:spacing w:val="-4"/>
          <w:position w:val="-2"/>
          <w:sz w:val="28"/>
          <w:szCs w:val="28"/>
          <w:lang w:val="en-US"/>
        </w:rPr>
        <w:t>s</w:t>
      </w:r>
      <w:r>
        <w:rPr>
          <w:spacing w:val="-4"/>
          <w:position w:val="-2"/>
          <w:sz w:val="28"/>
          <w:szCs w:val="28"/>
          <w:lang w:val="en-US"/>
        </w:rPr>
        <w:t>sociated with inspiratory dyspnea in ponies: three cases (1982 – 1988) // J. Am. Vet. Med. Assoc. – 1991. – Vol. 198, №9. – P.1651 – 1654.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Hepatic disease associated with administration of tetanus antitoxin in eight horses / M.A.Guglich, C.G.McAllister, R.W.Ely, W.C.Edwards // J. Am. Vet. Med. Assoc. – 1995. – Vol. 206, №11. – P.1737 – 1740.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Messer N.T., Johnson P.J. Serum hepatic in two brood mares // J. Am. Med. </w:t>
      </w:r>
      <w:r>
        <w:rPr>
          <w:spacing w:val="-4"/>
          <w:position w:val="-2"/>
          <w:sz w:val="28"/>
          <w:szCs w:val="28"/>
          <w:lang w:val="nl-NL"/>
        </w:rPr>
        <w:t>Assoc. – 1994. – Vol. 204</w:t>
      </w:r>
      <w:r>
        <w:rPr>
          <w:spacing w:val="-4"/>
          <w:position w:val="-2"/>
          <w:sz w:val="28"/>
          <w:szCs w:val="28"/>
          <w:lang w:val="uk-UA"/>
        </w:rPr>
        <w:t>,</w:t>
      </w:r>
      <w:r>
        <w:rPr>
          <w:spacing w:val="-4"/>
          <w:position w:val="-2"/>
          <w:sz w:val="28"/>
          <w:szCs w:val="28"/>
          <w:lang w:val="nl-NL"/>
        </w:rPr>
        <w:t xml:space="preserve"> №11. – P.1790 – 1792.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Autoimmune liver disease / Ed. By P.Berg, A.W.Lohse, G.Tiegs, A.Wendel. – Kluwer Academic Publishers, 1996. – 315 p.</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Messer N.T., Johnson P.S. Serum hepatitis in two brood mares // J. Am. Vet. Med. </w:t>
      </w:r>
      <w:r>
        <w:rPr>
          <w:spacing w:val="-4"/>
          <w:position w:val="-2"/>
          <w:sz w:val="28"/>
          <w:szCs w:val="28"/>
          <w:lang w:val="nl-NL"/>
        </w:rPr>
        <w:t>Assoc. – 1994. – Vol.</w:t>
      </w:r>
      <w:r>
        <w:rPr>
          <w:spacing w:val="-4"/>
          <w:position w:val="-2"/>
          <w:sz w:val="28"/>
          <w:szCs w:val="28"/>
          <w:lang w:val="uk-UA"/>
        </w:rPr>
        <w:t xml:space="preserve"> – </w:t>
      </w:r>
      <w:r>
        <w:rPr>
          <w:spacing w:val="-4"/>
          <w:position w:val="-2"/>
          <w:sz w:val="28"/>
          <w:szCs w:val="28"/>
          <w:lang w:val="nl-NL"/>
        </w:rPr>
        <w:t>204, №11. – P.1790 – 1792.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Clinicalpathological features of equine primary hepatic disease: a review of 50 cases / B.C.McGorum, D.Murphy, S.Gore, E.M.Milne // Vet. Rec. – 1999. – Vol. 145, №5. – P.134 – 139.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Beech J., Dubielzig R., Bester R. Portal vein anomaly and hepatic encephalop</w:t>
      </w:r>
      <w:r>
        <w:rPr>
          <w:spacing w:val="-4"/>
          <w:position w:val="-2"/>
          <w:sz w:val="28"/>
          <w:szCs w:val="28"/>
          <w:lang w:val="en-US"/>
        </w:rPr>
        <w:t>a</w:t>
      </w:r>
      <w:r>
        <w:rPr>
          <w:spacing w:val="-4"/>
          <w:position w:val="-2"/>
          <w:sz w:val="28"/>
          <w:szCs w:val="28"/>
          <w:lang w:val="en-US"/>
        </w:rPr>
        <w:t xml:space="preserve">thy in a horse // J. Am. Vet. Med. Assoc. – </w:t>
      </w:r>
      <w:r>
        <w:rPr>
          <w:spacing w:val="-4"/>
          <w:position w:val="-2"/>
          <w:sz w:val="28"/>
          <w:szCs w:val="28"/>
        </w:rPr>
        <w:t>№</w:t>
      </w:r>
      <w:r>
        <w:rPr>
          <w:spacing w:val="-4"/>
          <w:position w:val="-2"/>
          <w:sz w:val="28"/>
          <w:szCs w:val="28"/>
          <w:lang w:val="en-US"/>
        </w:rPr>
        <w:t>170 (2). – P. 164–166.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Divers T.J. Metabolic manifestations of hepatobiliary disease in horses. – Edi</w:t>
      </w:r>
      <w:r>
        <w:rPr>
          <w:spacing w:val="-4"/>
          <w:position w:val="-2"/>
          <w:sz w:val="28"/>
          <w:szCs w:val="28"/>
          <w:lang w:val="en-US"/>
        </w:rPr>
        <w:t>n</w:t>
      </w:r>
      <w:r>
        <w:rPr>
          <w:spacing w:val="-4"/>
          <w:position w:val="-2"/>
          <w:sz w:val="28"/>
          <w:szCs w:val="28"/>
          <w:lang w:val="en-US"/>
        </w:rPr>
        <w:t>burgh, 1998. – P. 121–123.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 xml:space="preserve">Телепнев В.А. Классификация, номенклатура и семиотика болезней </w:t>
      </w:r>
      <w:proofErr w:type="gramStart"/>
      <w:r>
        <w:rPr>
          <w:spacing w:val="-4"/>
          <w:position w:val="-2"/>
          <w:sz w:val="28"/>
          <w:szCs w:val="28"/>
        </w:rPr>
        <w:t>печени</w:t>
      </w:r>
      <w:proofErr w:type="gramEnd"/>
      <w:r>
        <w:rPr>
          <w:spacing w:val="-4"/>
          <w:position w:val="-2"/>
          <w:sz w:val="28"/>
          <w:szCs w:val="28"/>
        </w:rPr>
        <w:t xml:space="preserve"> // Ученые записки</w:t>
      </w:r>
      <w:r>
        <w:rPr>
          <w:spacing w:val="-4"/>
          <w:position w:val="-2"/>
          <w:sz w:val="28"/>
          <w:szCs w:val="28"/>
          <w:lang w:val="uk-UA"/>
        </w:rPr>
        <w:t xml:space="preserve"> Витебской ордена “Знак почета” госуд. акад. вет. медицины. – Т.35, ч.1. – Витебск, 1999. – С.227 – 230.</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Палеев Н.Р., Бочков Н.П., Воробьев А.И. Справочник врача общей практ</w:t>
      </w:r>
      <w:r>
        <w:rPr>
          <w:spacing w:val="-4"/>
          <w:position w:val="-2"/>
          <w:sz w:val="28"/>
          <w:szCs w:val="28"/>
          <w:lang w:val="uk-UA"/>
        </w:rPr>
        <w:t>и</w:t>
      </w:r>
      <w:r>
        <w:rPr>
          <w:spacing w:val="-4"/>
          <w:position w:val="-2"/>
          <w:sz w:val="28"/>
          <w:szCs w:val="28"/>
          <w:lang w:val="uk-UA"/>
        </w:rPr>
        <w:t>ки /  – Под ред. Н.Р.Палеева. – Ч.2. – М., 2000. – С.415 – 416.</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Внутренние болезни: Учеб. пособие / Н.И.Белякова, И.А.Бережнова, Ю.Н.Елисеев и др.; Под ред. Ю.Ю.Елисеева. – М., 1999. – 848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Орлов В.Н., Фомичев В.И. Хронические заболевания печени. – М.: Знание, 1988. – 64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lastRenderedPageBreak/>
        <w:t>Deegen E., Radicke S., Meyer H. Examination of the influence of feed with drawal on behaviour blood parameters and weight of the intestine in horse // Pferd</w:t>
      </w:r>
      <w:r>
        <w:rPr>
          <w:spacing w:val="-4"/>
          <w:position w:val="-2"/>
          <w:sz w:val="28"/>
          <w:szCs w:val="28"/>
          <w:lang w:val="en-US"/>
        </w:rPr>
        <w:t>e</w:t>
      </w:r>
      <w:r>
        <w:rPr>
          <w:spacing w:val="-4"/>
          <w:position w:val="-2"/>
          <w:sz w:val="28"/>
          <w:szCs w:val="28"/>
          <w:lang w:val="en-US"/>
        </w:rPr>
        <w:t>heilkunde. – 1995. – Vol. 11, №5. – P.349 – 356.</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Cornick J.I., Carter G.K., Bridges C.H. Klein grass-associated hepatotoxicosis in horses // J. Am. Vet. Med. Assoc. – №193. – P. 932–935.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Ghergarin S. Diagnosis, treatment, aetiology and pathogenesis of hepatocerebral disease in animal species (horses, cattle, sheep, dogs and cats) // Revista Romana de Medicina Veterinara. – 1993. – Vol. 3, №1. – P.20 – 35.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Mair T.S., Jones R.D. Acute encephalopathy and hyperammonaemia in a horse wihtout evudence of liver disease // Vet. Record. – 1995. – Vol. 137, №25. – P.642 – 643.</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Grabner A. Enzootic liver cirrhosis and the brain-liver syndrome in horses po</w:t>
      </w:r>
      <w:r>
        <w:rPr>
          <w:spacing w:val="-4"/>
          <w:position w:val="-2"/>
          <w:sz w:val="28"/>
          <w:szCs w:val="28"/>
          <w:lang w:val="en-US"/>
        </w:rPr>
        <w:t>i</w:t>
      </w:r>
      <w:r>
        <w:rPr>
          <w:spacing w:val="-4"/>
          <w:position w:val="-2"/>
          <w:sz w:val="28"/>
          <w:szCs w:val="28"/>
          <w:lang w:val="en-US"/>
        </w:rPr>
        <w:t>soned with senecio alpinus // Peferdeheilkunde. – 1990. – Vol.6, №3. – P.119 – 124.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Pyrrole detection and the pathologic progresion of Cynoglossum officinade (hound stongue) poisoning in horses / B.L.Stegelmeier, D.Rgardner, L.F.James, R.J.Molyneux // J. Vet. Diagn. </w:t>
      </w:r>
      <w:r>
        <w:rPr>
          <w:spacing w:val="-4"/>
          <w:position w:val="-2"/>
          <w:sz w:val="28"/>
          <w:szCs w:val="28"/>
          <w:lang w:val="nl-NL"/>
        </w:rPr>
        <w:t xml:space="preserve">Invest. – 1996. </w:t>
      </w:r>
      <w:r>
        <w:rPr>
          <w:spacing w:val="-4"/>
          <w:position w:val="-2"/>
          <w:sz w:val="28"/>
          <w:szCs w:val="28"/>
          <w:lang w:val="uk-UA"/>
        </w:rPr>
        <w:t>–</w:t>
      </w:r>
      <w:r>
        <w:rPr>
          <w:spacing w:val="-4"/>
          <w:position w:val="-2"/>
          <w:sz w:val="28"/>
          <w:szCs w:val="28"/>
          <w:lang w:val="nl-NL"/>
        </w:rPr>
        <w:t>Vol. 8</w:t>
      </w:r>
      <w:r>
        <w:rPr>
          <w:spacing w:val="-4"/>
          <w:position w:val="-2"/>
          <w:sz w:val="28"/>
          <w:szCs w:val="28"/>
          <w:lang w:val="uk-UA"/>
        </w:rPr>
        <w:t xml:space="preserve">, </w:t>
      </w:r>
      <w:r>
        <w:rPr>
          <w:spacing w:val="-4"/>
          <w:position w:val="-2"/>
          <w:sz w:val="28"/>
          <w:szCs w:val="28"/>
          <w:lang w:val="nl-NL"/>
        </w:rPr>
        <w:t>№1. – P.81 – 90.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Aspergillus flavus and aflatoxins B</w:t>
      </w:r>
      <w:r>
        <w:rPr>
          <w:spacing w:val="-4"/>
          <w:position w:val="-2"/>
          <w:sz w:val="28"/>
          <w:szCs w:val="28"/>
          <w:vertAlign w:val="subscript"/>
          <w:lang w:val="en-US"/>
        </w:rPr>
        <w:t>1</w:t>
      </w:r>
      <w:r>
        <w:rPr>
          <w:spacing w:val="-4"/>
          <w:position w:val="-2"/>
          <w:sz w:val="28"/>
          <w:szCs w:val="28"/>
          <w:lang w:val="en-US"/>
        </w:rPr>
        <w:t>, B</w:t>
      </w:r>
      <w:r>
        <w:rPr>
          <w:spacing w:val="-4"/>
          <w:position w:val="-2"/>
          <w:sz w:val="28"/>
          <w:szCs w:val="28"/>
          <w:vertAlign w:val="subscript"/>
          <w:lang w:val="en-US"/>
        </w:rPr>
        <w:t>2</w:t>
      </w:r>
      <w:r>
        <w:rPr>
          <w:spacing w:val="-4"/>
          <w:position w:val="-2"/>
          <w:sz w:val="28"/>
          <w:szCs w:val="28"/>
          <w:lang w:val="en-US"/>
        </w:rPr>
        <w:t xml:space="preserve"> and M</w:t>
      </w:r>
      <w:r>
        <w:rPr>
          <w:spacing w:val="-4"/>
          <w:position w:val="-2"/>
          <w:sz w:val="28"/>
          <w:szCs w:val="28"/>
          <w:vertAlign w:val="subscript"/>
          <w:lang w:val="en-US"/>
        </w:rPr>
        <w:t>1</w:t>
      </w:r>
      <w:r>
        <w:rPr>
          <w:spacing w:val="-4"/>
          <w:position w:val="-2"/>
          <w:sz w:val="28"/>
          <w:szCs w:val="28"/>
          <w:lang w:val="en-US"/>
        </w:rPr>
        <w:t xml:space="preserve"> in corn associated ith equine death / R. Vesonder, J. Haliburton, R. Subblefield et al. // Arch. Environ</w:t>
      </w:r>
      <w:r>
        <w:rPr>
          <w:spacing w:val="-4"/>
          <w:position w:val="-2"/>
          <w:sz w:val="28"/>
          <w:szCs w:val="28"/>
        </w:rPr>
        <w:t xml:space="preserve">. </w:t>
      </w:r>
      <w:r>
        <w:rPr>
          <w:spacing w:val="-4"/>
          <w:position w:val="-2"/>
          <w:sz w:val="28"/>
          <w:szCs w:val="28"/>
          <w:lang w:val="en-US"/>
        </w:rPr>
        <w:t>Contam</w:t>
      </w:r>
      <w:r>
        <w:rPr>
          <w:spacing w:val="-4"/>
          <w:position w:val="-2"/>
          <w:sz w:val="28"/>
          <w:szCs w:val="28"/>
        </w:rPr>
        <w:t xml:space="preserve">. </w:t>
      </w:r>
      <w:r>
        <w:rPr>
          <w:spacing w:val="-4"/>
          <w:position w:val="-2"/>
          <w:sz w:val="28"/>
          <w:szCs w:val="28"/>
          <w:lang w:val="en-US"/>
        </w:rPr>
        <w:t>Toxicol. – 1991 – №20 (1). – P. 151–153.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Curran J.M., Sutherland R.S., Peet R.L. A screening test for subclinical liver di</w:t>
      </w:r>
      <w:r>
        <w:rPr>
          <w:spacing w:val="-4"/>
          <w:position w:val="-2"/>
          <w:sz w:val="28"/>
          <w:szCs w:val="28"/>
          <w:lang w:val="en-US"/>
        </w:rPr>
        <w:t>s</w:t>
      </w:r>
      <w:r>
        <w:rPr>
          <w:spacing w:val="-4"/>
          <w:position w:val="-2"/>
          <w:sz w:val="28"/>
          <w:szCs w:val="28"/>
          <w:lang w:val="en-US"/>
        </w:rPr>
        <w:t>ease in horses affected by pyrrolizidine alkaloid toxicosis // Aust. Vet. J. – 1996. – Vol. 74, №3. – P.236 – 240.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Toxic</w:t>
      </w:r>
      <w:r>
        <w:rPr>
          <w:spacing w:val="-4"/>
          <w:position w:val="-2"/>
          <w:sz w:val="28"/>
          <w:szCs w:val="28"/>
          <w:lang w:val="uk-UA"/>
        </w:rPr>
        <w:t xml:space="preserve"> </w:t>
      </w:r>
      <w:r>
        <w:rPr>
          <w:spacing w:val="-4"/>
          <w:position w:val="-2"/>
          <w:sz w:val="28"/>
          <w:szCs w:val="28"/>
          <w:lang w:val="en-US"/>
        </w:rPr>
        <w:t>hepatopathy</w:t>
      </w:r>
      <w:r>
        <w:rPr>
          <w:spacing w:val="-4"/>
          <w:position w:val="-2"/>
          <w:sz w:val="28"/>
          <w:szCs w:val="28"/>
          <w:lang w:val="uk-UA"/>
        </w:rPr>
        <w:t xml:space="preserve"> </w:t>
      </w:r>
      <w:r>
        <w:rPr>
          <w:spacing w:val="-4"/>
          <w:position w:val="-2"/>
          <w:sz w:val="28"/>
          <w:szCs w:val="28"/>
          <w:lang w:val="en-US"/>
        </w:rPr>
        <w:t>in</w:t>
      </w:r>
      <w:r>
        <w:rPr>
          <w:spacing w:val="-4"/>
          <w:position w:val="-2"/>
          <w:sz w:val="28"/>
          <w:szCs w:val="28"/>
          <w:lang w:val="uk-UA"/>
        </w:rPr>
        <w:t xml:space="preserve"> </w:t>
      </w:r>
      <w:r>
        <w:rPr>
          <w:spacing w:val="-4"/>
          <w:position w:val="-2"/>
          <w:sz w:val="28"/>
          <w:szCs w:val="28"/>
          <w:lang w:val="en-US"/>
        </w:rPr>
        <w:t>neonatal</w:t>
      </w:r>
      <w:r>
        <w:rPr>
          <w:spacing w:val="-4"/>
          <w:position w:val="-2"/>
          <w:sz w:val="28"/>
          <w:szCs w:val="28"/>
          <w:lang w:val="uk-UA"/>
        </w:rPr>
        <w:t xml:space="preserve"> </w:t>
      </w:r>
      <w:r>
        <w:rPr>
          <w:spacing w:val="-4"/>
          <w:position w:val="-2"/>
          <w:sz w:val="28"/>
          <w:szCs w:val="28"/>
          <w:lang w:val="en-US"/>
        </w:rPr>
        <w:t>foals</w:t>
      </w:r>
      <w:r>
        <w:rPr>
          <w:spacing w:val="-4"/>
          <w:position w:val="-2"/>
          <w:sz w:val="28"/>
          <w:szCs w:val="28"/>
          <w:lang w:val="uk-UA"/>
        </w:rPr>
        <w:t xml:space="preserve"> / </w:t>
      </w:r>
      <w:r>
        <w:rPr>
          <w:spacing w:val="-4"/>
          <w:position w:val="-2"/>
          <w:sz w:val="28"/>
          <w:szCs w:val="28"/>
          <w:lang w:val="en-US"/>
        </w:rPr>
        <w:t>H</w:t>
      </w:r>
      <w:r>
        <w:rPr>
          <w:spacing w:val="-4"/>
          <w:position w:val="-2"/>
          <w:sz w:val="28"/>
          <w:szCs w:val="28"/>
          <w:lang w:val="uk-UA"/>
        </w:rPr>
        <w:t>.</w:t>
      </w:r>
      <w:r>
        <w:rPr>
          <w:spacing w:val="-4"/>
          <w:position w:val="-2"/>
          <w:sz w:val="28"/>
          <w:szCs w:val="28"/>
          <w:lang w:val="en-US"/>
        </w:rPr>
        <w:t>M</w:t>
      </w:r>
      <w:r>
        <w:rPr>
          <w:spacing w:val="-4"/>
          <w:position w:val="-2"/>
          <w:sz w:val="28"/>
          <w:szCs w:val="28"/>
          <w:lang w:val="uk-UA"/>
        </w:rPr>
        <w:t>.</w:t>
      </w:r>
      <w:r>
        <w:rPr>
          <w:spacing w:val="-4"/>
          <w:position w:val="-2"/>
          <w:sz w:val="28"/>
          <w:szCs w:val="28"/>
          <w:lang w:val="en-US"/>
        </w:rPr>
        <w:t>Acland</w:t>
      </w:r>
      <w:r>
        <w:rPr>
          <w:spacing w:val="-4"/>
          <w:position w:val="-2"/>
          <w:sz w:val="28"/>
          <w:szCs w:val="28"/>
          <w:lang w:val="uk-UA"/>
        </w:rPr>
        <w:t xml:space="preserve">, </w:t>
      </w:r>
      <w:r>
        <w:rPr>
          <w:spacing w:val="-4"/>
          <w:position w:val="-2"/>
          <w:sz w:val="28"/>
          <w:szCs w:val="28"/>
          <w:lang w:val="en-US"/>
        </w:rPr>
        <w:t>P</w:t>
      </w:r>
      <w:r>
        <w:rPr>
          <w:spacing w:val="-4"/>
          <w:position w:val="-2"/>
          <w:sz w:val="28"/>
          <w:szCs w:val="28"/>
          <w:lang w:val="uk-UA"/>
        </w:rPr>
        <w:t>.</w:t>
      </w:r>
      <w:r>
        <w:rPr>
          <w:spacing w:val="-4"/>
          <w:position w:val="-2"/>
          <w:sz w:val="28"/>
          <w:szCs w:val="28"/>
          <w:lang w:val="en-US"/>
        </w:rPr>
        <w:t>C</w:t>
      </w:r>
      <w:r>
        <w:rPr>
          <w:spacing w:val="-4"/>
          <w:position w:val="-2"/>
          <w:sz w:val="28"/>
          <w:szCs w:val="28"/>
          <w:lang w:val="uk-UA"/>
        </w:rPr>
        <w:t>.</w:t>
      </w:r>
      <w:r>
        <w:rPr>
          <w:spacing w:val="-4"/>
          <w:position w:val="-2"/>
          <w:sz w:val="28"/>
          <w:szCs w:val="28"/>
          <w:lang w:val="en-US"/>
        </w:rPr>
        <w:t>Mann</w:t>
      </w:r>
      <w:r>
        <w:rPr>
          <w:spacing w:val="-4"/>
          <w:position w:val="-2"/>
          <w:sz w:val="28"/>
          <w:szCs w:val="28"/>
          <w:lang w:val="uk-UA"/>
        </w:rPr>
        <w:t xml:space="preserve">, </w:t>
      </w:r>
      <w:r>
        <w:rPr>
          <w:spacing w:val="-4"/>
          <w:position w:val="-2"/>
          <w:sz w:val="28"/>
          <w:szCs w:val="28"/>
          <w:lang w:val="en-US"/>
        </w:rPr>
        <w:t>J</w:t>
      </w:r>
      <w:r>
        <w:rPr>
          <w:spacing w:val="-4"/>
          <w:position w:val="-2"/>
          <w:sz w:val="28"/>
          <w:szCs w:val="28"/>
          <w:lang w:val="uk-UA"/>
        </w:rPr>
        <w:t>.</w:t>
      </w:r>
      <w:r>
        <w:rPr>
          <w:spacing w:val="-4"/>
          <w:position w:val="-2"/>
          <w:sz w:val="28"/>
          <w:szCs w:val="28"/>
          <w:lang w:val="en-US"/>
        </w:rPr>
        <w:t>H</w:t>
      </w:r>
      <w:r>
        <w:rPr>
          <w:spacing w:val="-4"/>
          <w:position w:val="-2"/>
          <w:sz w:val="28"/>
          <w:szCs w:val="28"/>
          <w:lang w:val="uk-UA"/>
        </w:rPr>
        <w:t>.</w:t>
      </w:r>
      <w:r>
        <w:rPr>
          <w:spacing w:val="-4"/>
          <w:position w:val="-2"/>
          <w:sz w:val="28"/>
          <w:szCs w:val="28"/>
          <w:lang w:val="en-US"/>
        </w:rPr>
        <w:t>Robertson</w:t>
      </w:r>
      <w:r>
        <w:rPr>
          <w:spacing w:val="-4"/>
          <w:position w:val="-2"/>
          <w:sz w:val="28"/>
          <w:szCs w:val="28"/>
          <w:lang w:val="uk-UA"/>
        </w:rPr>
        <w:t xml:space="preserve"> </w:t>
      </w:r>
      <w:r>
        <w:rPr>
          <w:spacing w:val="-4"/>
          <w:position w:val="-2"/>
          <w:sz w:val="28"/>
          <w:szCs w:val="28"/>
          <w:lang w:val="en-US"/>
        </w:rPr>
        <w:t>et</w:t>
      </w:r>
      <w:r>
        <w:rPr>
          <w:spacing w:val="-4"/>
          <w:position w:val="-2"/>
          <w:sz w:val="28"/>
          <w:szCs w:val="28"/>
          <w:lang w:val="uk-UA"/>
        </w:rPr>
        <w:t xml:space="preserve"> </w:t>
      </w:r>
      <w:r>
        <w:rPr>
          <w:spacing w:val="-4"/>
          <w:position w:val="-2"/>
          <w:sz w:val="28"/>
          <w:szCs w:val="28"/>
          <w:lang w:val="en-US"/>
        </w:rPr>
        <w:t>al</w:t>
      </w:r>
      <w:r>
        <w:rPr>
          <w:spacing w:val="-4"/>
          <w:position w:val="-2"/>
          <w:sz w:val="28"/>
          <w:szCs w:val="28"/>
          <w:lang w:val="uk-UA"/>
        </w:rPr>
        <w:t xml:space="preserve">. // </w:t>
      </w:r>
      <w:r>
        <w:rPr>
          <w:spacing w:val="-4"/>
          <w:position w:val="-2"/>
          <w:sz w:val="28"/>
          <w:szCs w:val="28"/>
          <w:lang w:val="en-US"/>
        </w:rPr>
        <w:t>Vet</w:t>
      </w:r>
      <w:r>
        <w:rPr>
          <w:spacing w:val="-4"/>
          <w:position w:val="-2"/>
          <w:sz w:val="28"/>
          <w:szCs w:val="28"/>
          <w:lang w:val="uk-UA"/>
        </w:rPr>
        <w:t xml:space="preserve">. </w:t>
      </w:r>
      <w:r>
        <w:rPr>
          <w:spacing w:val="-4"/>
          <w:position w:val="-2"/>
          <w:sz w:val="28"/>
          <w:szCs w:val="28"/>
          <w:lang w:val="en-US"/>
        </w:rPr>
        <w:t>Pathol. – 1984. – №1 (21). – P.3 – 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Experimental equine bukoencephalomalacia, toxic hepatosis and encephalopathy caused by corn naturally contaminated with fumonisins / P.F.Ross, A.F.Leclet, D.L.Owens et al. // J.Vet. Diagn. Invest. – 1993. – №1 (5). – P.69 – 74.</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uk-UA"/>
        </w:rPr>
        <w:lastRenderedPageBreak/>
        <w:t>Bruning-Fann C.S., Kaneene J.B. The effects of nitrate, nitrite and N-nitroso compounds on animal health // Vet. Hum. Toxicol. – 1993. – Vol. 35, №3. – P.237 – 253.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Pearson E.G. Other hepatotoxins // Lardge Anim. Intern. Med. – 1996. – P. 930–933.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Nutritional aspects of metabolic diseases. Hyperlipemia /P.A.Harris, D.I.Frape, I.B.Jeffcott et al. – London, 1995. – P. 181–183.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Пярн Х.И. Применение функциональных проб диагностики поражений п</w:t>
      </w:r>
      <w:r>
        <w:rPr>
          <w:spacing w:val="-4"/>
          <w:position w:val="-2"/>
          <w:sz w:val="28"/>
          <w:szCs w:val="28"/>
        </w:rPr>
        <w:t>е</w:t>
      </w:r>
      <w:r>
        <w:rPr>
          <w:spacing w:val="-4"/>
          <w:position w:val="-2"/>
          <w:sz w:val="28"/>
          <w:szCs w:val="28"/>
        </w:rPr>
        <w:t xml:space="preserve">чени у крупного рогатого скота // Теорет. и практ. вопр. ветеринарии: Сб. науч. тр. / Эстон. с.-х. акад. – Тарту, 1981. </w:t>
      </w:r>
      <w:r>
        <w:rPr>
          <w:spacing w:val="-4"/>
          <w:position w:val="-2"/>
          <w:sz w:val="28"/>
          <w:szCs w:val="28"/>
          <w:lang w:val="uk-UA"/>
        </w:rPr>
        <w:t>–</w:t>
      </w:r>
      <w:r>
        <w:rPr>
          <w:spacing w:val="-4"/>
          <w:position w:val="-2"/>
          <w:sz w:val="28"/>
          <w:szCs w:val="28"/>
        </w:rPr>
        <w:t xml:space="preserve"> №127 – С.101 – 106.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Левченко В.І., Влізло В.В. Діагностика, лікування та профілактика хвороб печінки у великої рогатої худоби (методичні рекомендації). К.,1998. – 22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 xml:space="preserve">Данилевский В.М., Влизло В.В. Диагностика и профилактика гепатоза у молодняка крупного рогатого скота при откорме в спецхозах // Ветеринария. – 1987. </w:t>
      </w:r>
      <w:r>
        <w:rPr>
          <w:spacing w:val="-4"/>
          <w:position w:val="-2"/>
          <w:sz w:val="28"/>
          <w:szCs w:val="28"/>
        </w:rPr>
        <w:t>–</w:t>
      </w:r>
      <w:r>
        <w:rPr>
          <w:spacing w:val="-4"/>
          <w:position w:val="-2"/>
          <w:sz w:val="28"/>
          <w:szCs w:val="28"/>
          <w:lang w:val="uk-UA"/>
        </w:rPr>
        <w:t xml:space="preserve"> №9. – С.50 – 53.</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Кудрявцев А.А., Андреев М.Н., Кудрявцева Л.А. Применение селена в ж</w:t>
      </w:r>
      <w:r>
        <w:rPr>
          <w:spacing w:val="-4"/>
          <w:position w:val="-2"/>
          <w:sz w:val="28"/>
          <w:szCs w:val="28"/>
        </w:rPr>
        <w:t>и</w:t>
      </w:r>
      <w:r>
        <w:rPr>
          <w:spacing w:val="-4"/>
          <w:position w:val="-2"/>
          <w:sz w:val="28"/>
          <w:szCs w:val="28"/>
        </w:rPr>
        <w:t>вотноводстве и ветеринарии // Докл. ВАСХНИЛ.</w:t>
      </w:r>
      <w:r>
        <w:rPr>
          <w:spacing w:val="-4"/>
          <w:position w:val="-2"/>
          <w:sz w:val="28"/>
          <w:szCs w:val="28"/>
          <w:lang w:val="en-US"/>
        </w:rPr>
        <w:t xml:space="preserve"> –</w:t>
      </w:r>
      <w:r>
        <w:rPr>
          <w:spacing w:val="-4"/>
          <w:position w:val="-2"/>
          <w:sz w:val="28"/>
          <w:szCs w:val="28"/>
        </w:rPr>
        <w:t xml:space="preserve"> 1969.</w:t>
      </w:r>
      <w:r>
        <w:rPr>
          <w:spacing w:val="-4"/>
          <w:position w:val="-2"/>
          <w:sz w:val="28"/>
          <w:szCs w:val="28"/>
          <w:lang w:val="en-US"/>
        </w:rPr>
        <w:t xml:space="preserve"> –</w:t>
      </w:r>
      <w:r>
        <w:rPr>
          <w:spacing w:val="-4"/>
          <w:position w:val="-2"/>
          <w:sz w:val="28"/>
          <w:szCs w:val="28"/>
        </w:rPr>
        <w:t xml:space="preserve"> №3. – С.25 – 27.</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Кудрявцева Л.А. Витамин Е и его применение в животноводстве и ветер</w:t>
      </w:r>
      <w:r>
        <w:rPr>
          <w:spacing w:val="-4"/>
          <w:position w:val="-2"/>
          <w:sz w:val="28"/>
          <w:szCs w:val="28"/>
        </w:rPr>
        <w:t>и</w:t>
      </w:r>
      <w:r>
        <w:rPr>
          <w:spacing w:val="-4"/>
          <w:position w:val="-2"/>
          <w:sz w:val="28"/>
          <w:szCs w:val="28"/>
        </w:rPr>
        <w:t>нарии: Обзор // Сельское хозяйство за рубежом – М.: 1974. - №5. – С.20 – 25.</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Дюкарев В.В. Новое о роли селена в кормлении животных: Обзор // Сел</w:t>
      </w:r>
      <w:r>
        <w:rPr>
          <w:spacing w:val="-4"/>
          <w:position w:val="-2"/>
          <w:sz w:val="28"/>
          <w:szCs w:val="28"/>
        </w:rPr>
        <w:t>ь</w:t>
      </w:r>
      <w:r>
        <w:rPr>
          <w:spacing w:val="-4"/>
          <w:position w:val="-2"/>
          <w:sz w:val="28"/>
          <w:szCs w:val="28"/>
        </w:rPr>
        <w:t>ское хозяйство за рубежом. – 1977. – №3. – С.40 – 42.</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Кудрявцев А.П. Профилактика токсической дистрофии печени у поросят селенитом натрия // Тр. Иркут</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и</w:t>
      </w:r>
      <w:proofErr w:type="gramEnd"/>
      <w:r>
        <w:rPr>
          <w:spacing w:val="-4"/>
          <w:position w:val="-2"/>
          <w:sz w:val="28"/>
          <w:szCs w:val="28"/>
        </w:rPr>
        <w:t xml:space="preserve"> Примор. НИВС. – 1978. – №4. – С.103 – 108.</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Кудрявцев А.П. Селен в растениях // Ветеринария. – 1980. – №3. – С.27 – 28.</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Найланд Я.Н., Шкицис В.Я. Селен – эффективное средство при заболев</w:t>
      </w:r>
      <w:r>
        <w:rPr>
          <w:spacing w:val="-4"/>
          <w:position w:val="-2"/>
          <w:sz w:val="28"/>
          <w:szCs w:val="28"/>
        </w:rPr>
        <w:t>а</w:t>
      </w:r>
      <w:r>
        <w:rPr>
          <w:spacing w:val="-4"/>
          <w:position w:val="-2"/>
          <w:sz w:val="28"/>
          <w:szCs w:val="28"/>
        </w:rPr>
        <w:t>ниях жвачных и свиней // Теорет. и практ. вопросы ветеринарии: Материалы респуб. науч.-техн. конф. по проблемам борьбы с инфекц. и незаразными б</w:t>
      </w:r>
      <w:r>
        <w:rPr>
          <w:spacing w:val="-4"/>
          <w:position w:val="-2"/>
          <w:sz w:val="28"/>
          <w:szCs w:val="28"/>
        </w:rPr>
        <w:t>о</w:t>
      </w:r>
      <w:r>
        <w:rPr>
          <w:spacing w:val="-4"/>
          <w:position w:val="-2"/>
          <w:sz w:val="28"/>
          <w:szCs w:val="28"/>
        </w:rPr>
        <w:t>лезнями с.-х. животных. – Тарту, 1987. – С.272 – 273.</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lastRenderedPageBreak/>
        <w:t>Касумов С.Н. К применению селена в кормлении животных // Селен в би</w:t>
      </w:r>
      <w:r>
        <w:rPr>
          <w:spacing w:val="-4"/>
          <w:position w:val="-2"/>
          <w:sz w:val="28"/>
          <w:szCs w:val="28"/>
        </w:rPr>
        <w:t>о</w:t>
      </w:r>
      <w:r>
        <w:rPr>
          <w:spacing w:val="-4"/>
          <w:position w:val="-2"/>
          <w:sz w:val="28"/>
          <w:szCs w:val="28"/>
        </w:rPr>
        <w:t>логии. – Баку, 1981. – С.239 – 242.</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Кальницкий Б.Д. Минеральные вещества в кормлении животных. – Л.: А</w:t>
      </w:r>
      <w:r>
        <w:rPr>
          <w:spacing w:val="-4"/>
          <w:position w:val="-2"/>
          <w:sz w:val="28"/>
          <w:szCs w:val="28"/>
        </w:rPr>
        <w:t>г</w:t>
      </w:r>
      <w:r>
        <w:rPr>
          <w:spacing w:val="-4"/>
          <w:position w:val="-2"/>
          <w:sz w:val="28"/>
          <w:szCs w:val="28"/>
        </w:rPr>
        <w:t>ропромиздат, 1985. – 207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Двинская Л.М. Витамин Е и его антиокислительная функция в организме животных // Биологически активные вещества в животноводстве: Науч. тр. – ВНИИ физиол., биохим. и питания с.-х. животных. – Т.15.</w:t>
      </w:r>
      <w:r>
        <w:rPr>
          <w:spacing w:val="-4"/>
          <w:position w:val="-2"/>
          <w:sz w:val="28"/>
          <w:szCs w:val="28"/>
          <w:lang w:val="uk-UA"/>
        </w:rPr>
        <w:t xml:space="preserve"> </w:t>
      </w:r>
      <w:r>
        <w:rPr>
          <w:spacing w:val="-4"/>
          <w:position w:val="-2"/>
          <w:sz w:val="28"/>
          <w:szCs w:val="28"/>
        </w:rPr>
        <w:t>– Боровск, 1976.  – С.98 – 109.</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Schwars K. Production of dietary necrotic liver degeneration using American Journal yeast // Pract. Sor. Exptl. Biol. Med. – 1961. – Vol. 78. – P.852 – 856.</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 xml:space="preserve">Whanjer P.D. Selenium and rahite muscle diseasis effect of sulfata and energy levels on plasma enzymes and ruminal microbes // Amer. Y. Vet. Res. -–1970. </w:t>
      </w:r>
      <w:r>
        <w:rPr>
          <w:spacing w:val="-4"/>
          <w:position w:val="-2"/>
          <w:sz w:val="28"/>
          <w:szCs w:val="28"/>
          <w:lang w:val="uk-UA"/>
        </w:rPr>
        <w:t xml:space="preserve">– </w:t>
      </w:r>
      <w:r>
        <w:rPr>
          <w:spacing w:val="-4"/>
          <w:position w:val="-2"/>
          <w:sz w:val="28"/>
          <w:szCs w:val="28"/>
          <w:lang w:val="en-US"/>
        </w:rPr>
        <w:t xml:space="preserve">Vol. 31, №6. – P.965 – 972. </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Hosseinion M. Selenum poisonig in a mixed flock of sheep and goats in Iran // Arch. Fac. Vet. Med. Teheran Univ. –</w:t>
      </w:r>
      <w:r>
        <w:rPr>
          <w:spacing w:val="-4"/>
          <w:position w:val="-2"/>
          <w:sz w:val="28"/>
          <w:szCs w:val="28"/>
          <w:lang w:val="uk-UA"/>
        </w:rPr>
        <w:t xml:space="preserve"> </w:t>
      </w:r>
      <w:r>
        <w:rPr>
          <w:spacing w:val="-4"/>
          <w:position w:val="-2"/>
          <w:sz w:val="28"/>
          <w:szCs w:val="28"/>
          <w:lang w:val="en-US"/>
        </w:rPr>
        <w:t xml:space="preserve">Iran, </w:t>
      </w:r>
      <w:proofErr w:type="gramStart"/>
      <w:r>
        <w:rPr>
          <w:spacing w:val="-4"/>
          <w:position w:val="-2"/>
          <w:sz w:val="28"/>
          <w:szCs w:val="28"/>
          <w:lang w:val="en-US"/>
        </w:rPr>
        <w:t>Repr.,</w:t>
      </w:r>
      <w:proofErr w:type="gramEnd"/>
      <w:r>
        <w:rPr>
          <w:spacing w:val="-4"/>
          <w:position w:val="-2"/>
          <w:sz w:val="28"/>
          <w:szCs w:val="28"/>
          <w:lang w:val="en-US"/>
        </w:rPr>
        <w:t xml:space="preserve"> Trop. Anim. Hith. Prod. – 1972. – №4. – P.173 – 174.</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Rickaby C.D. Ministry of Agriculture: Fisheroes and Food // Kenton Bar. – Ne</w:t>
      </w:r>
      <w:r>
        <w:rPr>
          <w:spacing w:val="-4"/>
          <w:position w:val="-2"/>
          <w:sz w:val="28"/>
          <w:szCs w:val="28"/>
          <w:lang w:val="en-US"/>
        </w:rPr>
        <w:t>w</w:t>
      </w:r>
      <w:r>
        <w:rPr>
          <w:spacing w:val="-4"/>
          <w:position w:val="-2"/>
          <w:sz w:val="28"/>
          <w:szCs w:val="28"/>
          <w:lang w:val="en-US"/>
        </w:rPr>
        <w:t>castle upon Type, 1984. – P.145 – 157.</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Кузнецов Н.И. Биологически активные вещества для профилактики и леч</w:t>
      </w:r>
      <w:r>
        <w:rPr>
          <w:spacing w:val="-4"/>
          <w:position w:val="-2"/>
          <w:sz w:val="28"/>
          <w:szCs w:val="28"/>
        </w:rPr>
        <w:t>е</w:t>
      </w:r>
      <w:r>
        <w:rPr>
          <w:spacing w:val="-4"/>
          <w:position w:val="-2"/>
          <w:sz w:val="28"/>
          <w:szCs w:val="28"/>
        </w:rPr>
        <w:t>ния болезней нарушения обмена веществ и нормализации функции печени у животных // Итоги и перспективы научных исследований по проблемам пат</w:t>
      </w:r>
      <w:r>
        <w:rPr>
          <w:spacing w:val="-4"/>
          <w:position w:val="-2"/>
          <w:sz w:val="28"/>
          <w:szCs w:val="28"/>
        </w:rPr>
        <w:t>о</w:t>
      </w:r>
      <w:r>
        <w:rPr>
          <w:spacing w:val="-4"/>
          <w:position w:val="-2"/>
          <w:sz w:val="28"/>
          <w:szCs w:val="28"/>
        </w:rPr>
        <w:t>логии животных и разработке средств и методов терапии и профилактики. – Воронеж, 1995. – С.41 – 45.</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Кузнецов Н.И. Новые препараты для профилактики токсической гепат</w:t>
      </w:r>
      <w:r>
        <w:rPr>
          <w:spacing w:val="-4"/>
          <w:position w:val="-2"/>
          <w:sz w:val="28"/>
          <w:szCs w:val="28"/>
        </w:rPr>
        <w:t>о</w:t>
      </w:r>
      <w:r>
        <w:rPr>
          <w:spacing w:val="-4"/>
          <w:position w:val="-2"/>
          <w:sz w:val="28"/>
          <w:szCs w:val="28"/>
        </w:rPr>
        <w:t>дистрофии и лечения животных // Ветеринария. – 1990. – №3. – С.9 – 11.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Hemotologic and serum biochemical alterations associated with multiple hal</w:t>
      </w:r>
      <w:r>
        <w:rPr>
          <w:spacing w:val="-4"/>
          <w:position w:val="-2"/>
          <w:sz w:val="28"/>
          <w:szCs w:val="28"/>
          <w:lang w:val="en-US"/>
        </w:rPr>
        <w:t>o</w:t>
      </w:r>
      <w:r>
        <w:rPr>
          <w:spacing w:val="-4"/>
          <w:position w:val="-2"/>
          <w:sz w:val="28"/>
          <w:szCs w:val="28"/>
          <w:lang w:val="en-US"/>
        </w:rPr>
        <w:t>thane anesthesia exposures and minor surgical trauma in horses / Am. J. Vet. Res. – 1998. – №2 (49). – P.236 – 241.</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lastRenderedPageBreak/>
        <w:t>West H. Clinical and patological studies in horses with hepatic disease // Equine Vet. J. – 1996. – Vol. 28 (2). – P.146 – 156.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Divers T.J. Liver disease and failure in horses // Proc. Am. Assoc. Eq. Pract. – 1982. – P. 213–223.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Epidemiology and pathology at a tetrachlorodibenzodioxin poisoning epidose / R.D.Kimbrough, C.D.Carter, J.A.Liddle, R.E.Cline // Arch. Environ Health. – 1977. – Vol. 32, №2. – P.77 – 86.</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Adams L.G. Clinicopathological aspects of imidocarb dipropionate toxicity in horses // Res. Vet. Sci. – 1981. – Vol. 31, №1. – P.54 – 61.</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Hanson L.V., Eisenbeis H.G., Givens S.V. Toxic effects of lasalocid in horses // Am. J. Vet. Res. – 1981. – Vol. 42, №3. – P.456 – 461.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Ryley N.G., Fleming K.A., Chapman R.W.G. Focal destructive cholangiopathy associated with amoxycillin clavulanic acid (augmentin) // J.Hepatol. – 1995. – </w:t>
      </w:r>
      <w:r w:rsidRPr="00D96D85">
        <w:rPr>
          <w:spacing w:val="-4"/>
          <w:position w:val="-2"/>
          <w:sz w:val="28"/>
          <w:szCs w:val="28"/>
          <w:lang w:val="en-US"/>
        </w:rPr>
        <w:t xml:space="preserve">№23. – </w:t>
      </w:r>
      <w:r>
        <w:rPr>
          <w:spacing w:val="-4"/>
          <w:position w:val="-2"/>
          <w:sz w:val="28"/>
          <w:szCs w:val="28"/>
        </w:rPr>
        <w:t>Р</w:t>
      </w:r>
      <w:r w:rsidRPr="00D96D85">
        <w:rPr>
          <w:spacing w:val="-4"/>
          <w:position w:val="-2"/>
          <w:sz w:val="28"/>
          <w:szCs w:val="28"/>
          <w:lang w:val="en-US"/>
        </w:rPr>
        <w:t>.278.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Lewis J.H. Hepatic toxicity of nonsteroidal anti-inflammatory drugs // Clin. Pharmacol. Ther. – 1984. – №3. – P. 128–138.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 xml:space="preserve"> </w:t>
      </w:r>
      <w:r>
        <w:rPr>
          <w:spacing w:val="-4"/>
          <w:position w:val="-2"/>
          <w:sz w:val="28"/>
          <w:szCs w:val="28"/>
          <w:lang w:val="en-US"/>
        </w:rPr>
        <w:t>Bernard W.V., Divers T.S. Variations in serum sorbitol dehydrogenase, aspartate transaminase and isoenzyme 5 of lactate dehydrogenase activities in horses given carbon tetrachloride // Am. J. Vet. Res. – 1989. – Vol.50, №5. – P.622 – 623.</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Abdelkader S.V., Gudding R., Nordstoga K. Clinical chemical consistents in rel</w:t>
      </w:r>
      <w:r>
        <w:rPr>
          <w:spacing w:val="-4"/>
          <w:position w:val="-2"/>
          <w:sz w:val="28"/>
          <w:szCs w:val="28"/>
          <w:lang w:val="en-US"/>
        </w:rPr>
        <w:t>a</w:t>
      </w:r>
      <w:r>
        <w:rPr>
          <w:spacing w:val="-4"/>
          <w:position w:val="-2"/>
          <w:sz w:val="28"/>
          <w:szCs w:val="28"/>
          <w:lang w:val="en-US"/>
        </w:rPr>
        <w:t>tion to liver amyloidosis in serum producing horses // J. Comp. Pathol. – 1991. – Vol. 105 (2). – P.203 – 211.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King M. Dealing with sand colic // The Horse. – 2000. – Vol. 17, №2. – P.77 – 82.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Cable Ch. Foal heat diarrhea // The Horse. – 2000. – Vol. 17, №2. – P.122.</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Gibson K.T., Steel C.M. Strangulating obstructions of the large colon in mature horses // Equine Vet. Education. – 1999. – Vol. 21, №2. – P.87 – 93.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Lavoie J.P., Tenscher E. Massive iron overload and liver fibrosis resembling haemochromatosis in a racing pony // Equine Vet. J. – 1993. – Vol. 25, №6. – P.552 – 554.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lastRenderedPageBreak/>
        <w:t>Pearson E.G., Hedstrom O.R., Poppenga R.H. Hepatic cirrhosis and hemochr</w:t>
      </w:r>
      <w:r>
        <w:rPr>
          <w:spacing w:val="-4"/>
          <w:position w:val="-2"/>
          <w:sz w:val="28"/>
          <w:szCs w:val="28"/>
          <w:lang w:val="en-US"/>
        </w:rPr>
        <w:t>o</w:t>
      </w:r>
      <w:r>
        <w:rPr>
          <w:spacing w:val="-4"/>
          <w:position w:val="-2"/>
          <w:sz w:val="28"/>
          <w:szCs w:val="28"/>
          <w:lang w:val="en-US"/>
        </w:rPr>
        <w:t>matosis in three horses // J. Am. Vet. Med. Assoc. – 1994. – Vol. 204. – №7. – P.1053 – 1056.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Emotional stress and hepatic unction in the sporting horse / A.Buonaccorsi, G.Cardini, G.Guidi, C.Sighieri // Obiettivi-e-Documenti – Veterinari. – 1989. – Vol. 10</w:t>
      </w:r>
      <w:r>
        <w:rPr>
          <w:spacing w:val="-4"/>
          <w:position w:val="-2"/>
          <w:sz w:val="28"/>
          <w:szCs w:val="28"/>
          <w:lang w:val="uk-UA"/>
        </w:rPr>
        <w:t>,</w:t>
      </w:r>
      <w:r>
        <w:rPr>
          <w:spacing w:val="-4"/>
          <w:position w:val="-2"/>
          <w:sz w:val="28"/>
          <w:szCs w:val="28"/>
          <w:lang w:val="en-US"/>
        </w:rPr>
        <w:t xml:space="preserve"> №1. – P.55 – 59.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Main T.S., Hillyer M.H. Chronic colic in the mature horse: a retrospective review of 106 cases // Equine Vet. J. – 1997. – Vol. 29, №6. – P.415 – 420.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Mair T.S., Lucke V.M. Chyloperitoneum associated with torsion of the large c</w:t>
      </w:r>
      <w:r>
        <w:rPr>
          <w:spacing w:val="-4"/>
          <w:position w:val="-2"/>
          <w:sz w:val="28"/>
          <w:szCs w:val="28"/>
          <w:lang w:val="en-US"/>
        </w:rPr>
        <w:t>o</w:t>
      </w:r>
      <w:r>
        <w:rPr>
          <w:spacing w:val="-4"/>
          <w:position w:val="-2"/>
          <w:sz w:val="28"/>
          <w:szCs w:val="28"/>
          <w:lang w:val="en-US"/>
        </w:rPr>
        <w:t xml:space="preserve">lon in a horse // Vet. </w:t>
      </w:r>
      <w:r>
        <w:rPr>
          <w:spacing w:val="-4"/>
          <w:position w:val="-2"/>
          <w:sz w:val="28"/>
          <w:szCs w:val="28"/>
          <w:lang w:val="nl-NL"/>
        </w:rPr>
        <w:t xml:space="preserve">Record. </w:t>
      </w:r>
      <w:r>
        <w:rPr>
          <w:spacing w:val="-4"/>
          <w:position w:val="-2"/>
          <w:sz w:val="28"/>
          <w:szCs w:val="28"/>
          <w:lang w:val="uk-UA"/>
        </w:rPr>
        <w:t xml:space="preserve">– </w:t>
      </w:r>
      <w:r>
        <w:rPr>
          <w:spacing w:val="-4"/>
          <w:position w:val="-2"/>
          <w:sz w:val="28"/>
          <w:szCs w:val="28"/>
          <w:lang w:val="nl-NL"/>
        </w:rPr>
        <w:t>1992. – Vol. 131, №18. – P.421.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Hypoglicemia and hepatic ischemic necrosis after small intestinal incarceration through the epiploic foramen in a horse / D.M.Davis, J.R.McClure, A.L.Bertone et al. // Cornell Vet. – 1992. – №82. – P.173 – 179.</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Gray P. Diseases of the digestive system. – London, 1998. – P. 27–39.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Шерлок Ш., Дули Дж. Заболевания печени и жёлчных путей. – М.: Мед</w:t>
      </w:r>
      <w:r>
        <w:rPr>
          <w:spacing w:val="-4"/>
          <w:position w:val="-2"/>
          <w:sz w:val="28"/>
          <w:szCs w:val="28"/>
        </w:rPr>
        <w:t>и</w:t>
      </w:r>
      <w:r>
        <w:rPr>
          <w:spacing w:val="-4"/>
          <w:position w:val="-2"/>
          <w:sz w:val="28"/>
          <w:szCs w:val="28"/>
        </w:rPr>
        <w:t>цина, 1999. – 864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Пивовар Л.М. Этиология и профилактика аутоиммунного гепатита у св</w:t>
      </w:r>
      <w:r>
        <w:rPr>
          <w:spacing w:val="-4"/>
          <w:position w:val="-2"/>
          <w:sz w:val="28"/>
          <w:szCs w:val="28"/>
        </w:rPr>
        <w:t>и</w:t>
      </w:r>
      <w:r>
        <w:rPr>
          <w:spacing w:val="-4"/>
          <w:position w:val="-2"/>
          <w:sz w:val="28"/>
          <w:szCs w:val="28"/>
        </w:rPr>
        <w:t>ней // Новое в профилактике и лечении сельскохозяйственных животных: Р</w:t>
      </w:r>
      <w:r>
        <w:rPr>
          <w:spacing w:val="-4"/>
          <w:position w:val="-2"/>
          <w:sz w:val="28"/>
          <w:szCs w:val="28"/>
        </w:rPr>
        <w:t>е</w:t>
      </w:r>
      <w:r>
        <w:rPr>
          <w:spacing w:val="-4"/>
          <w:position w:val="-2"/>
          <w:sz w:val="28"/>
          <w:szCs w:val="28"/>
        </w:rPr>
        <w:t>коменд. обл. науч</w:t>
      </w:r>
      <w:proofErr w:type="gramStart"/>
      <w:r>
        <w:rPr>
          <w:spacing w:val="-4"/>
          <w:position w:val="-2"/>
          <w:sz w:val="28"/>
          <w:szCs w:val="28"/>
        </w:rPr>
        <w:t>.-</w:t>
      </w:r>
      <w:proofErr w:type="gramEnd"/>
      <w:r>
        <w:rPr>
          <w:spacing w:val="-4"/>
          <w:position w:val="-2"/>
          <w:sz w:val="28"/>
          <w:szCs w:val="28"/>
        </w:rPr>
        <w:t>практ. конф. – Витебск, 1990. – С. 27.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Budzynski M., Zin M., Glodek E. Results of Veterinary examination of horses slaughterial in South – East Poland // Annales Universitatis Marial Curie Skado</w:t>
      </w:r>
      <w:r>
        <w:rPr>
          <w:spacing w:val="-4"/>
          <w:position w:val="-2"/>
          <w:sz w:val="28"/>
          <w:szCs w:val="28"/>
          <w:lang w:val="en-US"/>
        </w:rPr>
        <w:t>w</w:t>
      </w:r>
      <w:r>
        <w:rPr>
          <w:spacing w:val="-4"/>
          <w:position w:val="-2"/>
          <w:sz w:val="28"/>
          <w:szCs w:val="28"/>
          <w:lang w:val="en-US"/>
        </w:rPr>
        <w:t>ska. – Sectio E Zootechnica. – 1998. – P.235 – 241.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Divers T.J. The liver. – London, 1996. – P. 113–128.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Viral DNA in horses infected with equine infections anemia virus / N.R.Rice, A.S.Lequarre, J.W.Casey et al. / J. Virol. – 1989. – №63. – P.5194.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Wild-type equine infections anemia virus replicates in vivo predominantly in ti</w:t>
      </w:r>
      <w:r>
        <w:rPr>
          <w:spacing w:val="-4"/>
          <w:position w:val="-2"/>
          <w:sz w:val="28"/>
          <w:szCs w:val="28"/>
          <w:lang w:val="en-US"/>
        </w:rPr>
        <w:t>s</w:t>
      </w:r>
      <w:r>
        <w:rPr>
          <w:spacing w:val="-4"/>
          <w:position w:val="-2"/>
          <w:sz w:val="28"/>
          <w:szCs w:val="28"/>
          <w:lang w:val="en-US"/>
        </w:rPr>
        <w:t>sue macrophages, not in peripheral blood monocytes / C.D.Sellon, S.T.Perry, L.Coggins et al. // J. Virol. – 1992. – №66. – P.5906.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Clabough D.L. Equine infections anemia: The clinical signs, transmission, and diagnostic procedures // Vet. Med. – 1990. – №85. – P.1007.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lastRenderedPageBreak/>
        <w:t>Sellon D.C. Equine infections anemia // The Vet. Clinics of North Am. – 1993. – Vol. 9, №2. – P.321 – 332.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Галатюк О. Розвиток епізоотичного процесу і профілактика ринопневмонії коней // Вет. медицина України. – 2000. – №11. – С.12 – 14.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Blood D.C., Henderson J.A. Diseases caused by Leptospira spp. // Vet. Med. – 1983. – P.675.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Leptospiral infection in horses in North Ireland: Serological and microbiological findings / W.A.Ellis, J.J.O’Brien, J.A.Casells et al. // Equine Vet. J. – 1983. – </w:t>
      </w:r>
      <w:r>
        <w:rPr>
          <w:spacing w:val="-4"/>
          <w:position w:val="-2"/>
          <w:sz w:val="28"/>
          <w:szCs w:val="28"/>
          <w:lang w:val="uk-UA"/>
        </w:rPr>
        <w:t>№</w:t>
      </w:r>
      <w:r>
        <w:rPr>
          <w:spacing w:val="-4"/>
          <w:position w:val="-2"/>
          <w:sz w:val="28"/>
          <w:szCs w:val="28"/>
          <w:lang w:val="en-US"/>
        </w:rPr>
        <w:t>15. – P.317.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Ellis W.A., O’Brien J.J. Leptospirosis in horses // Proceedings of the Fifth Inte</w:t>
      </w:r>
      <w:r>
        <w:rPr>
          <w:spacing w:val="-4"/>
          <w:position w:val="-2"/>
          <w:sz w:val="28"/>
          <w:szCs w:val="28"/>
          <w:lang w:val="en-US"/>
        </w:rPr>
        <w:t>r</w:t>
      </w:r>
      <w:r>
        <w:rPr>
          <w:spacing w:val="-4"/>
          <w:position w:val="-2"/>
          <w:sz w:val="28"/>
          <w:szCs w:val="28"/>
          <w:lang w:val="en-US"/>
        </w:rPr>
        <w:t>nat. Conf. of Equine Infec. Disease, Lexinton, K.Y. – 1988. – P.168.</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Swan R.A., Williams E.S., Taylor E.G. Clinical and serological observations on horses with suspected leptospirosis // Aust. Vet. J. – 1981. – №57. – P.528.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House J.A. African horse sickness // The Vet. Clinics of North Am. – 1993. – Vol. 9, №2. – P.357 – 359.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Williams N.E. Tyzzer’s disease // Equine disease quarterly. – 1998. – №6. – P. 4–5.</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Mair T. Hyperlipemia // Manual of equine gastroenterology. – London, 2002. – P.394–400.</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Pearson E.G. Liver disease in the mature horse // Equine Vet. Educ. – 1999. – №11 (2). – P. 87–95.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Divers T.D. Tyzzer’s disease. – Philadelfia, 1997. – P. 218–219.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Clinically</w:t>
      </w:r>
      <w:r>
        <w:rPr>
          <w:spacing w:val="-4"/>
          <w:position w:val="-2"/>
          <w:sz w:val="28"/>
          <w:szCs w:val="28"/>
          <w:lang w:val="uk-UA"/>
        </w:rPr>
        <w:t xml:space="preserve"> </w:t>
      </w:r>
      <w:r>
        <w:rPr>
          <w:spacing w:val="-4"/>
          <w:position w:val="-2"/>
          <w:sz w:val="28"/>
          <w:szCs w:val="28"/>
          <w:lang w:val="en-US"/>
        </w:rPr>
        <w:t>manitest</w:t>
      </w:r>
      <w:r>
        <w:rPr>
          <w:spacing w:val="-4"/>
          <w:position w:val="-2"/>
          <w:sz w:val="28"/>
          <w:szCs w:val="28"/>
          <w:lang w:val="uk-UA"/>
        </w:rPr>
        <w:t xml:space="preserve"> </w:t>
      </w:r>
      <w:r>
        <w:rPr>
          <w:spacing w:val="-4"/>
          <w:position w:val="-2"/>
          <w:sz w:val="28"/>
          <w:szCs w:val="28"/>
          <w:lang w:val="en-US"/>
        </w:rPr>
        <w:t>Echinococcus</w:t>
      </w:r>
      <w:r>
        <w:rPr>
          <w:spacing w:val="-4"/>
          <w:position w:val="-2"/>
          <w:sz w:val="28"/>
          <w:szCs w:val="28"/>
          <w:lang w:val="uk-UA"/>
        </w:rPr>
        <w:t xml:space="preserve"> </w:t>
      </w:r>
      <w:r>
        <w:rPr>
          <w:spacing w:val="-4"/>
          <w:position w:val="-2"/>
          <w:sz w:val="28"/>
          <w:szCs w:val="28"/>
          <w:lang w:val="en-US"/>
        </w:rPr>
        <w:t>infection</w:t>
      </w:r>
      <w:r>
        <w:rPr>
          <w:spacing w:val="-4"/>
          <w:position w:val="-2"/>
          <w:sz w:val="28"/>
          <w:szCs w:val="28"/>
          <w:lang w:val="uk-UA"/>
        </w:rPr>
        <w:t xml:space="preserve"> </w:t>
      </w:r>
      <w:r>
        <w:rPr>
          <w:spacing w:val="-4"/>
          <w:position w:val="-2"/>
          <w:sz w:val="28"/>
          <w:szCs w:val="28"/>
          <w:lang w:val="en-US"/>
        </w:rPr>
        <w:t>in</w:t>
      </w:r>
      <w:r>
        <w:rPr>
          <w:spacing w:val="-4"/>
          <w:position w:val="-2"/>
          <w:sz w:val="28"/>
          <w:szCs w:val="28"/>
          <w:lang w:val="uk-UA"/>
        </w:rPr>
        <w:t xml:space="preserve"> </w:t>
      </w:r>
      <w:r>
        <w:rPr>
          <w:spacing w:val="-4"/>
          <w:position w:val="-2"/>
          <w:sz w:val="28"/>
          <w:szCs w:val="28"/>
          <w:lang w:val="en-US"/>
        </w:rPr>
        <w:t>a</w:t>
      </w:r>
      <w:r>
        <w:rPr>
          <w:spacing w:val="-4"/>
          <w:position w:val="-2"/>
          <w:sz w:val="28"/>
          <w:szCs w:val="28"/>
          <w:lang w:val="uk-UA"/>
        </w:rPr>
        <w:t xml:space="preserve"> </w:t>
      </w:r>
      <w:r>
        <w:rPr>
          <w:spacing w:val="-4"/>
          <w:position w:val="-2"/>
          <w:sz w:val="28"/>
          <w:szCs w:val="28"/>
          <w:lang w:val="en-US"/>
        </w:rPr>
        <w:t>horse</w:t>
      </w:r>
      <w:r>
        <w:rPr>
          <w:spacing w:val="-4"/>
          <w:position w:val="-2"/>
          <w:sz w:val="28"/>
          <w:szCs w:val="28"/>
          <w:lang w:val="uk-UA"/>
        </w:rPr>
        <w:t xml:space="preserve"> / </w:t>
      </w:r>
      <w:r>
        <w:rPr>
          <w:spacing w:val="-4"/>
          <w:position w:val="-2"/>
          <w:sz w:val="28"/>
          <w:szCs w:val="28"/>
          <w:lang w:val="en-US"/>
        </w:rPr>
        <w:t>M</w:t>
      </w:r>
      <w:r>
        <w:rPr>
          <w:spacing w:val="-4"/>
          <w:position w:val="-2"/>
          <w:sz w:val="28"/>
          <w:szCs w:val="28"/>
          <w:lang w:val="uk-UA"/>
        </w:rPr>
        <w:t>.</w:t>
      </w:r>
      <w:r>
        <w:rPr>
          <w:spacing w:val="-4"/>
          <w:position w:val="-2"/>
          <w:sz w:val="28"/>
          <w:szCs w:val="28"/>
          <w:lang w:val="en-US"/>
        </w:rPr>
        <w:t>Herman</w:t>
      </w:r>
      <w:r>
        <w:rPr>
          <w:spacing w:val="-4"/>
          <w:position w:val="-2"/>
          <w:sz w:val="28"/>
          <w:szCs w:val="28"/>
          <w:lang w:val="uk-UA"/>
        </w:rPr>
        <w:t xml:space="preserve">, </w:t>
      </w:r>
      <w:r>
        <w:rPr>
          <w:spacing w:val="-4"/>
          <w:position w:val="-2"/>
          <w:sz w:val="28"/>
          <w:szCs w:val="28"/>
          <w:lang w:val="en-US"/>
        </w:rPr>
        <w:t>J</w:t>
      </w:r>
      <w:r>
        <w:rPr>
          <w:spacing w:val="-4"/>
          <w:position w:val="-2"/>
          <w:sz w:val="28"/>
          <w:szCs w:val="28"/>
          <w:lang w:val="uk-UA"/>
        </w:rPr>
        <w:t>.</w:t>
      </w:r>
      <w:r>
        <w:rPr>
          <w:spacing w:val="-4"/>
          <w:position w:val="-2"/>
          <w:sz w:val="28"/>
          <w:szCs w:val="28"/>
          <w:lang w:val="en-US"/>
        </w:rPr>
        <w:t>Eckert</w:t>
      </w:r>
      <w:r>
        <w:rPr>
          <w:spacing w:val="-4"/>
          <w:position w:val="-2"/>
          <w:sz w:val="28"/>
          <w:szCs w:val="28"/>
          <w:lang w:val="uk-UA"/>
        </w:rPr>
        <w:t xml:space="preserve">, </w:t>
      </w:r>
      <w:r>
        <w:rPr>
          <w:spacing w:val="-4"/>
          <w:position w:val="-2"/>
          <w:sz w:val="28"/>
          <w:szCs w:val="28"/>
          <w:lang w:val="en-US"/>
        </w:rPr>
        <w:t>B</w:t>
      </w:r>
      <w:r>
        <w:rPr>
          <w:spacing w:val="-4"/>
          <w:position w:val="-2"/>
          <w:sz w:val="28"/>
          <w:szCs w:val="28"/>
          <w:lang w:val="uk-UA"/>
        </w:rPr>
        <w:t>.</w:t>
      </w:r>
      <w:r>
        <w:rPr>
          <w:spacing w:val="-4"/>
          <w:position w:val="-2"/>
          <w:sz w:val="28"/>
          <w:szCs w:val="28"/>
          <w:lang w:val="en-US"/>
        </w:rPr>
        <w:t>Howald</w:t>
      </w:r>
      <w:r>
        <w:rPr>
          <w:spacing w:val="-4"/>
          <w:position w:val="-2"/>
          <w:sz w:val="28"/>
          <w:szCs w:val="28"/>
          <w:lang w:val="uk-UA"/>
        </w:rPr>
        <w:t xml:space="preserve"> </w:t>
      </w:r>
      <w:r>
        <w:rPr>
          <w:spacing w:val="-4"/>
          <w:position w:val="-2"/>
          <w:sz w:val="28"/>
          <w:szCs w:val="28"/>
          <w:lang w:val="en-US"/>
        </w:rPr>
        <w:t>et</w:t>
      </w:r>
      <w:r>
        <w:rPr>
          <w:spacing w:val="-4"/>
          <w:position w:val="-2"/>
          <w:sz w:val="28"/>
          <w:szCs w:val="28"/>
          <w:lang w:val="uk-UA"/>
        </w:rPr>
        <w:t xml:space="preserve"> </w:t>
      </w:r>
      <w:r>
        <w:rPr>
          <w:spacing w:val="-4"/>
          <w:position w:val="-2"/>
          <w:sz w:val="28"/>
          <w:szCs w:val="28"/>
          <w:lang w:val="en-US"/>
        </w:rPr>
        <w:t>al</w:t>
      </w:r>
      <w:r>
        <w:rPr>
          <w:spacing w:val="-4"/>
          <w:position w:val="-2"/>
          <w:sz w:val="28"/>
          <w:szCs w:val="28"/>
          <w:lang w:val="uk-UA"/>
        </w:rPr>
        <w:t xml:space="preserve">. // </w:t>
      </w:r>
      <w:r>
        <w:rPr>
          <w:spacing w:val="-4"/>
          <w:position w:val="-2"/>
          <w:sz w:val="28"/>
          <w:szCs w:val="28"/>
          <w:lang w:val="en-US"/>
        </w:rPr>
        <w:t>Pferdeheilkunde</w:t>
      </w:r>
      <w:r>
        <w:rPr>
          <w:spacing w:val="-4"/>
          <w:position w:val="-2"/>
          <w:sz w:val="28"/>
          <w:szCs w:val="28"/>
          <w:lang w:val="uk-UA"/>
        </w:rPr>
        <w:t xml:space="preserve">. – 1988. – </w:t>
      </w:r>
      <w:r>
        <w:rPr>
          <w:spacing w:val="-4"/>
          <w:position w:val="-2"/>
          <w:sz w:val="28"/>
          <w:szCs w:val="28"/>
          <w:lang w:val="en-US"/>
        </w:rPr>
        <w:t>Vol</w:t>
      </w:r>
      <w:r>
        <w:rPr>
          <w:spacing w:val="-4"/>
          <w:position w:val="-2"/>
          <w:sz w:val="28"/>
          <w:szCs w:val="28"/>
          <w:lang w:val="uk-UA"/>
        </w:rPr>
        <w:t xml:space="preserve">. 4, №6. – </w:t>
      </w:r>
      <w:r>
        <w:rPr>
          <w:spacing w:val="-4"/>
          <w:position w:val="-2"/>
          <w:sz w:val="28"/>
          <w:szCs w:val="28"/>
          <w:lang w:val="en-US"/>
        </w:rPr>
        <w:t>P</w:t>
      </w:r>
      <w:r>
        <w:rPr>
          <w:spacing w:val="-4"/>
          <w:position w:val="-2"/>
          <w:sz w:val="28"/>
          <w:szCs w:val="28"/>
          <w:lang w:val="uk-UA"/>
        </w:rPr>
        <w:t>.263 – 267.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Савойский А.Г., Адамушкина Л.Н. Метаболизм липидов у высокопроду</w:t>
      </w:r>
      <w:r>
        <w:rPr>
          <w:spacing w:val="-4"/>
          <w:position w:val="-2"/>
          <w:sz w:val="28"/>
          <w:szCs w:val="28"/>
        </w:rPr>
        <w:t>к</w:t>
      </w:r>
      <w:r>
        <w:rPr>
          <w:spacing w:val="-4"/>
          <w:position w:val="-2"/>
          <w:sz w:val="28"/>
          <w:szCs w:val="28"/>
        </w:rPr>
        <w:t>тивных коров, больных гепатозом // Актуал</w:t>
      </w:r>
      <w:r>
        <w:rPr>
          <w:spacing w:val="-4"/>
          <w:position w:val="-2"/>
          <w:sz w:val="28"/>
          <w:szCs w:val="28"/>
          <w:lang w:val="uk-UA"/>
        </w:rPr>
        <w:t>ьные</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в</w:t>
      </w:r>
      <w:proofErr w:type="gramEnd"/>
      <w:r>
        <w:rPr>
          <w:spacing w:val="-4"/>
          <w:position w:val="-2"/>
          <w:sz w:val="28"/>
          <w:szCs w:val="28"/>
        </w:rPr>
        <w:t>опр. гастроэнтерол. и мет</w:t>
      </w:r>
      <w:r>
        <w:rPr>
          <w:spacing w:val="-4"/>
          <w:position w:val="-2"/>
          <w:sz w:val="28"/>
          <w:szCs w:val="28"/>
        </w:rPr>
        <w:t>а</w:t>
      </w:r>
      <w:r>
        <w:rPr>
          <w:spacing w:val="-4"/>
          <w:position w:val="-2"/>
          <w:sz w:val="28"/>
          <w:szCs w:val="28"/>
        </w:rPr>
        <w:t>бол. патологии: Сб. науч. тр. / Моск. вет. акад. – М., 1986. – С.31 – 33.</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lastRenderedPageBreak/>
        <w:t>Байматов В.Н. Клинико-биохимические данные у овец при гепатозе // Пр</w:t>
      </w:r>
      <w:r>
        <w:rPr>
          <w:spacing w:val="-4"/>
          <w:position w:val="-2"/>
          <w:sz w:val="28"/>
          <w:szCs w:val="28"/>
        </w:rPr>
        <w:t>о</w:t>
      </w:r>
      <w:r>
        <w:rPr>
          <w:spacing w:val="-4"/>
          <w:position w:val="-2"/>
          <w:sz w:val="28"/>
          <w:szCs w:val="28"/>
        </w:rPr>
        <w:t>филактика незаразных болезней и терапия с.-х. животных и пушных зверей: Сб. науч. тр. / Ленингр. вет. ин-т. – Л., 1990. – С.24 – 28.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 xml:space="preserve">Скакун Н.П., Высоцкий И.Ю. Витамин Е и селеносодержащие препараты в профилактике и лечении тетрациклиновых поражений печени // Антибиотики. – 1983. </w:t>
      </w:r>
      <w:r>
        <w:rPr>
          <w:spacing w:val="-4"/>
          <w:position w:val="-2"/>
          <w:sz w:val="28"/>
          <w:szCs w:val="28"/>
          <w:lang w:val="uk-UA"/>
        </w:rPr>
        <w:t>–</w:t>
      </w:r>
      <w:r>
        <w:rPr>
          <w:spacing w:val="-4"/>
          <w:position w:val="-2"/>
          <w:sz w:val="28"/>
          <w:szCs w:val="28"/>
        </w:rPr>
        <w:t xml:space="preserve"> №8. – С.608 – 612.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Карпуть И.М., П</w:t>
      </w:r>
      <w:r>
        <w:rPr>
          <w:spacing w:val="-4"/>
          <w:position w:val="-2"/>
          <w:sz w:val="28"/>
          <w:szCs w:val="28"/>
          <w:lang w:val="uk-UA"/>
        </w:rPr>
        <w:t>о</w:t>
      </w:r>
      <w:r>
        <w:rPr>
          <w:spacing w:val="-4"/>
          <w:position w:val="-2"/>
          <w:sz w:val="28"/>
          <w:szCs w:val="28"/>
        </w:rPr>
        <w:t>рохов Ф.Ф., Телепнев В.А. Болезни пищеварительной с</w:t>
      </w:r>
      <w:r>
        <w:rPr>
          <w:spacing w:val="-4"/>
          <w:position w:val="-2"/>
          <w:sz w:val="28"/>
          <w:szCs w:val="28"/>
        </w:rPr>
        <w:t>и</w:t>
      </w:r>
      <w:r>
        <w:rPr>
          <w:spacing w:val="-4"/>
          <w:position w:val="-2"/>
          <w:sz w:val="28"/>
          <w:szCs w:val="28"/>
        </w:rPr>
        <w:t>стемы // Незаразные болезни молодняка. – Мн.: Ураджай, 1989. – С.27 – 76.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Отруєння великої рогатої худоби чорнокоренем лікарським / В.І.Левченко, Г.О.Щуревич, В.В.Влізло та ін. // Вет. медицини України. – 1997. №2. – С.26–27.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Хмельницький Г., Сьомак В., Ситник О. Отруєння бичків чорнокоренем л</w:t>
      </w:r>
      <w:r>
        <w:rPr>
          <w:spacing w:val="-4"/>
          <w:position w:val="-2"/>
          <w:sz w:val="28"/>
          <w:szCs w:val="28"/>
          <w:lang w:val="uk-UA"/>
        </w:rPr>
        <w:t>і</w:t>
      </w:r>
      <w:r>
        <w:rPr>
          <w:spacing w:val="-4"/>
          <w:position w:val="-2"/>
          <w:sz w:val="28"/>
          <w:szCs w:val="28"/>
          <w:lang w:val="uk-UA"/>
        </w:rPr>
        <w:t>карським в експерименті // Вет. медицина України. – 1998. – №6. – С.34–35.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Алкалоїдомікотоксикоз коней / Г.О.Хмельницький, О.К.Ситник, О.Є.Галатюк і ін.// Вет. медицина України. – 1998. – №9. – С.40 – 41.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McGavin M.D., Knake R. Hepatic midzonal necrosis in a pig fed aflatoxin and a horse fed moldy hay // Vet. </w:t>
      </w:r>
      <w:r>
        <w:rPr>
          <w:spacing w:val="-4"/>
          <w:position w:val="-2"/>
          <w:sz w:val="28"/>
          <w:szCs w:val="28"/>
          <w:lang w:val="nl-NL"/>
        </w:rPr>
        <w:t>Pathol. – 1977. – Vol. 14,  – P.182</w:t>
      </w:r>
      <w:r>
        <w:rPr>
          <w:spacing w:val="-4"/>
          <w:position w:val="-2"/>
          <w:sz w:val="28"/>
          <w:szCs w:val="28"/>
          <w:lang w:val="uk-UA"/>
        </w:rPr>
        <w:t>–</w:t>
      </w:r>
      <w:r>
        <w:rPr>
          <w:spacing w:val="-4"/>
          <w:position w:val="-2"/>
          <w:sz w:val="28"/>
          <w:szCs w:val="28"/>
          <w:lang w:val="nl-NL"/>
        </w:rPr>
        <w:t>187.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Aflatoxicosis in horses / S.Angsubhakorn, P.Poomvises, K.Romruen, P.M.Newberne // J. Am. Vet. Med. </w:t>
      </w:r>
      <w:r>
        <w:rPr>
          <w:spacing w:val="-4"/>
          <w:position w:val="-2"/>
          <w:sz w:val="28"/>
          <w:szCs w:val="28"/>
          <w:lang w:val="nl-NL"/>
        </w:rPr>
        <w:t>Assoc. – 1981. – Vol. 178</w:t>
      </w:r>
      <w:r>
        <w:rPr>
          <w:spacing w:val="-4"/>
          <w:position w:val="-2"/>
          <w:sz w:val="28"/>
          <w:szCs w:val="28"/>
          <w:lang w:val="uk-UA"/>
        </w:rPr>
        <w:t xml:space="preserve">, </w:t>
      </w:r>
      <w:r>
        <w:rPr>
          <w:spacing w:val="-4"/>
          <w:position w:val="-2"/>
          <w:sz w:val="28"/>
          <w:szCs w:val="28"/>
          <w:lang w:val="nl-NL"/>
        </w:rPr>
        <w:t>№3. – P.274 – 278.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Acute experimentally induced aflatoxicosis in the weanling pony / R.Bortell, R.L.Asquith, G.T.Edds, </w:t>
      </w:r>
      <w:r>
        <w:rPr>
          <w:spacing w:val="-4"/>
          <w:position w:val="-2"/>
          <w:sz w:val="28"/>
          <w:szCs w:val="28"/>
          <w:lang w:val="de-DE"/>
        </w:rPr>
        <w:t>et al</w:t>
      </w:r>
      <w:r>
        <w:rPr>
          <w:spacing w:val="-4"/>
          <w:position w:val="-2"/>
          <w:sz w:val="28"/>
          <w:szCs w:val="28"/>
          <w:lang w:val="en-US"/>
        </w:rPr>
        <w:t xml:space="preserve"> // Am. J. Vet. Res. – 1983. – Vol. 44, №11. – P.2110 – 2114.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Agsubhakorn S., Poomvises P., Roonruen K. Aflatoxicosis of horses // J. Am. Vet. Med. Assoc., 1981. – Vol. 178, №3. – P.118 – 123.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Костин В.В. Микотоксикозы лошадей // Профилактика микотоксикозов животных. – М., 1985. – С.229 – 242.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Зайцева Л.Д. Отравление лошадей ядовитыми растениями // Болезни лош</w:t>
      </w:r>
      <w:r>
        <w:rPr>
          <w:spacing w:val="-4"/>
          <w:position w:val="-2"/>
          <w:sz w:val="28"/>
          <w:szCs w:val="28"/>
        </w:rPr>
        <w:t>а</w:t>
      </w:r>
      <w:r>
        <w:rPr>
          <w:spacing w:val="-4"/>
          <w:position w:val="-2"/>
          <w:sz w:val="28"/>
          <w:szCs w:val="28"/>
        </w:rPr>
        <w:t>дей: Справочник. – К., 1992. – С.92 – 97.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Мясников Ф.А. Руководство по внутренним болезням: Болезни печени и желчных путей. – М.: Медгиз, 1956. – 290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lastRenderedPageBreak/>
        <w:t>Peek S.F., Divers T.J., Jackson C.J. Hyperammonaemia associated with enceph</w:t>
      </w:r>
      <w:r>
        <w:rPr>
          <w:spacing w:val="-4"/>
          <w:position w:val="-2"/>
          <w:sz w:val="28"/>
          <w:szCs w:val="28"/>
          <w:lang w:val="en-US"/>
        </w:rPr>
        <w:t>a</w:t>
      </w:r>
      <w:r>
        <w:rPr>
          <w:spacing w:val="-4"/>
          <w:position w:val="-2"/>
          <w:sz w:val="28"/>
          <w:szCs w:val="28"/>
          <w:lang w:val="en-US"/>
        </w:rPr>
        <w:t>lopathy and abdominal pain without evidence of liver disease in four mature horses // Equine vet. J</w:t>
      </w:r>
      <w:r>
        <w:rPr>
          <w:spacing w:val="-4"/>
          <w:position w:val="-2"/>
          <w:sz w:val="28"/>
          <w:szCs w:val="28"/>
        </w:rPr>
        <w:t xml:space="preserve">. – 1997. – №29 (1). – </w:t>
      </w:r>
      <w:r>
        <w:rPr>
          <w:spacing w:val="-4"/>
          <w:position w:val="-2"/>
          <w:sz w:val="28"/>
          <w:szCs w:val="28"/>
          <w:lang w:val="en-US"/>
        </w:rPr>
        <w:t>P</w:t>
      </w:r>
      <w:r>
        <w:rPr>
          <w:spacing w:val="-4"/>
          <w:position w:val="-2"/>
          <w:sz w:val="28"/>
          <w:szCs w:val="28"/>
        </w:rPr>
        <w:t>. 70–74.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Toxic hepatic failure in newborn foals / T.S.Divers, A.Warner, W.E.Voala et al. // J. Am. Vet. Med. </w:t>
      </w:r>
      <w:r>
        <w:rPr>
          <w:spacing w:val="-4"/>
          <w:position w:val="-2"/>
          <w:sz w:val="28"/>
          <w:szCs w:val="28"/>
          <w:lang w:val="nl-NL"/>
        </w:rPr>
        <w:t xml:space="preserve">Assoc. – 1983. – Vol. 183, </w:t>
      </w:r>
      <w:r>
        <w:rPr>
          <w:spacing w:val="-4"/>
          <w:position w:val="-2"/>
          <w:sz w:val="28"/>
          <w:szCs w:val="28"/>
          <w:lang w:val="uk-UA"/>
        </w:rPr>
        <w:t>№</w:t>
      </w:r>
      <w:r>
        <w:rPr>
          <w:spacing w:val="-4"/>
          <w:position w:val="-2"/>
          <w:sz w:val="28"/>
          <w:szCs w:val="28"/>
          <w:lang w:val="nl-NL"/>
        </w:rPr>
        <w:t xml:space="preserve">12. </w:t>
      </w:r>
      <w:r>
        <w:rPr>
          <w:spacing w:val="-4"/>
          <w:position w:val="-2"/>
          <w:sz w:val="28"/>
          <w:szCs w:val="28"/>
          <w:lang w:val="uk-UA"/>
        </w:rPr>
        <w:t xml:space="preserve">– </w:t>
      </w:r>
      <w:r>
        <w:rPr>
          <w:spacing w:val="-4"/>
          <w:position w:val="-2"/>
          <w:sz w:val="28"/>
          <w:szCs w:val="28"/>
          <w:lang w:val="nl-NL"/>
        </w:rPr>
        <w:t>P.1407 – 1413.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Scarratt W.K., Furr M.O., Robertson J.L. Hepatoencephalopathy and hypocalc</w:t>
      </w:r>
      <w:r>
        <w:rPr>
          <w:spacing w:val="-4"/>
          <w:position w:val="-2"/>
          <w:sz w:val="28"/>
          <w:szCs w:val="28"/>
          <w:lang w:val="en-US"/>
        </w:rPr>
        <w:t>e</w:t>
      </w:r>
      <w:r>
        <w:rPr>
          <w:spacing w:val="-4"/>
          <w:position w:val="-2"/>
          <w:sz w:val="28"/>
          <w:szCs w:val="28"/>
          <w:lang w:val="en-US"/>
        </w:rPr>
        <w:t>mia in a miniature horse mare // J. Am. Vet. Med. Assoc. – 1991. – Vol. 199 (15), №12. – P.1754 – 1756.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Suspected hepatotoxity in neonatal foals: preliminary reports of an emerging syndrome / T.P.Mullaney, C.M.Brown, G.L.Watson, L.A.Brandt // Vet. Rec. – 1994. – Vol. 114 (5), №2. – P.115 – 117.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Hardie E.M., Krusse-Elliott K. Endotoxic shock (Part 1: A review of causes) // J. Vet. Int. Med. – 1990. – №4. – P.258 – 266.</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Peek S.F. Biliary tract disease // Manual of equine gastroenterology. – London, 2002. – P. 386–389.</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Peek S.F. Primary hyperammonemia // Manual of equine gastroenterology. – London, 2002. – P. 384–386.</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Fortier L.A. Hepatic disease in foals // Manual of equine gastroenterology. – London, 2002. – P. 513–525.</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Divers T.J. Acute hepatic disease with failure // Manual of equine gastroenterol</w:t>
      </w:r>
      <w:r>
        <w:rPr>
          <w:spacing w:val="-4"/>
          <w:position w:val="-2"/>
          <w:sz w:val="28"/>
          <w:szCs w:val="28"/>
          <w:lang w:val="en-US"/>
        </w:rPr>
        <w:t>o</w:t>
      </w:r>
      <w:r>
        <w:rPr>
          <w:spacing w:val="-4"/>
          <w:position w:val="-2"/>
          <w:sz w:val="28"/>
          <w:szCs w:val="28"/>
          <w:lang w:val="en-US"/>
        </w:rPr>
        <w:t>gy. – London, 2002. – P. 381–384.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Roberts M.C. Malabsorbtion syndromes // Current therapy in equine medicine. – 1987. – Vol. 2. – P.102 – 107.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Congenital</w:t>
      </w:r>
      <w:r>
        <w:rPr>
          <w:spacing w:val="-4"/>
          <w:position w:val="-2"/>
          <w:sz w:val="28"/>
          <w:szCs w:val="28"/>
          <w:lang w:val="uk-UA"/>
        </w:rPr>
        <w:t xml:space="preserve"> </w:t>
      </w:r>
      <w:r>
        <w:rPr>
          <w:spacing w:val="-4"/>
          <w:position w:val="-2"/>
          <w:sz w:val="28"/>
          <w:szCs w:val="28"/>
          <w:lang w:val="en-US"/>
        </w:rPr>
        <w:t>bile</w:t>
      </w:r>
      <w:r>
        <w:rPr>
          <w:spacing w:val="-4"/>
          <w:position w:val="-2"/>
          <w:sz w:val="28"/>
          <w:szCs w:val="28"/>
          <w:lang w:val="uk-UA"/>
        </w:rPr>
        <w:t xml:space="preserve"> </w:t>
      </w:r>
      <w:r>
        <w:rPr>
          <w:spacing w:val="-4"/>
          <w:position w:val="-2"/>
          <w:sz w:val="28"/>
          <w:szCs w:val="28"/>
          <w:lang w:val="en-US"/>
        </w:rPr>
        <w:t>duct</w:t>
      </w:r>
      <w:r>
        <w:rPr>
          <w:spacing w:val="-4"/>
          <w:position w:val="-2"/>
          <w:sz w:val="28"/>
          <w:szCs w:val="28"/>
          <w:lang w:val="uk-UA"/>
        </w:rPr>
        <w:t xml:space="preserve"> </w:t>
      </w:r>
      <w:r>
        <w:rPr>
          <w:spacing w:val="-4"/>
          <w:position w:val="-2"/>
          <w:sz w:val="28"/>
          <w:szCs w:val="28"/>
          <w:lang w:val="en-US"/>
        </w:rPr>
        <w:t>cysts</w:t>
      </w:r>
      <w:r>
        <w:rPr>
          <w:spacing w:val="-4"/>
          <w:position w:val="-2"/>
          <w:sz w:val="28"/>
          <w:szCs w:val="28"/>
          <w:lang w:val="uk-UA"/>
        </w:rPr>
        <w:t xml:space="preserve"> </w:t>
      </w:r>
      <w:r>
        <w:rPr>
          <w:spacing w:val="-4"/>
          <w:position w:val="-2"/>
          <w:sz w:val="28"/>
          <w:szCs w:val="28"/>
          <w:lang w:val="en-US"/>
        </w:rPr>
        <w:t>and</w:t>
      </w:r>
      <w:r>
        <w:rPr>
          <w:spacing w:val="-4"/>
          <w:position w:val="-2"/>
          <w:sz w:val="28"/>
          <w:szCs w:val="28"/>
          <w:lang w:val="uk-UA"/>
        </w:rPr>
        <w:t xml:space="preserve"> </w:t>
      </w:r>
      <w:r>
        <w:rPr>
          <w:spacing w:val="-4"/>
          <w:position w:val="-2"/>
          <w:sz w:val="28"/>
          <w:szCs w:val="28"/>
          <w:lang w:val="en-US"/>
        </w:rPr>
        <w:t>liver</w:t>
      </w:r>
      <w:r>
        <w:rPr>
          <w:spacing w:val="-4"/>
          <w:position w:val="-2"/>
          <w:sz w:val="28"/>
          <w:szCs w:val="28"/>
          <w:lang w:val="uk-UA"/>
        </w:rPr>
        <w:t xml:space="preserve"> </w:t>
      </w:r>
      <w:r>
        <w:rPr>
          <w:spacing w:val="-4"/>
          <w:position w:val="-2"/>
          <w:sz w:val="28"/>
          <w:szCs w:val="28"/>
          <w:lang w:val="en-US"/>
        </w:rPr>
        <w:t>fibrosis</w:t>
      </w:r>
      <w:r>
        <w:rPr>
          <w:spacing w:val="-4"/>
          <w:position w:val="-2"/>
          <w:sz w:val="28"/>
          <w:szCs w:val="28"/>
          <w:lang w:val="uk-UA"/>
        </w:rPr>
        <w:t xml:space="preserve"> </w:t>
      </w:r>
      <w:r>
        <w:rPr>
          <w:spacing w:val="-4"/>
          <w:position w:val="-2"/>
          <w:sz w:val="28"/>
          <w:szCs w:val="28"/>
          <w:lang w:val="en-US"/>
        </w:rPr>
        <w:t>in</w:t>
      </w:r>
      <w:r>
        <w:rPr>
          <w:spacing w:val="-4"/>
          <w:position w:val="-2"/>
          <w:sz w:val="28"/>
          <w:szCs w:val="28"/>
          <w:lang w:val="uk-UA"/>
        </w:rPr>
        <w:t xml:space="preserve"> </w:t>
      </w:r>
      <w:r>
        <w:rPr>
          <w:spacing w:val="-4"/>
          <w:position w:val="-2"/>
          <w:sz w:val="28"/>
          <w:szCs w:val="28"/>
          <w:lang w:val="en-US"/>
        </w:rPr>
        <w:t>a</w:t>
      </w:r>
      <w:r>
        <w:rPr>
          <w:spacing w:val="-4"/>
          <w:position w:val="-2"/>
          <w:sz w:val="28"/>
          <w:szCs w:val="28"/>
          <w:lang w:val="uk-UA"/>
        </w:rPr>
        <w:t xml:space="preserve"> </w:t>
      </w:r>
      <w:r>
        <w:rPr>
          <w:spacing w:val="-4"/>
          <w:position w:val="-2"/>
          <w:sz w:val="28"/>
          <w:szCs w:val="28"/>
          <w:lang w:val="en-US"/>
        </w:rPr>
        <w:t>foal</w:t>
      </w:r>
      <w:r>
        <w:rPr>
          <w:spacing w:val="-4"/>
          <w:position w:val="-2"/>
          <w:sz w:val="28"/>
          <w:szCs w:val="28"/>
          <w:lang w:val="uk-UA"/>
        </w:rPr>
        <w:t xml:space="preserve"> / </w:t>
      </w:r>
      <w:r>
        <w:rPr>
          <w:spacing w:val="-4"/>
          <w:position w:val="-2"/>
          <w:sz w:val="28"/>
          <w:szCs w:val="28"/>
          <w:lang w:val="en-US"/>
        </w:rPr>
        <w:t>H</w:t>
      </w:r>
      <w:r>
        <w:rPr>
          <w:spacing w:val="-4"/>
          <w:position w:val="-2"/>
          <w:sz w:val="28"/>
          <w:szCs w:val="28"/>
          <w:lang w:val="uk-UA"/>
        </w:rPr>
        <w:t>.</w:t>
      </w:r>
      <w:r>
        <w:rPr>
          <w:spacing w:val="-4"/>
          <w:position w:val="-2"/>
          <w:sz w:val="28"/>
          <w:szCs w:val="28"/>
          <w:lang w:val="en-US"/>
        </w:rPr>
        <w:t>Staker</w:t>
      </w:r>
      <w:r>
        <w:rPr>
          <w:spacing w:val="-4"/>
          <w:position w:val="-2"/>
          <w:sz w:val="28"/>
          <w:szCs w:val="28"/>
          <w:lang w:val="uk-UA"/>
        </w:rPr>
        <w:t xml:space="preserve">, </w:t>
      </w:r>
      <w:r>
        <w:rPr>
          <w:spacing w:val="-4"/>
          <w:position w:val="-2"/>
          <w:sz w:val="28"/>
          <w:szCs w:val="28"/>
          <w:lang w:val="en-US"/>
        </w:rPr>
        <w:t>B</w:t>
      </w:r>
      <w:r>
        <w:rPr>
          <w:spacing w:val="-4"/>
          <w:position w:val="-2"/>
          <w:sz w:val="28"/>
          <w:szCs w:val="28"/>
          <w:lang w:val="uk-UA"/>
        </w:rPr>
        <w:t>.</w:t>
      </w:r>
      <w:r>
        <w:rPr>
          <w:spacing w:val="-4"/>
          <w:position w:val="-2"/>
          <w:sz w:val="28"/>
          <w:szCs w:val="28"/>
          <w:lang w:val="en-US"/>
        </w:rPr>
        <w:t>Kaserhotz</w:t>
      </w:r>
      <w:r>
        <w:rPr>
          <w:spacing w:val="-4"/>
          <w:position w:val="-2"/>
          <w:sz w:val="28"/>
          <w:szCs w:val="28"/>
          <w:lang w:val="uk-UA"/>
        </w:rPr>
        <w:t xml:space="preserve">, </w:t>
      </w:r>
      <w:r>
        <w:rPr>
          <w:spacing w:val="-4"/>
          <w:position w:val="-2"/>
          <w:sz w:val="28"/>
          <w:szCs w:val="28"/>
          <w:lang w:val="en-US"/>
        </w:rPr>
        <w:t>C</w:t>
      </w:r>
      <w:r>
        <w:rPr>
          <w:spacing w:val="-4"/>
          <w:position w:val="-2"/>
          <w:sz w:val="28"/>
          <w:szCs w:val="28"/>
          <w:lang w:val="uk-UA"/>
        </w:rPr>
        <w:t>.</w:t>
      </w:r>
      <w:r>
        <w:rPr>
          <w:spacing w:val="-4"/>
          <w:position w:val="-2"/>
          <w:sz w:val="28"/>
          <w:szCs w:val="28"/>
          <w:lang w:val="en-US"/>
        </w:rPr>
        <w:t>Lischer</w:t>
      </w:r>
      <w:r>
        <w:rPr>
          <w:spacing w:val="-4"/>
          <w:position w:val="-2"/>
          <w:sz w:val="28"/>
          <w:szCs w:val="28"/>
          <w:lang w:val="uk-UA"/>
        </w:rPr>
        <w:t xml:space="preserve"> </w:t>
      </w:r>
      <w:r>
        <w:rPr>
          <w:spacing w:val="-4"/>
          <w:position w:val="-2"/>
          <w:sz w:val="28"/>
          <w:szCs w:val="28"/>
          <w:lang w:val="en-US"/>
        </w:rPr>
        <w:t>et</w:t>
      </w:r>
      <w:r>
        <w:rPr>
          <w:spacing w:val="-4"/>
          <w:position w:val="-2"/>
          <w:sz w:val="28"/>
          <w:szCs w:val="28"/>
          <w:lang w:val="uk-UA"/>
        </w:rPr>
        <w:t xml:space="preserve"> </w:t>
      </w:r>
      <w:r>
        <w:rPr>
          <w:spacing w:val="-4"/>
          <w:position w:val="-2"/>
          <w:sz w:val="28"/>
          <w:szCs w:val="28"/>
          <w:lang w:val="en-US"/>
        </w:rPr>
        <w:t>al</w:t>
      </w:r>
      <w:r>
        <w:rPr>
          <w:spacing w:val="-4"/>
          <w:position w:val="-2"/>
          <w:sz w:val="28"/>
          <w:szCs w:val="28"/>
          <w:lang w:val="uk-UA"/>
        </w:rPr>
        <w:t xml:space="preserve">. // </w:t>
      </w:r>
      <w:r>
        <w:rPr>
          <w:spacing w:val="-4"/>
          <w:position w:val="-2"/>
          <w:sz w:val="28"/>
          <w:szCs w:val="28"/>
          <w:lang w:val="en-US"/>
        </w:rPr>
        <w:t>Tier</w:t>
      </w:r>
      <w:r>
        <w:rPr>
          <w:spacing w:val="-4"/>
          <w:position w:val="-2"/>
          <w:sz w:val="28"/>
          <w:szCs w:val="28"/>
          <w:lang w:val="uk-UA"/>
        </w:rPr>
        <w:t>ä</w:t>
      </w:r>
      <w:r>
        <w:rPr>
          <w:spacing w:val="-4"/>
          <w:position w:val="-2"/>
          <w:sz w:val="28"/>
          <w:szCs w:val="28"/>
          <w:lang w:val="en-US"/>
        </w:rPr>
        <w:t>rztl</w:t>
      </w:r>
      <w:r>
        <w:rPr>
          <w:spacing w:val="-4"/>
          <w:position w:val="-2"/>
          <w:sz w:val="28"/>
          <w:szCs w:val="28"/>
          <w:lang w:val="uk-UA"/>
        </w:rPr>
        <w:t xml:space="preserve"> </w:t>
      </w:r>
      <w:r>
        <w:rPr>
          <w:spacing w:val="-4"/>
          <w:position w:val="-2"/>
          <w:sz w:val="28"/>
          <w:szCs w:val="28"/>
          <w:lang w:val="en-US"/>
        </w:rPr>
        <w:t>Prax</w:t>
      </w:r>
      <w:r>
        <w:rPr>
          <w:spacing w:val="-4"/>
          <w:position w:val="-2"/>
          <w:sz w:val="28"/>
          <w:szCs w:val="28"/>
          <w:lang w:val="uk-UA"/>
        </w:rPr>
        <w:t xml:space="preserve">. – 1996. – </w:t>
      </w:r>
      <w:r>
        <w:rPr>
          <w:spacing w:val="-4"/>
          <w:position w:val="-2"/>
          <w:sz w:val="28"/>
          <w:szCs w:val="28"/>
          <w:lang w:val="en-US"/>
        </w:rPr>
        <w:t>Vol</w:t>
      </w:r>
      <w:r>
        <w:rPr>
          <w:spacing w:val="-4"/>
          <w:position w:val="-2"/>
          <w:sz w:val="28"/>
          <w:szCs w:val="28"/>
          <w:lang w:val="uk-UA"/>
        </w:rPr>
        <w:t xml:space="preserve">. 24, №1. – </w:t>
      </w:r>
      <w:r>
        <w:rPr>
          <w:spacing w:val="-4"/>
          <w:position w:val="-2"/>
          <w:sz w:val="28"/>
          <w:szCs w:val="28"/>
          <w:lang w:val="en-US"/>
        </w:rPr>
        <w:t>P</w:t>
      </w:r>
      <w:r>
        <w:rPr>
          <w:spacing w:val="-4"/>
          <w:position w:val="-2"/>
          <w:sz w:val="28"/>
          <w:szCs w:val="28"/>
          <w:lang w:val="uk-UA"/>
        </w:rPr>
        <w:t>.44 – 47.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Hepatic lobe torsion as a cause of colic in a horse / T.A.Turner, C.A.Brown, S.H.Wilson et al. // Vet. </w:t>
      </w:r>
      <w:r>
        <w:rPr>
          <w:spacing w:val="-4"/>
          <w:position w:val="-2"/>
          <w:sz w:val="28"/>
          <w:szCs w:val="28"/>
          <w:lang w:val="nl-NL"/>
        </w:rPr>
        <w:t>Surg. – 1993. – Vol. 22</w:t>
      </w:r>
      <w:r>
        <w:rPr>
          <w:spacing w:val="-4"/>
          <w:position w:val="-2"/>
          <w:sz w:val="28"/>
          <w:szCs w:val="28"/>
          <w:lang w:val="uk-UA"/>
        </w:rPr>
        <w:t xml:space="preserve">, </w:t>
      </w:r>
      <w:r>
        <w:rPr>
          <w:spacing w:val="-4"/>
          <w:position w:val="-2"/>
          <w:sz w:val="28"/>
          <w:szCs w:val="28"/>
          <w:lang w:val="nl-NL"/>
        </w:rPr>
        <w:t>№4. – P.301 – 304.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Jakowski R.M. Right hepatic lobe atrophy in horses: 17 cases (1983-1993) // J. Am. Vet. Med. </w:t>
      </w:r>
      <w:r>
        <w:rPr>
          <w:spacing w:val="-4"/>
          <w:position w:val="-2"/>
          <w:sz w:val="28"/>
          <w:szCs w:val="28"/>
          <w:lang w:val="nl-NL"/>
        </w:rPr>
        <w:t>Assoc. – 1994. – Vol. 204, №7. – P.1057 – 1061.</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lastRenderedPageBreak/>
        <w:t>Martin E., Guarda I. The hepatorenal recess of the horse // Wiener – Tieräztliche – Monatsschrift. – 1999. – P. 207 – 208.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Подымова С.Д. Болезни печени: руководство для врачей. – М.: Медицина, 1993. – 544</w:t>
      </w:r>
      <w:r>
        <w:rPr>
          <w:spacing w:val="-4"/>
          <w:position w:val="-2"/>
          <w:sz w:val="28"/>
          <w:szCs w:val="28"/>
          <w:lang w:val="de-DE"/>
        </w:rPr>
        <w:t xml:space="preserve"> </w:t>
      </w:r>
      <w:r>
        <w:rPr>
          <w:spacing w:val="-4"/>
          <w:position w:val="-2"/>
          <w:sz w:val="28"/>
          <w:szCs w:val="28"/>
        </w:rPr>
        <w:t>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Левченко В.И. Дифференциальная диагностика болезней печени у телят // Ветеринария. – 1984. – №11. – С.56 – 58.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Pickersgill C.H., Cecilia M.M. Carbohydrate overload with secondary endotox</w:t>
      </w:r>
      <w:r>
        <w:rPr>
          <w:spacing w:val="-4"/>
          <w:position w:val="-2"/>
          <w:sz w:val="28"/>
          <w:szCs w:val="28"/>
          <w:lang w:val="en-US"/>
        </w:rPr>
        <w:t>e</w:t>
      </w:r>
      <w:r>
        <w:rPr>
          <w:spacing w:val="-4"/>
          <w:position w:val="-2"/>
          <w:sz w:val="28"/>
          <w:szCs w:val="28"/>
          <w:lang w:val="en-US"/>
        </w:rPr>
        <w:t>mia in a pony // Equine Vet. Edu. – 1998. – Vol. 10, №6. – P.294 – 299.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 xml:space="preserve">Рахманина М.М. Парвовирусный </w:t>
      </w:r>
      <w:r>
        <w:rPr>
          <w:spacing w:val="-4"/>
          <w:position w:val="-2"/>
          <w:sz w:val="28"/>
          <w:szCs w:val="28"/>
        </w:rPr>
        <w:t>э</w:t>
      </w:r>
      <w:r>
        <w:rPr>
          <w:spacing w:val="-4"/>
          <w:position w:val="-2"/>
          <w:sz w:val="28"/>
          <w:szCs w:val="28"/>
          <w:lang w:val="uk-UA"/>
        </w:rPr>
        <w:t>нтерит собак // Патогенез, диагностика и лечение вирусных заболеваний мелких домашних животных: Сб. докл. Биол</w:t>
      </w:r>
      <w:r>
        <w:rPr>
          <w:spacing w:val="-4"/>
          <w:position w:val="-2"/>
          <w:sz w:val="28"/>
          <w:szCs w:val="28"/>
          <w:lang w:val="uk-UA"/>
        </w:rPr>
        <w:t>о</w:t>
      </w:r>
      <w:r>
        <w:rPr>
          <w:spacing w:val="-4"/>
          <w:position w:val="-2"/>
          <w:sz w:val="28"/>
          <w:szCs w:val="28"/>
          <w:lang w:val="uk-UA"/>
        </w:rPr>
        <w:t>гич. Науч.-практ. центра “ЧИН”. – Вып.1 – Санкт-Петербург, 1995. – С.17-23.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Курилов Н.В., Кроткова А.П. Физиология и биохимия пищеварения жва</w:t>
      </w:r>
      <w:r>
        <w:rPr>
          <w:spacing w:val="-4"/>
          <w:position w:val="-2"/>
          <w:sz w:val="28"/>
          <w:szCs w:val="28"/>
        </w:rPr>
        <w:t>ч</w:t>
      </w:r>
      <w:r>
        <w:rPr>
          <w:spacing w:val="-4"/>
          <w:position w:val="-2"/>
          <w:sz w:val="28"/>
          <w:szCs w:val="28"/>
        </w:rPr>
        <w:t>ных. – М.: Колос, 1971. – 432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Mullaney T.P. Brown C.M. Iron toxicity in neonatal foals // Equine Vet. J. – №20. – P. 119–124.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de-DE"/>
        </w:rPr>
        <w:t>Lutz H. Klinische Labordiagnostik in der Tiermedizin. – Zürich, 1991. – 150 s.</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Хазанов А.И. Функциональная диагностика заболеваний печени. – М.: М</w:t>
      </w:r>
      <w:r>
        <w:rPr>
          <w:spacing w:val="-4"/>
          <w:position w:val="-2"/>
          <w:sz w:val="28"/>
          <w:szCs w:val="28"/>
        </w:rPr>
        <w:t>е</w:t>
      </w:r>
      <w:r>
        <w:rPr>
          <w:spacing w:val="-4"/>
          <w:position w:val="-2"/>
          <w:sz w:val="28"/>
          <w:szCs w:val="28"/>
        </w:rPr>
        <w:t>дицина, 1988. – 304</w:t>
      </w:r>
      <w:r>
        <w:rPr>
          <w:spacing w:val="-4"/>
          <w:position w:val="-2"/>
          <w:sz w:val="28"/>
          <w:szCs w:val="28"/>
          <w:lang w:val="de-DE"/>
        </w:rPr>
        <w:t xml:space="preserve"> </w:t>
      </w:r>
      <w:r>
        <w:rPr>
          <w:spacing w:val="-4"/>
          <w:position w:val="-2"/>
          <w:sz w:val="28"/>
          <w:szCs w:val="28"/>
        </w:rPr>
        <w:t>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Ultrasonographic characteristics of splenic and hepatic lymphosarcoma in three horses / M.K.Chaffin, D.Y.Schmitz, Y.W.Brumbaugh, D.Y.Hall // J. Am. Vet. Med. Assoc. – 1992. – Vol. 201 (5). – P.743</w:t>
      </w:r>
      <w:r>
        <w:rPr>
          <w:spacing w:val="-4"/>
          <w:position w:val="-2"/>
          <w:sz w:val="28"/>
          <w:szCs w:val="28"/>
          <w:lang w:val="uk-UA"/>
        </w:rPr>
        <w:t xml:space="preserve"> – </w:t>
      </w:r>
      <w:r>
        <w:rPr>
          <w:spacing w:val="-4"/>
          <w:position w:val="-2"/>
          <w:sz w:val="28"/>
          <w:szCs w:val="28"/>
          <w:lang w:val="en-US"/>
        </w:rPr>
        <w:t>747.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West H.S. Observations on gamma-glutamyl transferase, 5’-nucleotidase and leucine aminopeptidase activities in the plasma of the horse // Res. Vet. Sci. – 1989. – Vol. 46, №3. – P.301 – 306.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Gammaglutamyltransferase in domestic animals / J.P.Braun, P.Bernard, V.Burgat, A.G.Rico // Vet. Res. Commun. – 1983. – Vol.6, №2. – P.77 – 90.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West H.J. Evaluation of total plasma bile acid concentrations for the diagnosis of hepatobiliary disease in horses // Rec. in Veter. Sci. – 1989. – Vol. 46, №2. – P.264 – 270.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lastRenderedPageBreak/>
        <w:t>Lofsted J., Jakowski R.M. Diagnosis of avion tuberculosis in a horse by use of liver biopsy // J. Am. Vet. Med. Assoc. – 1989. – Vol. 194, №2. – P.260 – 262.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Grabner A. Diagnosis of liver disease in the horse // Tiararztl Prax. – 1990. – Vol. 18, №1. – P.41 – 45.</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Duodenal ultrasonography in the normal adult horse / R.M.Kirberger, J.S.-Van-Der-Berg, R.D.Gottschalk et al. // Vet. Radiology and Ultrasound. – 1995. – Vol. 36, №1. – P.50 – 56.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Barton M.H., Morris D.D. Diseases of the liver. – Philadelfia, 1998. – P. 708–738.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Kawai Tagashi M.D. Clinical Aspects of the Plasma Proteins. – Tokyo: Jgaku Shain LTD; Berlin: Heidelberg; New York: Springen – Verlag, 1973. – 155 p.</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Левченко В.И., Богатко Л.М. Хронический руминит и гнойный гепатит при выращивании и откорме молодняка // Актуальные проблемы ветеринарной и зоотехнической науки в интенсивном животноводстве: Материалы конф., п</w:t>
      </w:r>
      <w:r>
        <w:rPr>
          <w:spacing w:val="-4"/>
          <w:position w:val="-2"/>
          <w:sz w:val="28"/>
          <w:szCs w:val="28"/>
        </w:rPr>
        <w:t>о</w:t>
      </w:r>
      <w:r>
        <w:rPr>
          <w:spacing w:val="-4"/>
          <w:position w:val="-2"/>
          <w:sz w:val="28"/>
          <w:szCs w:val="28"/>
        </w:rPr>
        <w:t xml:space="preserve">свящ. </w:t>
      </w:r>
      <w:r>
        <w:rPr>
          <w:spacing w:val="-4"/>
          <w:position w:val="-2"/>
          <w:sz w:val="28"/>
          <w:szCs w:val="28"/>
          <w:lang w:val="en-US"/>
        </w:rPr>
        <w:t xml:space="preserve">70-летию </w:t>
      </w:r>
      <w:r>
        <w:rPr>
          <w:spacing w:val="-4"/>
          <w:position w:val="-2"/>
          <w:sz w:val="28"/>
          <w:szCs w:val="28"/>
        </w:rPr>
        <w:t>МВА. – М.,1990. – С.37 – 38.</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Madosin J.E. Hepatic encephalopathy – current concepts of the pathogenesis // J. Vet. Int. Med. – 1992.</w:t>
      </w:r>
      <w:r>
        <w:rPr>
          <w:spacing w:val="-4"/>
          <w:position w:val="-2"/>
          <w:sz w:val="28"/>
          <w:szCs w:val="28"/>
          <w:lang w:val="uk-UA"/>
        </w:rPr>
        <w:t xml:space="preserve"> </w:t>
      </w:r>
      <w:proofErr w:type="gramStart"/>
      <w:r w:rsidRPr="00D96D85">
        <w:rPr>
          <w:spacing w:val="-4"/>
          <w:position w:val="-2"/>
          <w:sz w:val="28"/>
          <w:szCs w:val="28"/>
          <w:lang w:val="en-US"/>
        </w:rPr>
        <w:t xml:space="preserve">– </w:t>
      </w:r>
      <w:r>
        <w:rPr>
          <w:spacing w:val="-4"/>
          <w:position w:val="-2"/>
          <w:sz w:val="28"/>
          <w:szCs w:val="28"/>
          <w:lang w:val="en-US"/>
        </w:rPr>
        <w:t xml:space="preserve"> </w:t>
      </w:r>
      <w:r w:rsidRPr="00D96D85">
        <w:rPr>
          <w:spacing w:val="-4"/>
          <w:position w:val="-2"/>
          <w:sz w:val="28"/>
          <w:szCs w:val="28"/>
          <w:lang w:val="en-US"/>
        </w:rPr>
        <w:t>№</w:t>
      </w:r>
      <w:proofErr w:type="gramEnd"/>
      <w:r>
        <w:rPr>
          <w:spacing w:val="-4"/>
          <w:position w:val="-2"/>
          <w:sz w:val="28"/>
          <w:szCs w:val="28"/>
          <w:lang w:val="en-US"/>
        </w:rPr>
        <w:t>6. – P. 341–353.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Титов В.Н. Патофизиологические основы лабораторной диагностики заб</w:t>
      </w:r>
      <w:r>
        <w:rPr>
          <w:spacing w:val="-4"/>
          <w:position w:val="-2"/>
          <w:sz w:val="28"/>
          <w:szCs w:val="28"/>
        </w:rPr>
        <w:t>о</w:t>
      </w:r>
      <w:r>
        <w:rPr>
          <w:spacing w:val="-4"/>
          <w:position w:val="-2"/>
          <w:sz w:val="28"/>
          <w:szCs w:val="28"/>
        </w:rPr>
        <w:t>леваний печени // Клинич. лабор. диагностика – 1996. – №1. – С.3 – 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Влізло В.В. Діагностика жирової дистрофії печінки у корів // Вет. медицина України. – 1996. – №2. – С.28 – 29.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П</w:t>
      </w:r>
      <w:r>
        <w:rPr>
          <w:spacing w:val="-4"/>
          <w:position w:val="-2"/>
          <w:sz w:val="28"/>
          <w:szCs w:val="28"/>
        </w:rPr>
        <w:t>остников В.С. Диагностика и лечение функциональных нарушений печ</w:t>
      </w:r>
      <w:r>
        <w:rPr>
          <w:spacing w:val="-4"/>
          <w:position w:val="-2"/>
          <w:sz w:val="28"/>
          <w:szCs w:val="28"/>
        </w:rPr>
        <w:t>е</w:t>
      </w:r>
      <w:r>
        <w:rPr>
          <w:spacing w:val="-4"/>
          <w:position w:val="-2"/>
          <w:sz w:val="28"/>
          <w:szCs w:val="28"/>
        </w:rPr>
        <w:t>ни у крупного рогатого скота: Автореф. дис…. д-ра вет. наук. – М., 1968. – 25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Alterations in blood viscosity in horses competing in cross-country jumping / C.S.Sommardahl, F.M.Andrews, A.M.Saxton et al. // Am. J. Vet. Res. – 1994. – №55. – P.389–394.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Ultrasonographic findings in horses with cholelithiasis: eight cases (1985-1987) / V.B.Reef, J.K.Johnson, T.S.Divers, H.Acland // J. Am. Vet. Med. Assoc. – 1990. – Vol. 196 (11), №6. – P.1836 – 1840.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lastRenderedPageBreak/>
        <w:t>Parraga M.E., Carlson G.P., Thurmond M. Serum protein concentrations in hor</w:t>
      </w:r>
      <w:r>
        <w:rPr>
          <w:spacing w:val="-4"/>
          <w:position w:val="-2"/>
          <w:sz w:val="28"/>
          <w:szCs w:val="28"/>
          <w:lang w:val="en-US"/>
        </w:rPr>
        <w:t>s</w:t>
      </w:r>
      <w:r>
        <w:rPr>
          <w:spacing w:val="-4"/>
          <w:position w:val="-2"/>
          <w:sz w:val="28"/>
          <w:szCs w:val="28"/>
          <w:lang w:val="en-US"/>
        </w:rPr>
        <w:t>es with severe liver disease: a retrospective study and review of the literature // J. Vet. Intern. Med. – 1994. – №3 (9). – P.154 – 161.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Кривошия П.Ю. Вікові зміни показників неспецифічних і специфічних чинників імунітету у непородних здорових коней // Вет. медицина: Міжвідом. тематичний зб. – Харків, 1999. – С.210 – 213.</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 xml:space="preserve">Sherwin J.E. Liver </w:t>
      </w:r>
      <w:proofErr w:type="gramStart"/>
      <w:r>
        <w:rPr>
          <w:spacing w:val="-4"/>
          <w:position w:val="-2"/>
          <w:sz w:val="28"/>
          <w:szCs w:val="28"/>
          <w:lang w:val="en-US"/>
        </w:rPr>
        <w:t>function</w:t>
      </w:r>
      <w:proofErr w:type="gramEnd"/>
      <w:r>
        <w:rPr>
          <w:spacing w:val="-4"/>
          <w:position w:val="-2"/>
          <w:sz w:val="28"/>
          <w:szCs w:val="28"/>
          <w:lang w:val="en-US"/>
        </w:rPr>
        <w:t>. In Kaplan L.A., Pesce A.J., eds. Clinical chemistry: theory, analysis and correlation. St. Louis: CV Mosby Oc., 1984. – P.420 – 438.</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Clinical chemistry reference values of foals during the first year of life / J.E.Bauer, J.W.Harvey, R.L.Asquith et al. // Equine Vet. J. – 1984. – №16. – P.361 – 363.</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Мясников А.Л. Внутренние болезни: Учебник для мед</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и</w:t>
      </w:r>
      <w:proofErr w:type="gramEnd"/>
      <w:r>
        <w:rPr>
          <w:spacing w:val="-4"/>
          <w:position w:val="-2"/>
          <w:sz w:val="28"/>
          <w:szCs w:val="28"/>
        </w:rPr>
        <w:t>н-тов. – М.: Мед</w:t>
      </w:r>
      <w:r>
        <w:rPr>
          <w:spacing w:val="-4"/>
          <w:position w:val="-2"/>
          <w:sz w:val="28"/>
          <w:szCs w:val="28"/>
        </w:rPr>
        <w:t>и</w:t>
      </w:r>
      <w:r>
        <w:rPr>
          <w:spacing w:val="-4"/>
          <w:position w:val="-2"/>
          <w:sz w:val="28"/>
          <w:szCs w:val="28"/>
        </w:rPr>
        <w:t>цина, 1967. – 680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Тодоров Й. Клинические лабораторные исследования в педиатрии. 5-е рус</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и</w:t>
      </w:r>
      <w:proofErr w:type="gramEnd"/>
      <w:r>
        <w:rPr>
          <w:spacing w:val="-4"/>
          <w:position w:val="-2"/>
          <w:sz w:val="28"/>
          <w:szCs w:val="28"/>
        </w:rPr>
        <w:t>зд., перераб. – София: Мед</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и</w:t>
      </w:r>
      <w:proofErr w:type="gramEnd"/>
      <w:r>
        <w:rPr>
          <w:spacing w:val="-4"/>
          <w:position w:val="-2"/>
          <w:sz w:val="28"/>
          <w:szCs w:val="28"/>
        </w:rPr>
        <w:t xml:space="preserve"> Физк., 1966. – С.801 – 838.</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Подымова С.Д. Болезни печени: Руководство для врачей. – М.: Медицина, 1984. – 48</w:t>
      </w:r>
      <w:r>
        <w:rPr>
          <w:spacing w:val="-4"/>
          <w:position w:val="-2"/>
          <w:sz w:val="28"/>
          <w:szCs w:val="28"/>
          <w:lang w:val="uk-UA"/>
        </w:rPr>
        <w:t>0</w:t>
      </w:r>
      <w:r>
        <w:rPr>
          <w:spacing w:val="-4"/>
          <w:position w:val="-2"/>
          <w:sz w:val="28"/>
          <w:szCs w:val="28"/>
        </w:rPr>
        <w:t xml:space="preserve">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Берестов В.А., Родюков А.П. Гепатоз (жировая дистрофия печени) норок. – Петрозаводск: Карельск. книж. изд., 1968. – 58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Дроздова Э.К. Функциональные пробы в диагностике дистрофии печени у норок: Автореф. дис. … канд. вет. наук. – М., 1972. – 18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Клиническая лабораторная диагностика в ветеринарии: Справочное изд</w:t>
      </w:r>
      <w:r>
        <w:rPr>
          <w:spacing w:val="-4"/>
          <w:position w:val="-2"/>
          <w:sz w:val="28"/>
          <w:szCs w:val="28"/>
        </w:rPr>
        <w:t>а</w:t>
      </w:r>
      <w:r>
        <w:rPr>
          <w:spacing w:val="-4"/>
          <w:position w:val="-2"/>
          <w:sz w:val="28"/>
          <w:szCs w:val="28"/>
        </w:rPr>
        <w:t>ние / И.П.Кондрахин, Н.В.Курилов, А.Г.Малахов и др. – М.: Агропромиздат, 1985. – 287</w:t>
      </w:r>
      <w:r>
        <w:rPr>
          <w:spacing w:val="-4"/>
          <w:position w:val="-2"/>
          <w:sz w:val="28"/>
          <w:szCs w:val="28"/>
          <w:lang w:val="uk-UA"/>
        </w:rPr>
        <w:t xml:space="preserve"> с</w:t>
      </w:r>
      <w:r>
        <w:rPr>
          <w:spacing w:val="-4"/>
          <w:position w:val="-2"/>
          <w:sz w:val="28"/>
          <w:szCs w:val="28"/>
        </w:rPr>
        <w:t>.</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Сахнюк В.В. Інформативність коагуляційних реакцій для діагностики хв</w:t>
      </w:r>
      <w:r>
        <w:rPr>
          <w:spacing w:val="-4"/>
          <w:position w:val="-2"/>
          <w:sz w:val="28"/>
          <w:szCs w:val="28"/>
          <w:lang w:val="uk-UA"/>
        </w:rPr>
        <w:t>о</w:t>
      </w:r>
      <w:r>
        <w:rPr>
          <w:spacing w:val="-4"/>
          <w:position w:val="-2"/>
          <w:sz w:val="28"/>
          <w:szCs w:val="28"/>
          <w:lang w:val="uk-UA"/>
        </w:rPr>
        <w:t>роб печінки у високопродуктивних корів. – Вісник Білоцерків. держ. аграр. ун-ту. – Вип.18. – Біла Церква, 2001. – С.124 – 131.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Данилевский В.М., Влизло В.В., Морозов В.Н. Рекомендации по диагн</w:t>
      </w:r>
      <w:r>
        <w:rPr>
          <w:spacing w:val="-4"/>
          <w:position w:val="-2"/>
          <w:sz w:val="28"/>
          <w:szCs w:val="28"/>
        </w:rPr>
        <w:t>о</w:t>
      </w:r>
      <w:r>
        <w:rPr>
          <w:spacing w:val="-4"/>
          <w:position w:val="-2"/>
          <w:sz w:val="28"/>
          <w:szCs w:val="28"/>
        </w:rPr>
        <w:t>стике, профилактике и лечению гепатозов в специализированных хозяйствах и промышленных комплексах по откорму молодняка крупного рогатого скота. – М., 1987. – 13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lastRenderedPageBreak/>
        <w:t>Кондрахін І.П., Локес П.І. Результати диспансеризації корів і нетелей // Н</w:t>
      </w:r>
      <w:r>
        <w:rPr>
          <w:spacing w:val="-4"/>
          <w:position w:val="-2"/>
          <w:sz w:val="28"/>
          <w:szCs w:val="28"/>
          <w:lang w:val="uk-UA"/>
        </w:rPr>
        <w:t>е</w:t>
      </w:r>
      <w:r>
        <w:rPr>
          <w:spacing w:val="-4"/>
          <w:position w:val="-2"/>
          <w:sz w:val="28"/>
          <w:szCs w:val="28"/>
          <w:lang w:val="uk-UA"/>
        </w:rPr>
        <w:t>інфекційна патологія тварин: Матер. наук.-практ. конф. – Біла Церква, 1995. – Ч. 1. – С.54 –55.</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Красота Л.А., Якушева О.В. Диагностическая ценность функциональных проб печени у коров // Новое в инфекционной патологии с.-х. жив.: Науч. тр. ВИЭВ. – М., 1983. – Т.58. – С.47 – 50.</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Смирнов С.И., Бирка Б.И. Клиническая оценка некоторых функциональных проб печени у крупного рогатого скота // Науч. тр.  Харьков, зоовет. ин-т – 1974. – Т.199. – С.14 – 18.</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Лабораторные методы исследования в клинике: Справочник / В.В.Мельников, Л.Н.Делекторская, Р.П.Золотницкая; Под ред. В.В.Мельникова. – М.: Медицина, 1987. – 368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Патология обмена веществ у высокопродуктивного крупного рогатого ск</w:t>
      </w:r>
      <w:r>
        <w:rPr>
          <w:spacing w:val="-4"/>
          <w:position w:val="-2"/>
          <w:sz w:val="28"/>
          <w:szCs w:val="28"/>
        </w:rPr>
        <w:t>о</w:t>
      </w:r>
      <w:r>
        <w:rPr>
          <w:spacing w:val="-4"/>
          <w:position w:val="-2"/>
          <w:sz w:val="28"/>
          <w:szCs w:val="28"/>
        </w:rPr>
        <w:t>та / Д.Я.Луцкий, А.В.Жаров, В.П.Шишков и др.; Под ред. В.П.Шишкова. – М.: Колос, 1978. – 384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Кондрахин И.П. Алиментарные и эндокринные болезни животных. – М.: Агропромиздат, 1989. – 256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Титов В.Н. Биохимические методы диагностики патологии печени // Тер</w:t>
      </w:r>
      <w:r>
        <w:rPr>
          <w:spacing w:val="-4"/>
          <w:position w:val="-2"/>
          <w:sz w:val="28"/>
          <w:szCs w:val="28"/>
        </w:rPr>
        <w:t>а</w:t>
      </w:r>
      <w:r>
        <w:rPr>
          <w:spacing w:val="-4"/>
          <w:position w:val="-2"/>
          <w:sz w:val="28"/>
          <w:szCs w:val="28"/>
        </w:rPr>
        <w:t>певтический архив. – 1993. – № 2. – С.85 –89.</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Литвинова Е.Ф. Изменения ферментообразовательной функции печени коров при гепатозе под воздействием лечения // Актуальные вопросы гастроэ</w:t>
      </w:r>
      <w:r>
        <w:rPr>
          <w:spacing w:val="-4"/>
          <w:position w:val="-2"/>
          <w:sz w:val="28"/>
          <w:szCs w:val="28"/>
        </w:rPr>
        <w:t>н</w:t>
      </w:r>
      <w:r>
        <w:rPr>
          <w:spacing w:val="-4"/>
          <w:position w:val="-2"/>
          <w:sz w:val="28"/>
          <w:szCs w:val="28"/>
        </w:rPr>
        <w:t>терологической и метаболической патологии: Сб. науч. тр. МВА. – М., 1986. – С.37 – 39.</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Уша Б.В., Козин В.С. Ранняя диагностика гепатозов крупного рогатого ск</w:t>
      </w:r>
      <w:r>
        <w:rPr>
          <w:spacing w:val="-4"/>
          <w:position w:val="-2"/>
          <w:sz w:val="28"/>
          <w:szCs w:val="28"/>
        </w:rPr>
        <w:t>о</w:t>
      </w:r>
      <w:r>
        <w:rPr>
          <w:spacing w:val="-4"/>
          <w:position w:val="-2"/>
          <w:sz w:val="28"/>
          <w:szCs w:val="28"/>
        </w:rPr>
        <w:t>та в промышленных комплексах // Проблемы диагностики, терапии и проф</w:t>
      </w:r>
      <w:r>
        <w:rPr>
          <w:spacing w:val="-4"/>
          <w:position w:val="-2"/>
          <w:sz w:val="28"/>
          <w:szCs w:val="28"/>
        </w:rPr>
        <w:t>и</w:t>
      </w:r>
      <w:r>
        <w:rPr>
          <w:spacing w:val="-4"/>
          <w:position w:val="-2"/>
          <w:sz w:val="28"/>
          <w:szCs w:val="28"/>
        </w:rPr>
        <w:t>лактики незаразных болезней с.-х. животных в промышленном животново</w:t>
      </w:r>
      <w:r>
        <w:rPr>
          <w:spacing w:val="-4"/>
          <w:position w:val="-2"/>
          <w:sz w:val="28"/>
          <w:szCs w:val="28"/>
        </w:rPr>
        <w:t>д</w:t>
      </w:r>
      <w:r>
        <w:rPr>
          <w:spacing w:val="-4"/>
          <w:position w:val="-2"/>
          <w:sz w:val="28"/>
          <w:szCs w:val="28"/>
        </w:rPr>
        <w:t>стве: Тез</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д</w:t>
      </w:r>
      <w:proofErr w:type="gramEnd"/>
      <w:r>
        <w:rPr>
          <w:spacing w:val="-4"/>
          <w:position w:val="-2"/>
          <w:sz w:val="28"/>
          <w:szCs w:val="28"/>
        </w:rPr>
        <w:t>окл. Всесоюз. науч. конф. – Ч.1. – Воронеж, 1986. – С.157.</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The role of plasma amino acids in hepatic encephalopathy / J.E.Fischer, J.M.Funovies, A.Guirre et al. // Surgery. – 1975. – №78. – P.276 –290.</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lastRenderedPageBreak/>
        <w:t>The effect of normalisation of plasma amino acids on hepatic encephalopathy in man / J.E.Fischer, H.M.Rosen, A.M.Ebeid et al. // Surgery. -–1976. – №80. – P.77 – 91.</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 xml:space="preserve">Блюгер А.Ф., Новицкий И.Н. </w:t>
      </w:r>
      <w:proofErr w:type="gramStart"/>
      <w:r>
        <w:rPr>
          <w:spacing w:val="-4"/>
          <w:position w:val="-2"/>
          <w:sz w:val="28"/>
          <w:szCs w:val="28"/>
        </w:rPr>
        <w:t>Практическая</w:t>
      </w:r>
      <w:proofErr w:type="gramEnd"/>
      <w:r>
        <w:rPr>
          <w:spacing w:val="-4"/>
          <w:position w:val="-2"/>
          <w:sz w:val="28"/>
          <w:szCs w:val="28"/>
        </w:rPr>
        <w:t xml:space="preserve"> гепатология. – Рига: Звайгзне, 1984. – 405 с.</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Morgan M.G., Milson J.P., Sherloch S. Plasma ratio of valine, leicine and isole</w:t>
      </w:r>
      <w:r>
        <w:rPr>
          <w:spacing w:val="-4"/>
          <w:position w:val="-2"/>
          <w:sz w:val="28"/>
          <w:szCs w:val="28"/>
          <w:lang w:val="en-US"/>
        </w:rPr>
        <w:t>u</w:t>
      </w:r>
      <w:r>
        <w:rPr>
          <w:spacing w:val="-4"/>
          <w:position w:val="-2"/>
          <w:sz w:val="28"/>
          <w:szCs w:val="28"/>
          <w:lang w:val="en-US"/>
        </w:rPr>
        <w:t>cine to phenilalanine and tyrosine in liver disease // Gut. – 1978. – №19. – P.1068 – 1073.</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Grabner A., Goldberg M. Pilotstudie zur Relation freier Amino</w:t>
      </w:r>
      <w:r>
        <w:rPr>
          <w:spacing w:val="-4"/>
          <w:position w:val="-2"/>
          <w:sz w:val="28"/>
          <w:szCs w:val="28"/>
          <w:lang w:val="de-DE"/>
        </w:rPr>
        <w:t>säuren in Serum und Liquor des Pferdes // Tierärztl. Prax. – 1991. – №19. – S.271 – 275.</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Veränderungen von Aminosäuren-Index und Ammoniakkonzentration in Blut und Liquor cerebrospinalis des Rindes mit Leberschaden / H.Scholz, J.Rehage, C.Meier et al. // Proc. 17 World Buiatric Congress. – St.Paul, Minnesota, USA. – 1992. – Vol. 3. – S.312 – 317.</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Plasma amino acid patterns in hepatic encephalopathy of different etiology / H.N.Roseu, N.Yoshimura, J.M.Hodgman, J.E.Fischer // Gastroenterology. – 1977. – №72. – P.483 – 487.</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Zimber A. Ammonia toxicity, urea hydrolysis // Refuah vet. – 1978. – №35. – P.181 – 193.</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rPr>
        <w:t>Пивняк И.Г., Тараканов Б.В. Микробиология пищеварения жвачных. – М.: Колос, 1982. – 247 с.</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rPr>
        <w:t>Березов Т.Т., Коровкин Б.Ф. Биологическая химия: Учебник. – 3-е изд., п</w:t>
      </w:r>
      <w:r>
        <w:rPr>
          <w:spacing w:val="-4"/>
          <w:position w:val="-2"/>
          <w:sz w:val="28"/>
          <w:szCs w:val="28"/>
        </w:rPr>
        <w:t>е</w:t>
      </w:r>
      <w:r>
        <w:rPr>
          <w:spacing w:val="-4"/>
          <w:position w:val="-2"/>
          <w:sz w:val="28"/>
          <w:szCs w:val="28"/>
        </w:rPr>
        <w:t>рераб. и доп. – М.: Медицина, 1998. – 704с.</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rPr>
        <w:t>Фармакологические</w:t>
      </w:r>
      <w:r>
        <w:rPr>
          <w:spacing w:val="-4"/>
          <w:position w:val="-2"/>
          <w:sz w:val="28"/>
          <w:szCs w:val="28"/>
          <w:lang w:val="de-DE"/>
        </w:rPr>
        <w:t xml:space="preserve"> </w:t>
      </w:r>
      <w:r>
        <w:rPr>
          <w:spacing w:val="-4"/>
          <w:position w:val="-2"/>
          <w:sz w:val="28"/>
          <w:szCs w:val="28"/>
        </w:rPr>
        <w:t>основы</w:t>
      </w:r>
      <w:r>
        <w:rPr>
          <w:spacing w:val="-4"/>
          <w:position w:val="-2"/>
          <w:sz w:val="28"/>
          <w:szCs w:val="28"/>
          <w:lang w:val="de-DE"/>
        </w:rPr>
        <w:t xml:space="preserve"> </w:t>
      </w:r>
      <w:r>
        <w:rPr>
          <w:spacing w:val="-4"/>
          <w:position w:val="-2"/>
          <w:sz w:val="28"/>
          <w:szCs w:val="28"/>
        </w:rPr>
        <w:t>фармакотерапии</w:t>
      </w:r>
      <w:r>
        <w:rPr>
          <w:spacing w:val="-4"/>
          <w:position w:val="-2"/>
          <w:sz w:val="28"/>
          <w:szCs w:val="28"/>
          <w:lang w:val="de-DE"/>
        </w:rPr>
        <w:t xml:space="preserve"> </w:t>
      </w:r>
      <w:r>
        <w:rPr>
          <w:spacing w:val="-4"/>
          <w:position w:val="-2"/>
          <w:sz w:val="28"/>
          <w:szCs w:val="28"/>
        </w:rPr>
        <w:t>гипераммониемии</w:t>
      </w:r>
      <w:r>
        <w:rPr>
          <w:spacing w:val="-4"/>
          <w:position w:val="-2"/>
          <w:sz w:val="28"/>
          <w:szCs w:val="28"/>
          <w:lang w:val="de-DE"/>
        </w:rPr>
        <w:t xml:space="preserve"> / </w:t>
      </w:r>
      <w:r>
        <w:rPr>
          <w:spacing w:val="-4"/>
          <w:position w:val="-2"/>
          <w:sz w:val="28"/>
          <w:szCs w:val="28"/>
        </w:rPr>
        <w:t>Ю</w:t>
      </w:r>
      <w:r>
        <w:rPr>
          <w:spacing w:val="-4"/>
          <w:position w:val="-2"/>
          <w:sz w:val="28"/>
          <w:szCs w:val="28"/>
          <w:lang w:val="de-DE"/>
        </w:rPr>
        <w:t>.</w:t>
      </w:r>
      <w:r>
        <w:rPr>
          <w:spacing w:val="-4"/>
          <w:position w:val="-2"/>
          <w:sz w:val="28"/>
          <w:szCs w:val="28"/>
        </w:rPr>
        <w:t>В</w:t>
      </w:r>
      <w:r>
        <w:rPr>
          <w:spacing w:val="-4"/>
          <w:position w:val="-2"/>
          <w:sz w:val="28"/>
          <w:szCs w:val="28"/>
          <w:lang w:val="de-DE"/>
        </w:rPr>
        <w:t>.</w:t>
      </w:r>
      <w:r>
        <w:rPr>
          <w:spacing w:val="-4"/>
          <w:position w:val="-2"/>
          <w:sz w:val="28"/>
          <w:szCs w:val="28"/>
        </w:rPr>
        <w:t>Меркулова</w:t>
      </w:r>
      <w:r>
        <w:rPr>
          <w:spacing w:val="-4"/>
          <w:position w:val="-2"/>
          <w:sz w:val="28"/>
          <w:szCs w:val="28"/>
          <w:lang w:val="de-DE"/>
        </w:rPr>
        <w:t xml:space="preserve">, </w:t>
      </w:r>
      <w:r>
        <w:rPr>
          <w:spacing w:val="-4"/>
          <w:position w:val="-2"/>
          <w:sz w:val="28"/>
          <w:szCs w:val="28"/>
        </w:rPr>
        <w:t>Л</w:t>
      </w:r>
      <w:r>
        <w:rPr>
          <w:spacing w:val="-4"/>
          <w:position w:val="-2"/>
          <w:sz w:val="28"/>
          <w:szCs w:val="28"/>
          <w:lang w:val="de-DE"/>
        </w:rPr>
        <w:t>.</w:t>
      </w:r>
      <w:r>
        <w:rPr>
          <w:spacing w:val="-4"/>
          <w:position w:val="-2"/>
          <w:sz w:val="28"/>
          <w:szCs w:val="28"/>
        </w:rPr>
        <w:t>А</w:t>
      </w:r>
      <w:r>
        <w:rPr>
          <w:spacing w:val="-4"/>
          <w:position w:val="-2"/>
          <w:sz w:val="28"/>
          <w:szCs w:val="28"/>
          <w:lang w:val="de-DE"/>
        </w:rPr>
        <w:t>.</w:t>
      </w:r>
      <w:r>
        <w:rPr>
          <w:spacing w:val="-4"/>
          <w:position w:val="-2"/>
          <w:sz w:val="28"/>
          <w:szCs w:val="28"/>
        </w:rPr>
        <w:t>Чайка</w:t>
      </w:r>
      <w:r>
        <w:rPr>
          <w:spacing w:val="-4"/>
          <w:position w:val="-2"/>
          <w:sz w:val="28"/>
          <w:szCs w:val="28"/>
          <w:lang w:val="de-DE"/>
        </w:rPr>
        <w:t xml:space="preserve">, </w:t>
      </w:r>
      <w:r>
        <w:rPr>
          <w:spacing w:val="-4"/>
          <w:position w:val="-2"/>
          <w:sz w:val="28"/>
          <w:szCs w:val="28"/>
        </w:rPr>
        <w:t>О</w:t>
      </w:r>
      <w:r>
        <w:rPr>
          <w:spacing w:val="-4"/>
          <w:position w:val="-2"/>
          <w:sz w:val="28"/>
          <w:szCs w:val="28"/>
          <w:lang w:val="de-DE"/>
        </w:rPr>
        <w:t>.</w:t>
      </w:r>
      <w:r>
        <w:rPr>
          <w:spacing w:val="-4"/>
          <w:position w:val="-2"/>
          <w:sz w:val="28"/>
          <w:szCs w:val="28"/>
        </w:rPr>
        <w:t>Н</w:t>
      </w:r>
      <w:r>
        <w:rPr>
          <w:spacing w:val="-4"/>
          <w:position w:val="-2"/>
          <w:sz w:val="28"/>
          <w:szCs w:val="28"/>
          <w:lang w:val="de-DE"/>
        </w:rPr>
        <w:t>.</w:t>
      </w:r>
      <w:r>
        <w:rPr>
          <w:spacing w:val="-4"/>
          <w:position w:val="-2"/>
          <w:sz w:val="28"/>
          <w:szCs w:val="28"/>
        </w:rPr>
        <w:t>Гомон</w:t>
      </w:r>
      <w:r>
        <w:rPr>
          <w:spacing w:val="-4"/>
          <w:position w:val="-2"/>
          <w:sz w:val="28"/>
          <w:szCs w:val="28"/>
          <w:lang w:val="de-DE"/>
        </w:rPr>
        <w:t xml:space="preserve">, </w:t>
      </w:r>
      <w:r>
        <w:rPr>
          <w:spacing w:val="-4"/>
          <w:position w:val="-2"/>
          <w:sz w:val="28"/>
          <w:szCs w:val="28"/>
        </w:rPr>
        <w:t>Л</w:t>
      </w:r>
      <w:r>
        <w:rPr>
          <w:spacing w:val="-4"/>
          <w:position w:val="-2"/>
          <w:sz w:val="28"/>
          <w:szCs w:val="28"/>
          <w:lang w:val="de-DE"/>
        </w:rPr>
        <w:t>.</w:t>
      </w:r>
      <w:r>
        <w:rPr>
          <w:spacing w:val="-4"/>
          <w:position w:val="-2"/>
          <w:sz w:val="28"/>
          <w:szCs w:val="28"/>
        </w:rPr>
        <w:t>И</w:t>
      </w:r>
      <w:r>
        <w:rPr>
          <w:spacing w:val="-4"/>
          <w:position w:val="-2"/>
          <w:sz w:val="28"/>
          <w:szCs w:val="28"/>
          <w:lang w:val="de-DE"/>
        </w:rPr>
        <w:t>.</w:t>
      </w:r>
      <w:r>
        <w:rPr>
          <w:spacing w:val="-4"/>
          <w:position w:val="-2"/>
          <w:sz w:val="28"/>
          <w:szCs w:val="28"/>
        </w:rPr>
        <w:t>Белостенная</w:t>
      </w:r>
      <w:r>
        <w:rPr>
          <w:spacing w:val="-4"/>
          <w:position w:val="-2"/>
          <w:sz w:val="28"/>
          <w:szCs w:val="28"/>
          <w:lang w:val="de-DE"/>
        </w:rPr>
        <w:t xml:space="preserve"> // </w:t>
      </w:r>
      <w:r>
        <w:rPr>
          <w:spacing w:val="-4"/>
          <w:position w:val="-2"/>
          <w:sz w:val="28"/>
          <w:szCs w:val="28"/>
          <w:lang w:val="uk-UA"/>
        </w:rPr>
        <w:t xml:space="preserve">Фармакологічний </w:t>
      </w:r>
      <w:proofErr w:type="gramStart"/>
      <w:r>
        <w:rPr>
          <w:spacing w:val="-4"/>
          <w:position w:val="-2"/>
          <w:sz w:val="28"/>
          <w:szCs w:val="28"/>
          <w:lang w:val="uk-UA"/>
        </w:rPr>
        <w:t>в</w:t>
      </w:r>
      <w:proofErr w:type="gramEnd"/>
      <w:r>
        <w:rPr>
          <w:spacing w:val="-4"/>
          <w:position w:val="-2"/>
          <w:sz w:val="28"/>
          <w:szCs w:val="28"/>
          <w:lang w:val="uk-UA"/>
        </w:rPr>
        <w:t>існик. – 1998. – №6. – С.13 – 18.</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 xml:space="preserve">Tulleners E.P., Becht J.L., Richardson D.W. Choledocholithotripsy in a mare // J. Am. Vet. Med. Assoc. – 1985. – </w:t>
      </w:r>
      <w:r>
        <w:rPr>
          <w:spacing w:val="-4"/>
          <w:position w:val="-2"/>
          <w:sz w:val="28"/>
          <w:szCs w:val="28"/>
        </w:rPr>
        <w:t>№</w:t>
      </w:r>
      <w:r>
        <w:rPr>
          <w:spacing w:val="-4"/>
          <w:position w:val="-2"/>
          <w:sz w:val="28"/>
          <w:szCs w:val="28"/>
          <w:lang w:val="en-US"/>
        </w:rPr>
        <w:t>186 (12). – P. 405–409.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Survey of equine hepatic encephalopathy in France in 1992 / S.Zienlara, D.Тrap, J.J.Fontaine et al. // Vet. Rec. – 1994. – №</w:t>
      </w:r>
      <w:r>
        <w:rPr>
          <w:spacing w:val="-4"/>
          <w:position w:val="-2"/>
          <w:sz w:val="28"/>
          <w:szCs w:val="28"/>
          <w:lang w:val="uk-UA"/>
        </w:rPr>
        <w:t>134 (1)</w:t>
      </w:r>
      <w:r>
        <w:rPr>
          <w:spacing w:val="-4"/>
          <w:position w:val="-2"/>
          <w:sz w:val="28"/>
          <w:szCs w:val="28"/>
          <w:lang w:val="en-US"/>
        </w:rPr>
        <w:t>. – P. 18–19.</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rPr>
        <w:lastRenderedPageBreak/>
        <w:t>Найдинская М.Ю. Печеночня энцефалопатия: Обзор литературы // Росси</w:t>
      </w:r>
      <w:r>
        <w:rPr>
          <w:spacing w:val="-4"/>
          <w:position w:val="-2"/>
          <w:sz w:val="28"/>
          <w:szCs w:val="28"/>
        </w:rPr>
        <w:t>й</w:t>
      </w:r>
      <w:r>
        <w:rPr>
          <w:spacing w:val="-4"/>
          <w:position w:val="-2"/>
          <w:sz w:val="28"/>
          <w:szCs w:val="28"/>
        </w:rPr>
        <w:t>ский журнал гастроэнтерологии, гепатологии, колопроктологии. – 1998. – №2. – С.25 – 32.</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Hardy R.M. Hepatic coma // Semin. Vet. Med. Surg. – 1988. – №3. – P.311 – 320.</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Sufer P.F. Leber– und Gallengangserkrankungen, Ascites // Prakticum der Hu</w:t>
      </w:r>
      <w:r>
        <w:rPr>
          <w:spacing w:val="-4"/>
          <w:position w:val="-2"/>
          <w:sz w:val="28"/>
          <w:szCs w:val="28"/>
          <w:lang w:val="de-DE"/>
        </w:rPr>
        <w:t>n</w:t>
      </w:r>
      <w:r>
        <w:rPr>
          <w:spacing w:val="-4"/>
          <w:position w:val="-2"/>
          <w:sz w:val="28"/>
          <w:szCs w:val="28"/>
          <w:lang w:val="de-DE"/>
        </w:rPr>
        <w:t>derklinik. – Berlin, Hamburg: Parey, 1989. – S.544 – 565.</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Gerok W. Metabolische Grundlagen der hepatischen Encephalopathie // Internist. – 1985. – №34. – S.377 – 387.</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Gerok W. Hepatische Encephalopathien // Infusionstherapie. – 1987. – №14. – S.43 – 49.</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Hilgier W., Alson J.E. Brain ion amino acid contents during edema development in hepatic encephalopathy // J. Neurochem. – 1994. – Vol. 62, №1. – P.197 – 204.</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Szeb J.C., Butterworth R.F. Effect of ammonium ions on synaptic transmission in the mammaliam central nervous system // Progr. Neurob. – 1992. – Vol. 36, №2. – P.135 – 153.</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Finco D.R., Groves C. Mechanism of renal excretion of creatinine by the pony // Am. J. Vet. Res. – 1985. – №46. – P.1625 – 1628.</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McConnico R.S., Duckett W.M., Wood P.A. Persistent hyperammonemia in two related Morgan weanlings // J. Vet</w:t>
      </w:r>
      <w:r>
        <w:rPr>
          <w:spacing w:val="-4"/>
          <w:position w:val="-2"/>
          <w:sz w:val="28"/>
          <w:szCs w:val="28"/>
          <w:lang w:val="uk-UA"/>
        </w:rPr>
        <w:t>.</w:t>
      </w:r>
      <w:r>
        <w:rPr>
          <w:spacing w:val="-4"/>
          <w:position w:val="-2"/>
          <w:sz w:val="28"/>
          <w:szCs w:val="28"/>
          <w:lang w:val="en-US"/>
        </w:rPr>
        <w:t xml:space="preserve"> Int. Med. – 1997. – №11 (4). – P. 264–266.</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 xml:space="preserve">Divers T.J., Tennant B.C., Murray M.J. Unusual </w:t>
      </w:r>
      <w:proofErr w:type="gramStart"/>
      <w:r>
        <w:rPr>
          <w:spacing w:val="-4"/>
          <w:position w:val="-2"/>
          <w:sz w:val="28"/>
          <w:szCs w:val="28"/>
          <w:lang w:val="en-US"/>
        </w:rPr>
        <w:t>cass</w:t>
      </w:r>
      <w:proofErr w:type="gramEnd"/>
      <w:r>
        <w:rPr>
          <w:spacing w:val="-4"/>
          <w:position w:val="-2"/>
          <w:sz w:val="28"/>
          <w:szCs w:val="28"/>
          <w:lang w:val="en-US"/>
        </w:rPr>
        <w:t xml:space="preserve"> of liver disease in Morgan foals // Gastroent. </w:t>
      </w:r>
      <w:r>
        <w:rPr>
          <w:spacing w:val="-4"/>
          <w:position w:val="-2"/>
          <w:sz w:val="28"/>
          <w:szCs w:val="28"/>
          <w:lang w:val="de-DE"/>
        </w:rPr>
        <w:t>Viewpoint. – 1994. – №2. P. 6.</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 xml:space="preserve">Olgilvie G.K., Engelking I.R., Anwer M.S. Effects of plasma sampl storage on blood ammonia, bilirubin and urea nitrogen concentrations: cats and horses // Am. J. Vet. Res. – 1985. – </w:t>
      </w:r>
      <w:r>
        <w:rPr>
          <w:spacing w:val="-4"/>
          <w:position w:val="-2"/>
          <w:sz w:val="28"/>
          <w:szCs w:val="28"/>
          <w:lang w:val="en-US"/>
        </w:rPr>
        <w:t>№46. – P. 2619–2622.</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uk-UA"/>
        </w:rPr>
        <w:t>Деякі аспекти патогенезу гепатодистрофії у собак / В.І.Левченко, В.І.Головаха, О.А.Дикий, Л.М.Соловйова // Вісник Білоцерків. держ. аграр. ун-ту: Зб. наук. праць. – Вип.13, ч.2. – Біла Церква, 2000. – С.110 – 116.</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uk-UA"/>
        </w:rPr>
        <w:t>Левченко В.І., Вовкотруб Н.В. Функціональний стан нирок у високопрод</w:t>
      </w:r>
      <w:r>
        <w:rPr>
          <w:spacing w:val="-4"/>
          <w:position w:val="-2"/>
          <w:sz w:val="28"/>
          <w:szCs w:val="28"/>
          <w:lang w:val="uk-UA"/>
        </w:rPr>
        <w:t>у</w:t>
      </w:r>
      <w:r>
        <w:rPr>
          <w:spacing w:val="-4"/>
          <w:position w:val="-2"/>
          <w:sz w:val="28"/>
          <w:szCs w:val="28"/>
          <w:lang w:val="uk-UA"/>
        </w:rPr>
        <w:t xml:space="preserve">ктивних корів та стан здоров’я одержаного від них приплоду // </w:t>
      </w:r>
      <w:r>
        <w:rPr>
          <w:spacing w:val="-4"/>
          <w:position w:val="-2"/>
          <w:sz w:val="28"/>
          <w:szCs w:val="28"/>
          <w:lang w:val="uk-UA"/>
        </w:rPr>
        <w:lastRenderedPageBreak/>
        <w:t>Вісник Білоц</w:t>
      </w:r>
      <w:r>
        <w:rPr>
          <w:spacing w:val="-4"/>
          <w:position w:val="-2"/>
          <w:sz w:val="28"/>
          <w:szCs w:val="28"/>
          <w:lang w:val="uk-UA"/>
        </w:rPr>
        <w:t>е</w:t>
      </w:r>
      <w:r>
        <w:rPr>
          <w:spacing w:val="-4"/>
          <w:position w:val="-2"/>
          <w:sz w:val="28"/>
          <w:szCs w:val="28"/>
          <w:lang w:val="uk-UA"/>
        </w:rPr>
        <w:t>рків. держ. аграр. ун-ту: Зб. наук. праць. – Вип.14. – Біла Церква, 2000. – С.213 – 217.</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uk-UA"/>
        </w:rPr>
        <w:t>Левченко В.І., Сахнюк В.В. Кетоз високопродуктивних корів // Вісник Б</w:t>
      </w:r>
      <w:r>
        <w:rPr>
          <w:spacing w:val="-4"/>
          <w:position w:val="-2"/>
          <w:sz w:val="28"/>
          <w:szCs w:val="28"/>
          <w:lang w:val="uk-UA"/>
        </w:rPr>
        <w:t>і</w:t>
      </w:r>
      <w:r>
        <w:rPr>
          <w:spacing w:val="-4"/>
          <w:position w:val="-2"/>
          <w:sz w:val="28"/>
          <w:szCs w:val="28"/>
          <w:lang w:val="uk-UA"/>
        </w:rPr>
        <w:t>лоцерків. держ. аграр. ун-ту: Зб. наук. праць. – Вип.11. – Біла Церква, 2000. – С.69 – 73.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Функціональний стан нирок у корів, хворих на аліментарну дистрофію / М.Я.Тишківський, В.В.Влізло, В.І.Головаха і ін. // Вісник Білоцерків. держ. а</w:t>
      </w:r>
      <w:r>
        <w:rPr>
          <w:spacing w:val="-4"/>
          <w:position w:val="-2"/>
          <w:sz w:val="28"/>
          <w:szCs w:val="28"/>
          <w:lang w:val="uk-UA"/>
        </w:rPr>
        <w:t>г</w:t>
      </w:r>
      <w:r>
        <w:rPr>
          <w:spacing w:val="-4"/>
          <w:position w:val="-2"/>
          <w:sz w:val="28"/>
          <w:szCs w:val="28"/>
          <w:lang w:val="uk-UA"/>
        </w:rPr>
        <w:t>рар. ун-ту: Зб. наук. праць.  – Вип.4, ч.1. – Біла Церква, 1998. – С.121 – 124.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Гребінникова Н.В, Головаха В.І., Сахнюк В.В. Стан екскреторної функції печінки та нирок у високопродуктивних корів // Вет. медицина: Міжвід. темат. наук. зб. – Вип.76. – Харків, 1999. – С.208 – 210.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Ефективність лікування великої рогатої худоби після експериментально змодельованої токсичної гепатодистрофії / В.В.Влізло, М.В.Утеченко, М.Я.Тишківський, І.П.Лігоміна // Вісник Білоцерків. держ. аграр. ун-ту: Зб. н</w:t>
      </w:r>
      <w:r>
        <w:rPr>
          <w:spacing w:val="-4"/>
          <w:position w:val="-2"/>
          <w:sz w:val="28"/>
          <w:szCs w:val="28"/>
          <w:lang w:val="uk-UA"/>
        </w:rPr>
        <w:t>а</w:t>
      </w:r>
      <w:r>
        <w:rPr>
          <w:spacing w:val="-4"/>
          <w:position w:val="-2"/>
          <w:sz w:val="28"/>
          <w:szCs w:val="28"/>
          <w:lang w:val="uk-UA"/>
        </w:rPr>
        <w:t>ук. праць – Вип.13, ч.2. – Біла Церква, 2000. – С.36 – 41.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Вовкотруб Н.В. Нефротичний синдром у високопродуктивних корів / Ві</w:t>
      </w:r>
      <w:r>
        <w:rPr>
          <w:spacing w:val="-4"/>
          <w:position w:val="-2"/>
          <w:sz w:val="28"/>
          <w:szCs w:val="28"/>
          <w:lang w:val="uk-UA"/>
        </w:rPr>
        <w:t>с</w:t>
      </w:r>
      <w:r>
        <w:rPr>
          <w:spacing w:val="-4"/>
          <w:position w:val="-2"/>
          <w:sz w:val="28"/>
          <w:szCs w:val="28"/>
          <w:lang w:val="uk-UA"/>
        </w:rPr>
        <w:t>ник Білоцерків. держ. аграр. ун-ту: Зб. наук. праць.– Вип.13, ч.2. – Біла Церква, 2000. – С.41 – 45.</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uk-UA"/>
        </w:rPr>
        <w:t>Головаха В.І. Вторинний гепатоз телят: Автореф. дис. … канд. вет. наук, 1995. – 24 с.</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Biochemical and haematological changes following prolonged halothane ane</w:t>
      </w:r>
      <w:r>
        <w:rPr>
          <w:spacing w:val="-4"/>
          <w:position w:val="-2"/>
          <w:sz w:val="28"/>
          <w:szCs w:val="28"/>
          <w:lang w:val="en-US"/>
        </w:rPr>
        <w:t>s</w:t>
      </w:r>
      <w:r>
        <w:rPr>
          <w:spacing w:val="-4"/>
          <w:position w:val="-2"/>
          <w:sz w:val="28"/>
          <w:szCs w:val="28"/>
          <w:lang w:val="en-US"/>
        </w:rPr>
        <w:t>thesia in horses / E.P.Steffey, S.N.Giri, C.I.Dunlop et al. // Res. Vet. Sci. – 1993. – №55. – P.338 – 345.</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James L.Becht, Susan D.Semrad Hematology, Blood typing and Immunology of the neonatal foal // The Vet. Clinics of North America, equine practice. – 1985. – Vol. 1, №1. – P.</w:t>
      </w:r>
      <w:r>
        <w:rPr>
          <w:spacing w:val="-4"/>
          <w:position w:val="-2"/>
          <w:sz w:val="28"/>
          <w:szCs w:val="28"/>
          <w:lang w:val="uk-UA"/>
        </w:rPr>
        <w:t xml:space="preserve"> 112</w:t>
      </w:r>
      <w:r>
        <w:rPr>
          <w:spacing w:val="-4"/>
          <w:position w:val="-2"/>
          <w:sz w:val="28"/>
          <w:szCs w:val="28"/>
        </w:rPr>
        <w:t>–</w:t>
      </w:r>
      <w:r>
        <w:rPr>
          <w:spacing w:val="-4"/>
          <w:position w:val="-2"/>
          <w:sz w:val="28"/>
          <w:szCs w:val="28"/>
          <w:lang w:val="uk-UA"/>
        </w:rPr>
        <w:t>117</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Головаха В.І., Дикий О.А. Гепаторенальний синдром у службових собак // Наукові досягнення в галузі ветеринарної медицини: Матеріали. міжнар. наук.-практ. конф. молодих вчених. – Харків, 1997. – С.17 – 18.</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Кононський О.І. Біохімія тварин – К.: Вища шк., 1994. – 439 с.</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lastRenderedPageBreak/>
        <w:t>Bergman E.N. Glucose metabolism in ruminants as related to hypoglycemia and ketosis // Cornel Vet. – 1973. – №63. – P.341 – 382.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de-DE"/>
        </w:rPr>
        <w:t>Kolb E. Neuere biochemische Erkentnisse zur Entsteheing, Verhütung und Behandlung der Ketose des Rindes unter besonderer Berücksichtigung der Verdaun</w:t>
      </w:r>
      <w:r>
        <w:rPr>
          <w:spacing w:val="-4"/>
          <w:position w:val="-2"/>
          <w:sz w:val="28"/>
          <w:szCs w:val="28"/>
          <w:lang w:val="de-DE"/>
        </w:rPr>
        <w:t>n</w:t>
      </w:r>
      <w:r>
        <w:rPr>
          <w:spacing w:val="-4"/>
          <w:position w:val="-2"/>
          <w:sz w:val="28"/>
          <w:szCs w:val="28"/>
          <w:lang w:val="de-DE"/>
        </w:rPr>
        <w:t>gsvorgänge in der Vormägen // K. – M. Univ. Leipzig, Wissenschafte. Ztschr. – 1978. – №2. – S.161 – 173.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Кумар Ю.А. О поражении печени у высокопродуктивных коров // Теорет</w:t>
      </w:r>
      <w:r>
        <w:rPr>
          <w:spacing w:val="-4"/>
          <w:position w:val="-2"/>
          <w:sz w:val="28"/>
          <w:szCs w:val="28"/>
          <w:lang w:val="uk-UA"/>
        </w:rPr>
        <w:t>и</w:t>
      </w:r>
      <w:r>
        <w:rPr>
          <w:spacing w:val="-4"/>
          <w:position w:val="-2"/>
          <w:sz w:val="28"/>
          <w:szCs w:val="28"/>
          <w:lang w:val="uk-UA"/>
        </w:rPr>
        <w:t>ческие и практические вопросы ветеринарии: Материалы респуб. конф. – Т.1. – Тарту, 1983. – С.56 – 61.</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rPr>
        <w:t>Савойский А.Г. Углеводн</w:t>
      </w:r>
      <w:proofErr w:type="gramStart"/>
      <w:r>
        <w:rPr>
          <w:spacing w:val="-4"/>
          <w:position w:val="-2"/>
          <w:sz w:val="28"/>
          <w:szCs w:val="28"/>
        </w:rPr>
        <w:t>о-</w:t>
      </w:r>
      <w:proofErr w:type="gramEnd"/>
      <w:r>
        <w:rPr>
          <w:spacing w:val="-4"/>
          <w:position w:val="-2"/>
          <w:sz w:val="28"/>
          <w:szCs w:val="28"/>
        </w:rPr>
        <w:t xml:space="preserve"> и гликопротеиновый обмен у крупного рогат</w:t>
      </w:r>
      <w:r>
        <w:rPr>
          <w:spacing w:val="-4"/>
          <w:position w:val="-2"/>
          <w:sz w:val="28"/>
          <w:szCs w:val="28"/>
        </w:rPr>
        <w:t>о</w:t>
      </w:r>
      <w:r>
        <w:rPr>
          <w:spacing w:val="-4"/>
          <w:position w:val="-2"/>
          <w:sz w:val="28"/>
          <w:szCs w:val="28"/>
        </w:rPr>
        <w:t>го скота в норме и патологии: Автореф. дис. ... д-ра вет. наук</w:t>
      </w:r>
      <w:proofErr w:type="gramStart"/>
      <w:r>
        <w:rPr>
          <w:spacing w:val="-4"/>
          <w:position w:val="-2"/>
          <w:sz w:val="28"/>
          <w:szCs w:val="28"/>
        </w:rPr>
        <w:t>. -–</w:t>
      </w:r>
      <w:proofErr w:type="gramEnd"/>
      <w:r>
        <w:rPr>
          <w:spacing w:val="-4"/>
          <w:position w:val="-2"/>
          <w:sz w:val="28"/>
          <w:szCs w:val="28"/>
        </w:rPr>
        <w:t>М., 1969. – 36 с.</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Beuer M. Zur Untersuchungen des Blutzuckerspiegels bei gesunden Ketotischen Milchkühen // Tierärztl. Umschau. – 1996. – №51. – S.481 – 487.</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Шарабрин И.Г. Профилактика нарушений обмена веществ у крупного рогатого скота. – М.: Колос, 1975. – 304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Руководство по клинической лабораторной диагностике</w:t>
      </w:r>
      <w:proofErr w:type="gramStart"/>
      <w:r>
        <w:rPr>
          <w:spacing w:val="-4"/>
          <w:position w:val="-2"/>
          <w:sz w:val="28"/>
          <w:szCs w:val="28"/>
        </w:rPr>
        <w:t xml:space="preserve"> / П</w:t>
      </w:r>
      <w:proofErr w:type="gramEnd"/>
      <w:r>
        <w:rPr>
          <w:spacing w:val="-4"/>
          <w:position w:val="-2"/>
          <w:sz w:val="28"/>
          <w:szCs w:val="28"/>
        </w:rPr>
        <w:t>од ред. В.В.Мен</w:t>
      </w:r>
      <w:r>
        <w:rPr>
          <w:spacing w:val="-4"/>
          <w:position w:val="-2"/>
          <w:sz w:val="28"/>
          <w:szCs w:val="28"/>
          <w:lang w:val="uk-UA"/>
        </w:rPr>
        <w:t>ь</w:t>
      </w:r>
      <w:r>
        <w:rPr>
          <w:spacing w:val="-4"/>
          <w:position w:val="-2"/>
          <w:sz w:val="28"/>
          <w:szCs w:val="28"/>
        </w:rPr>
        <w:t>шикова. – М.: Медицина. – 1984. – С.175 – 176.</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Шулутко Б.И. Заболевания печени // Внутренние болезни: В 2 томах. – Т. 2. – СПб</w:t>
      </w:r>
      <w:proofErr w:type="gramStart"/>
      <w:r>
        <w:rPr>
          <w:spacing w:val="-4"/>
          <w:position w:val="-2"/>
          <w:sz w:val="28"/>
          <w:szCs w:val="28"/>
        </w:rPr>
        <w:t xml:space="preserve">., </w:t>
      </w:r>
      <w:proofErr w:type="gramEnd"/>
      <w:r>
        <w:rPr>
          <w:spacing w:val="-4"/>
          <w:position w:val="-2"/>
          <w:sz w:val="28"/>
          <w:szCs w:val="28"/>
        </w:rPr>
        <w:t>1994. – С.336 – 465.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Лехатинова Т.Ч. Микроэкологические и биохимические нарушения при токсических гепатитах и их коррекция фитобактериопрепаратами: Автореф. дис. … канд. мед</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н</w:t>
      </w:r>
      <w:proofErr w:type="gramEnd"/>
      <w:r>
        <w:rPr>
          <w:spacing w:val="-4"/>
          <w:position w:val="-2"/>
          <w:sz w:val="28"/>
          <w:szCs w:val="28"/>
        </w:rPr>
        <w:t>аук. – М., 1995. – 16</w:t>
      </w:r>
      <w:r>
        <w:rPr>
          <w:spacing w:val="-4"/>
          <w:position w:val="-2"/>
          <w:sz w:val="28"/>
          <w:szCs w:val="28"/>
          <w:lang w:val="de-DE"/>
        </w:rPr>
        <w:t xml:space="preserve"> </w:t>
      </w:r>
      <w:r>
        <w:rPr>
          <w:spacing w:val="-4"/>
          <w:position w:val="-2"/>
          <w:sz w:val="28"/>
          <w:szCs w:val="28"/>
        </w:rPr>
        <w:t>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Messer N.T., Johnson P.S. Idiopatic acute hepatic disease in horses: 12 cases (1982 – 1992) // J. Am. Vet. Med. Assoc. – 1994. – Vol. 204, №12. – P.1934 – 1937.</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Exercise induced hormonal and metabolic changes in Thoroughbred horses: E</w:t>
      </w:r>
      <w:r>
        <w:rPr>
          <w:spacing w:val="-4"/>
          <w:position w:val="-2"/>
          <w:sz w:val="28"/>
          <w:szCs w:val="28"/>
          <w:lang w:val="en-US"/>
        </w:rPr>
        <w:t>f</w:t>
      </w:r>
      <w:r>
        <w:rPr>
          <w:spacing w:val="-4"/>
          <w:position w:val="-2"/>
          <w:sz w:val="28"/>
          <w:szCs w:val="28"/>
          <w:lang w:val="en-US"/>
        </w:rPr>
        <w:t>fects of conditioning and aceptoromazine / J.Freestone, K.J.Wolfsheimer, S.G.Kamerling et al. // Equine Vet. J. – 1991. – №23. – P.219 – 223.</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Valberg S., Haggendal, Lindholm A. Blood chemistry and skeletal muscle met</w:t>
      </w:r>
      <w:r>
        <w:rPr>
          <w:spacing w:val="-4"/>
          <w:position w:val="-2"/>
          <w:sz w:val="28"/>
          <w:szCs w:val="28"/>
          <w:lang w:val="en-US"/>
        </w:rPr>
        <w:t>a</w:t>
      </w:r>
      <w:r>
        <w:rPr>
          <w:spacing w:val="-4"/>
          <w:position w:val="-2"/>
          <w:sz w:val="28"/>
          <w:szCs w:val="28"/>
          <w:lang w:val="en-US"/>
        </w:rPr>
        <w:t>bolic responses to exercise in horses with recurrent exertional rhabdomyolisis // E</w:t>
      </w:r>
      <w:r>
        <w:rPr>
          <w:spacing w:val="-4"/>
          <w:position w:val="-2"/>
          <w:sz w:val="28"/>
          <w:szCs w:val="28"/>
          <w:lang w:val="en-US"/>
        </w:rPr>
        <w:t>q</w:t>
      </w:r>
      <w:r>
        <w:rPr>
          <w:spacing w:val="-4"/>
          <w:position w:val="-2"/>
          <w:sz w:val="28"/>
          <w:szCs w:val="28"/>
          <w:lang w:val="en-US"/>
        </w:rPr>
        <w:t>uine Vet. J. – 1993. – №25. – P.17 – 22.</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lastRenderedPageBreak/>
        <w:t>Plasma concentrations of prolactin, glucose, insulin, urea nitrogen and total am</w:t>
      </w:r>
      <w:r>
        <w:rPr>
          <w:spacing w:val="-4"/>
          <w:position w:val="-2"/>
          <w:sz w:val="28"/>
          <w:szCs w:val="28"/>
          <w:lang w:val="en-US"/>
        </w:rPr>
        <w:t>i</w:t>
      </w:r>
      <w:r>
        <w:rPr>
          <w:spacing w:val="-4"/>
          <w:position w:val="-2"/>
          <w:sz w:val="28"/>
          <w:szCs w:val="28"/>
          <w:lang w:val="en-US"/>
        </w:rPr>
        <w:t>no acids in stallions after ingestion of feed or gastric administration of feed comp</w:t>
      </w:r>
      <w:r>
        <w:rPr>
          <w:spacing w:val="-4"/>
          <w:position w:val="-2"/>
          <w:sz w:val="28"/>
          <w:szCs w:val="28"/>
          <w:lang w:val="en-US"/>
        </w:rPr>
        <w:t>o</w:t>
      </w:r>
      <w:r>
        <w:rPr>
          <w:spacing w:val="-4"/>
          <w:position w:val="-2"/>
          <w:sz w:val="28"/>
          <w:szCs w:val="28"/>
          <w:lang w:val="en-US"/>
        </w:rPr>
        <w:t xml:space="preserve">nents / C.L.De Pew, D.L.Thompson, J.M.Fernandez et al. // J. Anim. Sci. – 1994. – </w:t>
      </w:r>
      <w:r>
        <w:rPr>
          <w:spacing w:val="-4"/>
          <w:position w:val="-2"/>
          <w:sz w:val="28"/>
          <w:szCs w:val="28"/>
          <w:lang w:val="uk-UA"/>
        </w:rPr>
        <w:t>№</w:t>
      </w:r>
      <w:r>
        <w:rPr>
          <w:spacing w:val="-4"/>
          <w:position w:val="-2"/>
          <w:sz w:val="28"/>
          <w:szCs w:val="28"/>
          <w:lang w:val="en-US"/>
        </w:rPr>
        <w:t>72. – P.2345 – 2353.</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Clinical evaluation of an infusion of xylazine. Quaifenesin and ketamine for maintenance of anaesthesia in horses / L.E.Yuong, D.H.Bartram, M.J.Diamond et al. // Equine Vet. J. – 1993. – №183. – P.462 – 464.</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Hyperglycemia and diuresis during sedation with detomidine in the horse / F.Gasthuys, P.Terpstra, C.Van den Hende, et al. // Zentra Fur Veter. – Reihe A. – 1987. – №34. – P.641 – 648.</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Hyperglycemia and hypoinsulinemiа during xylazine-ketamine anestesia in Thoroughbred horses / W.J.Tranquilli, J.C.Thurmon, C.A.Neff-Davis et al. // Am. J. Vet. Res. – 1984. – №45. – P.11 – 14.</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Effect of endotoxin administraion on body fluid compartments in the horse / G.H.Spurlock, S.L.Landry, R.Sams et al. // Am.J. Vet. Res. – 1985. – №46. – P.1117 – 1120.</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 xml:space="preserve">Жаров А.В. Роль морфологических исследований в изучении нарушений обмена веществ // Ветеринария. – 1975. </w:t>
      </w:r>
      <w:r>
        <w:rPr>
          <w:spacing w:val="-4"/>
          <w:position w:val="-2"/>
          <w:sz w:val="28"/>
          <w:szCs w:val="28"/>
        </w:rPr>
        <w:t xml:space="preserve">– </w:t>
      </w:r>
      <w:r>
        <w:rPr>
          <w:spacing w:val="-4"/>
          <w:position w:val="-2"/>
          <w:sz w:val="28"/>
          <w:szCs w:val="28"/>
          <w:lang w:val="de-DE"/>
        </w:rPr>
        <w:t>№1. – С.70 – 74.</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Baker J.R., Ritchie H.E. Diabetes mellitus in the horse: a case report and review of the literature // Equine Vet. J. – 1994. – №6. – P.7 – 11.</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Loeb W.F., Capen C.C., Johnson L.E. Adenomas of pars intermedia associated with hyperglycemia and glycosuria in two horses // Cornell Vet. – 1966. – №56. – P.623 – 639.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Alterations of fluid and electrolyte balance in Thoroughbred race horses follo</w:t>
      </w:r>
      <w:r>
        <w:rPr>
          <w:spacing w:val="-4"/>
          <w:position w:val="-2"/>
          <w:sz w:val="28"/>
          <w:szCs w:val="28"/>
          <w:lang w:val="en-US"/>
        </w:rPr>
        <w:t>w</w:t>
      </w:r>
      <w:r>
        <w:rPr>
          <w:spacing w:val="-4"/>
          <w:position w:val="-2"/>
          <w:sz w:val="28"/>
          <w:szCs w:val="28"/>
          <w:lang w:val="en-US"/>
        </w:rPr>
        <w:t>ing strenuous exercise during training / N.D.Cohen, A.J.Roussel, J.H.Lumsden et al. // Can. J. Vet. Res. – 1993. – №52. – P.9 – 13.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Yovich J.V., Ducharme N.G. Ruptyred pheochromocytoma in a mare with colic // J. Am. Vet. Med. Assoc. – 1983. – №183. – P.463 – 464.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Stockham S.L. Interpretation of equine serum biochemical profile results // The Vet. Clinics of North Am. – 1995. – Vol. 11, №3. – P.391 – 408.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lastRenderedPageBreak/>
        <w:t>Hypoglycemic seizures in a Shetland pony / M.W.Ross, J.E.Lowe, B.J.Cooper et al. // Cornell Vet. – 1983. – №73. – P.151 – 169.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Hepatocellular carcinoma associated with erythrocytosis and hypoglycemia in a yearling filly / K.A.W.Roby, J.Beech, J.C.Bloom et al. // J. Am. Vet. Med. Assoc. – 1990. – №196. – P.465 – 467.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Severe hypoglycemia attributable to surreptitous injection of insulin in a mare / B.D.Given, M.S.Mostrom, R.Tully et al. // J. AM. Vet. Med. Assoc. – 1988. – №193. – P.224 – 226.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Kngelking L.R., Gronwall R. Effects of fasting on hepatic bile acid clearence // Proc. Soc. Exp. Biol. Med. – 1979. – №161. – P. 123–127.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Schneider D.A. Cholestasis and biliary calculi in horses // Comp. Cont. Educ. Pract. Vet. – 1997. – №19 (6). – P. 744–783.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Mogg T.D., Palmer J.E. Hyperlipidemia, hyperlipemia and hepatic lipidosis in American miniature horses: 23 cases (1990–1994) // J. Am. Vet. Med. Assoc. – 1995. – №207. – P. 604–607.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Bastianello S.S., Nesbit S.W. The pathology of a case of biliary atresia in a foal // J. S. Atr. Vet. </w:t>
      </w:r>
      <w:r>
        <w:rPr>
          <w:spacing w:val="-4"/>
          <w:position w:val="-2"/>
          <w:sz w:val="28"/>
          <w:szCs w:val="28"/>
          <w:lang w:val="nl-NL"/>
        </w:rPr>
        <w:t xml:space="preserve">Assoc. – 1997. </w:t>
      </w:r>
      <w:r>
        <w:rPr>
          <w:spacing w:val="-4"/>
          <w:position w:val="-2"/>
          <w:sz w:val="28"/>
          <w:szCs w:val="28"/>
        </w:rPr>
        <w:t xml:space="preserve">– </w:t>
      </w:r>
      <w:r>
        <w:rPr>
          <w:spacing w:val="-4"/>
          <w:position w:val="-2"/>
          <w:sz w:val="28"/>
          <w:szCs w:val="28"/>
          <w:lang w:val="nl-NL"/>
        </w:rPr>
        <w:t>Vol. 2 (58)</w:t>
      </w:r>
      <w:r>
        <w:rPr>
          <w:spacing w:val="-4"/>
          <w:position w:val="-2"/>
          <w:sz w:val="28"/>
          <w:szCs w:val="28"/>
          <w:lang w:val="uk-UA"/>
        </w:rPr>
        <w:t>,</w:t>
      </w:r>
      <w:r>
        <w:rPr>
          <w:spacing w:val="-4"/>
          <w:position w:val="-2"/>
          <w:sz w:val="28"/>
          <w:szCs w:val="28"/>
          <w:lang w:val="nl-NL"/>
        </w:rPr>
        <w:t xml:space="preserve"> №6. – P.89 – 92.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Van der Leur R.J.T., Kroneman J. Biliary atresia in a foal // Equine Vet. J. – №</w:t>
      </w:r>
      <w:r>
        <w:rPr>
          <w:spacing w:val="-4"/>
          <w:position w:val="-2"/>
          <w:sz w:val="28"/>
          <w:szCs w:val="28"/>
          <w:lang w:val="uk-UA"/>
        </w:rPr>
        <w:t>14</w:t>
      </w:r>
      <w:r>
        <w:rPr>
          <w:spacing w:val="-4"/>
          <w:position w:val="-2"/>
          <w:sz w:val="28"/>
          <w:szCs w:val="28"/>
          <w:lang w:val="en-US"/>
        </w:rPr>
        <w:t>. – P. 91–93.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Zeyner A., Harmeyer J. Metabolic functions of L-carnitine and its effects as feed additive in horses a review // Arch. Tiererrahr. 1999. – Vol. 52, №2. – P.115 – 138.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de-DE"/>
        </w:rPr>
        <w:t>Haraszti S. Die diagnostische und prognostische Bedeutung der Ketonurie bei den Fruchtbarkeitsstörungen des Rindes // Dtsch. Tierärztl. Wschr. – 1990. – №97. – S.337 – 340.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Serum liped and lipoprotein changes in ponies with experimentally induced liver disease / J.E.Baner, D.J.Meyer, M.Campbell, R.McMurphy // Am. J. Vet. Res. – 1990. – Vol. 51, №9. – P.1380 – 1384.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Baner J.E., Asquith R.L., Kivipelto J. Serum biochemical indicators of liver fun</w:t>
      </w:r>
      <w:r>
        <w:rPr>
          <w:spacing w:val="-4"/>
          <w:position w:val="-2"/>
          <w:sz w:val="28"/>
          <w:szCs w:val="28"/>
          <w:lang w:val="en-US"/>
        </w:rPr>
        <w:t>c</w:t>
      </w:r>
      <w:r>
        <w:rPr>
          <w:spacing w:val="-4"/>
          <w:position w:val="-2"/>
          <w:sz w:val="28"/>
          <w:szCs w:val="28"/>
          <w:lang w:val="en-US"/>
        </w:rPr>
        <w:t>tion in neonatal foals // Am. J. Vet. Res. – 1989. – Vol. 50, №12. – P.</w:t>
      </w:r>
      <w:r>
        <w:rPr>
          <w:spacing w:val="-4"/>
          <w:position w:val="-2"/>
          <w:sz w:val="28"/>
          <w:szCs w:val="28"/>
          <w:lang w:val="uk-UA"/>
        </w:rPr>
        <w:t xml:space="preserve"> 207</w:t>
      </w:r>
      <w:r w:rsidRPr="00D96D85">
        <w:rPr>
          <w:spacing w:val="-4"/>
          <w:position w:val="-2"/>
          <w:sz w:val="28"/>
          <w:szCs w:val="28"/>
          <w:lang w:val="en-US"/>
        </w:rPr>
        <w:t xml:space="preserve">– </w:t>
      </w:r>
      <w:r>
        <w:rPr>
          <w:spacing w:val="-4"/>
          <w:position w:val="-2"/>
          <w:sz w:val="28"/>
          <w:szCs w:val="28"/>
          <w:lang w:val="uk-UA"/>
        </w:rPr>
        <w:t>218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lastRenderedPageBreak/>
        <w:t>Комарицын Н.Н. Методы исследования пигментной функции печени и применение их в ветеринарии и животноводстве: Автореф. дис. д-ра вет. наук. – М., 1956. – 32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Kelly W.R. The liver and biliary system. – San Diego, 1993. – </w:t>
      </w:r>
      <w:proofErr w:type="gramStart"/>
      <w:r>
        <w:rPr>
          <w:spacing w:val="-4"/>
          <w:position w:val="-2"/>
          <w:sz w:val="28"/>
          <w:szCs w:val="28"/>
          <w:lang w:val="en-US"/>
        </w:rPr>
        <w:t>Р. 319</w:t>
      </w:r>
      <w:proofErr w:type="gramEnd"/>
      <w:r>
        <w:rPr>
          <w:spacing w:val="-4"/>
          <w:position w:val="-2"/>
          <w:sz w:val="28"/>
          <w:szCs w:val="28"/>
          <w:lang w:val="en-US"/>
        </w:rPr>
        <w:t>–406.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Eades S.C., Bounous D.I. Laboratory profiles of equine diseases. – Mosby, 1999. – P. 223–225.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Schulz K.S., Simmons T.R., Johnson R. Primary cholangiohepatitis in a horse // Cornell Vet. – 1990. – Vol. 80, №1. – P.35 – 40.</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en-US"/>
        </w:rPr>
        <w:t>Cholelithiasis on four horses / J.L.Traub, N.Rantanen, S.Reed et al. // J.Am. Vet. Med. Assoc</w:t>
      </w:r>
      <w:r>
        <w:rPr>
          <w:spacing w:val="-4"/>
          <w:position w:val="-2"/>
          <w:sz w:val="28"/>
          <w:szCs w:val="28"/>
        </w:rPr>
        <w:t xml:space="preserve">. – 1982. – №181. – </w:t>
      </w:r>
      <w:r>
        <w:rPr>
          <w:spacing w:val="-4"/>
          <w:position w:val="-2"/>
          <w:sz w:val="28"/>
          <w:szCs w:val="28"/>
          <w:lang w:val="en-US"/>
        </w:rPr>
        <w:t>P</w:t>
      </w:r>
      <w:r>
        <w:rPr>
          <w:spacing w:val="-4"/>
          <w:position w:val="-2"/>
          <w:sz w:val="28"/>
          <w:szCs w:val="28"/>
        </w:rPr>
        <w:t>.59 – 62.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Orsini J.A., Donawich W.J. Hepaticojejunostomy for treatment of common h</w:t>
      </w:r>
      <w:r>
        <w:rPr>
          <w:spacing w:val="-4"/>
          <w:position w:val="-2"/>
          <w:sz w:val="28"/>
          <w:szCs w:val="28"/>
          <w:lang w:val="en-US"/>
        </w:rPr>
        <w:t>e</w:t>
      </w:r>
      <w:r>
        <w:rPr>
          <w:spacing w:val="-4"/>
          <w:position w:val="-2"/>
          <w:sz w:val="28"/>
          <w:szCs w:val="28"/>
          <w:lang w:val="en-US"/>
        </w:rPr>
        <w:t>patic duct observations associated with duodenal stenosis in two foals // Vet. Surg. – 1989. – №18. – P.34 – 38.</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rPr>
        <w:t>Савкин Н.А. Изменения активности некоторых ферментов, билирубина и тимоловой пробы у крупного рогатого скота при экспериментальном токсич</w:t>
      </w:r>
      <w:r>
        <w:rPr>
          <w:spacing w:val="-4"/>
          <w:position w:val="-2"/>
          <w:sz w:val="28"/>
          <w:szCs w:val="28"/>
        </w:rPr>
        <w:t>е</w:t>
      </w:r>
      <w:r>
        <w:rPr>
          <w:spacing w:val="-4"/>
          <w:position w:val="-2"/>
          <w:sz w:val="28"/>
          <w:szCs w:val="28"/>
        </w:rPr>
        <w:t>ском гепатите // Матер</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к</w:t>
      </w:r>
      <w:proofErr w:type="gramEnd"/>
      <w:r>
        <w:rPr>
          <w:spacing w:val="-4"/>
          <w:position w:val="-2"/>
          <w:sz w:val="28"/>
          <w:szCs w:val="28"/>
        </w:rPr>
        <w:t>онф. асп. – Л., 1969. – С.95 – 97.</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rPr>
        <w:t>Чеканович Г.М. Значение изучения некоторых показателей крови для ди</w:t>
      </w:r>
      <w:r>
        <w:rPr>
          <w:spacing w:val="-4"/>
          <w:position w:val="-2"/>
          <w:sz w:val="28"/>
          <w:szCs w:val="28"/>
        </w:rPr>
        <w:t>а</w:t>
      </w:r>
      <w:r>
        <w:rPr>
          <w:spacing w:val="-4"/>
          <w:position w:val="-2"/>
          <w:sz w:val="28"/>
          <w:szCs w:val="28"/>
        </w:rPr>
        <w:t>гностики гепатоза у коров // Матер</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д</w:t>
      </w:r>
      <w:proofErr w:type="gramEnd"/>
      <w:r>
        <w:rPr>
          <w:spacing w:val="-4"/>
          <w:position w:val="-2"/>
          <w:sz w:val="28"/>
          <w:szCs w:val="28"/>
        </w:rPr>
        <w:t>окл. Всесоюз. науч</w:t>
      </w:r>
      <w:proofErr w:type="gramStart"/>
      <w:r>
        <w:rPr>
          <w:spacing w:val="-4"/>
          <w:position w:val="-2"/>
          <w:sz w:val="28"/>
          <w:szCs w:val="28"/>
        </w:rPr>
        <w:t>.-</w:t>
      </w:r>
      <w:proofErr w:type="gramEnd"/>
      <w:r>
        <w:rPr>
          <w:spacing w:val="-4"/>
          <w:position w:val="-2"/>
          <w:sz w:val="28"/>
          <w:szCs w:val="28"/>
        </w:rPr>
        <w:t>практ. конф. терапе</w:t>
      </w:r>
      <w:r>
        <w:rPr>
          <w:spacing w:val="-4"/>
          <w:position w:val="-2"/>
          <w:sz w:val="28"/>
          <w:szCs w:val="28"/>
        </w:rPr>
        <w:t>в</w:t>
      </w:r>
      <w:r>
        <w:rPr>
          <w:spacing w:val="-4"/>
          <w:position w:val="-2"/>
          <w:sz w:val="28"/>
          <w:szCs w:val="28"/>
        </w:rPr>
        <w:t>тов и диагностов, посвящ. 100-летию проф. Н.П.Рухлядева. – Казань, 1969. – Т.1. – С.249 – 252.</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de-DE"/>
        </w:rPr>
        <w:t>Gopinath C., Ford E.J. Location of liver injury and exent of bilirubinemia in e</w:t>
      </w:r>
      <w:r>
        <w:rPr>
          <w:spacing w:val="-4"/>
          <w:position w:val="-2"/>
          <w:sz w:val="28"/>
          <w:szCs w:val="28"/>
          <w:lang w:val="de-DE"/>
        </w:rPr>
        <w:t>x</w:t>
      </w:r>
      <w:r>
        <w:rPr>
          <w:spacing w:val="-4"/>
          <w:position w:val="-2"/>
          <w:sz w:val="28"/>
          <w:szCs w:val="28"/>
          <w:lang w:val="de-DE"/>
        </w:rPr>
        <w:t>perimental liver lesions // Vet. Path. – 1972. – №2. – P.99 – 108.</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Зенухина Н.З. Динамика показателей пигментного и липидного обмена при лечении гепатоза у коров: Автореф. д</w:t>
      </w:r>
      <w:r>
        <w:rPr>
          <w:spacing w:val="-4"/>
          <w:position w:val="-2"/>
          <w:sz w:val="28"/>
          <w:szCs w:val="28"/>
          <w:lang w:val="uk-UA"/>
        </w:rPr>
        <w:t>и</w:t>
      </w:r>
      <w:r>
        <w:rPr>
          <w:spacing w:val="-4"/>
          <w:position w:val="-2"/>
          <w:sz w:val="28"/>
          <w:szCs w:val="28"/>
        </w:rPr>
        <w:t>с. … канд. вет. наук. – М., 1988. – 15 с.</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Czerwonka B. Bodania nad stanem czynnosciowym watroby u krow z urazowym zapoleniem czepca i atrzeroney poddanych zabiegowi ruminatomii // Pol. Arch. Wet. -–1980. – Vol. 3. – P.373 – 396.</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West H.J. Effect on liver function of acetonaemia and fat cow syndrome in cattle // Res. Vet. Sci. – 1990. – №48. – P.221 – 227.</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lastRenderedPageBreak/>
        <w:t>Dirksen G., Gründer H.-D., Stöber M. Die Klinische Untersuchung des Rindes / G.Rosenberger. 3.Auf1. – Berlin, Hamburg: Parey, 1990. – S.367 – 385.</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Рахимжа</w:t>
      </w:r>
      <w:r>
        <w:rPr>
          <w:spacing w:val="-4"/>
          <w:position w:val="-2"/>
          <w:sz w:val="28"/>
          <w:szCs w:val="28"/>
          <w:lang w:val="uk-UA"/>
        </w:rPr>
        <w:t>н</w:t>
      </w:r>
      <w:r>
        <w:rPr>
          <w:spacing w:val="-4"/>
          <w:position w:val="-2"/>
          <w:sz w:val="28"/>
          <w:szCs w:val="28"/>
        </w:rPr>
        <w:t>ова Д.Т. Активность факторов естественной резистентности и её рефлекторная коррекция при гепатозе коров: Автореф. дис. … канд. вет. наук. – М., 1993. – 13 с.</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rPr>
        <w:t>Байматов В.Н. Липидный и пигментный обмен у продуктивных коров в норме и при патологии // Изучение физиологических изменений в организме с.-х. животных: Сб</w:t>
      </w:r>
      <w:proofErr w:type="gramStart"/>
      <w:r>
        <w:rPr>
          <w:spacing w:val="-4"/>
          <w:position w:val="-2"/>
          <w:sz w:val="28"/>
          <w:szCs w:val="28"/>
        </w:rPr>
        <w:t>.т</w:t>
      </w:r>
      <w:proofErr w:type="gramEnd"/>
      <w:r>
        <w:rPr>
          <w:spacing w:val="-4"/>
          <w:position w:val="-2"/>
          <w:sz w:val="28"/>
          <w:szCs w:val="28"/>
        </w:rPr>
        <w:t>руд</w:t>
      </w:r>
      <w:r>
        <w:rPr>
          <w:spacing w:val="-4"/>
          <w:position w:val="-2"/>
          <w:sz w:val="28"/>
          <w:szCs w:val="28"/>
          <w:lang w:val="uk-UA"/>
        </w:rPr>
        <w:t>ов</w:t>
      </w:r>
      <w:r>
        <w:rPr>
          <w:spacing w:val="-4"/>
          <w:position w:val="-2"/>
          <w:sz w:val="28"/>
          <w:szCs w:val="28"/>
        </w:rPr>
        <w:t>. / Моск. вет. акад. – М., 1980. – Т.112. – С.20 – 22.</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rPr>
        <w:t xml:space="preserve">Красота Л.А., Кудрявцева Т.П. Морфологический состав и биохимические показатели крови у коров клинически здоровых и при заболевании печени // Бюл. ВИЭВ. – Вып.44. – </w:t>
      </w:r>
      <w:r>
        <w:rPr>
          <w:spacing w:val="-4"/>
          <w:position w:val="-2"/>
          <w:sz w:val="28"/>
          <w:szCs w:val="28"/>
          <w:lang w:val="uk-UA"/>
        </w:rPr>
        <w:t xml:space="preserve">М., </w:t>
      </w:r>
      <w:r>
        <w:rPr>
          <w:spacing w:val="-4"/>
          <w:position w:val="-2"/>
          <w:sz w:val="28"/>
          <w:szCs w:val="28"/>
        </w:rPr>
        <w:t>1981. – С.70 – 74.</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rPr>
        <w:t>Сравнительная оценка методов диагностики заболеваний печени у крупн</w:t>
      </w:r>
      <w:r>
        <w:rPr>
          <w:spacing w:val="-4"/>
          <w:position w:val="-2"/>
          <w:sz w:val="28"/>
          <w:szCs w:val="28"/>
        </w:rPr>
        <w:t>о</w:t>
      </w:r>
      <w:r>
        <w:rPr>
          <w:spacing w:val="-4"/>
          <w:position w:val="-2"/>
          <w:sz w:val="28"/>
          <w:szCs w:val="28"/>
        </w:rPr>
        <w:t>го рогатого скота / А.Т.Лабзина, М.А.Давыдычева, Л.В.Овцын и др. // Проф</w:t>
      </w:r>
      <w:r>
        <w:rPr>
          <w:spacing w:val="-4"/>
          <w:position w:val="-2"/>
          <w:sz w:val="28"/>
          <w:szCs w:val="28"/>
        </w:rPr>
        <w:t>и</w:t>
      </w:r>
      <w:r>
        <w:rPr>
          <w:spacing w:val="-4"/>
          <w:position w:val="-2"/>
          <w:sz w:val="28"/>
          <w:szCs w:val="28"/>
        </w:rPr>
        <w:t>лактика и лечение болезней с.-х. животных. – Ульяновск, 1978. – С.26 – 30.</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Pickhardt K., Neumann M., Steimann C. Zur Bestimmung von Metaboliten des Energiestoffwechsels in Leberbiopsien // J. Vet. Med. – №35. – S.790 – 799.</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Untersuchungen zur Morphologie und Funktion der Leber Von Hochleistung</w:t>
      </w:r>
      <w:r>
        <w:rPr>
          <w:spacing w:val="-4"/>
          <w:position w:val="-2"/>
          <w:sz w:val="28"/>
          <w:szCs w:val="28"/>
          <w:lang w:val="de-DE"/>
        </w:rPr>
        <w:t>s</w:t>
      </w:r>
      <w:r>
        <w:rPr>
          <w:spacing w:val="-4"/>
          <w:position w:val="-2"/>
          <w:sz w:val="28"/>
          <w:szCs w:val="28"/>
          <w:lang w:val="de-DE"/>
        </w:rPr>
        <w:t>kühen 2 Wochen post partum / U.Johannsen, S.Manger, R.Staufenbiel, H.Klukas // Dtsch. Tierärztl. Wschr. – 1993. – №100. – S.177 – 181.</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Henze P., Bickhardt K., Fuhrmann F. Zur Mitwirkung der Hormone Insulin, Co</w:t>
      </w:r>
      <w:r>
        <w:rPr>
          <w:spacing w:val="-4"/>
          <w:position w:val="-2"/>
          <w:sz w:val="28"/>
          <w:szCs w:val="28"/>
          <w:lang w:val="de-DE"/>
        </w:rPr>
        <w:t>r</w:t>
      </w:r>
      <w:r>
        <w:rPr>
          <w:spacing w:val="-4"/>
          <w:position w:val="-2"/>
          <w:sz w:val="28"/>
          <w:szCs w:val="28"/>
          <w:lang w:val="de-DE"/>
        </w:rPr>
        <w:t>tisol, Somatotropin, Gesamtöstrogen an der Schafketose // Dtsch. Tierärztl. Wschr. – 1994. – №101. – S.61 – 65.</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Bilirubin in der Diagnostik von Leberverfettung und Leberinsuffizient bei Milc</w:t>
      </w:r>
      <w:r>
        <w:rPr>
          <w:spacing w:val="-4"/>
          <w:position w:val="-2"/>
          <w:sz w:val="28"/>
          <w:szCs w:val="28"/>
          <w:lang w:val="de-DE"/>
        </w:rPr>
        <w:t>h</w:t>
      </w:r>
      <w:r>
        <w:rPr>
          <w:spacing w:val="-4"/>
          <w:position w:val="-2"/>
          <w:sz w:val="28"/>
          <w:szCs w:val="28"/>
          <w:lang w:val="de-DE"/>
        </w:rPr>
        <w:t>kühen / J.Rehage, C.Qualmann, M.Beyerbach, H.Schoz // Fachgruppe Innere Med. und Klin. Labordiag. In der DVG. – München, 1995. – S.10 – 11.</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Reid I.M., Collins R.A. The pathology of post-parturient fatty liver in high-yielding dairy cows // Invest. Cell. Pathol. – 1980. – №3. – P.237 – 249.</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Fürll M., Schäfer M. Lipolise und Hyperbilirubinämie ein Beitrag zur Pathogen</w:t>
      </w:r>
      <w:r>
        <w:rPr>
          <w:spacing w:val="-4"/>
          <w:position w:val="-2"/>
          <w:sz w:val="28"/>
          <w:szCs w:val="28"/>
          <w:lang w:val="de-DE"/>
        </w:rPr>
        <w:t>e</w:t>
      </w:r>
      <w:r>
        <w:rPr>
          <w:spacing w:val="-4"/>
          <w:position w:val="-2"/>
          <w:sz w:val="28"/>
          <w:szCs w:val="28"/>
          <w:lang w:val="de-DE"/>
        </w:rPr>
        <w:t>se des Ikterus // Mh. Vet. Med. – 1992. – №47. – S.181 – 186.</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lastRenderedPageBreak/>
        <w:t xml:space="preserve">Gerok W., Talke </w:t>
      </w:r>
      <w:proofErr w:type="gramStart"/>
      <w:r>
        <w:rPr>
          <w:spacing w:val="-4"/>
          <w:position w:val="-2"/>
          <w:sz w:val="28"/>
          <w:szCs w:val="28"/>
          <w:lang w:val="de-DE"/>
        </w:rPr>
        <w:t>H.,</w:t>
      </w:r>
      <w:proofErr w:type="gramEnd"/>
      <w:r>
        <w:rPr>
          <w:spacing w:val="-4"/>
          <w:position w:val="-2"/>
          <w:sz w:val="28"/>
          <w:szCs w:val="28"/>
          <w:lang w:val="de-DE"/>
        </w:rPr>
        <w:t xml:space="preserve"> Maier P. Störungen des Protein– und Aminosäuren – stof</w:t>
      </w:r>
      <w:r>
        <w:rPr>
          <w:spacing w:val="-4"/>
          <w:position w:val="-2"/>
          <w:sz w:val="28"/>
          <w:szCs w:val="28"/>
          <w:lang w:val="de-DE"/>
        </w:rPr>
        <w:t>f</w:t>
      </w:r>
      <w:r>
        <w:rPr>
          <w:spacing w:val="-4"/>
          <w:position w:val="-2"/>
          <w:sz w:val="28"/>
          <w:szCs w:val="28"/>
          <w:lang w:val="de-DE"/>
        </w:rPr>
        <w:t>wechsels / In H. A. Kühn, H.Wernze. Klinische Hepatologie. – Stutgart: Thieme, 1979. – S.28 – 44.</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Hyperbilirubinemia in sick cattle / B.J.McSherry, J.H.Lumsden, V.E.Valli, J.D.Baird // Can. J. Comp. Med. – 1984. – №48. – P.237 – 240.</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de-DE"/>
        </w:rPr>
        <w:t>Reid I.M. Diagnosis of fatty liver in dairy cows // J. Vet. Med. – 1986. – №4. – P.399 – 404.</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Uhlig A., Schäfer M., Johannsen U. Untersuchungen zur Leberfunktion der Milchkühe im pepipartalen Zeitraum // Arch. Exp. Vet. Med. – 1988. – №42. – S.108 – 117.</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Naylon J.N., Kronfeld D.S., Johnson K. Fasting hyperbilirubinemia and its rel</w:t>
      </w:r>
      <w:r>
        <w:rPr>
          <w:spacing w:val="-4"/>
          <w:position w:val="-2"/>
          <w:sz w:val="28"/>
          <w:szCs w:val="28"/>
          <w:lang w:val="en-US"/>
        </w:rPr>
        <w:t>a</w:t>
      </w:r>
      <w:r>
        <w:rPr>
          <w:spacing w:val="-4"/>
          <w:position w:val="-2"/>
          <w:sz w:val="28"/>
          <w:szCs w:val="28"/>
          <w:lang w:val="en-US"/>
        </w:rPr>
        <w:t>tionship to free fatty acids and triglycerides in the horse // Proc. Soc. Exp. Biol. Med. – 1980. – №165. – P. 86–90.</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 xml:space="preserve">Persistent hyperbilirubinemia in a healthy Thoroughbred horse / T.J.Divers, K.A.Schappel, R.W.Sweeney et al. // Cornell. </w:t>
      </w:r>
      <w:r>
        <w:rPr>
          <w:spacing w:val="-4"/>
          <w:position w:val="-2"/>
          <w:sz w:val="28"/>
          <w:szCs w:val="28"/>
          <w:lang w:val="de-DE"/>
        </w:rPr>
        <w:t xml:space="preserve">Vet. – 1993. – </w:t>
      </w:r>
      <w:r>
        <w:rPr>
          <w:spacing w:val="-4"/>
          <w:position w:val="-2"/>
          <w:sz w:val="28"/>
          <w:szCs w:val="28"/>
        </w:rPr>
        <w:t>№</w:t>
      </w:r>
      <w:r>
        <w:rPr>
          <w:spacing w:val="-4"/>
          <w:position w:val="-2"/>
          <w:sz w:val="28"/>
          <w:szCs w:val="28"/>
          <w:lang w:val="de-DE"/>
        </w:rPr>
        <w:t>83. – P. 237–242.</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Karsai F., Schäfer M. Diagnostike Erfahrungen bei metabolisch bedingten Libe</w:t>
      </w:r>
      <w:r>
        <w:rPr>
          <w:spacing w:val="-4"/>
          <w:position w:val="-2"/>
          <w:sz w:val="28"/>
          <w:szCs w:val="28"/>
          <w:lang w:val="de-DE"/>
        </w:rPr>
        <w:t>r</w:t>
      </w:r>
      <w:r>
        <w:rPr>
          <w:spacing w:val="-4"/>
          <w:position w:val="-2"/>
          <w:sz w:val="28"/>
          <w:szCs w:val="28"/>
          <w:lang w:val="de-DE"/>
        </w:rPr>
        <w:t>erkrankungen der Milchkühe // M</w:t>
      </w:r>
      <w:r>
        <w:rPr>
          <w:spacing w:val="-4"/>
          <w:position w:val="-2"/>
          <w:sz w:val="28"/>
          <w:szCs w:val="28"/>
          <w:lang w:val="uk-UA"/>
        </w:rPr>
        <w:t>е</w:t>
      </w:r>
      <w:r>
        <w:rPr>
          <w:spacing w:val="-4"/>
          <w:position w:val="-2"/>
          <w:sz w:val="28"/>
          <w:szCs w:val="28"/>
          <w:lang w:val="de-DE"/>
        </w:rPr>
        <w:t>ntsch. Vet. Med. – 1984 – №39. – S.181 – 186.</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 xml:space="preserve">Reid I.M., Roberts C.J. Subclinical </w:t>
      </w:r>
      <w:r>
        <w:rPr>
          <w:spacing w:val="-4"/>
          <w:position w:val="-2"/>
          <w:sz w:val="28"/>
          <w:szCs w:val="28"/>
          <w:lang w:val="en-US"/>
        </w:rPr>
        <w:t>fatty liver in dairy cows // Vet. J. – 1983. – №37. – P.104 – 110.</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Loffthammer K.H. Levels of some blood parameters as indicators for liver diso</w:t>
      </w:r>
      <w:r>
        <w:rPr>
          <w:spacing w:val="-4"/>
          <w:position w:val="-2"/>
          <w:sz w:val="28"/>
          <w:szCs w:val="28"/>
          <w:lang w:val="en-US"/>
        </w:rPr>
        <w:t>r</w:t>
      </w:r>
      <w:r>
        <w:rPr>
          <w:spacing w:val="-4"/>
          <w:position w:val="-2"/>
          <w:sz w:val="28"/>
          <w:szCs w:val="28"/>
          <w:lang w:val="en-US"/>
        </w:rPr>
        <w:t xml:space="preserve">ders – their cause, relations to fertility and possibilities to prevent fertility problems // 12. World congr. </w:t>
      </w:r>
      <w:proofErr w:type="gramStart"/>
      <w:r>
        <w:rPr>
          <w:spacing w:val="-4"/>
          <w:position w:val="-2"/>
          <w:sz w:val="28"/>
          <w:szCs w:val="28"/>
          <w:lang w:val="en-US"/>
        </w:rPr>
        <w:t>on</w:t>
      </w:r>
      <w:proofErr w:type="gramEnd"/>
      <w:r>
        <w:rPr>
          <w:spacing w:val="-4"/>
          <w:position w:val="-2"/>
          <w:sz w:val="28"/>
          <w:szCs w:val="28"/>
          <w:lang w:val="en-US"/>
        </w:rPr>
        <w:t xml:space="preserve"> diseaes of cattle. – Amsterdam, 1982. – Bl. 1. – P.527 – 532.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Хо Ван Нам. Некоторые биохимические показатели крови, мочи и фекалий у крупного рогатого скота при поражении печени: Автореф</w:t>
      </w:r>
      <w:r>
        <w:rPr>
          <w:spacing w:val="-4"/>
          <w:position w:val="-2"/>
          <w:sz w:val="28"/>
          <w:szCs w:val="28"/>
          <w:lang w:val="uk-UA"/>
        </w:rPr>
        <w:t>.</w:t>
      </w:r>
      <w:r>
        <w:rPr>
          <w:spacing w:val="-4"/>
          <w:position w:val="-2"/>
          <w:sz w:val="28"/>
          <w:szCs w:val="28"/>
        </w:rPr>
        <w:t xml:space="preserve"> дис. … канд. вет. наук. – М., 1974. – 17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Hawthorne T.B. Neonatal hyperbilirubinemia. // Equine clinical neonatology. – Philadelphia, 1990. – P. 589–601.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lastRenderedPageBreak/>
        <w:t>Клінічна діагностика хвороб тварин / В.І.Левченко, М.О.Судаков, Й.Л.Мельник та ін.; За ред. В.І.Левченка. – К.: Урожай, 2004. – 608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Cornelius C.E. Liver function clinical biochemistry of domestic animals. – New York: Academic Press, 1989. – P. 373.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Назаренко Г.И</w:t>
      </w:r>
      <w:r>
        <w:rPr>
          <w:spacing w:val="-4"/>
          <w:position w:val="-2"/>
          <w:sz w:val="28"/>
          <w:szCs w:val="28"/>
        </w:rPr>
        <w:t>.</w:t>
      </w:r>
      <w:r>
        <w:rPr>
          <w:spacing w:val="-4"/>
          <w:position w:val="-2"/>
          <w:sz w:val="28"/>
          <w:szCs w:val="28"/>
          <w:lang w:val="uk-UA"/>
        </w:rPr>
        <w:t>, Кишкун И.А., Клиническая оценка</w:t>
      </w:r>
      <w:r>
        <w:rPr>
          <w:spacing w:val="-4"/>
          <w:position w:val="-2"/>
          <w:sz w:val="28"/>
          <w:szCs w:val="28"/>
        </w:rPr>
        <w:t xml:space="preserve"> </w:t>
      </w:r>
      <w:r>
        <w:rPr>
          <w:spacing w:val="-4"/>
          <w:position w:val="-2"/>
          <w:sz w:val="28"/>
          <w:szCs w:val="28"/>
          <w:lang w:val="uk-UA"/>
        </w:rPr>
        <w:t>результатов лаборато</w:t>
      </w:r>
      <w:r>
        <w:rPr>
          <w:spacing w:val="-4"/>
          <w:position w:val="-2"/>
          <w:sz w:val="28"/>
          <w:szCs w:val="28"/>
          <w:lang w:val="uk-UA"/>
        </w:rPr>
        <w:t>р</w:t>
      </w:r>
      <w:r>
        <w:rPr>
          <w:spacing w:val="-4"/>
          <w:position w:val="-2"/>
          <w:sz w:val="28"/>
          <w:szCs w:val="28"/>
          <w:lang w:val="uk-UA"/>
        </w:rPr>
        <w:t xml:space="preserve">ных исследований. 2-е изд., </w:t>
      </w:r>
      <w:r>
        <w:rPr>
          <w:spacing w:val="-4"/>
          <w:position w:val="-2"/>
          <w:sz w:val="28"/>
          <w:szCs w:val="28"/>
        </w:rPr>
        <w:t xml:space="preserve">– </w:t>
      </w:r>
      <w:r>
        <w:rPr>
          <w:spacing w:val="-4"/>
          <w:position w:val="-2"/>
          <w:sz w:val="28"/>
          <w:szCs w:val="28"/>
          <w:lang w:val="uk-UA"/>
        </w:rPr>
        <w:t xml:space="preserve">М.: Медицина, 2002. </w:t>
      </w:r>
      <w:r>
        <w:rPr>
          <w:spacing w:val="-4"/>
          <w:position w:val="-2"/>
          <w:sz w:val="28"/>
          <w:szCs w:val="28"/>
        </w:rPr>
        <w:t xml:space="preserve">– </w:t>
      </w:r>
      <w:r>
        <w:rPr>
          <w:spacing w:val="-4"/>
          <w:position w:val="-2"/>
          <w:sz w:val="28"/>
          <w:szCs w:val="28"/>
          <w:lang w:val="uk-UA"/>
        </w:rPr>
        <w:t xml:space="preserve">544с. </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Изменение активности гаммаглутамилтрансферазы при заболеваниях печ</w:t>
      </w:r>
      <w:r>
        <w:rPr>
          <w:spacing w:val="-4"/>
          <w:position w:val="-2"/>
          <w:sz w:val="28"/>
          <w:szCs w:val="28"/>
        </w:rPr>
        <w:t>е</w:t>
      </w:r>
      <w:r>
        <w:rPr>
          <w:spacing w:val="-4"/>
          <w:position w:val="-2"/>
          <w:sz w:val="28"/>
          <w:szCs w:val="28"/>
        </w:rPr>
        <w:t>ни и желчевыводящих путей / Г.Върбанов, В.Михова, Д.Ганчева, А.Атанасова // Терапевтич. архив. – 1993. – №2. – С.82 – 84.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Ионов П.С., Уша Б.В., Сергеева А.В. Методы исследования ферментов при диагностике заболеваний печени сельскохозяйственных животных // Метод</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у</w:t>
      </w:r>
      <w:proofErr w:type="gramEnd"/>
      <w:r>
        <w:rPr>
          <w:spacing w:val="-4"/>
          <w:position w:val="-2"/>
          <w:sz w:val="28"/>
          <w:szCs w:val="28"/>
        </w:rPr>
        <w:t>казания по проведению исследований при профилактике, диагностике и л</w:t>
      </w:r>
      <w:r>
        <w:rPr>
          <w:spacing w:val="-4"/>
          <w:position w:val="-2"/>
          <w:sz w:val="28"/>
          <w:szCs w:val="28"/>
        </w:rPr>
        <w:t>е</w:t>
      </w:r>
      <w:r>
        <w:rPr>
          <w:spacing w:val="-4"/>
          <w:position w:val="-2"/>
          <w:sz w:val="28"/>
          <w:szCs w:val="28"/>
        </w:rPr>
        <w:t>чении незаразных болезней животных. – М., 1973. – С.40 – 44.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Divers T.J. Biochemical diagnosis of hepatic diseased and dysfunction in the horse // Eq. Pract. – 1993. – №15 (1). – P. 15–17.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Carlson G.P. Icterus in the horse. – Lea</w:t>
      </w:r>
      <w:r>
        <w:rPr>
          <w:spacing w:val="-4"/>
          <w:position w:val="-2"/>
          <w:sz w:val="28"/>
          <w:szCs w:val="28"/>
          <w:lang w:val="uk-UA"/>
        </w:rPr>
        <w:t xml:space="preserve"> </w:t>
      </w:r>
      <w:r>
        <w:rPr>
          <w:spacing w:val="-4"/>
          <w:position w:val="-2"/>
          <w:sz w:val="28"/>
          <w:szCs w:val="28"/>
          <w:lang w:val="en-US"/>
        </w:rPr>
        <w:t>and Febiger, 1992. – P. 688–702.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Мандигра М.С. Функція печінки у овець після тотального гамма-опромінення // Неінфекційна патологія тварин: Матеріали наук.-практ. конф. – Ч.1. – Біла Церква, 1995– С.213 – 214.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Мельник И.Л., Александренко Н.В. Симптомокомплекс, характерный при дистрофии печени у крупного рогатого скота // Диагностика, терапия и проф</w:t>
      </w:r>
      <w:r>
        <w:rPr>
          <w:spacing w:val="-4"/>
          <w:position w:val="-2"/>
          <w:sz w:val="28"/>
          <w:szCs w:val="28"/>
        </w:rPr>
        <w:t>и</w:t>
      </w:r>
      <w:r>
        <w:rPr>
          <w:spacing w:val="-4"/>
          <w:position w:val="-2"/>
          <w:sz w:val="28"/>
          <w:szCs w:val="28"/>
        </w:rPr>
        <w:t>лактика болезней с.-х. животных: Науч. тр. / Укр. с.-х. акад. – Киев, 1979. – Вып.</w:t>
      </w:r>
      <w:r>
        <w:rPr>
          <w:spacing w:val="-4"/>
          <w:position w:val="-2"/>
          <w:sz w:val="28"/>
          <w:szCs w:val="28"/>
          <w:lang w:val="uk-UA"/>
        </w:rPr>
        <w:t xml:space="preserve"> </w:t>
      </w:r>
      <w:r>
        <w:rPr>
          <w:spacing w:val="-4"/>
          <w:position w:val="-2"/>
          <w:sz w:val="28"/>
          <w:szCs w:val="28"/>
        </w:rPr>
        <w:t>216. – С.103 – 104.</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Савкин Н.А. Изменения некоторых биохимических показателей крови при легком течении экспериментального токсического гепатоза крупного рогатого скота // Актуальные вопросы профилактики и лечения болезней с.-х. живо</w:t>
      </w:r>
      <w:r>
        <w:rPr>
          <w:spacing w:val="-4"/>
          <w:position w:val="-2"/>
          <w:sz w:val="28"/>
          <w:szCs w:val="28"/>
        </w:rPr>
        <w:t>т</w:t>
      </w:r>
      <w:r>
        <w:rPr>
          <w:spacing w:val="-4"/>
          <w:position w:val="-2"/>
          <w:sz w:val="28"/>
          <w:szCs w:val="28"/>
        </w:rPr>
        <w:t>ных: Науч. тр. / Омский вет. ин-т. – Т.31, вып.2.– Омск, 1975</w:t>
      </w:r>
      <w:r>
        <w:rPr>
          <w:spacing w:val="-4"/>
          <w:position w:val="-2"/>
          <w:sz w:val="28"/>
          <w:szCs w:val="28"/>
          <w:lang w:val="uk-UA"/>
        </w:rPr>
        <w:t>.</w:t>
      </w:r>
      <w:r>
        <w:rPr>
          <w:spacing w:val="-4"/>
          <w:position w:val="-2"/>
          <w:sz w:val="28"/>
          <w:szCs w:val="28"/>
        </w:rPr>
        <w:t xml:space="preserve"> – С.59 – 63.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Кумар Ю.А. О роли легкопереваримых углеводов для обеспечения но</w:t>
      </w:r>
      <w:r>
        <w:rPr>
          <w:spacing w:val="-4"/>
          <w:position w:val="-2"/>
          <w:sz w:val="28"/>
          <w:szCs w:val="28"/>
        </w:rPr>
        <w:t>р</w:t>
      </w:r>
      <w:r>
        <w:rPr>
          <w:spacing w:val="-4"/>
          <w:position w:val="-2"/>
          <w:sz w:val="28"/>
          <w:szCs w:val="28"/>
        </w:rPr>
        <w:t>мального пищеварения и обмена веществ у коров // Сб. науч. тр. Эстонского НИИ животноводства и ветеринарии</w:t>
      </w:r>
      <w:r>
        <w:rPr>
          <w:spacing w:val="-4"/>
          <w:position w:val="-2"/>
          <w:sz w:val="28"/>
          <w:szCs w:val="28"/>
          <w:lang w:val="uk-UA"/>
        </w:rPr>
        <w:t>.</w:t>
      </w:r>
      <w:r>
        <w:rPr>
          <w:spacing w:val="-4"/>
          <w:position w:val="-2"/>
          <w:sz w:val="28"/>
          <w:szCs w:val="28"/>
        </w:rPr>
        <w:t xml:space="preserve"> – №46</w:t>
      </w:r>
      <w:r>
        <w:rPr>
          <w:spacing w:val="-4"/>
          <w:position w:val="-2"/>
          <w:sz w:val="28"/>
          <w:szCs w:val="28"/>
          <w:lang w:val="uk-UA"/>
        </w:rPr>
        <w:t>.</w:t>
      </w:r>
      <w:r>
        <w:rPr>
          <w:spacing w:val="-4"/>
          <w:position w:val="-2"/>
          <w:sz w:val="28"/>
          <w:szCs w:val="28"/>
        </w:rPr>
        <w:t xml:space="preserve"> – 1978. – С.50-52.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lastRenderedPageBreak/>
        <w:t>Влизло В.В. Информативность биохимических исследований для диагн</w:t>
      </w:r>
      <w:r>
        <w:rPr>
          <w:spacing w:val="-4"/>
          <w:position w:val="-2"/>
          <w:sz w:val="28"/>
          <w:szCs w:val="28"/>
        </w:rPr>
        <w:t>о</w:t>
      </w:r>
      <w:r>
        <w:rPr>
          <w:spacing w:val="-4"/>
          <w:position w:val="-2"/>
          <w:sz w:val="28"/>
          <w:szCs w:val="28"/>
        </w:rPr>
        <w:t>стики гепатоза у молодняка крупного рогатого скота // Ветеринария: Респ. межвед. темат. науч. сб.– Вып.65. – К., 1990. – С.90 – 92.</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Алёхин Ю.Н. Клинико-биохимические синдромы патологии печени нов</w:t>
      </w:r>
      <w:r>
        <w:rPr>
          <w:spacing w:val="-4"/>
          <w:position w:val="-2"/>
          <w:sz w:val="28"/>
          <w:szCs w:val="28"/>
        </w:rPr>
        <w:t>о</w:t>
      </w:r>
      <w:r>
        <w:rPr>
          <w:spacing w:val="-4"/>
          <w:position w:val="-2"/>
          <w:sz w:val="28"/>
          <w:szCs w:val="28"/>
        </w:rPr>
        <w:t>рожденных телят // Биол. основы и технол. приёмы повышения устойчивости с.-х. животных к незаразным болезням: Сб. науч. тр. ВНИИ незаразных боле</w:t>
      </w:r>
      <w:r>
        <w:rPr>
          <w:spacing w:val="-4"/>
          <w:position w:val="-2"/>
          <w:sz w:val="28"/>
          <w:szCs w:val="28"/>
        </w:rPr>
        <w:t>з</w:t>
      </w:r>
      <w:r>
        <w:rPr>
          <w:spacing w:val="-4"/>
          <w:position w:val="-2"/>
          <w:sz w:val="28"/>
          <w:szCs w:val="28"/>
        </w:rPr>
        <w:t xml:space="preserve">ней животных. – Воронеж, 1990. – С.13 – 16. </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Rich L.Y., Dunavant M.Z. Serum Enzymes in Bovine Practice // Bovine Pract. – 1972. – №7. – P.8 – 12.</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Rosenberg G. Krankheiten des Rindes. – Verlag Paul Parey: Berlin; Hamburg, 1978. – 1403 s.</w:t>
      </w:r>
    </w:p>
    <w:p w:rsidR="00D96D85" w:rsidRDefault="00D96D85" w:rsidP="005D7D57">
      <w:pPr>
        <w:numPr>
          <w:ilvl w:val="0"/>
          <w:numId w:val="53"/>
        </w:numPr>
        <w:suppressAutoHyphens w:val="0"/>
        <w:spacing w:line="360" w:lineRule="auto"/>
        <w:jc w:val="both"/>
        <w:rPr>
          <w:spacing w:val="-4"/>
          <w:position w:val="-2"/>
          <w:sz w:val="28"/>
          <w:szCs w:val="28"/>
          <w:lang w:val="de-DE"/>
        </w:rPr>
      </w:pPr>
      <w:r>
        <w:rPr>
          <w:spacing w:val="-4"/>
          <w:position w:val="-2"/>
          <w:sz w:val="28"/>
          <w:szCs w:val="28"/>
          <w:lang w:val="en-US"/>
        </w:rPr>
        <w:t xml:space="preserve">Frerking H., Blesenkemper E., Peters-Borg A. Enzymuntersuchngen bei bis zu drei Monate alten kranken </w:t>
      </w:r>
      <w:r>
        <w:rPr>
          <w:spacing w:val="-4"/>
          <w:position w:val="-2"/>
          <w:sz w:val="28"/>
          <w:szCs w:val="28"/>
          <w:lang w:val="de-DE"/>
        </w:rPr>
        <w:t>kölbern sowie Ergebnisse der Faktorenanalyse // Dt. Tie</w:t>
      </w:r>
      <w:r>
        <w:rPr>
          <w:spacing w:val="-4"/>
          <w:position w:val="-2"/>
          <w:sz w:val="28"/>
          <w:szCs w:val="28"/>
          <w:lang w:val="de-DE"/>
        </w:rPr>
        <w:t>r</w:t>
      </w:r>
      <w:r>
        <w:rPr>
          <w:spacing w:val="-4"/>
          <w:position w:val="-2"/>
          <w:sz w:val="28"/>
          <w:szCs w:val="28"/>
          <w:lang w:val="de-DE"/>
        </w:rPr>
        <w:t>ärztl. Wochenschrift. 1983. – Bol. 91. – S.8 – 12.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fr-FR"/>
        </w:rPr>
        <w:t>Stranfenbiel R.</w:t>
      </w:r>
      <w:r>
        <w:rPr>
          <w:spacing w:val="-4"/>
          <w:position w:val="-2"/>
          <w:sz w:val="28"/>
          <w:szCs w:val="28"/>
          <w:lang w:val="uk-UA"/>
        </w:rPr>
        <w:t xml:space="preserve"> </w:t>
      </w:r>
      <w:r>
        <w:rPr>
          <w:spacing w:val="-4"/>
          <w:position w:val="-2"/>
          <w:sz w:val="28"/>
          <w:szCs w:val="28"/>
          <w:lang w:val="fr-FR"/>
        </w:rPr>
        <w:t xml:space="preserve">et al. </w:t>
      </w:r>
      <w:r>
        <w:rPr>
          <w:spacing w:val="-4"/>
          <w:position w:val="-2"/>
          <w:sz w:val="28"/>
          <w:szCs w:val="28"/>
          <w:lang w:val="de-DE"/>
        </w:rPr>
        <w:t>Diagnostik der Leberverfettung bei der Milchküh // Dt. Tierärztl. Wochenschrift. – 1993. – Bol. 100. – S.225 – 230.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Влізло В. Ензимодіагностика захворювань печінки у корів // Збір. наук. праць. – Вип.1. – Біла Церква, 1996. – С.17 – 20.</w:t>
      </w:r>
    </w:p>
    <w:p w:rsidR="00D96D85" w:rsidRDefault="00D96D85" w:rsidP="005D7D57">
      <w:pPr>
        <w:numPr>
          <w:ilvl w:val="0"/>
          <w:numId w:val="53"/>
        </w:numPr>
        <w:suppressAutoHyphens w:val="0"/>
        <w:spacing w:line="360" w:lineRule="auto"/>
        <w:jc w:val="both"/>
        <w:rPr>
          <w:spacing w:val="-4"/>
          <w:position w:val="-2"/>
          <w:sz w:val="28"/>
          <w:szCs w:val="28"/>
          <w:lang w:val="uk-UA"/>
        </w:rPr>
      </w:pPr>
      <w:proofErr w:type="gramStart"/>
      <w:r>
        <w:rPr>
          <w:spacing w:val="-4"/>
          <w:position w:val="-2"/>
          <w:sz w:val="28"/>
          <w:szCs w:val="28"/>
        </w:rPr>
        <w:t xml:space="preserve">Кумар Ю.А., Линг К.П. Активность ферментов в сыворотке крови и печени коров при экспериментальной острой и подострой формах гепатита // Доклады ВАСХНИЛ. </w:t>
      </w:r>
      <w:r>
        <w:rPr>
          <w:spacing w:val="-4"/>
          <w:position w:val="-2"/>
          <w:sz w:val="28"/>
          <w:szCs w:val="28"/>
          <w:lang w:val="uk-UA"/>
        </w:rPr>
        <w:t xml:space="preserve">– </w:t>
      </w:r>
      <w:r>
        <w:rPr>
          <w:spacing w:val="-4"/>
          <w:position w:val="-2"/>
          <w:sz w:val="28"/>
          <w:szCs w:val="28"/>
        </w:rPr>
        <w:t>№11. – 1985.</w:t>
      </w:r>
      <w:proofErr w:type="gramEnd"/>
      <w:r>
        <w:rPr>
          <w:spacing w:val="-4"/>
          <w:position w:val="-2"/>
          <w:sz w:val="28"/>
          <w:szCs w:val="28"/>
        </w:rPr>
        <w:t xml:space="preserve"> – С.32 – 34.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Савкин Н.А. Диагностическое значение определения активности некоторых сывороточных ферментов при заболеваниях печени у животных: Автореф. дис…. канд. вет. наук. – Л., 1973. – 19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Громашевская Л.Л. Ферментная диагностика гепатита // Успехи гепатол</w:t>
      </w:r>
      <w:r>
        <w:rPr>
          <w:spacing w:val="-4"/>
          <w:position w:val="-2"/>
          <w:sz w:val="28"/>
          <w:szCs w:val="28"/>
        </w:rPr>
        <w:t>о</w:t>
      </w:r>
      <w:r>
        <w:rPr>
          <w:spacing w:val="-4"/>
          <w:position w:val="-2"/>
          <w:sz w:val="28"/>
          <w:szCs w:val="28"/>
        </w:rPr>
        <w:t>гии. – Вып.2; Под ред. Е.М.Тареева, А.Ф.Б</w:t>
      </w:r>
      <w:r>
        <w:rPr>
          <w:spacing w:val="-4"/>
          <w:position w:val="-2"/>
          <w:sz w:val="28"/>
          <w:szCs w:val="28"/>
          <w:lang w:val="uk-UA"/>
        </w:rPr>
        <w:t>люгера</w:t>
      </w:r>
      <w:r>
        <w:rPr>
          <w:spacing w:val="-4"/>
          <w:position w:val="-2"/>
          <w:sz w:val="28"/>
          <w:szCs w:val="28"/>
        </w:rPr>
        <w:t>. – Рига. 1967. – С.327 – 346.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Effects of inflammation – associated acute-phase response on hepatic and renal indices in the horse / P.C.Mills, D.E.Aner, H.Kramer et al. // Australian Vet. J. – 1998. – №3 (76). – P.187 – 194.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lastRenderedPageBreak/>
        <w:t>Plasma bile acid elevation following CCl</w:t>
      </w:r>
      <w:r>
        <w:rPr>
          <w:spacing w:val="-4"/>
          <w:position w:val="-2"/>
          <w:sz w:val="28"/>
          <w:szCs w:val="28"/>
          <w:vertAlign w:val="subscript"/>
          <w:lang w:val="en-US"/>
        </w:rPr>
        <w:t>4</w:t>
      </w:r>
      <w:r>
        <w:rPr>
          <w:spacing w:val="-4"/>
          <w:position w:val="-2"/>
          <w:sz w:val="28"/>
          <w:szCs w:val="28"/>
          <w:lang w:val="en-US"/>
        </w:rPr>
        <w:t xml:space="preserve"> induced liver damage in dogs, sheep, calves and ponies / M.S.Anwer, L.P.Engelking, R.Gronwall et al. // Res. Vet. Sci. – 1976. – Vol. 20. – P.127 – 130.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Капитаненко А.М., Дочкин И.И. Клинический анализ лабораторных иссл</w:t>
      </w:r>
      <w:r>
        <w:rPr>
          <w:spacing w:val="-4"/>
          <w:position w:val="-2"/>
          <w:sz w:val="28"/>
          <w:szCs w:val="28"/>
        </w:rPr>
        <w:t>е</w:t>
      </w:r>
      <w:r>
        <w:rPr>
          <w:spacing w:val="-4"/>
          <w:position w:val="-2"/>
          <w:sz w:val="28"/>
          <w:szCs w:val="28"/>
        </w:rPr>
        <w:t>дований в практике военного врача / М.: Военные издательство, 1985. – 239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Bauer J.E., Richard L.A., Jan Kivipelto M.S. Serum biochemical indicators of liver function in neonatal foals // Am. J. Vet. Res. – 1989. – Vol. 50, №12. – P.2037 – 2041.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Oral and intravenous immunoglobulin therapy in neonatal foals / L.C.Franz, J.C.Landon, L.A.Lopes et al. // J. of Equine Vet. Sci. – 1999. – №1. – P.7 – 13.</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Noonan N.E. Variations of plasma enzymes in the pony and the dog after carbon tetrachloride // Am. J. Vet. Res. – 1981. – Vol. 42, №4. – P.674 – 678.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Mia A.S., Koger H.D. Direct colorimetric determination of serum arginase in va</w:t>
      </w:r>
      <w:r>
        <w:rPr>
          <w:spacing w:val="-4"/>
          <w:position w:val="-2"/>
          <w:sz w:val="28"/>
          <w:szCs w:val="28"/>
          <w:lang w:val="en-US"/>
        </w:rPr>
        <w:t>r</w:t>
      </w:r>
      <w:r>
        <w:rPr>
          <w:spacing w:val="-4"/>
          <w:position w:val="-2"/>
          <w:sz w:val="28"/>
          <w:szCs w:val="28"/>
          <w:lang w:val="en-US"/>
        </w:rPr>
        <w:t>ious domestic animals // Am. J. Vet. Res. – 1978. – №39</w:t>
      </w:r>
      <w:r>
        <w:rPr>
          <w:spacing w:val="-4"/>
          <w:position w:val="-2"/>
          <w:sz w:val="28"/>
          <w:szCs w:val="28"/>
          <w:lang w:val="uk-UA"/>
        </w:rPr>
        <w:t>.</w:t>
      </w:r>
      <w:r>
        <w:rPr>
          <w:spacing w:val="-4"/>
          <w:position w:val="-2"/>
          <w:sz w:val="28"/>
          <w:szCs w:val="28"/>
          <w:lang w:val="en-US"/>
        </w:rPr>
        <w:t xml:space="preserve"> – </w:t>
      </w:r>
      <w:r>
        <w:rPr>
          <w:spacing w:val="-4"/>
          <w:position w:val="-2"/>
          <w:sz w:val="28"/>
          <w:szCs w:val="28"/>
        </w:rPr>
        <w:t>Р</w:t>
      </w:r>
      <w:r>
        <w:rPr>
          <w:spacing w:val="-4"/>
          <w:position w:val="-2"/>
          <w:sz w:val="28"/>
          <w:szCs w:val="28"/>
          <w:lang w:val="en-US"/>
        </w:rPr>
        <w:t>.1381 – 1383.</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Alterations in selected serum biochemical consistuents in equids after induced hepatic disease / W.E.Hoffman, G.Baker, S.Rieser, J.L.Dorner // Am. J. Vet. Res. – 1987. – Vol. 48, №9. – P.1343 – 1347.</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Раков С.С. Энзимоди</w:t>
      </w:r>
      <w:r>
        <w:rPr>
          <w:spacing w:val="-4"/>
          <w:position w:val="-2"/>
          <w:sz w:val="28"/>
          <w:szCs w:val="28"/>
          <w:lang w:val="uk-UA"/>
        </w:rPr>
        <w:t>а</w:t>
      </w:r>
      <w:r>
        <w:rPr>
          <w:spacing w:val="-4"/>
          <w:position w:val="-2"/>
          <w:sz w:val="28"/>
          <w:szCs w:val="28"/>
        </w:rPr>
        <w:t>гностика заболевний печени. – М., 1988. –</w:t>
      </w:r>
      <w:r>
        <w:rPr>
          <w:spacing w:val="-4"/>
          <w:position w:val="-2"/>
          <w:sz w:val="28"/>
          <w:szCs w:val="28"/>
          <w:lang w:val="uk-UA"/>
        </w:rPr>
        <w:t xml:space="preserve"> </w:t>
      </w:r>
      <w:r>
        <w:rPr>
          <w:spacing w:val="-4"/>
          <w:position w:val="-2"/>
          <w:sz w:val="28"/>
          <w:szCs w:val="28"/>
        </w:rPr>
        <w:t>75 с.</w:t>
      </w:r>
    </w:p>
    <w:p w:rsidR="00D96D85" w:rsidRDefault="00D96D85" w:rsidP="005D7D57">
      <w:pPr>
        <w:numPr>
          <w:ilvl w:val="0"/>
          <w:numId w:val="53"/>
        </w:numPr>
        <w:suppressAutoHyphens w:val="0"/>
        <w:spacing w:line="360" w:lineRule="auto"/>
        <w:jc w:val="both"/>
        <w:rPr>
          <w:spacing w:val="-4"/>
          <w:position w:val="-2"/>
          <w:sz w:val="28"/>
          <w:szCs w:val="28"/>
        </w:rPr>
      </w:pPr>
      <w:proofErr w:type="gramStart"/>
      <w:r>
        <w:rPr>
          <w:spacing w:val="-4"/>
          <w:position w:val="-2"/>
          <w:sz w:val="28"/>
          <w:szCs w:val="28"/>
        </w:rPr>
        <w:t>Острый</w:t>
      </w:r>
      <w:proofErr w:type="gramEnd"/>
      <w:r>
        <w:rPr>
          <w:spacing w:val="-4"/>
          <w:position w:val="-2"/>
          <w:sz w:val="28"/>
          <w:szCs w:val="28"/>
        </w:rPr>
        <w:t xml:space="preserve"> жировой гепатоз беременных / М.А.Репина, Э.Д.Ходжаева, В.К.Пригожина и др. // Акушерство и гинекология. – 1987. - №6. – С.26 – 30.</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Беременность и роды при хронических заболеваниях гепатобилиарной с</w:t>
      </w:r>
      <w:r>
        <w:rPr>
          <w:spacing w:val="-4"/>
          <w:position w:val="-2"/>
          <w:sz w:val="28"/>
          <w:szCs w:val="28"/>
        </w:rPr>
        <w:t>и</w:t>
      </w:r>
      <w:r>
        <w:rPr>
          <w:spacing w:val="-4"/>
          <w:position w:val="-2"/>
          <w:sz w:val="28"/>
          <w:szCs w:val="28"/>
        </w:rPr>
        <w:t>стемы / Е.Т.Михайленко, А.А.Закревский, Н.Г.Богдашкин, Л.Б.Гутман</w:t>
      </w:r>
      <w:r>
        <w:rPr>
          <w:spacing w:val="-4"/>
          <w:position w:val="-2"/>
          <w:sz w:val="28"/>
          <w:szCs w:val="28"/>
          <w:lang w:val="uk-UA"/>
        </w:rPr>
        <w:t xml:space="preserve">. – </w:t>
      </w:r>
      <w:r>
        <w:rPr>
          <w:spacing w:val="-4"/>
          <w:position w:val="-2"/>
          <w:sz w:val="28"/>
          <w:szCs w:val="28"/>
        </w:rPr>
        <w:t>К</w:t>
      </w:r>
      <w:r>
        <w:rPr>
          <w:spacing w:val="-4"/>
          <w:position w:val="-2"/>
          <w:sz w:val="28"/>
          <w:szCs w:val="28"/>
          <w:lang w:val="uk-UA"/>
        </w:rPr>
        <w:t>.:</w:t>
      </w:r>
      <w:r>
        <w:rPr>
          <w:spacing w:val="-4"/>
          <w:position w:val="-2"/>
          <w:sz w:val="28"/>
          <w:szCs w:val="28"/>
        </w:rPr>
        <w:t xml:space="preserve"> Здоровье</w:t>
      </w:r>
      <w:r>
        <w:rPr>
          <w:spacing w:val="-4"/>
          <w:position w:val="-2"/>
          <w:sz w:val="28"/>
          <w:szCs w:val="28"/>
          <w:lang w:val="uk-UA"/>
        </w:rPr>
        <w:t>,</w:t>
      </w:r>
      <w:r>
        <w:rPr>
          <w:spacing w:val="-4"/>
          <w:position w:val="-2"/>
          <w:sz w:val="28"/>
          <w:szCs w:val="28"/>
        </w:rPr>
        <w:t xml:space="preserve"> 1990. – 184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Маколкин В.И., Овчаренко С.И. Внутренние болезни: Руководство к пра</w:t>
      </w:r>
      <w:r>
        <w:rPr>
          <w:spacing w:val="-4"/>
          <w:position w:val="-2"/>
          <w:sz w:val="28"/>
          <w:szCs w:val="28"/>
        </w:rPr>
        <w:t>к</w:t>
      </w:r>
      <w:r>
        <w:rPr>
          <w:spacing w:val="-4"/>
          <w:position w:val="-2"/>
          <w:sz w:val="28"/>
          <w:szCs w:val="28"/>
        </w:rPr>
        <w:t>тическим занятиям. – 2-е изд. доп. – М.: Медицина, 1989. – С.256 – 281.</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Чиркин</w:t>
      </w:r>
      <w:r>
        <w:rPr>
          <w:spacing w:val="-4"/>
          <w:position w:val="-2"/>
          <w:sz w:val="28"/>
          <w:szCs w:val="28"/>
          <w:lang w:val="uk-UA"/>
        </w:rPr>
        <w:t xml:space="preserve"> </w:t>
      </w:r>
      <w:r>
        <w:rPr>
          <w:spacing w:val="-4"/>
          <w:position w:val="-2"/>
          <w:sz w:val="28"/>
          <w:szCs w:val="28"/>
        </w:rPr>
        <w:t>А.А., Окороков</w:t>
      </w:r>
      <w:r>
        <w:rPr>
          <w:spacing w:val="-4"/>
          <w:position w:val="-2"/>
          <w:sz w:val="28"/>
          <w:szCs w:val="28"/>
          <w:lang w:val="uk-UA"/>
        </w:rPr>
        <w:t xml:space="preserve"> </w:t>
      </w:r>
      <w:r>
        <w:rPr>
          <w:spacing w:val="-4"/>
          <w:position w:val="-2"/>
          <w:sz w:val="28"/>
          <w:szCs w:val="28"/>
        </w:rPr>
        <w:t>А.Н., Гончарик</w:t>
      </w:r>
      <w:r>
        <w:rPr>
          <w:spacing w:val="-4"/>
          <w:position w:val="-2"/>
          <w:sz w:val="28"/>
          <w:szCs w:val="28"/>
          <w:lang w:val="uk-UA"/>
        </w:rPr>
        <w:t xml:space="preserve"> </w:t>
      </w:r>
      <w:r>
        <w:rPr>
          <w:spacing w:val="-4"/>
          <w:position w:val="-2"/>
          <w:sz w:val="28"/>
          <w:szCs w:val="28"/>
        </w:rPr>
        <w:t>И.И. Диагностический справочник терапевта: клинические симптомы, программы обследования больных, инте</w:t>
      </w:r>
      <w:r>
        <w:rPr>
          <w:spacing w:val="-4"/>
          <w:position w:val="-2"/>
          <w:sz w:val="28"/>
          <w:szCs w:val="28"/>
        </w:rPr>
        <w:t>р</w:t>
      </w:r>
      <w:r>
        <w:rPr>
          <w:spacing w:val="-4"/>
          <w:position w:val="-2"/>
          <w:sz w:val="28"/>
          <w:szCs w:val="28"/>
        </w:rPr>
        <w:t>претация данных</w:t>
      </w:r>
      <w:r>
        <w:rPr>
          <w:spacing w:val="-4"/>
          <w:position w:val="-2"/>
          <w:sz w:val="28"/>
          <w:szCs w:val="28"/>
          <w:lang w:val="uk-UA"/>
        </w:rPr>
        <w:t>. –</w:t>
      </w:r>
      <w:r>
        <w:rPr>
          <w:spacing w:val="-4"/>
          <w:position w:val="-2"/>
          <w:sz w:val="28"/>
          <w:szCs w:val="28"/>
        </w:rPr>
        <w:t xml:space="preserve"> М</w:t>
      </w:r>
      <w:r>
        <w:rPr>
          <w:spacing w:val="-4"/>
          <w:position w:val="-2"/>
          <w:sz w:val="28"/>
          <w:szCs w:val="28"/>
          <w:lang w:val="uk-UA"/>
        </w:rPr>
        <w:t>инск</w:t>
      </w:r>
      <w:r>
        <w:rPr>
          <w:spacing w:val="-4"/>
          <w:position w:val="-2"/>
          <w:sz w:val="28"/>
          <w:szCs w:val="28"/>
        </w:rPr>
        <w:t>: Беларусь, 1992. – С.301 – 309.</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lastRenderedPageBreak/>
        <w:t>Кумар Ю.А., Линг К.П. Определение и усовершенствование методических основ ранней диагностики при поражении печени коров // Теорет. и практ. вопр. ветеринарии. – Тарту, 1988. – Т.1. – С.40 – 41.</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Тишківський М.Я. Відновлення функцій печінки у корів, хворих на аліме</w:t>
      </w:r>
      <w:r>
        <w:rPr>
          <w:spacing w:val="-4"/>
          <w:position w:val="-2"/>
          <w:sz w:val="28"/>
          <w:szCs w:val="28"/>
          <w:lang w:val="uk-UA"/>
        </w:rPr>
        <w:t>н</w:t>
      </w:r>
      <w:r>
        <w:rPr>
          <w:spacing w:val="-4"/>
          <w:position w:val="-2"/>
          <w:sz w:val="28"/>
          <w:szCs w:val="28"/>
          <w:lang w:val="uk-UA"/>
        </w:rPr>
        <w:t>тарну дистрофію // Вісник Білоцерків. держ. аграр. ун-ту: Зб. наук. праць. – Вип.9.– Біла Церква, 1999. – С.151 – 161.</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Левченко В.І., Сахнюк В.В. Ферментодіагостика внутрішніх хвороб у вис</w:t>
      </w:r>
      <w:r>
        <w:rPr>
          <w:spacing w:val="-4"/>
          <w:position w:val="-2"/>
          <w:sz w:val="28"/>
          <w:szCs w:val="28"/>
          <w:lang w:val="uk-UA"/>
        </w:rPr>
        <w:t>о</w:t>
      </w:r>
      <w:r>
        <w:rPr>
          <w:spacing w:val="-4"/>
          <w:position w:val="-2"/>
          <w:sz w:val="28"/>
          <w:szCs w:val="28"/>
          <w:lang w:val="uk-UA"/>
        </w:rPr>
        <w:t>копродуктивних корів // Вісник Білоцерків. держ. аграр. ун-ту: Зб. наук. праць. – Вип.13, ч.2. – Біла Церква, 2000. – С.116 – 123.</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Головач П.І. Особливості впливу інсуліну на активність деяких трансаміназ в організмі молодняку великої рогатої худоби різного віку // Науково-технічний бюлетень Інституту біології тварин, присвячений 40-річчю створе</w:t>
      </w:r>
      <w:r>
        <w:rPr>
          <w:spacing w:val="-4"/>
          <w:position w:val="-2"/>
          <w:sz w:val="28"/>
          <w:szCs w:val="28"/>
          <w:lang w:val="uk-UA"/>
        </w:rPr>
        <w:t>н</w:t>
      </w:r>
      <w:r>
        <w:rPr>
          <w:spacing w:val="-4"/>
          <w:position w:val="-2"/>
          <w:sz w:val="28"/>
          <w:szCs w:val="28"/>
          <w:lang w:val="uk-UA"/>
        </w:rPr>
        <w:t>ня інституту. – Вип.1–2. – Львів, 2001. – С.212 – 215.</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Функціональний стан печінки у службових собак / О.А.Дикий, В.І.Головаха, М.Я.Тишківський, В.П.Фасоля // Вісник Білоцер. держ. аграр. ун-ту. – Вип.5, ч.1. – Біла Церква, 1998. – С.70 – 72.</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Дикий О.А., Головаха В.І. Функціональний стан печінки у собак, хворих на гастроентерит // Вісник Білоцерків. держ. аграр. ун-ту: Зб. наук. праць.– Вип.8, ч.1. – Біла Церква, 1999. – С.75 – 78.</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Інформативність окремих показників для діагностики патології печінки і нирок у собак /</w:t>
      </w:r>
      <w:r>
        <w:rPr>
          <w:spacing w:val="-4"/>
          <w:position w:val="-2"/>
          <w:sz w:val="28"/>
          <w:szCs w:val="28"/>
        </w:rPr>
        <w:t xml:space="preserve"> О.А.Дикий, В.І.Головаха, В.П.Фасоля, Л.М.Соловйова // Вісник Білоцерків. держ. аграр. ун-ту: Зб. наук</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п</w:t>
      </w:r>
      <w:proofErr w:type="gramEnd"/>
      <w:r>
        <w:rPr>
          <w:spacing w:val="-4"/>
          <w:position w:val="-2"/>
          <w:sz w:val="28"/>
          <w:szCs w:val="28"/>
        </w:rPr>
        <w:t xml:space="preserve">раць.– Вип.11. – </w:t>
      </w:r>
      <w:proofErr w:type="gramStart"/>
      <w:r>
        <w:rPr>
          <w:spacing w:val="-4"/>
          <w:position w:val="-2"/>
          <w:sz w:val="28"/>
          <w:szCs w:val="28"/>
        </w:rPr>
        <w:t>Б</w:t>
      </w:r>
      <w:proofErr w:type="gramEnd"/>
      <w:r>
        <w:rPr>
          <w:spacing w:val="-4"/>
          <w:position w:val="-2"/>
          <w:sz w:val="28"/>
          <w:szCs w:val="28"/>
        </w:rPr>
        <w:t>іла Церква, 2000.  – С.32 – 37.</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 xml:space="preserve">Максимович І.А. Функціональний стан печінки </w:t>
      </w:r>
      <w:proofErr w:type="gramStart"/>
      <w:r>
        <w:rPr>
          <w:spacing w:val="-4"/>
          <w:position w:val="-2"/>
          <w:sz w:val="28"/>
          <w:szCs w:val="28"/>
        </w:rPr>
        <w:t>у</w:t>
      </w:r>
      <w:proofErr w:type="gramEnd"/>
      <w:r>
        <w:rPr>
          <w:spacing w:val="-4"/>
          <w:position w:val="-2"/>
          <w:sz w:val="28"/>
          <w:szCs w:val="28"/>
        </w:rPr>
        <w:t xml:space="preserve"> кіз першої половини кі</w:t>
      </w:r>
      <w:r>
        <w:rPr>
          <w:spacing w:val="-4"/>
          <w:position w:val="-2"/>
          <w:sz w:val="28"/>
          <w:szCs w:val="28"/>
        </w:rPr>
        <w:t>т</w:t>
      </w:r>
      <w:r>
        <w:rPr>
          <w:spacing w:val="-4"/>
          <w:position w:val="-2"/>
          <w:sz w:val="28"/>
          <w:szCs w:val="28"/>
        </w:rPr>
        <w:t>ності // Науково-технічний бюлетень Інституту біології тварин</w:t>
      </w:r>
      <w:r>
        <w:rPr>
          <w:spacing w:val="-4"/>
          <w:position w:val="-2"/>
          <w:sz w:val="28"/>
          <w:szCs w:val="28"/>
          <w:lang w:val="uk-UA"/>
        </w:rPr>
        <w:t>, п</w:t>
      </w:r>
      <w:r>
        <w:rPr>
          <w:spacing w:val="-4"/>
          <w:position w:val="-2"/>
          <w:sz w:val="28"/>
          <w:szCs w:val="28"/>
        </w:rPr>
        <w:t>рисвячений 40-річчю створення інституту</w:t>
      </w:r>
      <w:r>
        <w:rPr>
          <w:spacing w:val="-4"/>
          <w:position w:val="-2"/>
          <w:sz w:val="28"/>
          <w:szCs w:val="28"/>
          <w:lang w:val="uk-UA"/>
        </w:rPr>
        <w:t>.</w:t>
      </w:r>
      <w:r>
        <w:rPr>
          <w:spacing w:val="-4"/>
          <w:position w:val="-2"/>
          <w:sz w:val="28"/>
          <w:szCs w:val="28"/>
        </w:rPr>
        <w:t>– Вип.1</w:t>
      </w:r>
      <w:r>
        <w:rPr>
          <w:spacing w:val="-4"/>
          <w:position w:val="-2"/>
          <w:sz w:val="28"/>
          <w:szCs w:val="28"/>
          <w:lang w:val="uk-UA"/>
        </w:rPr>
        <w:t>–</w:t>
      </w:r>
      <w:r>
        <w:rPr>
          <w:spacing w:val="-4"/>
          <w:position w:val="-2"/>
          <w:sz w:val="28"/>
          <w:szCs w:val="28"/>
        </w:rPr>
        <w:t xml:space="preserve">2. </w:t>
      </w:r>
      <w:r>
        <w:rPr>
          <w:spacing w:val="-4"/>
          <w:position w:val="-2"/>
          <w:sz w:val="28"/>
          <w:szCs w:val="28"/>
          <w:lang w:val="uk-UA"/>
        </w:rPr>
        <w:t>–</w:t>
      </w:r>
      <w:r>
        <w:rPr>
          <w:spacing w:val="-4"/>
          <w:position w:val="-2"/>
          <w:sz w:val="28"/>
          <w:szCs w:val="28"/>
        </w:rPr>
        <w:t xml:space="preserve"> Львів, 2001. – С.345 – 348.</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Saneski R., Hoffman W.E., Gelberg H. Subcellular location of the dog hepat</w:t>
      </w:r>
      <w:r>
        <w:rPr>
          <w:spacing w:val="-4"/>
          <w:position w:val="-2"/>
          <w:sz w:val="28"/>
          <w:szCs w:val="28"/>
          <w:lang w:val="en-US"/>
        </w:rPr>
        <w:t>o</w:t>
      </w:r>
      <w:r>
        <w:rPr>
          <w:spacing w:val="-4"/>
          <w:position w:val="-2"/>
          <w:sz w:val="28"/>
          <w:szCs w:val="28"/>
          <w:lang w:val="en-US"/>
        </w:rPr>
        <w:t xml:space="preserve">cytes // Vet. Pathol. – 1987. – №24. – </w:t>
      </w:r>
      <w:r>
        <w:rPr>
          <w:spacing w:val="-4"/>
          <w:position w:val="-2"/>
          <w:sz w:val="28"/>
          <w:szCs w:val="28"/>
        </w:rPr>
        <w:t>Р</w:t>
      </w:r>
      <w:r>
        <w:rPr>
          <w:spacing w:val="-4"/>
          <w:position w:val="-2"/>
          <w:sz w:val="28"/>
          <w:szCs w:val="28"/>
          <w:lang w:val="en-US"/>
        </w:rPr>
        <w:t>.296 – 301.</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lastRenderedPageBreak/>
        <w:t>Wachstein M., Neisel E. Histochemistry of hepatic phosphatases at a physiolog</w:t>
      </w:r>
      <w:r>
        <w:rPr>
          <w:spacing w:val="-4"/>
          <w:position w:val="-2"/>
          <w:sz w:val="28"/>
          <w:szCs w:val="28"/>
          <w:lang w:val="en-US"/>
        </w:rPr>
        <w:t>i</w:t>
      </w:r>
      <w:r>
        <w:rPr>
          <w:spacing w:val="-4"/>
          <w:position w:val="-2"/>
          <w:sz w:val="28"/>
          <w:szCs w:val="28"/>
          <w:lang w:val="en-US"/>
        </w:rPr>
        <w:t>cal pH with special reference to the demonstration of bile canaliculi // Am. J. Clin. Pathol. – 1957. – №</w:t>
      </w:r>
      <w:r>
        <w:rPr>
          <w:spacing w:val="-4"/>
          <w:position w:val="-2"/>
          <w:sz w:val="28"/>
          <w:szCs w:val="28"/>
          <w:lang w:val="uk-UA"/>
        </w:rPr>
        <w:t xml:space="preserve"> </w:t>
      </w:r>
      <w:r>
        <w:rPr>
          <w:spacing w:val="-4"/>
          <w:position w:val="-2"/>
          <w:sz w:val="28"/>
          <w:szCs w:val="28"/>
          <w:lang w:val="en-US"/>
        </w:rPr>
        <w:t>27. – Р.13 – 23.</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Leonard</w:t>
      </w:r>
      <w:r>
        <w:rPr>
          <w:spacing w:val="-4"/>
          <w:position w:val="-2"/>
          <w:sz w:val="28"/>
          <w:szCs w:val="28"/>
          <w:lang w:val="uk-UA"/>
        </w:rPr>
        <w:t xml:space="preserve"> </w:t>
      </w:r>
      <w:r>
        <w:rPr>
          <w:spacing w:val="-4"/>
          <w:position w:val="-2"/>
          <w:sz w:val="28"/>
          <w:szCs w:val="28"/>
          <w:lang w:val="en-US"/>
        </w:rPr>
        <w:t>T.B., Neptun D.A., Popp J.A. Serum</w:t>
      </w:r>
      <w:r>
        <w:rPr>
          <w:spacing w:val="-4"/>
          <w:position w:val="-2"/>
          <w:sz w:val="28"/>
          <w:szCs w:val="28"/>
          <w:lang w:val="uk-UA"/>
        </w:rPr>
        <w:t xml:space="preserve"> </w:t>
      </w:r>
      <w:r>
        <w:rPr>
          <w:spacing w:val="-4"/>
          <w:position w:val="-2"/>
          <w:sz w:val="28"/>
          <w:szCs w:val="28"/>
          <w:lang w:val="en-US"/>
        </w:rPr>
        <w:t>gammaglutamyltransferase as a specific indicator of bile duct lesion in the rat // Am. J. Pathol. – 1984. – №116. – Р.262 – 269.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Steiner J.W., Carruthers J.S. Electron microscopy of hyperplastic ductular cells in alfa-naphtyl isothiocyanate-induced cirrosis // Lab. Invest. – 1963. – №12. – Р.471 – 498.</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Patterson W.H., Brown Ch.M. In crease of serum gamma glutamyl transferase in neonatal standardbred foals // Am. J. Vet. Res. – 1986. – Vol. 47. – №11. – P.2461 – 2463.</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Tissue distribution and blood levels of gammaglutamyltransferase in the horse / A.G. Rico, J.P. Braun, P. Benard et al. // Equine Vet. J. – 1977. – №9. – Р.100 – 101.</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Ford E.J.H., Adam S.E.I. Distribution of 5’-nucleotidase and gammaglutamy</w:t>
      </w:r>
      <w:r>
        <w:rPr>
          <w:spacing w:val="-4"/>
          <w:position w:val="-2"/>
          <w:sz w:val="28"/>
          <w:szCs w:val="28"/>
          <w:lang w:val="en-US"/>
        </w:rPr>
        <w:t>l</w:t>
      </w:r>
      <w:r>
        <w:rPr>
          <w:spacing w:val="-4"/>
          <w:position w:val="-2"/>
          <w:sz w:val="28"/>
          <w:szCs w:val="28"/>
          <w:lang w:val="en-US"/>
        </w:rPr>
        <w:t>transferase activities in the tissue o the horse // Res. Vet. Sci. – 1981. – №31. – Р.312-314.</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Gammaglutamyltrnseferase in domestic animals / J.P.Braun, Р.Benard, V. Burgat еt al. // Vet. Res. Commun. – 1983. – №6. – Р.77 – 90.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Liver fonction in dairy cows with fatty liver </w:t>
      </w:r>
      <w:r>
        <w:rPr>
          <w:spacing w:val="-4"/>
          <w:position w:val="-2"/>
          <w:sz w:val="28"/>
          <w:szCs w:val="28"/>
          <w:lang w:val="uk-UA"/>
        </w:rPr>
        <w:t>/</w:t>
      </w:r>
      <w:r>
        <w:rPr>
          <w:spacing w:val="-4"/>
          <w:position w:val="-2"/>
          <w:sz w:val="28"/>
          <w:szCs w:val="28"/>
          <w:lang w:val="en-US"/>
        </w:rPr>
        <w:t>M</w:t>
      </w:r>
      <w:r>
        <w:rPr>
          <w:spacing w:val="-4"/>
          <w:position w:val="-2"/>
          <w:sz w:val="28"/>
          <w:szCs w:val="28"/>
          <w:lang w:val="uk-UA"/>
        </w:rPr>
        <w:t xml:space="preserve">. </w:t>
      </w:r>
      <w:r>
        <w:rPr>
          <w:spacing w:val="-4"/>
          <w:position w:val="-2"/>
          <w:sz w:val="28"/>
          <w:szCs w:val="28"/>
          <w:lang w:val="en-US"/>
        </w:rPr>
        <w:t>Sevinc</w:t>
      </w:r>
      <w:r>
        <w:rPr>
          <w:spacing w:val="-4"/>
          <w:position w:val="-2"/>
          <w:sz w:val="28"/>
          <w:szCs w:val="28"/>
          <w:lang w:val="uk-UA"/>
        </w:rPr>
        <w:t xml:space="preserve">, А. </w:t>
      </w:r>
      <w:r>
        <w:rPr>
          <w:spacing w:val="-4"/>
          <w:position w:val="-2"/>
          <w:sz w:val="28"/>
          <w:szCs w:val="28"/>
          <w:lang w:val="en-US"/>
        </w:rPr>
        <w:t>Basogeu</w:t>
      </w:r>
      <w:r>
        <w:rPr>
          <w:spacing w:val="-4"/>
          <w:position w:val="-2"/>
          <w:sz w:val="28"/>
          <w:szCs w:val="28"/>
          <w:lang w:val="uk-UA"/>
        </w:rPr>
        <w:t>,</w:t>
      </w:r>
      <w:r>
        <w:rPr>
          <w:spacing w:val="-4"/>
          <w:position w:val="-2"/>
          <w:sz w:val="28"/>
          <w:szCs w:val="28"/>
          <w:lang w:val="en-US"/>
        </w:rPr>
        <w:t xml:space="preserve"> F</w:t>
      </w:r>
      <w:r>
        <w:rPr>
          <w:spacing w:val="-4"/>
          <w:position w:val="-2"/>
          <w:sz w:val="28"/>
          <w:szCs w:val="28"/>
          <w:lang w:val="uk-UA"/>
        </w:rPr>
        <w:t xml:space="preserve">. </w:t>
      </w:r>
      <w:r>
        <w:rPr>
          <w:spacing w:val="-4"/>
          <w:position w:val="-2"/>
          <w:sz w:val="28"/>
          <w:szCs w:val="28"/>
          <w:lang w:val="en-US"/>
        </w:rPr>
        <w:t>Birdane, M</w:t>
      </w:r>
      <w:r>
        <w:rPr>
          <w:spacing w:val="-4"/>
          <w:position w:val="-2"/>
          <w:sz w:val="28"/>
          <w:szCs w:val="28"/>
          <w:lang w:val="uk-UA"/>
        </w:rPr>
        <w:t xml:space="preserve">. </w:t>
      </w:r>
      <w:r>
        <w:rPr>
          <w:spacing w:val="-4"/>
          <w:position w:val="-2"/>
          <w:sz w:val="28"/>
          <w:szCs w:val="28"/>
          <w:lang w:val="en-US"/>
        </w:rPr>
        <w:t xml:space="preserve">Boydak </w:t>
      </w:r>
      <w:r>
        <w:rPr>
          <w:spacing w:val="-4"/>
          <w:position w:val="-2"/>
          <w:sz w:val="28"/>
          <w:szCs w:val="28"/>
          <w:lang w:val="uk-UA"/>
        </w:rPr>
        <w:t xml:space="preserve">// </w:t>
      </w:r>
      <w:r>
        <w:rPr>
          <w:spacing w:val="-4"/>
          <w:position w:val="-2"/>
          <w:sz w:val="28"/>
          <w:szCs w:val="28"/>
          <w:lang w:val="en-US"/>
        </w:rPr>
        <w:t>Rev</w:t>
      </w:r>
      <w:r>
        <w:rPr>
          <w:spacing w:val="-4"/>
          <w:position w:val="-2"/>
          <w:sz w:val="28"/>
          <w:szCs w:val="28"/>
          <w:lang w:val="uk-UA"/>
        </w:rPr>
        <w:t xml:space="preserve">. </w:t>
      </w:r>
      <w:r>
        <w:rPr>
          <w:spacing w:val="-4"/>
          <w:position w:val="-2"/>
          <w:sz w:val="28"/>
          <w:szCs w:val="28"/>
          <w:lang w:val="en-US"/>
        </w:rPr>
        <w:t xml:space="preserve">Med. Vet. </w:t>
      </w:r>
      <w:r w:rsidRPr="00D96D85">
        <w:rPr>
          <w:spacing w:val="-4"/>
          <w:position w:val="-2"/>
          <w:sz w:val="28"/>
          <w:szCs w:val="28"/>
          <w:lang w:val="en-US"/>
        </w:rPr>
        <w:t>–</w:t>
      </w:r>
      <w:r>
        <w:rPr>
          <w:spacing w:val="-4"/>
          <w:position w:val="-2"/>
          <w:sz w:val="28"/>
          <w:szCs w:val="28"/>
          <w:lang w:val="uk-UA"/>
        </w:rPr>
        <w:t xml:space="preserve">.2001. – №4. </w:t>
      </w:r>
      <w:r w:rsidRPr="00D96D85">
        <w:rPr>
          <w:spacing w:val="-4"/>
          <w:position w:val="-2"/>
          <w:sz w:val="28"/>
          <w:szCs w:val="28"/>
          <w:lang w:val="en-US"/>
        </w:rPr>
        <w:t>–</w:t>
      </w:r>
      <w:r>
        <w:rPr>
          <w:spacing w:val="-4"/>
          <w:position w:val="-2"/>
          <w:sz w:val="28"/>
          <w:szCs w:val="28"/>
          <w:lang w:val="uk-UA"/>
        </w:rPr>
        <w:t xml:space="preserve"> </w:t>
      </w:r>
      <w:r>
        <w:rPr>
          <w:spacing w:val="-4"/>
          <w:position w:val="-2"/>
          <w:sz w:val="28"/>
          <w:szCs w:val="28"/>
          <w:lang w:val="en-US"/>
        </w:rPr>
        <w:t xml:space="preserve">Vol. 152. </w:t>
      </w:r>
      <w:r w:rsidRPr="00D96D85">
        <w:rPr>
          <w:spacing w:val="-4"/>
          <w:position w:val="-2"/>
          <w:sz w:val="28"/>
          <w:szCs w:val="28"/>
          <w:lang w:val="en-US"/>
        </w:rPr>
        <w:t>–</w:t>
      </w:r>
      <w:r>
        <w:rPr>
          <w:spacing w:val="-4"/>
          <w:position w:val="-2"/>
          <w:sz w:val="28"/>
          <w:szCs w:val="28"/>
          <w:lang w:val="en-US"/>
        </w:rPr>
        <w:t xml:space="preserve"> P</w:t>
      </w:r>
      <w:r>
        <w:rPr>
          <w:spacing w:val="-4"/>
          <w:position w:val="-2"/>
          <w:sz w:val="28"/>
          <w:szCs w:val="28"/>
          <w:lang w:val="uk-UA"/>
        </w:rPr>
        <w:t>.</w:t>
      </w:r>
      <w:r>
        <w:rPr>
          <w:spacing w:val="-4"/>
          <w:position w:val="-2"/>
          <w:sz w:val="28"/>
          <w:szCs w:val="28"/>
          <w:lang w:val="en-US"/>
        </w:rPr>
        <w:t>297</w:t>
      </w:r>
      <w:r>
        <w:rPr>
          <w:spacing w:val="-4"/>
          <w:position w:val="-2"/>
          <w:sz w:val="28"/>
          <w:szCs w:val="28"/>
          <w:lang w:val="uk-UA"/>
        </w:rPr>
        <w:t xml:space="preserve"> – </w:t>
      </w:r>
      <w:r>
        <w:rPr>
          <w:spacing w:val="-4"/>
          <w:position w:val="-2"/>
          <w:sz w:val="28"/>
          <w:szCs w:val="28"/>
          <w:lang w:val="en-US"/>
        </w:rPr>
        <w:t>30</w:t>
      </w:r>
      <w:r>
        <w:rPr>
          <w:spacing w:val="-4"/>
          <w:position w:val="-2"/>
          <w:sz w:val="28"/>
          <w:szCs w:val="28"/>
          <w:lang w:val="uk-UA"/>
        </w:rPr>
        <w:t>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Влізло В.В. Ураження печінки у корів, хворих на кетоз // Вісник Білоцерків. держ. аграр. ун-ту: Зб. наук. праць. – Вип.2, ч.1.– Біла Церква, 1997. – С.19 – 22.</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Barakat S.E., Ford E.J. Further studies on the diagnostic value of gamma-glutamyl transpeptidase and 5’-nucleotidase in cattle, sheep and horses // Res. Vet. Sci. – 1998. – Vol.44, №3. – P.354 – 360.</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Калашникова М.М. Характеристика морфологической дифференцировки гепатоцитов животных разных классов в зависимости от особенностей пит</w:t>
      </w:r>
      <w:r>
        <w:rPr>
          <w:spacing w:val="-4"/>
          <w:position w:val="-2"/>
          <w:sz w:val="28"/>
          <w:szCs w:val="28"/>
        </w:rPr>
        <w:t>а</w:t>
      </w:r>
      <w:r>
        <w:rPr>
          <w:spacing w:val="-4"/>
          <w:position w:val="-2"/>
          <w:sz w:val="28"/>
          <w:szCs w:val="28"/>
        </w:rPr>
        <w:t>ния // Бюллетень экспериментальной биологии и медицины. – 1997. – Т.1. – С.4 – 9.</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lastRenderedPageBreak/>
        <w:t>Schmitz D.G., Joyce J.R., Reager J.C. Serum biochemical values in Quarter Horse foals in the first 6 months of life // Equine Pract., 1982. – №4. – P.24 – 30.</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Wolff W.A., Tumleson M.E., Littleton C.A. Serum chemistry in normal and di</w:t>
      </w:r>
      <w:r>
        <w:rPr>
          <w:spacing w:val="-4"/>
          <w:position w:val="-2"/>
          <w:sz w:val="28"/>
          <w:szCs w:val="28"/>
          <w:lang w:val="en-US"/>
        </w:rPr>
        <w:t>s</w:t>
      </w:r>
      <w:r>
        <w:rPr>
          <w:spacing w:val="-4"/>
          <w:position w:val="-2"/>
          <w:sz w:val="28"/>
          <w:szCs w:val="28"/>
          <w:lang w:val="en-US"/>
        </w:rPr>
        <w:t>eased horses // Adv. Automated Analysis / Biomedical, 1969. – №3. – P.179 – 185.</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Thompson J.C., Pauli J.V. Colostral transfer of gammaglutamyl transpeptidase in calves // N. Z. Vet. J. – 1981. – №129. – P.223 – 226.</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Pauli J.V. Colostral transfer o gammaglutamyl transferase in lambs // N. Z. Vet. J. – 1983. – №31. – P.150 – 151.</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Gossett K.A., French D.D. Effect of age on liver enzyme activities in serum of healthy Quarter Horses // Am. J. Vet. Res. – 1984. – №45. – P.354 – 356.</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Cornelius C.E. Liver function: In Kaneko J.J. ed. Clinical biochemistry of dome</w:t>
      </w:r>
      <w:r>
        <w:rPr>
          <w:spacing w:val="-4"/>
          <w:position w:val="-2"/>
          <w:sz w:val="28"/>
          <w:szCs w:val="28"/>
          <w:lang w:val="en-US"/>
        </w:rPr>
        <w:t>s</w:t>
      </w:r>
      <w:r>
        <w:rPr>
          <w:spacing w:val="-4"/>
          <w:position w:val="-2"/>
          <w:sz w:val="28"/>
          <w:szCs w:val="28"/>
          <w:lang w:val="en-US"/>
        </w:rPr>
        <w:t>tic animals // New York: Academic Press Inv. – 1980. – P.201 – 257.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Boyd J.W. The mechanism relating to increase in plasma enzymes and isoe</w:t>
      </w:r>
      <w:r>
        <w:rPr>
          <w:spacing w:val="-4"/>
          <w:position w:val="-2"/>
          <w:sz w:val="28"/>
          <w:szCs w:val="28"/>
          <w:lang w:val="en-US"/>
        </w:rPr>
        <w:t>n</w:t>
      </w:r>
      <w:r>
        <w:rPr>
          <w:spacing w:val="-4"/>
          <w:position w:val="-2"/>
          <w:sz w:val="28"/>
          <w:szCs w:val="28"/>
          <w:lang w:val="en-US"/>
        </w:rPr>
        <w:t>zymes in diseases of animals // Vet. Clin. Pathol. – 1982. – №12. – P.9 – 24.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Rantanen N.W. Diseases of the liver // Vet. Cl. N. Am. – 1986. – №2 (1). – P. 105–115.</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Pospishcil S. Möglichkeit und Grenzen der Interpretacion von deberbiopsien // Schweiz. Tierärztag.-Zürich, 1994. – S.11 – 15.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Divers T.J. Diagnosis of hepatic disease and dysfunction in the horses, ten cases (1982–1986) // Am. </w:t>
      </w:r>
      <w:r>
        <w:rPr>
          <w:spacing w:val="-4"/>
          <w:position w:val="-2"/>
          <w:sz w:val="28"/>
          <w:szCs w:val="28"/>
          <w:lang w:val="de-DE"/>
        </w:rPr>
        <w:t>Col. Vet. Int. Med. – 1992. – P. 430–432.</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Zur Beurteilung des Leberfettgehaltes bei der Milchküh / R.Staufenbiel, D.Lügner, E.Lügner, N.Rossow // Mtsch. Vet. Med. – 1990. – №45. – S.532 – 537.</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Брюгман Е., Фан Аппен К. Ультразвуковая диагностика заболеваний печ</w:t>
      </w:r>
      <w:r>
        <w:rPr>
          <w:spacing w:val="-4"/>
          <w:position w:val="-2"/>
          <w:sz w:val="28"/>
          <w:szCs w:val="28"/>
        </w:rPr>
        <w:t>е</w:t>
      </w:r>
      <w:r>
        <w:rPr>
          <w:spacing w:val="-4"/>
          <w:position w:val="-2"/>
          <w:sz w:val="28"/>
          <w:szCs w:val="28"/>
        </w:rPr>
        <w:t>ни // Клиническая медицина. – 1990. – №7. – С.102 – 106.</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Weiss A. Biologische Medizin bei chronischen Hepathopathien // Biolog. Med. – 1983. – №12. – S.537 – 538.</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Habisashi T., Gamamobo R., Saton M. Ultrasonogram of hepatic abcess in cattle inoculated with fusobacterium necrophorum // Jpn. J. Vet. Sci. – 1987. – №49. – P.585 – 592.</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lastRenderedPageBreak/>
        <w:t>Iwao T. Ultrasonographic appearance of diffuse changes in the bovine liver // Jpn. J. Vet. Sci. – 1987. – №35. – P.130.</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Braun V. Ultrasonographic examination of the liver in cows // Am. J. Vet. REC. – 1990. – №51. – P.1522 – 1526.</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 xml:space="preserve">Gerber D. Sonographische Befunde </w:t>
      </w:r>
      <w:proofErr w:type="gramStart"/>
      <w:r>
        <w:rPr>
          <w:spacing w:val="-4"/>
          <w:position w:val="-2"/>
          <w:sz w:val="28"/>
          <w:szCs w:val="28"/>
          <w:lang w:val="en-US"/>
        </w:rPr>
        <w:t>an</w:t>
      </w:r>
      <w:proofErr w:type="gramEnd"/>
      <w:r>
        <w:rPr>
          <w:spacing w:val="-4"/>
          <w:position w:val="-2"/>
          <w:sz w:val="28"/>
          <w:szCs w:val="28"/>
          <w:lang w:val="en-US"/>
        </w:rPr>
        <w:t xml:space="preserve"> der leber des Rindes: Diss. … doc. med. vet. – Z</w:t>
      </w:r>
      <w:r>
        <w:rPr>
          <w:spacing w:val="-4"/>
          <w:position w:val="-2"/>
          <w:sz w:val="28"/>
          <w:szCs w:val="28"/>
          <w:lang w:val="de-DE"/>
        </w:rPr>
        <w:t>ürich, 1993. – 98 s.</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BeKele H., Menger S. Fürll M. Ultrastrukturelle Untersuchungen zur Bedeutung der postpartalen deberverfettung beim Rind // Fachgruppe Innere Medizin und Klin</w:t>
      </w:r>
      <w:r>
        <w:rPr>
          <w:spacing w:val="-4"/>
          <w:position w:val="-2"/>
          <w:sz w:val="28"/>
          <w:szCs w:val="28"/>
          <w:lang w:val="de-DE"/>
        </w:rPr>
        <w:t>i</w:t>
      </w:r>
      <w:r>
        <w:rPr>
          <w:spacing w:val="-4"/>
          <w:position w:val="-2"/>
          <w:sz w:val="28"/>
          <w:szCs w:val="28"/>
          <w:lang w:val="de-DE"/>
        </w:rPr>
        <w:t>sche Labordiagnostik in der DVG. – München, 1997. – S.2.</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Accuracz of pregnancy diagnosis and prediction of teatal mumbers in sheep with linear-array real teime ultrasound scanning / M.A.M.Taverne, M.C.Lavoir, R.Von Oord, G.C.Van der Weyden // Vet. Quarterly. – 1985. – №7. – P.256 – 263.</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Nyland T.G., Hager D.A. Sonography of the liver, gallen blades and spleen // Vet. Clin. North Am. – 1985. – №15. – P.1123 – 1148.</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Quantitative ultrasonic assessment of liver size in the dog / C.P.Gogshalk, R.R.Badertscher, M.K.Rippy, A.W.Ghent // Vet. Radiol. – 1988. – №29. – P.162 – 167.</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Lamb C.R. Abdominal ultrasonography in small animals // J. Small Anim. Pract. – 1990. – №31. – P.6 – 15.</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Fritsch R., Gerwing M. Sonographic bei Hund und Katze. – Stuttgart: Ferdinand Enke, 1993. – 204 s.</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Rott H.-D. Zur Frage der Sch</w:t>
      </w:r>
      <w:r>
        <w:rPr>
          <w:spacing w:val="-4"/>
          <w:position w:val="-2"/>
          <w:sz w:val="28"/>
          <w:szCs w:val="28"/>
          <w:lang w:val="de-DE"/>
        </w:rPr>
        <w:t>ädigungsmöglichkeit durch diagnostischen Ultr</w:t>
      </w:r>
      <w:r>
        <w:rPr>
          <w:spacing w:val="-4"/>
          <w:position w:val="-2"/>
          <w:sz w:val="28"/>
          <w:szCs w:val="28"/>
          <w:lang w:val="de-DE"/>
        </w:rPr>
        <w:t>a</w:t>
      </w:r>
      <w:r>
        <w:rPr>
          <w:spacing w:val="-4"/>
          <w:position w:val="-2"/>
          <w:sz w:val="28"/>
          <w:szCs w:val="28"/>
          <w:lang w:val="de-DE"/>
        </w:rPr>
        <w:t>schall // Ultraschall. – 1981. – №2. – S.56.</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Крокштонайтис М.Й. Визуалированная характеристика моторных наруш</w:t>
      </w:r>
      <w:r>
        <w:rPr>
          <w:spacing w:val="-4"/>
          <w:position w:val="-2"/>
          <w:sz w:val="28"/>
          <w:szCs w:val="28"/>
        </w:rPr>
        <w:t>е</w:t>
      </w:r>
      <w:r>
        <w:rPr>
          <w:spacing w:val="-4"/>
          <w:position w:val="-2"/>
          <w:sz w:val="28"/>
          <w:szCs w:val="28"/>
        </w:rPr>
        <w:t>ний желчевыводящих путей при помощи ультразвука // Всесоюз. науч. общ</w:t>
      </w:r>
      <w:r>
        <w:rPr>
          <w:spacing w:val="-4"/>
          <w:position w:val="-2"/>
          <w:sz w:val="28"/>
          <w:szCs w:val="28"/>
        </w:rPr>
        <w:t>е</w:t>
      </w:r>
      <w:r>
        <w:rPr>
          <w:spacing w:val="-4"/>
          <w:position w:val="-2"/>
          <w:sz w:val="28"/>
          <w:szCs w:val="28"/>
        </w:rPr>
        <w:t>ство гастроэнтерологов: Материалы. – Смоленск, 1988. – С.389 – 391.</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О лекарственных влияниях на моторику желчного пузыря / Л.И.Геллер, Е.Д.Рыбалка, А.А.Геллер, В.И.Голдабин // Врач</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д</w:t>
      </w:r>
      <w:proofErr w:type="gramEnd"/>
      <w:r>
        <w:rPr>
          <w:spacing w:val="-4"/>
          <w:position w:val="-2"/>
          <w:sz w:val="28"/>
          <w:szCs w:val="28"/>
        </w:rPr>
        <w:t>ело. – 1993. - №3. – С.46 – 49.</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lastRenderedPageBreak/>
        <w:t>Тиманов С.И. Ультразвуковая диагностика хронического холецистита с и</w:t>
      </w:r>
      <w:r>
        <w:rPr>
          <w:spacing w:val="-4"/>
          <w:position w:val="-2"/>
          <w:sz w:val="28"/>
          <w:szCs w:val="28"/>
        </w:rPr>
        <w:t>с</w:t>
      </w:r>
      <w:r>
        <w:rPr>
          <w:spacing w:val="-4"/>
          <w:position w:val="-2"/>
          <w:sz w:val="28"/>
          <w:szCs w:val="28"/>
        </w:rPr>
        <w:t>пользованием холеретической пробы // Тер</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а</w:t>
      </w:r>
      <w:proofErr w:type="gramEnd"/>
      <w:r>
        <w:rPr>
          <w:spacing w:val="-4"/>
          <w:position w:val="-2"/>
          <w:sz w:val="28"/>
          <w:szCs w:val="28"/>
        </w:rPr>
        <w:t>рх. – 1990. – №2. – С.82 – 84.</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Effect of graded physiologic doses of cholecystikinik on dallblader contaction measured by ltrasonography / W.Hopman, P.Karstens, J.Jonsen et al. // Gastroente</w:t>
      </w:r>
      <w:r>
        <w:rPr>
          <w:spacing w:val="-4"/>
          <w:position w:val="-2"/>
          <w:sz w:val="28"/>
          <w:szCs w:val="28"/>
          <w:lang w:val="en-US"/>
        </w:rPr>
        <w:t>r</w:t>
      </w:r>
      <w:r>
        <w:rPr>
          <w:spacing w:val="-4"/>
          <w:position w:val="-2"/>
          <w:sz w:val="28"/>
          <w:szCs w:val="28"/>
          <w:lang w:val="en-US"/>
        </w:rPr>
        <w:t>ology. – 1985. – Vol.89. – P.1242 – 1248.</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Jöhanson P.Ann. Clin Biochem. – 1989. – Vol. 6. – P.526 – 528.</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Lauener I.W. Zweidimensionenale Sonographie in der Fettleberdiagnostik bei Milchkühem Untersuchungen zur diagnostischem Sensitivität und Spezifität: Diss. … doc. med. vet. – Hannover, 1993. – 132s.</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Braun W., Götz M., Guscetti F. Ultrasonographic indings in a cow with extra-hepatic cholestasis and cholangitis // Schweiz. Arch. Tierheilk. – 1994. – №136. – S.275 – 269.</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de-DE"/>
        </w:rPr>
        <w:t xml:space="preserve">Rantanen N.W. Diseases of the liver // Vet. Clin. North Am. – 1990. – </w:t>
      </w:r>
      <w:r>
        <w:rPr>
          <w:spacing w:val="-4"/>
          <w:position w:val="-2"/>
          <w:sz w:val="28"/>
          <w:szCs w:val="28"/>
          <w:lang w:val="en-US"/>
        </w:rPr>
        <w:t>№2. – P.105–114.</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Payne J. Fulminant liver failure // Med. Clin. North Am. – 1986. – Vol.70</w:t>
      </w:r>
      <w:r>
        <w:rPr>
          <w:spacing w:val="-4"/>
          <w:position w:val="-2"/>
          <w:sz w:val="28"/>
          <w:szCs w:val="28"/>
          <w:lang w:val="uk-UA"/>
        </w:rPr>
        <w:t xml:space="preserve">, </w:t>
      </w:r>
      <w:r>
        <w:rPr>
          <w:spacing w:val="-4"/>
          <w:position w:val="-2"/>
          <w:sz w:val="28"/>
          <w:szCs w:val="28"/>
          <w:lang w:val="en-US"/>
        </w:rPr>
        <w:t>№5. – P.1967 – 1980.</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t>Машковский М.Д. Лекарственные средства</w:t>
      </w:r>
      <w:r>
        <w:rPr>
          <w:spacing w:val="-4"/>
          <w:position w:val="-2"/>
          <w:sz w:val="28"/>
          <w:szCs w:val="28"/>
          <w:lang w:val="uk-UA"/>
        </w:rPr>
        <w:t xml:space="preserve"> </w:t>
      </w:r>
      <w:proofErr w:type="gramStart"/>
      <w:r>
        <w:rPr>
          <w:spacing w:val="-4"/>
          <w:position w:val="-2"/>
          <w:sz w:val="28"/>
          <w:szCs w:val="28"/>
        </w:rPr>
        <w:t>–</w:t>
      </w:r>
      <w:r>
        <w:rPr>
          <w:spacing w:val="-4"/>
          <w:position w:val="-2"/>
          <w:sz w:val="28"/>
          <w:szCs w:val="28"/>
          <w:lang w:val="uk-UA"/>
        </w:rPr>
        <w:t>Т</w:t>
      </w:r>
      <w:proofErr w:type="gramEnd"/>
      <w:r>
        <w:rPr>
          <w:spacing w:val="-4"/>
          <w:position w:val="-2"/>
          <w:sz w:val="28"/>
          <w:szCs w:val="28"/>
          <w:lang w:val="uk-UA"/>
        </w:rPr>
        <w:t>.2</w:t>
      </w:r>
      <w:r>
        <w:rPr>
          <w:spacing w:val="-4"/>
          <w:position w:val="-2"/>
          <w:sz w:val="28"/>
          <w:szCs w:val="28"/>
        </w:rPr>
        <w:t>. – Вильнюс, 1994. – 526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Relationship of cadmium accumulation to zinc or copper concenration in horse liver and kidney / N.Koizumi, V.Inone, R.Ninomiga et al. // Environmental R</w:t>
      </w:r>
      <w:r>
        <w:rPr>
          <w:spacing w:val="-4"/>
          <w:position w:val="-2"/>
          <w:sz w:val="28"/>
          <w:szCs w:val="28"/>
          <w:lang w:val="en-US"/>
        </w:rPr>
        <w:t>e</w:t>
      </w:r>
      <w:r>
        <w:rPr>
          <w:spacing w:val="-4"/>
          <w:position w:val="-2"/>
          <w:sz w:val="28"/>
          <w:szCs w:val="28"/>
          <w:lang w:val="en-US"/>
        </w:rPr>
        <w:t>search. – 1989. – Vol. 49, №1. – P.104 – 114.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Saili A., Saina M.S., Gathwala G. Liver dysfunction in severe birth asphyxia // Ind. Pediatr. – 1990. – №27. – P. 1291.</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Carlson G.P. Pyrrilizidine alkaloid intoxication // Manual of equine gastroe</w:t>
      </w:r>
      <w:r>
        <w:rPr>
          <w:spacing w:val="-4"/>
          <w:position w:val="-2"/>
          <w:sz w:val="28"/>
          <w:szCs w:val="28"/>
          <w:lang w:val="en-US"/>
        </w:rPr>
        <w:t>n</w:t>
      </w:r>
      <w:r>
        <w:rPr>
          <w:spacing w:val="-4"/>
          <w:position w:val="-2"/>
          <w:sz w:val="28"/>
          <w:szCs w:val="28"/>
          <w:lang w:val="en-US"/>
        </w:rPr>
        <w:t>torology. – London, 2002. – P. 389–391.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Hepatic encephalopathy caused by a portacavae shunt in a foal / W.A.Lindsay, J.K.Kyder, K.A.Beck, S.M.McYuich // Vet. Med. (Edwardsville). – 1998. – Vol. 83, №8. – P.798 – 805.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 xml:space="preserve"> Ellison R.S., Jacobs R.M. The isoelectric focusing properties of serum alkaline phosphate in disease and following prednisolone and phenylbutazone administration in the horse // Can. J. Vet. Res. – 1990. – Vol. 54, №1. – P.126 – 131.</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rPr>
        <w:lastRenderedPageBreak/>
        <w:t>Нормы и рационы кормления сельскохозяйственных животных</w:t>
      </w:r>
      <w:r>
        <w:rPr>
          <w:spacing w:val="-4"/>
          <w:position w:val="-2"/>
          <w:sz w:val="28"/>
          <w:szCs w:val="28"/>
          <w:lang w:val="uk-UA"/>
        </w:rPr>
        <w:t xml:space="preserve"> / </w:t>
      </w:r>
      <w:r>
        <w:rPr>
          <w:spacing w:val="-4"/>
          <w:position w:val="-2"/>
          <w:sz w:val="28"/>
          <w:szCs w:val="28"/>
        </w:rPr>
        <w:t>А.П.</w:t>
      </w:r>
      <w:r>
        <w:rPr>
          <w:spacing w:val="-4"/>
          <w:position w:val="-2"/>
          <w:sz w:val="28"/>
          <w:szCs w:val="28"/>
          <w:lang w:val="uk-UA"/>
        </w:rPr>
        <w:t xml:space="preserve"> </w:t>
      </w:r>
      <w:r>
        <w:rPr>
          <w:spacing w:val="-4"/>
          <w:position w:val="-2"/>
          <w:sz w:val="28"/>
          <w:szCs w:val="28"/>
        </w:rPr>
        <w:t>К</w:t>
      </w:r>
      <w:r>
        <w:rPr>
          <w:spacing w:val="-4"/>
          <w:position w:val="-2"/>
          <w:sz w:val="28"/>
          <w:szCs w:val="28"/>
        </w:rPr>
        <w:t>а</w:t>
      </w:r>
      <w:r>
        <w:rPr>
          <w:spacing w:val="-4"/>
          <w:position w:val="-2"/>
          <w:sz w:val="28"/>
          <w:szCs w:val="28"/>
        </w:rPr>
        <w:t>лашников</w:t>
      </w:r>
      <w:r>
        <w:rPr>
          <w:spacing w:val="-4"/>
          <w:position w:val="-2"/>
          <w:sz w:val="28"/>
          <w:szCs w:val="28"/>
          <w:lang w:val="uk-UA"/>
        </w:rPr>
        <w:t xml:space="preserve">, </w:t>
      </w:r>
      <w:r>
        <w:rPr>
          <w:spacing w:val="-4"/>
          <w:position w:val="-2"/>
          <w:sz w:val="28"/>
          <w:szCs w:val="28"/>
        </w:rPr>
        <w:t>Н.И.</w:t>
      </w:r>
      <w:r>
        <w:rPr>
          <w:spacing w:val="-4"/>
          <w:position w:val="-2"/>
          <w:sz w:val="28"/>
          <w:szCs w:val="28"/>
          <w:lang w:val="uk-UA"/>
        </w:rPr>
        <w:t xml:space="preserve"> </w:t>
      </w:r>
      <w:r>
        <w:rPr>
          <w:spacing w:val="-4"/>
          <w:position w:val="-2"/>
          <w:sz w:val="28"/>
          <w:szCs w:val="28"/>
        </w:rPr>
        <w:t>Клейменов</w:t>
      </w:r>
      <w:r>
        <w:rPr>
          <w:spacing w:val="-4"/>
          <w:position w:val="-2"/>
          <w:sz w:val="28"/>
          <w:szCs w:val="28"/>
          <w:lang w:val="uk-UA"/>
        </w:rPr>
        <w:t>, В.Н. Баканов и др.</w:t>
      </w:r>
      <w:r>
        <w:rPr>
          <w:spacing w:val="-4"/>
          <w:position w:val="-2"/>
          <w:sz w:val="28"/>
          <w:szCs w:val="28"/>
        </w:rPr>
        <w:t xml:space="preserve"> – М.: Агропромиздат, 1985. – С.189–222.</w:t>
      </w:r>
    </w:p>
    <w:p w:rsidR="00D96D85" w:rsidRDefault="00D96D85" w:rsidP="005D7D57">
      <w:pPr>
        <w:numPr>
          <w:ilvl w:val="0"/>
          <w:numId w:val="53"/>
        </w:numPr>
        <w:suppressAutoHyphens w:val="0"/>
        <w:spacing w:line="360" w:lineRule="auto"/>
        <w:jc w:val="both"/>
        <w:rPr>
          <w:spacing w:val="-4"/>
          <w:position w:val="-2"/>
          <w:sz w:val="28"/>
          <w:szCs w:val="28"/>
          <w:lang w:val="en-US"/>
        </w:rPr>
      </w:pPr>
      <w:r>
        <w:rPr>
          <w:spacing w:val="-4"/>
          <w:position w:val="-2"/>
          <w:sz w:val="28"/>
          <w:szCs w:val="28"/>
          <w:lang w:val="en-US"/>
        </w:rPr>
        <w:t>Jurgens M.H. Animal feeding and nutrition. – Kendall/hunt publishing company, 1993 – P.449–457.</w:t>
      </w:r>
    </w:p>
    <w:p w:rsidR="00D96D85" w:rsidRP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 xml:space="preserve">Терсков И.А., Гительзон И.И. Метод химических (кислотных) еритрограмм </w:t>
      </w:r>
      <w:r w:rsidRPr="00D96D85">
        <w:rPr>
          <w:spacing w:val="-4"/>
          <w:position w:val="-2"/>
          <w:sz w:val="28"/>
          <w:szCs w:val="28"/>
        </w:rPr>
        <w:t xml:space="preserve">// </w:t>
      </w:r>
      <w:r>
        <w:rPr>
          <w:spacing w:val="-4"/>
          <w:position w:val="-2"/>
          <w:sz w:val="28"/>
          <w:szCs w:val="28"/>
          <w:lang w:val="uk-UA"/>
        </w:rPr>
        <w:t>Биофизика</w:t>
      </w:r>
      <w:r w:rsidRPr="00D96D85">
        <w:rPr>
          <w:spacing w:val="-4"/>
          <w:position w:val="-2"/>
          <w:sz w:val="28"/>
          <w:szCs w:val="28"/>
        </w:rPr>
        <w:t>. – 19</w:t>
      </w:r>
      <w:r>
        <w:rPr>
          <w:spacing w:val="-4"/>
          <w:position w:val="-2"/>
          <w:sz w:val="28"/>
          <w:szCs w:val="28"/>
          <w:lang w:val="uk-UA"/>
        </w:rPr>
        <w:t>6</w:t>
      </w:r>
      <w:r w:rsidRPr="00D96D85">
        <w:rPr>
          <w:spacing w:val="-4"/>
          <w:position w:val="-2"/>
          <w:sz w:val="28"/>
          <w:szCs w:val="28"/>
        </w:rPr>
        <w:t>0. – №</w:t>
      </w:r>
      <w:r>
        <w:rPr>
          <w:spacing w:val="-4"/>
          <w:position w:val="-2"/>
          <w:sz w:val="28"/>
          <w:szCs w:val="28"/>
          <w:lang w:val="uk-UA"/>
        </w:rPr>
        <w:t>2</w:t>
      </w:r>
      <w:r w:rsidRPr="00D96D85">
        <w:rPr>
          <w:spacing w:val="-4"/>
          <w:position w:val="-2"/>
          <w:sz w:val="28"/>
          <w:szCs w:val="28"/>
        </w:rPr>
        <w:t xml:space="preserve">. – </w:t>
      </w:r>
      <w:r>
        <w:rPr>
          <w:spacing w:val="-4"/>
          <w:position w:val="-2"/>
          <w:sz w:val="28"/>
          <w:szCs w:val="28"/>
          <w:lang w:val="uk-UA"/>
        </w:rPr>
        <w:t>С</w:t>
      </w:r>
      <w:r w:rsidRPr="00D96D85">
        <w:rPr>
          <w:spacing w:val="-4"/>
          <w:position w:val="-2"/>
          <w:sz w:val="28"/>
          <w:szCs w:val="28"/>
        </w:rPr>
        <w:t>.2</w:t>
      </w:r>
      <w:r>
        <w:rPr>
          <w:spacing w:val="-4"/>
          <w:position w:val="-2"/>
          <w:sz w:val="28"/>
          <w:szCs w:val="28"/>
          <w:lang w:val="uk-UA"/>
        </w:rPr>
        <w:t>59</w:t>
      </w:r>
      <w:r w:rsidRPr="00D96D85">
        <w:rPr>
          <w:spacing w:val="-4"/>
          <w:position w:val="-2"/>
          <w:sz w:val="28"/>
          <w:szCs w:val="28"/>
        </w:rPr>
        <w:t xml:space="preserve"> – </w:t>
      </w:r>
      <w:r>
        <w:rPr>
          <w:spacing w:val="-4"/>
          <w:position w:val="-2"/>
          <w:sz w:val="28"/>
          <w:szCs w:val="28"/>
          <w:lang w:val="uk-UA"/>
        </w:rPr>
        <w:t>263</w:t>
      </w:r>
      <w:r w:rsidRPr="00D96D85">
        <w:rPr>
          <w:spacing w:val="-4"/>
          <w:position w:val="-2"/>
          <w:sz w:val="28"/>
          <w:szCs w:val="28"/>
        </w:rPr>
        <w:t>.</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Сизова И.А., Каменская В.В., Феденков В.И. Безаппаратурный способ фр</w:t>
      </w:r>
      <w:r>
        <w:rPr>
          <w:spacing w:val="-4"/>
          <w:position w:val="-2"/>
          <w:sz w:val="28"/>
          <w:szCs w:val="28"/>
          <w:lang w:val="uk-UA"/>
        </w:rPr>
        <w:t>а</w:t>
      </w:r>
      <w:r>
        <w:rPr>
          <w:spacing w:val="-4"/>
          <w:position w:val="-2"/>
          <w:sz w:val="28"/>
          <w:szCs w:val="28"/>
          <w:lang w:val="uk-UA"/>
        </w:rPr>
        <w:t>кционирования красных клеток крови в градиенте плотности сахарозы: Изд. Сиб. отд. АН СССР.– 1980. – Т.3, №15. – С.119 – 122.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Шерлок Ш., Дули Дж. Заболевания печени и жёлчных путей: Практич. рук.: пер. с англ. / Под ред. З.Г. Апросиной, Н.А. Мухина.– М.:ГЭОТАР.–МЕД, 2002. – С.25 – 51.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 xml:space="preserve"> Головаха В.І. Зміни еритроцитопоезу в коней // Вет. медицина: Міжвід. т</w:t>
      </w:r>
      <w:r>
        <w:rPr>
          <w:spacing w:val="-4"/>
          <w:position w:val="-2"/>
          <w:sz w:val="28"/>
          <w:szCs w:val="28"/>
          <w:lang w:val="uk-UA"/>
        </w:rPr>
        <w:t>е</w:t>
      </w:r>
      <w:r>
        <w:rPr>
          <w:spacing w:val="-4"/>
          <w:position w:val="-2"/>
          <w:sz w:val="28"/>
          <w:szCs w:val="28"/>
          <w:lang w:val="uk-UA"/>
        </w:rPr>
        <w:t>мат. наук. зб. – Харків, 2003. –Вип.82 – С.170 – 174.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Показники білкового обміну у конематок // Наук. пр. Полтав. держ. аграр. акад. –Т.2(21). Ветеринарні науки.– Полтава, 2002. – С.264 –282.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Шанин В.Ю. Типовые патологические процессы. – СПб: Изд-во специал</w:t>
      </w:r>
      <w:r>
        <w:rPr>
          <w:spacing w:val="-4"/>
          <w:position w:val="-2"/>
          <w:sz w:val="28"/>
          <w:szCs w:val="28"/>
          <w:lang w:val="uk-UA"/>
        </w:rPr>
        <w:t>ь</w:t>
      </w:r>
      <w:r>
        <w:rPr>
          <w:spacing w:val="-4"/>
          <w:position w:val="-2"/>
          <w:sz w:val="28"/>
          <w:szCs w:val="28"/>
          <w:lang w:val="uk-UA"/>
        </w:rPr>
        <w:t>ной литературы, 1996 – 278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Стан білоксинтезувальної функції печінки у конематок // Ві</w:t>
      </w:r>
      <w:r>
        <w:rPr>
          <w:spacing w:val="-4"/>
          <w:position w:val="-2"/>
          <w:sz w:val="28"/>
          <w:szCs w:val="28"/>
          <w:lang w:val="uk-UA"/>
        </w:rPr>
        <w:t>с</w:t>
      </w:r>
      <w:r>
        <w:rPr>
          <w:spacing w:val="-4"/>
          <w:position w:val="-2"/>
          <w:sz w:val="28"/>
          <w:szCs w:val="28"/>
          <w:lang w:val="uk-UA"/>
        </w:rPr>
        <w:t xml:space="preserve">ник Білоцерків. держ. аграр. ун-ту: Зб. наук. праць. – Вип.9.– Біла Церква, 1999. – С.36 – 40. </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 xml:space="preserve"> Крылов А.А., Кац А.М., Канторович А.С. Руководство для лаборантов клиническо-диагностических лабораторий. – Л.: Медицина, 1981. – 240 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 xml:space="preserve"> Головаха В.І. Інформативність деяких коагуляційних проб у коней / Науч. тр. Крымского ГАУ. – Вип.71, – Симферополь, 2002. – С.139 –143.</w:t>
      </w:r>
    </w:p>
    <w:p w:rsidR="00D96D85" w:rsidRP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Ветеринарна клінічна біохімія / В.І. Левченко, В.В. Влізло, І.П.Кондрахін та ін; За ред. В.І. Левченка і В.Л. Галяса. – Біла Церква, 2002. – С.301 –326.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lastRenderedPageBreak/>
        <w:t xml:space="preserve"> Головаха В.І. Стан вуглеводної, ліпідної та білірубіносинтезувальної фу</w:t>
      </w:r>
      <w:r>
        <w:rPr>
          <w:spacing w:val="-4"/>
          <w:position w:val="-2"/>
          <w:sz w:val="28"/>
          <w:szCs w:val="28"/>
          <w:lang w:val="uk-UA"/>
        </w:rPr>
        <w:t>н</w:t>
      </w:r>
      <w:r>
        <w:rPr>
          <w:spacing w:val="-4"/>
          <w:position w:val="-2"/>
          <w:sz w:val="28"/>
          <w:szCs w:val="28"/>
          <w:lang w:val="uk-UA"/>
        </w:rPr>
        <w:t>кції печінки у конематок української верхової породи // Вет. медицина: Мі</w:t>
      </w:r>
      <w:r>
        <w:rPr>
          <w:spacing w:val="-4"/>
          <w:position w:val="-2"/>
          <w:sz w:val="28"/>
          <w:szCs w:val="28"/>
          <w:lang w:val="uk-UA"/>
        </w:rPr>
        <w:t>ж</w:t>
      </w:r>
      <w:r>
        <w:rPr>
          <w:spacing w:val="-4"/>
          <w:position w:val="-2"/>
          <w:sz w:val="28"/>
          <w:szCs w:val="28"/>
          <w:lang w:val="uk-UA"/>
        </w:rPr>
        <w:t>від. темат. наук. зб. – Вип.79. –Т.1.– Харків, 2001. – С.89 – 95.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en-US"/>
        </w:rPr>
        <w:t>Rosenthal</w:t>
      </w:r>
      <w:r>
        <w:rPr>
          <w:spacing w:val="-4"/>
          <w:position w:val="-2"/>
          <w:sz w:val="28"/>
          <w:szCs w:val="28"/>
          <w:lang w:val="uk-UA"/>
        </w:rPr>
        <w:t xml:space="preserve"> </w:t>
      </w:r>
      <w:r>
        <w:rPr>
          <w:spacing w:val="-4"/>
          <w:position w:val="-2"/>
          <w:sz w:val="28"/>
          <w:szCs w:val="28"/>
          <w:lang w:val="en-US"/>
        </w:rPr>
        <w:t>P</w:t>
      </w:r>
      <w:r>
        <w:rPr>
          <w:spacing w:val="-4"/>
          <w:position w:val="-2"/>
          <w:sz w:val="28"/>
          <w:szCs w:val="28"/>
          <w:lang w:val="uk-UA"/>
        </w:rPr>
        <w:t xml:space="preserve">. </w:t>
      </w:r>
      <w:r>
        <w:rPr>
          <w:spacing w:val="-4"/>
          <w:position w:val="-2"/>
          <w:sz w:val="28"/>
          <w:szCs w:val="28"/>
          <w:lang w:val="en-US"/>
        </w:rPr>
        <w:t>The</w:t>
      </w:r>
      <w:r>
        <w:rPr>
          <w:spacing w:val="-4"/>
          <w:position w:val="-2"/>
          <w:sz w:val="28"/>
          <w:szCs w:val="28"/>
          <w:lang w:val="uk-UA"/>
        </w:rPr>
        <w:t xml:space="preserve"> </w:t>
      </w:r>
      <w:r>
        <w:rPr>
          <w:spacing w:val="-4"/>
          <w:position w:val="-2"/>
          <w:sz w:val="28"/>
          <w:szCs w:val="28"/>
          <w:lang w:val="en-US"/>
        </w:rPr>
        <w:t>laboratory</w:t>
      </w:r>
      <w:r>
        <w:rPr>
          <w:spacing w:val="-4"/>
          <w:position w:val="-2"/>
          <w:sz w:val="28"/>
          <w:szCs w:val="28"/>
          <w:lang w:val="uk-UA"/>
        </w:rPr>
        <w:t xml:space="preserve"> </w:t>
      </w:r>
      <w:r>
        <w:rPr>
          <w:spacing w:val="-4"/>
          <w:position w:val="-2"/>
          <w:sz w:val="28"/>
          <w:szCs w:val="28"/>
          <w:lang w:val="en-US"/>
        </w:rPr>
        <w:t>method</w:t>
      </w:r>
      <w:r>
        <w:rPr>
          <w:spacing w:val="-4"/>
          <w:position w:val="-2"/>
          <w:sz w:val="28"/>
          <w:szCs w:val="28"/>
          <w:lang w:val="uk-UA"/>
        </w:rPr>
        <w:t xml:space="preserve"> </w:t>
      </w:r>
      <w:r>
        <w:rPr>
          <w:spacing w:val="-4"/>
          <w:position w:val="-2"/>
          <w:sz w:val="28"/>
          <w:szCs w:val="28"/>
          <w:lang w:val="en-US"/>
        </w:rPr>
        <w:t>as</w:t>
      </w:r>
      <w:r>
        <w:rPr>
          <w:spacing w:val="-4"/>
          <w:position w:val="-2"/>
          <w:sz w:val="28"/>
          <w:szCs w:val="28"/>
          <w:lang w:val="uk-UA"/>
        </w:rPr>
        <w:t xml:space="preserve"> </w:t>
      </w:r>
      <w:r>
        <w:rPr>
          <w:spacing w:val="-4"/>
          <w:position w:val="-2"/>
          <w:sz w:val="28"/>
          <w:szCs w:val="28"/>
          <w:lang w:val="en-US"/>
        </w:rPr>
        <w:t>a</w:t>
      </w:r>
      <w:r>
        <w:rPr>
          <w:spacing w:val="-4"/>
          <w:position w:val="-2"/>
          <w:sz w:val="28"/>
          <w:szCs w:val="28"/>
          <w:lang w:val="uk-UA"/>
        </w:rPr>
        <w:t xml:space="preserve"> </w:t>
      </w:r>
      <w:r>
        <w:rPr>
          <w:spacing w:val="-4"/>
          <w:position w:val="-2"/>
          <w:sz w:val="28"/>
          <w:szCs w:val="28"/>
          <w:lang w:val="en-US"/>
        </w:rPr>
        <w:t>variable</w:t>
      </w:r>
      <w:r>
        <w:rPr>
          <w:spacing w:val="-4"/>
          <w:position w:val="-2"/>
          <w:sz w:val="28"/>
          <w:szCs w:val="28"/>
          <w:lang w:val="uk-UA"/>
        </w:rPr>
        <w:t xml:space="preserve"> </w:t>
      </w:r>
      <w:r>
        <w:rPr>
          <w:spacing w:val="-4"/>
          <w:position w:val="-2"/>
          <w:sz w:val="28"/>
          <w:szCs w:val="28"/>
          <w:lang w:val="en-US"/>
        </w:rPr>
        <w:t>in</w:t>
      </w:r>
      <w:r>
        <w:rPr>
          <w:spacing w:val="-4"/>
          <w:position w:val="-2"/>
          <w:sz w:val="28"/>
          <w:szCs w:val="28"/>
          <w:lang w:val="uk-UA"/>
        </w:rPr>
        <w:t xml:space="preserve"> </w:t>
      </w:r>
      <w:r>
        <w:rPr>
          <w:spacing w:val="-4"/>
          <w:position w:val="-2"/>
          <w:sz w:val="28"/>
          <w:szCs w:val="28"/>
          <w:lang w:val="en-US"/>
        </w:rPr>
        <w:t>the</w:t>
      </w:r>
      <w:r>
        <w:rPr>
          <w:spacing w:val="-4"/>
          <w:position w:val="-2"/>
          <w:sz w:val="28"/>
          <w:szCs w:val="28"/>
          <w:lang w:val="uk-UA"/>
        </w:rPr>
        <w:t xml:space="preserve"> </w:t>
      </w:r>
      <w:r>
        <w:rPr>
          <w:spacing w:val="-4"/>
          <w:position w:val="-2"/>
          <w:sz w:val="28"/>
          <w:szCs w:val="28"/>
          <w:lang w:val="en-US"/>
        </w:rPr>
        <w:t>diagnosis</w:t>
      </w:r>
      <w:r>
        <w:rPr>
          <w:spacing w:val="-4"/>
          <w:position w:val="-2"/>
          <w:sz w:val="28"/>
          <w:szCs w:val="28"/>
          <w:lang w:val="uk-UA"/>
        </w:rPr>
        <w:t xml:space="preserve"> </w:t>
      </w:r>
      <w:r>
        <w:rPr>
          <w:spacing w:val="-4"/>
          <w:position w:val="-2"/>
          <w:sz w:val="28"/>
          <w:szCs w:val="28"/>
          <w:lang w:val="en-US"/>
        </w:rPr>
        <w:t>of</w:t>
      </w:r>
      <w:r>
        <w:rPr>
          <w:spacing w:val="-4"/>
          <w:position w:val="-2"/>
          <w:sz w:val="28"/>
          <w:szCs w:val="28"/>
          <w:lang w:val="uk-UA"/>
        </w:rPr>
        <w:t xml:space="preserve"> </w:t>
      </w:r>
      <w:r>
        <w:rPr>
          <w:spacing w:val="-4"/>
          <w:position w:val="-2"/>
          <w:sz w:val="28"/>
          <w:szCs w:val="28"/>
          <w:lang w:val="en-US"/>
        </w:rPr>
        <w:t>hyperbilir</w:t>
      </w:r>
      <w:r>
        <w:rPr>
          <w:spacing w:val="-4"/>
          <w:position w:val="-2"/>
          <w:sz w:val="28"/>
          <w:szCs w:val="28"/>
          <w:lang w:val="en-US"/>
        </w:rPr>
        <w:t>u</w:t>
      </w:r>
      <w:r>
        <w:rPr>
          <w:spacing w:val="-4"/>
          <w:position w:val="-2"/>
          <w:sz w:val="28"/>
          <w:szCs w:val="28"/>
          <w:lang w:val="en-US"/>
        </w:rPr>
        <w:t>binemia</w:t>
      </w:r>
      <w:r>
        <w:rPr>
          <w:spacing w:val="-4"/>
          <w:position w:val="-2"/>
          <w:sz w:val="28"/>
          <w:szCs w:val="28"/>
          <w:lang w:val="uk-UA"/>
        </w:rPr>
        <w:t xml:space="preserve"> // </w:t>
      </w:r>
      <w:r>
        <w:rPr>
          <w:spacing w:val="-4"/>
          <w:position w:val="-2"/>
          <w:sz w:val="28"/>
          <w:szCs w:val="28"/>
          <w:lang w:val="en-US"/>
        </w:rPr>
        <w:t>Am</w:t>
      </w:r>
      <w:r>
        <w:rPr>
          <w:spacing w:val="-4"/>
          <w:position w:val="-2"/>
          <w:sz w:val="28"/>
          <w:szCs w:val="28"/>
          <w:lang w:val="uk-UA"/>
        </w:rPr>
        <w:t xml:space="preserve">. </w:t>
      </w:r>
      <w:r>
        <w:rPr>
          <w:spacing w:val="-4"/>
          <w:position w:val="-2"/>
          <w:sz w:val="28"/>
          <w:szCs w:val="28"/>
          <w:lang w:val="en-GB"/>
        </w:rPr>
        <w:t>J</w:t>
      </w:r>
      <w:r>
        <w:rPr>
          <w:spacing w:val="-4"/>
          <w:position w:val="-2"/>
          <w:sz w:val="28"/>
          <w:szCs w:val="28"/>
          <w:lang w:val="uk-UA"/>
        </w:rPr>
        <w:t xml:space="preserve">. </w:t>
      </w:r>
      <w:r>
        <w:rPr>
          <w:spacing w:val="-4"/>
          <w:position w:val="-2"/>
          <w:sz w:val="28"/>
          <w:szCs w:val="28"/>
          <w:lang w:val="en-US"/>
        </w:rPr>
        <w:t>Dis</w:t>
      </w:r>
      <w:r>
        <w:rPr>
          <w:spacing w:val="-4"/>
          <w:position w:val="-2"/>
          <w:sz w:val="28"/>
          <w:szCs w:val="28"/>
          <w:lang w:val="uk-UA"/>
        </w:rPr>
        <w:t>.</w:t>
      </w:r>
      <w:r>
        <w:rPr>
          <w:spacing w:val="-4"/>
          <w:position w:val="-2"/>
          <w:sz w:val="28"/>
          <w:szCs w:val="28"/>
          <w:lang w:val="en-US"/>
        </w:rPr>
        <w:t xml:space="preserve"> Child</w:t>
      </w:r>
      <w:r>
        <w:rPr>
          <w:spacing w:val="-4"/>
          <w:position w:val="-2"/>
          <w:sz w:val="28"/>
          <w:szCs w:val="28"/>
          <w:lang w:val="uk-UA"/>
        </w:rPr>
        <w:t>. – 19</w:t>
      </w:r>
      <w:r>
        <w:rPr>
          <w:spacing w:val="-4"/>
          <w:position w:val="-2"/>
          <w:sz w:val="28"/>
          <w:szCs w:val="28"/>
          <w:lang w:val="en-US"/>
        </w:rPr>
        <w:t>87</w:t>
      </w:r>
      <w:r>
        <w:rPr>
          <w:spacing w:val="-4"/>
          <w:position w:val="-2"/>
          <w:sz w:val="28"/>
          <w:szCs w:val="28"/>
          <w:lang w:val="uk-UA"/>
        </w:rPr>
        <w:t xml:space="preserve">. – №141. – </w:t>
      </w:r>
      <w:r>
        <w:rPr>
          <w:spacing w:val="-4"/>
          <w:position w:val="-2"/>
          <w:sz w:val="28"/>
          <w:szCs w:val="28"/>
          <w:lang w:val="en-US"/>
        </w:rPr>
        <w:t>1066</w:t>
      </w:r>
      <w:r>
        <w:rPr>
          <w:spacing w:val="-4"/>
          <w:position w:val="-2"/>
          <w:sz w:val="28"/>
          <w:szCs w:val="28"/>
          <w:lang w:val="uk-UA"/>
        </w:rPr>
        <w:t xml:space="preserve"> </w:t>
      </w:r>
      <w:r>
        <w:rPr>
          <w:spacing w:val="-4"/>
          <w:position w:val="-2"/>
          <w:sz w:val="28"/>
          <w:szCs w:val="28"/>
          <w:lang w:val="en-US"/>
        </w:rPr>
        <w:t>p</w:t>
      </w:r>
      <w:r>
        <w:rPr>
          <w:spacing w:val="-4"/>
          <w:position w:val="-2"/>
          <w:sz w:val="28"/>
          <w:szCs w:val="28"/>
          <w:lang w:val="uk-UA"/>
        </w:rPr>
        <w:t>.</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Клінічна діагностика внутрішніх хвороб тварин / В.І. Левченко, В.В. Влі</w:t>
      </w:r>
      <w:r>
        <w:rPr>
          <w:spacing w:val="-4"/>
          <w:position w:val="-2"/>
          <w:sz w:val="28"/>
          <w:szCs w:val="28"/>
          <w:lang w:val="uk-UA"/>
        </w:rPr>
        <w:t>з</w:t>
      </w:r>
      <w:r>
        <w:rPr>
          <w:spacing w:val="-4"/>
          <w:position w:val="-2"/>
          <w:sz w:val="28"/>
          <w:szCs w:val="28"/>
          <w:lang w:val="uk-UA"/>
        </w:rPr>
        <w:t>ло, І.П.Кондрахін та ін; За ред. В.І. Левченка – Біла Церква, 2004. – С.295 –323.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Інформативність біохімічних показників крові для діагност</w:t>
      </w:r>
      <w:r>
        <w:rPr>
          <w:spacing w:val="-4"/>
          <w:position w:val="-2"/>
          <w:sz w:val="28"/>
          <w:szCs w:val="28"/>
          <w:lang w:val="uk-UA"/>
        </w:rPr>
        <w:t>и</w:t>
      </w:r>
      <w:r>
        <w:rPr>
          <w:spacing w:val="-4"/>
          <w:position w:val="-2"/>
          <w:sz w:val="28"/>
          <w:szCs w:val="28"/>
          <w:lang w:val="uk-UA"/>
        </w:rPr>
        <w:t>ки патології печінки у конематок чистокровної верхової породи // Вет. мед</w:t>
      </w:r>
      <w:r>
        <w:rPr>
          <w:spacing w:val="-4"/>
          <w:position w:val="-2"/>
          <w:sz w:val="28"/>
          <w:szCs w:val="28"/>
          <w:lang w:val="uk-UA"/>
        </w:rPr>
        <w:t>и</w:t>
      </w:r>
      <w:r>
        <w:rPr>
          <w:spacing w:val="-4"/>
          <w:position w:val="-2"/>
          <w:sz w:val="28"/>
          <w:szCs w:val="28"/>
          <w:lang w:val="uk-UA"/>
        </w:rPr>
        <w:t>цина: Міжвід. темат. наук. зб. – Вип.80. – Харків, 2002. – С.177 – 180.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 xml:space="preserve"> Головаха В.І. Функціональний стан печінки у лошат // Вісник Білоцерків. держ. аграр. ун-ту: Зб. наук. праць– Вип.2, ч.1.– Біла Церква, 1997. – С.24 – 27. </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Левченко В.І., Головаха В.І., Козій В.І. Становлення гепатобіліарної сист</w:t>
      </w:r>
      <w:r>
        <w:rPr>
          <w:spacing w:val="-4"/>
          <w:position w:val="-2"/>
          <w:sz w:val="28"/>
          <w:szCs w:val="28"/>
          <w:lang w:val="uk-UA"/>
        </w:rPr>
        <w:t>е</w:t>
      </w:r>
      <w:r>
        <w:rPr>
          <w:spacing w:val="-4"/>
          <w:position w:val="-2"/>
          <w:sz w:val="28"/>
          <w:szCs w:val="28"/>
          <w:lang w:val="uk-UA"/>
        </w:rPr>
        <w:t xml:space="preserve">ми у новонароджених лошат / Науковий вісник НАУ– Вип.22.– К., 2000. – С.189 – 192. </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Становлення функціональний стану печінки у лошат трак</w:t>
      </w:r>
      <w:r>
        <w:rPr>
          <w:spacing w:val="-4"/>
          <w:position w:val="-2"/>
          <w:sz w:val="28"/>
          <w:szCs w:val="28"/>
          <w:lang w:val="uk-UA"/>
        </w:rPr>
        <w:t>е</w:t>
      </w:r>
      <w:r>
        <w:rPr>
          <w:spacing w:val="-4"/>
          <w:position w:val="-2"/>
          <w:sz w:val="28"/>
          <w:szCs w:val="28"/>
          <w:lang w:val="uk-UA"/>
        </w:rPr>
        <w:t xml:space="preserve">ненської породи// Вісник Білоцерків. держ. аграр. ун-ту: Зб. наук. праць– Вип.4, ч.1.– Біла Церква, 1998. – С.26 – 29. </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 xml:space="preserve"> Головаха В.І. Функціональний стан печінки у лошат української верхової породи // Вісник Білоцерків. держ. аграр. ун-ту: Зб. наук. праць.– Вип.14.– Біла Церква, 2000. – С.170 – 173. </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Левченко В.І. Індикаторні ферменти печінки та показники залишкового азоту в лошат // Вісник Білоцерків. держ. аграр. ун-ту: Зб. наук. праць.– Вип.16.– Біла Церква, 2001. – С.40 – 46.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Ферментодіагностика гепатопатії у коней // Вісник Білоце</w:t>
      </w:r>
      <w:r>
        <w:rPr>
          <w:spacing w:val="-4"/>
          <w:position w:val="-2"/>
          <w:sz w:val="28"/>
          <w:szCs w:val="28"/>
          <w:lang w:val="uk-UA"/>
        </w:rPr>
        <w:t>р</w:t>
      </w:r>
      <w:r>
        <w:rPr>
          <w:spacing w:val="-4"/>
          <w:position w:val="-2"/>
          <w:sz w:val="28"/>
          <w:szCs w:val="28"/>
          <w:lang w:val="uk-UA"/>
        </w:rPr>
        <w:t xml:space="preserve">ків. держ. аграр. ун-ту: Зб. наук. праць.– Вип.18.– Біла Церква, 2001. – С.31 – 36. </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 Головаха В.І. Функціональний стан печінки у непородних коней // Пр</w:t>
      </w:r>
      <w:r>
        <w:rPr>
          <w:spacing w:val="-4"/>
          <w:position w:val="-2"/>
          <w:sz w:val="28"/>
          <w:szCs w:val="28"/>
          <w:lang w:val="uk-UA"/>
        </w:rPr>
        <w:t>о</w:t>
      </w:r>
      <w:r>
        <w:rPr>
          <w:spacing w:val="-4"/>
          <w:position w:val="-2"/>
          <w:sz w:val="28"/>
          <w:szCs w:val="28"/>
          <w:lang w:val="uk-UA"/>
        </w:rPr>
        <w:t>блеми зооіженерії та ветеринарної медицини: Зб. наук. праць, присв. 150-річчю заснування ХЗВІ. – Вип.33,ч.2 – Харків, 2002. – С.170 – 173.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lastRenderedPageBreak/>
        <w:t>Головаха В.І., Галатюк О.Є. Стан пігментного обміну у коней // Вісник Б</w:t>
      </w:r>
      <w:r>
        <w:rPr>
          <w:spacing w:val="-4"/>
          <w:position w:val="-2"/>
          <w:sz w:val="28"/>
          <w:szCs w:val="28"/>
          <w:lang w:val="uk-UA"/>
        </w:rPr>
        <w:t>і</w:t>
      </w:r>
      <w:r>
        <w:rPr>
          <w:spacing w:val="-4"/>
          <w:position w:val="-2"/>
          <w:sz w:val="28"/>
          <w:szCs w:val="28"/>
          <w:lang w:val="uk-UA"/>
        </w:rPr>
        <w:t>лоцерків. держ. аграр. ун-ту: Зб. наук. праць– Вип.8,ч.1.– Біла Церква, 1999. – С.49 – 53.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Лум’яник С.В. Функциональное состояние печени у жере</w:t>
      </w:r>
      <w:r>
        <w:rPr>
          <w:spacing w:val="-4"/>
          <w:position w:val="-2"/>
          <w:sz w:val="28"/>
          <w:szCs w:val="28"/>
          <w:lang w:val="uk-UA"/>
        </w:rPr>
        <w:t>б</w:t>
      </w:r>
      <w:r>
        <w:rPr>
          <w:spacing w:val="-4"/>
          <w:position w:val="-2"/>
          <w:sz w:val="28"/>
          <w:szCs w:val="28"/>
          <w:lang w:val="uk-UA"/>
        </w:rPr>
        <w:t>цов // Ученые записки УОВГАВМ: Т. 38. – г. Витебск, 2001. – С. 29–30.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 xml:space="preserve"> Головаха В.І. Функціональний стан печінки у коней-продуцентів імунних сироваток // Вет. медицина: Міжвід. темат. наук. зб. – Вип.77. – Харків, 2002. – С.74 – 79.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Зміни гепатобіліарної системи у коней при інфекційній рин</w:t>
      </w:r>
      <w:r>
        <w:rPr>
          <w:spacing w:val="-4"/>
          <w:position w:val="-2"/>
          <w:sz w:val="28"/>
          <w:szCs w:val="28"/>
          <w:lang w:val="uk-UA"/>
        </w:rPr>
        <w:t>о</w:t>
      </w:r>
      <w:r>
        <w:rPr>
          <w:spacing w:val="-4"/>
          <w:position w:val="-2"/>
          <w:sz w:val="28"/>
          <w:szCs w:val="28"/>
          <w:lang w:val="uk-UA"/>
        </w:rPr>
        <w:t>пневмонії, лептоспірозі та стахіботріотоксикозі // Вісник Білоцерків. держ. а</w:t>
      </w:r>
      <w:r>
        <w:rPr>
          <w:spacing w:val="-4"/>
          <w:position w:val="-2"/>
          <w:sz w:val="28"/>
          <w:szCs w:val="28"/>
          <w:lang w:val="uk-UA"/>
        </w:rPr>
        <w:t>г</w:t>
      </w:r>
      <w:r>
        <w:rPr>
          <w:spacing w:val="-4"/>
          <w:position w:val="-2"/>
          <w:sz w:val="28"/>
          <w:szCs w:val="28"/>
          <w:lang w:val="uk-UA"/>
        </w:rPr>
        <w:t>рар. ун-ту: Зб. наук. праць.– Вип.13,ч.2.– Біла Церква, 2000. – С.49 – 54.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Індикаторні ферменти печінки у коней / В.І. Головаха, В.І. Левченко, О.Є. Галатюк, В.І. Козій // Наук. вісник Львів. держ. акад. вет. медицини ім. С.Ґжицького– Т.2(2),ч.2.– Львів, 2000. – С.46 – 48.</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Діагностика гепатопатії у коней, хворих на ентералгію // Ві</w:t>
      </w:r>
      <w:r>
        <w:rPr>
          <w:spacing w:val="-4"/>
          <w:position w:val="-2"/>
          <w:sz w:val="28"/>
          <w:szCs w:val="28"/>
          <w:lang w:val="uk-UA"/>
        </w:rPr>
        <w:t>с</w:t>
      </w:r>
      <w:r>
        <w:rPr>
          <w:spacing w:val="-4"/>
          <w:position w:val="-2"/>
          <w:sz w:val="28"/>
          <w:szCs w:val="28"/>
          <w:lang w:val="uk-UA"/>
        </w:rPr>
        <w:t>ник Білоцерків. держ. аграр. ун-ту: Зб. наук. праць.– Вип.28.– Біла Церква, 2004. – С.49 – 56.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Дідух А.В. Гострі ентероколіти у собак і морфологічні показники крові за виникнення цієї хвороби // Вет. медицина: Міжвід. темат. наук. зб. – Вип.77. – Харків, 2002. – С.120 – 122.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Фасоля В.П., Дикий О.А. Поліморбідність внутрішньої патології при розл</w:t>
      </w:r>
      <w:r>
        <w:rPr>
          <w:spacing w:val="-4"/>
          <w:position w:val="-2"/>
          <w:sz w:val="28"/>
          <w:szCs w:val="28"/>
          <w:lang w:val="uk-UA"/>
        </w:rPr>
        <w:t>а</w:t>
      </w:r>
      <w:r>
        <w:rPr>
          <w:spacing w:val="-4"/>
          <w:position w:val="-2"/>
          <w:sz w:val="28"/>
          <w:szCs w:val="28"/>
          <w:lang w:val="uk-UA"/>
        </w:rPr>
        <w:t>дах травлення в собак// Вісник Білоцерків. держ. аграр. ун-ту: Зб. наук. праць. – Вип.25,ч.3.– Біла Церква, 2003. – С.136 – 142.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Інформативність показників патології печінки при деяких з</w:t>
      </w:r>
      <w:r>
        <w:rPr>
          <w:spacing w:val="-4"/>
          <w:position w:val="-2"/>
          <w:sz w:val="28"/>
          <w:szCs w:val="28"/>
          <w:lang w:val="uk-UA"/>
        </w:rPr>
        <w:t>а</w:t>
      </w:r>
      <w:r>
        <w:rPr>
          <w:spacing w:val="-4"/>
          <w:position w:val="-2"/>
          <w:sz w:val="28"/>
          <w:szCs w:val="28"/>
          <w:lang w:val="uk-UA"/>
        </w:rPr>
        <w:t>хворюваннях лошат // Вісник Білоцерків. держ. аграр. ун-ту: Зб. наук. праць.– Вип.21.– Біла Церква, 2002. – С.45 – 50.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 xml:space="preserve"> Головаха В.І., Ушкалов В.О. Романько М.Є. Діагностика гепатопатії у к</w:t>
      </w:r>
      <w:r>
        <w:rPr>
          <w:spacing w:val="-4"/>
          <w:position w:val="-2"/>
          <w:sz w:val="28"/>
          <w:szCs w:val="28"/>
          <w:lang w:val="uk-UA"/>
        </w:rPr>
        <w:t>о</w:t>
      </w:r>
      <w:r>
        <w:rPr>
          <w:spacing w:val="-4"/>
          <w:position w:val="-2"/>
          <w:sz w:val="28"/>
          <w:szCs w:val="28"/>
          <w:lang w:val="uk-UA"/>
        </w:rPr>
        <w:t>ней при хронічному гастроентериті // Вет. медицина: Міжвід. темат. наук. зб. – Вип.84. – Харків, 2004. – С.232 – 235.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lastRenderedPageBreak/>
        <w:t>Довідник по годівлі сільськогосподарських тварин / Г.О. Богданов, В.Ф. Караващенко, О.І. Звєрєв та ін.; За ред. Г.О. Богданова. – 2-е вид., перероб. і доп. – К.:Урожай, 1986. – 488с.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Хронічне отруєння великої рогатої худоби чорнокоренем лікарським / І.В. Папченко, Л.М. Богатко, В.П. Заярнюк, Г.О. Щуревич // Вісник Білоцерків. держ. аграр. ун-ту: Зб. наук. праць.– Вип.22.– Біла Церква, 2004. – С.178 – 183.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Жарінов В.І., Остапенко А.І. Вирощування лікарських, ефіроолоійних, пр</w:t>
      </w:r>
      <w:r>
        <w:rPr>
          <w:spacing w:val="-4"/>
          <w:position w:val="-2"/>
          <w:sz w:val="28"/>
          <w:szCs w:val="28"/>
          <w:lang w:val="uk-UA"/>
        </w:rPr>
        <w:t>я</w:t>
      </w:r>
      <w:r>
        <w:rPr>
          <w:spacing w:val="-4"/>
          <w:position w:val="-2"/>
          <w:sz w:val="28"/>
          <w:szCs w:val="28"/>
          <w:lang w:val="uk-UA"/>
        </w:rPr>
        <w:t>носмакових рослин: Навч. посібник. – К.: Вища шк., 1994. – 234с.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Зміни печінки та нирок при отруєнні тварин чорнокоренем лікарським / В. Левченко, В. Влізло, Г. Щуревич, та ін. // Вет. медицина України. – №6. – 1999. – С.11 – 12.</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Павлов М.Є., Яковлева Е.Г. Клинические проявления при отравлении кр</w:t>
      </w:r>
      <w:r>
        <w:rPr>
          <w:spacing w:val="-4"/>
          <w:position w:val="-2"/>
          <w:sz w:val="28"/>
          <w:szCs w:val="28"/>
          <w:lang w:val="uk-UA"/>
        </w:rPr>
        <w:t>у</w:t>
      </w:r>
      <w:r>
        <w:rPr>
          <w:spacing w:val="-4"/>
          <w:position w:val="-2"/>
          <w:sz w:val="28"/>
          <w:szCs w:val="28"/>
          <w:lang w:val="uk-UA"/>
        </w:rPr>
        <w:t>пного рогатого скота чернокорнем // Проблемы зооиженерии и ветеринарной медицины: Сб. науч. трудов, посв. 150-летию образования ХЗВИ. – Вип.9(33),ч.1 – Харків, 2002. – С.212 – 215.</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Левченко В.І., Галатюк О.Є. Стан гепатобіліарної системи у коней при алкалоїдомікотоксикозі // Наук. вісник Львів. держ. акад. вет. мед</w:t>
      </w:r>
      <w:r>
        <w:rPr>
          <w:spacing w:val="-4"/>
          <w:position w:val="-2"/>
          <w:sz w:val="28"/>
          <w:szCs w:val="28"/>
          <w:lang w:val="uk-UA"/>
        </w:rPr>
        <w:t>и</w:t>
      </w:r>
      <w:r>
        <w:rPr>
          <w:spacing w:val="-4"/>
          <w:position w:val="-2"/>
          <w:sz w:val="28"/>
          <w:szCs w:val="28"/>
          <w:lang w:val="uk-UA"/>
        </w:rPr>
        <w:t>цини ім. С.Ґжицького– Т.3(2).– Львів, 2001. – С.20 – 23.</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Зміни гепатобіліарної системи у коней при інфекційній рин</w:t>
      </w:r>
      <w:r>
        <w:rPr>
          <w:spacing w:val="-4"/>
          <w:position w:val="-2"/>
          <w:sz w:val="28"/>
          <w:szCs w:val="28"/>
          <w:lang w:val="uk-UA"/>
        </w:rPr>
        <w:t>о</w:t>
      </w:r>
      <w:r>
        <w:rPr>
          <w:spacing w:val="-4"/>
          <w:position w:val="-2"/>
          <w:sz w:val="28"/>
          <w:szCs w:val="28"/>
          <w:lang w:val="uk-UA"/>
        </w:rPr>
        <w:t>пневмонії, лептоспірозі та стахіботріотоксикозі // Вісник Білоцерків. держ. а</w:t>
      </w:r>
      <w:r>
        <w:rPr>
          <w:spacing w:val="-4"/>
          <w:position w:val="-2"/>
          <w:sz w:val="28"/>
          <w:szCs w:val="28"/>
          <w:lang w:val="uk-UA"/>
        </w:rPr>
        <w:t>г</w:t>
      </w:r>
      <w:r>
        <w:rPr>
          <w:spacing w:val="-4"/>
          <w:position w:val="-2"/>
          <w:sz w:val="28"/>
          <w:szCs w:val="28"/>
          <w:lang w:val="uk-UA"/>
        </w:rPr>
        <w:t>рар. ун-ту: Зб. наук. праць.– Вип.13,ч.2.– Біла Церква, 2000. – С.49 – 54.</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Юров К.П. Энцефаломиелиты // Инфекционные болезни лошадей.– М.,2000. – С.68–81.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Галатюк О.Є. Зміни гемопоезу і функціонального стану печ</w:t>
      </w:r>
      <w:r>
        <w:rPr>
          <w:spacing w:val="-4"/>
          <w:position w:val="-2"/>
          <w:sz w:val="28"/>
          <w:szCs w:val="28"/>
          <w:lang w:val="uk-UA"/>
        </w:rPr>
        <w:t>і</w:t>
      </w:r>
      <w:r>
        <w:rPr>
          <w:spacing w:val="-4"/>
          <w:position w:val="-2"/>
          <w:sz w:val="28"/>
          <w:szCs w:val="28"/>
          <w:lang w:val="uk-UA"/>
        </w:rPr>
        <w:t>нки у коней при інфекційному енцефаломієліті // Проблеми зооіженерії та в</w:t>
      </w:r>
      <w:r>
        <w:rPr>
          <w:spacing w:val="-4"/>
          <w:position w:val="-2"/>
          <w:sz w:val="28"/>
          <w:szCs w:val="28"/>
          <w:lang w:val="uk-UA"/>
        </w:rPr>
        <w:t>е</w:t>
      </w:r>
      <w:r>
        <w:rPr>
          <w:spacing w:val="-4"/>
          <w:position w:val="-2"/>
          <w:sz w:val="28"/>
          <w:szCs w:val="28"/>
          <w:lang w:val="uk-UA"/>
        </w:rPr>
        <w:t>теринарної медицини: Зб. наук. праць, присв. 80-річчю зооінж. ф-ту ХЗВІ. – Вип.6(30),ч.2 – Харків, 2000. – С.126 – 129.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Стан гепатобіліарної системи у коней при змішаній інфекції (інфекційний енцефаломієліт і лептоспіроз) // Вісник Білоцерків. держ. аграр. ун-ту: Зб. наук. праць.– Вип.11.– Біла Церква, 2000. – С.27 – 31.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de-DE"/>
        </w:rPr>
        <w:lastRenderedPageBreak/>
        <w:t xml:space="preserve">Herrmann R., Wiedemann </w:t>
      </w:r>
      <w:proofErr w:type="gramStart"/>
      <w:r>
        <w:rPr>
          <w:spacing w:val="-4"/>
          <w:position w:val="-2"/>
          <w:sz w:val="28"/>
          <w:szCs w:val="28"/>
          <w:lang w:val="de-DE"/>
        </w:rPr>
        <w:t>C.,</w:t>
      </w:r>
      <w:proofErr w:type="gramEnd"/>
      <w:r>
        <w:rPr>
          <w:spacing w:val="-4"/>
          <w:position w:val="-2"/>
          <w:sz w:val="28"/>
          <w:szCs w:val="28"/>
          <w:lang w:val="de-DE"/>
        </w:rPr>
        <w:t xml:space="preserve"> Ein neuer Kombination simpfstoff gegen equine influenza und Rhinopneumonitis //</w:t>
      </w:r>
      <w:r>
        <w:rPr>
          <w:spacing w:val="-4"/>
          <w:position w:val="-2"/>
          <w:sz w:val="28"/>
          <w:szCs w:val="28"/>
          <w:lang w:val="uk-UA"/>
        </w:rPr>
        <w:t xml:space="preserve"> </w:t>
      </w:r>
      <w:r>
        <w:rPr>
          <w:spacing w:val="-4"/>
          <w:position w:val="-2"/>
          <w:sz w:val="28"/>
          <w:szCs w:val="28"/>
          <w:lang w:val="de-DE"/>
        </w:rPr>
        <w:t>Pract. Tierarst.</w:t>
      </w:r>
      <w:r>
        <w:rPr>
          <w:spacing w:val="-4"/>
          <w:position w:val="-2"/>
          <w:sz w:val="28"/>
          <w:szCs w:val="28"/>
          <w:lang w:val="uk-UA"/>
        </w:rPr>
        <w:t xml:space="preserve">– </w:t>
      </w:r>
      <w:r>
        <w:rPr>
          <w:spacing w:val="-4"/>
          <w:position w:val="-2"/>
          <w:sz w:val="28"/>
          <w:szCs w:val="28"/>
          <w:lang w:val="de-DE"/>
        </w:rPr>
        <w:t>Ig</w:t>
      </w:r>
      <w:r>
        <w:rPr>
          <w:spacing w:val="-4"/>
          <w:position w:val="-2"/>
          <w:sz w:val="28"/>
          <w:szCs w:val="28"/>
          <w:lang w:val="uk-UA"/>
        </w:rPr>
        <w:t xml:space="preserve">.76, №1.– 1995. – </w:t>
      </w:r>
      <w:r>
        <w:rPr>
          <w:spacing w:val="-4"/>
          <w:position w:val="-2"/>
          <w:sz w:val="28"/>
          <w:szCs w:val="28"/>
          <w:lang w:val="fr-FR"/>
        </w:rPr>
        <w:t>S</w:t>
      </w:r>
      <w:r>
        <w:rPr>
          <w:spacing w:val="-4"/>
          <w:position w:val="-2"/>
          <w:sz w:val="28"/>
          <w:szCs w:val="28"/>
          <w:lang w:val="uk-UA"/>
        </w:rPr>
        <w:t>.18 – 26.</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Юров К.П. Герпесвирусные инфекции и грипп лошадей (этиология, рас</w:t>
      </w:r>
      <w:r>
        <w:rPr>
          <w:spacing w:val="-4"/>
          <w:position w:val="-2"/>
          <w:sz w:val="28"/>
          <w:szCs w:val="28"/>
          <w:lang w:val="uk-UA"/>
        </w:rPr>
        <w:t>п</w:t>
      </w:r>
      <w:r>
        <w:rPr>
          <w:spacing w:val="-4"/>
          <w:position w:val="-2"/>
          <w:sz w:val="28"/>
          <w:szCs w:val="28"/>
          <w:lang w:val="uk-UA"/>
        </w:rPr>
        <w:t>ространение, иммунитет, диагностика, меры борьбы): Дисс. ... док. вет. наук.– М.,1985. – 447с.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Ринопневмония лошадей / В.М. Сюрин, А.Я. Самуйленко, Б.В. Соловьев, Н.В. Фомина // Вирусные болезни животных. – М.:ВНИТИБП, 1988. С.648– 659.</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Галатюк О.Є. Заразні хвороби коней. – Житомир: Волинь, 2003.– 280 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Головаха В.І., Антіпов А.А. Зміни гепатобіліарної системи в коней при н</w:t>
      </w:r>
      <w:r>
        <w:rPr>
          <w:spacing w:val="-4"/>
          <w:position w:val="-2"/>
          <w:sz w:val="28"/>
          <w:szCs w:val="28"/>
          <w:lang w:val="uk-UA"/>
        </w:rPr>
        <w:t>е</w:t>
      </w:r>
      <w:r>
        <w:rPr>
          <w:spacing w:val="-4"/>
          <w:position w:val="-2"/>
          <w:sz w:val="28"/>
          <w:szCs w:val="28"/>
          <w:lang w:val="uk-UA"/>
        </w:rPr>
        <w:t>матодозах // Вісник Білоцерків. держ. аграр. ун-ту: Зб. наук. праць.– Вип.23.– Біла Церква, 2002. – С.32 – 37.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rPr>
        <w:t>Двойнос Г.М. Стронгилиды домашних и диких лошадей: Автореф. диссе</w:t>
      </w:r>
      <w:r>
        <w:rPr>
          <w:spacing w:val="-4"/>
          <w:position w:val="-2"/>
          <w:sz w:val="28"/>
          <w:szCs w:val="28"/>
        </w:rPr>
        <w:t>р</w:t>
      </w:r>
      <w:r>
        <w:rPr>
          <w:spacing w:val="-4"/>
          <w:position w:val="-2"/>
          <w:sz w:val="28"/>
          <w:szCs w:val="28"/>
        </w:rPr>
        <w:t>тац. доктора биолог</w:t>
      </w:r>
      <w:proofErr w:type="gramStart"/>
      <w:r>
        <w:rPr>
          <w:spacing w:val="-4"/>
          <w:position w:val="-2"/>
          <w:sz w:val="28"/>
          <w:szCs w:val="28"/>
        </w:rPr>
        <w:t>.</w:t>
      </w:r>
      <w:proofErr w:type="gramEnd"/>
      <w:r>
        <w:rPr>
          <w:spacing w:val="-4"/>
          <w:position w:val="-2"/>
          <w:sz w:val="28"/>
          <w:szCs w:val="28"/>
        </w:rPr>
        <w:t xml:space="preserve"> </w:t>
      </w:r>
      <w:proofErr w:type="gramStart"/>
      <w:r>
        <w:rPr>
          <w:spacing w:val="-4"/>
          <w:position w:val="-2"/>
          <w:sz w:val="28"/>
          <w:szCs w:val="28"/>
        </w:rPr>
        <w:t>н</w:t>
      </w:r>
      <w:proofErr w:type="gramEnd"/>
      <w:r>
        <w:rPr>
          <w:spacing w:val="-4"/>
          <w:position w:val="-2"/>
          <w:sz w:val="28"/>
          <w:szCs w:val="28"/>
        </w:rPr>
        <w:t>аук. – М. – 1993. – 54с.</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 xml:space="preserve"> Сетаріоз великої рогатої худоби / І.Дахно, К.Шкурка, Г.Дахно, О.Коваленко // Вет. медицина України. – 1999. – № 6. – С. 40.</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 xml:space="preserve"> Сорока Н.М., Журенко О.В. Особливості епізоотології та клінічних проявів сетаріозу великої рогатої худоби // Науковий вісник НАУ. – №28.– 2000. – С.204 – 206.</w:t>
      </w:r>
    </w:p>
    <w:p w:rsidR="00D96D85" w:rsidRP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Сорока Н.М. Сетаріоз тварин на Поліссі України // Проблеми зооінженерії та ветеринарної медицини: Зб. наук. праць (Ветеринарні науки) Харків. зоовет. ін-ту. – Вип. 7 (31). – Харків, 2001. – С. 275–277.</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 xml:space="preserve"> Сорока Н.М. Особливості діагносики сетаріозу великої рогатої худоби // Вісник Білоцерків. держ. аграр. ун-ту: Зб. наук. праць– Вип.16.– Біла Церква, 2001. – С.192 – 197.</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 xml:space="preserve"> Бундина Л.А. </w:t>
      </w:r>
      <w:r>
        <w:rPr>
          <w:spacing w:val="-4"/>
          <w:position w:val="-2"/>
          <w:sz w:val="28"/>
          <w:szCs w:val="28"/>
        </w:rPr>
        <w:t>Сетариоз лошадей и крупного рогатого скота // Ветеринария. – 1998. – № 1</w:t>
      </w:r>
      <w:r>
        <w:rPr>
          <w:spacing w:val="-4"/>
          <w:position w:val="-2"/>
          <w:sz w:val="28"/>
          <w:szCs w:val="28"/>
          <w:lang w:val="uk-UA"/>
        </w:rPr>
        <w:t>1</w:t>
      </w:r>
      <w:r>
        <w:rPr>
          <w:spacing w:val="-4"/>
          <w:position w:val="-2"/>
          <w:sz w:val="28"/>
          <w:szCs w:val="28"/>
        </w:rPr>
        <w:t>. – С. 27–28.</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 xml:space="preserve"> </w:t>
      </w:r>
      <w:r>
        <w:rPr>
          <w:spacing w:val="-4"/>
          <w:position w:val="-2"/>
          <w:sz w:val="28"/>
          <w:szCs w:val="28"/>
        </w:rPr>
        <w:t>Запуговиченко К., Супрун М. Сета</w:t>
      </w:r>
      <w:r>
        <w:rPr>
          <w:spacing w:val="-4"/>
          <w:position w:val="-2"/>
          <w:sz w:val="28"/>
          <w:szCs w:val="28"/>
          <w:lang w:val="uk-UA"/>
        </w:rPr>
        <w:t>рі</w:t>
      </w:r>
      <w:r>
        <w:rPr>
          <w:spacing w:val="-4"/>
          <w:position w:val="-2"/>
          <w:sz w:val="28"/>
          <w:szCs w:val="28"/>
        </w:rPr>
        <w:t>оз // Вет. медицина Укра</w:t>
      </w:r>
      <w:r>
        <w:rPr>
          <w:spacing w:val="-4"/>
          <w:position w:val="-2"/>
          <w:sz w:val="28"/>
          <w:szCs w:val="28"/>
          <w:lang w:val="uk-UA"/>
        </w:rPr>
        <w:t>їни. – 2000. – № 2. – С. 40.</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lastRenderedPageBreak/>
        <w:t xml:space="preserve"> Функціональний стан печінки у коней при сетаріозі / В. Головаха А. Ант</w:t>
      </w:r>
      <w:r>
        <w:rPr>
          <w:spacing w:val="-4"/>
          <w:position w:val="-2"/>
          <w:sz w:val="28"/>
          <w:szCs w:val="28"/>
          <w:lang w:val="uk-UA"/>
        </w:rPr>
        <w:t>і</w:t>
      </w:r>
      <w:r>
        <w:rPr>
          <w:spacing w:val="-4"/>
          <w:position w:val="-2"/>
          <w:sz w:val="28"/>
          <w:szCs w:val="28"/>
          <w:lang w:val="uk-UA"/>
        </w:rPr>
        <w:t>пов, П. Шульга, Г. Батенко // Вет. медицина України. – 2002. – № 4. С.22– 23.</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Щетинский И.М. O патогенезе сетариоза крупного рогатого скота и его особенности. О лимфомодулярно-лимфоанглогенном звене патогенеза сетар</w:t>
      </w:r>
      <w:r>
        <w:rPr>
          <w:spacing w:val="-4"/>
          <w:position w:val="-2"/>
          <w:sz w:val="28"/>
          <w:szCs w:val="28"/>
          <w:lang w:val="uk-UA"/>
        </w:rPr>
        <w:t>и</w:t>
      </w:r>
      <w:r>
        <w:rPr>
          <w:spacing w:val="-4"/>
          <w:position w:val="-2"/>
          <w:sz w:val="28"/>
          <w:szCs w:val="28"/>
          <w:lang w:val="uk-UA"/>
        </w:rPr>
        <w:t>оза крупного рогатого скота (Сообщ. 1) // Проблемы зооинжен. и вет. медиц</w:t>
      </w:r>
      <w:r>
        <w:rPr>
          <w:spacing w:val="-4"/>
          <w:position w:val="-2"/>
          <w:sz w:val="28"/>
          <w:szCs w:val="28"/>
          <w:lang w:val="uk-UA"/>
        </w:rPr>
        <w:t>ы</w:t>
      </w:r>
      <w:r>
        <w:rPr>
          <w:spacing w:val="-4"/>
          <w:position w:val="-2"/>
          <w:sz w:val="28"/>
          <w:szCs w:val="28"/>
          <w:lang w:val="uk-UA"/>
        </w:rPr>
        <w:t>ны: Зб. наук. праць. – Харків, 2003.–Вип. 12 (36).–Ч.2: Ветерин. науки. – С.113–126.</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Щетинский И.М. O патогенезе сетариоза крупного рогатого скота и его особенности. Теоретические основы построения полной модели заболевания (Сообщ. 2). – Вет. медицина: Міжвід. темат. наук. зб. –Вип. 84.– Харків, 2004.– С.870–879.</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Щетинский И.М. O некоторых новых звеньях патогенеза сетариоза крупн</w:t>
      </w:r>
      <w:r>
        <w:rPr>
          <w:spacing w:val="-4"/>
          <w:position w:val="-2"/>
          <w:sz w:val="28"/>
          <w:szCs w:val="28"/>
          <w:lang w:val="uk-UA"/>
        </w:rPr>
        <w:t>о</w:t>
      </w:r>
      <w:r>
        <w:rPr>
          <w:spacing w:val="-4"/>
          <w:position w:val="-2"/>
          <w:sz w:val="28"/>
          <w:szCs w:val="28"/>
          <w:lang w:val="uk-UA"/>
        </w:rPr>
        <w:t>го рогатого скота // Вет. медицина: Міжвід. темат. наук. зб. –Вип. 82.– Харків, 2003.– С.660–664.</w:t>
      </w:r>
    </w:p>
    <w:p w:rsidR="00D96D85" w:rsidRDefault="00D96D85" w:rsidP="005D7D57">
      <w:pPr>
        <w:numPr>
          <w:ilvl w:val="0"/>
          <w:numId w:val="53"/>
        </w:numPr>
        <w:suppressAutoHyphens w:val="0"/>
        <w:spacing w:line="360" w:lineRule="auto"/>
        <w:jc w:val="both"/>
        <w:rPr>
          <w:spacing w:val="-4"/>
          <w:position w:val="-2"/>
          <w:sz w:val="28"/>
          <w:szCs w:val="28"/>
        </w:rPr>
      </w:pPr>
      <w:r>
        <w:rPr>
          <w:spacing w:val="-4"/>
          <w:position w:val="-2"/>
          <w:sz w:val="28"/>
          <w:szCs w:val="28"/>
          <w:lang w:val="uk-UA"/>
        </w:rPr>
        <w:t>Щетинский И.М., Павлов М.Е. Сравнительная морфо-функциональная х</w:t>
      </w:r>
      <w:r>
        <w:rPr>
          <w:spacing w:val="-4"/>
          <w:position w:val="-2"/>
          <w:sz w:val="28"/>
          <w:szCs w:val="28"/>
          <w:lang w:val="uk-UA"/>
        </w:rPr>
        <w:t>а</w:t>
      </w:r>
      <w:r>
        <w:rPr>
          <w:spacing w:val="-4"/>
          <w:position w:val="-2"/>
          <w:sz w:val="28"/>
          <w:szCs w:val="28"/>
          <w:lang w:val="uk-UA"/>
        </w:rPr>
        <w:t>рактерисика некоторых гепоральных патологий крупного рогатого скота // Вет. медицина: Міжвід. темат. наук. зб. –Вип. 82.– Харків, 2003.– С.704–711.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Конопля А.И., Дрозд Г.А.</w:t>
      </w:r>
      <w:r w:rsidRPr="00D96D85">
        <w:rPr>
          <w:spacing w:val="-4"/>
          <w:position w:val="-2"/>
          <w:sz w:val="28"/>
          <w:szCs w:val="28"/>
        </w:rPr>
        <w:t xml:space="preserve"> </w:t>
      </w:r>
      <w:r>
        <w:rPr>
          <w:spacing w:val="-4"/>
          <w:position w:val="-2"/>
          <w:sz w:val="28"/>
          <w:szCs w:val="28"/>
        </w:rPr>
        <w:t>Использование лекарственных препаратов раст</w:t>
      </w:r>
      <w:r>
        <w:rPr>
          <w:spacing w:val="-4"/>
          <w:position w:val="-2"/>
          <w:sz w:val="28"/>
          <w:szCs w:val="28"/>
        </w:rPr>
        <w:t>и</w:t>
      </w:r>
      <w:r>
        <w:rPr>
          <w:spacing w:val="-4"/>
          <w:position w:val="-2"/>
          <w:sz w:val="28"/>
          <w:szCs w:val="28"/>
        </w:rPr>
        <w:t>тельного происхождения в качестве иммуностимуляторов // Фармация. – М.: Медицина. – 1998. – № 2. – С. 17–19.</w:t>
      </w:r>
    </w:p>
    <w:p w:rsidR="00D96D85" w:rsidRDefault="00D96D85" w:rsidP="005D7D57">
      <w:pPr>
        <w:numPr>
          <w:ilvl w:val="0"/>
          <w:numId w:val="53"/>
        </w:numPr>
        <w:suppressAutoHyphens w:val="0"/>
        <w:spacing w:line="360" w:lineRule="auto"/>
        <w:jc w:val="both"/>
        <w:rPr>
          <w:spacing w:val="-4"/>
          <w:position w:val="-2"/>
          <w:sz w:val="28"/>
          <w:szCs w:val="28"/>
          <w:lang w:val="uk-UA"/>
        </w:rPr>
      </w:pPr>
      <w:r w:rsidRPr="00D96D85">
        <w:rPr>
          <w:spacing w:val="-4"/>
          <w:position w:val="-2"/>
          <w:sz w:val="28"/>
          <w:szCs w:val="28"/>
          <w:lang w:val="uk-UA"/>
        </w:rPr>
        <w:t xml:space="preserve">Волошин </w:t>
      </w:r>
      <w:r>
        <w:rPr>
          <w:spacing w:val="-4"/>
          <w:position w:val="-2"/>
          <w:sz w:val="28"/>
          <w:szCs w:val="28"/>
          <w:lang w:val="uk-UA"/>
        </w:rPr>
        <w:t>О.І., Пішак О.В., Мещишен І.Ф. Пилок квітковий (бджолина о</w:t>
      </w:r>
      <w:r>
        <w:rPr>
          <w:spacing w:val="-4"/>
          <w:position w:val="-2"/>
          <w:sz w:val="28"/>
          <w:szCs w:val="28"/>
          <w:lang w:val="uk-UA"/>
        </w:rPr>
        <w:t>б</w:t>
      </w:r>
      <w:r>
        <w:rPr>
          <w:spacing w:val="-4"/>
          <w:position w:val="-2"/>
          <w:sz w:val="28"/>
          <w:szCs w:val="28"/>
          <w:lang w:val="uk-UA"/>
        </w:rPr>
        <w:t>ніжка) – в клінічній та експериментальній медицині. – Чернівці: Прут, 1988. – 175с.</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Павлов М.Є., Могилевський В.М., Митрофанов О.В. Імуностимулятори для корекції резистентності телят // Вет. медицина: Між від. темат. наук. зб. – Х., 2003. – Вип. 82. – С. 694–701.</w:t>
      </w:r>
    </w:p>
    <w:p w:rsidR="00D96D85" w:rsidRDefault="00D96D85" w:rsidP="005D7D57">
      <w:pPr>
        <w:numPr>
          <w:ilvl w:val="0"/>
          <w:numId w:val="53"/>
        </w:numPr>
        <w:suppressAutoHyphens w:val="0"/>
        <w:spacing w:line="360" w:lineRule="auto"/>
        <w:jc w:val="both"/>
        <w:rPr>
          <w:spacing w:val="-4"/>
          <w:position w:val="-2"/>
          <w:sz w:val="28"/>
          <w:szCs w:val="28"/>
          <w:lang w:val="uk-UA"/>
        </w:rPr>
      </w:pPr>
      <w:r>
        <w:rPr>
          <w:spacing w:val="-4"/>
          <w:position w:val="-2"/>
          <w:sz w:val="28"/>
          <w:szCs w:val="28"/>
          <w:lang w:val="uk-UA"/>
        </w:rPr>
        <w:t>Факторні хвороби сільськогосподарських тварин / В.П.Литвин, Л.В.Олійник, Л.Є.Корнієнко та ін.; за ред. В.П.Литвина, Л.Є.Корнієнка. – К.: Аграрна наука, 2002. – 400с.</w:t>
      </w: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D96D85" w:rsidRDefault="00D96D85" w:rsidP="00D96D85">
      <w:pPr>
        <w:spacing w:line="360" w:lineRule="auto"/>
        <w:jc w:val="both"/>
        <w:rPr>
          <w:spacing w:val="-4"/>
          <w:position w:val="-2"/>
          <w:sz w:val="28"/>
          <w:szCs w:val="28"/>
          <w:lang w:val="uk-UA"/>
        </w:rPr>
      </w:pPr>
    </w:p>
    <w:p w:rsidR="00A42EFE" w:rsidRPr="00D96D85" w:rsidRDefault="00A42EFE" w:rsidP="00A42EFE">
      <w:pPr>
        <w:spacing w:line="360" w:lineRule="auto"/>
        <w:jc w:val="both"/>
        <w:rPr>
          <w:lang w:val="uk-UA"/>
        </w:rPr>
      </w:pPr>
    </w:p>
    <w:p w:rsidR="00E8063E" w:rsidRDefault="00E8063E" w:rsidP="00A42EFE">
      <w:pPr>
        <w:pStyle w:val="affffffff"/>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57" w:rsidRDefault="005D7D57">
      <w:r>
        <w:separator/>
      </w:r>
    </w:p>
  </w:endnote>
  <w:endnote w:type="continuationSeparator" w:id="0">
    <w:p w:rsidR="005D7D57" w:rsidRDefault="005D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57" w:rsidRDefault="005D7D57">
      <w:r>
        <w:separator/>
      </w:r>
    </w:p>
  </w:footnote>
  <w:footnote w:type="continuationSeparator" w:id="0">
    <w:p w:rsidR="005D7D57" w:rsidRDefault="005D7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0443FC2"/>
    <w:multiLevelType w:val="multilevel"/>
    <w:tmpl w:val="71B2405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996"/>
        </w:tabs>
        <w:ind w:left="1996" w:hanging="72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820"/>
        </w:tabs>
        <w:ind w:left="7820" w:hanging="1440"/>
      </w:pPr>
      <w:rPr>
        <w:rFonts w:hint="default"/>
      </w:rPr>
    </w:lvl>
    <w:lvl w:ilvl="6">
      <w:start w:val="1"/>
      <w:numFmt w:val="decimal"/>
      <w:lvlText w:val="%1.%2.%3.%4.%5.%6.%7."/>
      <w:lvlJc w:val="left"/>
      <w:pPr>
        <w:tabs>
          <w:tab w:val="num" w:pos="9456"/>
        </w:tabs>
        <w:ind w:left="9456" w:hanging="1800"/>
      </w:pPr>
      <w:rPr>
        <w:rFonts w:hint="default"/>
      </w:rPr>
    </w:lvl>
    <w:lvl w:ilvl="7">
      <w:start w:val="1"/>
      <w:numFmt w:val="decimal"/>
      <w:lvlText w:val="%1.%2.%3.%4.%5.%6.%7.%8."/>
      <w:lvlJc w:val="left"/>
      <w:pPr>
        <w:tabs>
          <w:tab w:val="num" w:pos="10732"/>
        </w:tabs>
        <w:ind w:left="10732" w:hanging="1800"/>
      </w:pPr>
      <w:rPr>
        <w:rFonts w:hint="default"/>
      </w:rPr>
    </w:lvl>
    <w:lvl w:ilvl="8">
      <w:start w:val="1"/>
      <w:numFmt w:val="decimal"/>
      <w:lvlText w:val="%1.%2.%3.%4.%5.%6.%7.%8.%9."/>
      <w:lvlJc w:val="left"/>
      <w:pPr>
        <w:tabs>
          <w:tab w:val="num" w:pos="12368"/>
        </w:tabs>
        <w:ind w:left="12368" w:hanging="2160"/>
      </w:pPr>
      <w:rPr>
        <w:rFonts w:hint="default"/>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D6C48C5"/>
    <w:multiLevelType w:val="multilevel"/>
    <w:tmpl w:val="FB70A66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996"/>
        </w:tabs>
        <w:ind w:left="1996" w:hanging="72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820"/>
        </w:tabs>
        <w:ind w:left="7820" w:hanging="1440"/>
      </w:pPr>
      <w:rPr>
        <w:rFonts w:hint="default"/>
      </w:rPr>
    </w:lvl>
    <w:lvl w:ilvl="6">
      <w:start w:val="1"/>
      <w:numFmt w:val="decimal"/>
      <w:lvlText w:val="%1.%2.%3.%4.%5.%6.%7."/>
      <w:lvlJc w:val="left"/>
      <w:pPr>
        <w:tabs>
          <w:tab w:val="num" w:pos="9456"/>
        </w:tabs>
        <w:ind w:left="9456" w:hanging="1800"/>
      </w:pPr>
      <w:rPr>
        <w:rFonts w:hint="default"/>
      </w:rPr>
    </w:lvl>
    <w:lvl w:ilvl="7">
      <w:start w:val="1"/>
      <w:numFmt w:val="decimal"/>
      <w:lvlText w:val="%1.%2.%3.%4.%5.%6.%7.%8."/>
      <w:lvlJc w:val="left"/>
      <w:pPr>
        <w:tabs>
          <w:tab w:val="num" w:pos="10732"/>
        </w:tabs>
        <w:ind w:left="10732" w:hanging="1800"/>
      </w:pPr>
      <w:rPr>
        <w:rFonts w:hint="default"/>
      </w:rPr>
    </w:lvl>
    <w:lvl w:ilvl="8">
      <w:start w:val="1"/>
      <w:numFmt w:val="decimal"/>
      <w:lvlText w:val="%1.%2.%3.%4.%5.%6.%7.%8.%9."/>
      <w:lvlJc w:val="left"/>
      <w:pPr>
        <w:tabs>
          <w:tab w:val="num" w:pos="12368"/>
        </w:tabs>
        <w:ind w:left="12368" w:hanging="2160"/>
      </w:pPr>
      <w:rPr>
        <w:rFonts w:hint="default"/>
      </w:r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2">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3">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6">
    <w:nsid w:val="770A1A42"/>
    <w:multiLevelType w:val="multilevel"/>
    <w:tmpl w:val="7506CBA8"/>
    <w:lvl w:ilvl="0">
      <w:start w:val="1"/>
      <w:numFmt w:val="decimal"/>
      <w:lvlText w:val="%1.  "/>
      <w:lvlJc w:val="left"/>
      <w:pPr>
        <w:tabs>
          <w:tab w:val="num" w:pos="360"/>
        </w:tabs>
        <w:ind w:left="357" w:hanging="35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8">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5"/>
  </w:num>
  <w:num w:numId="43">
    <w:abstractNumId w:val="55"/>
  </w:num>
  <w:num w:numId="44">
    <w:abstractNumId w:val="47"/>
  </w:num>
  <w:num w:numId="45">
    <w:abstractNumId w:val="50"/>
  </w:num>
  <w:num w:numId="46">
    <w:abstractNumId w:val="57"/>
  </w:num>
  <w:num w:numId="47">
    <w:abstractNumId w:val="52"/>
  </w:num>
  <w:num w:numId="48">
    <w:abstractNumId w:val="49"/>
  </w:num>
  <w:num w:numId="49">
    <w:abstractNumId w:val="51"/>
  </w:num>
  <w:num w:numId="50">
    <w:abstractNumId w:val="54"/>
  </w:num>
  <w:num w:numId="51">
    <w:abstractNumId w:val="44"/>
  </w:num>
  <w:num w:numId="52">
    <w:abstractNumId w:val="40"/>
  </w:num>
  <w:num w:numId="5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31850"/>
    <w:rsid w:val="002343B5"/>
    <w:rsid w:val="00243054"/>
    <w:rsid w:val="00245E07"/>
    <w:rsid w:val="00247022"/>
    <w:rsid w:val="00254562"/>
    <w:rsid w:val="00262D69"/>
    <w:rsid w:val="00264972"/>
    <w:rsid w:val="00267173"/>
    <w:rsid w:val="00267C02"/>
    <w:rsid w:val="00270E53"/>
    <w:rsid w:val="0028253D"/>
    <w:rsid w:val="002842B1"/>
    <w:rsid w:val="0028553A"/>
    <w:rsid w:val="00285B73"/>
    <w:rsid w:val="00292B3F"/>
    <w:rsid w:val="00294262"/>
    <w:rsid w:val="002956A8"/>
    <w:rsid w:val="002A0950"/>
    <w:rsid w:val="002A1B6A"/>
    <w:rsid w:val="002A4E16"/>
    <w:rsid w:val="002A59AC"/>
    <w:rsid w:val="002A6528"/>
    <w:rsid w:val="002B12C4"/>
    <w:rsid w:val="002B2A7F"/>
    <w:rsid w:val="002B2E64"/>
    <w:rsid w:val="002B6D66"/>
    <w:rsid w:val="002C0469"/>
    <w:rsid w:val="002C769A"/>
    <w:rsid w:val="002D03DA"/>
    <w:rsid w:val="002D11A8"/>
    <w:rsid w:val="002D4909"/>
    <w:rsid w:val="002D5513"/>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4094A"/>
    <w:rsid w:val="00342491"/>
    <w:rsid w:val="0034501B"/>
    <w:rsid w:val="00353320"/>
    <w:rsid w:val="00361BF8"/>
    <w:rsid w:val="00370E10"/>
    <w:rsid w:val="003723CF"/>
    <w:rsid w:val="00383B3E"/>
    <w:rsid w:val="00390306"/>
    <w:rsid w:val="0039380B"/>
    <w:rsid w:val="003946A8"/>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09B2"/>
    <w:rsid w:val="005319B5"/>
    <w:rsid w:val="00533D18"/>
    <w:rsid w:val="00535170"/>
    <w:rsid w:val="0053658E"/>
    <w:rsid w:val="005461ED"/>
    <w:rsid w:val="00546F44"/>
    <w:rsid w:val="005506B9"/>
    <w:rsid w:val="00550763"/>
    <w:rsid w:val="005521DD"/>
    <w:rsid w:val="005526E0"/>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D7D57"/>
    <w:rsid w:val="005E277E"/>
    <w:rsid w:val="005E2FD3"/>
    <w:rsid w:val="00600D4B"/>
    <w:rsid w:val="00602122"/>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08DA"/>
    <w:rsid w:val="008E1D90"/>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21E0"/>
    <w:rsid w:val="00A52A91"/>
    <w:rsid w:val="00A531B5"/>
    <w:rsid w:val="00A55659"/>
    <w:rsid w:val="00A557C7"/>
    <w:rsid w:val="00A569F3"/>
    <w:rsid w:val="00A617E5"/>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00A1"/>
    <w:rsid w:val="00E73D4A"/>
    <w:rsid w:val="00E8063E"/>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6ED4"/>
    <w:rsid w:val="00F42DB2"/>
    <w:rsid w:val="00F47998"/>
    <w:rsid w:val="00F501BB"/>
    <w:rsid w:val="00F56B5D"/>
    <w:rsid w:val="00F60B67"/>
    <w:rsid w:val="00F6176E"/>
    <w:rsid w:val="00F63BC4"/>
    <w:rsid w:val="00F65DB8"/>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1EF6"/>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uiPriority w:val="99"/>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BodyText20">
    <w:name w:val="Body Text 2"/>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uiPriority w:val="99"/>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BodyText20">
    <w:name w:val="Body Text 2"/>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2F05-EBBF-4207-B8D1-1E2658EE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60</Pages>
  <Words>15934</Words>
  <Characters>90828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106549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422</cp:revision>
  <cp:lastPrinted>2009-02-06T08:36:00Z</cp:lastPrinted>
  <dcterms:created xsi:type="dcterms:W3CDTF">2015-03-22T11:10:00Z</dcterms:created>
  <dcterms:modified xsi:type="dcterms:W3CDTF">2016-02-29T10:52:00Z</dcterms:modified>
</cp:coreProperties>
</file>