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9E39" w14:textId="09499B94" w:rsidR="00106A10" w:rsidRDefault="001B157E" w:rsidP="001B15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Загребельний Сергій Леонідович. Формування у старшокласників інтересу до професії у процесі вивчення предметів фізико-математичного циклу : Дис... канд. пед. наук: 13.00.07 / Слов'янський держ. педагогічний ун-т. — Слов'янськ, 2006. — 215арк. — Бібліогр.: арк. 166-186</w:t>
      </w:r>
    </w:p>
    <w:p w14:paraId="439DA752" w14:textId="77777777" w:rsidR="001B157E" w:rsidRPr="001B157E" w:rsidRDefault="001B157E" w:rsidP="001B1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15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Загребельний С.Л. Формування у старшокласників інтересу до професії у процесі вивчення предметів фізико-математичного циклу. – Рукопис.</w:t>
      </w:r>
    </w:p>
    <w:p w14:paraId="1228D5F9" w14:textId="77777777" w:rsidR="001B157E" w:rsidRPr="001B157E" w:rsidRDefault="001B157E" w:rsidP="001B1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15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і методика виховання. – Східноукраїнський національний університет імені Володимира Даля, Луганськ, 2006.</w:t>
      </w:r>
    </w:p>
    <w:p w14:paraId="43A57B7C" w14:textId="77777777" w:rsidR="001B157E" w:rsidRPr="001B157E" w:rsidRDefault="001B157E" w:rsidP="001B1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157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проблемі формування у старшокласників інтересу до професії у навчальному та позанавчальному процесі при вивченні предметів фізико-математичного циклу. В дослідженні розкривається сутність таких понять. як «інтерес», «пізнавальний інтерес», «формування інтересу до професії»; характеризуються рівні професійного інтересу, етапи зростання інтересу до професії; теоретично обґрунтовані та експериментально перевірено можливості предметів фізико-математичного циклу в формуванні у старшокласників інтересу до професії .</w:t>
      </w:r>
    </w:p>
    <w:p w14:paraId="3E7F2F92" w14:textId="77777777" w:rsidR="001B157E" w:rsidRPr="001B157E" w:rsidRDefault="001B157E" w:rsidP="001B15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157E">
        <w:rPr>
          <w:rFonts w:ascii="Times New Roman" w:eastAsia="Times New Roman" w:hAnsi="Times New Roman" w:cs="Times New Roman"/>
          <w:color w:val="000000"/>
          <w:sz w:val="27"/>
          <w:szCs w:val="27"/>
        </w:rPr>
        <w:t>За результатами дослідження видано ряд методичних рекомендацій для викладачів загальноосвітньої школи.</w:t>
      </w:r>
    </w:p>
    <w:p w14:paraId="67E237CF" w14:textId="77777777" w:rsidR="001B157E" w:rsidRPr="001B157E" w:rsidRDefault="001B157E" w:rsidP="001B157E"/>
    <w:sectPr w:rsidR="001B157E" w:rsidRPr="001B1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4B4B" w14:textId="77777777" w:rsidR="00234592" w:rsidRDefault="00234592">
      <w:pPr>
        <w:spacing w:after="0" w:line="240" w:lineRule="auto"/>
      </w:pPr>
      <w:r>
        <w:separator/>
      </w:r>
    </w:p>
  </w:endnote>
  <w:endnote w:type="continuationSeparator" w:id="0">
    <w:p w14:paraId="31A1929D" w14:textId="77777777" w:rsidR="00234592" w:rsidRDefault="002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9808" w14:textId="77777777" w:rsidR="00234592" w:rsidRDefault="00234592">
      <w:pPr>
        <w:spacing w:after="0" w:line="240" w:lineRule="auto"/>
      </w:pPr>
      <w:r>
        <w:separator/>
      </w:r>
    </w:p>
  </w:footnote>
  <w:footnote w:type="continuationSeparator" w:id="0">
    <w:p w14:paraId="1858F97F" w14:textId="77777777" w:rsidR="00234592" w:rsidRDefault="0023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5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92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3442</cp:revision>
  <dcterms:created xsi:type="dcterms:W3CDTF">2024-06-20T08:51:00Z</dcterms:created>
  <dcterms:modified xsi:type="dcterms:W3CDTF">2024-07-10T21:04:00Z</dcterms:modified>
  <cp:category/>
</cp:coreProperties>
</file>