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5B46" w14:textId="77777777" w:rsidR="00E7402F" w:rsidRDefault="00E7402F" w:rsidP="00E7402F">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методология и организация систем внутреннего контроля в условиях управленческого консалтинга</w:t>
      </w:r>
    </w:p>
    <w:p w14:paraId="47CA7E20" w14:textId="77777777" w:rsidR="00E7402F" w:rsidRDefault="00E7402F" w:rsidP="00E7402F">
      <w:pPr>
        <w:rPr>
          <w:rFonts w:ascii="Verdana" w:hAnsi="Verdana"/>
          <w:color w:val="000000"/>
          <w:sz w:val="18"/>
          <w:szCs w:val="18"/>
          <w:shd w:val="clear" w:color="auto" w:fill="FFFFFF"/>
        </w:rPr>
      </w:pPr>
    </w:p>
    <w:p w14:paraId="3E557667" w14:textId="77777777" w:rsidR="00E7402F" w:rsidRDefault="00E7402F" w:rsidP="00E7402F">
      <w:pPr>
        <w:rPr>
          <w:rFonts w:ascii="Verdana" w:hAnsi="Verdana"/>
          <w:color w:val="000000"/>
          <w:sz w:val="18"/>
          <w:szCs w:val="18"/>
          <w:shd w:val="clear" w:color="auto" w:fill="FFFFFF"/>
        </w:rPr>
      </w:pPr>
    </w:p>
    <w:p w14:paraId="5A66EAF4" w14:textId="77777777" w:rsidR="00E7402F" w:rsidRDefault="00E7402F" w:rsidP="00E7402F">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Растамханова, Любовь Николаевна</w:t>
      </w:r>
      <w:r>
        <w:rPr>
          <w:rFonts w:ascii="Verdana" w:hAnsi="Verdana"/>
          <w:color w:val="000000"/>
          <w:sz w:val="18"/>
          <w:szCs w:val="18"/>
        </w:rPr>
        <w:br/>
      </w:r>
      <w:r>
        <w:rPr>
          <w:rFonts w:ascii="Verdana" w:hAnsi="Verdana"/>
          <w:color w:val="000000"/>
          <w:sz w:val="18"/>
          <w:szCs w:val="18"/>
        </w:rPr>
        <w:br/>
        <w:t>2009</w:t>
      </w:r>
    </w:p>
    <w:p w14:paraId="39508090"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60D9B2"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Растамханова, Любовь Николаевна</w:t>
      </w:r>
    </w:p>
    <w:p w14:paraId="7E8C6324"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C46857"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BE3D303"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E22C1E1"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Йошкар-Ола</w:t>
      </w:r>
    </w:p>
    <w:p w14:paraId="56749985"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23279C7"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08.00.12</w:t>
      </w:r>
    </w:p>
    <w:p w14:paraId="7576A7CC"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4103B83"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C7FAE9" w14:textId="77777777" w:rsidR="00E7402F" w:rsidRDefault="00E7402F" w:rsidP="00E740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F1B32E" w14:textId="77777777" w:rsidR="00E7402F" w:rsidRDefault="00E7402F" w:rsidP="00E7402F">
      <w:pPr>
        <w:spacing w:line="270" w:lineRule="atLeast"/>
        <w:rPr>
          <w:rFonts w:ascii="Verdana" w:hAnsi="Verdana"/>
          <w:color w:val="000000"/>
          <w:sz w:val="18"/>
          <w:szCs w:val="18"/>
        </w:rPr>
      </w:pPr>
      <w:r>
        <w:rPr>
          <w:rFonts w:ascii="Verdana" w:hAnsi="Verdana"/>
          <w:color w:val="000000"/>
          <w:sz w:val="18"/>
          <w:szCs w:val="18"/>
        </w:rPr>
        <w:t>366</w:t>
      </w:r>
    </w:p>
    <w:p w14:paraId="6273D32F" w14:textId="77777777" w:rsidR="00E7402F" w:rsidRDefault="00E7402F" w:rsidP="00E7402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Растамханова, Любовь Николаевна</w:t>
      </w:r>
    </w:p>
    <w:p w14:paraId="1079AC5C"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D609A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 сущность и анализ существующих моделей</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и задачи их развития</w:t>
      </w:r>
    </w:p>
    <w:p w14:paraId="7C3E444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Fonts w:ascii="Verdana" w:hAnsi="Verdana"/>
          <w:color w:val="000000"/>
          <w:sz w:val="18"/>
          <w:szCs w:val="18"/>
        </w:rPr>
        <w:t>, его принципов организации и классификации</w:t>
      </w:r>
    </w:p>
    <w:p w14:paraId="7BCD6EF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особенности построения традиционных</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внутреннего контроля в организациях</w:t>
      </w:r>
    </w:p>
    <w:p w14:paraId="1326F59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Взаимообусловленность видов внутреннего контроля организацией систем управления</w:t>
      </w:r>
    </w:p>
    <w:p w14:paraId="58A85F12"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консалтинг и его взаимосвязь с профессиональными услугами по контролю и</w:t>
      </w:r>
      <w:r>
        <w:rPr>
          <w:rStyle w:val="WW8Num2z0"/>
          <w:rFonts w:ascii="Verdana" w:hAnsi="Verdana"/>
          <w:color w:val="000000"/>
          <w:sz w:val="18"/>
          <w:szCs w:val="18"/>
        </w:rPr>
        <w:t> </w:t>
      </w:r>
      <w:r>
        <w:rPr>
          <w:rStyle w:val="WW8Num3z0"/>
          <w:rFonts w:ascii="Verdana" w:hAnsi="Verdana"/>
          <w:color w:val="4682B4"/>
          <w:sz w:val="18"/>
          <w:szCs w:val="18"/>
        </w:rPr>
        <w:t>аудиту</w:t>
      </w:r>
    </w:p>
    <w:p w14:paraId="4E541EBD"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принципы и правила его организации</w:t>
      </w:r>
    </w:p>
    <w:p w14:paraId="0C2C136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 и построение модели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в зависимости от соотношения его с другими видами профессиональных услуг</w:t>
      </w:r>
    </w:p>
    <w:p w14:paraId="11F108A0"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места и содержания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66E48A0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основы внутреннего контроля, осуществляемого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консалтинга</w:t>
      </w:r>
    </w:p>
    <w:p w14:paraId="68915A88"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Реализация задач внутреннего контроля на проектной и</w:t>
      </w:r>
      <w:r>
        <w:rPr>
          <w:rStyle w:val="WW8Num2z0"/>
          <w:rFonts w:ascii="Verdana" w:hAnsi="Verdana"/>
          <w:color w:val="000000"/>
          <w:sz w:val="18"/>
          <w:szCs w:val="18"/>
        </w:rPr>
        <w:t> </w:t>
      </w:r>
      <w:r>
        <w:rPr>
          <w:rStyle w:val="WW8Num3z0"/>
          <w:rFonts w:ascii="Verdana" w:hAnsi="Verdana"/>
          <w:color w:val="4682B4"/>
          <w:sz w:val="18"/>
          <w:szCs w:val="18"/>
        </w:rPr>
        <w:t>послепроектной</w:t>
      </w:r>
      <w:r>
        <w:rPr>
          <w:rStyle w:val="WW8Num2z0"/>
          <w:rFonts w:ascii="Verdana" w:hAnsi="Verdana"/>
          <w:color w:val="000000"/>
          <w:sz w:val="18"/>
          <w:szCs w:val="18"/>
        </w:rPr>
        <w:t> </w:t>
      </w:r>
      <w:r>
        <w:rPr>
          <w:rFonts w:ascii="Verdana" w:hAnsi="Verdana"/>
          <w:color w:val="000000"/>
          <w:sz w:val="18"/>
          <w:szCs w:val="18"/>
        </w:rPr>
        <w:t>стадиях консалтингового процесса</w:t>
      </w:r>
    </w:p>
    <w:p w14:paraId="2B4B01A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внутреннего контроля в сфере взаимодействия консалтинга и информационных технологий</w:t>
      </w:r>
    </w:p>
    <w:p w14:paraId="778A386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внутреннего контроля в системе управленческого консультирования</w:t>
      </w:r>
    </w:p>
    <w:p w14:paraId="0CA1D89A"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и методика анализа и решение проблем в сфере консалтинга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внутреннего контроля</w:t>
      </w:r>
    </w:p>
    <w:p w14:paraId="37FF4D0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Методика анализа и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реинжиниринге</w:t>
      </w:r>
      <w:r>
        <w:rPr>
          <w:rStyle w:val="WW8Num2z0"/>
          <w:rFonts w:ascii="Verdana" w:hAnsi="Verdana"/>
          <w:color w:val="000000"/>
          <w:sz w:val="18"/>
          <w:szCs w:val="18"/>
        </w:rPr>
        <w:t> </w:t>
      </w:r>
      <w:r>
        <w:rPr>
          <w:rFonts w:ascii="Verdana" w:hAnsi="Verdana"/>
          <w:color w:val="000000"/>
          <w:sz w:val="18"/>
          <w:szCs w:val="18"/>
        </w:rPr>
        <w:t>бизнес-процессов</w:t>
      </w:r>
    </w:p>
    <w:p w14:paraId="583C0C5E"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Особенности аналитических и контрольных процедур в</w:t>
      </w:r>
      <w:r>
        <w:rPr>
          <w:rStyle w:val="WW8Num2z0"/>
          <w:rFonts w:ascii="Verdana" w:hAnsi="Verdana"/>
          <w:color w:val="000000"/>
          <w:sz w:val="18"/>
          <w:szCs w:val="18"/>
        </w:rPr>
        <w:t> </w:t>
      </w:r>
      <w:r>
        <w:rPr>
          <w:rStyle w:val="WW8Num3z0"/>
          <w:rFonts w:ascii="Verdana" w:hAnsi="Verdana"/>
          <w:color w:val="4682B4"/>
          <w:sz w:val="18"/>
          <w:szCs w:val="18"/>
        </w:rPr>
        <w:t>бенчмаркинге</w:t>
      </w:r>
    </w:p>
    <w:p w14:paraId="12B35CC6"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Контроль и анализ в организации</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и коучинга 240 Заключение 279 Литература 285 Список приложений</w:t>
      </w:r>
    </w:p>
    <w:p w14:paraId="05FADD9E" w14:textId="77777777" w:rsidR="00E7402F" w:rsidRDefault="00E7402F" w:rsidP="00E7402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методология и организация систем внутреннего контроля в условиях управленческого консалтинга"</w:t>
      </w:r>
    </w:p>
    <w:p w14:paraId="0414A708"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единого европейского информационного пространства, открытие границ</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для транспортирования ресурсов и технологий, обмена квалифицированными специалистами и опытом требуют от</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понимания внешней и внутренней среды, бизнес-процессов, умения объективно оценивать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ситуации, анализировать результаты и обладать</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профессиональной культурой. Новые концепции управления, использующие универсальные системы показателей деятельности, характеризующиеся совершенствованием и развитием циклических процессов подчеркивают необходимость предъявления новых требований к организации и качеству управления.</w:t>
      </w:r>
    </w:p>
    <w:p w14:paraId="27588CF7"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инфляционных процессов, сопровождающихся</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объемов производства и ухудшением социально-экономических условий для реализащти специалистами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не в состоянии самостоятельно справиться со всеми задачами управления. Поэтому обращение к услугам</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 становится жизненной необходимостью. Для взаимодействиях</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фирмами менеджменту организаций необходима хорошо</w:t>
      </w:r>
      <w:r>
        <w:rPr>
          <w:rStyle w:val="WW8Num2z0"/>
          <w:rFonts w:ascii="Verdana" w:hAnsi="Verdana"/>
          <w:color w:val="000000"/>
          <w:sz w:val="18"/>
          <w:szCs w:val="18"/>
        </w:rPr>
        <w:t> </w:t>
      </w:r>
      <w:r>
        <w:rPr>
          <w:rStyle w:val="WW8Num3z0"/>
          <w:rFonts w:ascii="Verdana" w:hAnsi="Verdana"/>
          <w:color w:val="4682B4"/>
          <w:sz w:val="18"/>
          <w:szCs w:val="18"/>
        </w:rPr>
        <w:t>отлаженная</w:t>
      </w:r>
      <w:r>
        <w:rPr>
          <w:rFonts w:ascii="Verdana" w:hAnsi="Verdana"/>
          <w:color w:val="000000"/>
          <w:sz w:val="18"/>
          <w:szCs w:val="18"/>
        </w:rPr>
        <w:t>, эффективно функционирующая система внутреннего контроля.</w:t>
      </w:r>
    </w:p>
    <w:p w14:paraId="0B2495E8"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развитие и методическое обеспечение организации внутреннего контроля находятся всегда в поле зрения отечественной экономической науки. Имеется достаточно большое количество трудов, посвященных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в условиях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Однако условия развития стандартов, направленных на совершенствование системы управления, качества управления, а также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учета и отчетности в соответствии с международными стандартами, появляются новые требования к содержанию систем внутреннего контроля. Взаимодействие этих систем с внешним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с консалтингом может быть эффективным при условии развитого методического обеспечения на основе новых научных подходов к решению задач организации внутреннего контроля.</w:t>
      </w:r>
    </w:p>
    <w:p w14:paraId="1597A546"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Консалтинг</w:t>
      </w:r>
      <w:r>
        <w:rPr>
          <w:rFonts w:ascii="Verdana" w:hAnsi="Verdana"/>
          <w:color w:val="000000"/>
          <w:sz w:val="18"/>
          <w:szCs w:val="18"/>
        </w:rPr>
        <w:t>, понимаемый как деятельность, осуществляемая специальными компаниями, направленная на консультирование</w:t>
      </w:r>
      <w:r>
        <w:rPr>
          <w:rStyle w:val="WW8Num2z0"/>
          <w:rFonts w:ascii="Verdana" w:hAnsi="Verdana"/>
          <w:color w:val="000000"/>
          <w:sz w:val="18"/>
          <w:szCs w:val="18"/>
        </w:rPr>
        <w:t> </w:t>
      </w:r>
      <w:r>
        <w:rPr>
          <w:rStyle w:val="WW8Num3z0"/>
          <w:rFonts w:ascii="Verdana" w:hAnsi="Verdana"/>
          <w:color w:val="4682B4"/>
          <w:sz w:val="18"/>
          <w:szCs w:val="18"/>
        </w:rPr>
        <w:t>продавцов</w:t>
      </w:r>
      <w:r>
        <w:rPr>
          <w:rFonts w:ascii="Verdana" w:hAnsi="Verdana"/>
          <w:color w:val="000000"/>
          <w:sz w:val="18"/>
          <w:szCs w:val="18"/>
        </w:rPr>
        <w:t>, покупателей, продуцентов по широкому кругу вопросов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учреждений, организаций во всех областях, включая</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Fonts w:ascii="Verdana" w:hAnsi="Verdana"/>
          <w:color w:val="000000"/>
          <w:sz w:val="18"/>
          <w:szCs w:val="18"/>
        </w:rPr>
        <w:t>, также нуждается в настоящее время в теоретико-методологическом развитии и методическом обеспечении реализации ее функций.</w:t>
      </w:r>
    </w:p>
    <w:p w14:paraId="75AC268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деятельность российских консалтинговых организаций с позиции ее внутренней организации -</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можно охарактеризовать эту деятельность с позиции классических теорий и концепций</w:t>
      </w:r>
      <w:r>
        <w:rPr>
          <w:rStyle w:val="WW8Num2z0"/>
          <w:rFonts w:ascii="Verdana" w:hAnsi="Verdana"/>
          <w:color w:val="000000"/>
          <w:sz w:val="18"/>
          <w:szCs w:val="18"/>
        </w:rPr>
        <w:t> </w:t>
      </w:r>
      <w:r>
        <w:rPr>
          <w:rStyle w:val="WW8Num3z0"/>
          <w:rFonts w:ascii="Verdana" w:hAnsi="Verdana"/>
          <w:color w:val="4682B4"/>
          <w:sz w:val="18"/>
          <w:szCs w:val="18"/>
        </w:rPr>
        <w:t>управле</w:t>
      </w:r>
      <w:r>
        <w:rPr>
          <w:rStyle w:val="WW8Num2z0"/>
          <w:rFonts w:ascii="Verdana" w:hAnsi="Verdana"/>
          <w:color w:val="000000"/>
          <w:sz w:val="18"/>
          <w:szCs w:val="18"/>
        </w:rPr>
        <w:t> </w:t>
      </w:r>
      <w:r>
        <w:rPr>
          <w:rFonts w:ascii="Verdana" w:hAnsi="Verdana"/>
          <w:color w:val="000000"/>
          <w:sz w:val="18"/>
          <w:szCs w:val="18"/>
        </w:rPr>
        <w:t>» ния. В1 этой связи, труды отечественных и зарубежных авторов, таких как: Дж.Уильямс, Д.Дюран, Ф.Модильяни, М'Миллер,</w:t>
      </w:r>
      <w:r>
        <w:rPr>
          <w:rStyle w:val="WW8Num2z0"/>
          <w:rFonts w:ascii="Verdana" w:hAnsi="Verdana"/>
          <w:color w:val="000000"/>
          <w:sz w:val="18"/>
          <w:szCs w:val="18"/>
        </w:rPr>
        <w:t> </w:t>
      </w:r>
      <w:r>
        <w:rPr>
          <w:rStyle w:val="WW8Num3z0"/>
          <w:rFonts w:ascii="Verdana" w:hAnsi="Verdana"/>
          <w:color w:val="4682B4"/>
          <w:sz w:val="18"/>
          <w:szCs w:val="18"/>
        </w:rPr>
        <w:t>Брэйли</w:t>
      </w:r>
      <w:r>
        <w:rPr>
          <w:rFonts w:ascii="Verdana" w:hAnsi="Verdana"/>
          <w:color w:val="000000"/>
          <w:sz w:val="18"/>
          <w:szCs w:val="18"/>
        </w:rPr>
        <w:t>, Майерс, Ю.Бригхем, С.Эрхардт,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У.Шарп, Г.Марковиц, Дж.Линтнер, Дж.Моссин и других явились основой концептуальных направлений исследования. Еще в первой Головине XX столетия Уильямсом и Марковичем? велись фундаментальные разработки по теории финансов' и управления; получили признание известная модель оценки стоимости финансового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Дж.Уильямса, теория портфеля Г.Марковица, однофакторная модель, для управления крупными</w:t>
      </w:r>
      <w:r>
        <w:rPr>
          <w:rStyle w:val="WW8Num2z0"/>
          <w:rFonts w:ascii="Verdana" w:hAnsi="Verdana"/>
          <w:color w:val="000000"/>
          <w:sz w:val="18"/>
          <w:szCs w:val="18"/>
        </w:rPr>
        <w:t> </w:t>
      </w:r>
      <w:r>
        <w:rPr>
          <w:rStyle w:val="WW8Num3z0"/>
          <w:rFonts w:ascii="Verdana" w:hAnsi="Verdana"/>
          <w:color w:val="4682B4"/>
          <w:sz w:val="18"/>
          <w:szCs w:val="18"/>
        </w:rPr>
        <w:t>портфелями</w:t>
      </w:r>
      <w:r>
        <w:rPr>
          <w:rStyle w:val="WW8Num2z0"/>
          <w:rFonts w:ascii="Verdana" w:hAnsi="Verdana"/>
          <w:color w:val="000000"/>
          <w:sz w:val="18"/>
          <w:szCs w:val="18"/>
        </w:rPr>
        <w:t> </w:t>
      </w:r>
      <w:r>
        <w:rPr>
          <w:rFonts w:ascii="Verdana" w:hAnsi="Verdana"/>
          <w:color w:val="000000"/>
          <w:sz w:val="18"/>
          <w:szCs w:val="18"/>
        </w:rPr>
        <w:t>У.Шарпа и др.</w:t>
      </w:r>
    </w:p>
    <w:p w14:paraId="684FCAEF"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половине XX столетия" интенсивно исследовались теория и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цены источников финансирования Д.Дюраном, i</w:t>
      </w:r>
    </w:p>
    <w:p w14:paraId="58291940"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М.Миллером и других-, работы которых послужили основой для современных концепции не только1 за рубежом, но и: в* России. И.Шумпетер в своем фундаментальном труде "История экономического анализа" заложил основы той науки, которая в России позволила </w:t>
      </w:r>
      <w:r>
        <w:rPr>
          <w:rFonts w:ascii="Verdana" w:hAnsi="Verdana"/>
          <w:color w:val="000000"/>
          <w:sz w:val="18"/>
          <w:szCs w:val="18"/>
        </w:rPr>
        <w:lastRenderedPageBreak/>
        <w:t>выделить</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управленческого анализа на основе финансовой модели предприятия, которая с успехом стала использоваться для развития не только теории, но и методического обеспечения систем учета, анализа внутреннего контроля и организации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w:t>
      </w:r>
    </w:p>
    <w:p w14:paraId="3BBA91B4"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разработки ученых в сфере финансового менеджмента,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И.АБланка, А.Горбунова, О.В.Ефимовой, В.В.Ковалева, А.М.Косого, М.В.Мельник, А.Ю.Петрова, В.И.Петровой, В.Ф.Палия, Р.С.Сайфулина, Л.В.Поповой, А.Д.Шеремета и др , стали использоваться как методическая основа</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7F747DFA"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систем внутреннего контроля, поддерживаемых на практике усилиями менеджеров, во многом зависит от уровня профессиональной компетентности последних и качества внешнего консультирования. Теоретические и методические исследования комплекса различных вопросов внешнего и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работах М.А.Азарской, И.Н.Богатой,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Ю. А. Данилевского, В.Б.Ивашкевича, А.Н.Кизилова, Н.Т.Лабынцева, О. А Мироновой, В.И.Подольского, Н.К.Рожковой, Т.М.Садыковой,</w:t>
      </w:r>
    </w:p>
    <w:p w14:paraId="3311ECFC"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Э.А.Сиротенко, Я.В.Соколова, Я.В.Сотниковой, А.Е.Суглобова. В.П.Суйца, Н.Н.Хохоновой, А.А.Шапошникова, АД.Шеремета и других, безусловно, создают базу для новых разработок в области методологии внешнего и внутреннего контроля.</w:t>
      </w:r>
    </w:p>
    <w:p w14:paraId="51BD617A"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отечественной науке до настоящего времени отсутствуют исследования, комплексно охватывающие теоретико-методологические вопросы внутреннего контроля, развивающегося в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Требует уточнения понятийный аппарат, используемый в консалтинговой деятельности, затрагивающий сферу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анализе для разработки поведенческой стратегии менеджеров крупных производственных организаций, а таюке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осуществляющих консалтинговые услуги. Для такого исследования требуется рабочая гипотеза.</w:t>
      </w:r>
    </w:p>
    <w:p w14:paraId="69516EAB"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В качестве гипотезы выдвинуто предположение, что управление организациями, осуществляемое в современных условиях, осложняющееся необходимостью разумного сочетания производственной стратегии и риск-менеджмента,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налоговой политики, качественного учетпо-аналитического обеспечения генерируемых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требует создания надежных систем внутреннего контроля. В условиях существующей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экономического развития рыночных механизмов, несовершенства законодательства и нормативно-методической базы учета, контроля и аудита, влияние негативных последствий можно устранить только на основе действенной научно-методической организации внутреннего контроля и внешнего консалтинга. В свою очередь услуги консалтинговых организаций могут быть эффективными лишь при построении адекватной задачам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собственной системы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740F7ECB"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отсутствие комплексного подхода к решению перечисленных проблем, а также их недостаточная изученность предопр еде лили выбор темы исследования, его цель и задачи.</w:t>
      </w:r>
    </w:p>
    <w:p w14:paraId="11802870"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Цепь и задачи исследования. Цель исследования заключается в постановке и решении научной проблемы комплексного развития теоретических,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внутреннего контроля, осуществляемого в условиях управленческого консалтинга, а также разработке рекомендаций по реализации концепции внутреннего контроля для обеспечения эффективных управленческих решений.</w:t>
      </w:r>
    </w:p>
    <w:p w14:paraId="7C9BF95F"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w:t>
      </w:r>
    </w:p>
    <w:p w14:paraId="06BAA38E"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сущность и уточнить принципы организации внутреннего контроля, обеспечивающие его эффективность в условиях совершенствования качества управления организаций;</w:t>
      </w:r>
    </w:p>
    <w:p w14:paraId="412143BF"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методические особенности построения системы внутреннего контроля в организациях;</w:t>
      </w:r>
    </w:p>
    <w:p w14:paraId="3430C2F7"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выявить влияние специфических особенностей систем управления на организацию </w:t>
      </w:r>
      <w:r>
        <w:rPr>
          <w:rFonts w:ascii="Verdana" w:hAnsi="Verdana"/>
          <w:color w:val="000000"/>
          <w:sz w:val="18"/>
          <w:szCs w:val="18"/>
        </w:rPr>
        <w:lastRenderedPageBreak/>
        <w:t>внутреннего контроля;</w:t>
      </w:r>
    </w:p>
    <w:p w14:paraId="4DB449A2"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управленческого консалтинга, уточнить принципы и правила его организации;</w:t>
      </w:r>
    </w:p>
    <w:p w14:paraId="1879A5C5"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консалтинга,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развития клиента, и обеспечивающего эффективную реализацию всех видов профессиональных консалтинговых услуг;</w:t>
      </w:r>
    </w:p>
    <w:p w14:paraId="0DD928D9"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место и содержание внутреннего контроля в моделях консалтинга и определить сферы их взаимодействия;</w:t>
      </w:r>
    </w:p>
    <w:p w14:paraId="5F00BBB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методического консалтингового процесса для реализации задач внутреннего контроля;</w:t>
      </w:r>
    </w:p>
    <w:p w14:paraId="3A2F104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контроля, основанную на взаимодействии консалтинга и информационных технологий;</w:t>
      </w:r>
    </w:p>
    <w:p w14:paraId="3A8FA292"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контроля, используемого * в системе управленческого консультирования;</w:t>
      </w:r>
    </w:p>
    <w:p w14:paraId="335C98C7"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методические особенности и содержание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реинжиниринге</w:t>
      </w:r>
      <w:r>
        <w:rPr>
          <w:rStyle w:val="WW8Num2z0"/>
          <w:rFonts w:ascii="Verdana" w:hAnsi="Verdana"/>
          <w:color w:val="000000"/>
          <w:sz w:val="18"/>
          <w:szCs w:val="18"/>
        </w:rPr>
        <w:t> </w:t>
      </w:r>
      <w:r>
        <w:rPr>
          <w:rFonts w:ascii="Verdana" w:hAnsi="Verdana"/>
          <w:color w:val="000000"/>
          <w:sz w:val="18"/>
          <w:szCs w:val="18"/>
        </w:rPr>
        <w:t>бизнес-процессов;</w:t>
      </w:r>
    </w:p>
    <w:p w14:paraId="025DC6B0"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аналитических и контрольных процедур в бен-чмаркинге;</w:t>
      </w:r>
    </w:p>
    <w:p w14:paraId="629C10D9"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контроля для использования в</w:t>
      </w:r>
      <w:r>
        <w:rPr>
          <w:rStyle w:val="WW8Num2z0"/>
          <w:rFonts w:ascii="Verdana" w:hAnsi="Verdana"/>
          <w:color w:val="000000"/>
          <w:sz w:val="18"/>
          <w:szCs w:val="18"/>
        </w:rPr>
        <w:t> </w:t>
      </w:r>
      <w:r>
        <w:rPr>
          <w:rStyle w:val="WW8Num3z0"/>
          <w:rFonts w:ascii="Verdana" w:hAnsi="Verdana"/>
          <w:color w:val="4682B4"/>
          <w:sz w:val="18"/>
          <w:szCs w:val="18"/>
        </w:rPr>
        <w:t>аутсорсинге</w:t>
      </w:r>
      <w:r>
        <w:rPr>
          <w:rStyle w:val="WW8Num2z0"/>
          <w:rFonts w:ascii="Verdana" w:hAnsi="Verdana"/>
          <w:color w:val="000000"/>
          <w:sz w:val="18"/>
          <w:szCs w:val="18"/>
        </w:rPr>
        <w:t> </w:t>
      </w:r>
      <w:r>
        <w:rPr>
          <w:rFonts w:ascii="Verdana" w:hAnsi="Verdana"/>
          <w:color w:val="000000"/>
          <w:sz w:val="18"/>
          <w:szCs w:val="18"/>
        </w:rPr>
        <w:t>и коучинге.</w:t>
      </w:r>
    </w:p>
    <w:p w14:paraId="183F368B"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проведенного• исследования. Содержание основных положений работы отвечает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исследования по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C1C3794"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"Методология учета, контроля и анализа финансовых результатов", 1.17</w:t>
      </w:r>
    </w:p>
    <w:p w14:paraId="718D14B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обоснование программ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 2.4 "Методология разработки программ аудита и плана проверок";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4C6166AF"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внутреннего контроля и консалтинга.</w:t>
      </w:r>
    </w:p>
    <w:p w14:paraId="4FAD211D"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системы внутреннего контроля производственных структур, деятельность аудиторских и консалтинговых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ООО "УК РАСТАМ", ООО "Альянс-Аудит",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"Росаудит", а также организаций, являющихся</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консалтинговых услуг: ООО "Газпром Трансгаз Сургут", ООО "Газпромпереработка", ООО "ГазпромТрансгаз Югорск" и других.</w:t>
      </w:r>
    </w:p>
    <w:p w14:paraId="3FDC31B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классические экономические теории контроля и аудита, труды отечественных и зарубежных ученых, освещающих проблемы развития внутреннего контроля и консалтинга. Методологической основой послужили концепции контроля? и аудита, использованные, для обеспечения информативности управленческих задач.</w:t>
      </w:r>
    </w:p>
    <w:p w14:paraId="7D6B6389"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использована и изучена законодательно-нормативная база контроля, информационные источники статистики и материалы исследуемых организаций;</w:t>
      </w:r>
    </w:p>
    <w:p w14:paraId="1BD671DD"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применялся научный аппарат: экономической теории, теории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контроля и аудита теории рисков. Методика исследования основана на изучении и обобщении накопленных знанийи опыта вотечественной изарубе:&gt;1Шойпрактике,.выполнении расчетно-аналитических работ и широком применении аналитического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w:t>
      </w:r>
    </w:p>
    <w:p w14:paraId="0CDADEC4"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формировании, научном обосновании и» решении комплекса теоретических, методологических и методических положений по организации систем внутрсинего контроля в условиях управленческогоконсалтинга.</w:t>
      </w:r>
    </w:p>
    <w:p w14:paraId="43A0B08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 которые выносятся на защиту:</w:t>
      </w:r>
    </w:p>
    <w:p w14:paraId="06A06AFC"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обоснованы сущность и принципы организации систем внутреннего контроля и базовые </w:t>
      </w:r>
      <w:r>
        <w:rPr>
          <w:rFonts w:ascii="Verdana" w:hAnsi="Verdana"/>
          <w:color w:val="000000"/>
          <w:sz w:val="18"/>
          <w:szCs w:val="18"/>
        </w:rPr>
        <w:lastRenderedPageBreak/>
        <w:t>компоненты его эффективности: средства и методы контроля, оценка рисков, деятельность по контролю, информационно-коммуникационные технологии, мониторинг;</w:t>
      </w:r>
    </w:p>
    <w:p w14:paraId="5334ED68"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методические особенности организации традиционных систем внутреннего контроля, используемых в зарубежной и отечественной практике; определенны направления совершенствования и сформулированы базовые положения для концептуальной модели внутреннего контроля развивающихся систем управления организаций,</w:t>
      </w:r>
    </w:p>
    <w:p w14:paraId="3084A0E6"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управленческого консалтинга и принципы его организации с позиции основных моделей консалтинговых услуг: "врач-пациент", "профессиональный консалтинг", "экспертный консалтинг",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консалтинг", "организационный консалтинг", "ИТ-консалтинг", обосновано содержание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регулирования и саморегулирования консалтинговых услуг;</w:t>
      </w:r>
    </w:p>
    <w:p w14:paraId="6B1D6388"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консалтинга и построена модель его организации на основе взаимодействия с другими видами профессиональных услуг: аудитом,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юридическим обслуживанием, инжинирингом, рекламой, тренингом, деловой информацией,</w:t>
      </w:r>
      <w:r>
        <w:rPr>
          <w:rStyle w:val="WW8Num2z0"/>
          <w:rFonts w:ascii="Verdana" w:hAnsi="Verdana"/>
          <w:color w:val="000000"/>
          <w:sz w:val="18"/>
          <w:szCs w:val="18"/>
        </w:rPr>
        <w:t> </w:t>
      </w:r>
      <w:r>
        <w:rPr>
          <w:rStyle w:val="WW8Num3z0"/>
          <w:rFonts w:ascii="Verdana" w:hAnsi="Verdana"/>
          <w:color w:val="4682B4"/>
          <w:sz w:val="18"/>
          <w:szCs w:val="18"/>
        </w:rPr>
        <w:t>рекрутментом</w:t>
      </w:r>
      <w:r>
        <w:rPr>
          <w:rFonts w:ascii="Verdana" w:hAnsi="Verdana"/>
          <w:color w:val="000000"/>
          <w:sz w:val="18"/>
          <w:szCs w:val="18"/>
        </w:rPr>
        <w:t>, информационными технологиями, инвестиционными услугами,</w:t>
      </w:r>
      <w:r>
        <w:rPr>
          <w:rStyle w:val="WW8Num2z0"/>
          <w:rFonts w:ascii="Verdana" w:hAnsi="Verdana"/>
          <w:color w:val="000000"/>
          <w:sz w:val="18"/>
          <w:szCs w:val="18"/>
        </w:rPr>
        <w:t> </w:t>
      </w:r>
      <w:r>
        <w:rPr>
          <w:rStyle w:val="WW8Num3z0"/>
          <w:rFonts w:ascii="Verdana" w:hAnsi="Verdana"/>
          <w:color w:val="4682B4"/>
          <w:sz w:val="18"/>
          <w:szCs w:val="18"/>
        </w:rPr>
        <w:t>лоббированием</w:t>
      </w:r>
      <w:r>
        <w:rPr>
          <w:rStyle w:val="WW8Num2z0"/>
          <w:rFonts w:ascii="Verdana" w:hAnsi="Verdana"/>
          <w:color w:val="000000"/>
          <w:sz w:val="18"/>
          <w:szCs w:val="18"/>
        </w:rPr>
        <w:t> </w:t>
      </w:r>
      <w:r>
        <w:rPr>
          <w:rFonts w:ascii="Verdana" w:hAnsi="Verdana"/>
          <w:color w:val="000000"/>
          <w:sz w:val="18"/>
          <w:szCs w:val="18"/>
        </w:rPr>
        <w:t>-позволяющая совершенствовать менеджмент организаций-клиентов и их системы внутреннего контроля;</w:t>
      </w:r>
    </w:p>
    <w:p w14:paraId="61803949"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и раскрыто содержание внутреннего контроля в моделях управленческого консалтинга, определены сферы их взаимодействия с целью повышения эффективности и качества управленческих решений на основе оценки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риска и карты бизнес-процессов;</w:t>
      </w:r>
    </w:p>
    <w:p w14:paraId="0F22A07B"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организации и методическому обеспечению задач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внутреннего контроля на проектной и</w:t>
      </w:r>
      <w:r>
        <w:rPr>
          <w:rStyle w:val="WW8Num2z0"/>
          <w:rFonts w:ascii="Verdana" w:hAnsi="Verdana"/>
          <w:color w:val="000000"/>
          <w:sz w:val="18"/>
          <w:szCs w:val="18"/>
        </w:rPr>
        <w:t> </w:t>
      </w:r>
      <w:r>
        <w:rPr>
          <w:rStyle w:val="WW8Num3z0"/>
          <w:rFonts w:ascii="Verdana" w:hAnsi="Verdana"/>
          <w:color w:val="4682B4"/>
          <w:sz w:val="18"/>
          <w:szCs w:val="18"/>
        </w:rPr>
        <w:t>послепроектной</w:t>
      </w:r>
      <w:r>
        <w:rPr>
          <w:rStyle w:val="WW8Num2z0"/>
          <w:rFonts w:ascii="Verdana" w:hAnsi="Verdana"/>
          <w:color w:val="000000"/>
          <w:sz w:val="18"/>
          <w:szCs w:val="18"/>
        </w:rPr>
        <w:t> </w:t>
      </w:r>
      <w:r>
        <w:rPr>
          <w:rFonts w:ascii="Verdana" w:hAnsi="Verdana"/>
          <w:color w:val="000000"/>
          <w:sz w:val="18"/>
          <w:szCs w:val="18"/>
        </w:rPr>
        <w:t>стадиях консалтингового процесса;</w:t>
      </w:r>
    </w:p>
    <w:p w14:paraId="3E7344EF"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методики внутреннего контроля, сочетающий формы и методы консалтинга с использованием информационных технологий, позволяющий на основе мониторинга показателя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выручки от клиентов 1 ранга" решать проблему оценки "новых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67284BC7"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внутреннего контроля, основанного на процедурах тестирования, для использования в системе управленческого консультирования;</w:t>
      </w:r>
    </w:p>
    <w:p w14:paraId="0FF01206"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методические особенности и характеристика применяемого инструментария в анализе и внутреннем контроле</w:t>
      </w:r>
      <w:r>
        <w:rPr>
          <w:rStyle w:val="WW8Num2z0"/>
          <w:rFonts w:ascii="Verdana" w:hAnsi="Verdana"/>
          <w:color w:val="000000"/>
          <w:sz w:val="18"/>
          <w:szCs w:val="18"/>
        </w:rPr>
        <w:t> </w:t>
      </w:r>
      <w:r>
        <w:rPr>
          <w:rStyle w:val="WW8Num3z0"/>
          <w:rFonts w:ascii="Verdana" w:hAnsi="Verdana"/>
          <w:color w:val="4682B4"/>
          <w:sz w:val="18"/>
          <w:szCs w:val="18"/>
        </w:rPr>
        <w:t>реинжиниринговых</w:t>
      </w:r>
      <w:r>
        <w:rPr>
          <w:rStyle w:val="WW8Num2z0"/>
          <w:rFonts w:ascii="Verdana" w:hAnsi="Verdana"/>
          <w:color w:val="000000"/>
          <w:sz w:val="18"/>
          <w:szCs w:val="18"/>
        </w:rPr>
        <w:t> </w:t>
      </w:r>
      <w:r>
        <w:rPr>
          <w:rFonts w:ascii="Verdana" w:hAnsi="Verdana"/>
          <w:color w:val="000000"/>
          <w:sz w:val="18"/>
          <w:szCs w:val="18"/>
        </w:rPr>
        <w:t>процессов; предложена поэтапная методика для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значений бизнес-процессов;</w:t>
      </w:r>
    </w:p>
    <w:p w14:paraId="07F025E8"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контроля и. оценки надежности и? эффективности системы внутреннего контроля, реализация которой построена на применении принципов внутреннего аудита, предварительном обследовании и тестировании;</w:t>
      </w:r>
    </w:p>
    <w:p w14:paraId="22EAF1D3"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организационного и методического характера используемых в</w:t>
      </w:r>
      <w:r>
        <w:rPr>
          <w:rStyle w:val="WW8Num2z0"/>
          <w:rFonts w:ascii="Verdana" w:hAnsi="Verdana"/>
          <w:color w:val="000000"/>
          <w:sz w:val="18"/>
          <w:szCs w:val="18"/>
        </w:rPr>
        <w:t> </w:t>
      </w:r>
      <w:r>
        <w:rPr>
          <w:rStyle w:val="WW8Num3z0"/>
          <w:rFonts w:ascii="Verdana" w:hAnsi="Verdana"/>
          <w:color w:val="4682B4"/>
          <w:sz w:val="18"/>
          <w:szCs w:val="18"/>
        </w:rPr>
        <w:t>бенчмаркинге</w:t>
      </w:r>
      <w:r>
        <w:rPr>
          <w:rStyle w:val="WW8Num2z0"/>
          <w:rFonts w:ascii="Verdana" w:hAnsi="Verdana"/>
          <w:color w:val="000000"/>
          <w:sz w:val="18"/>
          <w:szCs w:val="18"/>
        </w:rPr>
        <w:t> </w:t>
      </w:r>
      <w:r>
        <w:rPr>
          <w:rFonts w:ascii="Verdana" w:hAnsi="Verdana"/>
          <w:color w:val="000000"/>
          <w:sz w:val="18"/>
          <w:szCs w:val="18"/>
        </w:rPr>
        <w:t>аналитических и контрольных процедур для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конкурентоспособности консалтинговых услуг;'</w:t>
      </w:r>
    </w:p>
    <w:p w14:paraId="2A4BFC80"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универсальная; методика внутреннего, контроля для применения в аутсорсинге и</w:t>
      </w:r>
      <w:r>
        <w:rPr>
          <w:rStyle w:val="WW8Num2z0"/>
          <w:rFonts w:ascii="Verdana" w:hAnsi="Verdana"/>
          <w:color w:val="000000"/>
          <w:sz w:val="18"/>
          <w:szCs w:val="18"/>
        </w:rPr>
        <w:t> </w:t>
      </w:r>
      <w:r>
        <w:rPr>
          <w:rStyle w:val="WW8Num3z0"/>
          <w:rFonts w:ascii="Verdana" w:hAnsi="Verdana"/>
          <w:color w:val="4682B4"/>
          <w:sz w:val="18"/>
          <w:szCs w:val="18"/>
        </w:rPr>
        <w:t>коучинге</w:t>
      </w:r>
      <w:r>
        <w:rPr>
          <w:rFonts w:ascii="Verdana" w:hAnsi="Verdana"/>
          <w:color w:val="000000"/>
          <w:sz w:val="18"/>
          <w:szCs w:val="18"/>
        </w:rPr>
        <w:t>. ' Практическая значимость полученных результатов проведенного исследования определяется возможностью-их широкого применения для дальнейшего ? р азвития систем: внутр синего контроля, / о суще ствляемого в • условиях управленческого консалтинга.' Практические разработки, содержащиеся в .диссертации, могут быть,использованы в практике деятельности организаций разных/отраслей экономики для повышения эффективности управленческих решений, направленных на стратегию развития и систему "менеджмент качества".</w:t>
      </w:r>
    </w:p>
    <w:p w14:paraId="402293F7"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09933FED"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разработанная модель внутреннего контроля, основанная на использовании бизнес-процессов;</w:t>
      </w:r>
    </w:p>
    <w:p w14:paraId="71082EBA"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концепция консалтинга, разработанная на основе его взаимодействия с другими видами профессиональных услуг;</w:t>
      </w:r>
    </w:p>
    <w:p w14:paraId="61F58849"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модель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консалтинговой фирмы, основанная на сбалансированной системе показателей и методики расчета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этих показателей;</w:t>
      </w:r>
    </w:p>
    <w:p w14:paraId="237A35F5"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методика контроля, основанная на процедурах тестирования.</w:t>
      </w:r>
    </w:p>
    <w:p w14:paraId="2274BEE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докладывались на международных и региональных конференциях в Санкт-Петербурге, Тюмени, Ханты-Мансийске, Нижневартовске, Йошкар-Оле и других городах.</w:t>
      </w:r>
    </w:p>
    <w:p w14:paraId="73CBDDDB"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внедрению методик внутреннего контроля и внутреннего аудита приняты в ООО "Газпромтрансгазсургут", ООО "Газпромпе-реработка", ООО "Газпромтрансгазюгорск", ООО "УК РАСТАМ", ООО "Альянс-Аудит".</w:t>
      </w:r>
    </w:p>
    <w:p w14:paraId="6F0B2121"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23 печатных работах общим объемом 64,88 печ.л., из них лично авторских 11 работ объемом 45,89 печ.л.</w:t>
      </w:r>
    </w:p>
    <w:p w14:paraId="1902D186"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заключения, списка использованной литературы и приложений.</w:t>
      </w:r>
    </w:p>
    <w:p w14:paraId="1C2CAFC3" w14:textId="77777777" w:rsidR="00E7402F" w:rsidRDefault="00E7402F" w:rsidP="00E7402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Растамханова, Любовь Николаевна</w:t>
      </w:r>
    </w:p>
    <w:p w14:paraId="795F9A8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279 Заключение</w:t>
      </w:r>
    </w:p>
    <w:p w14:paraId="63B78927"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проанализированы и решены четыре группы важнейших проблем, объединенных целью и задачами исследования, что позволяет сделать следующие выводы</w:t>
      </w:r>
    </w:p>
    <w:p w14:paraId="131576D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работ Э.Лоббека, Р.Адамса, Ю.А.Данилевского, С.М.Шапигузова, В.И.Подольского, Л.В.Сотниковой, В.П.Суйца, А Д.Шеремета и других, посвященных проблемам теории и организации разных форм и методов контроля,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позволили дать обоснование системы внутреннего контроля.</w:t>
      </w:r>
    </w:p>
    <w:p w14:paraId="397D99A8"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раскрыты процедуры контроля, их предназначение и содержание процедурных действий. На основе подхода Комитета</w:t>
      </w:r>
      <w:r>
        <w:rPr>
          <w:rStyle w:val="WW8Num2z0"/>
          <w:rFonts w:ascii="Verdana" w:hAnsi="Verdana"/>
          <w:color w:val="000000"/>
          <w:sz w:val="18"/>
          <w:szCs w:val="18"/>
        </w:rPr>
        <w:t> </w:t>
      </w:r>
      <w:r>
        <w:rPr>
          <w:rStyle w:val="WW8Num3z0"/>
          <w:rFonts w:ascii="Verdana" w:hAnsi="Verdana"/>
          <w:color w:val="4682B4"/>
          <w:sz w:val="18"/>
          <w:szCs w:val="18"/>
        </w:rPr>
        <w:t>спонсорских</w:t>
      </w:r>
      <w:r>
        <w:rPr>
          <w:rStyle w:val="WW8Num2z0"/>
          <w:rFonts w:ascii="Verdana" w:hAnsi="Verdana"/>
          <w:color w:val="000000"/>
          <w:sz w:val="18"/>
          <w:szCs w:val="18"/>
        </w:rPr>
        <w:t> </w:t>
      </w:r>
      <w:r>
        <w:rPr>
          <w:rFonts w:ascii="Verdana" w:hAnsi="Verdana"/>
          <w:color w:val="000000"/>
          <w:sz w:val="18"/>
          <w:szCs w:val="18"/>
        </w:rPr>
        <w:t>организаций Комиссии Тредвея (COSO), изложенного в "Концептуальных основах внутреннего контроля", определены основные компоненты эффективности внутреннего контроля, позволяющие осуществлять его в разных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к которым относятся: эффективность и</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деятельности; надежность и достоверность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соответствие применяемых законодательств и норм права;</w:t>
      </w:r>
    </w:p>
    <w:p w14:paraId="227CA3AA"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Исходя из задач, структуры и содержания внутреннего контроля, в работе выведены его основные принципы: соответствия, компетентности, добросовестности и честности, рациональности, целесообразности, адекватности</w:t>
      </w:r>
      <w:r>
        <w:rPr>
          <w:rStyle w:val="WW8Num2z0"/>
          <w:rFonts w:ascii="Verdana" w:hAnsi="Verdana"/>
          <w:color w:val="000000"/>
          <w:sz w:val="18"/>
          <w:szCs w:val="18"/>
        </w:rPr>
        <w:t> </w:t>
      </w:r>
      <w:r>
        <w:rPr>
          <w:rStyle w:val="WW8Num3z0"/>
          <w:rFonts w:ascii="Verdana" w:hAnsi="Verdana"/>
          <w:color w:val="4682B4"/>
          <w:sz w:val="18"/>
          <w:szCs w:val="18"/>
        </w:rPr>
        <w:t>оргструктуры</w:t>
      </w:r>
      <w:r>
        <w:rPr>
          <w:rFonts w:ascii="Verdana" w:hAnsi="Verdana"/>
          <w:color w:val="000000"/>
          <w:sz w:val="18"/>
          <w:szCs w:val="18"/>
        </w:rPr>
        <w:t>, эффективности, плавности, всеобщности, системности, непрерывности, законности, ответственности. Система общих принципов дополнена принципами: единичной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взаимозаменяемости</w:t>
      </w:r>
      <w:r>
        <w:rPr>
          <w:rFonts w:ascii="Verdana" w:hAnsi="Verdana"/>
          <w:color w:val="000000"/>
          <w:sz w:val="18"/>
          <w:szCs w:val="18"/>
        </w:rPr>
        <w:t>, регламентации, взаимодействия и координации, подконтрольности, сохранности и объективности.</w:t>
      </w:r>
    </w:p>
    <w:p w14:paraId="229F7E3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принципов внутреннего4 контроля в организациях во взаимодействии с принципами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учетами отчетности, с одной стороны, и во взаимодействии с принципами внешнего аудита, с другой, создает предпосылки для совершенствования методического обеспечения внутреннего контроля. Этот вывод важен особенно для понимания сущности контроля и его процедур, осуществляемых в условиях</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w:t>
      </w:r>
    </w:p>
    <w:p w14:paraId="5BBA9697"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Рассмотрение взаимосвязи процедурных этапов учета с этапами осуществления внутреннего контроля позволяет определить рамочные задачи и компоненты контроля, выбрать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его осуществления для реализации конкретных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2030140C"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методических особенностей организации традиционных систем внутреннего контроля, используемых в зарубежной и отечественной практике, выделены направления совершенствования внутреннего контроля и сформулированы базовые положения для новой концептуальной модели внутреннего контроля развивающихся производственных систем.</w:t>
      </w:r>
    </w:p>
    <w:p w14:paraId="6F7DC721"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Происходящие процессы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бизнеса и систем его управления затрагивают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инвесторов, акционеров и иных пользователей* отчетности. Зарубежные специалисты связывают эти вопросы непосредственно с риском мошенничества, отмечая, например такие факты, что риск мошенничества со стороны руководства</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возрастает в связи с увольнением работников в процессе реструктуризации,</w:t>
      </w:r>
      <w:r>
        <w:rPr>
          <w:rStyle w:val="WW8Num3z0"/>
          <w:rFonts w:ascii="Verdana" w:hAnsi="Verdana"/>
          <w:color w:val="4682B4"/>
          <w:sz w:val="18"/>
          <w:szCs w:val="18"/>
        </w:rPr>
        <w:t>реорганизации</w:t>
      </w:r>
      <w:r>
        <w:rPr>
          <w:rFonts w:ascii="Verdana" w:hAnsi="Verdana"/>
          <w:color w:val="000000"/>
          <w:sz w:val="18"/>
          <w:szCs w:val="18"/>
        </w:rPr>
        <w:t>, ликвидации бизнеса или его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xml:space="preserve">. Результаты Европейского исследования по вопросам управления рисками </w:t>
      </w:r>
      <w:r>
        <w:rPr>
          <w:rFonts w:ascii="Verdana" w:hAnsi="Verdana"/>
          <w:color w:val="000000"/>
          <w:sz w:val="18"/>
          <w:szCs w:val="18"/>
        </w:rPr>
        <w:lastRenderedPageBreak/>
        <w:t>мошенничества, проведенного в 2009 году, показали предполагаемое увеличение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мошенничества в течение следующих нескольких лет во всех странах, включая Россию. Среди факторов, которые в большей степени оказывают влияние на1 этот рост, респонденты, назвали: недостаточное внимание руководствам противодействию мошенничеству и,изменения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474D34B9"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Сущность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в диссертации обоснована с позиции основных моделей</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услуг: "врач-пациент", "процессуальный консалтинг", Экспертный</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"стратегический консалтинг", "организационный консалтинг", "ИТ-консалтинг", содержание которых обусловлено сложившейся</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Style w:val="WW8Num2z0"/>
          <w:rFonts w:ascii="Verdana" w:hAnsi="Verdana"/>
          <w:color w:val="000000"/>
          <w:sz w:val="18"/>
          <w:szCs w:val="18"/>
        </w:rPr>
        <w:t> </w:t>
      </w:r>
      <w:r>
        <w:rPr>
          <w:rFonts w:ascii="Verdana" w:hAnsi="Verdana"/>
          <w:color w:val="000000"/>
          <w:sz w:val="18"/>
          <w:szCs w:val="18"/>
        </w:rPr>
        <w:t>регулирования и саморегулирования консалтинговых услуг.</w:t>
      </w:r>
    </w:p>
    <w:p w14:paraId="77EC813C"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концепции и построение модели консалтинга 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производственных организаций основаны на взаимодействии его с другими видами профессиональных услуг:</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бухгалтерским и управленческим обслуживанием,</w:t>
      </w:r>
      <w:r>
        <w:rPr>
          <w:rStyle w:val="WW8Num2z0"/>
          <w:rFonts w:ascii="Verdana" w:hAnsi="Verdana"/>
          <w:color w:val="000000"/>
          <w:sz w:val="18"/>
          <w:szCs w:val="18"/>
        </w:rPr>
        <w:t> </w:t>
      </w:r>
      <w:r>
        <w:rPr>
          <w:rStyle w:val="WW8Num3z0"/>
          <w:rFonts w:ascii="Verdana" w:hAnsi="Verdana"/>
          <w:color w:val="4682B4"/>
          <w:sz w:val="18"/>
          <w:szCs w:val="18"/>
        </w:rPr>
        <w:t>инжинирингом</w:t>
      </w:r>
      <w:r>
        <w:rPr>
          <w:rFonts w:ascii="Verdana" w:hAnsi="Verdana"/>
          <w:color w:val="000000"/>
          <w:sz w:val="18"/>
          <w:szCs w:val="18"/>
        </w:rPr>
        <w:t>, тренингом, деловой информацией, рекрутментом, информационными технологиями, инвестиционными услугами,</w:t>
      </w:r>
      <w:r>
        <w:rPr>
          <w:rStyle w:val="WW8Num2z0"/>
          <w:rFonts w:ascii="Verdana" w:hAnsi="Verdana"/>
          <w:color w:val="000000"/>
          <w:sz w:val="18"/>
          <w:szCs w:val="18"/>
        </w:rPr>
        <w:t> </w:t>
      </w:r>
      <w:r>
        <w:rPr>
          <w:rStyle w:val="WW8Num3z0"/>
          <w:rFonts w:ascii="Verdana" w:hAnsi="Verdana"/>
          <w:color w:val="4682B4"/>
          <w:sz w:val="18"/>
          <w:szCs w:val="18"/>
        </w:rPr>
        <w:t>лоббированием</w:t>
      </w:r>
      <w:r>
        <w:rPr>
          <w:rFonts w:ascii="Verdana" w:hAnsi="Verdana"/>
          <w:color w:val="000000"/>
          <w:sz w:val="18"/>
          <w:szCs w:val="18"/>
        </w:rPr>
        <w:t>. Подход, заложенный в модель такого консалтинга, позволяет совершенствовать</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организаций-клиентов и их системы внутреннего контроля.</w:t>
      </w:r>
    </w:p>
    <w:p w14:paraId="4726C771"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характера</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консалтинговых фирм позволил выделить среди наиболее активных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35BE2294"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регионах России, где осуществляют работу более 57</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всех аудиторских и консалтинговых организаций, ситуация* со</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консалтинговые услуги отличается. Крупные корпоративньге производственные структуры исследуемого Тюменского региона активно используют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консалтинг с целью повышения эффективности своих систем внутреннего контроля (</w:t>
      </w:r>
      <w:r>
        <w:rPr>
          <w:rStyle w:val="WW8Num3z0"/>
          <w:rFonts w:ascii="Verdana" w:hAnsi="Verdana"/>
          <w:color w:val="4682B4"/>
          <w:sz w:val="18"/>
          <w:szCs w:val="18"/>
        </w:rPr>
        <w:t>СВК</w:t>
      </w:r>
      <w:r>
        <w:rPr>
          <w:rFonts w:ascii="Verdana" w:hAnsi="Verdana"/>
          <w:color w:val="000000"/>
          <w:sz w:val="18"/>
          <w:szCs w:val="18"/>
        </w:rPr>
        <w:t>) и внутреннего аудита (СВА), тренинга</w:t>
      </w:r>
      <w:r>
        <w:rPr>
          <w:rStyle w:val="WW8Num3z0"/>
          <w:rFonts w:ascii="Verdana" w:hAnsi="Verdana"/>
          <w:color w:val="4682B4"/>
          <w:sz w:val="18"/>
          <w:szCs w:val="18"/>
        </w:rPr>
        <w:t>персонала</w:t>
      </w:r>
      <w:r>
        <w:rPr>
          <w:rFonts w:ascii="Verdana" w:hAnsi="Verdana"/>
          <w:color w:val="000000"/>
          <w:sz w:val="18"/>
          <w:szCs w:val="18"/>
        </w:rPr>
        <w:t>, что усиливает необходимость целенаправленной разработки их методического обеспечения. В этой связи в работе даны предложения разработки методического обеспечения по универсальным алгоритмам, включающим последовательное соблюдение ряда этапов для отделов внутреннего контроля (</w:t>
      </w:r>
      <w:r>
        <w:rPr>
          <w:rStyle w:val="WW8Num3z0"/>
          <w:rFonts w:ascii="Verdana" w:hAnsi="Verdana"/>
          <w:color w:val="4682B4"/>
          <w:sz w:val="18"/>
          <w:szCs w:val="18"/>
        </w:rPr>
        <w:t>ОВК</w:t>
      </w:r>
      <w:r>
        <w:rPr>
          <w:rFonts w:ascii="Verdana" w:hAnsi="Verdana"/>
          <w:color w:val="000000"/>
          <w:sz w:val="18"/>
          <w:szCs w:val="18"/>
        </w:rPr>
        <w:t>) и отделов внутреннего аудита (ОВА):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ОВК (ОВА) - инициация (организация) проекта внутреннего контроля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услуги) - выполнение проекта (осуществление услуги) -согласование и утверждение управленческих решений по результатам мониторинга выполнения принятых решений.</w:t>
      </w:r>
    </w:p>
    <w:p w14:paraId="5A414A27"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определено место и раскрыто содержание внутреннего контроля в моделях управленческого консалтинга, определены сферы их взаимодействия с целью повышения эффективности и качества управленческих решений и последующего контроляих выполнения.</w:t>
      </w:r>
    </w:p>
    <w:p w14:paraId="15C69176"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Важность правильного определения зависимости этапов контрольной работы от объема и времени конкретного договора на консультирование. Методика определения такой зависимости разработана и апробирована в практике деятельности</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фирмы ООО УК "PACTAM". Для реализации контрольных мероприятий (проектов) второго порядка на проектной стадии</w:t>
      </w:r>
      <w:r>
        <w:rPr>
          <w:rStyle w:val="WW8Num2z0"/>
          <w:rFonts w:ascii="Verdana" w:hAnsi="Verdana"/>
          <w:color w:val="000000"/>
          <w:sz w:val="18"/>
          <w:szCs w:val="18"/>
        </w:rPr>
        <w:t> </w:t>
      </w:r>
      <w:r>
        <w:rPr>
          <w:rStyle w:val="WW8Num3z0"/>
          <w:rFonts w:ascii="Verdana" w:hAnsi="Verdana"/>
          <w:color w:val="4682B4"/>
          <w:sz w:val="18"/>
          <w:szCs w:val="18"/>
        </w:rPr>
        <w:t>консалтингового</w:t>
      </w:r>
      <w:r>
        <w:rPr>
          <w:rStyle w:val="WW8Num2z0"/>
          <w:rFonts w:ascii="Verdana" w:hAnsi="Verdana"/>
          <w:color w:val="000000"/>
          <w:sz w:val="18"/>
          <w:szCs w:val="18"/>
        </w:rPr>
        <w:t> </w:t>
      </w:r>
      <w:r>
        <w:rPr>
          <w:rFonts w:ascii="Verdana" w:hAnsi="Verdana"/>
          <w:color w:val="000000"/>
          <w:sz w:val="18"/>
          <w:szCs w:val="18"/>
        </w:rPr>
        <w:t>процесса разработаны внутренние стандарты: "Документированная процедура "управление записями"; "Документированная процедура "управление документами".</w:t>
      </w:r>
    </w:p>
    <w:p w14:paraId="7DC726CB"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диссертации разработан алгоритм методики внутреннего контроля, сочетающего формы и методы консалтинга с использованием информационных; технологий. Рассмотренные типы локальных 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 позволили выявить их взаимосвязь с: системами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Fonts w:ascii="Verdana" w:hAnsi="Verdana"/>
          <w:color w:val="000000"/>
          <w:sz w:val="18"/>
          <w:szCs w:val="18"/>
        </w:rPr>
        <w:t>: системы и их» использование в моделях производственных систем, их зависимости от типов производства (непрерывного, дискретного (сборочного) и др.); усиливают необходимость выделения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автоматизации участков формирования информации для консалтинга: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доходов и расходов;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управления клиентской базой;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внутреннего контроля и,внутреннего аудита.</w:t>
      </w:r>
    </w:p>
    <w:p w14:paraId="5C282C29"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Методика внутреннего контроля, основанная на процедурах тестирования, расширяет возможности. ее использования в; системе управленческого консалтинга. Выявлены факторы; оказывающие влияние на формирование среды" внутреннего контроля:</w:t>
      </w:r>
    </w:p>
    <w:p w14:paraId="0C3308D3"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стиль руководства; .•</w:t>
      </w:r>
      <w:r>
        <w:rPr>
          <w:rFonts w:ascii="Arial" w:hAnsi="Arial" w:cs="Arial"/>
          <w:color w:val="000000"/>
          <w:sz w:val="18"/>
          <w:szCs w:val="18"/>
        </w:rPr>
        <w:t>■</w:t>
      </w:r>
    </w:p>
    <w:p w14:paraId="1CE637A8"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 . распределение полномочий в осуществлении консалтингового процесса;</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 особенности ведения учетных работ (бухгалтерского, управленческого, налогового учета,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отчетности, а также отчетности, формируемой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 др.</w:t>
      </w:r>
    </w:p>
    <w:p w14:paraId="46F1F9EE"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Влияние выделенных и обоснованных в работе факторов влечет за собой возможность неадекватной или адекватной оценки риска средств контроля, основанных на тестировании.</w:t>
      </w:r>
    </w:p>
    <w:p w14:paraId="4C0DE764"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Методические особенности и характеристика применяемого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анализе и внутреннем контроле</w:t>
      </w:r>
      <w:r>
        <w:rPr>
          <w:rStyle w:val="WW8Num2z0"/>
          <w:rFonts w:ascii="Verdana" w:hAnsi="Verdana"/>
          <w:color w:val="000000"/>
          <w:sz w:val="18"/>
          <w:szCs w:val="18"/>
        </w:rPr>
        <w:t> </w:t>
      </w:r>
      <w:r>
        <w:rPr>
          <w:rStyle w:val="WW8Num3z0"/>
          <w:rFonts w:ascii="Verdana" w:hAnsi="Verdana"/>
          <w:color w:val="4682B4"/>
          <w:sz w:val="18"/>
          <w:szCs w:val="18"/>
        </w:rPr>
        <w:t>реинжиниринговых</w:t>
      </w:r>
      <w:r>
        <w:rPr>
          <w:rStyle w:val="WW8Num2z0"/>
          <w:rFonts w:ascii="Verdana" w:hAnsi="Verdana"/>
          <w:color w:val="000000"/>
          <w:sz w:val="18"/>
          <w:szCs w:val="18"/>
        </w:rPr>
        <w:t> </w:t>
      </w:r>
      <w:r>
        <w:rPr>
          <w:rFonts w:ascii="Verdana" w:hAnsi="Verdana"/>
          <w:color w:val="000000"/>
          <w:sz w:val="18"/>
          <w:szCs w:val="18"/>
        </w:rPr>
        <w:t>бизнес-процессов требуют обоснования целей и принципов</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содержание которых позволяет определить их некую производность и взаимосвязь от принципов управленческого консалтинга.</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бизнес-процессы, от реализации которых повышается эффективность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диссертации предложено анализировать на основе критериев-показателей и их альтернатив.</w:t>
      </w:r>
    </w:p>
    <w:p w14:paraId="4C72CF8E"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инструментария анализа можно рассматривать методы парных сравнений, (структурирования множеств). Выбор таких бизнес-процессов предложено осуществлять в три этапа:</w:t>
      </w:r>
    </w:p>
    <w:p w14:paraId="6B914776"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определение параметров ситуации;</w:t>
      </w:r>
    </w:p>
    <w:p w14:paraId="3F6F61A5"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 оценки процесса; и</w:t>
      </w:r>
    </w:p>
    <w:p w14:paraId="2F01C073"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применение известного в зарубежной практике метода "электра". Такой подход позволяет: сформировать перечень бизнес-процессов, выделив для каждого из них макропроцессы; определить критериальные показатели, к которым могут быть отнесены: вклад процесса в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про-блемность; затраты; этап жизненного цикла;</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процесса.</w:t>
      </w:r>
    </w:p>
    <w:p w14:paraId="7140B685"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Анализ теоретических источников, определяющих</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в качестве наиболее эффективного направления консалтинга, позволил сформулировать основные задачи, которые помогает решать</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бенчмаркинг. Раскрыто содержание внутреннего</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Fonts w:ascii="Verdana" w:hAnsi="Verdana"/>
          <w:color w:val="000000"/>
          <w:sz w:val="18"/>
          <w:szCs w:val="18"/>
        </w:rPr>
        <w:t>, бенчмаркинга конкурентоспособности, функционального бенчмаркинга, бенчмаркинга процесса Выделены особенности бенчмаркинга, позволяющие расширить сферу его применения для обеспечения эффективности системы "менеджмент качества".</w:t>
      </w:r>
    </w:p>
    <w:p w14:paraId="5AA6F5BD"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Генезис методологии и практики</w:t>
      </w:r>
      <w:r>
        <w:rPr>
          <w:rStyle w:val="WW8Num2z0"/>
          <w:rFonts w:ascii="Verdana" w:hAnsi="Verdana"/>
          <w:color w:val="000000"/>
          <w:sz w:val="18"/>
          <w:szCs w:val="18"/>
        </w:rPr>
        <w:t> </w:t>
      </w:r>
      <w:r>
        <w:rPr>
          <w:rStyle w:val="WW8Num3z0"/>
          <w:rFonts w:ascii="Verdana" w:hAnsi="Verdana"/>
          <w:color w:val="4682B4"/>
          <w:sz w:val="18"/>
          <w:szCs w:val="18"/>
        </w:rPr>
        <w:t>коучинга</w:t>
      </w:r>
      <w:r>
        <w:rPr>
          <w:rStyle w:val="WW8Num2z0"/>
          <w:rFonts w:ascii="Verdana" w:hAnsi="Verdana"/>
          <w:color w:val="000000"/>
          <w:sz w:val="18"/>
          <w:szCs w:val="18"/>
        </w:rPr>
        <w:t> </w:t>
      </w:r>
      <w:r>
        <w:rPr>
          <w:rFonts w:ascii="Verdana" w:hAnsi="Verdana"/>
          <w:color w:val="000000"/>
          <w:sz w:val="18"/>
          <w:szCs w:val="18"/>
        </w:rPr>
        <w:t>выполнен на основе зарубежных источников, выделены семь фаз его развития Автором сделана попытка оценить на примере исследуемых организаций реальную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от процесса коучинга, трактуемого в российской действительности как</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профессиональных навыков, "чемпионского мышления", выход за пределы возможного, совершенствование коммуникативных навыков и т.д.</w:t>
      </w:r>
    </w:p>
    <w:p w14:paraId="522E4361" w14:textId="77777777" w:rsidR="00E7402F" w:rsidRDefault="00E7402F" w:rsidP="00E7402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анализа и управления предприятием на основе технологии знаний, по мнению автора, позволяет контролировать систему целенаправленного непрерывного профессионального обучения,</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финансовых ресурсов на эти цели. Анализ затрат на</w:t>
      </w:r>
      <w:r>
        <w:rPr>
          <w:rStyle w:val="WW8Num2z0"/>
          <w:rFonts w:ascii="Verdana" w:hAnsi="Verdana"/>
          <w:color w:val="000000"/>
          <w:sz w:val="18"/>
          <w:szCs w:val="18"/>
        </w:rPr>
        <w:t> </w:t>
      </w:r>
      <w:r>
        <w:rPr>
          <w:rStyle w:val="WW8Num3z0"/>
          <w:rFonts w:ascii="Verdana" w:hAnsi="Verdana"/>
          <w:color w:val="4682B4"/>
          <w:sz w:val="18"/>
          <w:szCs w:val="18"/>
        </w:rPr>
        <w:t>коучинг</w:t>
      </w:r>
      <w:r>
        <w:rPr>
          <w:rStyle w:val="WW8Num2z0"/>
          <w:rFonts w:ascii="Verdana" w:hAnsi="Verdana"/>
          <w:color w:val="000000"/>
          <w:sz w:val="18"/>
          <w:szCs w:val="18"/>
        </w:rPr>
        <w:t> </w:t>
      </w:r>
      <w:r>
        <w:rPr>
          <w:rFonts w:ascii="Verdana" w:hAnsi="Verdana"/>
          <w:color w:val="000000"/>
          <w:sz w:val="18"/>
          <w:szCs w:val="18"/>
        </w:rPr>
        <w:t>предложено выполнять на основе бюджетирования затрат на обучение персонала.</w:t>
      </w:r>
    </w:p>
    <w:p w14:paraId="53DBB368" w14:textId="77777777" w:rsidR="00E7402F" w:rsidRDefault="00E7402F" w:rsidP="00E7402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разработки и методическое их обоснование, по мнению автора, будут способствовать совершенствованию консалтинговой деятельности в целом и, как следствие, расширению сферы влияния системы внутреннего контроля исследуемых организаций на качество их менеджмента.</w:t>
      </w:r>
    </w:p>
    <w:p w14:paraId="2E7E8E73" w14:textId="77777777" w:rsidR="00E7402F" w:rsidRDefault="00E7402F" w:rsidP="00E7402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Растамханова, Любовь Николаевна, 2009 год</w:t>
      </w:r>
    </w:p>
    <w:p w14:paraId="482B9A4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Я.В.Соколова.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 ил.</w:t>
      </w:r>
    </w:p>
    <w:p w14:paraId="4BCB9BF2"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меладународной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 Вершина, 2008.-680 с.</w:t>
      </w:r>
    </w:p>
    <w:p w14:paraId="5D2A652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Постановка и внедрение. М.: Вершина, </w:t>
      </w:r>
      <w:r>
        <w:rPr>
          <w:rFonts w:ascii="Verdana" w:hAnsi="Verdana"/>
          <w:color w:val="000000"/>
          <w:sz w:val="18"/>
          <w:szCs w:val="18"/>
        </w:rPr>
        <w:lastRenderedPageBreak/>
        <w:t>2008. - 512 е.: ил., табл. + 1. CD.</w:t>
      </w:r>
    </w:p>
    <w:p w14:paraId="3E78A6D9"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 с.</w:t>
      </w:r>
    </w:p>
    <w:p w14:paraId="35A5A67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2-е изд., перераб.,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2000.-432 с.</w:t>
      </w:r>
    </w:p>
    <w:p w14:paraId="2EEF7EE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Алешникова</w:t>
      </w:r>
      <w:r>
        <w:rPr>
          <w:rStyle w:val="WW8Num2z0"/>
          <w:rFonts w:ascii="Verdana" w:hAnsi="Verdana"/>
          <w:color w:val="000000"/>
          <w:sz w:val="18"/>
          <w:szCs w:val="18"/>
        </w:rPr>
        <w:t> </w:t>
      </w:r>
      <w:r>
        <w:rPr>
          <w:rFonts w:ascii="Verdana" w:hAnsi="Verdana"/>
          <w:color w:val="000000"/>
          <w:sz w:val="18"/>
          <w:szCs w:val="18"/>
        </w:rPr>
        <w:t>В.И. Использование услуг профессиональных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17-модульная программа для менеджеров "Управление развитием организации". Модуль 12. М.: ИНФРА-М, 1999. - 240 с.</w:t>
      </w:r>
    </w:p>
    <w:p w14:paraId="34E3C6F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Учебное пособие / Под ред. О.В.Ефимовой, М.В.Мельник. М.: Омега-Jl, 2004. - 408 с.</w:t>
      </w:r>
    </w:p>
    <w:p w14:paraId="2155FA22"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Англо-русский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СПб: Экономическая школа, 1993. - 560 с.</w:t>
      </w:r>
    </w:p>
    <w:p w14:paraId="7A69A77D"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-464 с.</w:t>
      </w:r>
    </w:p>
    <w:p w14:paraId="424B6F0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 Финансы и статистика, 2002. - 952 с.</w:t>
      </w:r>
    </w:p>
    <w:p w14:paraId="62EE584C"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Арене Л:</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с.</w:t>
      </w:r>
    </w:p>
    <w:p w14:paraId="6CBE3AC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w:t>
      </w:r>
      <w:r>
        <w:rPr>
          <w:rStyle w:val="WW8Num2z0"/>
          <w:rFonts w:ascii="Verdana" w:hAnsi="Verdana"/>
          <w:color w:val="000000"/>
          <w:sz w:val="18"/>
          <w:szCs w:val="18"/>
        </w:rPr>
        <w:t> </w:t>
      </w:r>
      <w:r>
        <w:rPr>
          <w:rStyle w:val="WW8Num3z0"/>
          <w:rFonts w:ascii="Verdana" w:hAnsi="Verdana"/>
          <w:color w:val="4682B4"/>
          <w:sz w:val="18"/>
          <w:szCs w:val="18"/>
        </w:rPr>
        <w:t>Монтгомери</w:t>
      </w:r>
      <w:r>
        <w:rPr>
          <w:rStyle w:val="WW8Num2z0"/>
          <w:rFonts w:ascii="Verdana" w:hAnsi="Verdana"/>
          <w:color w:val="000000"/>
          <w:sz w:val="18"/>
          <w:szCs w:val="18"/>
        </w:rPr>
        <w:t> </w:t>
      </w:r>
      <w:r>
        <w:rPr>
          <w:rFonts w:ascii="Verdana" w:hAnsi="Verdana"/>
          <w:color w:val="000000"/>
          <w:sz w:val="18"/>
          <w:szCs w:val="18"/>
        </w:rPr>
        <w:t>Ф.Л. Дефлиз, Г.Р. Дженик, В.М. О'Рейли, М.Б, Хирш. / Пер. с англ.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 Под ред. проф. Я.В.Соколова. -М.: Аудит, ЮНРПИ, 1997. 542 с.</w:t>
      </w:r>
    </w:p>
    <w:p w14:paraId="58E1654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учебник для студентов вузов, обучающихся по экономическим специальностям / под ред. В.И.Подольского. — 4-е изд., перераб. и доп.- М.: ЮНИТИ-ДАНА: Аудит, 2008. 744 с.</w:t>
      </w:r>
    </w:p>
    <w:p w14:paraId="59F6C97A"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Учебник / Под ред. М.В.Мельник.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-282 е.: ил.</w:t>
      </w:r>
    </w:p>
    <w:p w14:paraId="6B9C3D1C"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Учебник для вузов, издание 2-е, перераб. и дополн. / Под ред. В.И.Подольского.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- 655 с.</w:t>
      </w:r>
    </w:p>
    <w:p w14:paraId="63E15BAC"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 Аудит, 1999. - 391 с.</w:t>
      </w:r>
    </w:p>
    <w:p w14:paraId="5786C31A"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67F7B2AE"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Белобжетский И.А.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методы ее контроля. -М.: Финансы и статистика, 1985. 272 с.</w:t>
      </w:r>
    </w:p>
    <w:p w14:paraId="248EAF2E"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 119 с.</w:t>
      </w:r>
    </w:p>
    <w:p w14:paraId="10E335C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Краткая история экономического развития. Учебное пособие. М.: Русская Деловая Литература, 1998. - 288 с.</w:t>
      </w:r>
    </w:p>
    <w:p w14:paraId="7791EFDF"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34AC3825"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Бизюкова</w:t>
      </w:r>
      <w:r>
        <w:rPr>
          <w:rStyle w:val="WW8Num2z0"/>
          <w:rFonts w:ascii="Verdana" w:hAnsi="Verdana"/>
          <w:color w:val="000000"/>
          <w:sz w:val="18"/>
          <w:szCs w:val="18"/>
        </w:rPr>
        <w:t> </w:t>
      </w:r>
      <w:r>
        <w:rPr>
          <w:rFonts w:ascii="Verdana" w:hAnsi="Verdana"/>
          <w:color w:val="000000"/>
          <w:sz w:val="18"/>
          <w:szCs w:val="18"/>
        </w:rPr>
        <w:t>И.В. Кадры управления: подбор и оценка: учебное пособие.- М.: Экономика, 1998. 150 с.</w:t>
      </w:r>
    </w:p>
    <w:p w14:paraId="4DF2C04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Антикризисное финансовое управление предприятием. —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2006. 672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Вып. 10).</w:t>
      </w:r>
    </w:p>
    <w:p w14:paraId="74C73FA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1. К.: Ника-Центр, 1999.-592 с.</w:t>
      </w:r>
    </w:p>
    <w:p w14:paraId="1AE1DE09"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Ника-Центр, 1999. - 528 с.</w:t>
      </w:r>
    </w:p>
    <w:p w14:paraId="660FB631"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Л.: Экономическое образование, 1930.</w:t>
      </w:r>
    </w:p>
    <w:p w14:paraId="03CD551D"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"Филинь", 1997. -400 с.</w:t>
      </w:r>
    </w:p>
    <w:p w14:paraId="7746EECE"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Учебное пособие / И.Н.Богатая, Н.Т.Лабынцев, Н.Н.Хахонова.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"Московские учебники; Ростов н/Д.: Феникс, 2005. -475 с.</w:t>
      </w:r>
    </w:p>
    <w:p w14:paraId="77445AA8"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Большая экономическая энциклопедия. — М.: Эксмо, 2008. — 816 с.</w:t>
      </w:r>
    </w:p>
    <w:p w14:paraId="1456C8C2"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Большой экономический словарь. / Под ред. А.Н.Азрилияна. 5-е изд. доп. и перераб. М.: "Институт новой экономики", 2002. - 1280 с.</w:t>
      </w:r>
    </w:p>
    <w:p w14:paraId="6060795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 xml:space="preserve">К. Основы стратегического менеджмента Пер. с англ. / Под ред. Л.Г.Зайцева, </w:t>
      </w:r>
      <w:r>
        <w:rPr>
          <w:rFonts w:ascii="Verdana" w:hAnsi="Verdana"/>
          <w:color w:val="000000"/>
          <w:sz w:val="18"/>
          <w:szCs w:val="18"/>
        </w:rPr>
        <w:lastRenderedPageBreak/>
        <w:t>М.И.Соколовой.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- 175 с.</w:t>
      </w:r>
    </w:p>
    <w:p w14:paraId="701BE7A7"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М.: Экономика, 1997. - 669 с.</w:t>
      </w:r>
    </w:p>
    <w:p w14:paraId="7992E4D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В 2-х т. / с англ., под ред. В.В.Ковалева. СПб.: Экономическая школа,1997. Т.2.-66-669 с.</w:t>
      </w:r>
    </w:p>
    <w:p w14:paraId="1361A044" w14:textId="77777777" w:rsidR="00E7402F" w:rsidRDefault="00E7402F" w:rsidP="00E7402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5-е изд. -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"Экономика",1998. 823 с.35,36.</w:t>
      </w:r>
    </w:p>
    <w:p w14:paraId="7534DE7A" w14:textId="0239F371" w:rsidR="00A74E76" w:rsidRPr="00E7402F" w:rsidRDefault="00E7402F" w:rsidP="00E7402F">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740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1A1A8" w14:textId="77777777" w:rsidR="00B8733B" w:rsidRDefault="00B8733B">
      <w:pPr>
        <w:spacing w:after="0" w:line="240" w:lineRule="auto"/>
      </w:pPr>
      <w:r>
        <w:separator/>
      </w:r>
    </w:p>
  </w:endnote>
  <w:endnote w:type="continuationSeparator" w:id="0">
    <w:p w14:paraId="52DAC744" w14:textId="77777777" w:rsidR="00B8733B" w:rsidRDefault="00B8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449D6" w14:textId="77777777" w:rsidR="00B8733B" w:rsidRDefault="00B8733B">
      <w:pPr>
        <w:spacing w:after="0" w:line="240" w:lineRule="auto"/>
      </w:pPr>
      <w:r>
        <w:separator/>
      </w:r>
    </w:p>
  </w:footnote>
  <w:footnote w:type="continuationSeparator" w:id="0">
    <w:p w14:paraId="01C040AC" w14:textId="77777777" w:rsidR="00B8733B" w:rsidRDefault="00B87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33B"/>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9141</TotalTime>
  <Pages>10</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282</cp:revision>
  <cp:lastPrinted>2009-02-06T05:36:00Z</cp:lastPrinted>
  <dcterms:created xsi:type="dcterms:W3CDTF">2016-05-04T14:28:00Z</dcterms:created>
  <dcterms:modified xsi:type="dcterms:W3CDTF">2016-07-08T12:57:00Z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