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9365B9" w:rsidRDefault="009365B9" w:rsidP="009365B9">
      <w:r w:rsidRPr="002D4BB2">
        <w:rPr>
          <w:rFonts w:ascii="Times New Roman" w:hAnsi="Times New Roman" w:cs="Times New Roman"/>
          <w:b/>
          <w:sz w:val="24"/>
          <w:szCs w:val="24"/>
        </w:rPr>
        <w:t xml:space="preserve">Шворак Інна Юріївна, </w:t>
      </w:r>
      <w:r w:rsidRPr="002D4BB2">
        <w:rPr>
          <w:rFonts w:ascii="Times New Roman" w:hAnsi="Times New Roman" w:cs="Times New Roman"/>
          <w:sz w:val="24"/>
          <w:szCs w:val="24"/>
        </w:rPr>
        <w:t>тимчасово не працює. Назва дисертації:</w:t>
      </w:r>
      <w:r w:rsidRPr="002D4BB2">
        <w:rPr>
          <w:rFonts w:ascii="Times New Roman" w:hAnsi="Times New Roman" w:cs="Times New Roman"/>
          <w:b/>
          <w:sz w:val="24"/>
          <w:szCs w:val="24"/>
        </w:rPr>
        <w:t xml:space="preserve"> </w:t>
      </w:r>
      <w:r w:rsidRPr="002D4BB2">
        <w:rPr>
          <w:rFonts w:ascii="Times New Roman" w:hAnsi="Times New Roman" w:cs="Times New Roman"/>
          <w:sz w:val="24"/>
          <w:szCs w:val="24"/>
        </w:rPr>
        <w:t>«Міфологічні структури у традиційному весільному обряді Західної Волині». Шифр та назва спеціальності</w:t>
      </w:r>
      <w:r w:rsidRPr="002D4BB2">
        <w:rPr>
          <w:rFonts w:ascii="Times New Roman" w:hAnsi="Times New Roman" w:cs="Times New Roman"/>
          <w:b/>
          <w:sz w:val="24"/>
          <w:szCs w:val="24"/>
        </w:rPr>
        <w:t xml:space="preserve"> – </w:t>
      </w:r>
      <w:r w:rsidRPr="002D4BB2">
        <w:rPr>
          <w:rFonts w:ascii="Times New Roman" w:hAnsi="Times New Roman" w:cs="Times New Roman"/>
          <w:sz w:val="24"/>
          <w:szCs w:val="24"/>
        </w:rPr>
        <w:t>26.00.01 – Теорія та історія культури (мистецтвознавство). Спецрада Д</w:t>
      </w:r>
      <w:r w:rsidRPr="002D4BB2">
        <w:rPr>
          <w:rFonts w:ascii="Times New Roman" w:hAnsi="Times New Roman" w:cs="Times New Roman"/>
          <w:sz w:val="24"/>
          <w:szCs w:val="24"/>
          <w:lang w:val="en-US"/>
        </w:rPr>
        <w:t> </w:t>
      </w:r>
      <w:r w:rsidRPr="002D4BB2">
        <w:rPr>
          <w:rFonts w:ascii="Times New Roman" w:hAnsi="Times New Roman" w:cs="Times New Roman"/>
          <w:sz w:val="24"/>
          <w:szCs w:val="24"/>
        </w:rPr>
        <w:t>26.005.02 Національної музичної академії України імені П. І. Чайковського Міністерства культури та інформаційної політики України</w:t>
      </w:r>
    </w:p>
    <w:sectPr w:rsidR="00F95DD1" w:rsidRPr="009365B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9365B9" w:rsidRPr="009365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5C170-E8B1-4B64-B628-C67A2B3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2021-03-09T13:27:00Z</dcterms:created>
  <dcterms:modified xsi:type="dcterms:W3CDTF">2021-03-10T12:00:00Z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