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5C80" w14:textId="5DED9313" w:rsidR="00085F11" w:rsidRDefault="00436853" w:rsidP="00436853">
      <w:pPr>
        <w:rPr>
          <w:rFonts w:ascii="Verdana" w:hAnsi="Verdana"/>
          <w:b/>
          <w:bCs/>
          <w:color w:val="000000"/>
          <w:shd w:val="clear" w:color="auto" w:fill="FFFFFF"/>
        </w:rPr>
      </w:pPr>
      <w:r>
        <w:rPr>
          <w:rFonts w:ascii="Verdana" w:hAnsi="Verdana"/>
          <w:b/>
          <w:bCs/>
          <w:color w:val="000000"/>
          <w:shd w:val="clear" w:color="auto" w:fill="FFFFFF"/>
        </w:rPr>
        <w:t xml:space="preserve">Вертегел Вікторія Леонідівна. Виховання естетичного смаку в студентів вищих навчальних закладаів МВС України засобами іноземних мов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6853" w:rsidRPr="00436853" w14:paraId="6BB059DE" w14:textId="77777777" w:rsidTr="004368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853" w:rsidRPr="00436853" w14:paraId="0C0C6C6B" w14:textId="77777777">
              <w:trPr>
                <w:tblCellSpacing w:w="0" w:type="dxa"/>
              </w:trPr>
              <w:tc>
                <w:tcPr>
                  <w:tcW w:w="0" w:type="auto"/>
                  <w:vAlign w:val="center"/>
                  <w:hideMark/>
                </w:tcPr>
                <w:p w14:paraId="2BB95A1A"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b/>
                      <w:bCs/>
                      <w:sz w:val="24"/>
                      <w:szCs w:val="24"/>
                    </w:rPr>
                    <w:lastRenderedPageBreak/>
                    <w:t>Вертегел В.Л. Виховання естетичного смаку в студентів вищих навчальних закладів МВС України засобами іноземних мов.— Рукопис.</w:t>
                  </w:r>
                </w:p>
                <w:p w14:paraId="00C2727D"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Херсонський державний університет, Херсон, 2008.</w:t>
                  </w:r>
                </w:p>
                <w:p w14:paraId="3EAECD1F"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Дисертація присвячена дослідженню педагогічних умов виховання естетичного смаку в студентів вищих навчальних закладів МВС України засобами іноземних мов, зокрема, розробці, обґрунтуванню та апробації педагогічних умов його виховання.</w:t>
                  </w:r>
                </w:p>
                <w:p w14:paraId="53000271"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У дисертаційному дослідженні здійснено аналіз виховання естетичного смаку в студентів з точки зору його педагогічного визначення. Подано характеристику стану розробленості проблеми виховання естетичного смаку у філософській, культурологічній і психолого-педагогічній літературі; простежено взаємозв’язок між мовою та мисленням; розкрито основні сутнісні риси самостійної роботи студентів та інтерактивних методів навчання як провідних у навчально-виховному процесі вищої школи; визначено основні методологічні засади викладання іноземної мови у нефілологічному вищому навчальному закладі; визначено педагогічні умови виховання естетичного смаку засобами іноземних мов; проаналізовано специфіку виховання естетичного смаку в студентів вищих закладів освіти МВС України.</w:t>
                  </w:r>
                </w:p>
                <w:p w14:paraId="426A88BC"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Досліджено та обґрунтовано педагогічні умови виховання естетичного смаку в студентів вищих навчальних закладів МВС України засобами іноземних мов за експериментального навчання, подано рекомендації щодо їх практичної реалізації, зокрема стосовно впровадження варіативних форм і методів навчання іноземним мовам із застосуванням естетично спрямованого навчального матеріалу.</w:t>
                  </w:r>
                </w:p>
              </w:tc>
            </w:tr>
          </w:tbl>
          <w:p w14:paraId="53A7E95C" w14:textId="77777777" w:rsidR="00436853" w:rsidRPr="00436853" w:rsidRDefault="00436853" w:rsidP="00436853">
            <w:pPr>
              <w:spacing w:after="0" w:line="240" w:lineRule="auto"/>
              <w:rPr>
                <w:rFonts w:ascii="Times New Roman" w:eastAsia="Times New Roman" w:hAnsi="Times New Roman" w:cs="Times New Roman"/>
                <w:sz w:val="24"/>
                <w:szCs w:val="24"/>
              </w:rPr>
            </w:pPr>
          </w:p>
        </w:tc>
      </w:tr>
      <w:tr w:rsidR="00436853" w:rsidRPr="00436853" w14:paraId="52643383" w14:textId="77777777" w:rsidTr="004368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6853" w:rsidRPr="00436853" w14:paraId="4B11D04C" w14:textId="77777777">
              <w:trPr>
                <w:tblCellSpacing w:w="0" w:type="dxa"/>
              </w:trPr>
              <w:tc>
                <w:tcPr>
                  <w:tcW w:w="0" w:type="auto"/>
                  <w:vAlign w:val="center"/>
                  <w:hideMark/>
                </w:tcPr>
                <w:p w14:paraId="6774859E"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1. На основі аналізу наукових джерел розкрито сучасне розуміння естетичного смаку в його педагогічному визначенні з огляду на структуру естетичної свідомості, комплексним інтегративним компонентом якої є естетичний смак. Естетичний смак містить компоненти естетичного ідеалу, естетичного судження, естетичного почуття та визначається нами як категорія, яка містить у собі естетичний ідеал, естетичне почуття та естетичне судження та є сполучною ланкою, що поєднує соціальний світ, природу та людину.</w:t>
                  </w:r>
                </w:p>
                <w:p w14:paraId="7C36F4DB"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2. Визначено, що виховання естетичного смаку здійснюється в тому числі й у процесі оволодіння іноземною мовою. З огляду на нерозривний взаємозв’язок мови та мислення виявлено, що практична, розвивальна, виховна та освітня функції оволодіння іноземною мовою мають (завдяки насиченню соціокультурним компонентом) великий потенціал для виховання естетичного смаку.</w:t>
                  </w:r>
                </w:p>
                <w:p w14:paraId="635C7C6D"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 xml:space="preserve">3. Обґрунтовано критерії та показники вихованості естетичного смаку, виходячи з його структури: наявність естетичних знань, їх глибина, міцність, дієвість; широта кругозору; здібність до аналізу та засвоєння інформації; широта смакової палітри в мистецькій сфері (при цьому мається на увазі, по-перше, наскільки широкою є сфера естетичних цінностей, доступних смаковій оцінці, і, по-друге, наскільки здатна людина емоційно осягнути цінності різних епох, національних культур, створених у різних видах і жанрах мистецтва); характер та рівень емоційної реакції на твори мистецтва та явища дійсності; толерантність смакових оцінок; адекватність естетичної реакції на витвори мистецтва та об’єкти дійсності; ступінь емоційного задоволення від освоєння об’єкта; уміння розрізняти естетичні якості предметів і явищ, </w:t>
                  </w:r>
                  <w:r w:rsidRPr="00436853">
                    <w:rPr>
                      <w:rFonts w:ascii="Times New Roman" w:eastAsia="Times New Roman" w:hAnsi="Times New Roman" w:cs="Times New Roman"/>
                      <w:sz w:val="24"/>
                      <w:szCs w:val="24"/>
                    </w:rPr>
                    <w:lastRenderedPageBreak/>
                    <w:t>диференціювати їх утилітарні та художні якості у співвідношенні з власним естетичним ідеалом та естетичними канонами даного суспільства; виразність та образність мовних засобів, самостійність та оригінальність асоціацій і метафор, наявність чи відсутність мовних штампів; відчуття композиційної побудови творчої роботи; наслідування еталонів естетичної поведінки, оформлення, дизайну, манер тощо; наявність асоціативного мислення як активного елементу естетично повноцінного сприйняття дійсності.</w:t>
                  </w:r>
                </w:p>
                <w:p w14:paraId="6E1E6000"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4. Визначено та обґрунтовано рівні вихованості естетичного смаку – низький, середній та високий. </w:t>
                  </w:r>
                  <w:r w:rsidRPr="00436853">
                    <w:rPr>
                      <w:rFonts w:ascii="Times New Roman" w:eastAsia="Times New Roman" w:hAnsi="Times New Roman" w:cs="Times New Roman"/>
                      <w:i/>
                      <w:iCs/>
                      <w:sz w:val="24"/>
                      <w:szCs w:val="24"/>
                    </w:rPr>
                    <w:t>Низький </w:t>
                  </w:r>
                  <w:r w:rsidRPr="00436853">
                    <w:rPr>
                      <w:rFonts w:ascii="Times New Roman" w:eastAsia="Times New Roman" w:hAnsi="Times New Roman" w:cs="Times New Roman"/>
                      <w:sz w:val="24"/>
                      <w:szCs w:val="24"/>
                    </w:rPr>
                    <w:t>рівень розвинутості естетичного смаку особистості характеризується байдужістю до естетичного саморозвитку; недостатньо сформованою здатністю та нерозгорнутістю естетичного судження про об’єкт, його шаблонністю, наявністю несформованих естетичних ідеалів, швидкоплинністю орієнтацій, неадекватністю емоційних реакцій. </w:t>
                  </w:r>
                  <w:r w:rsidRPr="00436853">
                    <w:rPr>
                      <w:rFonts w:ascii="Times New Roman" w:eastAsia="Times New Roman" w:hAnsi="Times New Roman" w:cs="Times New Roman"/>
                      <w:i/>
                      <w:iCs/>
                      <w:sz w:val="24"/>
                      <w:szCs w:val="24"/>
                    </w:rPr>
                    <w:t>Середній</w:t>
                  </w:r>
                  <w:r w:rsidRPr="00436853">
                    <w:rPr>
                      <w:rFonts w:ascii="Times New Roman" w:eastAsia="Times New Roman" w:hAnsi="Times New Roman" w:cs="Times New Roman"/>
                      <w:sz w:val="24"/>
                      <w:szCs w:val="24"/>
                    </w:rPr>
                    <w:t> рівень розвинутості естетичного смаку особистості визначається легкістю у встановленні асоціативних зв’язків; сформованістю естетичного ідеалу, достатньо розвиненою здатністю до змістового аналізу інформації, її узагальнення та практичного застосування, зокрема, при вирішенні простих творчих завдань, однак ці процеси ще не мають системного характеру; емоційні реакції на об’єкти та явища дійсності адекватні, але немає толерантності естетичних суджень через брак естетичних знань. </w:t>
                  </w:r>
                  <w:r w:rsidRPr="00436853">
                    <w:rPr>
                      <w:rFonts w:ascii="Times New Roman" w:eastAsia="Times New Roman" w:hAnsi="Times New Roman" w:cs="Times New Roman"/>
                      <w:i/>
                      <w:iCs/>
                      <w:sz w:val="24"/>
                      <w:szCs w:val="24"/>
                    </w:rPr>
                    <w:t>Високому</w:t>
                  </w:r>
                  <w:r w:rsidRPr="00436853">
                    <w:rPr>
                      <w:rFonts w:ascii="Times New Roman" w:eastAsia="Times New Roman" w:hAnsi="Times New Roman" w:cs="Times New Roman"/>
                      <w:sz w:val="24"/>
                      <w:szCs w:val="24"/>
                    </w:rPr>
                    <w:t> рівню розвинутості естетичного смаку особистості відповідають такі елементи: здатність до глибокого естетичного сприйняття, що виражається в оцінці змістовної форми мистецького твору та характеризується розгорнутим судженням смаку; широкий кругозір, глибокі естетичні знання, адекватність емоційних реакцій на естетичні об’єкти та толерантність естетичних суджень, розвиненість асоціативного мислення, орієнтація на естетичний ідеал, якому властива істинність відображення прекрасного. Особистість має високу здатність до сприйняття нових об’єктів, що знаходять своє місце в системі цінностей, та не змінює її.</w:t>
                  </w:r>
                </w:p>
                <w:p w14:paraId="1E55CA40"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5. Виявлено, теоретично обґрунтовано та експериментально перевірено педагогічні умови ефективного виховання естетичного смаку засобами іноземних мов, до яких належать: варіативність форм і методів особистісно орієнтованого підходу до студентів; оновлення методики виховання естетичного смаку засобами іноземних мов з використанням оригінальних літературних текстів, з метою сформувати в студентів потребу в долученні до естетичних цінностей та випрацювати алгоритм їхнього належного освоєння; упровадження в навчально-виховний процес науково обґрунтованих методів виховання естетичного смаку; інтеграція в навчально-виховний процес значних виховних можливостей навчальної дисципліни “Іноземна мова”, застосування естетично спрямованого навчального матеріалу, використання потенціалу соціокультурного компонента процесу вивчення іноземної мови, широке застосування різних видів самостійної роботи та інтерактивних методів навчання студентів.</w:t>
                  </w:r>
                </w:p>
                <w:p w14:paraId="5C3CC29A"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6. Розроблено, теоретично обґрунтовано та впроваджено в навчально-виховний процес методи виховання естетичного смаку в студентів засобами іноземних мов з широким застосуванням потенціалу оригінального естетично спрямованого навчального матеріалу, надання знань з естетики, культури, різних видів мистецтв, соціального життя, правоохоронної діяльності іноземною мовою, зіставлення соціокультурних феноменів країни, мова якої вивчається, з аналогами в культурі своєї країни.</w:t>
                  </w:r>
                </w:p>
                <w:p w14:paraId="2202877B"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 xml:space="preserve">7. На основі аналізу динаміки результатів вихованості естетичного смаку, яка була однаковою для груп з вивченням англійської та французької мов, ми зробили висновок про те, що виховання </w:t>
                  </w:r>
                  <w:r w:rsidRPr="00436853">
                    <w:rPr>
                      <w:rFonts w:ascii="Times New Roman" w:eastAsia="Times New Roman" w:hAnsi="Times New Roman" w:cs="Times New Roman"/>
                      <w:sz w:val="24"/>
                      <w:szCs w:val="24"/>
                    </w:rPr>
                    <w:lastRenderedPageBreak/>
                    <w:t>естетичного смаку засобами іноземних мов за дотримання визначених нами педагогічних умов та із застосуванням запропонованих нами методів буде ефективним під час навчання будь-якої іноземної мови, а також може позитивно вплинути на розвиток особистості при вивченні рідної мови.</w:t>
                  </w:r>
                </w:p>
                <w:p w14:paraId="561444FC"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8. У процесі наукового пошуку встановлено існування об’єктивної необхідності в подальшому дослідженні всього комплексу питань, що стосуються проблеми становлення студентів вищих навчальних закладів МВС як суб’єктів особистісно орієнтованої освіти, в тому числі виховання в них естетичного смаку засобами іноземних мов.</w:t>
                  </w:r>
                </w:p>
                <w:p w14:paraId="62A76670" w14:textId="77777777" w:rsidR="00436853" w:rsidRPr="00436853" w:rsidRDefault="00436853" w:rsidP="004368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6853">
                    <w:rPr>
                      <w:rFonts w:ascii="Times New Roman" w:eastAsia="Times New Roman" w:hAnsi="Times New Roman" w:cs="Times New Roman"/>
                      <w:sz w:val="24"/>
                      <w:szCs w:val="24"/>
                    </w:rPr>
                    <w:t>До перспективних напрямків дослідження доцільно віднести питання вивчення та творчого використання зарубіжного досвіду виховання естетичного смаку засобами іноземної мови, естетичний потенціал вивчення української мови як іноземної, взаємовплив розвитку естетичного смаку на оволодіння декількома іноземними мовами одночасно; місце виховання естетичного смаку в системі підготовки вищими навчальними закладами МВС України майбутніх працівників до виконання їх професійних обов’язків, їх особистісний і духовний розвиток, закріплення мовних навичок та попередження забування іноземної мови не тільки завдяки когнітивному, але й емоційно-чуттєвому їх освоєнню.</w:t>
                  </w:r>
                </w:p>
              </w:tc>
            </w:tr>
          </w:tbl>
          <w:p w14:paraId="0570C5E2" w14:textId="77777777" w:rsidR="00436853" w:rsidRPr="00436853" w:rsidRDefault="00436853" w:rsidP="00436853">
            <w:pPr>
              <w:spacing w:after="0" w:line="240" w:lineRule="auto"/>
              <w:rPr>
                <w:rFonts w:ascii="Times New Roman" w:eastAsia="Times New Roman" w:hAnsi="Times New Roman" w:cs="Times New Roman"/>
                <w:sz w:val="24"/>
                <w:szCs w:val="24"/>
              </w:rPr>
            </w:pPr>
          </w:p>
        </w:tc>
      </w:tr>
    </w:tbl>
    <w:p w14:paraId="3BB498D6" w14:textId="77777777" w:rsidR="00436853" w:rsidRPr="00436853" w:rsidRDefault="00436853" w:rsidP="00436853"/>
    <w:sectPr w:rsidR="00436853" w:rsidRPr="004368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FABA" w14:textId="77777777" w:rsidR="008B126E" w:rsidRDefault="008B126E">
      <w:pPr>
        <w:spacing w:after="0" w:line="240" w:lineRule="auto"/>
      </w:pPr>
      <w:r>
        <w:separator/>
      </w:r>
    </w:p>
  </w:endnote>
  <w:endnote w:type="continuationSeparator" w:id="0">
    <w:p w14:paraId="578B11FD" w14:textId="77777777" w:rsidR="008B126E" w:rsidRDefault="008B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990D" w14:textId="77777777" w:rsidR="008B126E" w:rsidRDefault="008B126E">
      <w:pPr>
        <w:spacing w:after="0" w:line="240" w:lineRule="auto"/>
      </w:pPr>
      <w:r>
        <w:separator/>
      </w:r>
    </w:p>
  </w:footnote>
  <w:footnote w:type="continuationSeparator" w:id="0">
    <w:p w14:paraId="1284553B" w14:textId="77777777" w:rsidR="008B126E" w:rsidRDefault="008B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12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26E"/>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19632</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3371</cp:revision>
  <dcterms:created xsi:type="dcterms:W3CDTF">2024-06-20T08:51:00Z</dcterms:created>
  <dcterms:modified xsi:type="dcterms:W3CDTF">2024-07-10T13:40:00Z</dcterms:modified>
  <cp:category/>
</cp:coreProperties>
</file>