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DE441" w14:textId="77777777" w:rsidR="009C4897" w:rsidRPr="009C4897" w:rsidRDefault="009C4897" w:rsidP="009C4897">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и методика бухгалтерского учета риэлторской деятельности</w:t>
      </w:r>
    </w:p>
    <w:p w14:paraId="2ECC3F4D" w14:textId="77777777" w:rsidR="009C4897" w:rsidRPr="009C4897" w:rsidRDefault="009C4897" w:rsidP="009C4897">
      <w:pPr>
        <w:pStyle w:val="1"/>
        <w:spacing w:before="0" w:after="0" w:line="288" w:lineRule="atLeast"/>
        <w:rPr>
          <w:rFonts w:ascii="Tahoma" w:hAnsi="Tahoma" w:cs="Tahoma"/>
          <w:b w:val="0"/>
          <w:bCs w:val="0"/>
          <w:color w:val="535353"/>
          <w:kern w:val="36"/>
          <w:sz w:val="29"/>
          <w:szCs w:val="29"/>
          <w:lang w:eastAsia="ru-RU"/>
        </w:rPr>
      </w:pPr>
    </w:p>
    <w:p w14:paraId="6CA54490" w14:textId="77777777" w:rsidR="009C4897" w:rsidRPr="009C4897" w:rsidRDefault="009C4897" w:rsidP="009C4897">
      <w:pPr>
        <w:pStyle w:val="1"/>
        <w:spacing w:before="0" w:after="0" w:line="288" w:lineRule="atLeast"/>
        <w:rPr>
          <w:rFonts w:ascii="Tahoma" w:hAnsi="Tahoma" w:cs="Tahoma"/>
          <w:b w:val="0"/>
          <w:bCs w:val="0"/>
          <w:color w:val="535353"/>
          <w:kern w:val="36"/>
          <w:sz w:val="29"/>
          <w:szCs w:val="29"/>
          <w:lang w:eastAsia="ru-RU"/>
        </w:rPr>
      </w:pPr>
    </w:p>
    <w:p w14:paraId="72BBAD10" w14:textId="696A51AD" w:rsidR="009C4897" w:rsidRDefault="009C4897" w:rsidP="009C4897">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Татаров, Константин Юрьевич</w:t>
      </w:r>
    </w:p>
    <w:p w14:paraId="6923F031" w14:textId="77777777" w:rsidR="009C4897" w:rsidRDefault="009C4897" w:rsidP="009C48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2C284DC"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2004</w:t>
      </w:r>
    </w:p>
    <w:p w14:paraId="1B6FA578" w14:textId="77777777" w:rsidR="009C4897" w:rsidRDefault="009C4897" w:rsidP="009C48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2BB341"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Татаров, Константин Юрьевич</w:t>
      </w:r>
    </w:p>
    <w:p w14:paraId="1888831B" w14:textId="77777777" w:rsidR="009C4897" w:rsidRDefault="009C4897" w:rsidP="009C48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1A6904"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3B9FDC" w14:textId="77777777" w:rsidR="009C4897" w:rsidRDefault="009C4897" w:rsidP="009C48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7099DB"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Москва</w:t>
      </w:r>
    </w:p>
    <w:p w14:paraId="14CB45B8" w14:textId="77777777" w:rsidR="009C4897" w:rsidRDefault="009C4897" w:rsidP="009C48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3E718B"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08.00.12</w:t>
      </w:r>
    </w:p>
    <w:p w14:paraId="5796C932" w14:textId="77777777" w:rsidR="009C4897" w:rsidRDefault="009C4897" w:rsidP="009C48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B16BFD"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788A72C" w14:textId="77777777" w:rsidR="009C4897" w:rsidRDefault="009C4897" w:rsidP="009C48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08209CB" w14:textId="77777777" w:rsidR="009C4897" w:rsidRDefault="009C4897" w:rsidP="009C4897">
      <w:pPr>
        <w:spacing w:line="270" w:lineRule="atLeast"/>
        <w:rPr>
          <w:rFonts w:ascii="Verdana" w:hAnsi="Verdana"/>
          <w:color w:val="000000"/>
          <w:sz w:val="18"/>
          <w:szCs w:val="18"/>
        </w:rPr>
      </w:pPr>
      <w:r>
        <w:rPr>
          <w:rFonts w:ascii="Verdana" w:hAnsi="Verdana"/>
          <w:color w:val="000000"/>
          <w:sz w:val="18"/>
          <w:szCs w:val="18"/>
        </w:rPr>
        <w:t>192</w:t>
      </w:r>
    </w:p>
    <w:p w14:paraId="37BE7D2C" w14:textId="77777777" w:rsidR="009C4897" w:rsidRDefault="009C4897" w:rsidP="009C48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Татаров, Константин Юрьевич</w:t>
      </w:r>
    </w:p>
    <w:p w14:paraId="21D4E551"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6E103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3C710C3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предпосылки совершенствования организации и разработки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риэлтерской деятельности.</w:t>
      </w:r>
    </w:p>
    <w:p w14:paraId="57EF362F"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Структура и экономическое содержание российского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0EFE817E"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и роль</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организаций на рынке недвижимости.</w:t>
      </w:r>
    </w:p>
    <w:p w14:paraId="54BA7F2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w:t>
      </w:r>
      <w:r>
        <w:rPr>
          <w:rStyle w:val="WW8Num2z0"/>
          <w:rFonts w:ascii="Verdana" w:hAnsi="Verdana"/>
          <w:color w:val="000000"/>
          <w:sz w:val="18"/>
          <w:szCs w:val="18"/>
        </w:rPr>
        <w:t> </w:t>
      </w:r>
      <w:r>
        <w:rPr>
          <w:rStyle w:val="WW8Num3z0"/>
          <w:rFonts w:ascii="Verdana" w:hAnsi="Verdana"/>
          <w:color w:val="4682B4"/>
          <w:sz w:val="18"/>
          <w:szCs w:val="18"/>
        </w:rPr>
        <w:t>риэлтерской</w:t>
      </w:r>
      <w:r>
        <w:rPr>
          <w:rStyle w:val="WW8Num2z0"/>
          <w:rFonts w:ascii="Verdana" w:hAnsi="Verdana"/>
          <w:color w:val="000000"/>
          <w:sz w:val="18"/>
          <w:szCs w:val="18"/>
        </w:rPr>
        <w:t> </w:t>
      </w:r>
      <w:r>
        <w:rPr>
          <w:rFonts w:ascii="Verdana" w:hAnsi="Verdana"/>
          <w:color w:val="000000"/>
          <w:sz w:val="18"/>
          <w:szCs w:val="18"/>
        </w:rPr>
        <w:t>деятельности, оказывающие влияние на построение методики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11AC3CAE"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нормативного регулирования и организации бухгалтерского учета в риэлтерских организациях.</w:t>
      </w:r>
    </w:p>
    <w:p w14:paraId="17A0A65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Предпосылки и направления совершенствования нормативного регулирования риэлтерской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091959BB"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организаций - риэлтеров.</w:t>
      </w:r>
    </w:p>
    <w:p w14:paraId="2C94086B"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Внутриорганизационные</w:t>
      </w:r>
      <w:r>
        <w:rPr>
          <w:rStyle w:val="WW8Num2z0"/>
          <w:rFonts w:ascii="Verdana" w:hAnsi="Verdana"/>
          <w:color w:val="000000"/>
          <w:sz w:val="18"/>
          <w:szCs w:val="18"/>
        </w:rPr>
        <w:t> </w:t>
      </w:r>
      <w:r>
        <w:rPr>
          <w:rFonts w:ascii="Verdana" w:hAnsi="Verdana"/>
          <w:color w:val="000000"/>
          <w:sz w:val="18"/>
          <w:szCs w:val="18"/>
        </w:rPr>
        <w:t>положения как элемент методики бухгалтерского учета.</w:t>
      </w:r>
    </w:p>
    <w:p w14:paraId="4613AE2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Особенности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бухгалтерского учета риэлтерской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документооборота.</w:t>
      </w:r>
    </w:p>
    <w:p w14:paraId="7C0D4B0F"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бухгалтерского учета риэлтерской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внутриорганизационных</w:t>
      </w:r>
      <w:r>
        <w:rPr>
          <w:rStyle w:val="WW8Num2z0"/>
          <w:rFonts w:ascii="Verdana" w:hAnsi="Verdana"/>
          <w:color w:val="000000"/>
          <w:sz w:val="18"/>
          <w:szCs w:val="18"/>
        </w:rPr>
        <w:t> </w:t>
      </w:r>
      <w:r>
        <w:rPr>
          <w:rFonts w:ascii="Verdana" w:hAnsi="Verdana"/>
          <w:color w:val="000000"/>
          <w:sz w:val="18"/>
          <w:szCs w:val="18"/>
        </w:rPr>
        <w:t>положений.</w:t>
      </w:r>
    </w:p>
    <w:p w14:paraId="25057B6E"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риэлтерской деятельности.</w:t>
      </w:r>
    </w:p>
    <w:p w14:paraId="5E5D03E6"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операций финансовой и инвестиционной деятельности и его совершенствование.</w:t>
      </w:r>
    </w:p>
    <w:p w14:paraId="316B7FB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Учет операций с</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участками.</w:t>
      </w:r>
    </w:p>
    <w:p w14:paraId="040EB426" w14:textId="77777777" w:rsidR="009C4897" w:rsidRDefault="009C4897" w:rsidP="009C489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бухгалтерского учета риэлторской деятельности"</w:t>
      </w:r>
    </w:p>
    <w:p w14:paraId="4321B92C"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Все вопросы, касающиеся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оборота зданий и сооружений или их частей,</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имущественных комплексов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объектов, во всем мире решаются путем создания цивилизованного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Россия не могла и не осталась в стороне от этого процесса. Проблемы развития национального рынка недвижимости приобрели для Российской Федерации особую актуальность, обусловленную как внешними, так и внутренними факторами. К внешним факторам относится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мировой рынок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 законодательном уровне иностранным юридическим и физическим лицам разрешено приобретать и</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недвижимость на территории Российской Федерации, а российским лицам, в свою очередь, - за ее пределами. Этот процесс потребовал конфигурации российского законодательства под</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общепринятые стандарты, использования терминологии, понятной иностранным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Это, в свою очередь, повлекло необходимость разработки методических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рекомендаций, позволяющих организовать бухгалтерский учет соответствующим образом. Так появилась необходимость учета операций по</w:t>
      </w:r>
      <w:r>
        <w:rPr>
          <w:rStyle w:val="WW8Num2z0"/>
          <w:rFonts w:ascii="Verdana" w:hAnsi="Verdana"/>
          <w:color w:val="000000"/>
          <w:sz w:val="18"/>
          <w:szCs w:val="18"/>
        </w:rPr>
        <w:t> </w:t>
      </w:r>
      <w:r>
        <w:rPr>
          <w:rStyle w:val="WW8Num3z0"/>
          <w:rFonts w:ascii="Verdana" w:hAnsi="Verdana"/>
          <w:color w:val="4682B4"/>
          <w:sz w:val="18"/>
          <w:szCs w:val="18"/>
        </w:rPr>
        <w:t>ипотеке</w:t>
      </w:r>
      <w:r>
        <w:rPr>
          <w:rFonts w:ascii="Verdana" w:hAnsi="Verdana"/>
          <w:color w:val="000000"/>
          <w:sz w:val="18"/>
          <w:szCs w:val="18"/>
        </w:rPr>
        <w:t>, ренте, коммерческой концессии и др.</w:t>
      </w:r>
    </w:p>
    <w:p w14:paraId="7FC99CA1"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внутренним факторам развития рынка недвижимости в России относятся принятые на правительственном уровне федеральные программы обеспечения</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российских граждан: "Жилище", "Свой дом", "Государственные</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сертификаты" и др. Бюджетные проблемы правительства, нерешенность проблем внутреннего и внешнего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ограниченные возможности использования заимствований - все это привело к минимальному участию государства на рынке недвижимости.</w:t>
      </w:r>
    </w:p>
    <w:p w14:paraId="748ACFE9"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попытки зарождения рынка недвижимости в России выявили относительно низкий уровень экономических и юридических знаний россиян, отсутствие профессионалов, понимающих специфику рынка недвижимости и умеющих на нем работать. Это явилось причиной появления в России</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организаций - профессиональных участников рынка недвижимости.</w:t>
      </w:r>
    </w:p>
    <w:p w14:paraId="0C570E91"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Первоначально число участников этого специфического рынка</w:t>
      </w:r>
      <w:r>
        <w:rPr>
          <w:rStyle w:val="WW8Num2z0"/>
          <w:rFonts w:ascii="Verdana" w:hAnsi="Verdana"/>
          <w:color w:val="000000"/>
          <w:sz w:val="18"/>
          <w:szCs w:val="18"/>
        </w:rPr>
        <w:t> </w:t>
      </w:r>
      <w:r>
        <w:rPr>
          <w:rStyle w:val="WW8Num3z0"/>
          <w:rFonts w:ascii="Verdana" w:hAnsi="Verdana"/>
          <w:color w:val="4682B4"/>
          <w:sz w:val="18"/>
          <w:szCs w:val="18"/>
        </w:rPr>
        <w:t>сдерживалось</w:t>
      </w:r>
      <w:r>
        <w:rPr>
          <w:rStyle w:val="WW8Num2z0"/>
          <w:rFonts w:ascii="Verdana" w:hAnsi="Verdana"/>
          <w:color w:val="000000"/>
          <w:sz w:val="18"/>
          <w:szCs w:val="18"/>
        </w:rPr>
        <w:t> </w:t>
      </w:r>
      <w:r>
        <w:rPr>
          <w:rFonts w:ascii="Verdana" w:hAnsi="Verdana"/>
          <w:color w:val="000000"/>
          <w:sz w:val="18"/>
          <w:szCs w:val="18"/>
        </w:rPr>
        <w:t>Положением о лицензировании риэлтерской деятельности (1996г.). После вступления в силу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от 08.08.2001г. № 128-ФЗ получать</w:t>
      </w:r>
      <w:r>
        <w:rPr>
          <w:rStyle w:val="WW8Num2z0"/>
          <w:rFonts w:ascii="Verdana" w:hAnsi="Verdana"/>
          <w:color w:val="000000"/>
          <w:sz w:val="18"/>
          <w:szCs w:val="18"/>
        </w:rPr>
        <w:t> </w:t>
      </w:r>
      <w:r>
        <w:rPr>
          <w:rStyle w:val="WW8Num3z0"/>
          <w:rFonts w:ascii="Verdana" w:hAnsi="Verdana"/>
          <w:color w:val="4682B4"/>
          <w:sz w:val="18"/>
          <w:szCs w:val="18"/>
        </w:rPr>
        <w:t>лицензию</w:t>
      </w:r>
      <w:r>
        <w:rPr>
          <w:rStyle w:val="WW8Num2z0"/>
          <w:rFonts w:ascii="Verdana" w:hAnsi="Verdana"/>
          <w:color w:val="000000"/>
          <w:sz w:val="18"/>
          <w:szCs w:val="18"/>
        </w:rPr>
        <w:t> </w:t>
      </w:r>
      <w:r>
        <w:rPr>
          <w:rFonts w:ascii="Verdana" w:hAnsi="Verdana"/>
          <w:color w:val="000000"/>
          <w:sz w:val="18"/>
          <w:szCs w:val="18"/>
        </w:rPr>
        <w:t>на право оказания подобных, услуг стало не обязательно. Воспользовавшись этой возможностью, многие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открыто объявили о своем присутствии на данном рынке. Таким образом, все профессиональные участники рынка недвижимости разделились на два лагеря:</w:t>
      </w:r>
    </w:p>
    <w:p w14:paraId="02D679F7"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 занимающиеся исключительно</w:t>
      </w:r>
      <w:r>
        <w:rPr>
          <w:rStyle w:val="WW8Num2z0"/>
          <w:rFonts w:ascii="Verdana" w:hAnsi="Verdana"/>
          <w:color w:val="000000"/>
          <w:sz w:val="18"/>
          <w:szCs w:val="18"/>
        </w:rPr>
        <w:t> </w:t>
      </w:r>
      <w:r>
        <w:rPr>
          <w:rStyle w:val="WW8Num3z0"/>
          <w:rFonts w:ascii="Verdana" w:hAnsi="Verdana"/>
          <w:color w:val="4682B4"/>
          <w:sz w:val="18"/>
          <w:szCs w:val="18"/>
        </w:rPr>
        <w:t>риэлтерским</w:t>
      </w:r>
      <w:r>
        <w:rPr>
          <w:rStyle w:val="WW8Num2z0"/>
          <w:rFonts w:ascii="Verdana" w:hAnsi="Verdana"/>
          <w:color w:val="000000"/>
          <w:sz w:val="18"/>
          <w:szCs w:val="18"/>
        </w:rPr>
        <w:t> </w:t>
      </w:r>
      <w:r>
        <w:rPr>
          <w:rFonts w:ascii="Verdana" w:hAnsi="Verdana"/>
          <w:color w:val="000000"/>
          <w:sz w:val="18"/>
          <w:szCs w:val="18"/>
        </w:rPr>
        <w:t>бизнесом;</w:t>
      </w:r>
    </w:p>
    <w:p w14:paraId="7911AF6D"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 для которых операции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не являются основным видом</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(крупные строительные организации, юридические компании и др.), осуществляющие</w:t>
      </w:r>
      <w:r>
        <w:rPr>
          <w:rStyle w:val="WW8Num2z0"/>
          <w:rFonts w:ascii="Verdana" w:hAnsi="Verdana"/>
          <w:color w:val="000000"/>
          <w:sz w:val="18"/>
          <w:szCs w:val="18"/>
        </w:rPr>
        <w:t> </w:t>
      </w:r>
      <w:r>
        <w:rPr>
          <w:rStyle w:val="WW8Num3z0"/>
          <w:rFonts w:ascii="Verdana" w:hAnsi="Verdana"/>
          <w:color w:val="4682B4"/>
          <w:sz w:val="18"/>
          <w:szCs w:val="18"/>
        </w:rPr>
        <w:t>риэлтерскую</w:t>
      </w:r>
      <w:r>
        <w:rPr>
          <w:rStyle w:val="WW8Num2z0"/>
          <w:rFonts w:ascii="Verdana" w:hAnsi="Verdana"/>
          <w:color w:val="000000"/>
          <w:sz w:val="18"/>
          <w:szCs w:val="18"/>
        </w:rPr>
        <w:t> </w:t>
      </w:r>
      <w:r>
        <w:rPr>
          <w:rFonts w:ascii="Verdana" w:hAnsi="Verdana"/>
          <w:color w:val="000000"/>
          <w:sz w:val="18"/>
          <w:szCs w:val="18"/>
        </w:rPr>
        <w:t>деятельность силами отдельного подразделения.</w:t>
      </w:r>
    </w:p>
    <w:p w14:paraId="3683D95E"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Начало работы</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фирм на рынке недвижимости повлекло за собой множество вопросов, связанных с ведением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отечественной литературе слабо исследованы проблемы бухгалтерского учета риэлтерских организаций. Практически полностью отсутствуют официальные методические нормативные материалы. Все это требует от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бухгалтеров риэлтерских организаций самостоятельных локальных разработок. Однако разобщенность методик приводит к невозможности проведения экономического анализа, получению статистических данных, не отражающих реальное положение дел на рынке недвижимости.</w:t>
      </w:r>
    </w:p>
    <w:p w14:paraId="7B36C3C9"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работ, изданных за рубежом (работы Ч. Амерсона, Г. Гарри-сона, Д. Купера, И. Джонсона, У. Шепкела), а также работ российских ученых Л.</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Д. Львова, В. Радаева, Ю.</w:t>
      </w:r>
      <w:r>
        <w:rPr>
          <w:rStyle w:val="WW8Num2z0"/>
          <w:rFonts w:ascii="Verdana" w:hAnsi="Verdana"/>
          <w:color w:val="000000"/>
          <w:sz w:val="18"/>
          <w:szCs w:val="18"/>
        </w:rPr>
        <w:t> </w:t>
      </w:r>
      <w:r>
        <w:rPr>
          <w:rStyle w:val="WW8Num3z0"/>
          <w:rFonts w:ascii="Verdana" w:hAnsi="Verdana"/>
          <w:color w:val="4682B4"/>
          <w:sz w:val="18"/>
          <w:szCs w:val="18"/>
        </w:rPr>
        <w:t>Яковца</w:t>
      </w:r>
      <w:r>
        <w:rPr>
          <w:rStyle w:val="WW8Num2z0"/>
          <w:rFonts w:ascii="Verdana" w:hAnsi="Verdana"/>
          <w:color w:val="000000"/>
          <w:sz w:val="18"/>
          <w:szCs w:val="18"/>
        </w:rPr>
        <w:t> </w:t>
      </w:r>
      <w:r>
        <w:rPr>
          <w:rFonts w:ascii="Verdana" w:hAnsi="Verdana"/>
          <w:color w:val="000000"/>
          <w:sz w:val="18"/>
          <w:szCs w:val="18"/>
        </w:rPr>
        <w:t>носят общий экономический характер и посвящены рассмотрению недвижимости как экономической категории. Лишь в сборнике "Экономика недвижимости" под редакцией проф. В.</w:t>
      </w:r>
      <w:r>
        <w:rPr>
          <w:rStyle w:val="WW8Num2z0"/>
          <w:rFonts w:ascii="Verdana" w:hAnsi="Verdana"/>
          <w:color w:val="000000"/>
          <w:sz w:val="18"/>
          <w:szCs w:val="18"/>
        </w:rPr>
        <w:t> </w:t>
      </w:r>
      <w:r>
        <w:rPr>
          <w:rStyle w:val="WW8Num3z0"/>
          <w:rFonts w:ascii="Verdana" w:hAnsi="Verdana"/>
          <w:color w:val="4682B4"/>
          <w:sz w:val="18"/>
          <w:szCs w:val="18"/>
        </w:rPr>
        <w:t>Ресина</w:t>
      </w:r>
      <w:r>
        <w:rPr>
          <w:rStyle w:val="WW8Num2z0"/>
          <w:rFonts w:ascii="Verdana" w:hAnsi="Verdana"/>
          <w:color w:val="000000"/>
          <w:sz w:val="18"/>
          <w:szCs w:val="18"/>
        </w:rPr>
        <w:t> </w:t>
      </w:r>
      <w:r>
        <w:rPr>
          <w:rFonts w:ascii="Verdana" w:hAnsi="Verdana"/>
          <w:color w:val="000000"/>
          <w:sz w:val="18"/>
          <w:szCs w:val="18"/>
        </w:rPr>
        <w:t>рассматривается не только сама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xml:space="preserve">, но и российский рынок недвижимости в </w:t>
      </w:r>
      <w:r>
        <w:rPr>
          <w:rFonts w:ascii="Verdana" w:hAnsi="Verdana"/>
          <w:color w:val="000000"/>
          <w:sz w:val="18"/>
          <w:szCs w:val="18"/>
        </w:rPr>
        <w:lastRenderedPageBreak/>
        <w:t>совокупности.</w:t>
      </w:r>
    </w:p>
    <w:p w14:paraId="7F01F1A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использованы сведения и теоретические положения, содержащиеся в научных публикациях ведущих российских ученых и специалистов в области бухгалтерского учета. Среди них можно выделить фундаментальные работы, посвященные теории и практике бухгалтерского учета в области недвижимости, а также отдельным узкоспециальным аспектам исследуемой проблемы, -</w:t>
      </w:r>
      <w:r>
        <w:rPr>
          <w:rStyle w:val="WW8Num2z0"/>
          <w:rFonts w:ascii="Verdana" w:hAnsi="Verdana"/>
          <w:color w:val="000000"/>
          <w:sz w:val="18"/>
          <w:szCs w:val="18"/>
        </w:rPr>
        <w:t> </w:t>
      </w:r>
      <w:r>
        <w:rPr>
          <w:rStyle w:val="WW8Num3z0"/>
          <w:rFonts w:ascii="Verdana" w:hAnsi="Verdana"/>
          <w:color w:val="4682B4"/>
          <w:sz w:val="18"/>
          <w:szCs w:val="18"/>
        </w:rPr>
        <w:t>комиссионной</w:t>
      </w:r>
      <w:r>
        <w:rPr>
          <w:rStyle w:val="WW8Num2z0"/>
          <w:rFonts w:ascii="Verdana" w:hAnsi="Verdana"/>
          <w:color w:val="000000"/>
          <w:sz w:val="18"/>
          <w:szCs w:val="18"/>
        </w:rPr>
        <w:t> </w:t>
      </w:r>
      <w:r>
        <w:rPr>
          <w:rFonts w:ascii="Verdana" w:hAnsi="Verdana"/>
          <w:color w:val="000000"/>
          <w:sz w:val="18"/>
          <w:szCs w:val="18"/>
        </w:rPr>
        <w:t>торговле, ипотеке, ренте, принадлежащие таким специалистам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В.А. Быков, И.М. Дмитриева, В.Н.</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П.И. Камышанов, Е.П. Козлова, Ж.А.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В.В. Патров, М.Л. Пятое,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Л.Р. Смирнова, М.Б. Чиркова и другие.</w:t>
      </w:r>
    </w:p>
    <w:p w14:paraId="08A0626C"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проблемы, недостаточная разработанность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теоретических проблем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риэлтерской</w:t>
      </w:r>
      <w:r>
        <w:rPr>
          <w:rStyle w:val="WW8Num2z0"/>
          <w:rFonts w:ascii="Verdana" w:hAnsi="Verdana"/>
          <w:color w:val="000000"/>
          <w:sz w:val="18"/>
          <w:szCs w:val="18"/>
        </w:rPr>
        <w:t> </w:t>
      </w:r>
      <w:r>
        <w:rPr>
          <w:rFonts w:ascii="Verdana" w:hAnsi="Verdana"/>
          <w:color w:val="000000"/>
          <w:sz w:val="18"/>
          <w:szCs w:val="18"/>
        </w:rPr>
        <w:t>деятельности, отражающих ее специфику, определили выбор темы и основные направления диссертационной работы.</w:t>
      </w:r>
    </w:p>
    <w:p w14:paraId="0BEC791E"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Целями настоящего исследования является разработка направлений совершенствования организации и методики бухгалтерского учета риэлтерской организации на основе научного анализа и практического изучения отдельных аспектов риэлтерской деятельности, а также выработка оптимальных решений по отражению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системе бухгалтерского учета при оказании риэлтерских услуг.</w:t>
      </w:r>
    </w:p>
    <w:p w14:paraId="09EF2A00"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этой целью в работе были поставлены следующие основные задачи:</w:t>
      </w:r>
    </w:p>
    <w:p w14:paraId="372AFB05"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риэлтерской деятельности и исследовать их влияние на организацию и методику бухгалтерского учета;</w:t>
      </w:r>
    </w:p>
    <w:p w14:paraId="06ECD16D"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действующую систему нормативного регулирования бухгалтерского учета применительно к риэлтерской деятельности в законодательном, нормативном и методическом направлениях;</w:t>
      </w:r>
    </w:p>
    <w:p w14:paraId="462AF792"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необходимость</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разработать теоретические подходы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стратегии для совершенствования и оптимизации бухгалтерского учета риэлтерских организаций, определить направления ее реализации;</w:t>
      </w:r>
    </w:p>
    <w:p w14:paraId="796885FC"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конкретные предложения по изменению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направленные на совершенствование законодательной и методической базы бухгалтерского учета риэлтерской деятельности;</w:t>
      </w:r>
    </w:p>
    <w:p w14:paraId="39E90E9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порядок и условия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при реализации договоров ипотеки,</w:t>
      </w:r>
      <w:r>
        <w:rPr>
          <w:rStyle w:val="WW8Num2z0"/>
          <w:rFonts w:ascii="Verdana" w:hAnsi="Verdana"/>
          <w:color w:val="000000"/>
          <w:sz w:val="18"/>
          <w:szCs w:val="18"/>
        </w:rPr>
        <w:t> </w:t>
      </w:r>
      <w:r>
        <w:rPr>
          <w:rStyle w:val="WW8Num3z0"/>
          <w:rFonts w:ascii="Verdana" w:hAnsi="Verdana"/>
          <w:color w:val="4682B4"/>
          <w:sz w:val="18"/>
          <w:szCs w:val="18"/>
        </w:rPr>
        <w:t>ренты</w:t>
      </w:r>
      <w:r>
        <w:rPr>
          <w:rFonts w:ascii="Verdana" w:hAnsi="Verdana"/>
          <w:color w:val="000000"/>
          <w:sz w:val="18"/>
          <w:szCs w:val="18"/>
        </w:rPr>
        <w:t>, коммерческой концессии и государственных</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сертификатов и предложить корреспонденцию счетов бухгалтерского учета;</w:t>
      </w:r>
    </w:p>
    <w:p w14:paraId="3CE2261A"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земельным участкам, разработать способы ее начисления.</w:t>
      </w:r>
    </w:p>
    <w:p w14:paraId="4ADC8C7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w:t>
      </w:r>
    </w:p>
    <w:p w14:paraId="0A055C9E"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проведенного исследования является система получения, обобщения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хозяйственной деятельности риэлтерских организаций, необходимой для эффективного управления их деятельностью, а также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финансовые механизмы и условия развития</w:t>
      </w:r>
      <w:r>
        <w:rPr>
          <w:rStyle w:val="WW8Num2z0"/>
          <w:rFonts w:ascii="Verdana" w:hAnsi="Verdana"/>
          <w:color w:val="000000"/>
          <w:sz w:val="18"/>
          <w:szCs w:val="18"/>
        </w:rPr>
        <w:t> </w:t>
      </w:r>
      <w:r>
        <w:rPr>
          <w:rStyle w:val="WW8Num3z0"/>
          <w:rFonts w:ascii="Verdana" w:hAnsi="Verdana"/>
          <w:color w:val="4682B4"/>
          <w:sz w:val="18"/>
          <w:szCs w:val="18"/>
        </w:rPr>
        <w:t>риэлтерского</w:t>
      </w:r>
      <w:r>
        <w:rPr>
          <w:rStyle w:val="WW8Num2z0"/>
          <w:rFonts w:ascii="Verdana" w:hAnsi="Verdana"/>
          <w:color w:val="000000"/>
          <w:sz w:val="18"/>
          <w:szCs w:val="18"/>
        </w:rPr>
        <w:t> </w:t>
      </w:r>
      <w:r>
        <w:rPr>
          <w:rFonts w:ascii="Verdana" w:hAnsi="Verdana"/>
          <w:color w:val="000000"/>
          <w:sz w:val="18"/>
          <w:szCs w:val="18"/>
        </w:rPr>
        <w:t>бизнеса в современных условиях.</w:t>
      </w:r>
    </w:p>
    <w:p w14:paraId="0ABED36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риэлтерские</w:t>
      </w:r>
      <w:r>
        <w:rPr>
          <w:rStyle w:val="WW8Num2z0"/>
          <w:rFonts w:ascii="Verdana" w:hAnsi="Verdana"/>
          <w:color w:val="000000"/>
          <w:sz w:val="18"/>
          <w:szCs w:val="18"/>
        </w:rPr>
        <w:t> </w:t>
      </w:r>
      <w:r>
        <w:rPr>
          <w:rFonts w:ascii="Verdana" w:hAnsi="Verdana"/>
          <w:color w:val="000000"/>
          <w:sz w:val="18"/>
          <w:szCs w:val="18"/>
        </w:rPr>
        <w:t>организации, их структура, организация и методика бухгалтерского учета. При написании диссертационной работы автором непосредственно было изучено состояние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"Русский Сервис" г. Москвы, ООО "Актив-Недвижимость" г. Москвы, ООО "Мегасервис" г. Москвы, ООО "Вариант" г. Видное Московской области, ООО "Италмас" г. Ижевска.</w:t>
      </w:r>
    </w:p>
    <w:p w14:paraId="55C093C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Нормативной базой диссертационного исследования являются законодательные акты Российской Федерации, постановления Правительства РФ, нормативные акты Министерства финансов РФ и Министерства имущественных отношений РФ и другие документы. Кроме этого, были использованы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 xml:space="preserve">РФ, Московской ассоциации-гильдии риэлтеров, Московской </w:t>
      </w:r>
      <w:r>
        <w:rPr>
          <w:rFonts w:ascii="Verdana" w:hAnsi="Verdana"/>
          <w:color w:val="000000"/>
          <w:sz w:val="18"/>
          <w:szCs w:val="18"/>
        </w:rPr>
        <w:lastRenderedPageBreak/>
        <w:t>областной гильдии</w:t>
      </w:r>
      <w:r>
        <w:rPr>
          <w:rStyle w:val="WW8Num2z0"/>
          <w:rFonts w:ascii="Verdana" w:hAnsi="Verdana"/>
          <w:color w:val="000000"/>
          <w:sz w:val="18"/>
          <w:szCs w:val="18"/>
        </w:rPr>
        <w:t> </w:t>
      </w:r>
      <w:r>
        <w:rPr>
          <w:rStyle w:val="WW8Num3z0"/>
          <w:rFonts w:ascii="Verdana" w:hAnsi="Verdana"/>
          <w:color w:val="4682B4"/>
          <w:sz w:val="18"/>
          <w:szCs w:val="18"/>
        </w:rPr>
        <w:t>риэлтеров</w:t>
      </w:r>
      <w:r>
        <w:rPr>
          <w:rFonts w:ascii="Verdana" w:hAnsi="Verdana"/>
          <w:color w:val="000000"/>
          <w:sz w:val="18"/>
          <w:szCs w:val="18"/>
        </w:rPr>
        <w:t>.</w:t>
      </w:r>
    </w:p>
    <w:p w14:paraId="57F2C53C"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рекомендаций использовались исторический, сравнительный, индуктивный и дедуктивный методы. Для статистической обработки информации применялись комплексный и системный подходы изучения показателей.</w:t>
      </w:r>
    </w:p>
    <w:p w14:paraId="17857D9E"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предложений и рекомендаций по совершенствованию организации и методики бухгалтерского учета риэлтерской деятельности, учитывающих особенности ее функционирования. Наиболее важные научные результаты, разработанные автором, заключаются в следующем.</w:t>
      </w:r>
    </w:p>
    <w:p w14:paraId="7730E2AC"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Выявлены и раскрыты особенности риэлтерской деятельности, оказывающие существенное влияние на организацию и методику бухгалтерского учета.</w:t>
      </w:r>
    </w:p>
    <w:p w14:paraId="2974DD3E"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законодательном направлении предложена модель нормативного регулирования бухгалтерского учета риэлтерской деятельности, позволяющая разграничить уровни нормативного регулирования, а также обеспечить процесс ассимиляции регионального законодательства в федеральную систему нормативного регулирования бухгалтерского учета.</w:t>
      </w:r>
    </w:p>
    <w:p w14:paraId="035857A3"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нормативном направлении предложены изменения в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(1996г.), в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(1998г.) и в положения по бухгалтерскому учету (</w:t>
      </w:r>
      <w:r>
        <w:rPr>
          <w:rStyle w:val="WW8Num3z0"/>
          <w:rFonts w:ascii="Verdana" w:hAnsi="Verdana"/>
          <w:color w:val="4682B4"/>
          <w:sz w:val="18"/>
          <w:szCs w:val="18"/>
        </w:rPr>
        <w:t>ПБУ</w:t>
      </w:r>
      <w:r>
        <w:rPr>
          <w:rFonts w:ascii="Verdana" w:hAnsi="Verdana"/>
          <w:color w:val="000000"/>
          <w:sz w:val="18"/>
          <w:szCs w:val="18"/>
        </w:rPr>
        <w:t>), позволяющие устранить противоречия, содержащиеся в их текстах, а также вносить изменения в нормативные документы более низкого уровня нормативного регулирования для упорядочения системы нормативного регулирования бухгалтерского учета и укрепления ее вертикали.</w:t>
      </w:r>
    </w:p>
    <w:p w14:paraId="6F26BFF5"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методическом направлении предложена методика бухгалтерского учета новых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государственных жилищных сертификатов и</w:t>
      </w:r>
      <w:r>
        <w:rPr>
          <w:rStyle w:val="WW8Num2z0"/>
          <w:rFonts w:ascii="Verdana" w:hAnsi="Verdana"/>
          <w:color w:val="000000"/>
          <w:sz w:val="18"/>
          <w:szCs w:val="18"/>
        </w:rPr>
        <w:t> </w:t>
      </w:r>
      <w:r>
        <w:rPr>
          <w:rStyle w:val="WW8Num3z0"/>
          <w:rFonts w:ascii="Verdana" w:hAnsi="Verdana"/>
          <w:color w:val="4682B4"/>
          <w:sz w:val="18"/>
          <w:szCs w:val="18"/>
        </w:rPr>
        <w:t>закладных</w:t>
      </w:r>
      <w:r>
        <w:rPr>
          <w:rFonts w:ascii="Verdana" w:hAnsi="Verdana"/>
          <w:color w:val="000000"/>
          <w:sz w:val="18"/>
          <w:szCs w:val="18"/>
        </w:rPr>
        <w:t>, создающих наравне с реальными объектами вторичный рынок недвижимости.</w:t>
      </w:r>
    </w:p>
    <w:p w14:paraId="3C9F1F9A"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изменения названия счета 20 "Основное производство" на название "Обычная деятельность" в Инструкции по применению плана счетов финансово-хозяйственной деятельности (2000г.).</w:t>
      </w:r>
    </w:p>
    <w:p w14:paraId="3F8C2BB1"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Разработано и предложено дополнение к комментарию по использованию</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002 "Товарно-материальные ценности, принятые на ответственное хранение" по применению метода "условной оценки" для установления цены правоустанавливающих документов по косвенным показателям при принятии на хранение.</w:t>
      </w:r>
    </w:p>
    <w:p w14:paraId="7F74E97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операций при стационарности (неподвижности)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Предложены способы оценки стационарного товара для его учета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004 "Товары, принятые на комиссию": по государственной оценке; по цене последнего отчуждения; по рыночной цене.</w:t>
      </w:r>
    </w:p>
    <w:p w14:paraId="432E1F20"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Обоснована необходимость бухгалтерского планирования в риэлтерских организациях, определено понятие бухгалтерской стратегии, представлены способы ее разработки, утверждения и внедрения в практику.</w:t>
      </w:r>
    </w:p>
    <w:p w14:paraId="5B6CE9D0"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Доказана возможность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земельным участкам, предложены варианты расчета амортизации земельных участков как имеющих, так и не имеющих строений.</w:t>
      </w:r>
    </w:p>
    <w:p w14:paraId="7C52AC92"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Предложено определение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концессии и разработана методика бухгалтерского учета хозяйственных операций по реализации договоров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концессии</w:t>
      </w:r>
      <w:r>
        <w:rPr>
          <w:rStyle w:val="WW8Num2z0"/>
          <w:rFonts w:ascii="Verdana" w:hAnsi="Verdana"/>
          <w:color w:val="000000"/>
          <w:sz w:val="18"/>
          <w:szCs w:val="18"/>
        </w:rPr>
        <w:t> </w:t>
      </w:r>
      <w:r>
        <w:rPr>
          <w:rFonts w:ascii="Verdana" w:hAnsi="Verdana"/>
          <w:color w:val="000000"/>
          <w:sz w:val="18"/>
          <w:szCs w:val="18"/>
        </w:rPr>
        <w:t>и субконцессии.</w:t>
      </w:r>
    </w:p>
    <w:p w14:paraId="0AB35F58"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полученных результатов органами государственной власти на федеральном уровне, на уровне субъектов федерации и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в процессе регулирования риэлтерской деятельности в общероссийском и федеральном масштабе, а также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E5D61A7"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система определения даты признания выручки от реализации посреднических договоров в бухгалтерском учете риэлтерских организаций.</w:t>
      </w:r>
    </w:p>
    <w:p w14:paraId="7F77FD5C"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методика построения аналитического учета по счету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в разрезе видов посреднических договоров: комиссии, поручения и агентирования.</w:t>
      </w:r>
    </w:p>
    <w:p w14:paraId="393FAD61"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Предложена корреспонденция счетов бухгалтерского учета при отражении операций ренты,</w:t>
      </w:r>
      <w:r>
        <w:rPr>
          <w:rStyle w:val="WW8Num2z0"/>
          <w:rFonts w:ascii="Verdana" w:hAnsi="Verdana"/>
          <w:color w:val="000000"/>
          <w:sz w:val="18"/>
          <w:szCs w:val="18"/>
        </w:rPr>
        <w:t> </w:t>
      </w:r>
      <w:r>
        <w:rPr>
          <w:rStyle w:val="WW8Num3z0"/>
          <w:rFonts w:ascii="Verdana" w:hAnsi="Verdana"/>
          <w:color w:val="4682B4"/>
          <w:sz w:val="18"/>
          <w:szCs w:val="18"/>
        </w:rPr>
        <w:t>ипотеки</w:t>
      </w:r>
      <w:r>
        <w:rPr>
          <w:rFonts w:ascii="Verdana" w:hAnsi="Verdana"/>
          <w:color w:val="000000"/>
          <w:sz w:val="18"/>
          <w:szCs w:val="18"/>
        </w:rPr>
        <w:t>, обращения закладных и государственных жилищных</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Fonts w:ascii="Verdana" w:hAnsi="Verdana"/>
          <w:color w:val="000000"/>
          <w:sz w:val="18"/>
          <w:szCs w:val="18"/>
        </w:rPr>
        <w:t>.</w:t>
      </w:r>
    </w:p>
    <w:p w14:paraId="5AEB3EEC"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Сформулированы способы оценки и учета недвижимого имущества на забалансовом счете 004 "</w:t>
      </w:r>
      <w:r>
        <w:rPr>
          <w:rStyle w:val="WW8Num3z0"/>
          <w:rFonts w:ascii="Verdana" w:hAnsi="Verdana"/>
          <w:color w:val="4682B4"/>
          <w:sz w:val="18"/>
          <w:szCs w:val="18"/>
        </w:rPr>
        <w:t>Товары</w:t>
      </w:r>
      <w:r>
        <w:rPr>
          <w:rFonts w:ascii="Verdana" w:hAnsi="Verdana"/>
          <w:color w:val="000000"/>
          <w:sz w:val="18"/>
          <w:szCs w:val="18"/>
        </w:rPr>
        <w:t>, принятые на комиссию", а также правоустанавливающих документов на забалансовом счете 002 "Товарно-материальные ценности, принятые на ответственное хранение".</w:t>
      </w:r>
    </w:p>
    <w:p w14:paraId="0DD9D807"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 и предложен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учета задатков, полученных риэлтерской организацией в качестве обеспечения исполнений</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забалансовом счете 008 "Обеспечения обязательств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полученные".</w:t>
      </w:r>
    </w:p>
    <w:p w14:paraId="7941346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форма передаточного акта объекта недвижимости, позволяющая рассматривать его в качестве первичного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документа.</w:t>
      </w:r>
    </w:p>
    <w:p w14:paraId="5584EFB2"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Выведены формулы расчета амортизации земельных участков, рассчитанные из</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и рыночной стоимости, а также определен порядок их применения в зависимости от наличия или отсутствия строений на участке.</w:t>
      </w:r>
    </w:p>
    <w:p w14:paraId="67EC5F32"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образцы расчетных таблиц для организации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забалансовому</w:t>
      </w:r>
      <w:r>
        <w:rPr>
          <w:rStyle w:val="WW8Num2z0"/>
          <w:rFonts w:ascii="Verdana" w:hAnsi="Verdana"/>
          <w:color w:val="000000"/>
          <w:sz w:val="18"/>
          <w:szCs w:val="18"/>
        </w:rPr>
        <w:t> </w:t>
      </w:r>
      <w:r>
        <w:rPr>
          <w:rFonts w:ascii="Verdana" w:hAnsi="Verdana"/>
          <w:color w:val="000000"/>
          <w:sz w:val="18"/>
          <w:szCs w:val="18"/>
        </w:rPr>
        <w:t>счету 001 "Арендованные основные средства", позволяющие вести одновременный учет в разрезах</w:t>
      </w:r>
      <w:r>
        <w:rPr>
          <w:rStyle w:val="WW8Num2z0"/>
          <w:rFonts w:ascii="Verdana" w:hAnsi="Verdana"/>
          <w:color w:val="000000"/>
          <w:sz w:val="18"/>
          <w:szCs w:val="18"/>
        </w:rPr>
        <w:t>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и видов земельных участков.</w:t>
      </w:r>
    </w:p>
    <w:p w14:paraId="720CF1B4"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Открыта возможность использования полученных результатов в риэлтерских организациях для отражения в бухгалтерском учете специфических операций, а также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процессе отчуждения недвижимого имущества.</w:t>
      </w:r>
    </w:p>
    <w:p w14:paraId="75A17FD9"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научные рекомендации по организации делопроизводства в бухгалтерском учете риэлтерских организаций, предложены оптимальные схемы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номенклатура дел.</w:t>
      </w:r>
    </w:p>
    <w:p w14:paraId="4FB2929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Результаты диссертационного исследования апробированы и внедрены в ООО "Актив-Недвижимость" г. Москвы (акт о внедрении от 01.06.2004г.), ООО "Русский</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г. Москвы (акт о внедрении от 24.05.2004г.), в ООО "Мегасервис" г. Москвы (акт о внедрении от 04.06.2004г.).</w:t>
      </w:r>
    </w:p>
    <w:p w14:paraId="10AF1802"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докладывались на международном научном семинаре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социокультурный и экономический аспект" в Московском университете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(г. Москва, 2004г.), международном научно-методическом семинаре "Развитие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потребительской кооперации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организация, методология, методика преподавания" в Белорусском торгово-экономическом университете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(г. Гомель, 2003г.)</w:t>
      </w:r>
    </w:p>
    <w:p w14:paraId="2838B415"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практическом пособии и восьми статьях, общим объемом 23,62 п.л. (авторских - 23,62 п.л.)</w:t>
      </w:r>
    </w:p>
    <w:p w14:paraId="22615BAD"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исследования нашло отражение в структуре диссертации, состоящей из введения, трех глав и заключения. Диссертация изложена на 192 страницах печатного текста и содержит 24 таблицы, 9 рисунков, библиографический список литературы и 5 приложений.</w:t>
      </w:r>
    </w:p>
    <w:p w14:paraId="0C06D1B8" w14:textId="77777777" w:rsidR="009C4897" w:rsidRDefault="009C4897" w:rsidP="009C48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Татаров, Константин Юрьевич</w:t>
      </w:r>
    </w:p>
    <w:p w14:paraId="7CA83976"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CB157D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и проблем, поставленных в диссертации, связанных с разработкой направлений совершенствования организации и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риэлтерской деятельности, дает основание сделать следующие выводы и предложения.</w:t>
      </w:r>
    </w:p>
    <w:p w14:paraId="1A844D4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Риэлтерская</w:t>
      </w:r>
      <w:r>
        <w:rPr>
          <w:rStyle w:val="WW8Num2z0"/>
          <w:rFonts w:ascii="Verdana" w:hAnsi="Verdana"/>
          <w:color w:val="000000"/>
          <w:sz w:val="18"/>
          <w:szCs w:val="18"/>
        </w:rPr>
        <w:t> </w:t>
      </w:r>
      <w:r>
        <w:rPr>
          <w:rFonts w:ascii="Verdana" w:hAnsi="Verdana"/>
          <w:color w:val="000000"/>
          <w:sz w:val="18"/>
          <w:szCs w:val="18"/>
        </w:rPr>
        <w:t>деятельность представляет собой профессиональное участие организации на рынке недвижимого имущества. Автором выделены пять основных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этого рынка:</w:t>
      </w:r>
    </w:p>
    <w:p w14:paraId="6095FCD4"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жилых помещений, состоящий из объектов, назначение которых удовлетворять потребность человека в жилище. Это квартиры и жилые дома, расположенные в черте населенного пункта, так и вне его.</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жилья на рынке недвижимого имущества составляет 44,5%;</w:t>
      </w:r>
    </w:p>
    <w:p w14:paraId="75112EE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w:t>
      </w:r>
      <w:r>
        <w:rPr>
          <w:rStyle w:val="WW8Num2z0"/>
          <w:rFonts w:ascii="Verdana" w:hAnsi="Verdana"/>
          <w:color w:val="000000"/>
          <w:sz w:val="18"/>
          <w:szCs w:val="18"/>
        </w:rPr>
        <w:t> </w:t>
      </w:r>
      <w:r>
        <w:rPr>
          <w:rStyle w:val="WW8Num3z0"/>
          <w:rFonts w:ascii="Verdana" w:hAnsi="Verdana"/>
          <w:color w:val="4682B4"/>
          <w:sz w:val="18"/>
          <w:szCs w:val="18"/>
        </w:rPr>
        <w:t>нежилых</w:t>
      </w:r>
      <w:r>
        <w:rPr>
          <w:rStyle w:val="WW8Num2z0"/>
          <w:rFonts w:ascii="Verdana" w:hAnsi="Verdana"/>
          <w:color w:val="000000"/>
          <w:sz w:val="18"/>
          <w:szCs w:val="18"/>
        </w:rPr>
        <w:t> </w:t>
      </w:r>
      <w:r>
        <w:rPr>
          <w:rFonts w:ascii="Verdana" w:hAnsi="Verdana"/>
          <w:color w:val="000000"/>
          <w:sz w:val="18"/>
          <w:szCs w:val="18"/>
        </w:rPr>
        <w:t>помещений, состоящий из зданий и сооружений, предназначенных для производственной и административной деятельности человека. Доля нежилых помещений на рынке составляет 34,5%;</w:t>
      </w:r>
    </w:p>
    <w:p w14:paraId="2F411E40"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земли, организующий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земельных участков различного назначения. Данный сегмент занимает 14,2%;</w:t>
      </w:r>
    </w:p>
    <w:p w14:paraId="703237E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-рынок</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включающий в хозяйственный оборот объекты любой стадии готовности, по которым отсутствует акт государственной</w:t>
      </w:r>
      <w:r>
        <w:rPr>
          <w:rStyle w:val="WW8Num2z0"/>
          <w:rFonts w:ascii="Verdana" w:hAnsi="Verdana"/>
          <w:color w:val="000000"/>
          <w:sz w:val="18"/>
          <w:szCs w:val="18"/>
        </w:rPr>
        <w:t> </w:t>
      </w:r>
      <w:r>
        <w:rPr>
          <w:rStyle w:val="WW8Num3z0"/>
          <w:rFonts w:ascii="Verdana" w:hAnsi="Verdana"/>
          <w:color w:val="4682B4"/>
          <w:sz w:val="18"/>
          <w:szCs w:val="18"/>
        </w:rPr>
        <w:t>приемки</w:t>
      </w:r>
      <w:r>
        <w:rPr>
          <w:rFonts w:ascii="Verdana" w:hAnsi="Verdana"/>
          <w:color w:val="000000"/>
          <w:sz w:val="18"/>
          <w:szCs w:val="18"/>
        </w:rPr>
        <w:t>. Размер доли на рынке составляет 6%;</w:t>
      </w:r>
    </w:p>
    <w:p w14:paraId="519814D3"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w:t>
      </w:r>
      <w:r>
        <w:rPr>
          <w:rStyle w:val="WW8Num2z0"/>
          <w:rFonts w:ascii="Verdana" w:hAnsi="Verdana"/>
          <w:color w:val="000000"/>
          <w:sz w:val="18"/>
          <w:szCs w:val="18"/>
        </w:rPr>
        <w:t> </w:t>
      </w:r>
      <w:r>
        <w:rPr>
          <w:rStyle w:val="WW8Num3z0"/>
          <w:rFonts w:ascii="Verdana" w:hAnsi="Verdana"/>
          <w:color w:val="4682B4"/>
          <w:sz w:val="18"/>
          <w:szCs w:val="18"/>
        </w:rPr>
        <w:t>гостиничных</w:t>
      </w:r>
      <w:r>
        <w:rPr>
          <w:rStyle w:val="WW8Num2z0"/>
          <w:rFonts w:ascii="Verdana" w:hAnsi="Verdana"/>
          <w:color w:val="000000"/>
          <w:sz w:val="18"/>
          <w:szCs w:val="18"/>
        </w:rPr>
        <w:t> </w:t>
      </w:r>
      <w:r>
        <w:rPr>
          <w:rFonts w:ascii="Verdana" w:hAnsi="Verdana"/>
          <w:color w:val="000000"/>
          <w:sz w:val="18"/>
          <w:szCs w:val="18"/>
        </w:rPr>
        <w:t>услуг, выраженный в управлении объектами временного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Он представляет развивающийся сегмент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составляющий 0,8%.</w:t>
      </w:r>
    </w:p>
    <w:p w14:paraId="5263D691"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Объектом деятельности</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организаций является совокупность действий с недвижимым имуществом, представляющая ряд последовательных действий, , а именно: предварительные переговоры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 подписание договора между риэлтерской организацией и клиентом, реализация договора, подготовка документов к</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сделка, передача проданного объекта по акту приема-передачи объекта недвижимости от</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к покупателю, приемка клиентом выполненных</w:t>
      </w:r>
      <w:r>
        <w:rPr>
          <w:rStyle w:val="WW8Num2z0"/>
          <w:rFonts w:ascii="Verdana" w:hAnsi="Verdana"/>
          <w:color w:val="000000"/>
          <w:sz w:val="18"/>
          <w:szCs w:val="18"/>
        </w:rPr>
        <w:t> </w:t>
      </w:r>
      <w:r>
        <w:rPr>
          <w:rStyle w:val="WW8Num3z0"/>
          <w:rFonts w:ascii="Verdana" w:hAnsi="Verdana"/>
          <w:color w:val="4682B4"/>
          <w:sz w:val="18"/>
          <w:szCs w:val="18"/>
        </w:rPr>
        <w:t>риэлтерской</w:t>
      </w:r>
      <w:r>
        <w:rPr>
          <w:rStyle w:val="WW8Num2z0"/>
          <w:rFonts w:ascii="Verdana" w:hAnsi="Verdana"/>
          <w:color w:val="000000"/>
          <w:sz w:val="18"/>
          <w:szCs w:val="18"/>
        </w:rPr>
        <w:t> </w:t>
      </w:r>
      <w:r>
        <w:rPr>
          <w:rFonts w:ascii="Verdana" w:hAnsi="Verdana"/>
          <w:color w:val="000000"/>
          <w:sz w:val="18"/>
          <w:szCs w:val="18"/>
        </w:rPr>
        <w:t>организацией работ. В период реализации каждого этапа проанализированы действия риэлтерской организации, отмечены ситуации, оказывающие существенное влияние на методику бухгалтерского учета: подготовительный период,</w:t>
      </w:r>
      <w:r>
        <w:rPr>
          <w:rStyle w:val="WW8Num2z0"/>
          <w:rFonts w:ascii="Verdana" w:hAnsi="Verdana"/>
          <w:color w:val="000000"/>
          <w:sz w:val="18"/>
          <w:szCs w:val="18"/>
        </w:rPr>
        <w:t> </w:t>
      </w:r>
      <w:r>
        <w:rPr>
          <w:rStyle w:val="WW8Num3z0"/>
          <w:rFonts w:ascii="Verdana" w:hAnsi="Verdana"/>
          <w:color w:val="4682B4"/>
          <w:sz w:val="18"/>
          <w:szCs w:val="18"/>
        </w:rPr>
        <w:t>сделка</w:t>
      </w:r>
      <w:r>
        <w:rPr>
          <w:rFonts w:ascii="Verdana" w:hAnsi="Verdana"/>
          <w:color w:val="000000"/>
          <w:sz w:val="18"/>
          <w:szCs w:val="18"/>
        </w:rPr>
        <w:t>, передача объекта недвижимости, расчеты.</w:t>
      </w:r>
    </w:p>
    <w:p w14:paraId="5B2B5270"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дается характеристика риэлтерских организаций как самостоятельной составляющей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рынка недвижимости. Результаты проведенного исследования показывают, что в силу специфики риэлтерская деятельность на местном уровне участвует в реализации социальной политики. Помимо обязательных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местные бюджеты, риэлтерские организации создают рабочие места для социально незащищенных слоев населения:</w:t>
      </w:r>
      <w:r>
        <w:rPr>
          <w:rStyle w:val="WW8Num3z0"/>
          <w:rFonts w:ascii="Verdana" w:hAnsi="Verdana"/>
          <w:color w:val="4682B4"/>
          <w:sz w:val="18"/>
          <w:szCs w:val="18"/>
        </w:rPr>
        <w:t>пенсионеров</w:t>
      </w:r>
      <w:r>
        <w:rPr>
          <w:rFonts w:ascii="Verdana" w:hAnsi="Verdana"/>
          <w:color w:val="000000"/>
          <w:sz w:val="18"/>
          <w:szCs w:val="18"/>
        </w:rPr>
        <w:t>, молодежи, уволенных с военной службы и других категорий. В работе сделан вывод, что количество риэлтерских организаций находится в прямой зависимости от числа жителей населенного пункта. Вместе с тем, количество сотрудников риэлтерских организаций, относимых к категории социально незащищенных, составляет от 15% в областных центрах до 35% в районных центрах.</w:t>
      </w:r>
    </w:p>
    <w:p w14:paraId="280683C2"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рассмотрении каждого вида деятельности в работе выделены основные функции, осуществляемые</w:t>
      </w:r>
      <w:r>
        <w:rPr>
          <w:rStyle w:val="WW8Num2z0"/>
          <w:rFonts w:ascii="Verdana" w:hAnsi="Verdana"/>
          <w:color w:val="000000"/>
          <w:sz w:val="18"/>
          <w:szCs w:val="18"/>
        </w:rPr>
        <w:t> </w:t>
      </w:r>
      <w:r>
        <w:rPr>
          <w:rStyle w:val="WW8Num3z0"/>
          <w:rFonts w:ascii="Verdana" w:hAnsi="Verdana"/>
          <w:color w:val="4682B4"/>
          <w:sz w:val="18"/>
          <w:szCs w:val="18"/>
        </w:rPr>
        <w:t>риэлтерскими</w:t>
      </w:r>
      <w:r>
        <w:rPr>
          <w:rStyle w:val="WW8Num2z0"/>
          <w:rFonts w:ascii="Verdana" w:hAnsi="Verdana"/>
          <w:color w:val="000000"/>
          <w:sz w:val="18"/>
          <w:szCs w:val="18"/>
        </w:rPr>
        <w:t> </w:t>
      </w:r>
      <w:r>
        <w:rPr>
          <w:rFonts w:ascii="Verdana" w:hAnsi="Verdana"/>
          <w:color w:val="000000"/>
          <w:sz w:val="18"/>
          <w:szCs w:val="18"/>
        </w:rPr>
        <w:t>организациями. Определено, что риэлтерские организации могут выступать:</w:t>
      </w:r>
    </w:p>
    <w:p w14:paraId="1CF960A0"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квартир, приобретаемых с целью</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w:t>
      </w:r>
    </w:p>
    <w:p w14:paraId="25FCA7FA"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брокерами</w:t>
      </w:r>
      <w:r>
        <w:rPr>
          <w:rStyle w:val="WW8Num2z0"/>
          <w:rFonts w:ascii="Verdana" w:hAnsi="Verdana"/>
          <w:color w:val="000000"/>
          <w:sz w:val="18"/>
          <w:szCs w:val="18"/>
        </w:rPr>
        <w:t> </w:t>
      </w:r>
      <w:r>
        <w:rPr>
          <w:rFonts w:ascii="Verdana" w:hAnsi="Verdana"/>
          <w:color w:val="000000"/>
          <w:sz w:val="18"/>
          <w:szCs w:val="18"/>
        </w:rPr>
        <w:t>(агентами), действующими по договорам комиссии, поручения или</w:t>
      </w:r>
      <w:r>
        <w:rPr>
          <w:rStyle w:val="WW8Num2z0"/>
          <w:rFonts w:ascii="Verdana" w:hAnsi="Verdana"/>
          <w:color w:val="000000"/>
          <w:sz w:val="18"/>
          <w:szCs w:val="18"/>
        </w:rPr>
        <w:t> </w:t>
      </w:r>
      <w:r>
        <w:rPr>
          <w:rStyle w:val="WW8Num3z0"/>
          <w:rFonts w:ascii="Verdana" w:hAnsi="Verdana"/>
          <w:color w:val="4682B4"/>
          <w:sz w:val="18"/>
          <w:szCs w:val="18"/>
        </w:rPr>
        <w:t>агентским</w:t>
      </w:r>
      <w:r>
        <w:rPr>
          <w:rStyle w:val="WW8Num2z0"/>
          <w:rFonts w:ascii="Verdana" w:hAnsi="Verdana"/>
          <w:color w:val="000000"/>
          <w:sz w:val="18"/>
          <w:szCs w:val="18"/>
        </w:rPr>
        <w:t> </w:t>
      </w:r>
      <w:r>
        <w:rPr>
          <w:rFonts w:ascii="Verdana" w:hAnsi="Verdana"/>
          <w:color w:val="000000"/>
          <w:sz w:val="18"/>
          <w:szCs w:val="18"/>
        </w:rPr>
        <w:t>договорам;</w:t>
      </w:r>
    </w:p>
    <w:p w14:paraId="68C4F118"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финансирующими на долевых началах</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недвижимости, планируя в последующем</w:t>
      </w:r>
      <w:r>
        <w:rPr>
          <w:rStyle w:val="WW8Num2z0"/>
          <w:rFonts w:ascii="Verdana" w:hAnsi="Verdana"/>
          <w:color w:val="000000"/>
          <w:sz w:val="18"/>
          <w:szCs w:val="18"/>
        </w:rPr>
        <w:t> </w:t>
      </w:r>
      <w:r>
        <w:rPr>
          <w:rStyle w:val="WW8Num3z0"/>
          <w:rFonts w:ascii="Verdana" w:hAnsi="Verdana"/>
          <w:color w:val="4682B4"/>
          <w:sz w:val="18"/>
          <w:szCs w:val="18"/>
        </w:rPr>
        <w:t>переуступить</w:t>
      </w:r>
      <w:r>
        <w:rPr>
          <w:rStyle w:val="WW8Num2z0"/>
          <w:rFonts w:ascii="Verdana" w:hAnsi="Verdana"/>
          <w:color w:val="000000"/>
          <w:sz w:val="18"/>
          <w:szCs w:val="18"/>
        </w:rPr>
        <w:t> </w:t>
      </w:r>
      <w:r>
        <w:rPr>
          <w:rFonts w:ascii="Verdana" w:hAnsi="Verdana"/>
          <w:color w:val="000000"/>
          <w:sz w:val="18"/>
          <w:szCs w:val="18"/>
        </w:rPr>
        <w:t>долю инвестирования или права требования на объект</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или реализовать построенные квартиры (гаражи,</w:t>
      </w:r>
      <w:r>
        <w:rPr>
          <w:rStyle w:val="WW8Num2z0"/>
          <w:rFonts w:ascii="Verdana" w:hAnsi="Verdana"/>
          <w:color w:val="000000"/>
          <w:sz w:val="18"/>
          <w:szCs w:val="18"/>
        </w:rPr>
        <w:t> </w:t>
      </w:r>
      <w:r>
        <w:rPr>
          <w:rStyle w:val="WW8Num3z0"/>
          <w:rFonts w:ascii="Verdana" w:hAnsi="Verdana"/>
          <w:color w:val="4682B4"/>
          <w:sz w:val="18"/>
          <w:szCs w:val="18"/>
        </w:rPr>
        <w:t>офисные</w:t>
      </w:r>
      <w:r>
        <w:rPr>
          <w:rStyle w:val="WW8Num2z0"/>
          <w:rFonts w:ascii="Verdana" w:hAnsi="Verdana"/>
          <w:color w:val="000000"/>
          <w:sz w:val="18"/>
          <w:szCs w:val="18"/>
        </w:rPr>
        <w:t> </w:t>
      </w:r>
      <w:r>
        <w:rPr>
          <w:rFonts w:ascii="Verdana" w:hAnsi="Verdana"/>
          <w:color w:val="000000"/>
          <w:sz w:val="18"/>
          <w:szCs w:val="18"/>
        </w:rPr>
        <w:t>помещения и т.п.) на более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условиях.</w:t>
      </w:r>
    </w:p>
    <w:p w14:paraId="6662064D"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анализируется законодательная база операций с недвижимым имуществом. При рассмотрении гражданского законодательства автор акцентирует внимание на формах</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договоров, применяемых риэлтерскими организациями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риэлтерской деятельности для этого используются договоры возмездного оказания услуг, поручения, комиссии и агентирования. В результате проведенного анализа автор приходит к выводу о зависимости методики отражения операций от формы</w:t>
      </w:r>
      <w:r>
        <w:rPr>
          <w:rStyle w:val="WW8Num2z0"/>
          <w:rFonts w:ascii="Verdana" w:hAnsi="Verdana"/>
          <w:color w:val="000000"/>
          <w:sz w:val="18"/>
          <w:szCs w:val="18"/>
        </w:rPr>
        <w:t> </w:t>
      </w:r>
      <w:r>
        <w:rPr>
          <w:rStyle w:val="WW8Num3z0"/>
          <w:rFonts w:ascii="Verdana" w:hAnsi="Verdana"/>
          <w:color w:val="4682B4"/>
          <w:sz w:val="18"/>
          <w:szCs w:val="18"/>
        </w:rPr>
        <w:t>посреднического</w:t>
      </w:r>
      <w:r>
        <w:rPr>
          <w:rStyle w:val="WW8Num2z0"/>
          <w:rFonts w:ascii="Verdana" w:hAnsi="Verdana"/>
          <w:color w:val="000000"/>
          <w:sz w:val="18"/>
          <w:szCs w:val="18"/>
        </w:rPr>
        <w:t> </w:t>
      </w:r>
      <w:r>
        <w:rPr>
          <w:rFonts w:ascii="Verdana" w:hAnsi="Verdana"/>
          <w:color w:val="000000"/>
          <w:sz w:val="18"/>
          <w:szCs w:val="18"/>
        </w:rPr>
        <w:t>договора, которым оформляются отношения риэлтерской организации 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Последовательно анализируя каждый вид договора, автор раскрывает права и обязанности риэлтерских организаций, возникающие у нее в процессе реализации (в результате) каждого договора, отмечая особенности бухгалтерского учета при каждом варианте. В работе представлена система классификации дат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бухгалтерском учете при реализации каждого варианта посреднического договора.</w:t>
      </w:r>
    </w:p>
    <w:p w14:paraId="599896F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рассмотрено нормативное регулирование бухгалтерского учета риэлтерской деятельности. Приводятся взгляды на место в нормативном регулировании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в Российской Федерации (1998г.). В результате отнесения этого документа к различным уровням нормативного регулирования бухгалтерского учета, вскрыта противоречивость бухгалтерского законодательства. Для исправления сложившейся ситуации автором предлагается утвердить Положение по ведению бухгалтерского учета и отчетности в </w:t>
      </w:r>
      <w:r>
        <w:rPr>
          <w:rFonts w:ascii="Verdana" w:hAnsi="Verdana"/>
          <w:color w:val="000000"/>
          <w:sz w:val="18"/>
          <w:szCs w:val="18"/>
        </w:rPr>
        <w:lastRenderedPageBreak/>
        <w:t>Российской Федерации постановлением Правительства РФ,</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придав ему статус документа первого уровня нормативного регулирования бухгалтерского учета.</w:t>
      </w:r>
    </w:p>
    <w:p w14:paraId="4DE5014F"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бухгалтерского учета риэлтерских организаций, регулируемая законодательством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находится в тесной взаимосвязи с федеральным, региональным и местным законодательством. Проведенный анализ регионального законодательства позволил сделать вывод о возможности ассимиляции регионального законодательства в систему нормативного регулирования бухгалтерского учета. В работе определена роль и место регионального законодательства в системе нормативного регулирования бухгалтерского учета. В частности, установлено, что указы президентов республик в составе Российской Федерации следует рассматривать как третий уровень нормативного регулирования бухгалтерского учета. Для законодательного закрепления данного вопроса, не допущения двоякого толкования нормативных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в зависимости от</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принадлежности, исключения судебных разбирательств и обеспечения соответствия нормативных документов одного субъекта федерации нормативным документам другого, предложены дополнения в ст. 5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Они разрешают органам исполнительной власти субъектов федерации разрабатывать законодательные акты в области бухгалтерского учета в пределах своей компетенции, не противоречащие федеральному законодательству.</w:t>
      </w:r>
    </w:p>
    <w:p w14:paraId="657023A4"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 разнообразия форм и методов работы риэлтерских организаций выявило постоянную динамику развития рынка недвижимого имущества. Расширение видов деятельности требует от риэлтерских организаций внесения изменений в принятые документы, составляющих четвертый уровень нормативного регулирования бухгалтерского учета. Между тем, автор доказывает отсутствие законодательной возможности вносить изменения в принятую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в течении отчетного года. В результате проведенного анализа существующих документов сделан вывод о некорректности применения термина "изменение" в законодательных актах и о необходимости введения в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лексикон термина "дополнение". Данное предложение подкрепляется предложениями по внесению изменений в ст.6 Федерального закона "О бухгалтерском учете", позволяющими вносить дополнения в учетную политику в течении финансового года при возникновении в хозяйственной деятельности организации фактов, имевших место ранее, но получивших иную интерпретацию.</w:t>
      </w:r>
    </w:p>
    <w:p w14:paraId="1A1432A8"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Временной период с момента начала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до момента необходимости внесения дополнений в нормативные документы четвертого уровня, позволил сделать вывод о необходимости разработки и принятия в риэлтерских организациях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стратегии. Бухгалтерская стратегия, по мнению диссертанта, представляет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организации бухгалтерской службы, основанное на перспективах развития и расширения организации, а также росте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Принятие этого документа позволит обеспечить своевременную разработку внутренних документов, регулирующих бухгалтерский учет, а также создаст необходимый "методический плацдарм", позволяющий отражать в бухгалтерском учете расширение присутствия риэлтерских организаций на новых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рынка недвижимости.</w:t>
      </w:r>
    </w:p>
    <w:p w14:paraId="13E815F9"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изучении нормативного регулирования бухгалтерского учета риэлтерской деятельности диссертантом выявлено отсутствие документов третьего уровня, учитывающих специфику операций с недвижимым имуществом. Исходя из этого, в работе сделан вывод о возрастающей роли документов четвертого уровня. В диссертационной работе вводится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практику термин "внутриорганизационное положение" (</w:t>
      </w:r>
      <w:r>
        <w:rPr>
          <w:rStyle w:val="WW8Num3z0"/>
          <w:rFonts w:ascii="Verdana" w:hAnsi="Verdana"/>
          <w:color w:val="4682B4"/>
          <w:sz w:val="18"/>
          <w:szCs w:val="18"/>
        </w:rPr>
        <w:t>ВОП</w:t>
      </w:r>
      <w:r>
        <w:rPr>
          <w:rFonts w:ascii="Verdana" w:hAnsi="Verdana"/>
          <w:color w:val="000000"/>
          <w:sz w:val="18"/>
          <w:szCs w:val="18"/>
        </w:rPr>
        <w:t>), который определяется как элемент системы</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стандартизации риэлтерской организации. В диссертационной работе приводится разработанная автором система классификации ВОП, а также предусматривается порядок их разработки, утверждения и нумерации. Автором предложена следующая иерархическая схема нормативных бухгалтерских документов, образующих четвертый уровень:</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стратегия - учетная политика для целей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внутриорганизационные</w:t>
      </w:r>
      <w:r>
        <w:rPr>
          <w:rStyle w:val="WW8Num2z0"/>
          <w:rFonts w:ascii="Verdana" w:hAnsi="Verdana"/>
          <w:color w:val="000000"/>
          <w:sz w:val="18"/>
          <w:szCs w:val="18"/>
        </w:rPr>
        <w:t> </w:t>
      </w:r>
      <w:r>
        <w:rPr>
          <w:rFonts w:ascii="Verdana" w:hAnsi="Verdana"/>
          <w:color w:val="000000"/>
          <w:sz w:val="18"/>
          <w:szCs w:val="18"/>
        </w:rPr>
        <w:t>положения. В работе выявлены функциональные зависимости и взаимосвязи между элементами указанной схемы, а также отмечено, что основное назначение ВОП - детализация содержания бухгалтерской стратегии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бухгалтерского учета.</w:t>
      </w:r>
    </w:p>
    <w:p w14:paraId="499FBB1C"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 В ходе анализа практики бухгалтерского учета обычной деятельности выявлено повсеместное использование счета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для обобщения информации о расходах по риэлтерской деятельности. В работе определена причина этого явления, которая заключается в двух смысловых значениях слова "производство". Для исключения его двоякого толкования в диссертационном исследовании предлагается изменить название счета 20 "Основное производство" на название "Обычная деятельность". Применение предлагаемого названия позволит более ясно определить его назначение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затрат по обычным видам деятельности вне зависимости от того, чем занимается организация - производством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выполнением работ или оказанием услуг.</w:t>
      </w:r>
    </w:p>
    <w:p w14:paraId="0FDA1038"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работе раскрыта природа</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риэлтерских организаций, выявлены ее отличия от посреднических операций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 диссертации сделан вывод, что основное их отличие заключается в стационарности, т.е. в постоянном месторасположении объекта недвижимости, выступающего при купле-продаже в качестве</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Таким образом, смысл посреднических операций "прием (передача) товара на реализацию" и "прием (передача) товара на комиссию" сводится к приему-передаче правоустанавливающих документов, а не самого объекта недвижимости. Исходя из этой особенности, в диссертационном исследовании разработан порядок отражения в бухгалтерском учете посреднических операций при стационарности товара, а также приведены разработанные автором способы оценки и учета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правоустанавливающих документов, раскрыто содержание способа "условной оценки".</w:t>
      </w:r>
    </w:p>
    <w:p w14:paraId="3BACEF2A"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законодательного обеспечения предлагаемой методики, автором разработаны дополнения в инструкцию по применению</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002 "Товарно-материальные ценности, принятые на ответственное хранение", разрешающие при невозможности определения цены товарно-материальных ценностей производить их учет в условной оценке.</w:t>
      </w:r>
    </w:p>
    <w:p w14:paraId="745FE849"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работе определено, что одним из основных видов деятельности риэлтерских организаций на рынке недвижимости является взятие объекта недвижимости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целиком с последующей пересдачей в</w:t>
      </w:r>
      <w:r>
        <w:rPr>
          <w:rStyle w:val="WW8Num2z0"/>
          <w:rFonts w:ascii="Verdana" w:hAnsi="Verdana"/>
          <w:color w:val="000000"/>
          <w:sz w:val="18"/>
          <w:szCs w:val="18"/>
        </w:rPr>
        <w:t> </w:t>
      </w:r>
      <w:r>
        <w:rPr>
          <w:rStyle w:val="WW8Num3z0"/>
          <w:rFonts w:ascii="Verdana" w:hAnsi="Verdana"/>
          <w:color w:val="4682B4"/>
          <w:sz w:val="18"/>
          <w:szCs w:val="18"/>
        </w:rPr>
        <w:t>субаренду</w:t>
      </w:r>
      <w:r>
        <w:rPr>
          <w:rStyle w:val="WW8Num2z0"/>
          <w:rFonts w:ascii="Verdana" w:hAnsi="Verdana"/>
          <w:color w:val="000000"/>
          <w:sz w:val="18"/>
          <w:szCs w:val="18"/>
        </w:rPr>
        <w:t> </w:t>
      </w:r>
      <w:r>
        <w:rPr>
          <w:rFonts w:ascii="Verdana" w:hAnsi="Verdana"/>
          <w:color w:val="000000"/>
          <w:sz w:val="18"/>
          <w:szCs w:val="18"/>
        </w:rPr>
        <w:t>по частям. Исследование этого вопроса выявило противоречия в тексте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"Доходы организации" в вопросе признания</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доходов от сдачи имущества в аренду. Учитывая, что подобная ситуация может сложиться при осуществлении любого вида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автор предлагает внести изменения в п.5 ПБУ 9/99 "Доходы организации", разрешающие считать выручкой поступления от сдачи имущества в аренду вне зависимости от наличия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предмет аренды.</w:t>
      </w:r>
    </w:p>
    <w:p w14:paraId="1E5F240B"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работе выделен новый вид договорных отношений, оформляемых договорами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концессии</w:t>
      </w:r>
      <w:r>
        <w:rPr>
          <w:rFonts w:ascii="Verdana" w:hAnsi="Verdana"/>
          <w:color w:val="000000"/>
          <w:sz w:val="18"/>
          <w:szCs w:val="18"/>
        </w:rPr>
        <w:t>. В процессе диссертационного исследования сделан вывод, что определение коммерческой концессии, содержащиеся в Гражданском кодексе РФ, на практике оказывается определением</w:t>
      </w:r>
      <w:r>
        <w:rPr>
          <w:rStyle w:val="WW8Num2z0"/>
          <w:rFonts w:ascii="Verdana" w:hAnsi="Verdana"/>
          <w:color w:val="000000"/>
          <w:sz w:val="18"/>
          <w:szCs w:val="18"/>
        </w:rPr>
        <w:t> </w:t>
      </w:r>
      <w:r>
        <w:rPr>
          <w:rStyle w:val="WW8Num3z0"/>
          <w:rFonts w:ascii="Verdana" w:hAnsi="Verdana"/>
          <w:color w:val="4682B4"/>
          <w:sz w:val="18"/>
          <w:szCs w:val="18"/>
        </w:rPr>
        <w:t>франчайзинга</w:t>
      </w:r>
      <w:r>
        <w:rPr>
          <w:rFonts w:ascii="Verdana" w:hAnsi="Verdana"/>
          <w:color w:val="000000"/>
          <w:sz w:val="18"/>
          <w:szCs w:val="18"/>
        </w:rPr>
        <w:t>. Другими словами, российское определение коммерческой концессии является более узким по сравнению с определением, принятым в международной практике. В целях приведения российского гражданского законодательства к общепринятым международным нормам, автор предлагает определить</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концессию как представление одной стороной (правообладателем) другой стороне (</w:t>
      </w:r>
      <w:r>
        <w:rPr>
          <w:rStyle w:val="WW8Num3z0"/>
          <w:rFonts w:ascii="Verdana" w:hAnsi="Verdana"/>
          <w:color w:val="4682B4"/>
          <w:sz w:val="18"/>
          <w:szCs w:val="18"/>
        </w:rPr>
        <w:t>концессионеру</w:t>
      </w:r>
      <w:r>
        <w:rPr>
          <w:rFonts w:ascii="Verdana" w:hAnsi="Verdana"/>
          <w:color w:val="000000"/>
          <w:sz w:val="18"/>
          <w:szCs w:val="18"/>
        </w:rPr>
        <w:t>) за вознаграждение, на оговоренный срок комплекса исключительных прав на выполнение общественно значимых работ (подрядов) с правом дальнейшей эксплуатации возведенных объектов, либо другого использования полученных результатов в течении срока действия договора. Коммерческой</w:t>
      </w:r>
      <w:r>
        <w:rPr>
          <w:rStyle w:val="WW8Num2z0"/>
          <w:rFonts w:ascii="Verdana" w:hAnsi="Verdana"/>
          <w:color w:val="000000"/>
          <w:sz w:val="18"/>
          <w:szCs w:val="18"/>
        </w:rPr>
        <w:t> </w:t>
      </w:r>
      <w:r>
        <w:rPr>
          <w:rStyle w:val="WW8Num3z0"/>
          <w:rFonts w:ascii="Verdana" w:hAnsi="Verdana"/>
          <w:color w:val="4682B4"/>
          <w:sz w:val="18"/>
          <w:szCs w:val="18"/>
        </w:rPr>
        <w:t>концессией</w:t>
      </w:r>
      <w:r>
        <w:rPr>
          <w:rStyle w:val="WW8Num2z0"/>
          <w:rFonts w:ascii="Verdana" w:hAnsi="Verdana"/>
          <w:color w:val="000000"/>
          <w:sz w:val="18"/>
          <w:szCs w:val="18"/>
        </w:rPr>
        <w:t> </w:t>
      </w:r>
      <w:r>
        <w:rPr>
          <w:rFonts w:ascii="Verdana" w:hAnsi="Verdana"/>
          <w:color w:val="000000"/>
          <w:sz w:val="18"/>
          <w:szCs w:val="18"/>
        </w:rPr>
        <w:t>также признается передача правообладателем комиссионеру исключительных прав на</w:t>
      </w:r>
      <w:r>
        <w:rPr>
          <w:rStyle w:val="WW8Num2z0"/>
          <w:rFonts w:ascii="Verdana" w:hAnsi="Verdana"/>
          <w:color w:val="000000"/>
          <w:sz w:val="18"/>
          <w:szCs w:val="18"/>
        </w:rPr>
        <w:t> </w:t>
      </w:r>
      <w:r>
        <w:rPr>
          <w:rStyle w:val="WW8Num3z0"/>
          <w:rFonts w:ascii="Verdana" w:hAnsi="Verdana"/>
          <w:color w:val="4682B4"/>
          <w:sz w:val="18"/>
          <w:szCs w:val="18"/>
        </w:rPr>
        <w:t>фирменное</w:t>
      </w:r>
      <w:r>
        <w:rPr>
          <w:rStyle w:val="WW8Num2z0"/>
          <w:rFonts w:ascii="Verdana" w:hAnsi="Verdana"/>
          <w:color w:val="000000"/>
          <w:sz w:val="18"/>
          <w:szCs w:val="18"/>
        </w:rPr>
        <w:t> </w:t>
      </w:r>
      <w:r>
        <w:rPr>
          <w:rFonts w:ascii="Verdana" w:hAnsi="Verdana"/>
          <w:color w:val="000000"/>
          <w:sz w:val="18"/>
          <w:szCs w:val="18"/>
        </w:rPr>
        <w:t>наименование, коммерческое обозначение правообладателя, охраняемую коммерческую информацию,</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знак и другие, предусмотренные договором объекты исключительных прав. Исходя из предложенного выявлена, определена основная отличительная особенность бухгалтерского учета договоров концессии и субконцессии, которая состоит в необходимости учитывать один объект недвижимости на разных забалансовых счетах. При подписании риэлтерской организацией договора коммерческой концессии полученное имущество учитывается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 xml:space="preserve">счете 001 "Арендованные основные средства". При последующем оформлении договора субконцессии, переданное субконцессионеру имущество необходимо учитывать на забалансовом счете 011 "Основные средства, сданные в аренду", </w:t>
      </w:r>
      <w:r>
        <w:rPr>
          <w:rFonts w:ascii="Verdana" w:hAnsi="Verdana"/>
          <w:color w:val="000000"/>
          <w:sz w:val="18"/>
          <w:szCs w:val="18"/>
        </w:rPr>
        <w:lastRenderedPageBreak/>
        <w:t>без</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передаваемого имущества со счета 001 "</w:t>
      </w:r>
      <w:r>
        <w:rPr>
          <w:rStyle w:val="WW8Num3z0"/>
          <w:rFonts w:ascii="Verdana" w:hAnsi="Verdana"/>
          <w:color w:val="4682B4"/>
          <w:sz w:val="18"/>
          <w:szCs w:val="18"/>
        </w:rPr>
        <w:t>Арендованные</w:t>
      </w:r>
      <w:r>
        <w:rPr>
          <w:rStyle w:val="WW8Num2z0"/>
          <w:rFonts w:ascii="Verdana" w:hAnsi="Verdana"/>
          <w:color w:val="000000"/>
          <w:sz w:val="18"/>
          <w:szCs w:val="18"/>
        </w:rPr>
        <w:t> </w:t>
      </w:r>
      <w:r>
        <w:rPr>
          <w:rFonts w:ascii="Verdana" w:hAnsi="Verdana"/>
          <w:color w:val="000000"/>
          <w:sz w:val="18"/>
          <w:szCs w:val="18"/>
        </w:rPr>
        <w:t>основные средства", т.к. передача объекта недвижимости субконцессионеру не влечет уменьшения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риэлтерской организации перед правообладателем.</w:t>
      </w:r>
    </w:p>
    <w:p w14:paraId="42F686A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При изучении особенностей риэлтерской деятельности автором выявлены и рассмотрены те из них, которые оказывают существенное влияние на методику бухгалтерского учета. Это</w:t>
      </w:r>
      <w:r>
        <w:rPr>
          <w:rStyle w:val="WW8Num2z0"/>
          <w:rFonts w:ascii="Verdana" w:hAnsi="Verdana"/>
          <w:color w:val="000000"/>
          <w:sz w:val="18"/>
          <w:szCs w:val="18"/>
        </w:rPr>
        <w:t> </w:t>
      </w:r>
      <w:r>
        <w:rPr>
          <w:rStyle w:val="WW8Num3z0"/>
          <w:rFonts w:ascii="Verdana" w:hAnsi="Verdana"/>
          <w:color w:val="4682B4"/>
          <w:sz w:val="18"/>
          <w:szCs w:val="18"/>
        </w:rPr>
        <w:t>ипотека</w:t>
      </w:r>
      <w:r>
        <w:rPr>
          <w:rFonts w:ascii="Verdana" w:hAnsi="Verdana"/>
          <w:color w:val="000000"/>
          <w:sz w:val="18"/>
          <w:szCs w:val="18"/>
        </w:rPr>
        <w:t>, рентные операции, операции с государственными</w:t>
      </w:r>
      <w:r>
        <w:rPr>
          <w:rStyle w:val="WW8Num2z0"/>
          <w:rFonts w:ascii="Verdana" w:hAnsi="Verdana"/>
          <w:color w:val="000000"/>
          <w:sz w:val="18"/>
          <w:szCs w:val="18"/>
        </w:rPr>
        <w:t> </w:t>
      </w:r>
      <w:r>
        <w:rPr>
          <w:rStyle w:val="WW8Num3z0"/>
          <w:rFonts w:ascii="Verdana" w:hAnsi="Verdana"/>
          <w:color w:val="4682B4"/>
          <w:sz w:val="18"/>
          <w:szCs w:val="18"/>
        </w:rPr>
        <w:t>жилищными</w:t>
      </w:r>
      <w:r>
        <w:rPr>
          <w:rStyle w:val="WW8Num2z0"/>
          <w:rFonts w:ascii="Verdana" w:hAnsi="Verdana"/>
          <w:color w:val="000000"/>
          <w:sz w:val="18"/>
          <w:szCs w:val="18"/>
        </w:rPr>
        <w:t> </w:t>
      </w:r>
      <w:r>
        <w:rPr>
          <w:rFonts w:ascii="Verdana" w:hAnsi="Verdana"/>
          <w:color w:val="000000"/>
          <w:sz w:val="18"/>
          <w:szCs w:val="18"/>
        </w:rPr>
        <w:t>сертификатами. В диссертации определено, что деятельность риэлтерских организаций в</w:t>
      </w:r>
      <w:r>
        <w:rPr>
          <w:rStyle w:val="WW8Num2z0"/>
          <w:rFonts w:ascii="Verdana" w:hAnsi="Verdana"/>
          <w:color w:val="000000"/>
          <w:sz w:val="18"/>
          <w:szCs w:val="18"/>
        </w:rPr>
        <w:t> </w:t>
      </w:r>
      <w:r>
        <w:rPr>
          <w:rStyle w:val="WW8Num3z0"/>
          <w:rFonts w:ascii="Verdana" w:hAnsi="Verdana"/>
          <w:color w:val="4682B4"/>
          <w:sz w:val="18"/>
          <w:szCs w:val="18"/>
        </w:rPr>
        <w:t>ипотечном</w:t>
      </w:r>
      <w:r>
        <w:rPr>
          <w:rStyle w:val="WW8Num2z0"/>
          <w:rFonts w:ascii="Verdana" w:hAnsi="Verdana"/>
          <w:color w:val="000000"/>
          <w:sz w:val="18"/>
          <w:szCs w:val="18"/>
        </w:rPr>
        <w:t> </w:t>
      </w:r>
      <w:r>
        <w:rPr>
          <w:rFonts w:ascii="Verdana" w:hAnsi="Verdana"/>
          <w:color w:val="000000"/>
          <w:sz w:val="18"/>
          <w:szCs w:val="18"/>
        </w:rPr>
        <w:t>сегменте рынка недвижимости не может отождествляться с деятельностью</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банков или специализированных ипотечных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Методика бухгалтерского учета ипотечных операций, разработанная в банках и специализированных ипотечных</w:t>
      </w:r>
      <w:r>
        <w:rPr>
          <w:rStyle w:val="WW8Num2z0"/>
          <w:rFonts w:ascii="Verdana" w:hAnsi="Verdana"/>
          <w:color w:val="000000"/>
          <w:sz w:val="18"/>
          <w:szCs w:val="18"/>
        </w:rPr>
        <w:t> </w:t>
      </w:r>
      <w:r>
        <w:rPr>
          <w:rStyle w:val="WW8Num3z0"/>
          <w:rFonts w:ascii="Verdana" w:hAnsi="Verdana"/>
          <w:color w:val="4682B4"/>
          <w:sz w:val="18"/>
          <w:szCs w:val="18"/>
        </w:rPr>
        <w:t>агентствах</w:t>
      </w:r>
      <w:r>
        <w:rPr>
          <w:rFonts w:ascii="Verdana" w:hAnsi="Verdana"/>
          <w:color w:val="000000"/>
          <w:sz w:val="18"/>
          <w:szCs w:val="18"/>
        </w:rPr>
        <w:t>, не является приемлемой для риэлтерских организаций. В работе приводится разработанная автором корреспонденция счетов по их отражению в бухгалтерском учете, предложены направления совершенствования учета.</w:t>
      </w:r>
    </w:p>
    <w:p w14:paraId="0698612E"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 анализ расчета</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платежей, применяемый риэлтерскими организациями. На основе разработок российских и зарубежных ученых предлагается методика экономического расчета рентных операций, включающая порядок расчета продолжительности жизни</w:t>
      </w:r>
      <w:r>
        <w:rPr>
          <w:rStyle w:val="WW8Num2z0"/>
          <w:rFonts w:ascii="Verdana" w:hAnsi="Verdana"/>
          <w:color w:val="000000"/>
          <w:sz w:val="18"/>
          <w:szCs w:val="18"/>
        </w:rPr>
        <w:t> </w:t>
      </w:r>
      <w:r>
        <w:rPr>
          <w:rStyle w:val="WW8Num3z0"/>
          <w:rFonts w:ascii="Verdana" w:hAnsi="Verdana"/>
          <w:color w:val="4682B4"/>
          <w:sz w:val="18"/>
          <w:szCs w:val="18"/>
        </w:rPr>
        <w:t>рантье</w:t>
      </w:r>
      <w:r>
        <w:rPr>
          <w:rStyle w:val="WW8Num2z0"/>
          <w:rFonts w:ascii="Verdana" w:hAnsi="Verdana"/>
          <w:color w:val="000000"/>
          <w:sz w:val="18"/>
          <w:szCs w:val="18"/>
        </w:rPr>
        <w:t> </w:t>
      </w:r>
      <w:r>
        <w:rPr>
          <w:rFonts w:ascii="Verdana" w:hAnsi="Verdana"/>
          <w:color w:val="000000"/>
          <w:sz w:val="18"/>
          <w:szCs w:val="18"/>
        </w:rPr>
        <w:t>с учетом факторов, способствующих увеличению (уменьшению) продолжительности жизни, и определения стоимости квартиры с учетом рентных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1ED4D125"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Операции с государственными жилищными</w:t>
      </w:r>
      <w:r>
        <w:rPr>
          <w:rStyle w:val="WW8Num2z0"/>
          <w:rFonts w:ascii="Verdana" w:hAnsi="Verdana"/>
          <w:color w:val="000000"/>
          <w:sz w:val="18"/>
          <w:szCs w:val="18"/>
        </w:rPr>
        <w:t> </w:t>
      </w:r>
      <w:r>
        <w:rPr>
          <w:rStyle w:val="WW8Num3z0"/>
          <w:rFonts w:ascii="Verdana" w:hAnsi="Verdana"/>
          <w:color w:val="4682B4"/>
          <w:sz w:val="18"/>
          <w:szCs w:val="18"/>
        </w:rPr>
        <w:t>сертификатами</w:t>
      </w:r>
      <w:r>
        <w:rPr>
          <w:rStyle w:val="WW8Num2z0"/>
          <w:rFonts w:ascii="Verdana" w:hAnsi="Verdana"/>
          <w:color w:val="000000"/>
          <w:sz w:val="18"/>
          <w:szCs w:val="18"/>
        </w:rPr>
        <w:t> </w:t>
      </w:r>
      <w:r>
        <w:rPr>
          <w:rFonts w:ascii="Verdana" w:hAnsi="Verdana"/>
          <w:color w:val="000000"/>
          <w:sz w:val="18"/>
          <w:szCs w:val="18"/>
        </w:rPr>
        <w:t>представляют принципиально новый сегмент рынка недвижимости, число участников которого ограничено. Результаты проведенного исследования позволили сделать вывод, что для отражения операций с государственными жилищными сертификатами необходимо внесение изменений в нормативное регулирование бухгалтерского учета риэлтерских организаций. В частности, определено, что при осуществлении операций с государственными жилищными сертификатами в учетной политике риэлтерской организации должен быть предусмотрен порядок отражения выручки исключительно по факту</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вне зависимости от способа признания выручки для целей бухгалтерского учета по другим видам деятельности.</w:t>
      </w:r>
    </w:p>
    <w:p w14:paraId="65682B17" w14:textId="77777777" w:rsidR="009C4897" w:rsidRDefault="009C4897" w:rsidP="009C48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В работе проанализированы доходы и расходы риэлтерской организации. В ходе проведенного исследования обоснована необходимость закрепления в учетной политике для целей бухгалтерского учета классификации расходов риэлтерской организации на основании ПБУ 10/99 "Расходы организации". Автор предлагает собственную методику классификации расходов риэлтерской организации, разработанную на основании ПБУ 9/99 "Доходы организации", с учетом специфики риэлтерской деятельности.</w:t>
      </w:r>
    </w:p>
    <w:p w14:paraId="684A0977"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качестве одной из отличительных особенностей бухгалтерского учета риэлтерской деятельности отмечено активное использование забалансовых счетов. Их применение вызвано необходимостью учета полученных и переданных задатков, учета полученного и переданного имущества, а также других материальных ценностей, не принадлежащих риэлтерской организации, учет которых должен вестись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собственного имущества. Автором предлагается методика построения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забалансовым</w:t>
      </w:r>
      <w:r>
        <w:rPr>
          <w:rStyle w:val="WW8Num2z0"/>
          <w:rFonts w:ascii="Verdana" w:hAnsi="Verdana"/>
          <w:color w:val="000000"/>
          <w:sz w:val="18"/>
          <w:szCs w:val="18"/>
        </w:rPr>
        <w:t> </w:t>
      </w:r>
      <w:r>
        <w:rPr>
          <w:rFonts w:ascii="Verdana" w:hAnsi="Verdana"/>
          <w:color w:val="000000"/>
          <w:sz w:val="18"/>
          <w:szCs w:val="18"/>
        </w:rPr>
        <w:t>счетам. При рассмотрении вопроса учета задатков, полученных от участников конкурса (</w:t>
      </w:r>
      <w:r>
        <w:rPr>
          <w:rStyle w:val="WW8Num3z0"/>
          <w:rFonts w:ascii="Verdana" w:hAnsi="Verdana"/>
          <w:color w:val="4682B4"/>
          <w:sz w:val="18"/>
          <w:szCs w:val="18"/>
        </w:rPr>
        <w:t>торгов</w:t>
      </w:r>
      <w:r>
        <w:rPr>
          <w:rFonts w:ascii="Verdana" w:hAnsi="Verdana"/>
          <w:color w:val="000000"/>
          <w:sz w:val="18"/>
          <w:szCs w:val="18"/>
        </w:rPr>
        <w:t>, аукционов) по объектам недвижимого имущества, возникает необходимость учета задатков в разрезе объектов (лотов) и в разрезе участников. Автор предлагает методику открытия и ведения</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забалансовому счету 008 "Обеспечения обязательств и платежей полученные" в разрезе объектов торгов (лотов) с одновременной организацией аналитического учета в разрезе участников внутри каждого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7B59FA9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На примере забалансового счета 001 "Арендованные основные средства" автор предлагает методику построения учета в разрезе</w:t>
      </w:r>
      <w:r>
        <w:rPr>
          <w:rStyle w:val="WW8Num2z0"/>
          <w:rFonts w:ascii="Verdana" w:hAnsi="Verdana"/>
          <w:color w:val="000000"/>
          <w:sz w:val="18"/>
          <w:szCs w:val="18"/>
        </w:rPr>
        <w:t>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и арендованного имущества, а также формы расчетных таблиц.</w:t>
      </w:r>
    </w:p>
    <w:p w14:paraId="45EF3CF6" w14:textId="77777777" w:rsidR="009C4897" w:rsidRDefault="009C4897" w:rsidP="009C48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результаты проведенного исследования показали, что профессиог • нальное участие на рынке недвижимого имущества является самостоятельным видом хозяйственной деятельности, для осуществления которого необходима соответствующая организация и методика бухгалтерского учета. Разработанные предложения, по мнению диссертанта, позволяют усовершенствовать методику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процесса, дадут возможность риэлтерским организациям принимать </w:t>
      </w:r>
      <w:r>
        <w:rPr>
          <w:rFonts w:ascii="Verdana" w:hAnsi="Verdana"/>
          <w:color w:val="000000"/>
          <w:sz w:val="18"/>
          <w:szCs w:val="18"/>
        </w:rPr>
        <w:lastRenderedPageBreak/>
        <w:t>эффективные решения в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ситуациях. Сделанные в работе выводы и предложения позволят отразить в бухгалтерском учете перспективные направления риэлтерской деятельности, будут способствовать развитию российского рынка недвижимости и содействовать ускорению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капитала.</w:t>
      </w:r>
    </w:p>
    <w:p w14:paraId="06027593" w14:textId="77777777" w:rsidR="009C4897" w:rsidRDefault="009C4897" w:rsidP="009C48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Татаров, Константин Юрьевич, 2004 год</w:t>
      </w:r>
    </w:p>
    <w:p w14:paraId="2765317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М.,2004.- 49 с.</w:t>
      </w:r>
    </w:p>
    <w:p w14:paraId="70276A6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М.: Кодекс, 2004. - 469 с.</w:t>
      </w:r>
    </w:p>
    <w:p w14:paraId="33292EB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РФ.- М.: Омега-JI, 2004. 56 с.</w:t>
      </w:r>
    </w:p>
    <w:p w14:paraId="4DF2A2F6"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РФ.- М.: Цитадель, 2004 110с.</w:t>
      </w:r>
    </w:p>
    <w:p w14:paraId="706287D6"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М.: Юрайт-Издат, 2004. - 521 с.</w:t>
      </w:r>
    </w:p>
    <w:p w14:paraId="0F02201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Семейный кодекс РФ.- М.: Кодекс, 2004. 189 с.</w:t>
      </w:r>
    </w:p>
    <w:p w14:paraId="5F95FC3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Трудовой кодекс РФ.- М.: Объединенная редакция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2004.265с.</w:t>
      </w:r>
    </w:p>
    <w:p w14:paraId="17FA302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земле. Декрет от 27.10.1917г. Сайт "Закон и порядок" www. za-kon.rin.ru.</w:t>
      </w:r>
    </w:p>
    <w:p w14:paraId="74166EBB"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Федеральный закон от 21.07.1997г. № 122-ФЗ (в ред. от 09.06.2003г. № 69-ФЗ).</w:t>
      </w:r>
    </w:p>
    <w:p w14:paraId="1BA2F3F9"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инвестиционной деятельности в РФ,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Федеральный закон от 25.02.1999г. № 98-ФЗ (в ред. от 02.01.2000г. № 22-ФЗ).</w:t>
      </w:r>
    </w:p>
    <w:p w14:paraId="55764AA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Федеральный закон от 16.07.1998г. № 102-ФЗ (ред. от 11.02.2002г. № 18-ФЗ).</w:t>
      </w:r>
    </w:p>
    <w:p w14:paraId="361A0504"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залоге. Закон РФ от 29.05.1992г. № 2872-1.200 государственном</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кадастре. Федеральный закон от 02.01.2000 г. № 28-ФЗ.210 введение в действие</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кодекса Российской Федерации/ Федеральный закон от 25.10.2001г. № 1Э7-ФЗ.</w:t>
      </w:r>
    </w:p>
    <w:p w14:paraId="1F3F2DF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трудовых</w:t>
      </w:r>
      <w:r>
        <w:rPr>
          <w:rStyle w:val="WW8Num2z0"/>
          <w:rFonts w:ascii="Verdana" w:hAnsi="Verdana"/>
          <w:color w:val="000000"/>
          <w:sz w:val="18"/>
          <w:szCs w:val="18"/>
        </w:rPr>
        <w:t> </w:t>
      </w:r>
      <w:r>
        <w:rPr>
          <w:rStyle w:val="WW8Num3z0"/>
          <w:rFonts w:ascii="Verdana" w:hAnsi="Verdana"/>
          <w:color w:val="4682B4"/>
          <w:sz w:val="18"/>
          <w:szCs w:val="18"/>
        </w:rPr>
        <w:t>пенсиях</w:t>
      </w:r>
      <w:r>
        <w:rPr>
          <w:rFonts w:ascii="Verdana" w:hAnsi="Verdana"/>
          <w:color w:val="000000"/>
          <w:sz w:val="18"/>
          <w:szCs w:val="18"/>
        </w:rPr>
        <w:t>. Федеральный закон от 17.12.2001г. № 17Э-ФЗ.</w:t>
      </w:r>
    </w:p>
    <w:p w14:paraId="55D3297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строительстве. Постановление Правительства РФ от 29.08. 1994 г. № 1387-р.</w:t>
      </w:r>
    </w:p>
    <w:p w14:paraId="20EA475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о Министерстве финансов Российской Федерации. Постановление Правительства РФ от 30.06. 2004 г. № 329.2906</w:t>
      </w:r>
      <w:r>
        <w:rPr>
          <w:rStyle w:val="WW8Num2z0"/>
          <w:rFonts w:ascii="Verdana" w:hAnsi="Verdana"/>
          <w:color w:val="000000"/>
          <w:sz w:val="18"/>
          <w:szCs w:val="18"/>
        </w:rPr>
        <w:t> </w:t>
      </w:r>
      <w:r>
        <w:rPr>
          <w:rStyle w:val="WW8Num3z0"/>
          <w:rFonts w:ascii="Verdana" w:hAnsi="Verdana"/>
          <w:color w:val="4682B4"/>
          <w:sz w:val="18"/>
          <w:szCs w:val="18"/>
        </w:rPr>
        <w:t>агентстве</w:t>
      </w:r>
      <w:r>
        <w:rPr>
          <w:rStyle w:val="WW8Num2z0"/>
          <w:rFonts w:ascii="Verdana" w:hAnsi="Verdana"/>
          <w:color w:val="000000"/>
          <w:sz w:val="18"/>
          <w:szCs w:val="18"/>
        </w:rPr>
        <w:t> </w:t>
      </w:r>
      <w:r>
        <w:rPr>
          <w:rFonts w:ascii="Verdana" w:hAnsi="Verdana"/>
          <w:color w:val="000000"/>
          <w:sz w:val="18"/>
          <w:szCs w:val="18"/>
        </w:rPr>
        <w:t>по ипотечному кредитованию. Постановление Правительства РФ от 26.08.1996г. № 1010.</w:t>
      </w:r>
    </w:p>
    <w:p w14:paraId="56BFCCA4"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риэлтерской деятельности. Постановление Правительства РФ от 23.11.1996г. № 1407.</w:t>
      </w:r>
    </w:p>
    <w:p w14:paraId="171A88F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Постановление Правительства от 8.07.1997 г. №835.</w:t>
      </w:r>
    </w:p>
    <w:p w14:paraId="70056051"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06.03.1998г. № 283.</w:t>
      </w:r>
    </w:p>
    <w:p w14:paraId="194CF58B"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Положения о проведении конкурса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Постановление Правительства России от 12.08.2002г. № 584.</w:t>
      </w:r>
    </w:p>
    <w:p w14:paraId="3874A18D"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Положения об организации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на</w:t>
      </w:r>
      <w:r>
        <w:rPr>
          <w:rStyle w:val="WW8Num2z0"/>
          <w:rFonts w:ascii="Verdana" w:hAnsi="Verdana"/>
          <w:color w:val="000000"/>
          <w:sz w:val="18"/>
          <w:szCs w:val="18"/>
        </w:rPr>
        <w:t> </w:t>
      </w:r>
      <w:r>
        <w:rPr>
          <w:rStyle w:val="WW8Num3z0"/>
          <w:rFonts w:ascii="Verdana" w:hAnsi="Verdana"/>
          <w:color w:val="4682B4"/>
          <w:sz w:val="18"/>
          <w:szCs w:val="18"/>
        </w:rPr>
        <w:t>аукционе</w:t>
      </w:r>
      <w:r>
        <w:rPr>
          <w:rFonts w:ascii="Verdana" w:hAnsi="Verdana"/>
          <w:color w:val="000000"/>
          <w:sz w:val="18"/>
          <w:szCs w:val="18"/>
        </w:rPr>
        <w:t>. Постановление Правительства России от 12.08.2002г. №585.</w:t>
      </w:r>
    </w:p>
    <w:p w14:paraId="6D665FB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от 29.07.1983г. № 105.</w:t>
      </w:r>
    </w:p>
    <w:p w14:paraId="0B72998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Приказ Министерства финансов РФ от 29.07.1998г. № 34н.</w:t>
      </w:r>
    </w:p>
    <w:p w14:paraId="4678330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Министерства финансов РФ от 9.12.1998г. № 60н.</w:t>
      </w:r>
    </w:p>
    <w:p w14:paraId="0C4B21E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Приказ Министерства финансов РФ от 20.12.1994г. № 167.</w:t>
      </w:r>
    </w:p>
    <w:p w14:paraId="395FC2B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(ПБУ 5/01). Приказ Министерства финансов РФ от 9.06.2001г. № 44н.</w:t>
      </w:r>
    </w:p>
    <w:p w14:paraId="29BE3B6E"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Учет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Министерства финансов РФ от 30.03.2001г. №26н.</w:t>
      </w:r>
    </w:p>
    <w:p w14:paraId="01FAA6F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Доходы организации (ПБУ 9/99). Приказ Министерства финансов РФ от 6.05.1999г. №32н.</w:t>
      </w:r>
    </w:p>
    <w:p w14:paraId="07E4B19F"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Расходы организации (ПБУ 10/99). Приказ Министерства финансов.РФ от 6.05.1999г. №33н.</w:t>
      </w:r>
    </w:p>
    <w:p w14:paraId="6B7ECA59"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(ПБУ 15/01). Приказ Министерства финансов РФ от 2.08.1998г. № 60н.</w:t>
      </w:r>
    </w:p>
    <w:p w14:paraId="7A25A1E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о реализации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"Свой дом".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27.01.1997г. №7-07-01-65.</w:t>
      </w:r>
    </w:p>
    <w:p w14:paraId="10C0BC90"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 утверждении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сельскохозяйственных организаций. Приказ Министерства сельского хозяйства РФ от 19.06.2002г. № 559.</w:t>
      </w:r>
    </w:p>
    <w:p w14:paraId="4D0EA93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 проведении эксперимента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и эксплуатации в городе Москве</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дома. Постановление Правительства г. Москвы от 12.04.2002г. № 239-ПП.</w:t>
      </w:r>
    </w:p>
    <w:p w14:paraId="467E9911"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Артеменков</w:t>
      </w:r>
      <w:r>
        <w:rPr>
          <w:rStyle w:val="WW8Num2z0"/>
          <w:rFonts w:ascii="Verdana" w:hAnsi="Verdana"/>
          <w:color w:val="000000"/>
          <w:sz w:val="18"/>
          <w:szCs w:val="18"/>
        </w:rPr>
        <w:t> </w:t>
      </w:r>
      <w:r>
        <w:rPr>
          <w:rFonts w:ascii="Verdana" w:hAnsi="Verdana"/>
          <w:color w:val="000000"/>
          <w:sz w:val="18"/>
          <w:szCs w:val="18"/>
        </w:rPr>
        <w:t>И.Л. Оценка недвижимости. 4.1. 3-е изд. М.: АО</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1995.-67С.</w:t>
      </w:r>
    </w:p>
    <w:p w14:paraId="01C30536"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Бабаченко</w:t>
      </w:r>
      <w:r>
        <w:rPr>
          <w:rStyle w:val="WW8Num2z0"/>
          <w:rFonts w:ascii="Verdana" w:hAnsi="Verdana"/>
          <w:color w:val="000000"/>
          <w:sz w:val="18"/>
          <w:szCs w:val="18"/>
        </w:rPr>
        <w:t> </w:t>
      </w:r>
      <w:r>
        <w:rPr>
          <w:rFonts w:ascii="Verdana" w:hAnsi="Verdana"/>
          <w:color w:val="000000"/>
          <w:sz w:val="18"/>
          <w:szCs w:val="18"/>
        </w:rPr>
        <w:t>Т.Н., Козлова Е.Г., Галанина Е.Н.</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товаров через торговых посредников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1998, №23, с.2.</w:t>
      </w:r>
    </w:p>
    <w:p w14:paraId="31AB888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- 385с.</w:t>
      </w:r>
    </w:p>
    <w:p w14:paraId="1CA1D826"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Операции с недвижимостью в России.- М.: Финансы и статистика, 1996. 192 с.</w:t>
      </w:r>
    </w:p>
    <w:p w14:paraId="07EDF54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Барсулая Т.Д. Учет задатков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2002, №29, с.11</w:t>
      </w:r>
    </w:p>
    <w:p w14:paraId="4EE6BB71"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Киев: Ника-Центр, 2002. - 515с.</w:t>
      </w:r>
    </w:p>
    <w:p w14:paraId="04B1CF6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Буланова</w:t>
      </w:r>
      <w:r>
        <w:rPr>
          <w:rStyle w:val="WW8Num2z0"/>
          <w:rFonts w:ascii="Verdana" w:hAnsi="Verdana"/>
          <w:color w:val="000000"/>
          <w:sz w:val="18"/>
          <w:szCs w:val="18"/>
        </w:rPr>
        <w:t> </w:t>
      </w:r>
      <w:r>
        <w:rPr>
          <w:rFonts w:ascii="Verdana" w:hAnsi="Verdana"/>
          <w:color w:val="000000"/>
          <w:sz w:val="18"/>
          <w:szCs w:val="18"/>
        </w:rPr>
        <w:t>Н.В. Рынок недвижимости: состояние и перспективы развития. М.: Международная академия оценки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2004.- 147с.</w:t>
      </w:r>
    </w:p>
    <w:p w14:paraId="346F0EE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2004.- 212с.</w:t>
      </w:r>
    </w:p>
    <w:p w14:paraId="239B248F"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А.В. Делопроизводство в бухгалтерии.- 5-е изд., испр. и доп.-М.: Инфра-М, 2003. -124с.</w:t>
      </w:r>
    </w:p>
    <w:p w14:paraId="11D652B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Вестник Национального геронтологического центра</w:t>
      </w:r>
      <w:r>
        <w:rPr>
          <w:rStyle w:val="WW8Num2z0"/>
          <w:rFonts w:ascii="Verdana" w:hAnsi="Verdana"/>
          <w:color w:val="000000"/>
          <w:sz w:val="18"/>
          <w:szCs w:val="18"/>
        </w:rPr>
        <w:t> </w:t>
      </w:r>
      <w:r>
        <w:rPr>
          <w:rStyle w:val="WW8Num3z0"/>
          <w:rFonts w:ascii="Verdana" w:hAnsi="Verdana"/>
          <w:color w:val="4682B4"/>
          <w:sz w:val="18"/>
          <w:szCs w:val="18"/>
        </w:rPr>
        <w:t>АМН</w:t>
      </w:r>
      <w:r>
        <w:rPr>
          <w:rStyle w:val="WW8Num2z0"/>
          <w:rFonts w:ascii="Verdana" w:hAnsi="Verdana"/>
          <w:color w:val="000000"/>
          <w:sz w:val="18"/>
          <w:szCs w:val="18"/>
        </w:rPr>
        <w:t> </w:t>
      </w:r>
      <w:r>
        <w:rPr>
          <w:rFonts w:ascii="Verdana" w:hAnsi="Verdana"/>
          <w:color w:val="000000"/>
          <w:sz w:val="18"/>
          <w:szCs w:val="18"/>
        </w:rPr>
        <w:t>РФ. Ежегодное издание. 2003.-388с.71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правовой статус.- М.: Издательство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2004.-399с.</w:t>
      </w:r>
    </w:p>
    <w:p w14:paraId="663055B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Герман О.</w:t>
      </w:r>
      <w:r>
        <w:rPr>
          <w:rStyle w:val="WW8Num2z0"/>
          <w:rFonts w:ascii="Verdana" w:hAnsi="Verdana"/>
          <w:color w:val="000000"/>
          <w:sz w:val="18"/>
          <w:szCs w:val="18"/>
        </w:rPr>
        <w:t> </w:t>
      </w:r>
      <w:r>
        <w:rPr>
          <w:rStyle w:val="WW8Num3z0"/>
          <w:rFonts w:ascii="Verdana" w:hAnsi="Verdana"/>
          <w:color w:val="4682B4"/>
          <w:sz w:val="18"/>
          <w:szCs w:val="18"/>
        </w:rPr>
        <w:t>Риэлтерские</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и налогообложение // Финансовая газета, 2000, №49, с. 10.</w:t>
      </w:r>
    </w:p>
    <w:p w14:paraId="6754B3B4"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Глубоков</w:t>
      </w:r>
      <w:r>
        <w:rPr>
          <w:rStyle w:val="WW8Num2z0"/>
          <w:rFonts w:ascii="Verdana" w:hAnsi="Verdana"/>
          <w:color w:val="000000"/>
          <w:sz w:val="18"/>
          <w:szCs w:val="18"/>
        </w:rPr>
        <w:t> </w:t>
      </w:r>
      <w:r>
        <w:rPr>
          <w:rFonts w:ascii="Verdana" w:hAnsi="Verdana"/>
          <w:color w:val="000000"/>
          <w:sz w:val="18"/>
          <w:szCs w:val="18"/>
        </w:rPr>
        <w:t>И.П. Основы геологии. Учебник для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вузов.-М.: Недра, 2000.- 295с.</w:t>
      </w:r>
    </w:p>
    <w:p w14:paraId="377EEE0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Горенбургов</w:t>
      </w:r>
      <w:r>
        <w:rPr>
          <w:rStyle w:val="WW8Num2z0"/>
          <w:rFonts w:ascii="Verdana" w:hAnsi="Verdana"/>
          <w:color w:val="000000"/>
          <w:sz w:val="18"/>
          <w:szCs w:val="18"/>
        </w:rPr>
        <w:t> </w:t>
      </w:r>
      <w:r>
        <w:rPr>
          <w:rFonts w:ascii="Verdana" w:hAnsi="Verdana"/>
          <w:color w:val="000000"/>
          <w:sz w:val="18"/>
          <w:szCs w:val="18"/>
        </w:rPr>
        <w:t>М.А. Горенбургов Ю.М. Экономика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СПб.: Издательство "Лань", 2001.- 480с.</w:t>
      </w:r>
    </w:p>
    <w:p w14:paraId="1B7DB8F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Донцов В. Крутко В. Активное долголетие. М.: Медицина, 2000.-298с.</w:t>
      </w:r>
    </w:p>
    <w:p w14:paraId="412DA75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Е.М. Бухгалтерский учет и оценка земли. Учебно-практическое пособие.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2003.-160с.</w:t>
      </w:r>
    </w:p>
    <w:p w14:paraId="0F794C49"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 операций по договорам</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 Бухгалтерский: учет, 2002, №19, с.66-70.</w:t>
      </w:r>
    </w:p>
    <w:p w14:paraId="3B704F4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Жилищная</w:t>
      </w:r>
      <w:r>
        <w:rPr>
          <w:rStyle w:val="WW8Num2z0"/>
          <w:rFonts w:ascii="Verdana" w:hAnsi="Verdana"/>
          <w:color w:val="000000"/>
          <w:sz w:val="18"/>
          <w:szCs w:val="18"/>
        </w:rPr>
        <w:t> </w:t>
      </w:r>
      <w:r>
        <w:rPr>
          <w:rFonts w:ascii="Verdana" w:hAnsi="Verdana"/>
          <w:color w:val="000000"/>
          <w:sz w:val="18"/>
          <w:szCs w:val="18"/>
        </w:rPr>
        <w:t>энциклопедия, выпуск 7.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"Домашний адвокат", 2003,-304с.</w:t>
      </w:r>
    </w:p>
    <w:p w14:paraId="5E9E50ED"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ипотечных операций // Бухгалтерский учет, 2002, №8, с.3-10.</w:t>
      </w:r>
    </w:p>
    <w:p w14:paraId="7A9370C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обеспечению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2002, №14, с.6-11.</w:t>
      </w:r>
    </w:p>
    <w:p w14:paraId="055A9CF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В.В. Карпов А.В. Упрощенная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учета и отчетности. Практическое пособие.- М.: Издательство ПРИОР, 2002.-112с.</w:t>
      </w:r>
    </w:p>
    <w:p w14:paraId="0043C629"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Карсанова Е.</w:t>
      </w:r>
      <w:r>
        <w:rPr>
          <w:rStyle w:val="WW8Num2z0"/>
          <w:rFonts w:ascii="Verdana" w:hAnsi="Verdana"/>
          <w:color w:val="000000"/>
          <w:sz w:val="18"/>
          <w:szCs w:val="18"/>
        </w:rPr>
        <w:t> </w:t>
      </w:r>
      <w:r>
        <w:rPr>
          <w:rStyle w:val="WW8Num3z0"/>
          <w:rFonts w:ascii="Verdana" w:hAnsi="Verdana"/>
          <w:color w:val="4682B4"/>
          <w:sz w:val="18"/>
          <w:szCs w:val="18"/>
        </w:rPr>
        <w:t>Отель</w:t>
      </w:r>
      <w:r>
        <w:rPr>
          <w:rStyle w:val="WW8Num2z0"/>
          <w:rFonts w:ascii="Verdana" w:hAnsi="Verdana"/>
          <w:color w:val="000000"/>
          <w:sz w:val="18"/>
          <w:szCs w:val="18"/>
        </w:rPr>
        <w:t> </w:t>
      </w:r>
      <w:r>
        <w:rPr>
          <w:rFonts w:ascii="Verdana" w:hAnsi="Verdana"/>
          <w:color w:val="000000"/>
          <w:sz w:val="18"/>
          <w:szCs w:val="18"/>
        </w:rPr>
        <w:t>"У Бонапарта" // Еженедельный журнал, 2004, № 8. с.30-34.</w:t>
      </w:r>
    </w:p>
    <w:p w14:paraId="4315C8FE"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Котов В. Государственные (</w:t>
      </w:r>
      <w:r>
        <w:rPr>
          <w:rStyle w:val="WW8Num3z0"/>
          <w:rFonts w:ascii="Verdana" w:hAnsi="Verdana"/>
          <w:color w:val="4682B4"/>
          <w:sz w:val="18"/>
          <w:szCs w:val="18"/>
        </w:rPr>
        <w:t>муниципальные</w:t>
      </w:r>
      <w:r>
        <w:rPr>
          <w:rFonts w:ascii="Verdana" w:hAnsi="Verdana"/>
          <w:color w:val="000000"/>
          <w:sz w:val="18"/>
          <w:szCs w:val="18"/>
        </w:rPr>
        <w:t>) концессии. Способ привлечения в Россию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 Инвестиции в России. 1999. с. 1925.</w:t>
      </w:r>
    </w:p>
    <w:p w14:paraId="35CC97A9"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Коханенко</w:t>
      </w:r>
      <w:r>
        <w:rPr>
          <w:rStyle w:val="WW8Num2z0"/>
          <w:rFonts w:ascii="Verdana" w:hAnsi="Verdana"/>
          <w:color w:val="000000"/>
          <w:sz w:val="18"/>
          <w:szCs w:val="18"/>
        </w:rPr>
        <w:t> </w:t>
      </w:r>
      <w:r>
        <w:rPr>
          <w:rFonts w:ascii="Verdana" w:hAnsi="Verdana"/>
          <w:color w:val="000000"/>
          <w:sz w:val="18"/>
          <w:szCs w:val="18"/>
        </w:rPr>
        <w:t>В.В. Рынок недвижимости: состояние и проблемы развития //</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газета, 2003, № 39.</w:t>
      </w:r>
    </w:p>
    <w:p w14:paraId="04E2F90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Крайнев</w:t>
      </w:r>
      <w:r>
        <w:rPr>
          <w:rStyle w:val="WW8Num2z0"/>
          <w:rFonts w:ascii="Verdana" w:hAnsi="Verdana"/>
          <w:color w:val="000000"/>
          <w:sz w:val="18"/>
          <w:szCs w:val="18"/>
        </w:rPr>
        <w:t> </w:t>
      </w:r>
      <w:r>
        <w:rPr>
          <w:rFonts w:ascii="Verdana" w:hAnsi="Verdana"/>
          <w:color w:val="000000"/>
          <w:sz w:val="18"/>
          <w:szCs w:val="18"/>
        </w:rPr>
        <w:t>А.Е. О регистрации земельных участков // Учет, налоги, право. 2002, №36, с. 16.</w:t>
      </w:r>
    </w:p>
    <w:p w14:paraId="127831B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Кто есть кто на рынке недвижимости. Справочник 2003г.- М.г Издательство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Тригон", 2003.-175С.</w:t>
      </w:r>
    </w:p>
    <w:p w14:paraId="2818582E"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 Маркс К., Энгельс Ф. Соч. 2-е изд. Т.2. 323с.</w:t>
      </w:r>
    </w:p>
    <w:p w14:paraId="48FBAB9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Агентский договор: бухгалтерский учет и налогообложение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6, с.74-79.</w:t>
      </w:r>
    </w:p>
    <w:p w14:paraId="79F363C6"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Издательство "Приор", 2001. -352с.</w:t>
      </w:r>
    </w:p>
    <w:p w14:paraId="0947968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Шпак С.В. Корпоративные стандарты: от концепции до инструкции, практика разработки. М.: Книжный мир, 2003.- 333с.</w:t>
      </w:r>
    </w:p>
    <w:p w14:paraId="1A6736D4"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Новосельцев О.</w:t>
      </w:r>
      <w:r>
        <w:rPr>
          <w:rStyle w:val="WW8Num2z0"/>
          <w:rFonts w:ascii="Verdana" w:hAnsi="Verdana"/>
          <w:color w:val="000000"/>
          <w:sz w:val="18"/>
          <w:szCs w:val="18"/>
        </w:rPr>
        <w:t> </w:t>
      </w:r>
      <w:r>
        <w:rPr>
          <w:rStyle w:val="WW8Num3z0"/>
          <w:rFonts w:ascii="Verdana" w:hAnsi="Verdana"/>
          <w:color w:val="4682B4"/>
          <w:sz w:val="18"/>
          <w:szCs w:val="18"/>
        </w:rPr>
        <w:t>Франчайзинг</w:t>
      </w:r>
      <w:r>
        <w:rPr>
          <w:rFonts w:ascii="Verdana" w:hAnsi="Verdana"/>
          <w:color w:val="000000"/>
          <w:sz w:val="18"/>
          <w:szCs w:val="18"/>
        </w:rPr>
        <w:t>: история развития, правовое регулирование, оценка // Финансовая газета, 1999г. № 18, с.6.</w:t>
      </w:r>
    </w:p>
    <w:p w14:paraId="04AF1ED0"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Новосельцев О. Франчайзинг: история развития, правовое регулирование, оценка // Финансовая газета, 1999г. № 19, с.1.</w:t>
      </w:r>
    </w:p>
    <w:p w14:paraId="4D3DC31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Обзор рынка московской недвижимости. //</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цены, 2003, № 39, с.5.</w:t>
      </w:r>
    </w:p>
    <w:p w14:paraId="557225AB"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80000 слов и фразеологических выражений / Российская академия наук. Институт русского языка им. В.В. Виноградова.- М.: Азбуковник, 1999.-944с.</w:t>
      </w:r>
    </w:p>
    <w:p w14:paraId="171BE29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Основы нормативного регулирования бухгалтерского учета в России / Под ред. и с комментариями А.С.Бакаева.- М.: Бухгалтерский учет, 1995. -240с.</w:t>
      </w:r>
    </w:p>
    <w:p w14:paraId="23CFBF8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Павлодский Е. Залог недвижимого имущества (</w:t>
      </w:r>
      <w:r>
        <w:rPr>
          <w:rStyle w:val="WW8Num3z0"/>
          <w:rFonts w:ascii="Verdana" w:hAnsi="Verdana"/>
          <w:color w:val="4682B4"/>
          <w:sz w:val="18"/>
          <w:szCs w:val="18"/>
        </w:rPr>
        <w:t>ипотека</w:t>
      </w:r>
      <w:r>
        <w:rPr>
          <w:rFonts w:ascii="Verdana" w:hAnsi="Verdana"/>
          <w:color w:val="000000"/>
          <w:sz w:val="18"/>
          <w:szCs w:val="18"/>
        </w:rPr>
        <w:t>) // Хозяйство и право. 2000, № 4, с.5-16.</w:t>
      </w:r>
    </w:p>
    <w:p w14:paraId="73F35244"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Подколзин А. Экология и продолжительность жизни // Экология, 2003, № 5, с.28-35.</w:t>
      </w:r>
    </w:p>
    <w:p w14:paraId="58A7EBB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приобретения основных средств // Бухгалтерский учет, 2003, № 21, с.25-28.</w:t>
      </w:r>
    </w:p>
    <w:p w14:paraId="3D09E235"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Перлз Томас . Жизнь. Биологический 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возраст. Пер. с англ. М: Дело, 1998.- 220с.</w:t>
      </w:r>
    </w:p>
    <w:p w14:paraId="3F37DD3A"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Ежегодное Послание Федеральному Собранию РФ-от 18.04.2003 г. Официальный сайт Президента РФ www.president.kremlin.ru</w:t>
      </w:r>
    </w:p>
    <w:p w14:paraId="5D2EC8F8"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Выступление на совещании по проблемам обеспечения военнослужащих</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в Министерстве обороны РФ 23.03.2004г. Официальный сайт Президента РФ www.president.kremlin.ru</w:t>
      </w:r>
    </w:p>
    <w:p w14:paraId="66E0B63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И.А. Развитие рынка недвижимости в России. Теория, проблемы, практика / Международная академия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экономики строительства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2000.- 294с.</w:t>
      </w:r>
    </w:p>
    <w:p w14:paraId="55BA8FC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для вузов М.: Издательство "Экзамен", 2003.-256с.</w:t>
      </w:r>
    </w:p>
    <w:p w14:paraId="712AA98B"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Российский статистический ежегодник.-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2003.-352с.</w:t>
      </w:r>
    </w:p>
    <w:p w14:paraId="0CB73B0D"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Под ред. профессора И.Н. Богатой. Серия "Справочник" Ростов н/Д: Феникс, 2003.- 480с.</w:t>
      </w:r>
    </w:p>
    <w:p w14:paraId="6C611772"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Финансирование инвестиций в недвижимость. -Спб.: СПбГТУ, 1996.-229с.</w:t>
      </w:r>
    </w:p>
    <w:p w14:paraId="63CD5351"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Г.А. ОАО"РЖД". Перспективы развития // Еженедельный журнал, 2004. № 17, с.27-29.</w:t>
      </w:r>
    </w:p>
    <w:p w14:paraId="570241A3"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Д., Ордуэй Н Анализ и оценка приносящей доход недвижимости: Пер. с англ. М: Дело Лтд, 1995.- 461с.</w:t>
      </w:r>
    </w:p>
    <w:p w14:paraId="0C9CE3AF"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Харрисон Генри С. Оценка недвижимости: Пер. с англ.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Мособлупрполиграфиздата, 1994.-231 с.</w:t>
      </w:r>
    </w:p>
    <w:p w14:paraId="79D75F67"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Щербакова Н А. Экономика недвижимости: Учебное пособие. Ростов н/Д: Феникс,2002.-320с.</w:t>
      </w:r>
    </w:p>
    <w:p w14:paraId="5673E069"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Экономика недвижимости. Под ред. Проф.</w:t>
      </w:r>
      <w:r>
        <w:rPr>
          <w:rStyle w:val="WW8Num2z0"/>
          <w:rFonts w:ascii="Verdana" w:hAnsi="Verdana"/>
          <w:color w:val="000000"/>
          <w:sz w:val="18"/>
          <w:szCs w:val="18"/>
        </w:rPr>
        <w:t> </w:t>
      </w:r>
      <w:r>
        <w:rPr>
          <w:rStyle w:val="WW8Num3z0"/>
          <w:rFonts w:ascii="Verdana" w:hAnsi="Verdana"/>
          <w:color w:val="4682B4"/>
          <w:sz w:val="18"/>
          <w:szCs w:val="18"/>
        </w:rPr>
        <w:t>Ресина</w:t>
      </w:r>
      <w:r>
        <w:rPr>
          <w:rStyle w:val="WW8Num2z0"/>
          <w:rFonts w:ascii="Verdana" w:hAnsi="Verdana"/>
          <w:color w:val="000000"/>
          <w:sz w:val="18"/>
          <w:szCs w:val="18"/>
        </w:rPr>
        <w:t> </w:t>
      </w:r>
      <w:r>
        <w:rPr>
          <w:rFonts w:ascii="Verdana" w:hAnsi="Verdana"/>
          <w:color w:val="000000"/>
          <w:sz w:val="18"/>
          <w:szCs w:val="18"/>
        </w:rPr>
        <w:t>В.И. М.: Дело. 1999г. -252с.</w:t>
      </w:r>
    </w:p>
    <w:p w14:paraId="36750EDC" w14:textId="77777777" w:rsidR="009C4897" w:rsidRDefault="009C4897" w:rsidP="009C48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Экономический словарь под редакцией академика</w:t>
      </w:r>
      <w:r>
        <w:rPr>
          <w:rStyle w:val="WW8Num2z0"/>
          <w:rFonts w:ascii="Verdana" w:hAnsi="Verdana"/>
          <w:color w:val="000000"/>
          <w:sz w:val="18"/>
          <w:szCs w:val="18"/>
        </w:rPr>
        <w:t> </w:t>
      </w:r>
      <w:r>
        <w:rPr>
          <w:rStyle w:val="WW8Num3z0"/>
          <w:rFonts w:ascii="Verdana" w:hAnsi="Verdana"/>
          <w:color w:val="4682B4"/>
          <w:sz w:val="18"/>
          <w:szCs w:val="18"/>
        </w:rPr>
        <w:t>РАЕН</w:t>
      </w:r>
      <w:r>
        <w:rPr>
          <w:rStyle w:val="WW8Num2z0"/>
          <w:rFonts w:ascii="Verdana" w:hAnsi="Verdana"/>
          <w:color w:val="000000"/>
          <w:sz w:val="18"/>
          <w:szCs w:val="18"/>
        </w:rPr>
        <w:t> </w:t>
      </w:r>
      <w:r>
        <w:rPr>
          <w:rFonts w:ascii="Verdana" w:hAnsi="Verdana"/>
          <w:color w:val="000000"/>
          <w:sz w:val="18"/>
          <w:szCs w:val="18"/>
        </w:rPr>
        <w:t>А.И. Архи-пова.- М.: Проспект, 2004.- 285с.</w:t>
      </w:r>
    </w:p>
    <w:p w14:paraId="412ECD1E" w14:textId="679A0F6E" w:rsidR="00520530" w:rsidRPr="009C4897" w:rsidRDefault="009C4897" w:rsidP="009C4897">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9C489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91A47" w14:textId="77777777" w:rsidR="00C57E3B" w:rsidRDefault="00C57E3B">
      <w:pPr>
        <w:spacing w:after="0" w:line="240" w:lineRule="auto"/>
      </w:pPr>
      <w:r>
        <w:separator/>
      </w:r>
    </w:p>
  </w:endnote>
  <w:endnote w:type="continuationSeparator" w:id="0">
    <w:p w14:paraId="38B05C86" w14:textId="77777777" w:rsidR="00C57E3B" w:rsidRDefault="00C5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93E8F" w14:textId="77777777" w:rsidR="00C57E3B" w:rsidRDefault="00C57E3B">
      <w:pPr>
        <w:spacing w:after="0" w:line="240" w:lineRule="auto"/>
      </w:pPr>
      <w:r>
        <w:separator/>
      </w:r>
    </w:p>
  </w:footnote>
  <w:footnote w:type="continuationSeparator" w:id="0">
    <w:p w14:paraId="1DDA89D9" w14:textId="77777777" w:rsidR="00C57E3B" w:rsidRDefault="00C57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2D93-F914-458D-A71E-C40C5191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13133</TotalTime>
  <Pages>13</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1498</cp:revision>
  <cp:lastPrinted>2009-02-06T05:36:00Z</cp:lastPrinted>
  <dcterms:created xsi:type="dcterms:W3CDTF">2016-05-04T14:28:00Z</dcterms:created>
  <dcterms:modified xsi:type="dcterms:W3CDTF">2016-08-21T12:40:00Z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