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DCC3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2"/>
          <w:szCs w:val="32"/>
          <w:lang w:eastAsia="ru-RU"/>
        </w:rPr>
      </w:pPr>
      <w:r w:rsidRPr="00E7032E">
        <w:rPr>
          <w:rFonts w:ascii="Times New Roman" w:hAnsi="Times New Roman" w:cs="Times New Roman"/>
          <w:kern w:val="0"/>
          <w:sz w:val="32"/>
          <w:szCs w:val="32"/>
          <w:lang w:eastAsia="ru-RU"/>
        </w:rPr>
        <w:t>ФЕДЕРАЛЬНОЕ ГОСУДАРСТВЕННОЕ АВТОНОМНОЕ</w:t>
      </w:r>
    </w:p>
    <w:p w14:paraId="30707B1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2"/>
          <w:szCs w:val="32"/>
          <w:lang w:eastAsia="ru-RU"/>
        </w:rPr>
      </w:pPr>
      <w:r w:rsidRPr="00E7032E">
        <w:rPr>
          <w:rFonts w:ascii="Times New Roman" w:hAnsi="Times New Roman" w:cs="Times New Roman"/>
          <w:kern w:val="0"/>
          <w:sz w:val="32"/>
          <w:szCs w:val="32"/>
          <w:lang w:eastAsia="ru-RU"/>
        </w:rPr>
        <w:t>ОБРАЗОВАТЕЛЬНОЕ УЧРЕЖДЕНИЕ ВЫСШЕГО ОБРАЗОВАНИЯ</w:t>
      </w:r>
    </w:p>
    <w:p w14:paraId="662E75F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2"/>
          <w:szCs w:val="32"/>
          <w:lang w:eastAsia="ru-RU"/>
        </w:rPr>
      </w:pPr>
      <w:r w:rsidRPr="00E7032E">
        <w:rPr>
          <w:rFonts w:ascii="Times New Roman" w:hAnsi="Times New Roman" w:cs="Times New Roman"/>
          <w:kern w:val="0"/>
          <w:sz w:val="32"/>
          <w:szCs w:val="32"/>
          <w:lang w:eastAsia="ru-RU"/>
        </w:rPr>
        <w:t>«МОСКОВСКИЙ ГОСУДАРСТВЕННЫЙ ИНСТИТУТ</w:t>
      </w:r>
    </w:p>
    <w:p w14:paraId="1F70A4C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2"/>
          <w:szCs w:val="32"/>
          <w:lang w:eastAsia="ru-RU"/>
        </w:rPr>
      </w:pPr>
      <w:r w:rsidRPr="00E7032E">
        <w:rPr>
          <w:rFonts w:ascii="Times New Roman" w:hAnsi="Times New Roman" w:cs="Times New Roman"/>
          <w:kern w:val="0"/>
          <w:sz w:val="32"/>
          <w:szCs w:val="32"/>
          <w:lang w:eastAsia="ru-RU"/>
        </w:rPr>
        <w:t>МЕЖДУНАРОДНЫХ ОТНОШЕНИЙ (УНИВЕРСИТЕТ)</w:t>
      </w:r>
    </w:p>
    <w:p w14:paraId="3F6E3F8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2"/>
          <w:szCs w:val="32"/>
          <w:lang w:eastAsia="ru-RU"/>
        </w:rPr>
      </w:pPr>
      <w:r w:rsidRPr="00E7032E">
        <w:rPr>
          <w:rFonts w:ascii="Times New Roman" w:hAnsi="Times New Roman" w:cs="Times New Roman"/>
          <w:kern w:val="0"/>
          <w:sz w:val="32"/>
          <w:szCs w:val="32"/>
          <w:lang w:eastAsia="ru-RU"/>
        </w:rPr>
        <w:t>МИНИСТЕРСТВА ИНОСТРАННЫХ ДЕЛ РОССИЙСКОЙ</w:t>
      </w:r>
    </w:p>
    <w:p w14:paraId="03882B1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2"/>
          <w:szCs w:val="32"/>
          <w:lang w:eastAsia="ru-RU"/>
        </w:rPr>
      </w:pPr>
      <w:r w:rsidRPr="00E7032E">
        <w:rPr>
          <w:rFonts w:ascii="Times New Roman" w:hAnsi="Times New Roman" w:cs="Times New Roman"/>
          <w:kern w:val="0"/>
          <w:sz w:val="32"/>
          <w:szCs w:val="32"/>
          <w:lang w:eastAsia="ru-RU"/>
        </w:rPr>
        <w:t>ФЕДЕРАЦИИ»</w:t>
      </w:r>
    </w:p>
    <w:p w14:paraId="19E8B27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2"/>
          <w:szCs w:val="32"/>
          <w:lang w:eastAsia="ru-RU"/>
        </w:rPr>
      </w:pPr>
      <w:r w:rsidRPr="00E7032E">
        <w:rPr>
          <w:rFonts w:ascii="Times New Roman" w:hAnsi="Times New Roman" w:cs="Times New Roman"/>
          <w:kern w:val="0"/>
          <w:sz w:val="32"/>
          <w:szCs w:val="32"/>
          <w:lang w:eastAsia="ru-RU"/>
        </w:rPr>
        <w:t>На правах рукописи</w:t>
      </w:r>
    </w:p>
    <w:p w14:paraId="0F128AA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Bold" w:hAnsi="Times New Roman,Bold" w:cs="Times New Roman,Bold"/>
          <w:b/>
          <w:bCs/>
          <w:kern w:val="0"/>
          <w:sz w:val="32"/>
          <w:szCs w:val="32"/>
          <w:lang w:eastAsia="ru-RU"/>
        </w:rPr>
      </w:pPr>
      <w:r w:rsidRPr="00E7032E">
        <w:rPr>
          <w:rFonts w:ascii="Times New Roman,Bold" w:hAnsi="Times New Roman,Bold" w:cs="Times New Roman,Bold"/>
          <w:b/>
          <w:bCs/>
          <w:kern w:val="0"/>
          <w:sz w:val="32"/>
          <w:szCs w:val="32"/>
          <w:lang w:eastAsia="ru-RU"/>
        </w:rPr>
        <w:t>Леонова Ольга Александровна</w:t>
      </w:r>
    </w:p>
    <w:p w14:paraId="555D9D8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Bold" w:hAnsi="Times New Roman,Bold" w:cs="Times New Roman,Bold"/>
          <w:b/>
          <w:bCs/>
          <w:kern w:val="0"/>
          <w:sz w:val="36"/>
          <w:szCs w:val="36"/>
          <w:lang w:eastAsia="ru-RU"/>
        </w:rPr>
      </w:pPr>
      <w:r w:rsidRPr="00E7032E">
        <w:rPr>
          <w:rFonts w:ascii="Times New Roman,Bold" w:hAnsi="Times New Roman,Bold" w:cs="Times New Roman,Bold"/>
          <w:b/>
          <w:bCs/>
          <w:kern w:val="0"/>
          <w:sz w:val="36"/>
          <w:szCs w:val="36"/>
          <w:lang w:eastAsia="ru-RU"/>
        </w:rPr>
        <w:t>ОСОБЕННОСТИ ИМПЛЕМЕНТАЦИИ ПРАВА ЕС О</w:t>
      </w:r>
    </w:p>
    <w:p w14:paraId="0370353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Bold" w:hAnsi="Times New Roman,Bold" w:cs="Times New Roman,Bold"/>
          <w:b/>
          <w:bCs/>
          <w:kern w:val="0"/>
          <w:sz w:val="36"/>
          <w:szCs w:val="36"/>
          <w:lang w:eastAsia="ru-RU"/>
        </w:rPr>
      </w:pPr>
      <w:r w:rsidRPr="00E7032E">
        <w:rPr>
          <w:rFonts w:ascii="Times New Roman,Bold" w:hAnsi="Times New Roman,Bold" w:cs="Times New Roman,Bold"/>
          <w:b/>
          <w:bCs/>
          <w:kern w:val="0"/>
          <w:sz w:val="36"/>
          <w:szCs w:val="36"/>
          <w:lang w:eastAsia="ru-RU"/>
        </w:rPr>
        <w:t>ПРЯМОМ НАЛОГООБЛОЖЕНИИ</w:t>
      </w:r>
    </w:p>
    <w:p w14:paraId="02B6EA5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2"/>
          <w:szCs w:val="32"/>
          <w:lang w:eastAsia="ru-RU"/>
        </w:rPr>
      </w:pPr>
      <w:r w:rsidRPr="00E7032E">
        <w:rPr>
          <w:rFonts w:ascii="Times New Roman" w:hAnsi="Times New Roman" w:cs="Times New Roman"/>
          <w:kern w:val="0"/>
          <w:sz w:val="32"/>
          <w:szCs w:val="32"/>
          <w:lang w:eastAsia="ru-RU"/>
        </w:rPr>
        <w:t xml:space="preserve">Специальность </w:t>
      </w:r>
      <w:r w:rsidRPr="00E7032E">
        <w:rPr>
          <w:rFonts w:ascii="Times New Roman" w:hAnsi="Times New Roman" w:cs="Times New Roman"/>
          <w:b/>
          <w:bCs/>
          <w:kern w:val="0"/>
          <w:sz w:val="32"/>
          <w:szCs w:val="32"/>
          <w:lang w:eastAsia="ru-RU"/>
        </w:rPr>
        <w:t xml:space="preserve">12.00.10 - </w:t>
      </w:r>
      <w:r w:rsidRPr="00E7032E">
        <w:rPr>
          <w:rFonts w:ascii="Times New Roman" w:hAnsi="Times New Roman" w:cs="Times New Roman"/>
          <w:kern w:val="0"/>
          <w:sz w:val="32"/>
          <w:szCs w:val="32"/>
          <w:lang w:eastAsia="ru-RU"/>
        </w:rPr>
        <w:t>Международное право; Европейское право</w:t>
      </w:r>
    </w:p>
    <w:p w14:paraId="3E4886C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2"/>
          <w:szCs w:val="32"/>
          <w:lang w:eastAsia="ru-RU"/>
        </w:rPr>
      </w:pPr>
      <w:r w:rsidRPr="00E7032E">
        <w:rPr>
          <w:rFonts w:ascii="Times New Roman" w:hAnsi="Times New Roman" w:cs="Times New Roman"/>
          <w:kern w:val="0"/>
          <w:sz w:val="32"/>
          <w:szCs w:val="32"/>
          <w:lang w:eastAsia="ru-RU"/>
        </w:rPr>
        <w:t>Диссертация на соискание ученой степени</w:t>
      </w:r>
    </w:p>
    <w:p w14:paraId="7F689B6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2"/>
          <w:szCs w:val="32"/>
          <w:lang w:eastAsia="ru-RU"/>
        </w:rPr>
      </w:pPr>
      <w:r w:rsidRPr="00E7032E">
        <w:rPr>
          <w:rFonts w:ascii="Times New Roman" w:hAnsi="Times New Roman" w:cs="Times New Roman"/>
          <w:kern w:val="0"/>
          <w:sz w:val="32"/>
          <w:szCs w:val="32"/>
          <w:lang w:eastAsia="ru-RU"/>
        </w:rPr>
        <w:t>кандидата юридических наук</w:t>
      </w:r>
    </w:p>
    <w:p w14:paraId="6B1F887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2"/>
          <w:szCs w:val="32"/>
          <w:lang w:eastAsia="ru-RU"/>
        </w:rPr>
      </w:pPr>
      <w:r w:rsidRPr="00E7032E">
        <w:rPr>
          <w:rFonts w:ascii="Times New Roman,Bold" w:hAnsi="Times New Roman,Bold" w:cs="Times New Roman,Bold"/>
          <w:b/>
          <w:bCs/>
          <w:kern w:val="0"/>
          <w:sz w:val="32"/>
          <w:szCs w:val="32"/>
          <w:lang w:eastAsia="ru-RU"/>
        </w:rPr>
        <w:t>Научный руководитель</w:t>
      </w:r>
      <w:r w:rsidRPr="00E7032E">
        <w:rPr>
          <w:rFonts w:ascii="Times New Roman" w:hAnsi="Times New Roman" w:cs="Times New Roman"/>
          <w:kern w:val="0"/>
          <w:sz w:val="32"/>
          <w:szCs w:val="32"/>
          <w:lang w:eastAsia="ru-RU"/>
        </w:rPr>
        <w:t>:</w:t>
      </w:r>
    </w:p>
    <w:p w14:paraId="33C38F1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2"/>
          <w:szCs w:val="32"/>
          <w:lang w:eastAsia="ru-RU"/>
        </w:rPr>
      </w:pPr>
      <w:r w:rsidRPr="00E7032E">
        <w:rPr>
          <w:rFonts w:ascii="Times New Roman" w:hAnsi="Times New Roman" w:cs="Times New Roman"/>
          <w:kern w:val="0"/>
          <w:sz w:val="32"/>
          <w:szCs w:val="32"/>
          <w:lang w:eastAsia="ru-RU"/>
        </w:rPr>
        <w:t>доктор юридических наук,</w:t>
      </w:r>
    </w:p>
    <w:p w14:paraId="7055D01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2"/>
          <w:szCs w:val="32"/>
          <w:lang w:eastAsia="ru-RU"/>
        </w:rPr>
      </w:pPr>
      <w:r w:rsidRPr="00E7032E">
        <w:rPr>
          <w:rFonts w:ascii="Times New Roman" w:hAnsi="Times New Roman" w:cs="Times New Roman"/>
          <w:kern w:val="0"/>
          <w:sz w:val="32"/>
          <w:szCs w:val="32"/>
          <w:lang w:eastAsia="ru-RU"/>
        </w:rPr>
        <w:t>профессор Толстопятенко Г. П.</w:t>
      </w:r>
    </w:p>
    <w:p w14:paraId="271D78B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2"/>
          <w:szCs w:val="32"/>
          <w:lang w:eastAsia="ru-RU"/>
        </w:rPr>
      </w:pPr>
      <w:r w:rsidRPr="00E7032E">
        <w:rPr>
          <w:rFonts w:ascii="Times New Roman" w:hAnsi="Times New Roman" w:cs="Times New Roman"/>
          <w:kern w:val="0"/>
          <w:sz w:val="32"/>
          <w:szCs w:val="32"/>
          <w:lang w:eastAsia="ru-RU"/>
        </w:rPr>
        <w:t>Москва-2016</w:t>
      </w:r>
    </w:p>
    <w:p w14:paraId="30AD0DA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E7032E">
        <w:rPr>
          <w:rFonts w:ascii="Times New Roman" w:hAnsi="Times New Roman" w:cs="Times New Roman"/>
          <w:kern w:val="0"/>
          <w:sz w:val="24"/>
          <w:szCs w:val="24"/>
          <w:lang w:eastAsia="ru-RU"/>
        </w:rPr>
        <w:t>2</w:t>
      </w:r>
    </w:p>
    <w:p w14:paraId="79F26FB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Bold" w:hAnsi="Times New Roman,Bold" w:cs="Times New Roman,Bold"/>
          <w:b/>
          <w:bCs/>
          <w:kern w:val="0"/>
          <w:sz w:val="28"/>
          <w:szCs w:val="28"/>
          <w:lang w:eastAsia="ru-RU"/>
        </w:rPr>
      </w:pPr>
      <w:r w:rsidRPr="00E7032E">
        <w:rPr>
          <w:rFonts w:ascii="Times New Roman,Bold" w:hAnsi="Times New Roman,Bold" w:cs="Times New Roman,Bold"/>
          <w:b/>
          <w:bCs/>
          <w:kern w:val="0"/>
          <w:sz w:val="28"/>
          <w:szCs w:val="28"/>
          <w:lang w:eastAsia="ru-RU"/>
        </w:rPr>
        <w:t>Оглавление</w:t>
      </w:r>
    </w:p>
    <w:p w14:paraId="64B5102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Введение ........................................................................................................................... 3</w:t>
      </w:r>
    </w:p>
    <w:p w14:paraId="1139A36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Глава 1. Правовой механизм имплементации права ЕС о прямом</w:t>
      </w:r>
    </w:p>
    <w:p w14:paraId="6B3F5EB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налогообложении .......................................................................................................... 16</w:t>
      </w:r>
    </w:p>
    <w:p w14:paraId="792195A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§1 Основные способы имплементации права ЕС о прямых налогах ................... 16</w:t>
      </w:r>
    </w:p>
    <w:p w14:paraId="1878102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1.1.1 Позитивная и негативная интеграция в сфере прямого</w:t>
      </w:r>
    </w:p>
    <w:p w14:paraId="511056D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налогообложения .................................................................................................... 19</w:t>
      </w:r>
    </w:p>
    <w:p w14:paraId="7AE0A2E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1.1.2 Правовые средства и способы устранения налоговых барьеров,</w:t>
      </w:r>
    </w:p>
    <w:p w14:paraId="16D5D96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предусмотренные в директивах о прямом налогообложении ........................... 34</w:t>
      </w:r>
    </w:p>
    <w:p w14:paraId="2502E0E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§2 Особенности имплементации и практика применения положений директив о</w:t>
      </w:r>
    </w:p>
    <w:p w14:paraId="7A7B8BA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прямых налогах .......................................................................................................... 54</w:t>
      </w:r>
    </w:p>
    <w:p w14:paraId="70A9A8A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1.2.1. Общая характеристика судебной практики по директивам о прямых</w:t>
      </w:r>
    </w:p>
    <w:p w14:paraId="37B751C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налогах ..................................................................................................................... 55</w:t>
      </w:r>
    </w:p>
    <w:p w14:paraId="0EC8192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1.2.2. Судебная практика – основной инструмент интеграционного</w:t>
      </w:r>
    </w:p>
    <w:p w14:paraId="2D7AB8C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регулирования «налогообложения при выходе» ................................................. 64</w:t>
      </w:r>
    </w:p>
    <w:p w14:paraId="5810681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lastRenderedPageBreak/>
        <w:t>1.2.3 Применение положений директив против налоговых злоупотреблений в</w:t>
      </w:r>
    </w:p>
    <w:p w14:paraId="0875149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судебной практике .................................................................................................. 77</w:t>
      </w:r>
    </w:p>
    <w:p w14:paraId="0EA4ACF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Глава 2. Основные проблемы имплементации права ЕС о прямом</w:t>
      </w:r>
    </w:p>
    <w:p w14:paraId="5E8C691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налогообложении .......................................................................................................... 90</w:t>
      </w:r>
    </w:p>
    <w:p w14:paraId="4BA80CF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§1 Проблема взаимодействия государств-членов ЕС в сфере прямого</w:t>
      </w:r>
    </w:p>
    <w:p w14:paraId="090549E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налогообложения ....................................................................................................... 90</w:t>
      </w:r>
    </w:p>
    <w:p w14:paraId="2AEFE56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2.1.1 Особенности сотрудничества государств-членов ЕС в сфере прямого</w:t>
      </w:r>
    </w:p>
    <w:p w14:paraId="5041524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налогообложения .................................................................................................... 90</w:t>
      </w:r>
    </w:p>
    <w:p w14:paraId="74FE32C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2.1.2 Сотрудничество государств-членов ЕС в сфере обмена информацией .. 97</w:t>
      </w:r>
    </w:p>
    <w:p w14:paraId="56EFC77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2.1.3 Сотрудничество в сфере сбора налогов .................................................... 124</w:t>
      </w:r>
    </w:p>
    <w:p w14:paraId="47C4677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2.1.4 Правовое регулирование других форм сотрудничества ......................... 142</w:t>
      </w:r>
    </w:p>
    <w:p w14:paraId="54C2196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§2. Соотношение международных соглашений об избежании двойного</w:t>
      </w:r>
    </w:p>
    <w:p w14:paraId="3555176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налогообложения и норм права ЕС в сфере прямого налогообложения ........... 152</w:t>
      </w:r>
    </w:p>
    <w:p w14:paraId="1C6E95F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2.2.1 Основные проблемы и коллизии по вопросу соотношения права ЕС и</w:t>
      </w:r>
    </w:p>
    <w:p w14:paraId="597CFC2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международных налоговых договоров .............................................................. 152</w:t>
      </w:r>
    </w:p>
    <w:p w14:paraId="2AE1431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2.2.2 Положения об ограничении применения преимуществ по налоговому</w:t>
      </w:r>
    </w:p>
    <w:p w14:paraId="1ED6F58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договору ................................................................................................................. 170</w:t>
      </w:r>
    </w:p>
    <w:p w14:paraId="3795729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Заключение .................................................................................................................. 188</w:t>
      </w:r>
    </w:p>
    <w:p w14:paraId="7B5ACA9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Список литературы ..................................................................................................... 195</w:t>
      </w:r>
    </w:p>
    <w:p w14:paraId="651A459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E7032E">
        <w:rPr>
          <w:rFonts w:ascii="Times New Roman" w:hAnsi="Times New Roman" w:cs="Times New Roman"/>
          <w:kern w:val="0"/>
          <w:sz w:val="24"/>
          <w:szCs w:val="24"/>
          <w:lang w:eastAsia="ru-RU"/>
        </w:rPr>
        <w:t>3</w:t>
      </w:r>
    </w:p>
    <w:p w14:paraId="3BEB8F5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Bold" w:hAnsi="Times New Roman,Bold" w:cs="Times New Roman,Bold"/>
          <w:b/>
          <w:bCs/>
          <w:kern w:val="0"/>
          <w:sz w:val="28"/>
          <w:szCs w:val="28"/>
          <w:lang w:eastAsia="ru-RU"/>
        </w:rPr>
      </w:pPr>
      <w:r w:rsidRPr="00E7032E">
        <w:rPr>
          <w:rFonts w:ascii="Times New Roman,Bold" w:hAnsi="Times New Roman,Bold" w:cs="Times New Roman,Bold"/>
          <w:b/>
          <w:bCs/>
          <w:kern w:val="0"/>
          <w:sz w:val="28"/>
          <w:szCs w:val="28"/>
          <w:lang w:eastAsia="ru-RU"/>
        </w:rPr>
        <w:t>Введение</w:t>
      </w:r>
    </w:p>
    <w:p w14:paraId="56E6B0E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Bold" w:hAnsi="Times New Roman,Bold" w:cs="Times New Roman,Bold"/>
          <w:b/>
          <w:bCs/>
          <w:kern w:val="0"/>
          <w:sz w:val="28"/>
          <w:szCs w:val="28"/>
          <w:lang w:eastAsia="ru-RU"/>
        </w:rPr>
      </w:pPr>
      <w:r w:rsidRPr="00E7032E">
        <w:rPr>
          <w:rFonts w:ascii="Times New Roman,Bold" w:hAnsi="Times New Roman,Bold" w:cs="Times New Roman,Bold"/>
          <w:b/>
          <w:bCs/>
          <w:kern w:val="0"/>
          <w:sz w:val="28"/>
          <w:szCs w:val="28"/>
          <w:lang w:eastAsia="ru-RU"/>
        </w:rPr>
        <w:t>Актуальность темы диссертационного исследования</w:t>
      </w:r>
    </w:p>
    <w:p w14:paraId="6B1D85E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Вопросы распределения полномочий между государствами-членами</w:t>
      </w:r>
    </w:p>
    <w:p w14:paraId="66A5DB2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Европейского Союза в сфере прямого налогообложения, принципы</w:t>
      </w:r>
    </w:p>
    <w:p w14:paraId="03D5863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регулирования прямых налогов являются важными для интеграционных</w:t>
      </w:r>
    </w:p>
    <w:p w14:paraId="318BC3E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объединений государств. Изучение имеющегося опыта такого интеграционного</w:t>
      </w:r>
    </w:p>
    <w:p w14:paraId="59E7446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образования, как ЕС является крайне перспективным для других интеграционных</w:t>
      </w:r>
    </w:p>
    <w:p w14:paraId="18388C0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объединений, таких как Евразийский экономический союз, в котором участвует</w:t>
      </w:r>
    </w:p>
    <w:p w14:paraId="4C5F884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Российская Федерация. Опыт ЕС в сфере имплементации права ЕС о прямых</w:t>
      </w:r>
    </w:p>
    <w:p w14:paraId="07FC196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налогах может быть применим в интеграционных образованиях такого рода.</w:t>
      </w:r>
    </w:p>
    <w:p w14:paraId="6D67902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Исследование регулирования прямых налогов на уровне ЕС представляется</w:t>
      </w:r>
    </w:p>
    <w:p w14:paraId="3912458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lastRenderedPageBreak/>
        <w:t>актуальным, несмотря на внесение в Налоговый Кодекс Российской Федерации</w:t>
      </w:r>
    </w:p>
    <w:p w14:paraId="0D01C3E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поправок о налогообложении прибыли контролируемых иностранных компаний.</w:t>
      </w:r>
    </w:p>
    <w:p w14:paraId="17C449E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Для российских компаний сохраняется возможность и необходимость</w:t>
      </w:r>
    </w:p>
    <w:p w14:paraId="60551C5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регистрировать дочерние компании в юрисдикциях-членах ЕС.</w:t>
      </w:r>
    </w:p>
    <w:p w14:paraId="3C2CBFC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Даже, если европейские компании будут признаваться контролируемыми</w:t>
      </w:r>
    </w:p>
    <w:p w14:paraId="1BC6C39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иностранными компаниями, их прибыль не будет включаться в доход резидента</w:t>
      </w:r>
    </w:p>
    <w:p w14:paraId="3349259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России, контролирующего данную компанию, если доля «пассивных» доходов</w:t>
      </w:r>
    </w:p>
    <w:p w14:paraId="1834914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(дивиденды, проценты, роялти) составляет не более 20 процентов в общей сумме</w:t>
      </w:r>
    </w:p>
    <w:p w14:paraId="33B67F8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доходов этой организации по данным финансовой отчетности за налоговый</w:t>
      </w:r>
    </w:p>
    <w:p w14:paraId="7B4727F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период. Прибыль контролируемой иностранной компании освобождается от</w:t>
      </w:r>
    </w:p>
    <w:p w14:paraId="73D6463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налогообложения в России, если она является активной иностранной</w:t>
      </w:r>
    </w:p>
    <w:p w14:paraId="7E4F96A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холдинговой или активной иностранной субхолдинговой компанией.</w:t>
      </w:r>
    </w:p>
    <w:p w14:paraId="4E5337D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Также прибыль контролируемой иностранной компании не включается в</w:t>
      </w:r>
    </w:p>
    <w:p w14:paraId="699235B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доход налогового резидента России, контролирующего данную компанию, если</w:t>
      </w:r>
    </w:p>
    <w:p w14:paraId="29232B3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она будет получать доход, который облагается налогом в иностранном</w:t>
      </w:r>
    </w:p>
    <w:p w14:paraId="453E656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государстве по эффективной ставке не ниже, чем 75% средневзвешенной ставки</w:t>
      </w:r>
    </w:p>
    <w:p w14:paraId="05C4FAA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по налогу на прибыль организаций, применяемой в России.</w:t>
      </w:r>
    </w:p>
    <w:p w14:paraId="70CFE70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E7032E">
        <w:rPr>
          <w:rFonts w:ascii="Times New Roman" w:hAnsi="Times New Roman" w:cs="Times New Roman"/>
          <w:kern w:val="0"/>
          <w:sz w:val="24"/>
          <w:szCs w:val="24"/>
          <w:lang w:eastAsia="ru-RU"/>
        </w:rPr>
        <w:t>4</w:t>
      </w:r>
    </w:p>
    <w:p w14:paraId="72DDD62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Знание основных принципов правового регулирования прямых налогов в</w:t>
      </w:r>
    </w:p>
    <w:p w14:paraId="436D400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ЕС позволит российским юристам правильно выстраивать бизнес-процессы с</w:t>
      </w:r>
    </w:p>
    <w:p w14:paraId="513F213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участием компаний, зарегистрированных в государствах-членах ЕС. Изучение</w:t>
      </w:r>
    </w:p>
    <w:p w14:paraId="7DEB1E4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права ЕС в сфере прямого налогообложения также представляет интерес в силу</w:t>
      </w:r>
    </w:p>
    <w:p w14:paraId="3FF5E3C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активной вовлеченности российских компаний в трансграничные операции с</w:t>
      </w:r>
    </w:p>
    <w:p w14:paraId="572F727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участием европейских компаний.</w:t>
      </w:r>
    </w:p>
    <w:p w14:paraId="524691F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Европейский Союз столкнулся с такими явлениями, как двойное</w:t>
      </w:r>
    </w:p>
    <w:p w14:paraId="785AE26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налогообложение, агрессивное налоговое планирование, размывание налоговой</w:t>
      </w:r>
    </w:p>
    <w:p w14:paraId="51ABBD2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базы и перемещение прибыли в страны с более льготным режимом</w:t>
      </w:r>
    </w:p>
    <w:p w14:paraId="4483EB8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налогообложения. Одной из основных причин распространения в рамках</w:t>
      </w:r>
    </w:p>
    <w:p w14:paraId="13EEEDD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внутреннего рынка таких явлений является наличие различий в налоговых</w:t>
      </w:r>
    </w:p>
    <w:p w14:paraId="5026FE2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системах государств-членов ЕС и разное применение одних и тех же</w:t>
      </w:r>
    </w:p>
    <w:p w14:paraId="02F064E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юридических конструкций государствами-членами ЕС. Такие проблемы, как</w:t>
      </w:r>
    </w:p>
    <w:p w14:paraId="5B5C944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агрессивное налоговое планирование, размывание налоговой базы и перемещение</w:t>
      </w:r>
    </w:p>
    <w:p w14:paraId="09B0C91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прибыли в низконалоговые юрисдикции напрямую влияют на эффективное</w:t>
      </w:r>
    </w:p>
    <w:p w14:paraId="5E1EBC9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функционирование внутреннего рынка и на существующие экономические</w:t>
      </w:r>
    </w:p>
    <w:p w14:paraId="5C369D4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lastRenderedPageBreak/>
        <w:t>свободы, гарантированные Учредительными договорами. Исследование опыта ЕС</w:t>
      </w:r>
    </w:p>
    <w:p w14:paraId="363CF9F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в области предотвращения таких негативных явлений приобретает особую</w:t>
      </w:r>
    </w:p>
    <w:p w14:paraId="5C4D9F7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актуальность в современном мире, так как проблемы двойного налогообложения</w:t>
      </w:r>
    </w:p>
    <w:p w14:paraId="28EC71C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и проблемы налоговых уклонений носят глобальный характер и другие</w:t>
      </w:r>
    </w:p>
    <w:p w14:paraId="11D694D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интеграционные образования будут решать те же самые проблемы.</w:t>
      </w:r>
    </w:p>
    <w:p w14:paraId="701823D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Bold" w:hAnsi="Times New Roman,Bold" w:cs="Times New Roman,Bold"/>
          <w:b/>
          <w:bCs/>
          <w:kern w:val="0"/>
          <w:sz w:val="28"/>
          <w:szCs w:val="28"/>
          <w:lang w:eastAsia="ru-RU"/>
        </w:rPr>
      </w:pPr>
      <w:r w:rsidRPr="00E7032E">
        <w:rPr>
          <w:rFonts w:ascii="Times New Roman,Bold" w:hAnsi="Times New Roman,Bold" w:cs="Times New Roman,Bold"/>
          <w:b/>
          <w:bCs/>
          <w:kern w:val="0"/>
          <w:sz w:val="28"/>
          <w:szCs w:val="28"/>
          <w:lang w:eastAsia="ru-RU"/>
        </w:rPr>
        <w:t>Степень научной разработанности темы исследования</w:t>
      </w:r>
    </w:p>
    <w:p w14:paraId="6923C9F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Научную базу диссертационного исследования составили Учредительные</w:t>
      </w:r>
    </w:p>
    <w:p w14:paraId="1D08FBD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договоры, акты институтов ЕС и решения Суда ЕС. Поэтому выводы</w:t>
      </w:r>
    </w:p>
    <w:p w14:paraId="7CB2A73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диссертационного исследования базируются в первую очередь на результатах</w:t>
      </w:r>
    </w:p>
    <w:p w14:paraId="6CC6050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изучения нормативных актов и правоприменительной практики.</w:t>
      </w:r>
    </w:p>
    <w:p w14:paraId="03BCD1B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Для изучения и проведения анализа правового механизма регулирования</w:t>
      </w:r>
    </w:p>
    <w:p w14:paraId="7DC6150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прямых налогов в ЕС и особенностей имплементации норм права ЕС о прямом</w:t>
      </w:r>
    </w:p>
    <w:p w14:paraId="332256B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налогообложении автор изучил научные труды отечественных и зарубежных</w:t>
      </w:r>
    </w:p>
    <w:p w14:paraId="4765469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специалистов.</w:t>
      </w:r>
    </w:p>
    <w:p w14:paraId="13517A0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E7032E">
        <w:rPr>
          <w:rFonts w:ascii="Times New Roman" w:hAnsi="Times New Roman" w:cs="Times New Roman"/>
          <w:kern w:val="0"/>
          <w:sz w:val="24"/>
          <w:szCs w:val="24"/>
          <w:lang w:eastAsia="ru-RU"/>
        </w:rPr>
        <w:t>5</w:t>
      </w:r>
    </w:p>
    <w:p w14:paraId="37C3255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Налоговому праву Европейского Союза в российской правовой науке</w:t>
      </w:r>
    </w:p>
    <w:p w14:paraId="547CBA1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посвящена монография на русском языке «Европейское налоговое право»,</w:t>
      </w:r>
    </w:p>
    <w:p w14:paraId="4FFD1B9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опубликованная профессором Г.П. Толстопятенко в 2001 году. Более поздней</w:t>
      </w:r>
    </w:p>
    <w:p w14:paraId="3C18520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работой, посвященной налоговому праву ЕС можно назвать монографию</w:t>
      </w:r>
    </w:p>
    <w:p w14:paraId="0C0F14F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Захарова А.С. «Налоговое право ЕС: актуальные проблемы функционирования</w:t>
      </w:r>
    </w:p>
    <w:p w14:paraId="39A4BD7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единой системы»</w:t>
      </w:r>
      <w:r w:rsidRPr="00E7032E">
        <w:rPr>
          <w:rFonts w:ascii="Times New Roman" w:hAnsi="Times New Roman" w:cs="Times New Roman"/>
          <w:kern w:val="0"/>
          <w:sz w:val="18"/>
          <w:szCs w:val="18"/>
          <w:lang w:eastAsia="ru-RU"/>
        </w:rPr>
        <w:t>1</w:t>
      </w:r>
      <w:r w:rsidRPr="00E7032E">
        <w:rPr>
          <w:rFonts w:ascii="Times New Roman" w:hAnsi="Times New Roman" w:cs="Times New Roman"/>
          <w:kern w:val="0"/>
          <w:sz w:val="28"/>
          <w:szCs w:val="28"/>
          <w:lang w:eastAsia="ru-RU"/>
        </w:rPr>
        <w:t>. По отдельным вопросам налогового права ЕС на настоящий</w:t>
      </w:r>
    </w:p>
    <w:p w14:paraId="0006829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момент также опубликовано некоторое количество научных работ</w:t>
      </w:r>
      <w:r w:rsidRPr="00E7032E">
        <w:rPr>
          <w:rFonts w:ascii="Times New Roman" w:hAnsi="Times New Roman" w:cs="Times New Roman"/>
          <w:kern w:val="0"/>
          <w:sz w:val="18"/>
          <w:szCs w:val="18"/>
          <w:lang w:eastAsia="ru-RU"/>
        </w:rPr>
        <w:t>2</w:t>
      </w:r>
      <w:r w:rsidRPr="00E7032E">
        <w:rPr>
          <w:rFonts w:ascii="Times New Roman" w:hAnsi="Times New Roman" w:cs="Times New Roman"/>
          <w:kern w:val="0"/>
          <w:sz w:val="28"/>
          <w:szCs w:val="28"/>
          <w:lang w:eastAsia="ru-RU"/>
        </w:rPr>
        <w:t>.</w:t>
      </w:r>
    </w:p>
    <w:p w14:paraId="14CC78F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Однако, в связи со стремительным развитием интеграционного налогового</w:t>
      </w:r>
    </w:p>
    <w:p w14:paraId="0349E96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права ЕС, (последние изменения в директивы о материнских компаниях и об</w:t>
      </w:r>
    </w:p>
    <w:p w14:paraId="458C396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административном сотрудничестве были приняты в 2015 году), многие</w:t>
      </w:r>
    </w:p>
    <w:p w14:paraId="2F8401E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положения, содержащиеся в указанных работах, не отражают текущего состояния</w:t>
      </w:r>
    </w:p>
    <w:p w14:paraId="7649EA7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механизма правового регулирования прямых налогов в ЕС. Тем самым возникает</w:t>
      </w:r>
    </w:p>
    <w:p w14:paraId="0CB582A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необходимость проведения настоящего диссертационного исследования.</w:t>
      </w:r>
    </w:p>
    <w:p w14:paraId="2A61C77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В процессе написания диссертационного исследования была изучена</w:t>
      </w:r>
    </w:p>
    <w:p w14:paraId="042ECE3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литература зарубежных авторов в области европейского налогового права. В</w:t>
      </w:r>
    </w:p>
    <w:p w14:paraId="12A9081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частности, монографии Бена Терра и Петера Ваттеля «Европейское налоговое</w:t>
      </w:r>
    </w:p>
    <w:p w14:paraId="79A82F7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право» (Ben J.M. Terra, Peter J. Wattel, European Tax Law (2012)), Даниэла Пирву</w:t>
      </w:r>
    </w:p>
    <w:p w14:paraId="44321BF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«Гармонизация корпорационного налога в Европейском Союзе» (Daniela Pîrvu,</w:t>
      </w:r>
    </w:p>
    <w:p w14:paraId="5168631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Corporate Income Tax Harmonization in the European Union (2012)), две работы</w:t>
      </w:r>
    </w:p>
    <w:p w14:paraId="2CAE73A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Дениса Вебера (Dennis Weber) «Европейское прямое налогообложение: Судебная</w:t>
      </w:r>
    </w:p>
    <w:p w14:paraId="3B98732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lastRenderedPageBreak/>
        <w:t>практика и регулирование» (European Direct Taxation: Case Law and Regulations</w:t>
      </w:r>
    </w:p>
    <w:p w14:paraId="6286D86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(2012)) и «Традиционные и альтернативные пути к Европейской налоговой</w:t>
      </w:r>
    </w:p>
    <w:p w14:paraId="6A284EC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интеграции» (Traditional and Alternative Routes to European Tax Integration (2010)),</w:t>
      </w:r>
    </w:p>
    <w:p w14:paraId="2762984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Феликса Лессамбо «Основы прямого налогообложения в ЕС» (Felix Lessambo,</w:t>
      </w:r>
    </w:p>
    <w:p w14:paraId="0C77FAC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Fundamentals of European Union Direct Tax (2010)), Майкл Лэнг, Паскаль Пистон,</w:t>
      </w:r>
    </w:p>
    <w:p w14:paraId="71DBDC0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13"/>
          <w:szCs w:val="13"/>
          <w:lang w:eastAsia="ru-RU"/>
        </w:rPr>
        <w:t xml:space="preserve">1 </w:t>
      </w:r>
      <w:r w:rsidRPr="00E7032E">
        <w:rPr>
          <w:rFonts w:ascii="Times New Roman" w:hAnsi="Times New Roman" w:cs="Times New Roman"/>
          <w:kern w:val="0"/>
          <w:sz w:val="28"/>
          <w:szCs w:val="28"/>
          <w:lang w:eastAsia="ru-RU"/>
        </w:rPr>
        <w:t>Захаров А.С. Налоговое право ЕС: актуальные проблемы функционирования единой системы / А.С. Захаров. –</w:t>
      </w:r>
    </w:p>
    <w:p w14:paraId="1A9627C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М.: Волтерс Клувер, 2010. – 672 с.</w:t>
      </w:r>
    </w:p>
    <w:p w14:paraId="0D7FFE2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13"/>
          <w:szCs w:val="13"/>
          <w:lang w:eastAsia="ru-RU"/>
        </w:rPr>
        <w:t xml:space="preserve">2 </w:t>
      </w:r>
      <w:r w:rsidRPr="00E7032E">
        <w:rPr>
          <w:rFonts w:ascii="Times New Roman" w:hAnsi="Times New Roman" w:cs="Times New Roman"/>
          <w:kern w:val="0"/>
          <w:sz w:val="28"/>
          <w:szCs w:val="28"/>
          <w:lang w:eastAsia="ru-RU"/>
        </w:rPr>
        <w:t>Синицына М.Л. Налоговый федерализм в Европейском Союзе: дис. … канд. юрид. наук : 12.00.04 / Синицына</w:t>
      </w:r>
    </w:p>
    <w:p w14:paraId="02457B8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Мария Леонидовна. – М., 2013. – 210 с.; Захаров А.С. Становление системы налогового права ЕС: дис. ... канд.</w:t>
      </w:r>
    </w:p>
    <w:p w14:paraId="3EA1AD3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юрид. наук : 12.00.14 / Захаров Александр Сергеевич. – М., 2010. – 201 с.; Иванов Д.О. Регулирование</w:t>
      </w:r>
    </w:p>
    <w:p w14:paraId="5B7EB40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налогообложения прибыли компаний в праве ЕС: дис. ... канд. юрид. наук : 12.00.14 / Иванов Денис Олегович. –</w:t>
      </w:r>
    </w:p>
    <w:p w14:paraId="26CE59D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М., 2009. – 156 с.; Баев С. А. Правовое регулирование избежания двойного налогообложения в отношениях между</w:t>
      </w:r>
    </w:p>
    <w:p w14:paraId="5559AEB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Российской Федерацией и государствами Европейского Союза: дис. ... канд. юрид. наук : 12.00.14 / Баев Сергей</w:t>
      </w:r>
    </w:p>
    <w:p w14:paraId="6C90E7B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Александрович. – М., 2007. – 146 с.</w:t>
      </w:r>
    </w:p>
    <w:p w14:paraId="0E154E2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E7032E">
        <w:rPr>
          <w:rFonts w:ascii="Times New Roman" w:hAnsi="Times New Roman" w:cs="Times New Roman"/>
          <w:kern w:val="0"/>
          <w:sz w:val="24"/>
          <w:szCs w:val="24"/>
          <w:lang w:eastAsia="ru-RU"/>
        </w:rPr>
        <w:t>6</w:t>
      </w:r>
    </w:p>
    <w:p w14:paraId="626370A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Джозеф Шух, Клаус Старингер «Введение в европейское налоговое право:</w:t>
      </w:r>
    </w:p>
    <w:p w14:paraId="1BE58BA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прямое налогообложение» (Michael Lang, Pasquale Pistone, Josef Schuch, Claus</w:t>
      </w:r>
    </w:p>
    <w:p w14:paraId="502AC54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Staringer, Introduction to European Tax Law: Direct Taxation (2008)) и другие.</w:t>
      </w:r>
    </w:p>
    <w:p w14:paraId="13E01A0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Следует отметить, что указанные работы не переведены на русский язык и</w:t>
      </w:r>
    </w:p>
    <w:p w14:paraId="175440F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доступны лишь юристам, профессионально владеющим иностранными языками.</w:t>
      </w:r>
    </w:p>
    <w:p w14:paraId="164CE7D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Важным материалом для проведения анализа помимо монографий</w:t>
      </w:r>
    </w:p>
    <w:p w14:paraId="1F67387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зарубежных и отечественных авторов стали статьи в юридических журналах и</w:t>
      </w:r>
    </w:p>
    <w:p w14:paraId="55ECFAE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материалы, опубликованные на сайтах международных организаций. Анализ</w:t>
      </w:r>
    </w:p>
    <w:p w14:paraId="7F623E1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имеющихся юридических источников показал, что тема диссертационного</w:t>
      </w:r>
    </w:p>
    <w:p w14:paraId="76F3FD5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исследования заслуживает дальнейшей детальной разработки в российской</w:t>
      </w:r>
    </w:p>
    <w:p w14:paraId="094A296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научной литературе, так как вопрос регулирования прямых налогов в ЕС не</w:t>
      </w:r>
    </w:p>
    <w:p w14:paraId="7D231C9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являлся отдельным предметом юридического исследования российских ученых-</w:t>
      </w:r>
    </w:p>
    <w:p w14:paraId="470C0A2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юристов, поскольку в основном были изучены вопросы имплементации права ЕС</w:t>
      </w:r>
    </w:p>
    <w:p w14:paraId="33EEFAA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в сфере косвенного налогообложения.</w:t>
      </w:r>
    </w:p>
    <w:p w14:paraId="721282C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Bold" w:hAnsi="Times New Roman,Bold" w:cs="Times New Roman,Bold"/>
          <w:b/>
          <w:bCs/>
          <w:kern w:val="0"/>
          <w:sz w:val="28"/>
          <w:szCs w:val="28"/>
          <w:lang w:eastAsia="ru-RU"/>
        </w:rPr>
        <w:t xml:space="preserve">Объектом исследования </w:t>
      </w:r>
      <w:r w:rsidRPr="00E7032E">
        <w:rPr>
          <w:rFonts w:ascii="Times New Roman" w:hAnsi="Times New Roman" w:cs="Times New Roman"/>
          <w:kern w:val="0"/>
          <w:sz w:val="28"/>
          <w:szCs w:val="28"/>
          <w:lang w:eastAsia="ru-RU"/>
        </w:rPr>
        <w:t>выступают общественные отношения,</w:t>
      </w:r>
    </w:p>
    <w:p w14:paraId="4B2FE94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lastRenderedPageBreak/>
        <w:t>складывающиеся в процессе формирования интеграционного права ЕС о прямом</w:t>
      </w:r>
    </w:p>
    <w:p w14:paraId="081532A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налогообложении и выработки механизмов его имплементации.</w:t>
      </w:r>
    </w:p>
    <w:p w14:paraId="304596D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Bold" w:hAnsi="Times New Roman,Bold" w:cs="Times New Roman,Bold"/>
          <w:b/>
          <w:bCs/>
          <w:kern w:val="0"/>
          <w:sz w:val="28"/>
          <w:szCs w:val="28"/>
          <w:lang w:eastAsia="ru-RU"/>
        </w:rPr>
        <w:t xml:space="preserve">Предметом исследования </w:t>
      </w:r>
      <w:r w:rsidRPr="00E7032E">
        <w:rPr>
          <w:rFonts w:ascii="Times New Roman" w:hAnsi="Times New Roman" w:cs="Times New Roman"/>
          <w:kern w:val="0"/>
          <w:sz w:val="28"/>
          <w:szCs w:val="28"/>
          <w:lang w:eastAsia="ru-RU"/>
        </w:rPr>
        <w:t>является интеграционное право, включая акты</w:t>
      </w:r>
    </w:p>
    <w:p w14:paraId="78B8DCA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вторичного права и решения Суда ЕС в сфере регулирования прямых налогов, а</w:t>
      </w:r>
    </w:p>
    <w:p w14:paraId="66F6842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также иные документы европейских институтов и международные договоры об</w:t>
      </w:r>
    </w:p>
    <w:p w14:paraId="1A38CC1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избежании двойного налогообложения между государствами-членами ЕС и</w:t>
      </w:r>
    </w:p>
    <w:p w14:paraId="0FF9AAB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третьими странами.</w:t>
      </w:r>
    </w:p>
    <w:p w14:paraId="78167EE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Bold" w:hAnsi="Times New Roman,Bold" w:cs="Times New Roman,Bold"/>
          <w:b/>
          <w:bCs/>
          <w:kern w:val="0"/>
          <w:sz w:val="28"/>
          <w:szCs w:val="28"/>
          <w:lang w:eastAsia="ru-RU"/>
        </w:rPr>
        <w:t xml:space="preserve">Целью исследования </w:t>
      </w:r>
      <w:r w:rsidRPr="00E7032E">
        <w:rPr>
          <w:rFonts w:ascii="Times New Roman" w:hAnsi="Times New Roman" w:cs="Times New Roman"/>
          <w:kern w:val="0"/>
          <w:sz w:val="28"/>
          <w:szCs w:val="28"/>
          <w:lang w:eastAsia="ru-RU"/>
        </w:rPr>
        <w:t>является проведение комплексного анализа</w:t>
      </w:r>
    </w:p>
    <w:p w14:paraId="120F30A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правовых механизмов имплементации права ЕС в сфере прямого</w:t>
      </w:r>
    </w:p>
    <w:p w14:paraId="6BCA03C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налогообложения для обнаружения ключевых проблем интеграционного</w:t>
      </w:r>
    </w:p>
    <w:p w14:paraId="3FFFE15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налогового права ЕС и выявления основных препятствий на пути эффективного</w:t>
      </w:r>
    </w:p>
    <w:p w14:paraId="56742D0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функционирования внутреннего рынка при сохранении налогового суверенитета</w:t>
      </w:r>
    </w:p>
    <w:p w14:paraId="41F14E3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государств-членов ЕС, чтобы в последующем изученный опыт мог быть</w:t>
      </w:r>
    </w:p>
    <w:p w14:paraId="6153B0C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использован в интеграционных образованиях, в которых участвует Россия.</w:t>
      </w:r>
    </w:p>
    <w:p w14:paraId="62B0F59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Italic" w:hAnsi="Times New Roman,Italic" w:cs="Times New Roman,Italic"/>
          <w:i/>
          <w:iCs/>
          <w:kern w:val="0"/>
          <w:sz w:val="28"/>
          <w:szCs w:val="28"/>
          <w:lang w:eastAsia="ru-RU"/>
        </w:rPr>
      </w:pPr>
      <w:r w:rsidRPr="00E7032E">
        <w:rPr>
          <w:rFonts w:ascii="Times New Roman" w:hAnsi="Times New Roman" w:cs="Times New Roman"/>
          <w:kern w:val="0"/>
          <w:sz w:val="28"/>
          <w:szCs w:val="28"/>
          <w:lang w:eastAsia="ru-RU"/>
        </w:rPr>
        <w:t xml:space="preserve">Достижению этой цели способствует решение следующих </w:t>
      </w:r>
      <w:r w:rsidRPr="00E7032E">
        <w:rPr>
          <w:rFonts w:ascii="Times New Roman,Italic" w:hAnsi="Times New Roman,Italic" w:cs="Times New Roman,Italic"/>
          <w:i/>
          <w:iCs/>
          <w:kern w:val="0"/>
          <w:sz w:val="28"/>
          <w:szCs w:val="28"/>
          <w:lang w:eastAsia="ru-RU"/>
        </w:rPr>
        <w:t>задач:</w:t>
      </w:r>
    </w:p>
    <w:p w14:paraId="39C9958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E7032E">
        <w:rPr>
          <w:rFonts w:ascii="Times New Roman" w:hAnsi="Times New Roman" w:cs="Times New Roman"/>
          <w:kern w:val="0"/>
          <w:sz w:val="24"/>
          <w:szCs w:val="24"/>
          <w:lang w:eastAsia="ru-RU"/>
        </w:rPr>
        <w:t>7</w:t>
      </w:r>
    </w:p>
    <w:p w14:paraId="0579BAA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Во-первых, рассмотреть вопрос распределения полномочий между</w:t>
      </w:r>
    </w:p>
    <w:p w14:paraId="29F9658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государствами-членами и Европейским Союзом в сфере прямого</w:t>
      </w:r>
    </w:p>
    <w:p w14:paraId="5FB8472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налогообложения, определить основной метод и особенности имплементации</w:t>
      </w:r>
    </w:p>
    <w:p w14:paraId="3B8F7B7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права ЕС о прямом налогообложении, изучить основные директивы о прямых</w:t>
      </w:r>
    </w:p>
    <w:p w14:paraId="0A80503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налогах в отношении юридических лиц, проанализировать их правовые средства</w:t>
      </w:r>
    </w:p>
    <w:p w14:paraId="7791E22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и способы, выявить общие черты, присущие всем директивам.</w:t>
      </w:r>
    </w:p>
    <w:p w14:paraId="329D2D3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Во-вторых, рассмотреть решения Суда ЕС по вопросам, возникшим в</w:t>
      </w:r>
    </w:p>
    <w:p w14:paraId="52DD2C7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результате имплементации директив о прямых налогах; проанализировать</w:t>
      </w:r>
    </w:p>
    <w:p w14:paraId="09FEB62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судебную практику относительно «налогообложения при выходе»; на основе</w:t>
      </w:r>
    </w:p>
    <w:p w14:paraId="0B9DE9F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проведенного исследования установить признаки налоговых злоупотреблений в</w:t>
      </w:r>
    </w:p>
    <w:p w14:paraId="4425FB6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сфере прямого налогообложения и выявить критерии, используемые Судом ЕС</w:t>
      </w:r>
    </w:p>
    <w:p w14:paraId="002B7C1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для определения совместимости положений по борьбе с налоговыми</w:t>
      </w:r>
    </w:p>
    <w:p w14:paraId="1F450D2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злоупотреблениями, принимаемыми государствами-членами ЕС.</w:t>
      </w:r>
    </w:p>
    <w:p w14:paraId="37162F8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В-третьих, проанализировать акты институтов ЕС по вопросам</w:t>
      </w:r>
    </w:p>
    <w:p w14:paraId="6929B27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сотрудничества государств-членов ЕС в сфере прямых налогов для определения</w:t>
      </w:r>
    </w:p>
    <w:p w14:paraId="7FB0856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уровней, основных направлений и целей сотрудничества; выявить общие и</w:t>
      </w:r>
    </w:p>
    <w:p w14:paraId="31FB8CA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отличительные черты основных директив в сфере сотрудничества; изучить</w:t>
      </w:r>
    </w:p>
    <w:p w14:paraId="1A4FA56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lastRenderedPageBreak/>
        <w:t>практику Суда ЕС относительно сотрудничества государств-членов ЕС в сфере</w:t>
      </w:r>
    </w:p>
    <w:p w14:paraId="7C8A40B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обмена информацией и помощи в сборе прямых налогов, определить насколько</w:t>
      </w:r>
    </w:p>
    <w:p w14:paraId="5EE2229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созданный механизм является эффективным.</w:t>
      </w:r>
    </w:p>
    <w:p w14:paraId="2456FBC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В-четвертых, определить права государств-членов ЕС по налогообложению</w:t>
      </w:r>
    </w:p>
    <w:p w14:paraId="3805450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при заключении ими налоговых договоров, проанализировать практику Суда ЕС</w:t>
      </w:r>
    </w:p>
    <w:p w14:paraId="3D36DC1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по спорным вопросам соотношения международных соглашений об избежании</w:t>
      </w:r>
    </w:p>
    <w:p w14:paraId="7CA5319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двойного налогообложения и норм права ЕС в сфере прямого налогообложения,</w:t>
      </w:r>
    </w:p>
    <w:p w14:paraId="686B8D1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рассмотреть планируемые меры для более эффективного разрешения проблем</w:t>
      </w:r>
    </w:p>
    <w:p w14:paraId="0111CB7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двойного налогообложения и уклонений от уплаты налогов внутри ЕС.</w:t>
      </w:r>
    </w:p>
    <w:p w14:paraId="22B62DC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Bold" w:hAnsi="Times New Roman,Bold" w:cs="Times New Roman,Bold"/>
          <w:b/>
          <w:bCs/>
          <w:kern w:val="0"/>
          <w:sz w:val="28"/>
          <w:szCs w:val="28"/>
          <w:lang w:eastAsia="ru-RU"/>
        </w:rPr>
      </w:pPr>
      <w:r w:rsidRPr="00E7032E">
        <w:rPr>
          <w:rFonts w:ascii="Times New Roman,Bold" w:hAnsi="Times New Roman,Bold" w:cs="Times New Roman,Bold"/>
          <w:b/>
          <w:bCs/>
          <w:kern w:val="0"/>
          <w:sz w:val="28"/>
          <w:szCs w:val="28"/>
          <w:lang w:eastAsia="ru-RU"/>
        </w:rPr>
        <w:t>Методологическая основа диссертационного исследования</w:t>
      </w:r>
    </w:p>
    <w:p w14:paraId="4206031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Методологической основой диссертации являются общие и специальные</w:t>
      </w:r>
    </w:p>
    <w:p w14:paraId="7BB103E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методы научного познания. В ходе проведения диссертационного исследования</w:t>
      </w:r>
    </w:p>
    <w:p w14:paraId="50F05B3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были использованы методы системного, правового, логического и</w:t>
      </w:r>
    </w:p>
    <w:p w14:paraId="2FE8F93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E7032E">
        <w:rPr>
          <w:rFonts w:ascii="Times New Roman" w:hAnsi="Times New Roman" w:cs="Times New Roman"/>
          <w:kern w:val="0"/>
          <w:sz w:val="24"/>
          <w:szCs w:val="24"/>
          <w:lang w:eastAsia="ru-RU"/>
        </w:rPr>
        <w:t>8</w:t>
      </w:r>
    </w:p>
    <w:p w14:paraId="17ADACD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лингвистического анализа. Также в ходе написания работы автор применял и</w:t>
      </w:r>
    </w:p>
    <w:p w14:paraId="7CCB8EB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другие научные методы исследования, такие как выявление связи между общим и</w:t>
      </w:r>
    </w:p>
    <w:p w14:paraId="282FC71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частным, а также формально-юридический метод анализа текстов нормативно-</w:t>
      </w:r>
    </w:p>
    <w:p w14:paraId="4BF4D24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правовых актов. Методы правового моделирования и прогнозирования</w:t>
      </w:r>
    </w:p>
    <w:p w14:paraId="0A33FEB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использовались при анализе модельного положения об ограничении</w:t>
      </w:r>
    </w:p>
    <w:p w14:paraId="07BF247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преимуществ, предусмотренных в налоговом договоре.</w:t>
      </w:r>
    </w:p>
    <w:p w14:paraId="4AE6EAB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Системный подход к рассмотрению отдельных аспектов проблематики</w:t>
      </w:r>
    </w:p>
    <w:p w14:paraId="17C6F6C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диссертации позволил сделать анализ комплексным, последовательным и</w:t>
      </w:r>
    </w:p>
    <w:p w14:paraId="46F6D02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логичным.</w:t>
      </w:r>
    </w:p>
    <w:p w14:paraId="059CD63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Bold" w:hAnsi="Times New Roman,Bold" w:cs="Times New Roman,Bold"/>
          <w:b/>
          <w:bCs/>
          <w:kern w:val="0"/>
          <w:sz w:val="28"/>
          <w:szCs w:val="28"/>
          <w:lang w:eastAsia="ru-RU"/>
        </w:rPr>
        <w:t xml:space="preserve">Теоретической основой диссертации </w:t>
      </w:r>
      <w:r w:rsidRPr="00E7032E">
        <w:rPr>
          <w:rFonts w:ascii="Times New Roman" w:hAnsi="Times New Roman" w:cs="Times New Roman"/>
          <w:kern w:val="0"/>
          <w:sz w:val="28"/>
          <w:szCs w:val="28"/>
          <w:lang w:eastAsia="ru-RU"/>
        </w:rPr>
        <w:t>послужили труды по общей теории</w:t>
      </w:r>
    </w:p>
    <w:p w14:paraId="6CD2D89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права, теории европейского права и исследования о соотношении</w:t>
      </w:r>
    </w:p>
    <w:p w14:paraId="6FCC062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международного, европейского права и национального права. Среди них работы</w:t>
      </w:r>
    </w:p>
    <w:p w14:paraId="0115C6C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С.С. Алексеева, М.Н. Марченко, B.C. Нерсесянца, Л.М. Энтина, С.Ю. Кашкина,</w:t>
      </w:r>
    </w:p>
    <w:p w14:paraId="3B77F02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М.М. Бирюкова, А.Я. Капустина, Г.П. Толстопятенко, Б.Н. Топорнина и др., а</w:t>
      </w:r>
    </w:p>
    <w:p w14:paraId="0344C79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также работы, раскрывающие общетеоретические вопросы финансового и</w:t>
      </w:r>
    </w:p>
    <w:p w14:paraId="00A8918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налогового права, таких авторов, как И.А. Гончаренко, Е.Ю. Грачева, И.И.</w:t>
      </w:r>
    </w:p>
    <w:p w14:paraId="5DE3434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Кучеров, С.Г. Пепеляев, Г.В. Петрова, Р.А. Шепенко, А.А. Шахмаметьев, Д.В.</w:t>
      </w:r>
    </w:p>
    <w:p w14:paraId="7297FE5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Щекин и др.</w:t>
      </w:r>
    </w:p>
    <w:p w14:paraId="4C04D4E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Bold" w:hAnsi="Times New Roman,Bold" w:cs="Times New Roman,Bold"/>
          <w:b/>
          <w:bCs/>
          <w:kern w:val="0"/>
          <w:sz w:val="28"/>
          <w:szCs w:val="28"/>
          <w:lang w:eastAsia="ru-RU"/>
        </w:rPr>
        <w:t xml:space="preserve">Нормативную правовую базу </w:t>
      </w:r>
      <w:r w:rsidRPr="00E7032E">
        <w:rPr>
          <w:rFonts w:ascii="Times New Roman" w:hAnsi="Times New Roman" w:cs="Times New Roman"/>
          <w:kern w:val="0"/>
          <w:sz w:val="28"/>
          <w:szCs w:val="28"/>
          <w:lang w:eastAsia="ru-RU"/>
        </w:rPr>
        <w:t>исследования составляют: Учредительные</w:t>
      </w:r>
    </w:p>
    <w:p w14:paraId="70695E0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lastRenderedPageBreak/>
        <w:t>договоры, акты институтов ЕС, в частности директивы в сфере прямого</w:t>
      </w:r>
    </w:p>
    <w:p w14:paraId="15498C9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налогообложения, регулирующие основные принципы взимания прямых налогов</w:t>
      </w:r>
    </w:p>
    <w:p w14:paraId="41A3202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и принципы сотрудничества государств-членов ЕС в сфере прямого</w:t>
      </w:r>
    </w:p>
    <w:p w14:paraId="2A151A7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налогообложения, международные договоры об избежании двойного</w:t>
      </w:r>
    </w:p>
    <w:p w14:paraId="06A5E83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налогообложения и законодательство государств-членов ЕС и Российской</w:t>
      </w:r>
    </w:p>
    <w:p w14:paraId="25CAE97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Федерации.</w:t>
      </w:r>
    </w:p>
    <w:p w14:paraId="746B3F6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Bold" w:hAnsi="Times New Roman,Bold" w:cs="Times New Roman,Bold"/>
          <w:b/>
          <w:bCs/>
          <w:kern w:val="0"/>
          <w:sz w:val="28"/>
          <w:szCs w:val="28"/>
          <w:lang w:eastAsia="ru-RU"/>
        </w:rPr>
        <w:t xml:space="preserve">Эмпирическую основу исследования </w:t>
      </w:r>
      <w:r w:rsidRPr="00E7032E">
        <w:rPr>
          <w:rFonts w:ascii="Times New Roman" w:hAnsi="Times New Roman" w:cs="Times New Roman"/>
          <w:kern w:val="0"/>
          <w:sz w:val="28"/>
          <w:szCs w:val="28"/>
          <w:lang w:eastAsia="ru-RU"/>
        </w:rPr>
        <w:t>составили решения Суда ЕС,</w:t>
      </w:r>
    </w:p>
    <w:p w14:paraId="516BABE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содержащие разъяснения положений директив о прямом налогообложении и</w:t>
      </w:r>
    </w:p>
    <w:p w14:paraId="2AAEAF5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обязательств государств-членов ЕС по обеспечению экономических свобод,</w:t>
      </w:r>
    </w:p>
    <w:p w14:paraId="0A8937B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гарантированных первичным правом ЕС, а также опубликованные материалы,</w:t>
      </w:r>
    </w:p>
    <w:p w14:paraId="4D2BD15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E7032E">
        <w:rPr>
          <w:rFonts w:ascii="Times New Roman" w:hAnsi="Times New Roman" w:cs="Times New Roman"/>
          <w:kern w:val="0"/>
          <w:sz w:val="24"/>
          <w:szCs w:val="24"/>
          <w:lang w:eastAsia="ru-RU"/>
        </w:rPr>
        <w:t>9</w:t>
      </w:r>
    </w:p>
    <w:p w14:paraId="250A7FE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разработанные международными организациями, такими как ОЭСР, в сфере</w:t>
      </w:r>
    </w:p>
    <w:p w14:paraId="1ED9621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противодействия размыванию налогооблагаемой базы и перемещению прибыли в</w:t>
      </w:r>
    </w:p>
    <w:p w14:paraId="1495B7E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низконалоговые юрисдикции.</w:t>
      </w:r>
    </w:p>
    <w:p w14:paraId="4EBD93D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Bold" w:hAnsi="Times New Roman,Bold" w:cs="Times New Roman,Bold"/>
          <w:b/>
          <w:bCs/>
          <w:kern w:val="0"/>
          <w:sz w:val="28"/>
          <w:szCs w:val="28"/>
          <w:lang w:eastAsia="ru-RU"/>
        </w:rPr>
        <w:t xml:space="preserve">Научная новизна </w:t>
      </w:r>
      <w:r w:rsidRPr="00E7032E">
        <w:rPr>
          <w:rFonts w:ascii="Times New Roman" w:hAnsi="Times New Roman" w:cs="Times New Roman"/>
          <w:kern w:val="0"/>
          <w:sz w:val="28"/>
          <w:szCs w:val="28"/>
          <w:lang w:eastAsia="ru-RU"/>
        </w:rPr>
        <w:t>настоящего диссертационного исследования заключается</w:t>
      </w:r>
    </w:p>
    <w:p w14:paraId="59DDF81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в том, что оно представляет собой одно из первых в российской правовой науке</w:t>
      </w:r>
    </w:p>
    <w:p w14:paraId="3383B21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комплексных исследований особенностей имплементации права ЕС в сфере</w:t>
      </w:r>
    </w:p>
    <w:p w14:paraId="5E551D5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прямого налогообложения. В рамках проведенного анализа выявлены основные</w:t>
      </w:r>
    </w:p>
    <w:p w14:paraId="0253506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принципы сотрудничества государств-членов ЕС в сфере прямого</w:t>
      </w:r>
    </w:p>
    <w:p w14:paraId="5141137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налогообложения и правовые особенности нового международного стандарта</w:t>
      </w:r>
    </w:p>
    <w:p w14:paraId="4894294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обмена налоговой информацией.</w:t>
      </w:r>
    </w:p>
    <w:p w14:paraId="770054F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Впервые проведен анализ положения об ограничении преимуществ,</w:t>
      </w:r>
    </w:p>
    <w:p w14:paraId="62C98A0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предоставляемых по налоговому договору, закрепленный в Модельной</w:t>
      </w:r>
    </w:p>
    <w:p w14:paraId="68C24FF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Конвенции США и сформулированы рекомендации по включению данного</w:t>
      </w:r>
    </w:p>
    <w:p w14:paraId="0182B3D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положения в международные договоры.</w:t>
      </w:r>
    </w:p>
    <w:p w14:paraId="0E3AE5C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Более подробно научная новизна настоящей диссертации сформулирована в</w:t>
      </w:r>
    </w:p>
    <w:p w14:paraId="048EAC0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ряде теоретических положений и практических рекомендаций, которые выносятся</w:t>
      </w:r>
    </w:p>
    <w:p w14:paraId="7069B97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на защиту.</w:t>
      </w:r>
    </w:p>
    <w:p w14:paraId="22FC8ED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Bold" w:hAnsi="Times New Roman,Bold" w:cs="Times New Roman,Bold"/>
          <w:b/>
          <w:bCs/>
          <w:kern w:val="0"/>
          <w:sz w:val="28"/>
          <w:szCs w:val="28"/>
          <w:lang w:eastAsia="ru-RU"/>
        </w:rPr>
      </w:pPr>
      <w:r w:rsidRPr="00E7032E">
        <w:rPr>
          <w:rFonts w:ascii="Times New Roman,Bold" w:hAnsi="Times New Roman,Bold" w:cs="Times New Roman,Bold"/>
          <w:b/>
          <w:bCs/>
          <w:kern w:val="0"/>
          <w:sz w:val="28"/>
          <w:szCs w:val="28"/>
          <w:lang w:eastAsia="ru-RU"/>
        </w:rPr>
        <w:t>Положения, выносимые на защиту:</w:t>
      </w:r>
    </w:p>
    <w:p w14:paraId="4E009B5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1. Основной правовой формой имплементации правил ЕС о прямом</w:t>
      </w:r>
    </w:p>
    <w:p w14:paraId="0854D65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налогообложении являются директивы. Проведенный анализ позволил выявить</w:t>
      </w:r>
    </w:p>
    <w:p w14:paraId="39AE964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правовые особенности директив:</w:t>
      </w:r>
    </w:p>
    <w:p w14:paraId="79C6F14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 xml:space="preserve">(а) </w:t>
      </w:r>
      <w:r w:rsidRPr="00E7032E">
        <w:rPr>
          <w:rFonts w:ascii="Times New Roman,Italic" w:hAnsi="Times New Roman,Italic" w:cs="Times New Roman,Italic"/>
          <w:i/>
          <w:iCs/>
          <w:kern w:val="0"/>
          <w:sz w:val="28"/>
          <w:szCs w:val="28"/>
          <w:lang w:eastAsia="ru-RU"/>
        </w:rPr>
        <w:t xml:space="preserve">по сфере применения </w:t>
      </w:r>
      <w:r w:rsidRPr="00E7032E">
        <w:rPr>
          <w:rFonts w:ascii="Times New Roman" w:hAnsi="Times New Roman" w:cs="Times New Roman"/>
          <w:kern w:val="0"/>
          <w:sz w:val="28"/>
          <w:szCs w:val="28"/>
          <w:lang w:eastAsia="ru-RU"/>
        </w:rPr>
        <w:t>директивы о процентах и о материнских компаниях</w:t>
      </w:r>
    </w:p>
    <w:p w14:paraId="6022734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применяются не только к компаниям, но и к постоянным представительствам.</w:t>
      </w:r>
    </w:p>
    <w:p w14:paraId="24AD3FD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Директива о слияниях распространяется только на операции между компаниями</w:t>
      </w:r>
    </w:p>
    <w:p w14:paraId="2576D4C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lastRenderedPageBreak/>
        <w:t>из разных государств-членов ЕС. Проблема директивы о слияниях заключается в</w:t>
      </w:r>
    </w:p>
    <w:p w14:paraId="5ACE911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том, что ее правила об освобождении от налогообложения применяются, только,</w:t>
      </w:r>
    </w:p>
    <w:p w14:paraId="41A015C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если у принимающей компании есть постоянное представительство в государстве</w:t>
      </w:r>
    </w:p>
    <w:p w14:paraId="3570AD5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передающей компании и передаваемые активы связаны с таким</w:t>
      </w:r>
    </w:p>
    <w:p w14:paraId="3EB6BCF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E7032E">
        <w:rPr>
          <w:rFonts w:ascii="Times New Roman" w:hAnsi="Times New Roman" w:cs="Times New Roman"/>
          <w:kern w:val="0"/>
          <w:sz w:val="24"/>
          <w:szCs w:val="24"/>
          <w:lang w:eastAsia="ru-RU"/>
        </w:rPr>
        <w:t>10</w:t>
      </w:r>
    </w:p>
    <w:p w14:paraId="037C522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представительством. Для решения данной проблемы необходимо расширить</w:t>
      </w:r>
    </w:p>
    <w:p w14:paraId="5369919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сферу применения директивы о слияниях;</w:t>
      </w:r>
    </w:p>
    <w:p w14:paraId="14042B4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 xml:space="preserve">(б) </w:t>
      </w:r>
      <w:r w:rsidRPr="00E7032E">
        <w:rPr>
          <w:rFonts w:ascii="Times New Roman,Italic" w:hAnsi="Times New Roman,Italic" w:cs="Times New Roman,Italic"/>
          <w:i/>
          <w:iCs/>
          <w:kern w:val="0"/>
          <w:sz w:val="28"/>
          <w:szCs w:val="28"/>
          <w:lang w:eastAsia="ru-RU"/>
        </w:rPr>
        <w:t xml:space="preserve">по субъектам правоотношений </w:t>
      </w:r>
      <w:r w:rsidRPr="00E7032E">
        <w:rPr>
          <w:rFonts w:ascii="Times New Roman" w:hAnsi="Times New Roman" w:cs="Times New Roman"/>
          <w:kern w:val="0"/>
          <w:sz w:val="28"/>
          <w:szCs w:val="28"/>
          <w:lang w:eastAsia="ru-RU"/>
        </w:rPr>
        <w:t>директива о процентах не применяется к</w:t>
      </w:r>
    </w:p>
    <w:p w14:paraId="7EFBE95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Европейской компании и к Европейскому кооперативному обществу в отличие от</w:t>
      </w:r>
    </w:p>
    <w:p w14:paraId="2133F6E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директив о слиянии и материнских компаниях. Преимуществом директивы о</w:t>
      </w:r>
    </w:p>
    <w:p w14:paraId="6193508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процентах является наличие требования о фактическом получателе дохода. Такое</w:t>
      </w:r>
    </w:p>
    <w:p w14:paraId="6B856B1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условие отсутствует в директиве о материнских компаниях, что создает</w:t>
      </w:r>
    </w:p>
    <w:p w14:paraId="786A2A9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возможность для злоупотребления; для решения данной проблемы в директиву о</w:t>
      </w:r>
    </w:p>
    <w:p w14:paraId="1BF0EFF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материнских компаниях необходимо включить положение о фактическом</w:t>
      </w:r>
    </w:p>
    <w:p w14:paraId="0531F1F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получателе дохода;</w:t>
      </w:r>
    </w:p>
    <w:p w14:paraId="681BEBB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 xml:space="preserve">(в) </w:t>
      </w:r>
      <w:r w:rsidRPr="00E7032E">
        <w:rPr>
          <w:rFonts w:ascii="Times New Roman,Italic" w:hAnsi="Times New Roman,Italic" w:cs="Times New Roman,Italic"/>
          <w:i/>
          <w:iCs/>
          <w:kern w:val="0"/>
          <w:sz w:val="28"/>
          <w:szCs w:val="28"/>
          <w:lang w:eastAsia="ru-RU"/>
        </w:rPr>
        <w:t xml:space="preserve">по правовым способам устранения налоговых барьеров </w:t>
      </w:r>
      <w:r w:rsidRPr="00E7032E">
        <w:rPr>
          <w:rFonts w:ascii="Times New Roman" w:hAnsi="Times New Roman" w:cs="Times New Roman"/>
          <w:kern w:val="0"/>
          <w:sz w:val="28"/>
          <w:szCs w:val="28"/>
          <w:lang w:eastAsia="ru-RU"/>
        </w:rPr>
        <w:t>директива о</w:t>
      </w:r>
    </w:p>
    <w:p w14:paraId="122EAFA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слияниях предусматривает требования к государствам, в соответствии с которыми</w:t>
      </w:r>
    </w:p>
    <w:p w14:paraId="2415BA9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трансграничные реорганизации компаний из двух и более государств-членов ЕС</w:t>
      </w:r>
    </w:p>
    <w:p w14:paraId="70A4F92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должны подлежать такому же налогообложению, как внутренние реорганизации.</w:t>
      </w:r>
    </w:p>
    <w:p w14:paraId="03F7C23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Директива о процентах предусматривает, что выплаты освобождаются от налогов,</w:t>
      </w:r>
    </w:p>
    <w:p w14:paraId="52E15DB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удерживаемых у источника, при соблюдении следующих условий: (1) получатель</w:t>
      </w:r>
    </w:p>
    <w:p w14:paraId="2AD50AC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процентов и роялти является фактическим получателем дохода; (2) размер суммы</w:t>
      </w:r>
    </w:p>
    <w:p w14:paraId="4A0A365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процентов и роялти, к которому применяется директива должен быть таким, как</w:t>
      </w:r>
    </w:p>
    <w:p w14:paraId="04D3E2E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если бы между плательщиком и получателем не было специальных</w:t>
      </w:r>
    </w:p>
    <w:p w14:paraId="4FB57BD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взаимоотношений; (3) операция не преследует исключительно цель получение</w:t>
      </w:r>
    </w:p>
    <w:p w14:paraId="005C7D2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налоговой выгоды; (4) выплаты в соответствии с директивой являются</w:t>
      </w:r>
    </w:p>
    <w:p w14:paraId="77396A9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процентами или роялти; (5) платежи осуществляются между зависимыми</w:t>
      </w:r>
    </w:p>
    <w:p w14:paraId="70BC5DD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компаниями, зарегистрированными в государствах-членах ЕС. Директива о</w:t>
      </w:r>
    </w:p>
    <w:p w14:paraId="0568973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материнских компаниях предусмотрела правовые средства и способы, в</w:t>
      </w:r>
    </w:p>
    <w:p w14:paraId="187DBC9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lastRenderedPageBreak/>
        <w:t>соответствии с которыми прибыль дочерней компании одного государства-члена</w:t>
      </w:r>
    </w:p>
    <w:p w14:paraId="2AB8119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ЕС, распределяемая в форме дивидендов в пользу своей материнской компании из</w:t>
      </w:r>
    </w:p>
    <w:p w14:paraId="7287C4E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другого государства-члена ЕС освобождается от уплаты налога у источника</w:t>
      </w:r>
    </w:p>
    <w:p w14:paraId="5D9A36E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выплаты.</w:t>
      </w:r>
    </w:p>
    <w:p w14:paraId="0038F2F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2. Вследствие узкой сферы применения директивы о слияниях отсутствует</w:t>
      </w:r>
    </w:p>
    <w:p w14:paraId="23CEC12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единое правовое регулирование «налогообложения при выходе», что оказывает</w:t>
      </w:r>
    </w:p>
    <w:p w14:paraId="4DD4EEE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E7032E">
        <w:rPr>
          <w:rFonts w:ascii="Times New Roman" w:hAnsi="Times New Roman" w:cs="Times New Roman"/>
          <w:kern w:val="0"/>
          <w:sz w:val="24"/>
          <w:szCs w:val="24"/>
          <w:lang w:eastAsia="ru-RU"/>
        </w:rPr>
        <w:t>11</w:t>
      </w:r>
    </w:p>
    <w:p w14:paraId="7CDEE8B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негативное влияние на эффективное функционирование внутреннего рынка.</w:t>
      </w:r>
    </w:p>
    <w:p w14:paraId="0E91AC0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Методом формирования интеграционного права в этой сфере является негативная</w:t>
      </w:r>
    </w:p>
    <w:p w14:paraId="0581B81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интеграция, выражающаяся в принятии Судом ЕС решений. Не все возникающие</w:t>
      </w:r>
    </w:p>
    <w:p w14:paraId="5C80875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вопросы решаются единообразно, так как часть вопросов остается на усмотрение</w:t>
      </w:r>
    </w:p>
    <w:p w14:paraId="49D458B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национальных судов государств-членов ЕС.</w:t>
      </w:r>
    </w:p>
    <w:p w14:paraId="725D1F7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Выявлены основные правовые позиции Суда ЕС: (1) налогоплательщику</w:t>
      </w:r>
    </w:p>
    <w:p w14:paraId="798D7CD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должен быть обязательно предоставлен выбор между немедленной уплатой</w:t>
      </w:r>
    </w:p>
    <w:p w14:paraId="43FAFEC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налога с прироста капитала при передаче этого актива в другое государство-член</w:t>
      </w:r>
    </w:p>
    <w:p w14:paraId="0F0CD47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ЕС или при смене резидентства и предоставлением отсрочки уплаты налога; (2)</w:t>
      </w:r>
    </w:p>
    <w:p w14:paraId="7A3F873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для минимизации риска неуплаты налога государствам не запрещено применять</w:t>
      </w:r>
    </w:p>
    <w:p w14:paraId="7233F6D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такие меры, как требование банковской гарантии или требование об уплате</w:t>
      </w:r>
    </w:p>
    <w:p w14:paraId="4E92760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процентов с суммы налога, оплата которого отложена. Эти меры должны быть</w:t>
      </w:r>
    </w:p>
    <w:p w14:paraId="63C7644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менее обременительными, чем требование о немедленной уплате налога; (3)</w:t>
      </w:r>
    </w:p>
    <w:p w14:paraId="735EE14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государствам разрешено вводить определенные условия, при соблюдении</w:t>
      </w:r>
    </w:p>
    <w:p w14:paraId="19F5CA7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которых, возможно предоставление отсрочки по уплате налога. Таким условием</w:t>
      </w:r>
    </w:p>
    <w:p w14:paraId="0566324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может являться требование о подаче налоговой декларации с указанием места</w:t>
      </w:r>
    </w:p>
    <w:p w14:paraId="3CA43E0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нахождения переданного актива. Обязательства не должны быть</w:t>
      </w:r>
    </w:p>
    <w:p w14:paraId="03EBDFF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обременительными для налогоплательщика, в противном случае Суд ЕС может</w:t>
      </w:r>
    </w:p>
    <w:p w14:paraId="0AFBEFA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классифицировать их как равнозначную меру незамедлительной уплаты налога.</w:t>
      </w:r>
    </w:p>
    <w:p w14:paraId="7E24D8B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Следуя правовым позициям Суда ЕС, при разработке своего законодательства о</w:t>
      </w:r>
    </w:p>
    <w:p w14:paraId="669ACD8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«налогообложении при выходе» государства должны находить баланс между</w:t>
      </w:r>
    </w:p>
    <w:p w14:paraId="5BCBA75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сохранением за собой права реализовать свои налоговые полномочия и не</w:t>
      </w:r>
    </w:p>
    <w:p w14:paraId="2EE03CC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lastRenderedPageBreak/>
        <w:t>созданием препятствий для реализации экономических свобод, гарантированных</w:t>
      </w:r>
    </w:p>
    <w:p w14:paraId="6B89702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Учредительными договорами.</w:t>
      </w:r>
    </w:p>
    <w:p w14:paraId="12A015F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3. Анализ практики недобросовестного использования преимуществ,</w:t>
      </w:r>
    </w:p>
    <w:p w14:paraId="22771BA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Italic" w:hAnsi="Times New Roman,Italic" w:cs="Times New Roman,Italic"/>
          <w:i/>
          <w:iCs/>
          <w:kern w:val="0"/>
          <w:sz w:val="28"/>
          <w:szCs w:val="28"/>
          <w:lang w:eastAsia="ru-RU"/>
        </w:rPr>
      </w:pPr>
      <w:r w:rsidRPr="00E7032E">
        <w:rPr>
          <w:rFonts w:ascii="Times New Roman" w:hAnsi="Times New Roman" w:cs="Times New Roman"/>
          <w:kern w:val="0"/>
          <w:sz w:val="28"/>
          <w:szCs w:val="28"/>
          <w:lang w:eastAsia="ru-RU"/>
        </w:rPr>
        <w:t xml:space="preserve">предоставляемых директивами позволяет установить </w:t>
      </w:r>
      <w:r w:rsidRPr="00E7032E">
        <w:rPr>
          <w:rFonts w:ascii="Times New Roman,Italic" w:hAnsi="Times New Roman,Italic" w:cs="Times New Roman,Italic"/>
          <w:i/>
          <w:iCs/>
          <w:kern w:val="0"/>
          <w:sz w:val="28"/>
          <w:szCs w:val="28"/>
          <w:lang w:eastAsia="ru-RU"/>
        </w:rPr>
        <w:t>основные признаки</w:t>
      </w:r>
    </w:p>
    <w:p w14:paraId="4E6D236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Italic" w:hAnsi="Times New Roman,Italic" w:cs="Times New Roman,Italic"/>
          <w:i/>
          <w:iCs/>
          <w:kern w:val="0"/>
          <w:sz w:val="28"/>
          <w:szCs w:val="28"/>
          <w:lang w:eastAsia="ru-RU"/>
        </w:rPr>
        <w:t>налоговых злоупотреблений компаний</w:t>
      </w:r>
      <w:r w:rsidRPr="00E7032E">
        <w:rPr>
          <w:rFonts w:ascii="Times New Roman" w:hAnsi="Times New Roman" w:cs="Times New Roman"/>
          <w:kern w:val="0"/>
          <w:sz w:val="28"/>
          <w:szCs w:val="28"/>
          <w:lang w:eastAsia="ru-RU"/>
        </w:rPr>
        <w:t>: (1) наличие намерения получить</w:t>
      </w:r>
    </w:p>
    <w:p w14:paraId="4BF4B7D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налоговую выгоду; (2) совершаемая сделка не обоснована экономической</w:t>
      </w:r>
    </w:p>
    <w:p w14:paraId="063D38C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целесообразностью; (3) компания не ведет реальной экономической деятельности</w:t>
      </w:r>
    </w:p>
    <w:p w14:paraId="75B8E2D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на территории государства своей регистрации.</w:t>
      </w:r>
    </w:p>
    <w:p w14:paraId="50E25DA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E7032E">
        <w:rPr>
          <w:rFonts w:ascii="Times New Roman" w:hAnsi="Times New Roman" w:cs="Times New Roman"/>
          <w:kern w:val="0"/>
          <w:sz w:val="24"/>
          <w:szCs w:val="24"/>
          <w:lang w:eastAsia="ru-RU"/>
        </w:rPr>
        <w:t>12</w:t>
      </w:r>
    </w:p>
    <w:p w14:paraId="173038C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Установлено, что для борьбы с налоговыми злоупотреблениями</w:t>
      </w:r>
    </w:p>
    <w:p w14:paraId="2FFEBAA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государства-члены ЕС принимают на национальном уровне специальные</w:t>
      </w:r>
    </w:p>
    <w:p w14:paraId="5A4A7CE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положения, направленные на предотвращение налоговых злоупотреблений,</w:t>
      </w:r>
    </w:p>
    <w:p w14:paraId="76A61ED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которые могут ограничивать экономические свободы, гарантированные правом</w:t>
      </w:r>
    </w:p>
    <w:p w14:paraId="5DF9895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Italic" w:hAnsi="Times New Roman,Italic" w:cs="Times New Roman,Italic"/>
          <w:i/>
          <w:iCs/>
          <w:kern w:val="0"/>
          <w:sz w:val="28"/>
          <w:szCs w:val="28"/>
          <w:lang w:eastAsia="ru-RU"/>
        </w:rPr>
      </w:pPr>
      <w:r w:rsidRPr="00E7032E">
        <w:rPr>
          <w:rFonts w:ascii="Times New Roman" w:hAnsi="Times New Roman" w:cs="Times New Roman"/>
          <w:kern w:val="0"/>
          <w:sz w:val="28"/>
          <w:szCs w:val="28"/>
          <w:lang w:eastAsia="ru-RU"/>
        </w:rPr>
        <w:t xml:space="preserve">ЕС. Анализ практики Суда ЕС позволяет выявить </w:t>
      </w:r>
      <w:r w:rsidRPr="00E7032E">
        <w:rPr>
          <w:rFonts w:ascii="Times New Roman,Italic" w:hAnsi="Times New Roman,Italic" w:cs="Times New Roman,Italic"/>
          <w:i/>
          <w:iCs/>
          <w:kern w:val="0"/>
          <w:sz w:val="28"/>
          <w:szCs w:val="28"/>
          <w:lang w:eastAsia="ru-RU"/>
        </w:rPr>
        <w:t>критерии совместимости</w:t>
      </w:r>
    </w:p>
    <w:p w14:paraId="49170F8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Italic" w:hAnsi="Times New Roman,Italic" w:cs="Times New Roman,Italic"/>
          <w:i/>
          <w:iCs/>
          <w:kern w:val="0"/>
          <w:sz w:val="28"/>
          <w:szCs w:val="28"/>
          <w:lang w:eastAsia="ru-RU"/>
        </w:rPr>
        <w:t>положений национального законодательства с европейским правом</w:t>
      </w:r>
      <w:r w:rsidRPr="00E7032E">
        <w:rPr>
          <w:rFonts w:ascii="Times New Roman" w:hAnsi="Times New Roman" w:cs="Times New Roman"/>
          <w:kern w:val="0"/>
          <w:sz w:val="28"/>
          <w:szCs w:val="28"/>
          <w:lang w:eastAsia="ru-RU"/>
        </w:rPr>
        <w:t>: (а)</w:t>
      </w:r>
    </w:p>
    <w:p w14:paraId="14BC3D2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положения национального законодательства не должны создавать</w:t>
      </w:r>
    </w:p>
    <w:p w14:paraId="148221F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дополнительных обременений для налогоплательщиков; (б) положения должны</w:t>
      </w:r>
    </w:p>
    <w:p w14:paraId="5F5CACD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быть пропорциональными для достижения цели сбалансированного</w:t>
      </w:r>
    </w:p>
    <w:p w14:paraId="015F4D8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распределения налоговых полномочий между институтами ЕС и государствами</w:t>
      </w:r>
    </w:p>
    <w:p w14:paraId="402D3DC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членами ЕС; (в) положения должны обеспечивать баланс между стремлением</w:t>
      </w:r>
    </w:p>
    <w:p w14:paraId="22A8EFE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государства сохранить свою налогооблагаемую базу и отсутствием препятствий</w:t>
      </w:r>
    </w:p>
    <w:p w14:paraId="4608AE6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на пути эффективного функционирования внутреннего рынка при соблюдении</w:t>
      </w:r>
    </w:p>
    <w:p w14:paraId="5617DA2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экономических свобод, гарантированных Учредительными договорами.</w:t>
      </w:r>
    </w:p>
    <w:p w14:paraId="6C189BC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4. В результате проведенного анализа определены уровни, основные</w:t>
      </w:r>
    </w:p>
    <w:p w14:paraId="071CEF1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направления и цели сотрудничества государств-членов ЕС в сфере прямого</w:t>
      </w:r>
    </w:p>
    <w:p w14:paraId="7C0C4DF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налогообложения. На международном уровне сотрудничество государств-членов</w:t>
      </w:r>
    </w:p>
    <w:p w14:paraId="7F18FBE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ЕС в сфере прямого налогообложения происходит: в рамках участия в ОЭСР, в</w:t>
      </w:r>
    </w:p>
    <w:p w14:paraId="7C85168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рамках участия в международных многосторонних и двусторонних налоговых</w:t>
      </w:r>
    </w:p>
    <w:p w14:paraId="18BEF14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договорах; на уровне ЕС: в рамках директив об административном</w:t>
      </w:r>
    </w:p>
    <w:p w14:paraId="703ABA0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сотрудничестве и о взаимной помощи.</w:t>
      </w:r>
    </w:p>
    <w:p w14:paraId="17FEC5A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Сотрудничество государств-членов ЕС в сфере прямого налогообложения</w:t>
      </w:r>
    </w:p>
    <w:p w14:paraId="23F26DD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преследует несколько целей: (1) возможность осуществления налогового</w:t>
      </w:r>
    </w:p>
    <w:p w14:paraId="266DA65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lastRenderedPageBreak/>
        <w:t>суверенитета и возможность соблюдения налогового законодательства; (2) борьба</w:t>
      </w:r>
    </w:p>
    <w:p w14:paraId="5792C5B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с налоговыми уклонениями; (3) поддержание надлежащего функционирования</w:t>
      </w:r>
    </w:p>
    <w:p w14:paraId="34B72E0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внутреннего рынка.</w:t>
      </w:r>
    </w:p>
    <w:p w14:paraId="726EBA9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Наиболее эффективными формами сотрудничества являются: обмен</w:t>
      </w:r>
    </w:p>
    <w:p w14:paraId="1CF9BF4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информацией и оказание помощи в сборе налогов. Только при наличии обмена</w:t>
      </w:r>
    </w:p>
    <w:p w14:paraId="342AC64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информацией налоговое право ЕС может эффективно применяться. На</w:t>
      </w:r>
    </w:p>
    <w:p w14:paraId="68065FD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международном уровне и на уровне ЕС особое внимание уделяется внедрению</w:t>
      </w:r>
    </w:p>
    <w:p w14:paraId="5796F20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E7032E">
        <w:rPr>
          <w:rFonts w:ascii="Times New Roman" w:hAnsi="Times New Roman" w:cs="Times New Roman"/>
          <w:kern w:val="0"/>
          <w:sz w:val="24"/>
          <w:szCs w:val="24"/>
          <w:lang w:eastAsia="ru-RU"/>
        </w:rPr>
        <w:t>13</w:t>
      </w:r>
    </w:p>
    <w:p w14:paraId="54D0B2B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нового международного стандарта автоматического обмена информацией.</w:t>
      </w:r>
    </w:p>
    <w:p w14:paraId="6565EA9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Сотрудничество в сфере сбора налогов осуществляется на основании Конвенции</w:t>
      </w:r>
    </w:p>
    <w:p w14:paraId="11E51B8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ОЭСР и на основании директивы. Сотрудничество между государствами-членами</w:t>
      </w:r>
    </w:p>
    <w:p w14:paraId="1D5D521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ЕС, осуществляемое в соответствии с директивой, является более эффективным,</w:t>
      </w:r>
    </w:p>
    <w:p w14:paraId="2022627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поскольку разработана стандартизированная форма документа, разрешающего</w:t>
      </w:r>
    </w:p>
    <w:p w14:paraId="6227641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исполнение налоговых требований. Также предусмотрен механизм покрытия</w:t>
      </w:r>
    </w:p>
    <w:p w14:paraId="1C37946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расходов запрашиваемого государства, осуществляющего действия,</w:t>
      </w:r>
    </w:p>
    <w:p w14:paraId="1B46242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направленные на удовлетворение требований запрашивающего государства.</w:t>
      </w:r>
    </w:p>
    <w:p w14:paraId="6CE54D4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5. Наличие правовой базы налогового администрирования в сотрудничестве</w:t>
      </w:r>
    </w:p>
    <w:p w14:paraId="33D33CB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государств-членов ЕС в сфере прямого налогообложения позволяет государствам-</w:t>
      </w:r>
    </w:p>
    <w:p w14:paraId="49CE20A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членам ЕС реализовывать свои налоговые права, не снижая уровень</w:t>
      </w:r>
    </w:p>
    <w:p w14:paraId="03C7D2D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эффективности правового механизма обеспечения свободного движения товаров,</w:t>
      </w:r>
    </w:p>
    <w:p w14:paraId="23F0DEC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услуг, лиц и капиталов. В случае с третьими странами, участниками Европейского</w:t>
      </w:r>
    </w:p>
    <w:p w14:paraId="6A9F02C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Экономического Пространства наличие соглашения с государством-членом ЕС</w:t>
      </w:r>
    </w:p>
    <w:p w14:paraId="713A9CF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имеет ключевое значение при определении, являются те или иные национальные</w:t>
      </w:r>
    </w:p>
    <w:p w14:paraId="70A5195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меры, ограничивающие экономические свободы, приемлемыми и</w:t>
      </w:r>
    </w:p>
    <w:p w14:paraId="08CA9FB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пропорциональными для достижения цели обеспечения эффективного налогового</w:t>
      </w:r>
    </w:p>
    <w:p w14:paraId="605CDE8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контроля и борьбы с налоговыми злоупотреблениями.</w:t>
      </w:r>
    </w:p>
    <w:p w14:paraId="65D0E43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6. Проблемы двойного налогообложения и уклонения от уплаты налогов на</w:t>
      </w:r>
    </w:p>
    <w:p w14:paraId="19CFD44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уровне ЕС являются следствием наличия различий в национальных налоговых</w:t>
      </w:r>
    </w:p>
    <w:p w14:paraId="5510119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системах и разного применения государствами-членами ЕС одних и тех же</w:t>
      </w:r>
    </w:p>
    <w:p w14:paraId="647EDD1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юридических конструкций. Это предопределяет необходимость дальнейшей</w:t>
      </w:r>
    </w:p>
    <w:p w14:paraId="71F4870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имплементации права ЕС о прямом налогообложении. Для решения данной</w:t>
      </w:r>
    </w:p>
    <w:p w14:paraId="4CED294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проблемы возможны два варианта: (1) гармонизация налогового законодательства</w:t>
      </w:r>
    </w:p>
    <w:p w14:paraId="41556DD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lastRenderedPageBreak/>
        <w:t>государств-членов ЕС посредством принятия директив, направленных на</w:t>
      </w:r>
    </w:p>
    <w:p w14:paraId="0564DF2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предотвращение избежания двойного налогообложения и уклонения от уплаты</w:t>
      </w:r>
    </w:p>
    <w:p w14:paraId="09D0A3A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налогов или (2) принятие многостороннего соглашения между государствами-</w:t>
      </w:r>
    </w:p>
    <w:p w14:paraId="2423B72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членами ЕС. Первый вариант является более предпочтительным, поскольку</w:t>
      </w:r>
    </w:p>
    <w:p w14:paraId="0937344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директива подлежит защите в Суде ЕС.</w:t>
      </w:r>
    </w:p>
    <w:p w14:paraId="25DE70F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E7032E">
        <w:rPr>
          <w:rFonts w:ascii="Times New Roman" w:hAnsi="Times New Roman" w:cs="Times New Roman"/>
          <w:kern w:val="0"/>
          <w:sz w:val="24"/>
          <w:szCs w:val="24"/>
          <w:lang w:eastAsia="ru-RU"/>
        </w:rPr>
        <w:t>14</w:t>
      </w:r>
    </w:p>
    <w:p w14:paraId="619FE13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7. Для борьбы с недобросовестным применением преимуществ,</w:t>
      </w:r>
    </w:p>
    <w:p w14:paraId="4D90952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предусмотренных в международных налоговых договорах, необходимо включать</w:t>
      </w:r>
    </w:p>
    <w:p w14:paraId="3EB721F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в текст соглашений оговорку о том, что доход освобождается от налогообложения</w:t>
      </w:r>
    </w:p>
    <w:p w14:paraId="129F7D1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в одном государстве-члене ЕС только в случае, если он подлежит</w:t>
      </w:r>
    </w:p>
    <w:p w14:paraId="0B8EAC3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налогообложению в другом государстве-члене ЕС (Subject to tax clause). По</w:t>
      </w:r>
    </w:p>
    <w:p w14:paraId="7B71205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результатам проведенного анализа положений об ограничении применения</w:t>
      </w:r>
    </w:p>
    <w:p w14:paraId="3DF3184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преимуществ, предоставляемых налоговым договором (Limitation on benefits)</w:t>
      </w:r>
    </w:p>
    <w:p w14:paraId="31F63D5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выявлены критерии, которые могут ограничивать свободу учреждения. Перед</w:t>
      </w:r>
    </w:p>
    <w:p w14:paraId="4E9B461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имплементацией данного положения в налоговые соглашения государств-членов</w:t>
      </w:r>
    </w:p>
    <w:p w14:paraId="35DD796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ЕС необходимо определить, является ли данное ограничение оправданным на</w:t>
      </w:r>
    </w:p>
    <w:p w14:paraId="0C8797C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основании борьбы с налоговыми уклонениями или неоправданным. Ограничение</w:t>
      </w:r>
    </w:p>
    <w:p w14:paraId="48D7411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свободы следует считать неоправданным, если деятельность налогоплательщика</w:t>
      </w:r>
    </w:p>
    <w:p w14:paraId="04E9740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не преследует в качестве главной цели получение налоговой выгоды, а наоборот,</w:t>
      </w:r>
    </w:p>
    <w:p w14:paraId="0B15653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деятельность является экономически обоснованной и имеет определенную</w:t>
      </w:r>
    </w:p>
    <w:p w14:paraId="4ED8068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деловую цель.</w:t>
      </w:r>
    </w:p>
    <w:p w14:paraId="507F614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Bold" w:hAnsi="Times New Roman,Bold" w:cs="Times New Roman,Bold"/>
          <w:b/>
          <w:bCs/>
          <w:kern w:val="0"/>
          <w:sz w:val="28"/>
          <w:szCs w:val="28"/>
          <w:lang w:eastAsia="ru-RU"/>
        </w:rPr>
      </w:pPr>
      <w:r w:rsidRPr="00E7032E">
        <w:rPr>
          <w:rFonts w:ascii="Times New Roman,Bold" w:hAnsi="Times New Roman,Bold" w:cs="Times New Roman,Bold"/>
          <w:b/>
          <w:bCs/>
          <w:kern w:val="0"/>
          <w:sz w:val="28"/>
          <w:szCs w:val="28"/>
          <w:lang w:eastAsia="ru-RU"/>
        </w:rPr>
        <w:t>Теоретическая и практическая значимость исследования</w:t>
      </w:r>
    </w:p>
    <w:p w14:paraId="41C4B54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Теоретическая ценность диссертации заключается в том, что содержащиеся</w:t>
      </w:r>
    </w:p>
    <w:p w14:paraId="326AD9E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в ней выводы и положения, выносимые на защиту, позволяют существенно</w:t>
      </w:r>
    </w:p>
    <w:p w14:paraId="48374C5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углубить научные представления о сущности и содержании интеграционного</w:t>
      </w:r>
    </w:p>
    <w:p w14:paraId="0C78670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права ЕС в сфере прямого налогообложения.</w:t>
      </w:r>
    </w:p>
    <w:p w14:paraId="0214F44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Предложенные автором подходы к анализу основных директив в сфере</w:t>
      </w:r>
    </w:p>
    <w:p w14:paraId="78EAEF0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прямых налогов и практики Суда ЕС по вопросам применения данных директив</w:t>
      </w:r>
    </w:p>
    <w:p w14:paraId="67E0A6B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расширяют представления российских юристов об основных принципах</w:t>
      </w:r>
    </w:p>
    <w:p w14:paraId="30690D8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сотрудничества государств-членов ЕС в сфере прямого налогообложения, о</w:t>
      </w:r>
    </w:p>
    <w:p w14:paraId="4939CE3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правовых особенностях нового международного стандарта автоматического</w:t>
      </w:r>
    </w:p>
    <w:p w14:paraId="49A8CE5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обмена налоговой информацией, о формах сотрудничества государств-членов ЕС,</w:t>
      </w:r>
    </w:p>
    <w:p w14:paraId="6C01194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направленных на удовлетворение налоговых требований.</w:t>
      </w:r>
    </w:p>
    <w:p w14:paraId="013396A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Практическая ценность диссертационного исследования состоит в том, что</w:t>
      </w:r>
    </w:p>
    <w:p w14:paraId="33285B9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lastRenderedPageBreak/>
        <w:t>содержащиеся в ней материалы и выводы могут быть использованы при изучении</w:t>
      </w:r>
    </w:p>
    <w:p w14:paraId="2E4F7E0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теоретических проблем наднационального европейского налогового права, при</w:t>
      </w:r>
    </w:p>
    <w:p w14:paraId="3AA3091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E7032E">
        <w:rPr>
          <w:rFonts w:ascii="Times New Roman" w:hAnsi="Times New Roman" w:cs="Times New Roman"/>
          <w:kern w:val="0"/>
          <w:sz w:val="24"/>
          <w:szCs w:val="24"/>
          <w:lang w:eastAsia="ru-RU"/>
        </w:rPr>
        <w:t>15</w:t>
      </w:r>
    </w:p>
    <w:p w14:paraId="1BA12D3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выработке решений по дальнейшей экономической интеграции на постсоветском</w:t>
      </w:r>
    </w:p>
    <w:p w14:paraId="11511F7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пространстве и при разработке механизмов правового оформления</w:t>
      </w:r>
    </w:p>
    <w:p w14:paraId="70316C8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сотрудничества в сфере прямого налогообложения государств в интеграционных</w:t>
      </w:r>
    </w:p>
    <w:p w14:paraId="331C5AE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образованиях, в которых участвует Россия.</w:t>
      </w:r>
    </w:p>
    <w:p w14:paraId="61D7C85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Материалы, содержащиеся в диссертации, также могут быть использованы в</w:t>
      </w:r>
    </w:p>
    <w:p w14:paraId="2E2DF14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качестве справочного материала для российских юристов-практиков, работающих</w:t>
      </w:r>
    </w:p>
    <w:p w14:paraId="338DD65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с партнерами из государств-членов ЕС, а также в работе государственных органов</w:t>
      </w:r>
    </w:p>
    <w:p w14:paraId="636454C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РФ над совершенствованием российской налоговой системы и принятии</w:t>
      </w:r>
    </w:p>
    <w:p w14:paraId="1B15C86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нормативных актов, касающихся противодействия налоговым злоупотреблениям.</w:t>
      </w:r>
    </w:p>
    <w:p w14:paraId="2DB5533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Теоретические и практические положения, выработанные в</w:t>
      </w:r>
    </w:p>
    <w:p w14:paraId="2046F36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диссертационном исследовании, могут быть использованы в учебном процессе</w:t>
      </w:r>
    </w:p>
    <w:p w14:paraId="5CF4584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при чтении лекций по европейскому праву, европейскому налоговому праву и</w:t>
      </w:r>
    </w:p>
    <w:p w14:paraId="24EBC64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международному налоговому праву.</w:t>
      </w:r>
    </w:p>
    <w:p w14:paraId="04218E5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Bold" w:hAnsi="Times New Roman,Bold" w:cs="Times New Roman,Bold"/>
          <w:b/>
          <w:bCs/>
          <w:kern w:val="0"/>
          <w:sz w:val="28"/>
          <w:szCs w:val="28"/>
          <w:lang w:eastAsia="ru-RU"/>
        </w:rPr>
      </w:pPr>
      <w:r w:rsidRPr="00E7032E">
        <w:rPr>
          <w:rFonts w:ascii="Times New Roman,Bold" w:hAnsi="Times New Roman,Bold" w:cs="Times New Roman,Bold"/>
          <w:b/>
          <w:bCs/>
          <w:kern w:val="0"/>
          <w:sz w:val="28"/>
          <w:szCs w:val="28"/>
          <w:lang w:eastAsia="ru-RU"/>
        </w:rPr>
        <w:t>Апробация и внедрение результатов исследования</w:t>
      </w:r>
    </w:p>
    <w:p w14:paraId="165F956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Диссертация подготовлена, рассмотрена и обсуждена на кафедре</w:t>
      </w:r>
    </w:p>
    <w:p w14:paraId="6BF431F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европейского права МГИМО МИД России. Основные научные результаты</w:t>
      </w:r>
    </w:p>
    <w:p w14:paraId="122CBF0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исследования отражены в научных статьях, в том числе в ведущих российских</w:t>
      </w:r>
    </w:p>
    <w:p w14:paraId="59A80B6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юридических журналах, рекомендованных Высшей аттестационной комиссией</w:t>
      </w:r>
    </w:p>
    <w:p w14:paraId="1EC9AB2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при Министерстве образования и науки Российской Федерации. Апробация</w:t>
      </w:r>
    </w:p>
    <w:p w14:paraId="39B70CD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материалов исследования осуществлялась в рамках практической деятельности</w:t>
      </w:r>
    </w:p>
    <w:p w14:paraId="3E749DF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автора в качестве юриста при консультировании клиентов по вопросам</w:t>
      </w:r>
    </w:p>
    <w:p w14:paraId="1ADD3BB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совершения трансграничных сделок и выработки наиболее эффективных с точки</w:t>
      </w:r>
    </w:p>
    <w:p w14:paraId="3447ADC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зрения международного налогового планирования решений. Основные выводы и</w:t>
      </w:r>
    </w:p>
    <w:p w14:paraId="3CE3434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положения диссертации отражены в научных статьях автора.</w:t>
      </w:r>
    </w:p>
    <w:p w14:paraId="7599B2C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Bold" w:hAnsi="Times New Roman,Bold" w:cs="Times New Roman,Bold"/>
          <w:b/>
          <w:bCs/>
          <w:kern w:val="0"/>
          <w:sz w:val="28"/>
          <w:szCs w:val="28"/>
          <w:lang w:eastAsia="ru-RU"/>
        </w:rPr>
      </w:pPr>
      <w:r w:rsidRPr="00E7032E">
        <w:rPr>
          <w:rFonts w:ascii="Times New Roman,Bold" w:hAnsi="Times New Roman,Bold" w:cs="Times New Roman,Bold"/>
          <w:b/>
          <w:bCs/>
          <w:kern w:val="0"/>
          <w:sz w:val="28"/>
          <w:szCs w:val="28"/>
          <w:lang w:eastAsia="ru-RU"/>
        </w:rPr>
        <w:t>Структура диссертации</w:t>
      </w:r>
    </w:p>
    <w:p w14:paraId="246CFD1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Цели и задачи настоящего диссертационного исследования обусловили</w:t>
      </w:r>
    </w:p>
    <w:p w14:paraId="043587F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структуру работы, которая включает введение, две главы, разделенные на</w:t>
      </w:r>
    </w:p>
    <w:p w14:paraId="0C67DA8D" w14:textId="14ADBBD7" w:rsidR="00BA4330" w:rsidRDefault="00E7032E" w:rsidP="00E7032E">
      <w:pPr>
        <w:rPr>
          <w:rFonts w:ascii="Times New Roman" w:hAnsi="Times New Roman" w:cs="Times New Roman"/>
          <w:kern w:val="0"/>
          <w:sz w:val="28"/>
          <w:szCs w:val="28"/>
          <w:lang w:eastAsia="ru-RU"/>
        </w:rPr>
      </w:pPr>
      <w:r w:rsidRPr="00E7032E">
        <w:rPr>
          <w:rFonts w:ascii="Times New Roman" w:hAnsi="Times New Roman" w:cs="Times New Roman"/>
          <w:kern w:val="0"/>
          <w:sz w:val="28"/>
          <w:szCs w:val="28"/>
          <w:lang w:eastAsia="ru-RU"/>
        </w:rPr>
        <w:t>параграфы и подпараграфы, заключение и список литературы.__</w:t>
      </w:r>
    </w:p>
    <w:p w14:paraId="680BE7EB" w14:textId="77777777" w:rsidR="00E7032E" w:rsidRDefault="00E7032E" w:rsidP="00E7032E">
      <w:pPr>
        <w:rPr>
          <w:rFonts w:ascii="Times New Roman" w:hAnsi="Times New Roman" w:cs="Times New Roman"/>
          <w:kern w:val="0"/>
          <w:sz w:val="28"/>
          <w:szCs w:val="28"/>
          <w:lang w:eastAsia="ru-RU"/>
        </w:rPr>
      </w:pPr>
    </w:p>
    <w:p w14:paraId="2BCD00C8" w14:textId="77777777" w:rsidR="00E7032E" w:rsidRDefault="00E7032E" w:rsidP="00E7032E">
      <w:pPr>
        <w:rPr>
          <w:rFonts w:ascii="Times New Roman" w:hAnsi="Times New Roman" w:cs="Times New Roman"/>
          <w:kern w:val="0"/>
          <w:sz w:val="28"/>
          <w:szCs w:val="28"/>
          <w:lang w:eastAsia="ru-RU"/>
        </w:rPr>
      </w:pPr>
    </w:p>
    <w:p w14:paraId="366E673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Bold" w:hAnsi="Times New Roman,Bold" w:cs="Times New Roman,Bold"/>
          <w:b/>
          <w:bCs/>
          <w:color w:val="000000"/>
          <w:kern w:val="0"/>
          <w:sz w:val="28"/>
          <w:szCs w:val="28"/>
          <w:lang w:eastAsia="ru-RU"/>
        </w:rPr>
      </w:pPr>
      <w:r w:rsidRPr="00E7032E">
        <w:rPr>
          <w:rFonts w:ascii="Times New Roman,Bold" w:hAnsi="Times New Roman,Bold" w:cs="Times New Roman,Bold"/>
          <w:b/>
          <w:bCs/>
          <w:color w:val="000000"/>
          <w:kern w:val="0"/>
          <w:sz w:val="28"/>
          <w:szCs w:val="28"/>
          <w:lang w:eastAsia="ru-RU"/>
        </w:rPr>
        <w:t>Заключение</w:t>
      </w:r>
    </w:p>
    <w:p w14:paraId="4479BF7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В ходе работы над диссертационным исследованием проведен комплексный</w:t>
      </w:r>
    </w:p>
    <w:p w14:paraId="0DB3B51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правовой анализ особенностей имплементации права ЕС о прямом</w:t>
      </w:r>
    </w:p>
    <w:p w14:paraId="4237F4C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налогообложении, включающий в себя не только анализ директив,</w:t>
      </w:r>
    </w:p>
    <w:p w14:paraId="77B7191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устанавливающих правила взимания прямых налогов, но и анализ директив,</w:t>
      </w:r>
    </w:p>
    <w:p w14:paraId="464A5F2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имеющих своей целью укрепление сотрудничества государств-членов ЕС в сфере</w:t>
      </w:r>
    </w:p>
    <w:p w14:paraId="2E31F05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прямого налогообложения. Положения данных директив направлены на</w:t>
      </w:r>
    </w:p>
    <w:p w14:paraId="4CDD9C1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повышение собираемости прямых налогов и предотвращение двойного</w:t>
      </w:r>
    </w:p>
    <w:p w14:paraId="6CB9BC1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налогообложения.</w:t>
      </w:r>
    </w:p>
    <w:p w14:paraId="2C720F8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Такой комплексный подход позволяет лучше оценить перспективы</w:t>
      </w:r>
    </w:p>
    <w:p w14:paraId="2ECB99D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дальнейшей имплементации права ЕС о прямом налогообложении. На данный</w:t>
      </w:r>
    </w:p>
    <w:p w14:paraId="53D8E1F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момент ЕС нуждается в прозрачной, эффективной налоговой системе, которая</w:t>
      </w:r>
    </w:p>
    <w:p w14:paraId="4261579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станет залогом устойчивого развития и дальнейшей интеграции. Очевидно, что</w:t>
      </w:r>
    </w:p>
    <w:p w14:paraId="2B69D85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наличие 28 самостоятельных налоговых систем в рамках внутреннего рынка</w:t>
      </w:r>
    </w:p>
    <w:p w14:paraId="169CE94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тормозит развитие интеграции, создает препятствия на пути эффективного</w:t>
      </w:r>
    </w:p>
    <w:p w14:paraId="1CAD3B2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функционирования внутреннего рынка, накладывает на налогоплательщиков</w:t>
      </w:r>
    </w:p>
    <w:p w14:paraId="3CC4220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дополнительное бремя по выполнению различных правил, создает возможности</w:t>
      </w:r>
    </w:p>
    <w:p w14:paraId="4B599FC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для злоупотреблений.</w:t>
      </w:r>
    </w:p>
    <w:p w14:paraId="4854B66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Для решения обозначенных проблем в рамках Европейского Союза</w:t>
      </w:r>
    </w:p>
    <w:p w14:paraId="74E7082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целесообразно проводить дальнейшую имплементацию права ЕС о прямом</w:t>
      </w:r>
    </w:p>
    <w:p w14:paraId="5E2FAAF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налогообложении, вследствие такой необходимости очевидной становится</w:t>
      </w:r>
    </w:p>
    <w:p w14:paraId="65BF6D0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обоснованность выбора темы диссертационного исследования.</w:t>
      </w:r>
    </w:p>
    <w:p w14:paraId="7BC6531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Перед ЕС стоит непростая задача найти баланс между различными</w:t>
      </w:r>
    </w:p>
    <w:p w14:paraId="026ED0B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интересами: с одной стороны ЕС находится под давлением общественности,</w:t>
      </w:r>
    </w:p>
    <w:p w14:paraId="7049758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требующей ужесточения налоговых правил для многонациональных корпораций,</w:t>
      </w:r>
    </w:p>
    <w:p w14:paraId="4D2E008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которые искусственно перемещают свою прибыль из ЕС в низконалоговые</w:t>
      </w:r>
    </w:p>
    <w:p w14:paraId="78D8099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юрисдикции с целью минимизации налоговой нагрузки; с другой стороны, ЕС</w:t>
      </w:r>
    </w:p>
    <w:p w14:paraId="12F50D6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sidRPr="00E7032E">
        <w:rPr>
          <w:rFonts w:ascii="Times New Roman" w:hAnsi="Times New Roman" w:cs="Times New Roman"/>
          <w:color w:val="000000"/>
          <w:kern w:val="0"/>
          <w:sz w:val="24"/>
          <w:szCs w:val="24"/>
          <w:lang w:eastAsia="ru-RU"/>
        </w:rPr>
        <w:t>189</w:t>
      </w:r>
    </w:p>
    <w:p w14:paraId="5E0FBB3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должен понимать, что любое ужесточение правил приводит к ухудшению</w:t>
      </w:r>
    </w:p>
    <w:p w14:paraId="1C8E6A4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инвестиционного климата в рамках внутреннего рынка, что негативно</w:t>
      </w:r>
    </w:p>
    <w:p w14:paraId="1E8EEC5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сказывается на экономическом развитии Европейского Союза. Кроме того, любые</w:t>
      </w:r>
    </w:p>
    <w:p w14:paraId="6C0DD6A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увеличения налоговых нагрузок в основном ударяют по малому и среднему</w:t>
      </w:r>
    </w:p>
    <w:p w14:paraId="69F12AC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бизнесу, у которого нет возможности оплачивать дорогостоящих консультантов</w:t>
      </w:r>
    </w:p>
    <w:p w14:paraId="6402C0E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по выработке оптимальных структур ведения бизнеса.</w:t>
      </w:r>
    </w:p>
    <w:p w14:paraId="58AE2E2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Затрудняет имплементацию права ЕС о прямом налогообложении</w:t>
      </w:r>
    </w:p>
    <w:p w14:paraId="2D2CC99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отсутствие у многих государств-членов ЕС политической воли расставаться со</w:t>
      </w:r>
    </w:p>
    <w:p w14:paraId="2A3F37C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lastRenderedPageBreak/>
        <w:t>своими налоговыми полномочиями и возможностью пополнения бюджета.</w:t>
      </w:r>
    </w:p>
    <w:p w14:paraId="564C439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Европейский Союз заинтересован в продвижении идеи интеграции, в сохранении</w:t>
      </w:r>
    </w:p>
    <w:p w14:paraId="46C986F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внутреннего рынка, в обеспечении соблюдения четырех экономических свобод.</w:t>
      </w:r>
    </w:p>
    <w:p w14:paraId="3C4C8C4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При этом ЕС должен учитывать интересы своих государств-членов.</w:t>
      </w:r>
    </w:p>
    <w:p w14:paraId="5FAE36A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Несмотря на сопротивление государств-членов ЕС принимать инициативу</w:t>
      </w:r>
    </w:p>
    <w:p w14:paraId="397309E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Европейской Комиссии 2011 года об общей консолидированной корпорационной</w:t>
      </w:r>
    </w:p>
    <w:p w14:paraId="0D505C2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налогооблагаемой базе, в 2015 году Европейская Комиссия вновь запустила</w:t>
      </w:r>
    </w:p>
    <w:p w14:paraId="5EEB3D1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данное предложение. В отличие от предыдущего предложения, Европейская</w:t>
      </w:r>
    </w:p>
    <w:p w14:paraId="0192C8A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Комиссия отметила, что реализация данного предложения будет</w:t>
      </w:r>
    </w:p>
    <w:p w14:paraId="7727DAA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многоступенчатой и будет подразумевать обязательный характер.</w:t>
      </w:r>
    </w:p>
    <w:p w14:paraId="4EFCE0E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Суть данного предложения сводится к тому, что на уровне ЕС в отношении</w:t>
      </w:r>
    </w:p>
    <w:p w14:paraId="564E1E2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компаний, ведущих трансграничную коммерческую деятельность, будут</w:t>
      </w:r>
    </w:p>
    <w:p w14:paraId="0DE74BC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действовать единые правила по определению налогооблагаемой базы по налогу на</w:t>
      </w:r>
    </w:p>
    <w:p w14:paraId="7D53F9E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прибыль, единые правила по налоговым вычетам, единые правила по отнесению</w:t>
      </w:r>
    </w:p>
    <w:p w14:paraId="19A7B5A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тех или иных выплат к расходам. По предложению Европейской Комиссии</w:t>
      </w:r>
    </w:p>
    <w:p w14:paraId="51F0256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компаниям будет разрешено подавать одну единую налоговую декларацию по</w:t>
      </w:r>
    </w:p>
    <w:p w14:paraId="04D8A01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всем доходам, полученным во всех государствах-членах ЕС. Будет разрешено</w:t>
      </w:r>
    </w:p>
    <w:p w14:paraId="05815B0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зачитывать убытки в одной стране по отношению к доходам в другой стране.</w:t>
      </w:r>
    </w:p>
    <w:p w14:paraId="4E8D235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При этом Европейская Компания отмечает, что общая консолидированная</w:t>
      </w:r>
    </w:p>
    <w:p w14:paraId="17924CC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налогооблагаемая база не лишает государств-членов ЕС устанавливать свои</w:t>
      </w:r>
    </w:p>
    <w:p w14:paraId="6298254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налоговые ставки. С единого дохода налогоплательщиков будет уплачиваться</w:t>
      </w:r>
    </w:p>
    <w:p w14:paraId="01DB6E2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налог, который будет распределяться между государствами-членами ЕС по</w:t>
      </w:r>
    </w:p>
    <w:p w14:paraId="5A1DF26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sidRPr="00E7032E">
        <w:rPr>
          <w:rFonts w:ascii="Times New Roman" w:hAnsi="Times New Roman" w:cs="Times New Roman"/>
          <w:color w:val="000000"/>
          <w:kern w:val="0"/>
          <w:sz w:val="24"/>
          <w:szCs w:val="24"/>
          <w:lang w:eastAsia="ru-RU"/>
        </w:rPr>
        <w:t>190</w:t>
      </w:r>
    </w:p>
    <w:p w14:paraId="49E985F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формуле в зависимости от того, где проводилась деятельность по генерированию</w:t>
      </w:r>
    </w:p>
    <w:p w14:paraId="1EC5C4E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дохода.</w:t>
      </w:r>
    </w:p>
    <w:p w14:paraId="241EA54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Благодаря такому предложению, налогоплательщики смогут сократить свои</w:t>
      </w:r>
    </w:p>
    <w:p w14:paraId="46B7A82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административные расходы на соблюдение различных требований фискальных</w:t>
      </w:r>
    </w:p>
    <w:p w14:paraId="0EBBAB3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органов на подачу налоговых деклараций во всех государствах-членах ЕС, где</w:t>
      </w:r>
    </w:p>
    <w:p w14:paraId="50A3B01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ведется деятельность или где зарегистрированы компании в рамках одной</w:t>
      </w:r>
    </w:p>
    <w:p w14:paraId="32A7907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группы. По мнению автора диссертационного исследования, данное предложение</w:t>
      </w:r>
    </w:p>
    <w:p w14:paraId="615EEA5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Европейской Комиссии выглядит оправданным и целесообразным для защиты</w:t>
      </w:r>
    </w:p>
    <w:p w14:paraId="1151112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интересов налогоплательщиков. Однако, данное предложение потребует много</w:t>
      </w:r>
    </w:p>
    <w:p w14:paraId="6E0AECB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времени, для того, чтобы убедить государства принять это предложение в</w:t>
      </w:r>
    </w:p>
    <w:p w14:paraId="342703A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интересах всего ЕС, с целью повышения прозрачности налоговых систем,</w:t>
      </w:r>
    </w:p>
    <w:p w14:paraId="57C36D0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lastRenderedPageBreak/>
        <w:t>повышению мобильности передвижения капитала, услуг, лиц, товаров.</w:t>
      </w:r>
    </w:p>
    <w:p w14:paraId="7F3AF6E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Таким образом, основная задача для ЕС при имплементации права ЕС о</w:t>
      </w:r>
    </w:p>
    <w:p w14:paraId="141E760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прямом налогообложении состоит в том, чтобы найти баланс между интересами</w:t>
      </w:r>
    </w:p>
    <w:p w14:paraId="6FA1AA8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государств-членов ЕС, желающих сохранить свою налоговую базу,</w:t>
      </w:r>
    </w:p>
    <w:p w14:paraId="2816DBC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налогоплательщиками, желающими сократить свое налоговое бремя и интересами</w:t>
      </w:r>
    </w:p>
    <w:p w14:paraId="0FFAFF2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ЕС, как интеграционного образования, в котором гарантированы экономические</w:t>
      </w:r>
    </w:p>
    <w:p w14:paraId="2B1B06B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свободы, для которого любые налоговые ограничения, принимаемые</w:t>
      </w:r>
    </w:p>
    <w:p w14:paraId="46DD268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государствами-членами ЕС создают барьеры для эффективного</w:t>
      </w:r>
    </w:p>
    <w:p w14:paraId="2D1C85B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функционирования внутреннего рынка.</w:t>
      </w:r>
    </w:p>
    <w:p w14:paraId="3A4210C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Если говорить о перспективах имплементации права ЕС о прямом</w:t>
      </w:r>
    </w:p>
    <w:p w14:paraId="13895EB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налогообложении, то необходимо отметить, что вследствие того, что государства</w:t>
      </w:r>
    </w:p>
    <w:p w14:paraId="180402A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пришли к пониманию, что для того, чтобы бороться с налоговыми уклонениями,</w:t>
      </w:r>
    </w:p>
    <w:p w14:paraId="6CE5940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необходимы совместные решения. В силу принципа субсидиарности борьба с</w:t>
      </w:r>
    </w:p>
    <w:p w14:paraId="3E6CE3E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налоговыми уклонениями может более успешно проводиться на уровне ЕС.</w:t>
      </w:r>
    </w:p>
    <w:p w14:paraId="7270E00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Необходимо дальнейшее совершенствование права ЕС в сфере сотрудничества</w:t>
      </w:r>
    </w:p>
    <w:p w14:paraId="6F4F39B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государств-членов ЕС. Должна продолжаться работа по внедрению нового</w:t>
      </w:r>
    </w:p>
    <w:p w14:paraId="4D66254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стандарта автоматического обмена информацией, а также работа по его</w:t>
      </w:r>
    </w:p>
    <w:p w14:paraId="62B1021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совершенствованию. Поскольку с 2017 года между государствами-членами ЕС</w:t>
      </w:r>
    </w:p>
    <w:p w14:paraId="3BAAECE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должен начать работать автоматический обмен информацией по инициативе</w:t>
      </w:r>
    </w:p>
    <w:p w14:paraId="274F0FA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sidRPr="00E7032E">
        <w:rPr>
          <w:rFonts w:ascii="Times New Roman" w:hAnsi="Times New Roman" w:cs="Times New Roman"/>
          <w:color w:val="000000"/>
          <w:kern w:val="0"/>
          <w:sz w:val="24"/>
          <w:szCs w:val="24"/>
          <w:lang w:eastAsia="ru-RU"/>
        </w:rPr>
        <w:t>191</w:t>
      </w:r>
    </w:p>
    <w:p w14:paraId="1F17E97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Европейской Комиссии была отменена директива о налогообложении сбережений</w:t>
      </w:r>
    </w:p>
    <w:p w14:paraId="73650AE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с целью приведения законодательства ЕС в соответствие и отмены дублирующих</w:t>
      </w:r>
    </w:p>
    <w:p w14:paraId="065FCCA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актов.</w:t>
      </w:r>
    </w:p>
    <w:p w14:paraId="243B1E6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В связи с ростом трансграничной экономической деятельности государства</w:t>
      </w:r>
    </w:p>
    <w:p w14:paraId="0B091E7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осознали важность взаимодействия по сбору налогов. Законодательство в этой</w:t>
      </w:r>
    </w:p>
    <w:p w14:paraId="77E1BF8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сфере также будут продолжать гармонизировать. Это находится в интересах</w:t>
      </w:r>
    </w:p>
    <w:p w14:paraId="2A7D55C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государств-членов ЕС. В данном случае, главное найти баланс между интересами</w:t>
      </w:r>
    </w:p>
    <w:p w14:paraId="2551059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государств-членов ЕС и интересами налогоплательщиков, и при</w:t>
      </w:r>
    </w:p>
    <w:p w14:paraId="3051531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усовершенствовании механизмов сотрудничества предусмотреть надлежащие</w:t>
      </w:r>
    </w:p>
    <w:p w14:paraId="3AEC96C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процессуальные гарантии для защиты прав налогоплательщиков.</w:t>
      </w:r>
    </w:p>
    <w:p w14:paraId="2160535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Также перед ЕС стоит задача имплементации стандартов, разработанных в</w:t>
      </w:r>
    </w:p>
    <w:p w14:paraId="0768FEC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рамках проекта BEPS. Преимущество ЕС перед ОЭСР заключается в том, что в</w:t>
      </w:r>
    </w:p>
    <w:p w14:paraId="6203D70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отношении государств-членов ЕС у Союза есть возможность принятия</w:t>
      </w:r>
    </w:p>
    <w:p w14:paraId="485D68E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lastRenderedPageBreak/>
        <w:t>обязательных нормативно-правовых актов, например, директив, которые должны</w:t>
      </w:r>
    </w:p>
    <w:p w14:paraId="428F6B8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быть имплементированы в национальное законодательство государств-членов ЕС.</w:t>
      </w:r>
    </w:p>
    <w:p w14:paraId="131DA1B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В частности, существует перспектива принятия директивы, направленной против</w:t>
      </w:r>
    </w:p>
    <w:p w14:paraId="72D1CAB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размывания налогооблагаемой базы и искусственного перемещения прибыли в</w:t>
      </w:r>
    </w:p>
    <w:p w14:paraId="755B85A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низконалоговые юрисдикции (так называемая директива против налоговых</w:t>
      </w:r>
    </w:p>
    <w:p w14:paraId="5323658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уклонений (Anti- Tax Avoidance Directive)).</w:t>
      </w:r>
    </w:p>
    <w:p w14:paraId="0FFA003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В соответствии с проектом Европейской Комиссии директива будет</w:t>
      </w:r>
    </w:p>
    <w:p w14:paraId="04E755F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содержать правила, направленные против налоговых злоупотреблений, которые</w:t>
      </w:r>
    </w:p>
    <w:p w14:paraId="39D899C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непосредственно влияют на функционирование внутреннего рынка. Правила</w:t>
      </w:r>
    </w:p>
    <w:p w14:paraId="458F321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будут касаться шести ключевых направлений: (1) возможность принятия к вычету</w:t>
      </w:r>
    </w:p>
    <w:p w14:paraId="21827AC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процентных платежей (deductibility of interest). При внутригрупповом</w:t>
      </w:r>
    </w:p>
    <w:p w14:paraId="25ADAC0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финансировании при определенных условиях компания, выплачивающая</w:t>
      </w:r>
    </w:p>
    <w:p w14:paraId="12ADE3D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проценты по займу, может принять к вычету максимум 30% от суммы</w:t>
      </w:r>
    </w:p>
    <w:p w14:paraId="340B3BC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уплаченных процентов; (2) налогообложение при выходе (exit taxation). В проекте</w:t>
      </w:r>
    </w:p>
    <w:p w14:paraId="2E01E8E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директивы закрепляется возможность предоставления налогоплательщику</w:t>
      </w:r>
    </w:p>
    <w:p w14:paraId="1A5015E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отсрочки уплаты налога в соответствии с выработанными подходами Суда ЕС; (3)</w:t>
      </w:r>
    </w:p>
    <w:p w14:paraId="0D64CC5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кредитный метод вместо метода освобождения (a switch-over clause). Доход,</w:t>
      </w:r>
    </w:p>
    <w:p w14:paraId="6EFFA00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sidRPr="00E7032E">
        <w:rPr>
          <w:rFonts w:ascii="Times New Roman" w:hAnsi="Times New Roman" w:cs="Times New Roman"/>
          <w:color w:val="000000"/>
          <w:kern w:val="0"/>
          <w:sz w:val="24"/>
          <w:szCs w:val="24"/>
          <w:lang w:eastAsia="ru-RU"/>
        </w:rPr>
        <w:t>192</w:t>
      </w:r>
    </w:p>
    <w:p w14:paraId="5FAC4EB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полученный от источника в иностранном государстве, не будет освобождаться от</w:t>
      </w:r>
    </w:p>
    <w:p w14:paraId="7054B8A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налогообложения в государстве резидентства получателя дохода, если доход</w:t>
      </w:r>
    </w:p>
    <w:p w14:paraId="7D3C569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подлежал налогообложению в иностранном государстве по ставке меньше, чем</w:t>
      </w:r>
    </w:p>
    <w:p w14:paraId="0ED22DE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40% средней ставки корпорационного налога, применяемой в ЕС. Тем не менее,</w:t>
      </w:r>
    </w:p>
    <w:p w14:paraId="3038C5E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получатель сможет зачесть сумму налога, уплаченного за рубежом; (4) общее</w:t>
      </w:r>
    </w:p>
    <w:p w14:paraId="0D0DCCF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правило, направленное на противодействие злоупотреблениям (a general anti-abuse</w:t>
      </w:r>
    </w:p>
    <w:p w14:paraId="657E197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rule (GAAR)). При исчислении базы по корпорационному налогу налоговые</w:t>
      </w:r>
    </w:p>
    <w:p w14:paraId="31A2F6D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льготы не должны предоставляться искусственным структурам, у которых нет</w:t>
      </w:r>
    </w:p>
    <w:p w14:paraId="53E47A6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надлежащей экономической цели; (5) налогообложение прибыли контролируемых</w:t>
      </w:r>
    </w:p>
    <w:p w14:paraId="7F39D67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иностранных компаний (controlled foreign company (CFC) rules)). Доход</w:t>
      </w:r>
    </w:p>
    <w:p w14:paraId="68E6049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иностранной контролируемой компании, который подлежал налогообложению в</w:t>
      </w:r>
    </w:p>
    <w:p w14:paraId="5B4A57C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этом иностранном государстве по ставке ниже, чем 40% ставки налога,</w:t>
      </w:r>
    </w:p>
    <w:p w14:paraId="4E16B8C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lastRenderedPageBreak/>
        <w:t>действующей в государстве резидентства контролирующей компании, должен</w:t>
      </w:r>
    </w:p>
    <w:p w14:paraId="58BC50D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включаться в налоговую базу корпорационного налога в государстве резидентства</w:t>
      </w:r>
    </w:p>
    <w:p w14:paraId="4B75FCB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контролирующей компании; (6) различное толкование гибридных структур и</w:t>
      </w:r>
    </w:p>
    <w:p w14:paraId="086C72D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гибридных финансовых инструментов (framework to tackle hybrid mismatches).</w:t>
      </w:r>
    </w:p>
    <w:p w14:paraId="437F4A3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Предлагается закрепить правило, в соответствии с которым государство</w:t>
      </w:r>
    </w:p>
    <w:p w14:paraId="054F408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резидентства получателя дохода от гибридной структуры должно трактовать</w:t>
      </w:r>
    </w:p>
    <w:p w14:paraId="4C6C44E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данную структуру аналогично тому, как ее характеризовало государство, в</w:t>
      </w:r>
    </w:p>
    <w:p w14:paraId="709B358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котором возник доход.</w:t>
      </w:r>
    </w:p>
    <w:p w14:paraId="0D61EC1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Также в рамках реализации Плана действий BEPS существует проект</w:t>
      </w:r>
    </w:p>
    <w:p w14:paraId="00ABED7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директивы, изменяющей директиву об административном сотрудничестве,</w:t>
      </w:r>
    </w:p>
    <w:p w14:paraId="5EC22C1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вводящий стандарты обмена информацией относительно документов по</w:t>
      </w:r>
    </w:p>
    <w:p w14:paraId="5A229F9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трансфертному ценообразованию. В частности, многонациональные корпорации</w:t>
      </w:r>
    </w:p>
    <w:p w14:paraId="7D502C8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обязаны будут предоставлять на ежегодной основе каждой юрисдикции-члену ЕС,</w:t>
      </w:r>
    </w:p>
    <w:p w14:paraId="07C83ED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где они осуществляют деятельность, информацию о размере полученного дохода,</w:t>
      </w:r>
    </w:p>
    <w:p w14:paraId="28204A4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сумме начисленного и уплаченного налога, количестве сотрудников и уставном</w:t>
      </w:r>
    </w:p>
    <w:p w14:paraId="79CE3CC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капитале. Получение государством-членом ЕС данной информации позволит</w:t>
      </w:r>
    </w:p>
    <w:p w14:paraId="77FEF7A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государствам принимать надлежащие меры по борьбе с агрессивным налоговым</w:t>
      </w:r>
    </w:p>
    <w:p w14:paraId="0B6FE5F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планированием. Повышение прозрачности деятельности многонациональных</w:t>
      </w:r>
    </w:p>
    <w:p w14:paraId="5ED6DB6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sidRPr="00E7032E">
        <w:rPr>
          <w:rFonts w:ascii="Times New Roman" w:hAnsi="Times New Roman" w:cs="Times New Roman"/>
          <w:color w:val="000000"/>
          <w:kern w:val="0"/>
          <w:sz w:val="24"/>
          <w:szCs w:val="24"/>
          <w:lang w:eastAsia="ru-RU"/>
        </w:rPr>
        <w:t>193</w:t>
      </w:r>
    </w:p>
    <w:p w14:paraId="73ACA72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корпораций может способствовать тому, что компании будут платить</w:t>
      </w:r>
    </w:p>
    <w:p w14:paraId="4194A89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справедливую долю налога в стране, где доход был реально получен.</w:t>
      </w:r>
    </w:p>
    <w:p w14:paraId="7F141EE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Говоря о взаимодействии с третьими странами, необходимо отметить, что</w:t>
      </w:r>
    </w:p>
    <w:p w14:paraId="41F1E49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должен быть выработан единый подход по взаимодействию государств-членов ЕС</w:t>
      </w:r>
    </w:p>
    <w:p w14:paraId="77DB9E6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в отношении третьих стран. Возможна разработка модельной конвенции с</w:t>
      </w:r>
    </w:p>
    <w:p w14:paraId="3F594AB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третьими странами. Со странами-членами Европейского экономического</w:t>
      </w:r>
    </w:p>
    <w:p w14:paraId="5F94DC7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пространства возможно принятие многостороннего договора, направленного на</w:t>
      </w:r>
    </w:p>
    <w:p w14:paraId="6CD9EC8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борьбу с налоговыми уклонениями.</w:t>
      </w:r>
    </w:p>
    <w:p w14:paraId="7F55206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Также в рамках ЕС сохраняет свою актуальность вопрос двойного</w:t>
      </w:r>
    </w:p>
    <w:p w14:paraId="7FC93CB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налогообложения. Для решения этих проблем необходимо расширить сферу</w:t>
      </w:r>
    </w:p>
    <w:p w14:paraId="662B8AA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применения директивы о слияниях на постоянные представительства и</w:t>
      </w:r>
    </w:p>
    <w:p w14:paraId="2F7315D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унифицировать правила, применяемые к постоянным представительствам и</w:t>
      </w:r>
    </w:p>
    <w:p w14:paraId="6D19A58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компаниям в рамках директивы о процентах.</w:t>
      </w:r>
    </w:p>
    <w:p w14:paraId="0BF036B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Для борьбы с недобросовестными налогоплательщиками,</w:t>
      </w:r>
    </w:p>
    <w:p w14:paraId="1970AC8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злоупотребляющими положениями директив, необходимо совершенствовать</w:t>
      </w:r>
    </w:p>
    <w:p w14:paraId="129795E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положения, направленные против злоупотреблений, в частности, включить в</w:t>
      </w:r>
    </w:p>
    <w:p w14:paraId="5C5E971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lastRenderedPageBreak/>
        <w:t>директиву о материнских компаниях требование о том, что получатель дохода</w:t>
      </w:r>
    </w:p>
    <w:p w14:paraId="33D7DEF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должен быть фактическим получателем дохода, имеющим право определять</w:t>
      </w:r>
    </w:p>
    <w:p w14:paraId="7B929D9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экономическую судьбу дохода.</w:t>
      </w:r>
    </w:p>
    <w:p w14:paraId="42B4E2E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Хотелось бы также отметить, что рассмотренный опыт имплементации</w:t>
      </w:r>
    </w:p>
    <w:p w14:paraId="3072911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права ЕС в сфере прямого налогообложения может быть использован в</w:t>
      </w:r>
    </w:p>
    <w:p w14:paraId="3635D86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интеграционных образованиях, в которых участвует Россия, в частности, в ЕАЭС.</w:t>
      </w:r>
    </w:p>
    <w:p w14:paraId="4ABBE39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Несмотря на то, что в рамках ЕАЭС сейчас не стоит задачи гармонизировать</w:t>
      </w:r>
    </w:p>
    <w:p w14:paraId="2516576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налоговое законодательство, вследствие того, что ЕАЭС находится только на</w:t>
      </w:r>
    </w:p>
    <w:p w14:paraId="6524759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начальной стадии развития интеграции, изученный накопленный опыт ЕС может</w:t>
      </w:r>
    </w:p>
    <w:p w14:paraId="42C10EC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быть использован в будущем для улучшения и совершенствования</w:t>
      </w:r>
    </w:p>
    <w:p w14:paraId="035FF29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законодательства о прямом налогообложении государств-членов ЕАЭС.</w:t>
      </w:r>
    </w:p>
    <w:p w14:paraId="12EA0A4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Опыт взаимодействия государств-членов ЕС в сфере прямого</w:t>
      </w:r>
    </w:p>
    <w:p w14:paraId="37984E6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налогообложения позволит улучшить сотрудничество государств-членов ЕАЭС.</w:t>
      </w:r>
    </w:p>
    <w:p w14:paraId="6905C49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Рассмотренные формы административного сотрудничества государств-членов ЕС</w:t>
      </w:r>
    </w:p>
    <w:p w14:paraId="1D541E5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sidRPr="00E7032E">
        <w:rPr>
          <w:rFonts w:ascii="Times New Roman" w:hAnsi="Times New Roman" w:cs="Times New Roman"/>
          <w:color w:val="000000"/>
          <w:kern w:val="0"/>
          <w:sz w:val="24"/>
          <w:szCs w:val="24"/>
          <w:lang w:eastAsia="ru-RU"/>
        </w:rPr>
        <w:t>194</w:t>
      </w:r>
    </w:p>
    <w:p w14:paraId="3F1CB3A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могут быть внедрены также и между государствами-членами ЕАЭС. В рамках</w:t>
      </w:r>
    </w:p>
    <w:p w14:paraId="4B2471B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обмена налоговой информацией могут быть использованы стандартизированные</w:t>
      </w:r>
    </w:p>
    <w:p w14:paraId="502B833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формы обмена информацией. В рамках оказания содействия в сборе налогов,</w:t>
      </w:r>
    </w:p>
    <w:p w14:paraId="30550FD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могут быть использованы стандартизированные формы документов,</w:t>
      </w:r>
    </w:p>
    <w:p w14:paraId="4A4CD26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разрешающих исполнение налоговых требований.</w:t>
      </w:r>
    </w:p>
    <w:p w14:paraId="00301DC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Проведенный в рамках настоящего диссертационного исследования анализ</w:t>
      </w:r>
    </w:p>
    <w:p w14:paraId="50F2E76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судебной практики относительно применения положений, направленных против</w:t>
      </w:r>
    </w:p>
    <w:p w14:paraId="11A5512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налоговых злоупотреблений, является перспективным и представляет большой</w:t>
      </w:r>
    </w:p>
    <w:p w14:paraId="0E267C5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практический интерес для развития налогового права в РФ. Российские суды</w:t>
      </w:r>
    </w:p>
    <w:p w14:paraId="757CDA2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могут использовать концепцию запрета злоупотребления правом, выработанную</w:t>
      </w:r>
    </w:p>
    <w:p w14:paraId="51CA5ED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Судом ЕС. Отличие европейского подхода от российского заключается в том, что</w:t>
      </w:r>
    </w:p>
    <w:p w14:paraId="5BA43E9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для того, чтобы признать, что налогоплательщик злоупотребляет своим правом</w:t>
      </w:r>
    </w:p>
    <w:p w14:paraId="4701BEF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выработаны четкие критерии. Только при выполнении определенного теста, Суд</w:t>
      </w:r>
    </w:p>
    <w:p w14:paraId="29088FC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ЕС может прийти к выводу, что налогоплательщик злоупотребляет своим правом</w:t>
      </w:r>
    </w:p>
    <w:p w14:paraId="487FC08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и ему может быть отказано в применении преимуществ, предусмотренных</w:t>
      </w:r>
    </w:p>
    <w:p w14:paraId="68098D4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директивами ЕС. Для усовершенствования российской концепции</w:t>
      </w:r>
    </w:p>
    <w:p w14:paraId="517CAF6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lastRenderedPageBreak/>
        <w:t>добросовестности налогоплательщика и получения необоснованной налоговой</w:t>
      </w:r>
    </w:p>
    <w:p w14:paraId="37621CD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выгоды может быть использован подход ЕС, в соответствии с которым только в</w:t>
      </w:r>
    </w:p>
    <w:p w14:paraId="49F9722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случае, если операция не отражает реальной экономической сути, не имеет</w:t>
      </w:r>
    </w:p>
    <w:p w14:paraId="019DC47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надлежащей экономической цели, то данная операция может быть признана</w:t>
      </w:r>
    </w:p>
    <w:p w14:paraId="1C8627A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искусственной.</w:t>
      </w:r>
    </w:p>
    <w:p w14:paraId="61ACDEA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Изучение директив ЕС о прямом налогообложении и судебной практики</w:t>
      </w:r>
    </w:p>
    <w:p w14:paraId="3FE6AAF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относительно их применения представляет интерес для российских</w:t>
      </w:r>
    </w:p>
    <w:p w14:paraId="0F396BF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практикующих юристов, оказывающих юридические услуги по разработке</w:t>
      </w:r>
    </w:p>
    <w:p w14:paraId="28EEEED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наиболее оптимальных структур для эффективного ведения бизнеса с</w:t>
      </w:r>
    </w:p>
    <w:p w14:paraId="714CA1D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использованием зарубежных дочерних компаний. В новых условиях</w:t>
      </w:r>
    </w:p>
    <w:p w14:paraId="23E98DB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деофшоризации регистрация компаний в государствах-членах ЕС в целях</w:t>
      </w:r>
    </w:p>
    <w:p w14:paraId="51EFADB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международного налогового планирования приобретает еще больший интерес.</w:t>
      </w:r>
    </w:p>
    <w:p w14:paraId="72E8B48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sidRPr="00E7032E">
        <w:rPr>
          <w:rFonts w:ascii="Times New Roman" w:hAnsi="Times New Roman" w:cs="Times New Roman"/>
          <w:color w:val="000000"/>
          <w:kern w:val="0"/>
          <w:sz w:val="24"/>
          <w:szCs w:val="24"/>
          <w:lang w:eastAsia="ru-RU"/>
        </w:rPr>
        <w:t>195</w:t>
      </w:r>
    </w:p>
    <w:p w14:paraId="64617CF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8"/>
          <w:szCs w:val="28"/>
          <w:lang w:eastAsia="ru-RU"/>
        </w:rPr>
      </w:pPr>
      <w:r w:rsidRPr="00E7032E">
        <w:rPr>
          <w:rFonts w:ascii="Times New Roman" w:hAnsi="Times New Roman" w:cs="Times New Roman"/>
          <w:b/>
          <w:bCs/>
          <w:color w:val="000000"/>
          <w:kern w:val="0"/>
          <w:sz w:val="28"/>
          <w:szCs w:val="28"/>
          <w:lang w:eastAsia="ru-RU"/>
        </w:rPr>
        <w:t>Список литературы</w:t>
      </w:r>
    </w:p>
    <w:p w14:paraId="0B043AA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8"/>
          <w:szCs w:val="28"/>
          <w:lang w:eastAsia="ru-RU"/>
        </w:rPr>
      </w:pPr>
      <w:r w:rsidRPr="00E7032E">
        <w:rPr>
          <w:rFonts w:ascii="Times New Roman" w:hAnsi="Times New Roman" w:cs="Times New Roman"/>
          <w:b/>
          <w:bCs/>
          <w:color w:val="000000"/>
          <w:kern w:val="0"/>
          <w:sz w:val="28"/>
          <w:szCs w:val="28"/>
          <w:lang w:eastAsia="ru-RU"/>
        </w:rPr>
        <w:t>I. Официальные документы и нормативно-правовые акты</w:t>
      </w:r>
    </w:p>
    <w:p w14:paraId="3C4A8BC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Italic" w:hAnsi="Times New Roman,Italic" w:cs="Times New Roman,Italic"/>
          <w:i/>
          <w:iCs/>
          <w:color w:val="000000"/>
          <w:kern w:val="0"/>
          <w:sz w:val="28"/>
          <w:szCs w:val="28"/>
          <w:lang w:eastAsia="ru-RU"/>
        </w:rPr>
      </w:pPr>
      <w:r w:rsidRPr="00E7032E">
        <w:rPr>
          <w:rFonts w:ascii="Times New Roman,Italic" w:hAnsi="Times New Roman,Italic" w:cs="Times New Roman,Italic"/>
          <w:i/>
          <w:iCs/>
          <w:color w:val="000000"/>
          <w:kern w:val="0"/>
          <w:sz w:val="28"/>
          <w:szCs w:val="28"/>
          <w:lang w:eastAsia="ru-RU"/>
        </w:rPr>
        <w:t>Международные договоры</w:t>
      </w:r>
    </w:p>
    <w:p w14:paraId="12E1483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1. Соглашение от 05.12.1998 (ред. от 07.10.2010) между Правительством РФ и</w:t>
      </w:r>
    </w:p>
    <w:p w14:paraId="679BD6D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Правительством Республики Кипр об избежании двойного налогообложения</w:t>
      </w:r>
    </w:p>
    <w:p w14:paraId="608E022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в отношении налогов на доходы и капитал: [Электронный ресурс] // Режим</w:t>
      </w:r>
    </w:p>
    <w:p w14:paraId="42F531F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доступа: http://www.consultant.ru/document/cons_doc_LAW_126741/?frame=9.</w:t>
      </w:r>
    </w:p>
    <w:p w14:paraId="53899EA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 Agreement between the Federal Republic of Germany and the Republic of Austria</w:t>
      </w:r>
    </w:p>
    <w:p w14:paraId="6197432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concerning the avoidance of double taxation with respect to taxes on income and</w:t>
      </w:r>
    </w:p>
    <w:p w14:paraId="02F91A8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capital, taxes on businesses and land taxes of 4 October 1954 (BGB1. 1955 II, p.</w:t>
      </w:r>
    </w:p>
    <w:p w14:paraId="297A4B5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750).</w:t>
      </w:r>
    </w:p>
    <w:p w14:paraId="53A9DE5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3. Agreement between the Republic of Lithuania and the Republic of Cyprus for the</w:t>
      </w:r>
    </w:p>
    <w:p w14:paraId="36C493B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avoidance of double taxation with respect to taxes on income and on capital</w:t>
      </w:r>
    </w:p>
    <w:p w14:paraId="2E64A07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[Электронный ресурс] // Режим доступа: http://www.vmi.lt/en.</w:t>
      </w:r>
    </w:p>
    <w:p w14:paraId="656CB0C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4. Agreement No 37/1991on Mutual Administrative Assistance in the field of</w:t>
      </w:r>
    </w:p>
    <w:p w14:paraId="15C76B7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taxation between the Republic of Finland and the Kingdom of Norway,</w:t>
      </w:r>
    </w:p>
    <w:p w14:paraId="1E72502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Copenhagen, 7 December 1989.</w:t>
      </w:r>
    </w:p>
    <w:p w14:paraId="227AC50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5. Agreement on the European Economic Area of 17 March 1993, OJ L1 (1993).</w:t>
      </w:r>
    </w:p>
    <w:p w14:paraId="5AE5B95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6. The Multilateral Convention on Mutual Administrative Assistance in Tax Matters</w:t>
      </w:r>
    </w:p>
    <w:p w14:paraId="3A034A7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[Электронный ресурс] // Режим доступа: http://www.oecd.org/ctp/exchange-oftax-</w:t>
      </w:r>
    </w:p>
    <w:p w14:paraId="2B4CA29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information/ENG-Amended-Convention.pdf.</w:t>
      </w:r>
    </w:p>
    <w:p w14:paraId="3606D2F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7. Convention between the Kingdom of Norway and the Republic of Cyprus for the</w:t>
      </w:r>
    </w:p>
    <w:p w14:paraId="3ED7886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Avoidance of Double Taxation and the Prevention of Fiscal Evasion with respect</w:t>
      </w:r>
    </w:p>
    <w:p w14:paraId="6D99706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to taxes on income [Электронный ресурс] // Режим доступа:</w:t>
      </w:r>
    </w:p>
    <w:p w14:paraId="3279D8B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https://www.regjeringen.no/en/topics/the-economy/taxes-andduties/</w:t>
      </w:r>
    </w:p>
    <w:p w14:paraId="077CA2D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skatteavtaler/Convention-Norway---Cyprus/id752761/.</w:t>
      </w:r>
    </w:p>
    <w:p w14:paraId="5380570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sidRPr="00E7032E">
        <w:rPr>
          <w:rFonts w:ascii="Times New Roman" w:hAnsi="Times New Roman" w:cs="Times New Roman"/>
          <w:color w:val="000000"/>
          <w:kern w:val="0"/>
          <w:sz w:val="24"/>
          <w:szCs w:val="24"/>
          <w:lang w:eastAsia="ru-RU"/>
        </w:rPr>
        <w:t>196</w:t>
      </w:r>
    </w:p>
    <w:p w14:paraId="7D971BC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lastRenderedPageBreak/>
        <w:t>8. Model Convention With Respect To Taxes On Income And On Capital</w:t>
      </w:r>
    </w:p>
    <w:p w14:paraId="29118DA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[Электронный ресурс] // Режим доступа:</w:t>
      </w:r>
    </w:p>
    <w:p w14:paraId="2173993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http://www.oecd.org/ctp/treaties/2014-model-tax-convention-articles.pdf.</w:t>
      </w:r>
    </w:p>
    <w:p w14:paraId="6ACA3F4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9. Multilateral Competent Authority Agreement on Automatic Exchange of</w:t>
      </w:r>
    </w:p>
    <w:p w14:paraId="6BEB692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Financial Account Information [Электронный ресурс] // Режим доступа:</w:t>
      </w:r>
    </w:p>
    <w:p w14:paraId="412CF01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http://www.oecd.org/ctp/exchange-of-tax-information/multilateral-competentauthority-</w:t>
      </w:r>
    </w:p>
    <w:p w14:paraId="7403080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agreement.pdf.</w:t>
      </w:r>
    </w:p>
    <w:p w14:paraId="3358E44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10. The Multilateral Convention on Mutual Administrative Assistance in Tax</w:t>
      </w:r>
    </w:p>
    <w:p w14:paraId="743AD79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Matters Amended by the 2010 Protocol [Электронный ресурс] // Режим</w:t>
      </w:r>
    </w:p>
    <w:p w14:paraId="106E1E4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доступа: http://www.keepeek.com/Digital-Asset-Management/oecd/taxation/themultilateral-</w:t>
      </w:r>
    </w:p>
    <w:p w14:paraId="6B8CD3B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convention-on-mutual-administrative-assistance-in-taxmatters_</w:t>
      </w:r>
    </w:p>
    <w:p w14:paraId="14A34E0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9789264115606-en#page1.</w:t>
      </w:r>
    </w:p>
    <w:p w14:paraId="57F62DA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11. United States Model Income Tax Convention of November 15, 2006</w:t>
      </w:r>
    </w:p>
    <w:p w14:paraId="1A422CD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[Электронный ресурс] // Режим доступа: http://www.irs.gov/pub/irstrty/</w:t>
      </w:r>
    </w:p>
    <w:p w14:paraId="77BF37C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model006.pdf.</w:t>
      </w:r>
    </w:p>
    <w:p w14:paraId="7DCAC66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Italic" w:hAnsi="Times New Roman,Italic" w:cs="Times New Roman,Italic"/>
          <w:i/>
          <w:iCs/>
          <w:color w:val="000000"/>
          <w:kern w:val="0"/>
          <w:sz w:val="28"/>
          <w:szCs w:val="28"/>
          <w:lang w:eastAsia="ru-RU"/>
        </w:rPr>
      </w:pPr>
      <w:r w:rsidRPr="00E7032E">
        <w:rPr>
          <w:rFonts w:ascii="Times New Roman,Italic" w:hAnsi="Times New Roman,Italic" w:cs="Times New Roman,Italic"/>
          <w:i/>
          <w:iCs/>
          <w:color w:val="000000"/>
          <w:kern w:val="0"/>
          <w:sz w:val="28"/>
          <w:szCs w:val="28"/>
          <w:lang w:eastAsia="ru-RU"/>
        </w:rPr>
        <w:t>Нормативные правовые акты Европейского Союза</w:t>
      </w:r>
    </w:p>
    <w:p w14:paraId="672AF8D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12. Commission Implementing Regulation (EU) № 1156/2012 of 6 December 2012</w:t>
      </w:r>
    </w:p>
    <w:p w14:paraId="769A628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laying down detailed rules for implementing certain provisions of Council</w:t>
      </w:r>
    </w:p>
    <w:p w14:paraId="1BC35F0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Directive 2011/16/EU on administrative cooperation in the field of taxation (OJ L</w:t>
      </w:r>
    </w:p>
    <w:p w14:paraId="3121D5E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335, 07.12.2012).</w:t>
      </w:r>
    </w:p>
    <w:p w14:paraId="7A16EB0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13. Commission Implementing Regulation (EU) № 1189/2011 of 18 November 2011</w:t>
      </w:r>
    </w:p>
    <w:p w14:paraId="5C42967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laying down detailed rules in relation to certain provisions of Council Directive</w:t>
      </w:r>
    </w:p>
    <w:p w14:paraId="0194803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2010/24/EU concerning mutual assistance for the recovery of claims relating to</w:t>
      </w:r>
    </w:p>
    <w:p w14:paraId="3906D3E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taxes, duties and other measures (OJ L 302, 19.11.2011).</w:t>
      </w:r>
    </w:p>
    <w:p w14:paraId="55FB572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14. Commission Implementing Regulation (EU) № 1353/2014 of 15 December 2014</w:t>
      </w:r>
    </w:p>
    <w:p w14:paraId="264B2E2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amending Implementing Regulation (EU) № 1156/2012 Laying down detailed</w:t>
      </w:r>
    </w:p>
    <w:p w14:paraId="2D35CCA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rules for implementing Certain provisions Of Council Directive 2011/16/EU On</w:t>
      </w:r>
    </w:p>
    <w:p w14:paraId="03FA127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administrative cooperation in the Field of taxation (OJ L 365, 19.12.2014).</w:t>
      </w:r>
    </w:p>
    <w:p w14:paraId="2BA4391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sidRPr="00E7032E">
        <w:rPr>
          <w:rFonts w:ascii="Times New Roman" w:hAnsi="Times New Roman" w:cs="Times New Roman"/>
          <w:color w:val="000000"/>
          <w:kern w:val="0"/>
          <w:sz w:val="24"/>
          <w:szCs w:val="24"/>
          <w:lang w:eastAsia="ru-RU"/>
        </w:rPr>
        <w:t>197</w:t>
      </w:r>
    </w:p>
    <w:p w14:paraId="562F5F4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15. Consolidated versions of the Treaty on European Union and the Treaty on the</w:t>
      </w:r>
    </w:p>
    <w:p w14:paraId="72680A6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Functioning of the European Union (OJ C 326, 26.10.2012).</w:t>
      </w:r>
    </w:p>
    <w:p w14:paraId="1C63EDC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16. Council Directive 2003/123/EC of 22 December 2003 amending Directive</w:t>
      </w:r>
    </w:p>
    <w:p w14:paraId="40A6D05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90/435/EEC on the common system of taxation applicable in the case of parent</w:t>
      </w:r>
    </w:p>
    <w:p w14:paraId="5A92EDD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companies and subsidiaries of different Member States (OJ L 7, 13.01.2004).</w:t>
      </w:r>
    </w:p>
    <w:p w14:paraId="51BB74A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17. Council Directive 2015/121 of 27 January 2015 amending Directive 2011/96/EU</w:t>
      </w:r>
    </w:p>
    <w:p w14:paraId="1F77D85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on the common system of taxation applicable in the case of parent companies and</w:t>
      </w:r>
    </w:p>
    <w:p w14:paraId="53B2F34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subsidiaries of different Member States (OJ L 21, 28.01.2015).</w:t>
      </w:r>
    </w:p>
    <w:p w14:paraId="132C69D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18. Council Directive 2001/44/EC of 15 June 2001 amending Directive 76/308/EEC</w:t>
      </w:r>
    </w:p>
    <w:p w14:paraId="29E58F5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on mutual assistance for the recovery of claims resulting from operations forming</w:t>
      </w:r>
    </w:p>
    <w:p w14:paraId="66B99AF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lastRenderedPageBreak/>
        <w:t>part of the system of financing the European Agricultural Guidance and</w:t>
      </w:r>
    </w:p>
    <w:p w14:paraId="797B71D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Guarantee Fund, and of agricultural levies and customs duties and in respect of</w:t>
      </w:r>
    </w:p>
    <w:p w14:paraId="0FCC0D9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value added tax and certain excise duties (OJ L 175, 28.06.2001).</w:t>
      </w:r>
    </w:p>
    <w:p w14:paraId="22323FA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19. Council Directive 2001/86/EC of 8 October 2001 supplementing the Statute for a</w:t>
      </w:r>
    </w:p>
    <w:p w14:paraId="7CC1F0A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European company with regard to the involvement of employees (OJ L 294,</w:t>
      </w:r>
    </w:p>
    <w:p w14:paraId="3739BC2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10.11.2001).</w:t>
      </w:r>
    </w:p>
    <w:p w14:paraId="3CF36E9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20. Council Directive 2003/48/EC of 3 June 2003 on taxation of savings income in</w:t>
      </w:r>
    </w:p>
    <w:p w14:paraId="61E69BE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the form of interest payments (OJ L 157, 26.06.2003).</w:t>
      </w:r>
    </w:p>
    <w:p w14:paraId="66F8C3B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21. Council Directive 2003/48/EC of 3 June 2003 on taxation of savings income in</w:t>
      </w:r>
    </w:p>
    <w:p w14:paraId="70791D8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the form of interest payments respectively Council Decision of 2 June 2004</w:t>
      </w:r>
    </w:p>
    <w:p w14:paraId="716F441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/2004/911/EC) on the signing and conclusion of the Agreement of 26 Oct. 2004</w:t>
      </w:r>
    </w:p>
    <w:p w14:paraId="54935A0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between the European Community and the Swiss Confederation Providing for</w:t>
      </w:r>
    </w:p>
    <w:p w14:paraId="33F0AEC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Measures Equivalent to those Laid Down in Council Directive 2003/48/EC on</w:t>
      </w:r>
    </w:p>
    <w:p w14:paraId="336D0C8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Taxation of savings income in the form of interest payments and the</w:t>
      </w:r>
    </w:p>
    <w:p w14:paraId="7985D4B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accompanying Memorandum of Understanding (OJ L 385, 29.12.2004).</w:t>
      </w:r>
    </w:p>
    <w:p w14:paraId="1E3EED4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22. Council Directive (EU) 2015/2060 of 10 November 2015 repealing Directive</w:t>
      </w:r>
    </w:p>
    <w:p w14:paraId="6F22045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2003/48/EC on taxation of savings income in the form of interest payments (OJ L</w:t>
      </w:r>
    </w:p>
    <w:p w14:paraId="070CD93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301/1, 18.11.2015).</w:t>
      </w:r>
    </w:p>
    <w:p w14:paraId="12F4FC2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sidRPr="00E7032E">
        <w:rPr>
          <w:rFonts w:ascii="Times New Roman" w:hAnsi="Times New Roman" w:cs="Times New Roman"/>
          <w:color w:val="000000"/>
          <w:kern w:val="0"/>
          <w:sz w:val="24"/>
          <w:szCs w:val="24"/>
          <w:lang w:eastAsia="ru-RU"/>
        </w:rPr>
        <w:t>198</w:t>
      </w:r>
    </w:p>
    <w:p w14:paraId="5B7A255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23. Council Directive 2003/49/EC of 3 June 2003 on a common system of taxation</w:t>
      </w:r>
    </w:p>
    <w:p w14:paraId="77F7EEF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applicable to interest and royalty payments made between associated companies</w:t>
      </w:r>
    </w:p>
    <w:p w14:paraId="7D96A06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of different Member States (OJ L 157, 26.06.2003).</w:t>
      </w:r>
    </w:p>
    <w:p w14:paraId="1694EEE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24. Council Directive 2003/72/EC of 22 July 2003 supplementing the Statute for a</w:t>
      </w:r>
    </w:p>
    <w:p w14:paraId="6A9EF40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European Cooperative Society with regard to the involvement of employees (OJ L</w:t>
      </w:r>
    </w:p>
    <w:p w14:paraId="6F03B88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207, 18.08.2003).</w:t>
      </w:r>
    </w:p>
    <w:p w14:paraId="7CCA2D8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25. Council Directive 2004/66/EC of 26 April 2004 adapting Directives 1999/45/EC,</w:t>
      </w:r>
    </w:p>
    <w:p w14:paraId="7340F62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2002/83/EC, 2003/37/EC and 2003/59/EC of the European Parliament and of the</w:t>
      </w:r>
    </w:p>
    <w:p w14:paraId="1E2FD78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Council and Council Directives 77/388/EEC, 91/414/EEC, 96/26/EC, 2003/48/EC</w:t>
      </w:r>
    </w:p>
    <w:p w14:paraId="2C6B8FF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and 2003/49/EC, in the fields of free movement of goods, freedom to provide</w:t>
      </w:r>
    </w:p>
    <w:p w14:paraId="357F96C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services, agriculture, transport policy and taxation, by reason of the accession of</w:t>
      </w:r>
    </w:p>
    <w:p w14:paraId="7AC74CA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the Czech Republic, Estonia, Cyprus, Latvia, Lithuania, Hungary, Malta, Poland,</w:t>
      </w:r>
    </w:p>
    <w:p w14:paraId="4AD42A4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Slovenia and Slovakia (OJ L 168, 01.05.2004).</w:t>
      </w:r>
    </w:p>
    <w:p w14:paraId="486806E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26. Council Directive 2004/76/EC of 29 April 2004 amending directive 2003/49/EC</w:t>
      </w:r>
    </w:p>
    <w:p w14:paraId="59DE46A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as regards the possibility for certain member states to apply transitional periods</w:t>
      </w:r>
    </w:p>
    <w:p w14:paraId="3F485F7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for the application of a common system of taxation applicable to interest and</w:t>
      </w:r>
    </w:p>
    <w:p w14:paraId="5683FF7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royalty payments made between associated companies of different member states</w:t>
      </w:r>
    </w:p>
    <w:p w14:paraId="20EBABB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(OJ L 157, 30.04.2004).</w:t>
      </w:r>
    </w:p>
    <w:p w14:paraId="0C27ED5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27. Council Directive 2008/55/EC of 26 May 2008 on mutual assistance for the</w:t>
      </w:r>
    </w:p>
    <w:p w14:paraId="72C801B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recovery of claims relating to certain levies, duties, taxes and other measures (OJ</w:t>
      </w:r>
    </w:p>
    <w:p w14:paraId="7DF763C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L 150, 10.06.2008).</w:t>
      </w:r>
    </w:p>
    <w:p w14:paraId="16BCE63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28. Council Directive 2009/133/EC of 19 October 2009 on the common system of</w:t>
      </w:r>
    </w:p>
    <w:p w14:paraId="67D8F37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lastRenderedPageBreak/>
        <w:t>taxation applicable to mergers, divisions, partial divisions, transfers of assets and</w:t>
      </w:r>
    </w:p>
    <w:p w14:paraId="090034F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exchanges of shares concerning companies of different Member States and to the</w:t>
      </w:r>
    </w:p>
    <w:p w14:paraId="67FD4F7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transfer of the registered office of an SE or SCE between Member States (OJ L</w:t>
      </w:r>
    </w:p>
    <w:p w14:paraId="7BDF1AC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310, 25.11.2009).</w:t>
      </w:r>
    </w:p>
    <w:p w14:paraId="3912BF6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29. Council Directive 2010/24/EU of 16 March 2010 concerning mutual assistance</w:t>
      </w:r>
    </w:p>
    <w:p w14:paraId="1F46739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for the recovery of claims relating to taxes, duties and other measures (OJ L 84,</w:t>
      </w:r>
    </w:p>
    <w:p w14:paraId="6CCC59A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31.03.2010).</w:t>
      </w:r>
    </w:p>
    <w:p w14:paraId="7697CBD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sidRPr="00E7032E">
        <w:rPr>
          <w:rFonts w:ascii="Times New Roman" w:hAnsi="Times New Roman" w:cs="Times New Roman"/>
          <w:color w:val="000000"/>
          <w:kern w:val="0"/>
          <w:sz w:val="24"/>
          <w:szCs w:val="24"/>
          <w:lang w:eastAsia="ru-RU"/>
        </w:rPr>
        <w:t>199</w:t>
      </w:r>
    </w:p>
    <w:p w14:paraId="3874845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30. Council Directive 2011/16/EU of 15 February 2011 on administrative</w:t>
      </w:r>
    </w:p>
    <w:p w14:paraId="6905300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cooperation in the field of taxation and repealing Directive 77/799 /EEC (OJ L 64,</w:t>
      </w:r>
    </w:p>
    <w:p w14:paraId="0711630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11.03.2011).</w:t>
      </w:r>
    </w:p>
    <w:p w14:paraId="410FCFA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31. Council Directive 2014/107/EU of 9 December 2014 amending Council</w:t>
      </w:r>
    </w:p>
    <w:p w14:paraId="169D9BD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Directive 2011/16/EU of 15 February 2011 as regards mandatory automatic</w:t>
      </w:r>
    </w:p>
    <w:p w14:paraId="3770A26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exchange of information in the field of taxation (OJ L 359, 16.12.2014).</w:t>
      </w:r>
    </w:p>
    <w:p w14:paraId="7714448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32. Council Directive (EU) 2015/2376 of 8 December 2015 amending Directive</w:t>
      </w:r>
    </w:p>
    <w:p w14:paraId="5F96D95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2011/16/EU as regards mandatory automatic exchange of information in the field</w:t>
      </w:r>
    </w:p>
    <w:p w14:paraId="391C019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of taxation (OJ L 332/1, 18.12.2015).</w:t>
      </w:r>
    </w:p>
    <w:p w14:paraId="0276FAA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33. Council Directive 2011/96/EU of 30 November 2011 on the common system of</w:t>
      </w:r>
    </w:p>
    <w:p w14:paraId="297A432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taxation applicable in the case of parent companies and subsidiaries of different</w:t>
      </w:r>
    </w:p>
    <w:p w14:paraId="526F771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Member States (OJ L 345, 29.12.2011).</w:t>
      </w:r>
    </w:p>
    <w:p w14:paraId="19381C6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34. Council Directive 2014/48/EU of 24 March 2014 amending Directive</w:t>
      </w:r>
    </w:p>
    <w:p w14:paraId="18A7332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2003/48/EC on taxation of savings income in the form of interest payments (OJ L</w:t>
      </w:r>
    </w:p>
    <w:p w14:paraId="61612EE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111, 15.04.2014).</w:t>
      </w:r>
    </w:p>
    <w:p w14:paraId="68527EA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35. Council Directive 76/308/EEC of 15 March 1976 on mutual assistance for the</w:t>
      </w:r>
    </w:p>
    <w:p w14:paraId="3FD0F7B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recovery of claims resulting from operations forming part of the system of</w:t>
      </w:r>
    </w:p>
    <w:p w14:paraId="4EBB689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financing the European Agricultural Guidance and Guarantee Fund, and of the</w:t>
      </w:r>
    </w:p>
    <w:p w14:paraId="06A9400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agricultural levies and customs duties (OJ L 73, 19.03.1976).</w:t>
      </w:r>
    </w:p>
    <w:p w14:paraId="260A231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36. Council Directive 77/799/EEC concerning mutual assistance by the competent</w:t>
      </w:r>
    </w:p>
    <w:p w14:paraId="6DF0D4F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authorities of the Member States in the field of direct taxation and taxation of</w:t>
      </w:r>
    </w:p>
    <w:p w14:paraId="4B26D6A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insurance premiums (OJ L 336, 27.12.1977).</w:t>
      </w:r>
    </w:p>
    <w:p w14:paraId="2C04C2A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37. Council Directive 92/12/EEC of 25 February 1992 on the general arrangements</w:t>
      </w:r>
    </w:p>
    <w:p w14:paraId="4DACEE5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for products subject to excise duty and on the holding, movement and monitoring</w:t>
      </w:r>
    </w:p>
    <w:p w14:paraId="7E405FB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of such products (OJ L 76, 23.3.1992).</w:t>
      </w:r>
    </w:p>
    <w:p w14:paraId="06A5B13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38. Council Directive 79/1071/EEC of 6 December 1979 (OJ L 331, 27.12.1979).</w:t>
      </w:r>
    </w:p>
    <w:p w14:paraId="1D8CB05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39. Council Directive 90/435/EEC of 23 July 1990 on the common system of</w:t>
      </w:r>
    </w:p>
    <w:p w14:paraId="39561B9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taxation applicable in the case of parent companies and subsidiaries of different</w:t>
      </w:r>
    </w:p>
    <w:p w14:paraId="376DB18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Member States (OJ L 225, 20.08.1990).</w:t>
      </w:r>
    </w:p>
    <w:p w14:paraId="0641101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sidRPr="00E7032E">
        <w:rPr>
          <w:rFonts w:ascii="Times New Roman" w:hAnsi="Times New Roman" w:cs="Times New Roman"/>
          <w:color w:val="000000"/>
          <w:kern w:val="0"/>
          <w:sz w:val="24"/>
          <w:szCs w:val="24"/>
          <w:lang w:eastAsia="ru-RU"/>
        </w:rPr>
        <w:t>200</w:t>
      </w:r>
    </w:p>
    <w:p w14:paraId="0913201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40. Council Regulation (EC) No 1435/2003 of 22 July 2003 on the Statue for a</w:t>
      </w:r>
    </w:p>
    <w:p w14:paraId="3DC2F51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European Cooperative Society (SCE) (OJ L 207, 18.08.2003).</w:t>
      </w:r>
    </w:p>
    <w:p w14:paraId="7B421C7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41. Council Regulation (EC) No 2157/2001 of 8 October 2001 on the Statute for a</w:t>
      </w:r>
    </w:p>
    <w:p w14:paraId="324A231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European company (SE) (OJ L 294/1, 10.11.2001).</w:t>
      </w:r>
    </w:p>
    <w:p w14:paraId="613230B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42. Council Directive 2005/19/EC of 17 February 2005 amending Directive</w:t>
      </w:r>
    </w:p>
    <w:p w14:paraId="5D835E6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lastRenderedPageBreak/>
        <w:t>90/434/EEC 1990 on the common system of taxation applicable to mergers,</w:t>
      </w:r>
    </w:p>
    <w:p w14:paraId="13CA712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divisions, transfers of assets and exchanges of shares concerning companies of</w:t>
      </w:r>
    </w:p>
    <w:p w14:paraId="58640B8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different Member States (OJ L 58/19, 04.03.2005).</w:t>
      </w:r>
    </w:p>
    <w:p w14:paraId="111A5D5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43. Directive 90/434/EEC of 23 July 1990 on a common system of taxation</w:t>
      </w:r>
    </w:p>
    <w:p w14:paraId="3B7C51D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applicable to mergers, divisions, transfers of assets and exchanges of shares</w:t>
      </w:r>
    </w:p>
    <w:p w14:paraId="2B5B65A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concerning companies of different Member States (OJ L 225, 20.08.1990).</w:t>
      </w:r>
    </w:p>
    <w:p w14:paraId="6C58011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44. Protocol on the Application of the Principles of Subsidiarity and Proportionality</w:t>
      </w:r>
    </w:p>
    <w:p w14:paraId="072E195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(OJ С 310, 16.12.2004).</w:t>
      </w:r>
    </w:p>
    <w:p w14:paraId="0E8EAD3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45. Regulation (EU) No 1286/2013 of the European Parliament and of the Council of</w:t>
      </w:r>
    </w:p>
    <w:p w14:paraId="129800E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11 December 2013 establishing an action programme to improve the operation of</w:t>
      </w:r>
    </w:p>
    <w:p w14:paraId="6C687E2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taxation systems in the European Union for the period 2014-2020 (Fiscalis 2020)</w:t>
      </w:r>
    </w:p>
    <w:p w14:paraId="7FBC9A3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and repealing Decision No 1482/2007/EC (OJ L 347, 20.12.2013).</w:t>
      </w:r>
    </w:p>
    <w:p w14:paraId="01765B4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46. Treaty of Lisbon amending the Treaty on European Union and the Treaty</w:t>
      </w:r>
    </w:p>
    <w:p w14:paraId="3499488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establishing the European Community (OJ C 306/1, 17.12.2007).</w:t>
      </w:r>
    </w:p>
    <w:p w14:paraId="7781302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47. Treaty on the Functioning of the European Union (Consolidated version 2012)</w:t>
      </w:r>
    </w:p>
    <w:p w14:paraId="3222035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(OJ C 326, 26.10.2012).</w:t>
      </w:r>
    </w:p>
    <w:p w14:paraId="5DE7839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Italic" w:hAnsi="Times New Roman,Italic" w:cs="Times New Roman,Italic"/>
          <w:i/>
          <w:iCs/>
          <w:color w:val="000000"/>
          <w:kern w:val="0"/>
          <w:sz w:val="28"/>
          <w:szCs w:val="28"/>
          <w:lang w:eastAsia="ru-RU"/>
        </w:rPr>
      </w:pPr>
      <w:r w:rsidRPr="00E7032E">
        <w:rPr>
          <w:rFonts w:ascii="Times New Roman,Italic" w:hAnsi="Times New Roman,Italic" w:cs="Times New Roman,Italic"/>
          <w:i/>
          <w:iCs/>
          <w:color w:val="000000"/>
          <w:kern w:val="0"/>
          <w:sz w:val="28"/>
          <w:szCs w:val="28"/>
          <w:lang w:eastAsia="ru-RU"/>
        </w:rPr>
        <w:t>Правовые акты государств</w:t>
      </w:r>
      <w:r w:rsidRPr="00E7032E">
        <w:rPr>
          <w:rFonts w:ascii="Times New Roman" w:hAnsi="Times New Roman" w:cs="Times New Roman"/>
          <w:i/>
          <w:iCs/>
          <w:color w:val="000000"/>
          <w:kern w:val="0"/>
          <w:sz w:val="28"/>
          <w:szCs w:val="28"/>
          <w:lang w:eastAsia="ru-RU"/>
        </w:rPr>
        <w:t>-</w:t>
      </w:r>
      <w:r w:rsidRPr="00E7032E">
        <w:rPr>
          <w:rFonts w:ascii="Times New Roman,Italic" w:hAnsi="Times New Roman,Italic" w:cs="Times New Roman,Italic"/>
          <w:i/>
          <w:iCs/>
          <w:color w:val="000000"/>
          <w:kern w:val="0"/>
          <w:sz w:val="28"/>
          <w:szCs w:val="28"/>
          <w:lang w:eastAsia="ru-RU"/>
        </w:rPr>
        <w:t>членов Европейского Союза и Российской</w:t>
      </w:r>
    </w:p>
    <w:p w14:paraId="15AF0C6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Italic" w:hAnsi="Times New Roman,Italic" w:cs="Times New Roman,Italic"/>
          <w:i/>
          <w:iCs/>
          <w:color w:val="000000"/>
          <w:kern w:val="0"/>
          <w:sz w:val="28"/>
          <w:szCs w:val="28"/>
          <w:lang w:eastAsia="ru-RU"/>
        </w:rPr>
      </w:pPr>
      <w:r w:rsidRPr="00E7032E">
        <w:rPr>
          <w:rFonts w:ascii="Times New Roman,Italic" w:hAnsi="Times New Roman,Italic" w:cs="Times New Roman,Italic"/>
          <w:i/>
          <w:iCs/>
          <w:color w:val="000000"/>
          <w:kern w:val="0"/>
          <w:sz w:val="28"/>
          <w:szCs w:val="28"/>
          <w:lang w:eastAsia="ru-RU"/>
        </w:rPr>
        <w:t>Федерации</w:t>
      </w:r>
    </w:p>
    <w:p w14:paraId="777C4E4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48. Налоговый кодекс Российской Федерации (часть первая) от 31.07.1998 №</w:t>
      </w:r>
    </w:p>
    <w:p w14:paraId="76D482E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146-ФЗ (ред. от 13.07.2015). Доступ из справочной правовой системы</w:t>
      </w:r>
    </w:p>
    <w:p w14:paraId="51AE312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«Консультант Плюс».</w:t>
      </w:r>
    </w:p>
    <w:p w14:paraId="22A18F2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49. О противодействии легализации (отмыванию) доходов, полученных</w:t>
      </w:r>
    </w:p>
    <w:p w14:paraId="2AFD6BB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преступным путем, и финансированию терроризма: Федеральный закон от</w:t>
      </w:r>
    </w:p>
    <w:p w14:paraId="5719125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07.08.2001 № 115 ФЗ // СЗ РФ. 13.08.2001. № 33 (часть I).</w:t>
      </w:r>
    </w:p>
    <w:p w14:paraId="77E1271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sidRPr="00E7032E">
        <w:rPr>
          <w:rFonts w:ascii="Times New Roman" w:hAnsi="Times New Roman" w:cs="Times New Roman"/>
          <w:color w:val="000000"/>
          <w:kern w:val="0"/>
          <w:sz w:val="24"/>
          <w:szCs w:val="24"/>
          <w:lang w:eastAsia="ru-RU"/>
        </w:rPr>
        <w:t>201</w:t>
      </w:r>
    </w:p>
    <w:p w14:paraId="13A5598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50. Письмо Департамента налоговой и таможенно-тарифной политики</w:t>
      </w:r>
    </w:p>
    <w:p w14:paraId="49683E2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Минфина России от 24 июля 2014 г. № 03-08-05/36499. Доступ из</w:t>
      </w:r>
    </w:p>
    <w:p w14:paraId="3F24204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справочной правовой системы «Консультант Плюс».</w:t>
      </w:r>
    </w:p>
    <w:p w14:paraId="67F7F92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51. Письмо Минфина России от 30.12.2011 № 03-08-13/1. Доступ из</w:t>
      </w:r>
    </w:p>
    <w:p w14:paraId="2F1EE69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справочной правовой системы «Консультант Плюс».</w:t>
      </w:r>
    </w:p>
    <w:p w14:paraId="4F815EB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52. Письмо Минфина России от 9 апреля 2014 г. № 03-00-РЗ/16236. Доступ из</w:t>
      </w:r>
    </w:p>
    <w:p w14:paraId="311B51D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справочной правовой системы «Консультант Плюс».</w:t>
      </w:r>
    </w:p>
    <w:p w14:paraId="0020A51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53. Boek 2, Burgerlijk Wetboek, BW (Dutch Civil Code, Book 2) [Электронный</w:t>
      </w:r>
    </w:p>
    <w:p w14:paraId="7F6B1FD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ресурс] // Режим доступа:</w:t>
      </w:r>
    </w:p>
    <w:p w14:paraId="4BB1D1A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http://www.dutchcivillaw.com/civilcodebook022.htm.</w:t>
      </w:r>
    </w:p>
    <w:p w14:paraId="7FC3D0D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54. Gewerbesteuergesetz 2002, BGBl. 2002 I, P. 4167.</w:t>
      </w:r>
    </w:p>
    <w:p w14:paraId="162FF9F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55. Income Tax Trading and Other Income Act (ITTOIA), 2005.</w:t>
      </w:r>
    </w:p>
    <w:p w14:paraId="49961AC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56. Umwandlungssteuergesetz, BGB1. 1995 I, P. 1250.</w:t>
      </w:r>
    </w:p>
    <w:p w14:paraId="1E8E232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57. Decreto Del Presidente Della Repubblica 22 dicembre 1986, n. 917</w:t>
      </w:r>
    </w:p>
    <w:p w14:paraId="4DE7675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Approvazione del testo unico delle imposte sui redditi. (GU n.302 del 31-12-1986</w:t>
      </w:r>
    </w:p>
    <w:p w14:paraId="4175063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 Suppl. Ordinario).</w:t>
      </w:r>
    </w:p>
    <w:p w14:paraId="417D5FD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58. Risoluzione del 3 dicembre 2008, n.470/E: applicabilità del regime di neutralità</w:t>
      </w:r>
    </w:p>
    <w:p w14:paraId="01D2F42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lastRenderedPageBreak/>
        <w:t>fiscale a una fusione tra soggetti esteri.</w:t>
      </w:r>
    </w:p>
    <w:p w14:paraId="14EE553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8"/>
          <w:szCs w:val="28"/>
          <w:lang w:eastAsia="ru-RU"/>
        </w:rPr>
      </w:pPr>
      <w:r w:rsidRPr="00E7032E">
        <w:rPr>
          <w:rFonts w:ascii="Times New Roman" w:hAnsi="Times New Roman" w:cs="Times New Roman"/>
          <w:b/>
          <w:bCs/>
          <w:color w:val="000000"/>
          <w:kern w:val="0"/>
          <w:sz w:val="28"/>
          <w:szCs w:val="28"/>
          <w:lang w:eastAsia="ru-RU"/>
        </w:rPr>
        <w:t>II. Решения Суда ЕС</w:t>
      </w:r>
    </w:p>
    <w:p w14:paraId="1647E3E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1. Case 26/62, Van Gend En Loos v Nederlandse Administratie Der Belastingen,</w:t>
      </w:r>
    </w:p>
    <w:p w14:paraId="5EFF7D0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1963.</w:t>
      </w:r>
    </w:p>
    <w:p w14:paraId="0A6D049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 Case 6/64, Flaminio Costa v E.N.E.L, 1964.</w:t>
      </w:r>
    </w:p>
    <w:p w14:paraId="1354BB9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3. Case C 524/04, Test Claimants in the Thin Cap Group Litigation, 2007.</w:t>
      </w:r>
    </w:p>
    <w:p w14:paraId="34AC667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4. Case C- 53/13, Strojírny Prostějov v Odvolací finanční ředitelství, 2014.</w:t>
      </w:r>
    </w:p>
    <w:p w14:paraId="54E2E2C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5. Case C-101/05, Skatteverket v A, 2007.</w:t>
      </w:r>
    </w:p>
    <w:p w14:paraId="1F23C5F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6. Case C-105/07, NV Lammers &amp; Van Cleeff v Belgische Staat, 2008.</w:t>
      </w:r>
    </w:p>
    <w:p w14:paraId="3A6D5E8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7. Case C-107/94, P. H. Asscher v Staatssecretaris van Financiën, 1996.</w:t>
      </w:r>
    </w:p>
    <w:p w14:paraId="10CF5E4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8. Case C-110/99, Emsland-Stärke GmbH v Hauptzollamt Hamburg-Jonas, 2000.</w:t>
      </w:r>
    </w:p>
    <w:p w14:paraId="7E613E8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sidRPr="00E7032E">
        <w:rPr>
          <w:rFonts w:ascii="Times New Roman" w:hAnsi="Times New Roman" w:cs="Times New Roman"/>
          <w:color w:val="000000"/>
          <w:kern w:val="0"/>
          <w:sz w:val="24"/>
          <w:szCs w:val="24"/>
          <w:lang w:eastAsia="ru-RU"/>
        </w:rPr>
        <w:t>202</w:t>
      </w:r>
    </w:p>
    <w:p w14:paraId="73A7E43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9. Case C-115/78, J. Knoors v Staatssecretaris van Economische Zaken, 1979.</w:t>
      </w:r>
    </w:p>
    <w:p w14:paraId="0AEA9D2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10. Case C-118/96, Jessica Safir v Skattemyndigheten i Dalarnas Län, formerly</w:t>
      </w:r>
    </w:p>
    <w:p w14:paraId="659B70D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Skattemyndigheten i Kopparbergs Län, 1998.</w:t>
      </w:r>
    </w:p>
    <w:p w14:paraId="17444D6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11. Case C-128/08, Jacques Damseaux v État belge, 2009.</w:t>
      </w:r>
    </w:p>
    <w:p w14:paraId="325B5BB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12. Case C-133/13, Staatssecretaris van Economische Zaken Staatssecretaris van</w:t>
      </w:r>
    </w:p>
    <w:p w14:paraId="75D949E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Financiën v Q, 2014.</w:t>
      </w:r>
    </w:p>
    <w:p w14:paraId="2BF4EA0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13. Case C-136/00, Rolf Dieter Danner, 2002.</w:t>
      </w:r>
    </w:p>
    <w:p w14:paraId="6DC2D08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14. Case C-138/07, Belgische Staat v Cobelfret NV, 2009.</w:t>
      </w:r>
    </w:p>
    <w:p w14:paraId="65C7B26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15. Case C-155/09, Commission v Griekenland, 2011.</w:t>
      </w:r>
    </w:p>
    <w:p w14:paraId="3913D29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16. Case C-164/12, DMC Beteiligungsgesellschaft mbH v Finanzamt Hamburg-</w:t>
      </w:r>
    </w:p>
    <w:p w14:paraId="4882B50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Mitte, 2014.</w:t>
      </w:r>
    </w:p>
    <w:p w14:paraId="5967ED5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17. Case C-167/01, Kamer van Koophandel en Fabrieken voor Amsterdam v Inspire</w:t>
      </w:r>
    </w:p>
    <w:p w14:paraId="0309F37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Art Ltd, 2003.</w:t>
      </w:r>
    </w:p>
    <w:p w14:paraId="2FCEA8B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18. Case C-168/01, Bosal Holding BV v Staatssecretaris van Financiën, 2003.</w:t>
      </w:r>
    </w:p>
    <w:p w14:paraId="262AADE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19. Case C-175/88, Klaus Biehl, of Aachen (Federal Republic of Germany) v</w:t>
      </w:r>
    </w:p>
    <w:p w14:paraId="4E5E3D5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Administration des contributions du grand-duché de Luxembourg (Tax</w:t>
      </w:r>
    </w:p>
    <w:p w14:paraId="106475A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Department of the Grand Duchy of Luxembourg), 1990.</w:t>
      </w:r>
    </w:p>
    <w:p w14:paraId="79020D8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20. Case C-182/08, Glaxo Wellcome GmbH &amp; Co. v Finanzamt München II, 2009.</w:t>
      </w:r>
    </w:p>
    <w:p w14:paraId="5ECD3AD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21. Case C</w:t>
      </w:r>
      <w:r w:rsidRPr="00E7032E">
        <w:rPr>
          <w:rFonts w:ascii="MS Mincho" w:eastAsia="MS Mincho" w:hAnsi="Times New Roman" w:cs="MS Mincho" w:hint="eastAsia"/>
          <w:color w:val="000000"/>
          <w:kern w:val="0"/>
          <w:sz w:val="28"/>
          <w:szCs w:val="28"/>
          <w:lang w:eastAsia="ru-RU"/>
        </w:rPr>
        <w:t>‑</w:t>
      </w:r>
      <w:r w:rsidRPr="00E7032E">
        <w:rPr>
          <w:rFonts w:ascii="Times New Roman" w:hAnsi="Times New Roman" w:cs="Times New Roman"/>
          <w:color w:val="000000"/>
          <w:kern w:val="0"/>
          <w:sz w:val="28"/>
          <w:szCs w:val="28"/>
          <w:lang w:eastAsia="ru-RU"/>
        </w:rPr>
        <w:t>184/05, Twoh International BV v Staatssecretaris van Financiën, 2007.</w:t>
      </w:r>
    </w:p>
    <w:p w14:paraId="0258669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22. Case C-190/12, Emerging Markets Series of DFA Investment Trust Company v</w:t>
      </w:r>
    </w:p>
    <w:p w14:paraId="14645FB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Dyrektor Izby Skarbowej w Bydgoszczy, 2014.</w:t>
      </w:r>
    </w:p>
    <w:p w14:paraId="69B88D1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23. Case C-196/04, Cadbury Schweppes plc and Cadbury Schweppes Overseas Ltd v</w:t>
      </w:r>
    </w:p>
    <w:p w14:paraId="68091F7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Commissioners of Inland Revenue, 2006.</w:t>
      </w:r>
    </w:p>
    <w:p w14:paraId="4108107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24. Case C-204/90, Hanns-Martin Bachmann v Belgian State, 1992.</w:t>
      </w:r>
    </w:p>
    <w:p w14:paraId="6D6C539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25. Case C-210/06, Cartesio Oktató és Szolgáltató bt., 2008.</w:t>
      </w:r>
    </w:p>
    <w:p w14:paraId="6FD0723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26. Case C-212/97, Centros Ltd v Erhvervs- og Selskabsstyrelsen, 1999.</w:t>
      </w:r>
    </w:p>
    <w:p w14:paraId="2ABAB39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27. Case C-221/89, The Queen v Secretary of State for Transport, ex parte</w:t>
      </w:r>
    </w:p>
    <w:p w14:paraId="5787D12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Factortame Ltd and others, 1991.</w:t>
      </w:r>
    </w:p>
    <w:p w14:paraId="10700C0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28. Case C-231/05, Oy AA, 2007.</w:t>
      </w:r>
    </w:p>
    <w:p w14:paraId="358A453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29. Case C-233/08, Milan Kyrian v Celní úřad Tábor, 2010.</w:t>
      </w:r>
    </w:p>
    <w:p w14:paraId="148EB65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sidRPr="00E7032E">
        <w:rPr>
          <w:rFonts w:ascii="Times New Roman" w:hAnsi="Times New Roman" w:cs="Times New Roman"/>
          <w:color w:val="000000"/>
          <w:kern w:val="0"/>
          <w:sz w:val="24"/>
          <w:szCs w:val="24"/>
          <w:lang w:eastAsia="ru-RU"/>
        </w:rPr>
        <w:lastRenderedPageBreak/>
        <w:t>203</w:t>
      </w:r>
    </w:p>
    <w:p w14:paraId="41F6BDA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30. Case C-248/09, Commission v Germany, 2011.</w:t>
      </w:r>
    </w:p>
    <w:p w14:paraId="31D6FF3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31. Case C-250/95, Futura Participations SA and Singer v Administration des</w:t>
      </w:r>
    </w:p>
    <w:p w14:paraId="2009E6B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contributions, 1997.</w:t>
      </w:r>
    </w:p>
    <w:p w14:paraId="36E5502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32. Case C</w:t>
      </w:r>
      <w:r w:rsidRPr="00E7032E">
        <w:rPr>
          <w:rFonts w:ascii="MS Mincho" w:eastAsia="MS Mincho" w:hAnsi="Times New Roman" w:cs="MS Mincho" w:hint="eastAsia"/>
          <w:color w:val="000000"/>
          <w:kern w:val="0"/>
          <w:sz w:val="28"/>
          <w:szCs w:val="28"/>
          <w:lang w:eastAsia="ru-RU"/>
        </w:rPr>
        <w:t>‑</w:t>
      </w:r>
      <w:r w:rsidRPr="00E7032E">
        <w:rPr>
          <w:rFonts w:ascii="Times New Roman" w:hAnsi="Times New Roman" w:cs="Times New Roman"/>
          <w:color w:val="000000"/>
          <w:kern w:val="0"/>
          <w:sz w:val="28"/>
          <w:szCs w:val="28"/>
          <w:lang w:eastAsia="ru-RU"/>
        </w:rPr>
        <w:t>254/97, Société Baxter, B. Braun Médical SA, Société Fresenius France</w:t>
      </w:r>
    </w:p>
    <w:p w14:paraId="1641A9B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and Laboratoires Bristol-Myers-Squibb SA v Premier Ministre, Ministère du</w:t>
      </w:r>
    </w:p>
    <w:p w14:paraId="7017888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Travail et des Affaires sociales, Ministère de l'Economie et des Finances and</w:t>
      </w:r>
    </w:p>
    <w:p w14:paraId="51DD506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Ministère de l'Agriculture, de la Pêche et de l'Alimentation, 1999.</w:t>
      </w:r>
    </w:p>
    <w:p w14:paraId="326148A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33. Case C</w:t>
      </w:r>
      <w:r w:rsidRPr="00E7032E">
        <w:rPr>
          <w:rFonts w:ascii="MS Mincho" w:eastAsia="MS Mincho" w:hAnsi="Times New Roman" w:cs="MS Mincho" w:hint="eastAsia"/>
          <w:color w:val="000000"/>
          <w:kern w:val="0"/>
          <w:sz w:val="28"/>
          <w:szCs w:val="28"/>
          <w:lang w:eastAsia="ru-RU"/>
        </w:rPr>
        <w:t>‑</w:t>
      </w:r>
      <w:r w:rsidRPr="00E7032E">
        <w:rPr>
          <w:rFonts w:ascii="Times New Roman" w:hAnsi="Times New Roman" w:cs="Times New Roman"/>
          <w:color w:val="000000"/>
          <w:kern w:val="0"/>
          <w:sz w:val="28"/>
          <w:szCs w:val="28"/>
          <w:lang w:eastAsia="ru-RU"/>
        </w:rPr>
        <w:t>255/02, Halifax plc, Leeds Permanent Development Services Ltd and</w:t>
      </w:r>
    </w:p>
    <w:p w14:paraId="592DA12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County Wide Property Investments Ltd v Commissioners of Customs &amp; Excise,</w:t>
      </w:r>
    </w:p>
    <w:p w14:paraId="468B8D7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2006.</w:t>
      </w:r>
    </w:p>
    <w:p w14:paraId="72BEC83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34. Case C-261/11, Commission v. Denmark, 2013.</w:t>
      </w:r>
    </w:p>
    <w:p w14:paraId="1C14232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35. Case C-264/96, Imperial Chemical Industries plc (ICI) v Kenneth Hall Colmer</w:t>
      </w:r>
    </w:p>
    <w:p w14:paraId="4B96418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(Her Majesty's Inspector of Taxes)</w:t>
      </w:r>
      <w:r w:rsidRPr="00E7032E">
        <w:rPr>
          <w:rFonts w:ascii="Times New Roman" w:hAnsi="Times New Roman" w:cs="Times New Roman"/>
          <w:i/>
          <w:iCs/>
          <w:color w:val="000000"/>
          <w:kern w:val="0"/>
          <w:sz w:val="28"/>
          <w:szCs w:val="28"/>
          <w:lang w:eastAsia="ru-RU"/>
        </w:rPr>
        <w:t xml:space="preserve">, </w:t>
      </w:r>
      <w:r w:rsidRPr="00E7032E">
        <w:rPr>
          <w:rFonts w:ascii="Times New Roman" w:hAnsi="Times New Roman" w:cs="Times New Roman"/>
          <w:color w:val="000000"/>
          <w:kern w:val="0"/>
          <w:sz w:val="28"/>
          <w:szCs w:val="28"/>
          <w:lang w:eastAsia="ru-RU"/>
        </w:rPr>
        <w:t>1998.</w:t>
      </w:r>
    </w:p>
    <w:p w14:paraId="5E5D8DA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36. Case C-265/04, Margaretha Bouanich v Skatteverket, 2006.</w:t>
      </w:r>
    </w:p>
    <w:p w14:paraId="460FE17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37. Case C-267/09, European Commission v Portuguese Republic, 2011.</w:t>
      </w:r>
    </w:p>
    <w:p w14:paraId="6A4942A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38. Case C-276/12, Jiří Sabou v Finanční ředitelství pro hlavní město Prahu, 2013.</w:t>
      </w:r>
    </w:p>
    <w:p w14:paraId="178E27B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39. Case C-279/93, Finanzamt Köln-Altstadt v Roland Schumacker, 1995.</w:t>
      </w:r>
    </w:p>
    <w:p w14:paraId="4396F37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40. Case C-28/95, A. Leur-Bloem v Inspecteur der Belastingdienst/Ondernemingen</w:t>
      </w:r>
    </w:p>
    <w:p w14:paraId="110727D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Amsterdam 2, 1997.</w:t>
      </w:r>
    </w:p>
    <w:p w14:paraId="5A8F8C5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41. Case C</w:t>
      </w:r>
      <w:r w:rsidRPr="00E7032E">
        <w:rPr>
          <w:rFonts w:ascii="MS Mincho" w:eastAsia="MS Mincho" w:hAnsi="Times New Roman" w:cs="MS Mincho" w:hint="eastAsia"/>
          <w:color w:val="000000"/>
          <w:kern w:val="0"/>
          <w:sz w:val="28"/>
          <w:szCs w:val="28"/>
          <w:lang w:eastAsia="ru-RU"/>
        </w:rPr>
        <w:t>‑</w:t>
      </w:r>
      <w:r w:rsidRPr="00E7032E">
        <w:rPr>
          <w:rFonts w:ascii="Times New Roman" w:hAnsi="Times New Roman" w:cs="Times New Roman"/>
          <w:color w:val="000000"/>
          <w:kern w:val="0"/>
          <w:sz w:val="28"/>
          <w:szCs w:val="28"/>
          <w:lang w:eastAsia="ru-RU"/>
        </w:rPr>
        <w:t>282/07, État belge – SPF Finances v Truck Center SA, 2008.</w:t>
      </w:r>
    </w:p>
    <w:p w14:paraId="5007B26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42. Case C</w:t>
      </w:r>
      <w:r w:rsidRPr="00E7032E">
        <w:rPr>
          <w:rFonts w:ascii="MS Mincho" w:eastAsia="MS Mincho" w:hAnsi="Times New Roman" w:cs="MS Mincho" w:hint="eastAsia"/>
          <w:color w:val="000000"/>
          <w:kern w:val="0"/>
          <w:sz w:val="28"/>
          <w:szCs w:val="28"/>
          <w:lang w:eastAsia="ru-RU"/>
        </w:rPr>
        <w:t>‑</w:t>
      </w:r>
      <w:r w:rsidRPr="00E7032E">
        <w:rPr>
          <w:rFonts w:ascii="Times New Roman" w:hAnsi="Times New Roman" w:cs="Times New Roman"/>
          <w:color w:val="000000"/>
          <w:kern w:val="0"/>
          <w:sz w:val="28"/>
          <w:szCs w:val="28"/>
          <w:lang w:eastAsia="ru-RU"/>
        </w:rPr>
        <w:t>282/12, Itelcar – Automóveis de Aluguer Lda v Fazenda Pública, 2013.</w:t>
      </w:r>
    </w:p>
    <w:p w14:paraId="5254209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43. Case C-284/06, Finanzamt Hamburg-Am Tierpark v Burda GmbH, formerly</w:t>
      </w:r>
    </w:p>
    <w:p w14:paraId="00730E6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Burda Verlagsbeteiligungen GmbH, 2008.</w:t>
      </w:r>
    </w:p>
    <w:p w14:paraId="58FC858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44. Case C-285/11, Bonik EOOD v Direktor na Direktsia «Obzhalvane I upravlenie</w:t>
      </w:r>
    </w:p>
    <w:p w14:paraId="6A9C169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na izpalnenieto» - Varna pri Tsentralno upravlenie na Natsionalnata agentsia za</w:t>
      </w:r>
    </w:p>
    <w:p w14:paraId="011A7B4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prihodite, 2012.</w:t>
      </w:r>
    </w:p>
    <w:p w14:paraId="6FF88BB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45. Case C-287/10, Tankreederei I SA v Directeur de l’administration des</w:t>
      </w:r>
    </w:p>
    <w:p w14:paraId="2D14D06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contributions directes, 2010.</w:t>
      </w:r>
    </w:p>
    <w:p w14:paraId="128C24F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sidRPr="00E7032E">
        <w:rPr>
          <w:rFonts w:ascii="Times New Roman" w:hAnsi="Times New Roman" w:cs="Times New Roman"/>
          <w:color w:val="000000"/>
          <w:kern w:val="0"/>
          <w:sz w:val="24"/>
          <w:szCs w:val="24"/>
          <w:lang w:eastAsia="ru-RU"/>
        </w:rPr>
        <w:t>204</w:t>
      </w:r>
    </w:p>
    <w:p w14:paraId="2571C80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46. Case C</w:t>
      </w:r>
      <w:r w:rsidRPr="00E7032E">
        <w:rPr>
          <w:rFonts w:ascii="MS Mincho" w:eastAsia="MS Mincho" w:hAnsi="Times New Roman" w:cs="MS Mincho" w:hint="eastAsia"/>
          <w:color w:val="000000"/>
          <w:kern w:val="0"/>
          <w:sz w:val="28"/>
          <w:szCs w:val="28"/>
          <w:lang w:eastAsia="ru-RU"/>
        </w:rPr>
        <w:t>‑</w:t>
      </w:r>
      <w:r w:rsidRPr="00E7032E">
        <w:rPr>
          <w:rFonts w:ascii="Times New Roman" w:hAnsi="Times New Roman" w:cs="Times New Roman"/>
          <w:color w:val="000000"/>
          <w:kern w:val="0"/>
          <w:sz w:val="28"/>
          <w:szCs w:val="28"/>
          <w:lang w:eastAsia="ru-RU"/>
        </w:rPr>
        <w:t>290/04, FKP Scorpio Konzertproduktionen GmbH v Finanzamt</w:t>
      </w:r>
    </w:p>
    <w:p w14:paraId="1913A14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Hamburg-Eimsbüttel, 2006.</w:t>
      </w:r>
    </w:p>
    <w:p w14:paraId="211E76A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47. Case C-293/06, Deutsche Shell GmbH v Finanzamt für Großunternehmen in</w:t>
      </w:r>
    </w:p>
    <w:p w14:paraId="28BBEE4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Hamburg, 2008.</w:t>
      </w:r>
    </w:p>
    <w:p w14:paraId="4CB0869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48. Case C-294/99, Athinaïki Zythopoiia AE v Elliniko Dimosio, 2001.</w:t>
      </w:r>
    </w:p>
    <w:p w14:paraId="2B28FBB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49. Case C-296/12, Commission v Belgium, 2014.</w:t>
      </w:r>
    </w:p>
    <w:p w14:paraId="5E4C9A2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50. Case C-298/05, Columbus Container Services BVBA &amp; Co. v Finanzamt</w:t>
      </w:r>
    </w:p>
    <w:p w14:paraId="3BC2B6B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Bielefeld-Innenstadt, 2007.</w:t>
      </w:r>
    </w:p>
    <w:p w14:paraId="37E9521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51. Case C-299/02, Commission of the European Communities v Kingdom of</w:t>
      </w:r>
    </w:p>
    <w:p w14:paraId="0CFE351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Netherlands, 2004.</w:t>
      </w:r>
    </w:p>
    <w:p w14:paraId="0F48525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52. Case C-301/11, European Commission v. Kingdom of the Netherlands, 2013.</w:t>
      </w:r>
    </w:p>
    <w:p w14:paraId="648B549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53. Case C-303/07, Aberdeen Property Fininvest Alpha Oy, 2009.</w:t>
      </w:r>
    </w:p>
    <w:p w14:paraId="5038997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54. Case C-307/97, Compagnie de Saint-Gobain, Zweigniederlassung Deutschland v</w:t>
      </w:r>
    </w:p>
    <w:p w14:paraId="2664530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lastRenderedPageBreak/>
        <w:t>Finanzamt Aachen-Innenstadt,1999.</w:t>
      </w:r>
    </w:p>
    <w:p w14:paraId="71D31E5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55. Case C-311/97, Royal Bank of Scotland plc v Elliniko Dimosio (Greek State),</w:t>
      </w:r>
    </w:p>
    <w:p w14:paraId="4B40032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1999.</w:t>
      </w:r>
    </w:p>
    <w:p w14:paraId="71C5489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56. Case C</w:t>
      </w:r>
      <w:r w:rsidRPr="00E7032E">
        <w:rPr>
          <w:rFonts w:ascii="MS Mincho" w:eastAsia="MS Mincho" w:hAnsi="Times New Roman" w:cs="MS Mincho" w:hint="eastAsia"/>
          <w:color w:val="000000"/>
          <w:kern w:val="0"/>
          <w:sz w:val="28"/>
          <w:szCs w:val="28"/>
          <w:lang w:eastAsia="ru-RU"/>
        </w:rPr>
        <w:t>‑</w:t>
      </w:r>
      <w:r w:rsidRPr="00E7032E">
        <w:rPr>
          <w:rFonts w:ascii="Times New Roman" w:hAnsi="Times New Roman" w:cs="Times New Roman"/>
          <w:color w:val="000000"/>
          <w:kern w:val="0"/>
          <w:sz w:val="28"/>
          <w:szCs w:val="28"/>
          <w:lang w:eastAsia="ru-RU"/>
        </w:rPr>
        <w:t>315/02, Anneliese Lenz v Finanzlandesdirektion für Tirol, 2004.</w:t>
      </w:r>
    </w:p>
    <w:p w14:paraId="387E411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57. Case C-318/10, Société d’investissement pour l’agriculture tropicale SA (SIAT)</w:t>
      </w:r>
    </w:p>
    <w:p w14:paraId="5E92E0D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v Belgian State, 2012.</w:t>
      </w:r>
    </w:p>
    <w:p w14:paraId="43C8BD1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58. Case C-319/02, Petri Manninen, 2004.</w:t>
      </w:r>
    </w:p>
    <w:p w14:paraId="070B40E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59. Case C-321/0, Hans Markus Kofoed v Skatteministeriet, 2007.</w:t>
      </w:r>
    </w:p>
    <w:p w14:paraId="55C48E3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60. Case C-324/00, Lankhorst-Hohorst GmbH v Finanzamt Steinfurt, 2002.</w:t>
      </w:r>
    </w:p>
    <w:p w14:paraId="7090C0B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61. Case C-330/07, Jobra Vermögensverwaltungs-Gesellschaft mbH v Finanzamt</w:t>
      </w:r>
    </w:p>
    <w:p w14:paraId="7C3D825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Amstetten Melk Scheibbs, 2008.</w:t>
      </w:r>
    </w:p>
    <w:p w14:paraId="5EBF4D5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62. Case C-334/02, Commission v France, 2004.</w:t>
      </w:r>
    </w:p>
    <w:p w14:paraId="6C07639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63. Case C-336/96, Mr and Mrs Robert Gilly v Directeur des Services Fiscaux du</w:t>
      </w:r>
    </w:p>
    <w:p w14:paraId="728569C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Bas-Rhin, 1998.</w:t>
      </w:r>
    </w:p>
    <w:p w14:paraId="0337FF4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64. Case C-337/08, X Holding BV v Staatssecretaris van Financiën, 2010.</w:t>
      </w:r>
    </w:p>
    <w:p w14:paraId="1649877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65. Case C-338/01, Commission v Council, 2004.</w:t>
      </w:r>
    </w:p>
    <w:p w14:paraId="1DDD871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sidRPr="00E7032E">
        <w:rPr>
          <w:rFonts w:ascii="Times New Roman" w:hAnsi="Times New Roman" w:cs="Times New Roman"/>
          <w:color w:val="000000"/>
          <w:kern w:val="0"/>
          <w:sz w:val="24"/>
          <w:szCs w:val="24"/>
          <w:lang w:eastAsia="ru-RU"/>
        </w:rPr>
        <w:t>205</w:t>
      </w:r>
    </w:p>
    <w:p w14:paraId="56945F1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66. Case C-341/04, Eurofood IFSC Ltd, 2006.</w:t>
      </w:r>
    </w:p>
    <w:p w14:paraId="150FBD4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67. Case C-345/04, Centro Equestre da Lezíria Grande Lda v Bundesamt für</w:t>
      </w:r>
    </w:p>
    <w:p w14:paraId="17DC5BA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Finanzen, 2007.</w:t>
      </w:r>
    </w:p>
    <w:p w14:paraId="7BB4E4D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68. Case C-371/10, National Grid Indus BV v Inspecteur van de Belastingdienst</w:t>
      </w:r>
    </w:p>
    <w:p w14:paraId="65BCF24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Rijnmond / kantoor Rotterdam, 2011.</w:t>
      </w:r>
    </w:p>
    <w:p w14:paraId="1CA6D77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69. Case C-371/11, Punch Graphix Prepress Belgium NV v Belgische Staat, 2012.</w:t>
      </w:r>
    </w:p>
    <w:p w14:paraId="47A4FC5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70. Case C-374/04, Test Claimants in Class IV of the ACT Group Litigation v</w:t>
      </w:r>
    </w:p>
    <w:p w14:paraId="1F71AF7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Commissioners of Inland Revenue, 2006.</w:t>
      </w:r>
    </w:p>
    <w:p w14:paraId="67640BA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71. Case C-379/05 Amurta SGPS v Inspecteur van de Belastingdienst/Amsterdam,</w:t>
      </w:r>
    </w:p>
    <w:p w14:paraId="041F760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2007.</w:t>
      </w:r>
    </w:p>
    <w:p w14:paraId="45FF05F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72. Case C-38/10, Commission v. Portugal, 2012.</w:t>
      </w:r>
    </w:p>
    <w:p w14:paraId="63959DE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73. Case C-385/00, F.W.L. de Groot v Staatssecretaris van Financiën, 2002.</w:t>
      </w:r>
    </w:p>
    <w:p w14:paraId="7DD70BA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74. Case C</w:t>
      </w:r>
      <w:r w:rsidRPr="00E7032E">
        <w:rPr>
          <w:rFonts w:ascii="MS Mincho" w:eastAsia="MS Mincho" w:hAnsi="Times New Roman" w:cs="MS Mincho" w:hint="eastAsia"/>
          <w:color w:val="000000"/>
          <w:kern w:val="0"/>
          <w:sz w:val="28"/>
          <w:szCs w:val="28"/>
          <w:lang w:eastAsia="ru-RU"/>
        </w:rPr>
        <w:t>‑</w:t>
      </w:r>
      <w:r w:rsidRPr="00E7032E">
        <w:rPr>
          <w:rFonts w:ascii="Times New Roman" w:hAnsi="Times New Roman" w:cs="Times New Roman"/>
          <w:color w:val="000000"/>
          <w:kern w:val="0"/>
          <w:sz w:val="28"/>
          <w:szCs w:val="28"/>
          <w:lang w:eastAsia="ru-RU"/>
        </w:rPr>
        <w:t>386/04, Centro di Musicologia Walter Stauffer v Finanzamt München</w:t>
      </w:r>
    </w:p>
    <w:p w14:paraId="3DE68E4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für Körperschaften, 2006.</w:t>
      </w:r>
    </w:p>
    <w:p w14:paraId="50ED5C2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75. Case C-397/09, Scheuten Solar Technology GmbH v Finanzamt Gelsenkirchen-</w:t>
      </w:r>
    </w:p>
    <w:p w14:paraId="3CF5825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Süd, 2011.</w:t>
      </w:r>
    </w:p>
    <w:p w14:paraId="3195F73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76. Case C-414/06, Lidl Belgium GmbH &amp; Co. KG v Finanzamt Heilbronn, 2008.</w:t>
      </w:r>
    </w:p>
    <w:p w14:paraId="613A720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77. Case C-417/10, Ministero dell'Economia e delle Finanze and Agenzia delle</w:t>
      </w:r>
    </w:p>
    <w:p w14:paraId="1A35E12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Entrate v 3M Italia SpA, 2012.</w:t>
      </w:r>
    </w:p>
    <w:p w14:paraId="200B176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78. Case C-425/06, Ministero dell’Economia e delle Finanze, formerly Ministero</w:t>
      </w:r>
    </w:p>
    <w:p w14:paraId="648E289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delle Finanze, v Part Service Srl, company in liquidation, formerly Italservice Srl,</w:t>
      </w:r>
    </w:p>
    <w:p w14:paraId="3CB7A54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2008.</w:t>
      </w:r>
    </w:p>
    <w:p w14:paraId="6C4BB99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79. Case C-446/03, Marks &amp; Spencer plc v David Halsey (Her Majesty's Inspector</w:t>
      </w:r>
    </w:p>
    <w:p w14:paraId="301C46F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of Taxes), 2005.</w:t>
      </w:r>
    </w:p>
    <w:p w14:paraId="47DBAC6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80. Case C-446/04, Test Claimants in the FII Group Litigation v Commissioners of</w:t>
      </w:r>
    </w:p>
    <w:p w14:paraId="5170CA9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Inland Revenue, 2006.</w:t>
      </w:r>
    </w:p>
    <w:p w14:paraId="6F1A173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lastRenderedPageBreak/>
        <w:t>81. Case C-450/09, Ulrich Schröder v Finanzamt Hameln, 2011.</w:t>
      </w:r>
    </w:p>
    <w:p w14:paraId="56FA8B6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82. Case C</w:t>
      </w:r>
      <w:r w:rsidRPr="00E7032E">
        <w:rPr>
          <w:rFonts w:ascii="MS Mincho" w:eastAsia="MS Mincho" w:hAnsi="Times New Roman" w:cs="MS Mincho" w:hint="eastAsia"/>
          <w:color w:val="000000"/>
          <w:kern w:val="0"/>
          <w:sz w:val="28"/>
          <w:szCs w:val="28"/>
          <w:lang w:eastAsia="ru-RU"/>
        </w:rPr>
        <w:t>‑</w:t>
      </w:r>
      <w:r w:rsidRPr="00E7032E">
        <w:rPr>
          <w:rFonts w:ascii="Times New Roman" w:hAnsi="Times New Roman" w:cs="Times New Roman"/>
          <w:color w:val="000000"/>
          <w:kern w:val="0"/>
          <w:sz w:val="28"/>
          <w:szCs w:val="28"/>
          <w:lang w:eastAsia="ru-RU"/>
        </w:rPr>
        <w:t>456/04, Agip Petroli SpA v Capitaneria di porto di Siracusa and Others,</w:t>
      </w:r>
    </w:p>
    <w:p w14:paraId="64C3AFA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2006.</w:t>
      </w:r>
    </w:p>
    <w:p w14:paraId="4235CE4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sidRPr="00E7032E">
        <w:rPr>
          <w:rFonts w:ascii="Times New Roman" w:hAnsi="Times New Roman" w:cs="Times New Roman"/>
          <w:color w:val="000000"/>
          <w:kern w:val="0"/>
          <w:sz w:val="24"/>
          <w:szCs w:val="24"/>
          <w:lang w:eastAsia="ru-RU"/>
        </w:rPr>
        <w:t>206</w:t>
      </w:r>
    </w:p>
    <w:p w14:paraId="2537D11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83. Case C-470/04, N v Inspecteur van de Belastingsdienst Oost / kantoor Almelo,</w:t>
      </w:r>
    </w:p>
    <w:p w14:paraId="695C270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2006.</w:t>
      </w:r>
    </w:p>
    <w:p w14:paraId="0F523E0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84. Case C-473/04, Plumex vYoung Sports NV, 2006.</w:t>
      </w:r>
    </w:p>
    <w:p w14:paraId="6122E13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85. Case C-478/98, Commission v Belgium, 2000.</w:t>
      </w:r>
    </w:p>
    <w:p w14:paraId="122613A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86. Case C-48/11, Veronsaajien oikeudenvalvontayksikkö v A Oy, 2012.</w:t>
      </w:r>
    </w:p>
    <w:p w14:paraId="59CCDB5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87. Case C-498/10, X NV v Staatssecretaris van Financiën, 2012.</w:t>
      </w:r>
    </w:p>
    <w:p w14:paraId="230855A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88. Case C-513/04, Mark Kerckhaert, Bernadette Morres v Belgische Staat, 2006.</w:t>
      </w:r>
    </w:p>
    <w:p w14:paraId="11C9C8F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89. Case C-533/11, Commission v Belgium, 2013.</w:t>
      </w:r>
    </w:p>
    <w:p w14:paraId="052FB6E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90. Case C-540/07, Commission v Italy, 2009.</w:t>
      </w:r>
    </w:p>
    <w:p w14:paraId="12876E9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91. Case C-544/11, European Commission v. Kingdom of Spain, 2013.</w:t>
      </w:r>
    </w:p>
    <w:p w14:paraId="70AB628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92. Case C-55/00, Elide Gottardo and Istituto nazionale della previdenza sociale</w:t>
      </w:r>
    </w:p>
    <w:p w14:paraId="79F10CD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(INPS), 2002.</w:t>
      </w:r>
    </w:p>
    <w:p w14:paraId="2F87A9D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93. Case C-6/60, Jean –E. Humblet v Belgian State, 1960.</w:t>
      </w:r>
    </w:p>
    <w:p w14:paraId="028B8D6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94. Case C-603/10, Pelati d.o.o. v Republika Slovenija, 2012.</w:t>
      </w:r>
    </w:p>
    <w:p w14:paraId="3EBD4CC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95. Case C-61/89, Criminal proceedings against Marc Gaston Bouchoucha, 1990.</w:t>
      </w:r>
    </w:p>
    <w:p w14:paraId="7F37B21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96. Case C-617/10, Åklagaren v Hans Åkerberg Fransson, 2013.</w:t>
      </w:r>
    </w:p>
    <w:p w14:paraId="16B7B22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97. Case C-64/11, European Commission v. Kingdom of Spain, 2013.</w:t>
      </w:r>
    </w:p>
    <w:p w14:paraId="203AA35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98. Case C-67/08, Margarete Block v Finanzamt Kaufbeuren, 2009.</w:t>
      </w:r>
    </w:p>
    <w:p w14:paraId="04990F4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99. Case C-678/11, European Commission v Kingdom of Spain, 2014.</w:t>
      </w:r>
    </w:p>
    <w:p w14:paraId="7EEC0C5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100. Case C</w:t>
      </w:r>
      <w:r w:rsidRPr="00E7032E">
        <w:rPr>
          <w:rFonts w:ascii="MS Mincho" w:eastAsia="MS Mincho" w:hAnsi="Times New Roman" w:cs="MS Mincho" w:hint="eastAsia"/>
          <w:color w:val="000000"/>
          <w:kern w:val="0"/>
          <w:sz w:val="28"/>
          <w:szCs w:val="28"/>
          <w:lang w:eastAsia="ru-RU"/>
        </w:rPr>
        <w:t>‑</w:t>
      </w:r>
      <w:r w:rsidRPr="00E7032E">
        <w:rPr>
          <w:rFonts w:ascii="Times New Roman" w:hAnsi="Times New Roman" w:cs="Times New Roman"/>
          <w:color w:val="000000"/>
          <w:kern w:val="0"/>
          <w:sz w:val="28"/>
          <w:szCs w:val="28"/>
          <w:lang w:eastAsia="ru-RU"/>
        </w:rPr>
        <w:t>72/09, Établissements Rimbaud SA v. Directeur général des impôts,</w:t>
      </w:r>
    </w:p>
    <w:p w14:paraId="40A2D8A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Directeur des services fiscaux d’Aix-en-Provence, 2010.</w:t>
      </w:r>
    </w:p>
    <w:p w14:paraId="425F219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101. Case C-72/09, Établissements Rimbaud SA v Directeur général des impôts and</w:t>
      </w:r>
    </w:p>
    <w:p w14:paraId="569969C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Directeur des services fiscaux d’Aix-en-Provence, 2010.</w:t>
      </w:r>
    </w:p>
    <w:p w14:paraId="567C377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102. Case C-80/94, G. H. E. J. Wielockx v Inspecteur der Directe Belastingen</w:t>
      </w:r>
      <w:r w:rsidRPr="00E7032E">
        <w:rPr>
          <w:rFonts w:ascii="Times New Roman" w:hAnsi="Times New Roman" w:cs="Times New Roman"/>
          <w:i/>
          <w:iCs/>
          <w:color w:val="000000"/>
          <w:kern w:val="0"/>
          <w:sz w:val="28"/>
          <w:szCs w:val="28"/>
          <w:lang w:eastAsia="ru-RU"/>
        </w:rPr>
        <w:t xml:space="preserve">, </w:t>
      </w:r>
      <w:r w:rsidRPr="00E7032E">
        <w:rPr>
          <w:rFonts w:ascii="Times New Roman" w:hAnsi="Times New Roman" w:cs="Times New Roman"/>
          <w:color w:val="000000"/>
          <w:kern w:val="0"/>
          <w:sz w:val="28"/>
          <w:szCs w:val="28"/>
          <w:lang w:eastAsia="ru-RU"/>
        </w:rPr>
        <w:t>1995.</w:t>
      </w:r>
    </w:p>
    <w:p w14:paraId="7669665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103. Case C-9/02, Hughes de Lasteyrie du Saillant v. Ministère de l'Économie, des</w:t>
      </w:r>
    </w:p>
    <w:p w14:paraId="4488E13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Finances et de l'Industrie, 2004.</w:t>
      </w:r>
    </w:p>
    <w:p w14:paraId="5234D65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104. Case C-97/09, Ingrid Schmelz v Finanzamt Waldviertel, 2010.</w:t>
      </w:r>
    </w:p>
    <w:p w14:paraId="500ECB6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105. Case С-126/10, Foggia – Sociedade Gestora de Participações Sociais SA v</w:t>
      </w:r>
    </w:p>
    <w:p w14:paraId="629CF59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Secretário de Estado dos Assuntos Fiscais, 2011.</w:t>
      </w:r>
    </w:p>
    <w:p w14:paraId="3A85B7C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sidRPr="00E7032E">
        <w:rPr>
          <w:rFonts w:ascii="Times New Roman" w:hAnsi="Times New Roman" w:cs="Times New Roman"/>
          <w:color w:val="000000"/>
          <w:kern w:val="0"/>
          <w:sz w:val="24"/>
          <w:szCs w:val="24"/>
          <w:lang w:eastAsia="ru-RU"/>
        </w:rPr>
        <w:t>207</w:t>
      </w:r>
    </w:p>
    <w:p w14:paraId="36E75F8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106. Joined Cases C-283/94, C-291-94 and C-292/94, Denkavit International BV</w:t>
      </w:r>
    </w:p>
    <w:p w14:paraId="65486D8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a.o. v Bundesamt für Finanzen, 1996.</w:t>
      </w:r>
    </w:p>
    <w:p w14:paraId="269F73D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8"/>
          <w:szCs w:val="28"/>
          <w:lang w:eastAsia="ru-RU"/>
        </w:rPr>
      </w:pPr>
      <w:r w:rsidRPr="00E7032E">
        <w:rPr>
          <w:rFonts w:ascii="Times New Roman" w:hAnsi="Times New Roman" w:cs="Times New Roman"/>
          <w:b/>
          <w:bCs/>
          <w:color w:val="000000"/>
          <w:kern w:val="0"/>
          <w:sz w:val="28"/>
          <w:szCs w:val="28"/>
          <w:lang w:eastAsia="ru-RU"/>
        </w:rPr>
        <w:t>III. Диссертации и авторефераты</w:t>
      </w:r>
    </w:p>
    <w:p w14:paraId="4E2BF31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1. Баев С. А. Правовое регулирование избежания двойного налогообложения в</w:t>
      </w:r>
    </w:p>
    <w:p w14:paraId="0719C07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отношениях между Российской Федерацией и государствами Европейского</w:t>
      </w:r>
    </w:p>
    <w:p w14:paraId="01F8E8B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Союза: дис. ... канд. юрид. наук : 12.00.14 / Баев Сергей Александрович. –</w:t>
      </w:r>
    </w:p>
    <w:p w14:paraId="4504DF1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М., 2007. – 146 с.</w:t>
      </w:r>
    </w:p>
    <w:p w14:paraId="66EF660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 Захаров А.С. Становление системы налогового права ЕС: дис. ... канд. юрид.</w:t>
      </w:r>
    </w:p>
    <w:p w14:paraId="092AD26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наук : 12.00.14 / Захаров Александр Сергеевич. – М., 2010. – 201 с.</w:t>
      </w:r>
    </w:p>
    <w:p w14:paraId="4AD6461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lastRenderedPageBreak/>
        <w:t>3. Иванов Д.О. Регулирование налогообложения прибыли компаний в праве</w:t>
      </w:r>
    </w:p>
    <w:p w14:paraId="194B61D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ЕС: дис. ... канд. юрид. наук : 12.00.14 / Иванов Денис Олегович. – М., 2009.</w:t>
      </w:r>
    </w:p>
    <w:p w14:paraId="7BF5DA4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 156 с.</w:t>
      </w:r>
    </w:p>
    <w:p w14:paraId="21C4FB0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4. Синицына М.Л. Налоговый федерализм в Европейском Союзе: дис. … канд.</w:t>
      </w:r>
    </w:p>
    <w:p w14:paraId="1CDF8FA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юрид. наук : 12.00.04 / Синицына Мария Леонидовна. – М., 2013. – 210 с.</w:t>
      </w:r>
    </w:p>
    <w:p w14:paraId="47974F3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5. Толстопятенко Г.П. Европейское налоговое право. Проблемы теории и</w:t>
      </w:r>
    </w:p>
    <w:p w14:paraId="12C6BE6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практики: дис. … д-ра юрид. наук: 12.00.14 / Толстопятенко Геннадий</w:t>
      </w:r>
    </w:p>
    <w:p w14:paraId="6D82816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Петрович. – М., 2001. – 317 с.</w:t>
      </w:r>
    </w:p>
    <w:p w14:paraId="42AC2BE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8"/>
          <w:szCs w:val="28"/>
          <w:lang w:eastAsia="ru-RU"/>
        </w:rPr>
      </w:pPr>
      <w:r w:rsidRPr="00E7032E">
        <w:rPr>
          <w:rFonts w:ascii="Times New Roman" w:hAnsi="Times New Roman" w:cs="Times New Roman"/>
          <w:b/>
          <w:bCs/>
          <w:color w:val="000000"/>
          <w:kern w:val="0"/>
          <w:sz w:val="28"/>
          <w:szCs w:val="28"/>
          <w:lang w:eastAsia="ru-RU"/>
        </w:rPr>
        <w:t>IV. Книги</w:t>
      </w:r>
    </w:p>
    <w:p w14:paraId="621D401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1. Бирюков М.М. Европейское право до и после Лиссабонского договора /</w:t>
      </w:r>
    </w:p>
    <w:p w14:paraId="17319AC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М.М. Бирюков. – М.: Научная книга, 2010. – 240 с.</w:t>
      </w:r>
    </w:p>
    <w:p w14:paraId="650AF8D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 Васянина Е.Л. Фискальное Право России [Электронный ресурс] :</w:t>
      </w:r>
    </w:p>
    <w:p w14:paraId="70F92D5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монография / Е.Л. Васянина; под ред. д.ю.н., проф. С.В. Запольского. – М.:</w:t>
      </w:r>
    </w:p>
    <w:p w14:paraId="224C54C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КОНТРАКТ, 2013.</w:t>
      </w:r>
    </w:p>
    <w:p w14:paraId="655CC30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3. Европейское Право. Право Европейского Союза и правовое обеспечение</w:t>
      </w:r>
    </w:p>
    <w:p w14:paraId="32B3165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защиты прав человека: учебник / рук. авт. кол. и отв. ред. Л.М. Энтин. 3-е</w:t>
      </w:r>
    </w:p>
    <w:p w14:paraId="1B6C30C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изд., пересмотр. и доп. – М.: Норма: ИНФРА-М, 2011. – 960 с.</w:t>
      </w:r>
    </w:p>
    <w:p w14:paraId="2097950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sidRPr="00E7032E">
        <w:rPr>
          <w:rFonts w:ascii="Times New Roman" w:hAnsi="Times New Roman" w:cs="Times New Roman"/>
          <w:color w:val="000000"/>
          <w:kern w:val="0"/>
          <w:sz w:val="24"/>
          <w:szCs w:val="24"/>
          <w:lang w:eastAsia="ru-RU"/>
        </w:rPr>
        <w:t>208</w:t>
      </w:r>
    </w:p>
    <w:p w14:paraId="723D5F3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4. Захаров А.С. Налоговое право ЕС: актуальные проблемы</w:t>
      </w:r>
    </w:p>
    <w:p w14:paraId="3779F4B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функционирования единой системы / А.С. Захаров. – М.: Волтерс Клувер,</w:t>
      </w:r>
    </w:p>
    <w:p w14:paraId="5CAD7AD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2010. – 672 с.</w:t>
      </w:r>
    </w:p>
    <w:p w14:paraId="064DDDE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5. Исаев А.А. Очерки теории и политики налогов / А.А. Исаев. – М.:</w:t>
      </w:r>
    </w:p>
    <w:p w14:paraId="744693F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ЮрИнфоР-Пресс, 2004. – 624 с.</w:t>
      </w:r>
    </w:p>
    <w:p w14:paraId="52A6B17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6. Капустин А.Я. Европейский Союз: интеграция и право / А.Я. Капустин. –</w:t>
      </w:r>
    </w:p>
    <w:p w14:paraId="5FF3C49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М., 2000. – 436 с.</w:t>
      </w:r>
    </w:p>
    <w:p w14:paraId="25C9362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7. Капустин А.Я. Право Европейского Союза : учебник для вузов / А.Я.</w:t>
      </w:r>
    </w:p>
    <w:p w14:paraId="332EA46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Капустин; под ред. А. Я. Капустина. — М. : Издательство Юрайт, 2013. —</w:t>
      </w:r>
    </w:p>
    <w:p w14:paraId="1F66968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387 с.</w:t>
      </w:r>
    </w:p>
    <w:p w14:paraId="3DAA9ED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8. Кашкин С.Ю. Европейский Союз: Основополагающие акты в редакции</w:t>
      </w:r>
    </w:p>
    <w:p w14:paraId="559BEB4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Лиссабонского договора с комментариями / С.Ю. Кашкин; отв. ред. С.Ю.</w:t>
      </w:r>
    </w:p>
    <w:p w14:paraId="599EE35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Кашкин. – М.: ИНФРА-М, 2010. – 698 с.</w:t>
      </w:r>
    </w:p>
    <w:p w14:paraId="3F83FF1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9. Кашкин С.Ю. Право Европейского Союза : учебник / С.Ю. Кашкин; под</w:t>
      </w:r>
    </w:p>
    <w:p w14:paraId="45DE96B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ред. С. Ю. Кашкина. — 3-е изд., перераб. и доп. — М. : Издательство</w:t>
      </w:r>
    </w:p>
    <w:p w14:paraId="074981A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Юрайт; ИД Юрайт, 2011. — 1119 с.</w:t>
      </w:r>
    </w:p>
    <w:p w14:paraId="2A0028A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10. Клейменова М.О. Налоговое право: учебное пособие / М.О. Клейменова. –</w:t>
      </w:r>
    </w:p>
    <w:p w14:paraId="63247CF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М.: Московский финансово-промышленный университет «Синергия», 2013.</w:t>
      </w:r>
    </w:p>
    <w:p w14:paraId="09DAD19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11. Крохина Ю.А. Финансовое право России: учебник / Ю.А. Крохина; под ред.</w:t>
      </w:r>
    </w:p>
    <w:p w14:paraId="2AA7811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Ю.А. Крохиной. – М.: НОРМА, 2011. – 720 с.</w:t>
      </w:r>
    </w:p>
    <w:p w14:paraId="77105D7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12. Соколов А.А. Теория налогов / А.А. Соколов. – М.: Центр ЮрИнфоР, 2003.</w:t>
      </w:r>
    </w:p>
    <w:p w14:paraId="49DF9A9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 512 с.</w:t>
      </w:r>
    </w:p>
    <w:p w14:paraId="223986D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13. Толстопятенко Г.П. Европейское налоговое право: Сравнительно-правовое</w:t>
      </w:r>
    </w:p>
    <w:p w14:paraId="13F5C71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исследование / Г.П. Толстопятенко. – М.: Норма, 2001. – 336 с.</w:t>
      </w:r>
    </w:p>
    <w:p w14:paraId="56E4461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lastRenderedPageBreak/>
        <w:t>14. Топорнин Б.Н. Европейское право: учебник / Б.Н. Топорнин. – М.: Юристъ,</w:t>
      </w:r>
    </w:p>
    <w:p w14:paraId="0E613CF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2001. - 456 с.</w:t>
      </w:r>
    </w:p>
    <w:p w14:paraId="436D99F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15. Тютин Д.В. Налоговое право: курс лекций / Д.В. Тютин // СПС Консультант</w:t>
      </w:r>
    </w:p>
    <w:p w14:paraId="5EB778D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Плюс. 2013.</w:t>
      </w:r>
    </w:p>
    <w:p w14:paraId="3FA36BC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16. Шахмаметьев А.А. Международный фактор в правовом регулировании</w:t>
      </w:r>
    </w:p>
    <w:p w14:paraId="7B69A5E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налогов / А.А. Шахмаметьев. – М.: Юрлитинформ, 2010. – 216 с.</w:t>
      </w:r>
    </w:p>
    <w:p w14:paraId="1F0F54A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sidRPr="00E7032E">
        <w:rPr>
          <w:rFonts w:ascii="Times New Roman" w:hAnsi="Times New Roman" w:cs="Times New Roman"/>
          <w:color w:val="000000"/>
          <w:kern w:val="0"/>
          <w:sz w:val="24"/>
          <w:szCs w:val="24"/>
          <w:lang w:eastAsia="ru-RU"/>
        </w:rPr>
        <w:t>209</w:t>
      </w:r>
    </w:p>
    <w:p w14:paraId="2A2E951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17. Шепенко Р.А. Международные налоговые правила. Часть 1 / Р.А. Шепенко.</w:t>
      </w:r>
    </w:p>
    <w:p w14:paraId="581B06D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 М.: Юрлитинформ, 2012. – 512 с.</w:t>
      </w:r>
    </w:p>
    <w:p w14:paraId="1FE37F9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18. Шепенко Р.А. Международные налоговые правила. Часть 2 / Р.А. Шепенко.</w:t>
      </w:r>
    </w:p>
    <w:p w14:paraId="75A290E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 М.: Юрлитинформ, 2012. – 528 с.</w:t>
      </w:r>
    </w:p>
    <w:p w14:paraId="789CFD7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19. Bärsch Sven-Eric Taxation of Hybrid Financial Instruments and the</w:t>
      </w:r>
    </w:p>
    <w:p w14:paraId="39B40C6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Remuneration Derived Therefrom in an International and Cross-border Context.</w:t>
      </w:r>
    </w:p>
    <w:p w14:paraId="4B4CAD5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Issues and Options for Reform, Springer, 2012. – 390 p.</w:t>
      </w:r>
    </w:p>
    <w:p w14:paraId="57A318A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20. Ben J.M. Terra &amp; Peter J. Wattel, European Tax Law, Fiscale Handboeken,</w:t>
      </w:r>
    </w:p>
    <w:p w14:paraId="26F6B3E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volume 10, Kluwer, Deventer, The Netherlands, 6th edition 2012. – 1144 p.</w:t>
      </w:r>
    </w:p>
    <w:p w14:paraId="615FDBC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21. Bianchi Andrea, Peters Anne Transparency in International Law / Cambridge</w:t>
      </w:r>
    </w:p>
    <w:p w14:paraId="357FA36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University Press, 2013. – 642 p.</w:t>
      </w:r>
    </w:p>
    <w:p w14:paraId="7CADA50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22. Cerioni Luca EU Corporate Law and EU Company Tax Law / Edward Elgar</w:t>
      </w:r>
    </w:p>
    <w:p w14:paraId="2C9FDC6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Publishing, 2007. – 263 p.</w:t>
      </w:r>
    </w:p>
    <w:p w14:paraId="0BD60D9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23. Cordes Joseph J., Ebel Robert D., Gravelle Jane The Encyclopedia of Taxation &amp;</w:t>
      </w:r>
    </w:p>
    <w:p w14:paraId="2DD434F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Tax Policy / The Urban Institute Press, 2005. – 518 p.</w:t>
      </w:r>
    </w:p>
    <w:p w14:paraId="4100E32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24. De la Feria Rita &amp; Vogenauer Prohibition of Abuse of Law: A New General</w:t>
      </w:r>
    </w:p>
    <w:p w14:paraId="5A1695C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Principle of EU Law / Hart Publishing, 2011. – 662 p.</w:t>
      </w:r>
    </w:p>
    <w:p w14:paraId="2F7CA18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25. De. Broe L. International Tax Planning and Prevention of Abuse, IBFD –Volume</w:t>
      </w:r>
    </w:p>
    <w:p w14:paraId="5B4D6E4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14 in Doctoral Series, 2008. – 1144 p.</w:t>
      </w:r>
    </w:p>
    <w:p w14:paraId="448CFA3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26. Fibbe Gijs EC Law Aspects of Hybrid Entities, 2009. – 464 p.</w:t>
      </w:r>
    </w:p>
    <w:p w14:paraId="6F67774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27. Guglielmo Maisto Taxation of Companies on Capital Gains on Shares under</w:t>
      </w:r>
    </w:p>
    <w:p w14:paraId="6F56D4B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Domestic Law, EU Law and Tax Treaties // Volume 10 EC and International Tax</w:t>
      </w:r>
    </w:p>
    <w:p w14:paraId="712ABA0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Law Series, 2013. – 340 p.</w:t>
      </w:r>
    </w:p>
    <w:p w14:paraId="0F2EB69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28. Lang Michael Direct Taxation: Recent ECJ Developments / Kluwer Law</w:t>
      </w:r>
    </w:p>
    <w:p w14:paraId="0E20A7C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International, 2003. – 208 p.</w:t>
      </w:r>
    </w:p>
    <w:p w14:paraId="15D1A27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29. Lang Michael Introduction to the Law of Double Taxation Conventions / IBFD</w:t>
      </w:r>
    </w:p>
    <w:p w14:paraId="2651630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and Linde, 2010. – 222 p.</w:t>
      </w:r>
    </w:p>
    <w:p w14:paraId="1B51C4B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30. Lang Michael, Josef Schuch, Claus Staringer Tax Treaties and EC Law / Kluwer</w:t>
      </w:r>
    </w:p>
    <w:p w14:paraId="2AF35B0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Law International, 2007. – 364 p.</w:t>
      </w:r>
    </w:p>
    <w:p w14:paraId="54F89D4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sidRPr="00E7032E">
        <w:rPr>
          <w:rFonts w:ascii="Times New Roman" w:hAnsi="Times New Roman" w:cs="Times New Roman"/>
          <w:color w:val="000000"/>
          <w:kern w:val="0"/>
          <w:sz w:val="24"/>
          <w:szCs w:val="24"/>
          <w:lang w:eastAsia="ru-RU"/>
        </w:rPr>
        <w:t>210</w:t>
      </w:r>
    </w:p>
    <w:p w14:paraId="60B7407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lastRenderedPageBreak/>
        <w:t>31. Lang Michael, Pasquale Pistone, Josef Schuch, Claus Staringer Introduction to</w:t>
      </w:r>
    </w:p>
    <w:p w14:paraId="713085C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European Tax Law: Direct Taxation // Spiramus, 2013. – 269 p.</w:t>
      </w:r>
    </w:p>
    <w:p w14:paraId="6D89ACE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32. Lenaerts Koen &amp; Piet van Nuffel European Union Law, Sweet &amp; Maxwell.</w:t>
      </w:r>
    </w:p>
    <w:p w14:paraId="55BB63B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London, 2011. – 1344 p.</w:t>
      </w:r>
    </w:p>
    <w:p w14:paraId="10ECAA0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33. Lessambo Felix Fundamentals of European Union Direct Tax 2010</w:t>
      </w:r>
    </w:p>
    <w:p w14:paraId="624302B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[Электронный ресурс] // Режим доступа: http://www.a</w:t>
      </w:r>
    </w:p>
    <w:p w14:paraId="3FCC073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mazon.com/Fundamentals-European-Union-Direct-Tax/dp/1434999513.</w:t>
      </w:r>
    </w:p>
    <w:p w14:paraId="113D8F9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34. P. Farmer and R. Lyal EC Tax Law / Oxford: Clarendon Press, 1994. – 392 p.</w:t>
      </w:r>
    </w:p>
    <w:p w14:paraId="01B9653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35. Pîrvu Daniela Corporate Income Tax Harmonization in the European Union /</w:t>
      </w:r>
    </w:p>
    <w:p w14:paraId="406C1FD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Palgrave Macmillan, 2012. – 238 p.</w:t>
      </w:r>
    </w:p>
    <w:p w14:paraId="0F0EF59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36. Sarmiento Daniel, Jiménez-Valladolid de L'Hotellerie-Fallois Domingo</w:t>
      </w:r>
    </w:p>
    <w:p w14:paraId="4BF09B5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Litigating EU Tax Law in International, National and Non-EU National Courts,</w:t>
      </w:r>
    </w:p>
    <w:p w14:paraId="688336C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IBFD, 2014. – 330 p.</w:t>
      </w:r>
    </w:p>
    <w:p w14:paraId="0CD8A37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37. Tomi Viitala Taxation of Investment Funds in the European Union / IBFD, 2005.</w:t>
      </w:r>
    </w:p>
    <w:p w14:paraId="6E04EBA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 408 p.</w:t>
      </w:r>
    </w:p>
    <w:p w14:paraId="4DD0EEB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38.Van Thiel Free Movement of Persons and Income Tax Law: The European Court</w:t>
      </w:r>
    </w:p>
    <w:p w14:paraId="63637B6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in Search of Principles, IBFD, 2002. – 746 p.</w:t>
      </w:r>
    </w:p>
    <w:p w14:paraId="7A815DA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39. Weber Dennis European Direct Taxation: Case Law and Regulations. Second</w:t>
      </w:r>
    </w:p>
    <w:p w14:paraId="4FF3B87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Edition, Kluwer Law International, 2010. – 1632 p.</w:t>
      </w:r>
    </w:p>
    <w:p w14:paraId="53F7DE5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40. Weber Dennis The influence of European Law on Direct Taxation: Recent and</w:t>
      </w:r>
    </w:p>
    <w:p w14:paraId="6719327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Future developments. Eucotax on European Taxation (Book 16). Kluwer Law</w:t>
      </w:r>
    </w:p>
    <w:p w14:paraId="4CB1623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International, 2007. – 236 p.</w:t>
      </w:r>
    </w:p>
    <w:p w14:paraId="4C12665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41. Weber Dennis Traditional and Alternative Routes to European Tax Integration //</w:t>
      </w:r>
    </w:p>
    <w:p w14:paraId="78EC3F6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IBFD, 2010. – 362 p.</w:t>
      </w:r>
    </w:p>
    <w:p w14:paraId="1A49A75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8"/>
          <w:szCs w:val="28"/>
          <w:lang w:eastAsia="ru-RU"/>
        </w:rPr>
      </w:pPr>
      <w:r w:rsidRPr="00E7032E">
        <w:rPr>
          <w:rFonts w:ascii="Times New Roman" w:hAnsi="Times New Roman" w:cs="Times New Roman"/>
          <w:b/>
          <w:bCs/>
          <w:color w:val="000000"/>
          <w:kern w:val="0"/>
          <w:sz w:val="28"/>
          <w:szCs w:val="28"/>
          <w:lang w:eastAsia="ru-RU"/>
        </w:rPr>
        <w:t>IV. Статьи</w:t>
      </w:r>
    </w:p>
    <w:p w14:paraId="16A67D5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1. Будылин С.Л. Мы будем жить теперь по-новому. Законодательство о КИК,</w:t>
      </w:r>
    </w:p>
    <w:p w14:paraId="0C2260C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международный обмен информацией и международное налоговое</w:t>
      </w:r>
    </w:p>
    <w:p w14:paraId="1DE839D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планирование / С. Л. Будылин // Журнал Закон. – 2015. – 2. – С. 44-59.</w:t>
      </w:r>
    </w:p>
    <w:p w14:paraId="70FEDA3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sidRPr="00E7032E">
        <w:rPr>
          <w:rFonts w:ascii="Times New Roman" w:hAnsi="Times New Roman" w:cs="Times New Roman"/>
          <w:color w:val="000000"/>
          <w:kern w:val="0"/>
          <w:sz w:val="24"/>
          <w:szCs w:val="24"/>
          <w:lang w:eastAsia="ru-RU"/>
        </w:rPr>
        <w:t>211</w:t>
      </w:r>
    </w:p>
    <w:p w14:paraId="7C077C1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 Завязочникова М.В. Концепция злоупотребления правом в решениях</w:t>
      </w:r>
    </w:p>
    <w:p w14:paraId="4631BE5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Европейского суда по налоговым спорам / М.В. Завязочникова // Налоговед.</w:t>
      </w:r>
    </w:p>
    <w:p w14:paraId="7D605DB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 2008. 12. Режим доступа: http://nalogoved.ru/art/723.</w:t>
      </w:r>
    </w:p>
    <w:p w14:paraId="74F8C35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3. Леонова О.А. Мальтийская компания как инструмент международного</w:t>
      </w:r>
    </w:p>
    <w:p w14:paraId="066BF7D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налогового планирования / О.А. Леонова // Налоги и финансовое право. –</w:t>
      </w:r>
    </w:p>
    <w:p w14:paraId="770FD55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2013. – 8. – С. 211.</w:t>
      </w:r>
    </w:p>
    <w:p w14:paraId="3578231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4. Леонова О.А. Некоторые аспекты прямого налогообложения в ЕС: правовое</w:t>
      </w:r>
    </w:p>
    <w:p w14:paraId="5CE774C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регулирование налогообложения при выходе / О.А. Леонова // Журнал</w:t>
      </w:r>
    </w:p>
    <w:p w14:paraId="367822C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Налоги и налогообложение. – 2015. – 6. – С. 406.</w:t>
      </w:r>
    </w:p>
    <w:p w14:paraId="39DB0B6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5. Леонова О.А. Правовое регулирование административного фонда (STAK) в</w:t>
      </w:r>
    </w:p>
    <w:p w14:paraId="23504EF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Нидерландах / О.А. Леонова // Налоги и налогообложение. – 2014. –6. – С.</w:t>
      </w:r>
    </w:p>
    <w:p w14:paraId="5AF26BE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614-624.</w:t>
      </w:r>
    </w:p>
    <w:p w14:paraId="2122D87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6. Леонова О.А. Правовой анализ практики Суда ЕС относительно применения</w:t>
      </w:r>
    </w:p>
    <w:p w14:paraId="50D6E24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lastRenderedPageBreak/>
        <w:t>директивы о взаимном сотрудничестве государств-членов ЕС в сфере сбора</w:t>
      </w:r>
    </w:p>
    <w:p w14:paraId="5EB3E5E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налогов / О.А. Леонова // Вопросы российского и международного права. –</w:t>
      </w:r>
    </w:p>
    <w:p w14:paraId="3688CC6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2016. – 1. – С. 11.</w:t>
      </w:r>
    </w:p>
    <w:p w14:paraId="391574D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7. Леонова О.А. Соотношение проекта BEPS и права ЕС: ограничение</w:t>
      </w:r>
    </w:p>
    <w:p w14:paraId="072F25A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применения преимуществ по налоговому договору / О.А. Леонова // Журнал</w:t>
      </w:r>
    </w:p>
    <w:p w14:paraId="36C46C8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зарубежного законодательства и сравнительного правоведения. – 2016. –</w:t>
      </w:r>
    </w:p>
    <w:p w14:paraId="28856B3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1(56). – С. 73.</w:t>
      </w:r>
    </w:p>
    <w:p w14:paraId="216ED87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8. Первунин М. Как используют голландский фонд STAK в налоговом</w:t>
      </w:r>
    </w:p>
    <w:p w14:paraId="34737C5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планировании / М. Первунин // Практическое налоговое планирование. –</w:t>
      </w:r>
    </w:p>
    <w:p w14:paraId="4D75DC0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2013. –2. Режим доступа: http://e.nalogplan.ru/article.aspx?aid=304725.</w:t>
      </w:r>
    </w:p>
    <w:p w14:paraId="3D873B9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9. De la Feria Rita Prohibition of Abuse of (Community) Law: the Creation of a</w:t>
      </w:r>
    </w:p>
    <w:p w14:paraId="080595B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New General Principle of EC law Through Tax // Common Market Law</w:t>
      </w:r>
    </w:p>
    <w:p w14:paraId="594CD44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Review.– 2008. – 45(2). – P. 395-441.</w:t>
      </w:r>
    </w:p>
    <w:p w14:paraId="7379C43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10. De Troyer Ilse Recovery Assistance in the EU: Evaluation of Directive</w:t>
      </w:r>
    </w:p>
    <w:p w14:paraId="2168A8C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2010/24/EU: Time for an Update? // EC Tax Review. – 2014. – 23(5). – P. 284-</w:t>
      </w:r>
    </w:p>
    <w:p w14:paraId="471FA27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282.</w:t>
      </w:r>
    </w:p>
    <w:p w14:paraId="23A7EC8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sidRPr="00E7032E">
        <w:rPr>
          <w:rFonts w:ascii="Times New Roman" w:hAnsi="Times New Roman" w:cs="Times New Roman"/>
          <w:color w:val="000000"/>
          <w:kern w:val="0"/>
          <w:sz w:val="24"/>
          <w:szCs w:val="24"/>
          <w:lang w:eastAsia="ru-RU"/>
        </w:rPr>
        <w:t>212</w:t>
      </w:r>
    </w:p>
    <w:p w14:paraId="7C2A775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11. Distaso M., Russo R. The EC Interest and Royalties Directive // European</w:t>
      </w:r>
    </w:p>
    <w:p w14:paraId="0432606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Taxation. –2004. – 44(4). P. – 143-154.</w:t>
      </w:r>
    </w:p>
    <w:p w14:paraId="1BA9816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12. Grau A., Herrera P.M. The link between tax coordination and tax harmonization:</w:t>
      </w:r>
    </w:p>
    <w:p w14:paraId="50D5028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limits and alternatives // EC Tax Review. – 2003. – 12 (1). – P. 28-36.</w:t>
      </w:r>
    </w:p>
    <w:p w14:paraId="16D01B1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13. Hugh J. Ault Some Reflections on the OECD and the Sources of International</w:t>
      </w:r>
    </w:p>
    <w:p w14:paraId="48AD085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Tax Principles // Tax Notes International. – 2013. – 70 (12). – P. 1195.</w:t>
      </w:r>
    </w:p>
    <w:p w14:paraId="3125E58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14. Jimenez Martin Towards a Homogeneous Theory of Abuse in EU (Direct) Tax</w:t>
      </w:r>
    </w:p>
    <w:p w14:paraId="15E2F91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Law // Bulletin for International Taxation. – 2012. – 66(4/5). – P. 270-292.</w:t>
      </w:r>
    </w:p>
    <w:p w14:paraId="3F7A655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15. Kaye Tracy Tax Discrimination: A Comparative Analysis of U.S. and EU</w:t>
      </w:r>
    </w:p>
    <w:p w14:paraId="558E4B6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Approaches // Florida Tax Review. – 2005. – 7. – P. 47.</w:t>
      </w:r>
    </w:p>
    <w:p w14:paraId="4EEF092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16. Kemmeren C.C.M. Where is EU Law in the OECD BEPS Discussion? // EC Tax</w:t>
      </w:r>
    </w:p>
    <w:p w14:paraId="433FF8F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Review. – 2014. – 23 (4). – P. 190-193.</w:t>
      </w:r>
    </w:p>
    <w:p w14:paraId="083FBC2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17. Kemmeren C.C.M. After repeal of Art. 293 EC Treaty under Lisbon Treaty: the</w:t>
      </w:r>
    </w:p>
    <w:p w14:paraId="10211D0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EU objective of eliminate double taxation can be applied more widely // EC Tax</w:t>
      </w:r>
    </w:p>
    <w:p w14:paraId="616248C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Review. – 2008. – 4. – P.156-158.</w:t>
      </w:r>
    </w:p>
    <w:p w14:paraId="128E50C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18. Kemmeren C.C.M. Double Tax Conventions on Income and Capital and the EU:</w:t>
      </w:r>
    </w:p>
    <w:p w14:paraId="78BDF0B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Past, Present and Future // EC Tax Review. – 2012. –21 (3). – P. 157-177.</w:t>
      </w:r>
    </w:p>
    <w:p w14:paraId="29C91B3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19. Kok R. Exit Taxes for Companies in the European Union after National Grid</w:t>
      </w:r>
    </w:p>
    <w:p w14:paraId="2326BCD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Indus // EC Tax Review. – 2012. – 4. – P. 203-204.</w:t>
      </w:r>
    </w:p>
    <w:p w14:paraId="2026669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20. Le Gall J.P. International Tax Problems of Partnerships, IFA Cahiers // Deventer:</w:t>
      </w:r>
    </w:p>
    <w:p w14:paraId="7C3B297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Kluwer. – 1995. –80a. – P. 657-665.</w:t>
      </w:r>
    </w:p>
    <w:p w14:paraId="04B390C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21. Marchgraber Christoph The Avoidance of Double Non-taxation in Double Tax</w:t>
      </w:r>
    </w:p>
    <w:p w14:paraId="77C6F3F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Treaty Law: A Critical Analysis of the Subject-To-Tax Clause Recommended by</w:t>
      </w:r>
    </w:p>
    <w:p w14:paraId="268B4A3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the European Commission // EC Tax Review. –2014. –23 (5) . – P. 293-302.</w:t>
      </w:r>
    </w:p>
    <w:p w14:paraId="48AAEC0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lastRenderedPageBreak/>
        <w:t>22. O’Shea Tom Double Tax Conventions and Compliance with EU Law // the EC</w:t>
      </w:r>
    </w:p>
    <w:p w14:paraId="602DD6C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Tax Journal. – 2009. – 11. – P. 93-102.</w:t>
      </w:r>
    </w:p>
    <w:p w14:paraId="5994A0E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23. O’Shea Tom EU Adopts Recovery of Taxes Directive // Tax Notes International.</w:t>
      </w:r>
    </w:p>
    <w:p w14:paraId="35EC876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 2010. – 58(6). – P. 475-478.</w:t>
      </w:r>
    </w:p>
    <w:p w14:paraId="4E12F53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sidRPr="00E7032E">
        <w:rPr>
          <w:rFonts w:ascii="Times New Roman" w:hAnsi="Times New Roman" w:cs="Times New Roman"/>
          <w:color w:val="000000"/>
          <w:kern w:val="0"/>
          <w:sz w:val="24"/>
          <w:szCs w:val="24"/>
          <w:lang w:eastAsia="ru-RU"/>
        </w:rPr>
        <w:t>213</w:t>
      </w:r>
    </w:p>
    <w:p w14:paraId="48575DA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24. Schön W. European Union - Neutrality and Territoriality – Competing or</w:t>
      </w:r>
    </w:p>
    <w:p w14:paraId="5AAFF15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Converging Concepts in European Tax Law? // Bulletin for International</w:t>
      </w:r>
    </w:p>
    <w:p w14:paraId="2ACA2FC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Taxation. – 2015. – 69 (4/5). – P. 109-164.</w:t>
      </w:r>
    </w:p>
    <w:p w14:paraId="2997E6B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25. Silvere Lefevre The interpretation of Community Law by the Court of Justice in</w:t>
      </w:r>
    </w:p>
    <w:p w14:paraId="437A08B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the areas of national competence // E.L. Review. – 2004. –29(4). – P. 501-516.</w:t>
      </w:r>
    </w:p>
    <w:p w14:paraId="3BAE1ED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26. Tanzi V., Zee H. Taxation in a Borderless World: the Role of Information</w:t>
      </w:r>
    </w:p>
    <w:p w14:paraId="21E1F25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Exchange // Intertax. – 2000. – 28(2). – P. 60.</w:t>
      </w:r>
    </w:p>
    <w:p w14:paraId="741A3A4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27. Thömmes O. &amp; Linn A. Deferment of Exit Taxes after National Grid Indus: Is the</w:t>
      </w:r>
    </w:p>
    <w:p w14:paraId="2D3ADE1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Requirement to Provide a Bank Guarantee and the Charge of Interest</w:t>
      </w:r>
    </w:p>
    <w:p w14:paraId="4666A44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Proportionate? // Intertax. – 2012. – 40(8/9). – P. 492.</w:t>
      </w:r>
    </w:p>
    <w:p w14:paraId="6AB8C05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28. Uceda Á. &amp; S.B.J. Dechsakulthorn Key Changes in EU Member State Exit Tax</w:t>
      </w:r>
    </w:p>
    <w:p w14:paraId="4CB771D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Regimes // Global Tax Weekly. – 2013. – 35. – P. 6.</w:t>
      </w:r>
    </w:p>
    <w:p w14:paraId="349733B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29. Világi R. Exit Taxes on Various Types of Corporate Reorganizations in Light of</w:t>
      </w:r>
    </w:p>
    <w:p w14:paraId="27A737C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EU Law // European Taxation. – 2012. – 5. – P. 347-352.</w:t>
      </w:r>
    </w:p>
    <w:p w14:paraId="5513169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8"/>
          <w:szCs w:val="28"/>
          <w:lang w:eastAsia="ru-RU"/>
        </w:rPr>
      </w:pPr>
      <w:r w:rsidRPr="00E7032E">
        <w:rPr>
          <w:rFonts w:ascii="Times New Roman" w:hAnsi="Times New Roman" w:cs="Times New Roman"/>
          <w:b/>
          <w:bCs/>
          <w:color w:val="000000"/>
          <w:kern w:val="0"/>
          <w:sz w:val="28"/>
          <w:szCs w:val="28"/>
          <w:lang w:eastAsia="ru-RU"/>
        </w:rPr>
        <w:t>V. Отчеты международных организаций, публикации институтов ЕС,</w:t>
      </w:r>
    </w:p>
    <w:p w14:paraId="5856AE7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8"/>
          <w:szCs w:val="28"/>
          <w:lang w:eastAsia="ru-RU"/>
        </w:rPr>
      </w:pPr>
      <w:r w:rsidRPr="00E7032E">
        <w:rPr>
          <w:rFonts w:ascii="Times New Roman" w:hAnsi="Times New Roman" w:cs="Times New Roman"/>
          <w:b/>
          <w:bCs/>
          <w:color w:val="000000"/>
          <w:kern w:val="0"/>
          <w:sz w:val="28"/>
          <w:szCs w:val="28"/>
          <w:lang w:eastAsia="ru-RU"/>
        </w:rPr>
        <w:t>рабочие и дискуссионные документы</w:t>
      </w:r>
    </w:p>
    <w:p w14:paraId="1070F97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1. Action Plan on Base Erosion and Profit Shifting [Электронный ресурс] //</w:t>
      </w:r>
    </w:p>
    <w:p w14:paraId="591FB82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Режим доступа: http://www.keepeek.com/Digital-Asset-</w:t>
      </w:r>
    </w:p>
    <w:p w14:paraId="30E798A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Management/oecd/taxation/action-plan-on-base-erosion-and-profitshifting_</w:t>
      </w:r>
    </w:p>
    <w:p w14:paraId="3FD880F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9789264202719-en#page1.</w:t>
      </w:r>
    </w:p>
    <w:p w14:paraId="6FD8109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 Addressing Base Erosion and Profit Shifting [Электронный ресурс] // Режим</w:t>
      </w:r>
    </w:p>
    <w:p w14:paraId="4F02608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доступа: http://www.keepeek.com/Digital-Asset-</w:t>
      </w:r>
    </w:p>
    <w:p w14:paraId="293E00D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Management/oecd/taxation/addressing-base-erosion-and-profitshifting_</w:t>
      </w:r>
    </w:p>
    <w:p w14:paraId="4AB43F1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9789264192744-en#page1.</w:t>
      </w:r>
    </w:p>
    <w:p w14:paraId="7FE4DAD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3. AEOI: Status of Commitments [Электронный ресурс] // Режим доступа:</w:t>
      </w:r>
    </w:p>
    <w:p w14:paraId="09ABB47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http://www.oecd.org/tax/transparency/AEOI-commitments.pdf.</w:t>
      </w:r>
    </w:p>
    <w:p w14:paraId="1B36C43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sidRPr="00E7032E">
        <w:rPr>
          <w:rFonts w:ascii="Times New Roman" w:hAnsi="Times New Roman" w:cs="Times New Roman"/>
          <w:color w:val="000000"/>
          <w:kern w:val="0"/>
          <w:sz w:val="24"/>
          <w:szCs w:val="24"/>
          <w:lang w:eastAsia="ru-RU"/>
        </w:rPr>
        <w:t>214</w:t>
      </w:r>
    </w:p>
    <w:p w14:paraId="1F13734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4. Commission Recommendation (EU) 2016/136 of 28 January 2016 on the</w:t>
      </w:r>
    </w:p>
    <w:p w14:paraId="4839AB0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implementation of measures against tax treaty abuse (notified under document</w:t>
      </w:r>
    </w:p>
    <w:p w14:paraId="676315A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C(2016) 271) (OJ L 25, 02.02.2016).</w:t>
      </w:r>
    </w:p>
    <w:p w14:paraId="5F42163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5. Commission Recommendation on aggressive tax planning. Brussels, 06.12.2012,</w:t>
      </w:r>
    </w:p>
    <w:p w14:paraId="055AE31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C(2012) 8806 final.</w:t>
      </w:r>
    </w:p>
    <w:p w14:paraId="0AC6E28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6. Communication from the Commission to the Council, the European Parliament</w:t>
      </w:r>
    </w:p>
    <w:p w14:paraId="0AECB0C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and the Economic and Social Committee Tax policy in the European Union -</w:t>
      </w:r>
    </w:p>
    <w:p w14:paraId="35469F6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Priorities for the years ahead /COM/2001/0260 final (OJ C 284/6, 10.10.2001).</w:t>
      </w:r>
    </w:p>
    <w:p w14:paraId="715F105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7. Communication from the Commission to the Council, the European Parliament</w:t>
      </w:r>
    </w:p>
    <w:p w14:paraId="670270C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lastRenderedPageBreak/>
        <w:t>and the European Economic and Social Committee The application of anti-abuse</w:t>
      </w:r>
    </w:p>
    <w:p w14:paraId="63ACA14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measures in the area of direct taxation – within the EU and in relation to third</w:t>
      </w:r>
    </w:p>
    <w:p w14:paraId="70B3588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countries Brussels, 10.12.2007, COM(2007) 785.</w:t>
      </w:r>
    </w:p>
    <w:p w14:paraId="2B59624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8. Communication from the Commission to the European Parliament and The</w:t>
      </w:r>
    </w:p>
    <w:p w14:paraId="1F1B3EA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Council A Fair and Efficient Corporate Tax System in the European Union: 5</w:t>
      </w:r>
    </w:p>
    <w:p w14:paraId="733EEA0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Key Areas for Action. Brussels, 17.06.2015, COM(2015) 302 final.</w:t>
      </w:r>
    </w:p>
    <w:p w14:paraId="4FA5D1B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9. Communication from the Commission to the European Parliament and the</w:t>
      </w:r>
    </w:p>
    <w:p w14:paraId="276AF6A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Council Anti-Tax Avoidance Package: Next steps towards delivering effective</w:t>
      </w:r>
    </w:p>
    <w:p w14:paraId="4D844B3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taxation and greater tax transparency in the EU. Brussels, 28.01.2016,</w:t>
      </w:r>
    </w:p>
    <w:p w14:paraId="674656D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COM(2016) 23 final.</w:t>
      </w:r>
    </w:p>
    <w:p w14:paraId="107D87F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10. Communication from the Commission to the European Parliament and the</w:t>
      </w:r>
    </w:p>
    <w:p w14:paraId="3AD5C1C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Council on tax transparency to fight tax evasion and avoidance. Brussels,</w:t>
      </w:r>
    </w:p>
    <w:p w14:paraId="3576FDB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18.03.2015, COM/2015/0136 final.</w:t>
      </w:r>
    </w:p>
    <w:p w14:paraId="30EFAE2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11. Communication from the Commission to the European Parliament and the</w:t>
      </w:r>
    </w:p>
    <w:p w14:paraId="75F88D6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Council An Action Plan to strengthen the fight against tax fraud and tax evasion.</w:t>
      </w:r>
    </w:p>
    <w:p w14:paraId="5B5622C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Brussels, 06.12.2012, COM(2012) 722 final.</w:t>
      </w:r>
    </w:p>
    <w:p w14:paraId="12801AB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12. Communication from the Commission to the European Parliament, the Council</w:t>
      </w:r>
    </w:p>
    <w:p w14:paraId="578D6E5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and the European Economic and Social Committee Double Taxation in the Single</w:t>
      </w:r>
    </w:p>
    <w:p w14:paraId="67CFD31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Market. Brussels, 11.11.2011, COM(2011) 712 final.</w:t>
      </w:r>
    </w:p>
    <w:p w14:paraId="2AE28D2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13. Direct Taxation: The European Commission proposes an EU coordinated</w:t>
      </w:r>
    </w:p>
    <w:p w14:paraId="504EAD1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approach of national direct tax systems, IP/06/1827, 2006, Брюссель.</w:t>
      </w:r>
    </w:p>
    <w:p w14:paraId="75526E7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sidRPr="00E7032E">
        <w:rPr>
          <w:rFonts w:ascii="Times New Roman" w:hAnsi="Times New Roman" w:cs="Times New Roman"/>
          <w:color w:val="000000"/>
          <w:kern w:val="0"/>
          <w:sz w:val="24"/>
          <w:szCs w:val="24"/>
          <w:lang w:eastAsia="ru-RU"/>
        </w:rPr>
        <w:t>215</w:t>
      </w:r>
    </w:p>
    <w:p w14:paraId="7663DC4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[Электронный ресурс] // Режим доступа: http://europa.eu/rapid/pressrelease_</w:t>
      </w:r>
    </w:p>
    <w:p w14:paraId="7005CFE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IP-06-1827_en.htm?locale=fr.</w:t>
      </w:r>
    </w:p>
    <w:p w14:paraId="2A04C6F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14. European Commission - Press release Fighting tax evasion: EU and Andorra</w:t>
      </w:r>
    </w:p>
    <w:p w14:paraId="14522F6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finalise negotiations on new tax transparency agreement [Электронный ресурс]</w:t>
      </w:r>
    </w:p>
    <w:p w14:paraId="2FF0457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 Режим доступа: http://europa.eu/rapid/press-release_IP-15-5987_en.htm</w:t>
      </w:r>
    </w:p>
    <w:p w14:paraId="2FA522D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15. European Commission - Press release Fighting tax evasion: EU and Liechtenstein</w:t>
      </w:r>
    </w:p>
    <w:p w14:paraId="6D37938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sign new tax transparency agreement [Электронный ресурс] // Режим доступа:</w:t>
      </w:r>
    </w:p>
    <w:p w14:paraId="0823D66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http://europa.eu/rapid/press-release_IP-15-5929_en.htm</w:t>
      </w:r>
    </w:p>
    <w:p w14:paraId="61E4C29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16. European Commission, EC Law and Tax Treaties, Working documents, Taxud</w:t>
      </w:r>
    </w:p>
    <w:p w14:paraId="200B371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E1/FR doc (05) 2306, Brussels., 2005.</w:t>
      </w:r>
    </w:p>
    <w:p w14:paraId="694E15D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17. Exchange of tax information [Электронный ресурс] // Режим доступа:</w:t>
      </w:r>
    </w:p>
    <w:p w14:paraId="73A8F62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http://www.oecd.org/ctp/exchange-of-tax-information/Status_of_convention .pdf.</w:t>
      </w:r>
    </w:p>
    <w:p w14:paraId="33F82B9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18. Form EU Interest &amp; Royalties [Электронный ресурс] // Режим доступа:</w:t>
      </w:r>
    </w:p>
    <w:p w14:paraId="52ACBEE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https://www.gov.uk/government/uploads/system/uploads/attachment_data/file/37</w:t>
      </w:r>
    </w:p>
    <w:p w14:paraId="4823B01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3917/eu-claim-form.pdf.</w:t>
      </w:r>
    </w:p>
    <w:p w14:paraId="1C26D02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19. Global Forum moves towards automatic exchange of tax information and</w:t>
      </w:r>
    </w:p>
    <w:p w14:paraId="180C165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transparency [Электронный ресурс] // Режим доступа:</w:t>
      </w:r>
    </w:p>
    <w:p w14:paraId="22C143C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http://www.oecd.org/newsroom/global-forum-moves-towards-automaticexchange-</w:t>
      </w:r>
    </w:p>
    <w:p w14:paraId="6B52B42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of-tax-information-and-transparency.htm</w:t>
      </w:r>
    </w:p>
    <w:p w14:paraId="5ED76F6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20. Jurisdictions that have undergone [Электронный ресурс] // Режим доступа:</w:t>
      </w:r>
    </w:p>
    <w:p w14:paraId="09DA884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lastRenderedPageBreak/>
        <w:t>http://www.oecd.org/tax/transparency/GFratings.pdf.</w:t>
      </w:r>
    </w:p>
    <w:p w14:paraId="1FAB0A4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21. List of competent authorities responsible for the implementation of Council</w:t>
      </w:r>
    </w:p>
    <w:p w14:paraId="7FB5EA4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Directive 2010/24/EU concerning mutual assistance for recovery of claims</w:t>
      </w:r>
    </w:p>
    <w:p w14:paraId="00E9B79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relating to taxes, duties, and other measures (Article 4(1) of Council Directive</w:t>
      </w:r>
    </w:p>
    <w:p w14:paraId="21357B1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2010/24/EU) Valid as from year 2010. 2011/C 301/08 [Электронный ресурс] //</w:t>
      </w:r>
    </w:p>
    <w:p w14:paraId="1BBF192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Режим доступа: http://eur-lex.europa.eu/legalcontent/</w:t>
      </w:r>
    </w:p>
    <w:p w14:paraId="0D34308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EN/TXT/?uri=CELEX:52011XC1012%2802%29.</w:t>
      </w:r>
    </w:p>
    <w:p w14:paraId="2635FD2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22. Members and partners OECD [Электронный ресурс] // Режим доступа:</w:t>
      </w:r>
    </w:p>
    <w:p w14:paraId="003D7E0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http://www.oecd.org/about/membersandpartners/#d.en.194378.</w:t>
      </w:r>
    </w:p>
    <w:p w14:paraId="52196F6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sidRPr="00E7032E">
        <w:rPr>
          <w:rFonts w:ascii="Times New Roman" w:hAnsi="Times New Roman" w:cs="Times New Roman"/>
          <w:color w:val="000000"/>
          <w:kern w:val="0"/>
          <w:sz w:val="24"/>
          <w:szCs w:val="24"/>
          <w:lang w:eastAsia="ru-RU"/>
        </w:rPr>
        <w:t>216</w:t>
      </w:r>
    </w:p>
    <w:p w14:paraId="34D2DCB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23. MEMO of the European Commission Questions and Answers on the Parent</w:t>
      </w:r>
    </w:p>
    <w:p w14:paraId="1869CA9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Subsidiary Directive, MEMO/13/1040, 2013.</w:t>
      </w:r>
    </w:p>
    <w:p w14:paraId="2D8EF87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24. MEMO of the European Commission Communications on a comprehensive</w:t>
      </w:r>
    </w:p>
    <w:p w14:paraId="60DE209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strategy to promote tax co-ordination in the EU– Frequently Asked Questions,</w:t>
      </w:r>
    </w:p>
    <w:p w14:paraId="4494AE9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MEMO/06/499, 2006.</w:t>
      </w:r>
    </w:p>
    <w:p w14:paraId="16FA0AF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25. No safe havens 2014 [Электронный ресурс] // Режим доступа:</w:t>
      </w:r>
    </w:p>
    <w:p w14:paraId="11830C6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https://www.gov.uk/government/uploads/system/uploads/attachment_data/file/30</w:t>
      </w:r>
    </w:p>
    <w:p w14:paraId="6B7FBC7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3012/No_safe_havens_2014.pdf.</w:t>
      </w:r>
    </w:p>
    <w:p w14:paraId="1E6EBE8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26. OECD Report Automatic Exchange of Information: What It Is, How It Works,</w:t>
      </w:r>
    </w:p>
    <w:p w14:paraId="199141C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Benefits, What Remains To Be Done [Электронный ресурс] // Режим доступа:</w:t>
      </w:r>
    </w:p>
    <w:p w14:paraId="749624B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http://www.oecd.org/ctp/exchange-of-tax-information/automatic-exchange-ofinformation-</w:t>
      </w:r>
    </w:p>
    <w:p w14:paraId="3F0C93F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report.pdf</w:t>
      </w:r>
    </w:p>
    <w:p w14:paraId="6095702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27. Opinion of Advocate General in Case C 338/01 // Commission v Council, 2004.</w:t>
      </w:r>
    </w:p>
    <w:p w14:paraId="5FFD5B7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28. Opinion of Advocate General Kokott in Case C-133/13 Staatssecretaris van</w:t>
      </w:r>
    </w:p>
    <w:p w14:paraId="15A9E9E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Economische Zaken Staatssecretaris van Financiën v. Q., 2013.</w:t>
      </w:r>
    </w:p>
    <w:p w14:paraId="327DF87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29. Opinion of Advocate General Kokott in Case C-276/12 Jiří Sabou v Finanční</w:t>
      </w:r>
    </w:p>
    <w:p w14:paraId="25B1A8A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ředitelství pro hlavní město Prahu, 2013.</w:t>
      </w:r>
    </w:p>
    <w:p w14:paraId="2B9FC3B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30. Opinion of Advocate General Mengozzi in Case C-38/10, Commission v.</w:t>
      </w:r>
    </w:p>
    <w:p w14:paraId="2B24346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Portugal // ECJ Case Law IBFD, 2012.</w:t>
      </w:r>
    </w:p>
    <w:p w14:paraId="26FAFCA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31. Opinion of the European Economic and Social Committee on the</w:t>
      </w:r>
    </w:p>
    <w:p w14:paraId="05BA829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‘Communication from the Commission to the European Parliament and the</w:t>
      </w:r>
    </w:p>
    <w:p w14:paraId="5F305CA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Council — A fair and efficient corporate tax system in the European Union: five</w:t>
      </w:r>
    </w:p>
    <w:p w14:paraId="5D5F5A4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key areas for action’(COM(2015) 302 final) (OJ C 71/42, 24.2.2016).</w:t>
      </w:r>
    </w:p>
    <w:p w14:paraId="2E17D11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32. Opinion of the European Economic and Social Committee on the Proposal for a</w:t>
      </w:r>
    </w:p>
    <w:p w14:paraId="62BDB4D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Council Directive amending Directive 2011/16/EU as regards mandatory</w:t>
      </w:r>
    </w:p>
    <w:p w14:paraId="22CEEF7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automatic exchange of information in the field of taxation [COM(2015) 135 final</w:t>
      </w:r>
    </w:p>
    <w:p w14:paraId="77C4DEB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 2015/0068 (CNS)] and the Proposal for a Council Directive repealing Council</w:t>
      </w:r>
    </w:p>
    <w:p w14:paraId="56A1582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Directive 2003/48/EC [COM(2015) 129 final — 2015/0065 (CNS)] (2015/C</w:t>
      </w:r>
    </w:p>
    <w:p w14:paraId="06BF3D8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332/07). OJ C 332/64 (2015).</w:t>
      </w:r>
    </w:p>
    <w:p w14:paraId="71A79BA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sidRPr="00E7032E">
        <w:rPr>
          <w:rFonts w:ascii="Times New Roman" w:hAnsi="Times New Roman" w:cs="Times New Roman"/>
          <w:color w:val="000000"/>
          <w:kern w:val="0"/>
          <w:sz w:val="24"/>
          <w:szCs w:val="24"/>
          <w:lang w:eastAsia="ru-RU"/>
        </w:rPr>
        <w:t>217</w:t>
      </w:r>
    </w:p>
    <w:p w14:paraId="460B90C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33. Preventing the Granting of Treaty Benefits in Inappropriate Circumstances,</w:t>
      </w:r>
    </w:p>
    <w:p w14:paraId="44BD781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OECD/G20 Base Erosion and Profit Shifting Project, OECD Publishing</w:t>
      </w:r>
    </w:p>
    <w:p w14:paraId="33B599E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lastRenderedPageBreak/>
        <w:t>[Электронный ресурс] // Режим доступа: http://www.keepeek. com/Digital-</w:t>
      </w:r>
    </w:p>
    <w:p w14:paraId="58DDCA3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Asset-Management/oecd/taxation/preventing-the-granting-of-treaty-benefits-ininappropriate-</w:t>
      </w:r>
    </w:p>
    <w:p w14:paraId="4FA3B2F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circumstances_9789264219120-en#page3.</w:t>
      </w:r>
    </w:p>
    <w:p w14:paraId="56167C4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34. Proposal for a Council Directive amending Directive 2011/16/EU as regards</w:t>
      </w:r>
    </w:p>
    <w:p w14:paraId="37AAD75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mandatory automatic exchange of information in the field of taxation. Brussels,</w:t>
      </w:r>
    </w:p>
    <w:p w14:paraId="3013B76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28.1.2016 COM(2016) 25 final.</w:t>
      </w:r>
    </w:p>
    <w:p w14:paraId="7F7027A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35. Proposal for a Council Directive amending Directive 2011/16/EU as regards</w:t>
      </w:r>
    </w:p>
    <w:p w14:paraId="0CAF5E0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mandatory automatic exchange of information in the field of taxation. Brussels,</w:t>
      </w:r>
    </w:p>
    <w:p w14:paraId="3EB743A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18.3.2015 COM(2015) 135 final. [Электронный ресурс] // Режим доступа:</w:t>
      </w:r>
    </w:p>
    <w:p w14:paraId="17AC3DD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http://ec.europa.eu/taxation_customs/resources/documents/taxation/company_tax/</w:t>
      </w:r>
    </w:p>
    <w:p w14:paraId="45CCE32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transparency/com_2015_135_en.pdf.</w:t>
      </w:r>
    </w:p>
    <w:p w14:paraId="60323F2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36. Proposal for a Council Directive laying down rules against tax avoidance</w:t>
      </w:r>
    </w:p>
    <w:p w14:paraId="02ADB70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practices that directly affect the functioning of the internal market. Brussels,</w:t>
      </w:r>
    </w:p>
    <w:p w14:paraId="5D5344A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28.1.2016 COM(2016) 26 final.</w:t>
      </w:r>
    </w:p>
    <w:p w14:paraId="5E7ECFC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37. Proposal for a Council directive on a common system of taxation applicable to</w:t>
      </w:r>
    </w:p>
    <w:p w14:paraId="41F707B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interest and royalty payments made between associated companies of different</w:t>
      </w:r>
    </w:p>
    <w:p w14:paraId="3CEF2D2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Member States Proposal, 11.11.2011, COM(2011)714 final.</w:t>
      </w:r>
    </w:p>
    <w:p w14:paraId="3EA403D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38. Proposal for a Council Directive on administrative cooperation in the field of</w:t>
      </w:r>
    </w:p>
    <w:p w14:paraId="353329D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taxation, 02.02.2009, COM(2009) 29 final.</w:t>
      </w:r>
    </w:p>
    <w:p w14:paraId="06D7F5F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39. Proposal for a Council Directive on a Common Consolidated Corporate Tax Base</w:t>
      </w:r>
    </w:p>
    <w:p w14:paraId="2602EF2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(CCCTB), 16.03.2011, COM(2011) 121 final.</w:t>
      </w:r>
    </w:p>
    <w:p w14:paraId="599E55E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40. Public Consultation Paper Double Tax Conventions and the Internal Market:</w:t>
      </w:r>
    </w:p>
    <w:p w14:paraId="2A5286D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factual examples of double taxation cases [Электронный ресурс] // Режим</w:t>
      </w:r>
    </w:p>
    <w:p w14:paraId="3B0BAC9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доступа: http://ec.europa.eu/taxation_customs/resources/documents/com</w:t>
      </w:r>
    </w:p>
    <w:p w14:paraId="49E9D9F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mon/consultations/tax/2010/04/doubletax_2010_04_consultation_paper_en.pdf.</w:t>
      </w:r>
    </w:p>
    <w:p w14:paraId="2B5B341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41. Rapport du Comité Fiscal et Financier, Luxembourg (Neumark Report ), 1962.</w:t>
      </w:r>
    </w:p>
    <w:p w14:paraId="64EA370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42. Report from the Commission to the Council in accordance with Article 8 of</w:t>
      </w:r>
    </w:p>
    <w:p w14:paraId="084D541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Council Directive 2003/49/EC on a common system of taxation applicable to</w:t>
      </w:r>
    </w:p>
    <w:p w14:paraId="199EF22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sidRPr="00E7032E">
        <w:rPr>
          <w:rFonts w:ascii="Times New Roman" w:hAnsi="Times New Roman" w:cs="Times New Roman"/>
          <w:color w:val="000000"/>
          <w:kern w:val="0"/>
          <w:sz w:val="24"/>
          <w:szCs w:val="24"/>
          <w:lang w:eastAsia="ru-RU"/>
        </w:rPr>
        <w:t>218</w:t>
      </w:r>
    </w:p>
    <w:p w14:paraId="01BDBF0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interest and royalty payments made between associated companies of different</w:t>
      </w:r>
    </w:p>
    <w:p w14:paraId="6756541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Member States, COM(2009) aaa final.</w:t>
      </w:r>
    </w:p>
    <w:p w14:paraId="75E513C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43. Report of OECD Automatic Exchange of Information. What it is, How it works,</w:t>
      </w:r>
    </w:p>
    <w:p w14:paraId="7034C22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benefits, what remains to be done [Электронный ресурс] // Режим доступа:</w:t>
      </w:r>
    </w:p>
    <w:p w14:paraId="330A7FE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http://www.oecd.org/tax/exchange-of-tax-information/automatic</w:t>
      </w:r>
    </w:p>
    <w:p w14:paraId="34D8CFD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exchangeofinformationreport.htm.</w:t>
      </w:r>
    </w:p>
    <w:p w14:paraId="7CAAB45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44. Report of the Committee of Experts on Double Taxation and Tax Evasion /</w:t>
      </w:r>
    </w:p>
    <w:p w14:paraId="3BD6294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League of Nations Publications, 1927.</w:t>
      </w:r>
    </w:p>
    <w:p w14:paraId="21FA6C6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45. Report of the Committee of Independent Experts on Company Taxation, Official</w:t>
      </w:r>
    </w:p>
    <w:p w14:paraId="1F1C61B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Publications of the EC, (Ruding Report) ISBN 92-826-4277-1, March 1992.</w:t>
      </w:r>
    </w:p>
    <w:p w14:paraId="1EDD5DD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46. Risoluzione del 3 dicembre 2008, n.470/E: applicabilità del regime di neutralità</w:t>
      </w:r>
    </w:p>
    <w:p w14:paraId="2D66732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fiscale a una fusione tra soggetti esteri [Электронный ресурс] // Режим</w:t>
      </w:r>
    </w:p>
    <w:p w14:paraId="4E5B60E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lastRenderedPageBreak/>
        <w:t>доступа: http://www.agenziaentrate.gov.it/wps/file/nsilib/nsi/</w:t>
      </w:r>
    </w:p>
    <w:p w14:paraId="22A236D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documentazione/provvedimenti+circolari+e+risoluzioni/risoluzioni/archivio+risol</w:t>
      </w:r>
    </w:p>
    <w:p w14:paraId="441DDE2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uzioni/risoluzioni+2008/dicembre+2008/risoluzione+n+470+2008/ris470Edel3di</w:t>
      </w:r>
    </w:p>
    <w:p w14:paraId="48E012B3"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cembre2008.pdf.</w:t>
      </w:r>
    </w:p>
    <w:p w14:paraId="573A2E0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47. Staff working paper The internal market: factual examples of double non-taxation</w:t>
      </w:r>
    </w:p>
    <w:p w14:paraId="6E04839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cases Consultation document. TAXUD D1 D(2012).</w:t>
      </w:r>
    </w:p>
    <w:p w14:paraId="3E38B81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48. Standard for Automatic Exchange of Financial Account Information in Tax</w:t>
      </w:r>
    </w:p>
    <w:p w14:paraId="20FAC61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Matters [Электронный ресурс] // Режим доступа:</w:t>
      </w:r>
    </w:p>
    <w:p w14:paraId="4F8E0645"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http://www.keepeek.com/Digital-Asset-Management/oecd/taxation/standard -forautomatic-</w:t>
      </w:r>
    </w:p>
    <w:p w14:paraId="16935B7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exchange-of-financial-account-information-for-tax-matters_</w:t>
      </w:r>
    </w:p>
    <w:p w14:paraId="2E2881E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9789264216525-en#page4.</w:t>
      </w:r>
    </w:p>
    <w:p w14:paraId="630C520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49. Standard for Automatic Exchange of Financial Account Information in Tax</w:t>
      </w:r>
    </w:p>
    <w:p w14:paraId="6AB4ECC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Matters [Электронный ресурс] // Режим доступа:</w:t>
      </w:r>
    </w:p>
    <w:p w14:paraId="39ED6F2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http://www.keepeek.com/Digital-Asset-Management/oecd/taxation/standard -forautomatic-</w:t>
      </w:r>
    </w:p>
    <w:p w14:paraId="64CD2C1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exchange-of-financial-account-information-for-tax-matters_</w:t>
      </w:r>
    </w:p>
    <w:p w14:paraId="2E2145CC"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9789264216525-en#page4.</w:t>
      </w:r>
    </w:p>
    <w:p w14:paraId="4D7F7BF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50. Transfer Pricing Documentation and Country-by-Country Reporting, Action 13 -</w:t>
      </w:r>
    </w:p>
    <w:p w14:paraId="2EC3E9A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2015 Final Report [Электронный ресурс] // Режим доступа:</w:t>
      </w:r>
    </w:p>
    <w:p w14:paraId="2CE6AE1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sidRPr="00E7032E">
        <w:rPr>
          <w:rFonts w:ascii="Times New Roman" w:hAnsi="Times New Roman" w:cs="Times New Roman"/>
          <w:color w:val="000000"/>
          <w:kern w:val="0"/>
          <w:sz w:val="24"/>
          <w:szCs w:val="24"/>
          <w:lang w:eastAsia="ru-RU"/>
        </w:rPr>
        <w:t>219</w:t>
      </w:r>
    </w:p>
    <w:p w14:paraId="28B171B6"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http://www.keepeek.com/Digital-Asset-Management/oecd/taxation/transferpricing-</w:t>
      </w:r>
    </w:p>
    <w:p w14:paraId="3A64264A"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documentation-and-country-by-country-reporting-action-13-2015-finalreport_</w:t>
      </w:r>
    </w:p>
    <w:p w14:paraId="2F1DB03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9789264241480-en#page1</w:t>
      </w:r>
    </w:p>
    <w:p w14:paraId="20FCE9F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51. Заключения Целевой группы CFE ECJ о концепции злоупотребления в</w:t>
      </w:r>
    </w:p>
    <w:p w14:paraId="21A8A25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европейском праве, на основании решений Европейского суда в области</w:t>
      </w:r>
    </w:p>
    <w:p w14:paraId="5D68B5E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налогового права, 2007. [Электронный ресурс] // Режим доступа:</w:t>
      </w:r>
    </w:p>
    <w:p w14:paraId="15163D27"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http://www.nalog-forum.ru/attachfiles/CFE-doc2007.doc.</w:t>
      </w:r>
    </w:p>
    <w:p w14:paraId="1134AE6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52. Комментарии по вопросам применения термина «бенефициарный</w:t>
      </w:r>
    </w:p>
    <w:p w14:paraId="2D145A59"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собственник» в Модельной Налоговой Конвенции 2011-2012 [Электронный</w:t>
      </w:r>
    </w:p>
    <w:p w14:paraId="00DADE8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ресурс] // Режим доступа: http://www.oecd.org/tax/treaties/47643872.pdf.</w:t>
      </w:r>
    </w:p>
    <w:p w14:paraId="6796A9F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53. Письмо глав министерств финансов Германии, Франции и Италии,</w:t>
      </w:r>
    </w:p>
    <w:p w14:paraId="1A0458C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[Электронный ресурс] // Режим доступа:</w:t>
      </w:r>
    </w:p>
    <w:p w14:paraId="33CEB7FD"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http://www.financialtransparency.org/wp-content/uploads/2014/12/Letter3M</w:t>
      </w:r>
    </w:p>
    <w:p w14:paraId="1C753BC1"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inisters.pdf?80f948.</w:t>
      </w:r>
    </w:p>
    <w:p w14:paraId="58822298"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54. Портал об обмене информацией (The Exchange of Tax Information Portal)</w:t>
      </w:r>
    </w:p>
    <w:p w14:paraId="1376060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[Электронный ресурс] // Режим доступа: www.eoi-tax.org</w:t>
      </w:r>
    </w:p>
    <w:p w14:paraId="31D0ED3E"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55. Прямое налогообложение Европейского Союза. Косвенное</w:t>
      </w:r>
    </w:p>
    <w:p w14:paraId="372A22B0"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налогообложение Европейского Союза. Действующие нормативные акты</w:t>
      </w:r>
    </w:p>
    <w:p w14:paraId="6681987F"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ЕС: Регламенты, Директивы и Решения, 2008. [Электронный ресурс] //</w:t>
      </w:r>
    </w:p>
    <w:p w14:paraId="14C422D2"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Режим доступа: http://gcp.ucoz.ru/_ld/1 /130_EU_Directives_p.pdf.</w:t>
      </w:r>
    </w:p>
    <w:p w14:paraId="43788E3B"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t>56. Санкт-Петербургская декларация лидеров «Группы двадцати»</w:t>
      </w:r>
    </w:p>
    <w:p w14:paraId="02F55344" w14:textId="77777777" w:rsidR="00E7032E" w:rsidRPr="00E7032E" w:rsidRDefault="00E7032E" w:rsidP="00E7032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E7032E">
        <w:rPr>
          <w:rFonts w:ascii="Times New Roman" w:hAnsi="Times New Roman" w:cs="Times New Roman"/>
          <w:color w:val="000000"/>
          <w:kern w:val="0"/>
          <w:sz w:val="28"/>
          <w:szCs w:val="28"/>
          <w:lang w:eastAsia="ru-RU"/>
        </w:rPr>
        <w:lastRenderedPageBreak/>
        <w:t>[Электронный ресурс] // Режим доступа:</w:t>
      </w:r>
    </w:p>
    <w:p w14:paraId="72A3CD66" w14:textId="1888056A" w:rsidR="00E7032E" w:rsidRPr="00E7032E" w:rsidRDefault="00E7032E" w:rsidP="00E7032E">
      <w:r w:rsidRPr="00E7032E">
        <w:rPr>
          <w:rFonts w:ascii="Times New Roman" w:hAnsi="Times New Roman" w:cs="Times New Roman"/>
          <w:color w:val="000000"/>
          <w:kern w:val="0"/>
          <w:sz w:val="28"/>
          <w:szCs w:val="28"/>
          <w:lang w:eastAsia="ru-RU"/>
        </w:rPr>
        <w:t>http://ru.g20russia.ru/news/20130906/782776168.html</w:t>
      </w:r>
      <w:r w:rsidRPr="00E7032E">
        <w:rPr>
          <w:rFonts w:ascii="Times New Roman" w:hAnsi="Times New Roman" w:cs="Times New Roman"/>
          <w:color w:val="0000FF"/>
          <w:kern w:val="0"/>
          <w:sz w:val="28"/>
          <w:szCs w:val="28"/>
          <w:lang w:eastAsia="ru-RU"/>
        </w:rPr>
        <w:t>.</w:t>
      </w:r>
      <w:r w:rsidRPr="00E7032E">
        <w:rPr>
          <w:rFonts w:ascii="Times New Roman" w:hAnsi="Times New Roman" w:cs="Times New Roman"/>
          <w:color w:val="000000"/>
          <w:kern w:val="0"/>
          <w:sz w:val="28"/>
          <w:szCs w:val="28"/>
          <w:lang w:eastAsia="ru-RU"/>
        </w:rPr>
        <w:t>__</w:t>
      </w:r>
      <w:bookmarkStart w:id="0" w:name="_GoBack"/>
      <w:bookmarkEnd w:id="0"/>
    </w:p>
    <w:sectPr w:rsidR="00E7032E" w:rsidRPr="00E7032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E2100C" w14:textId="77777777" w:rsidR="00897EBD" w:rsidRDefault="00897EBD">
      <w:pPr>
        <w:spacing w:after="0" w:line="240" w:lineRule="auto"/>
      </w:pPr>
      <w:r>
        <w:separator/>
      </w:r>
    </w:p>
  </w:endnote>
  <w:endnote w:type="continuationSeparator" w:id="0">
    <w:p w14:paraId="78CD2893" w14:textId="77777777" w:rsidR="00897EBD" w:rsidRDefault="00897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Bold">
    <w:panose1 w:val="00000000000000000000"/>
    <w:charset w:val="CC"/>
    <w:family w:val="auto"/>
    <w:notTrueType/>
    <w:pitch w:val="default"/>
    <w:sig w:usb0="00000201" w:usb1="00000000" w:usb2="00000000" w:usb3="00000000" w:csb0="00000004" w:csb1="00000000"/>
  </w:font>
  <w:font w:name="Times New Roman,Italic">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0CD36" w14:textId="77777777" w:rsidR="00897EBD" w:rsidRDefault="00897EBD">
      <w:pPr>
        <w:spacing w:after="0" w:line="240" w:lineRule="auto"/>
      </w:pPr>
      <w:r>
        <w:separator/>
      </w:r>
    </w:p>
  </w:footnote>
  <w:footnote w:type="continuationSeparator" w:id="0">
    <w:p w14:paraId="3D8F6A55" w14:textId="77777777" w:rsidR="00897EBD" w:rsidRDefault="00897E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5A5092"/>
    <w:multiLevelType w:val="multilevel"/>
    <w:tmpl w:val="620E5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07226417"/>
    <w:multiLevelType w:val="multilevel"/>
    <w:tmpl w:val="01685C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7F861F3"/>
    <w:multiLevelType w:val="multilevel"/>
    <w:tmpl w:val="C5B08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95D5D40"/>
    <w:multiLevelType w:val="multilevel"/>
    <w:tmpl w:val="40F43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C653B83"/>
    <w:multiLevelType w:val="multilevel"/>
    <w:tmpl w:val="7EC4BA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CD918AA"/>
    <w:multiLevelType w:val="multilevel"/>
    <w:tmpl w:val="E7D46A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E76644D"/>
    <w:multiLevelType w:val="multilevel"/>
    <w:tmpl w:val="63621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0F1079E9"/>
    <w:multiLevelType w:val="multilevel"/>
    <w:tmpl w:val="80FCB3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4BC2004"/>
    <w:multiLevelType w:val="multilevel"/>
    <w:tmpl w:val="E804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6433309"/>
    <w:multiLevelType w:val="multilevel"/>
    <w:tmpl w:val="5ED8D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9673C19"/>
    <w:multiLevelType w:val="multilevel"/>
    <w:tmpl w:val="BBAEA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BA23D42"/>
    <w:multiLevelType w:val="multilevel"/>
    <w:tmpl w:val="B3E85B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DF16531"/>
    <w:multiLevelType w:val="multilevel"/>
    <w:tmpl w:val="A3963E1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69A2409"/>
    <w:multiLevelType w:val="multilevel"/>
    <w:tmpl w:val="3A66D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A6231C6"/>
    <w:multiLevelType w:val="multilevel"/>
    <w:tmpl w:val="7E68B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B4C3816"/>
    <w:multiLevelType w:val="multilevel"/>
    <w:tmpl w:val="E69EF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B5F0975"/>
    <w:multiLevelType w:val="multilevel"/>
    <w:tmpl w:val="14B25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B837D9A"/>
    <w:multiLevelType w:val="multilevel"/>
    <w:tmpl w:val="A3F09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D485B14"/>
    <w:multiLevelType w:val="multilevel"/>
    <w:tmpl w:val="8C7CF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1B0786D"/>
    <w:multiLevelType w:val="multilevel"/>
    <w:tmpl w:val="92100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8" w15:restartNumberingAfterBreak="0">
    <w:nsid w:val="397749FF"/>
    <w:multiLevelType w:val="multilevel"/>
    <w:tmpl w:val="DD1C0A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C577FB"/>
    <w:multiLevelType w:val="multilevel"/>
    <w:tmpl w:val="538A4A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43530374"/>
    <w:multiLevelType w:val="multilevel"/>
    <w:tmpl w:val="58841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54B0E20"/>
    <w:multiLevelType w:val="multilevel"/>
    <w:tmpl w:val="2402B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89A7601"/>
    <w:multiLevelType w:val="multilevel"/>
    <w:tmpl w:val="B0D68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F9285A"/>
    <w:multiLevelType w:val="multilevel"/>
    <w:tmpl w:val="9A309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00F201F"/>
    <w:multiLevelType w:val="multilevel"/>
    <w:tmpl w:val="F716B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1DE046E"/>
    <w:multiLevelType w:val="multilevel"/>
    <w:tmpl w:val="5DEA4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3BD3926"/>
    <w:multiLevelType w:val="multilevel"/>
    <w:tmpl w:val="50BE22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4697A2A"/>
    <w:multiLevelType w:val="multilevel"/>
    <w:tmpl w:val="F704E2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0" w15:restartNumberingAfterBreak="0">
    <w:nsid w:val="58AC1783"/>
    <w:multiLevelType w:val="multilevel"/>
    <w:tmpl w:val="4B847D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9991ED8"/>
    <w:multiLevelType w:val="multilevel"/>
    <w:tmpl w:val="12DAB5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DDC1750"/>
    <w:multiLevelType w:val="multilevel"/>
    <w:tmpl w:val="3300D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15:restartNumberingAfterBreak="0">
    <w:nsid w:val="6262159F"/>
    <w:multiLevelType w:val="multilevel"/>
    <w:tmpl w:val="37DEA4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2E959F6"/>
    <w:multiLevelType w:val="multilevel"/>
    <w:tmpl w:val="DDF23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5511A4C"/>
    <w:multiLevelType w:val="multilevel"/>
    <w:tmpl w:val="03D41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73A5EBF"/>
    <w:multiLevelType w:val="multilevel"/>
    <w:tmpl w:val="3970D2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31417B6"/>
    <w:multiLevelType w:val="multilevel"/>
    <w:tmpl w:val="9A2ADC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8B926F1"/>
    <w:multiLevelType w:val="multilevel"/>
    <w:tmpl w:val="62C6B0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B8F795E"/>
    <w:multiLevelType w:val="multilevel"/>
    <w:tmpl w:val="A8C4F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EA37903"/>
    <w:multiLevelType w:val="multilevel"/>
    <w:tmpl w:val="5D4CA3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0"/>
  </w:num>
  <w:num w:numId="7">
    <w:abstractNumId w:val="58"/>
  </w:num>
  <w:num w:numId="8">
    <w:abstractNumId w:val="58"/>
    <w:lvlOverride w:ilvl="1">
      <w:startOverride w:val="5"/>
    </w:lvlOverride>
  </w:num>
  <w:num w:numId="9">
    <w:abstractNumId w:val="58"/>
    <w:lvlOverride w:ilvl="1">
      <w:startOverride w:val="12"/>
    </w:lvlOverride>
  </w:num>
  <w:num w:numId="10">
    <w:abstractNumId w:val="33"/>
  </w:num>
  <w:num w:numId="11">
    <w:abstractNumId w:val="70"/>
  </w:num>
  <w:num w:numId="12">
    <w:abstractNumId w:val="37"/>
  </w:num>
  <w:num w:numId="13">
    <w:abstractNumId w:val="64"/>
  </w:num>
  <w:num w:numId="14">
    <w:abstractNumId w:val="38"/>
  </w:num>
  <w:num w:numId="15">
    <w:abstractNumId w:val="42"/>
  </w:num>
  <w:num w:numId="16">
    <w:abstractNumId w:val="49"/>
  </w:num>
  <w:num w:numId="17">
    <w:abstractNumId w:val="31"/>
  </w:num>
  <w:num w:numId="18">
    <w:abstractNumId w:val="48"/>
  </w:num>
  <w:num w:numId="19">
    <w:abstractNumId w:val="39"/>
  </w:num>
  <w:num w:numId="20">
    <w:abstractNumId w:val="45"/>
  </w:num>
  <w:num w:numId="21">
    <w:abstractNumId w:val="68"/>
  </w:num>
  <w:num w:numId="22">
    <w:abstractNumId w:val="52"/>
  </w:num>
  <w:num w:numId="23">
    <w:abstractNumId w:val="62"/>
  </w:num>
  <w:num w:numId="24">
    <w:abstractNumId w:val="35"/>
  </w:num>
  <w:num w:numId="25">
    <w:abstractNumId w:val="65"/>
  </w:num>
  <w:num w:numId="26">
    <w:abstractNumId w:val="66"/>
  </w:num>
  <w:num w:numId="27">
    <w:abstractNumId w:val="36"/>
  </w:num>
  <w:num w:numId="28">
    <w:abstractNumId w:val="32"/>
  </w:num>
  <w:num w:numId="29">
    <w:abstractNumId w:val="55"/>
  </w:num>
  <w:num w:numId="30">
    <w:abstractNumId w:val="41"/>
  </w:num>
  <w:num w:numId="31">
    <w:abstractNumId w:val="54"/>
  </w:num>
  <w:num w:numId="32">
    <w:abstractNumId w:val="67"/>
  </w:num>
  <w:num w:numId="33">
    <w:abstractNumId w:val="29"/>
  </w:num>
  <w:num w:numId="34">
    <w:abstractNumId w:val="71"/>
  </w:num>
  <w:num w:numId="35">
    <w:abstractNumId w:val="26"/>
  </w:num>
  <w:num w:numId="36">
    <w:abstractNumId w:val="51"/>
  </w:num>
  <w:num w:numId="37">
    <w:abstractNumId w:val="34"/>
  </w:num>
  <w:num w:numId="38">
    <w:abstractNumId w:val="57"/>
  </w:num>
  <w:num w:numId="39">
    <w:abstractNumId w:val="61"/>
  </w:num>
  <w:num w:numId="40">
    <w:abstractNumId w:val="60"/>
  </w:num>
  <w:num w:numId="41">
    <w:abstractNumId w:val="53"/>
  </w:num>
  <w:num w:numId="42">
    <w:abstractNumId w:val="46"/>
  </w:num>
  <w:num w:numId="43">
    <w:abstractNumId w:val="43"/>
  </w:num>
  <w:num w:numId="44">
    <w:abstractNumId w:val="69"/>
  </w:num>
  <w:num w:numId="45">
    <w:abstractNumId w:val="28"/>
  </w:num>
  <w:num w:numId="46">
    <w:abstractNumId w:val="44"/>
  </w:num>
  <w:num w:numId="47">
    <w:abstractNumId w:val="56"/>
  </w:num>
  <w:num w:numId="48">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174"/>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37E32"/>
    <w:rsid w:val="000407EF"/>
    <w:rsid w:val="000408E3"/>
    <w:rsid w:val="00040963"/>
    <w:rsid w:val="00040E42"/>
    <w:rsid w:val="00040EE9"/>
    <w:rsid w:val="00041C2B"/>
    <w:rsid w:val="0004230D"/>
    <w:rsid w:val="00042545"/>
    <w:rsid w:val="00042BD3"/>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9DB"/>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460"/>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263"/>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7CA"/>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8E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791"/>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076"/>
    <w:rsid w:val="000E5379"/>
    <w:rsid w:val="000E5469"/>
    <w:rsid w:val="000E584E"/>
    <w:rsid w:val="000E586C"/>
    <w:rsid w:val="000E5BD5"/>
    <w:rsid w:val="000E5D33"/>
    <w:rsid w:val="000E7055"/>
    <w:rsid w:val="000E7AF5"/>
    <w:rsid w:val="000F0129"/>
    <w:rsid w:val="000F0324"/>
    <w:rsid w:val="000F048F"/>
    <w:rsid w:val="000F0C8C"/>
    <w:rsid w:val="000F13FF"/>
    <w:rsid w:val="000F1450"/>
    <w:rsid w:val="000F18D8"/>
    <w:rsid w:val="000F19C1"/>
    <w:rsid w:val="000F1A5B"/>
    <w:rsid w:val="000F1B73"/>
    <w:rsid w:val="000F26E2"/>
    <w:rsid w:val="000F29EA"/>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1"/>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6EF"/>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03"/>
    <w:rsid w:val="001449B8"/>
    <w:rsid w:val="00145487"/>
    <w:rsid w:val="00145E3D"/>
    <w:rsid w:val="0014631E"/>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289"/>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7E7"/>
    <w:rsid w:val="00183814"/>
    <w:rsid w:val="00183825"/>
    <w:rsid w:val="00183AE3"/>
    <w:rsid w:val="00183D2C"/>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22"/>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0ECA"/>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80"/>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1448"/>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880"/>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040"/>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021"/>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7E1"/>
    <w:rsid w:val="00233AE0"/>
    <w:rsid w:val="00233B52"/>
    <w:rsid w:val="00233EE4"/>
    <w:rsid w:val="002343B6"/>
    <w:rsid w:val="002343DF"/>
    <w:rsid w:val="002344DE"/>
    <w:rsid w:val="00234507"/>
    <w:rsid w:val="00234CE1"/>
    <w:rsid w:val="00234E29"/>
    <w:rsid w:val="00234F69"/>
    <w:rsid w:val="00235264"/>
    <w:rsid w:val="002358C0"/>
    <w:rsid w:val="00235D53"/>
    <w:rsid w:val="002363A7"/>
    <w:rsid w:val="002364AD"/>
    <w:rsid w:val="00236826"/>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5F06"/>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1F06"/>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9E6"/>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CA4"/>
    <w:rsid w:val="00293E16"/>
    <w:rsid w:val="00293EAF"/>
    <w:rsid w:val="00293F4A"/>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2DA"/>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4B6"/>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4FBE"/>
    <w:rsid w:val="002B535A"/>
    <w:rsid w:val="002B5520"/>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826"/>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3AA"/>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40F"/>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451"/>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4BA8"/>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8B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1C82"/>
    <w:rsid w:val="00342270"/>
    <w:rsid w:val="0034289E"/>
    <w:rsid w:val="00342CCB"/>
    <w:rsid w:val="00343326"/>
    <w:rsid w:val="003434DD"/>
    <w:rsid w:val="0034352E"/>
    <w:rsid w:val="00343E2D"/>
    <w:rsid w:val="0034430F"/>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357"/>
    <w:rsid w:val="00351AE4"/>
    <w:rsid w:val="00351B4E"/>
    <w:rsid w:val="003522F0"/>
    <w:rsid w:val="003524E7"/>
    <w:rsid w:val="00352876"/>
    <w:rsid w:val="00352947"/>
    <w:rsid w:val="00352C7D"/>
    <w:rsid w:val="00352D85"/>
    <w:rsid w:val="00353355"/>
    <w:rsid w:val="003537AC"/>
    <w:rsid w:val="003537CC"/>
    <w:rsid w:val="003538C3"/>
    <w:rsid w:val="00353DC7"/>
    <w:rsid w:val="00353FF4"/>
    <w:rsid w:val="00354072"/>
    <w:rsid w:val="00354180"/>
    <w:rsid w:val="003541A0"/>
    <w:rsid w:val="00354C46"/>
    <w:rsid w:val="00354C63"/>
    <w:rsid w:val="00354E61"/>
    <w:rsid w:val="00354E7E"/>
    <w:rsid w:val="003553C5"/>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291"/>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5A42"/>
    <w:rsid w:val="00386473"/>
    <w:rsid w:val="003864E1"/>
    <w:rsid w:val="00386593"/>
    <w:rsid w:val="00386A31"/>
    <w:rsid w:val="00386C04"/>
    <w:rsid w:val="00386E7D"/>
    <w:rsid w:val="00386F52"/>
    <w:rsid w:val="00387155"/>
    <w:rsid w:val="003872C8"/>
    <w:rsid w:val="00387602"/>
    <w:rsid w:val="00387C3C"/>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7DE"/>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618"/>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5FF"/>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28C3"/>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841"/>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8A"/>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584"/>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622"/>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292"/>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569"/>
    <w:rsid w:val="00477716"/>
    <w:rsid w:val="00477ABD"/>
    <w:rsid w:val="00477F8B"/>
    <w:rsid w:val="004806D6"/>
    <w:rsid w:val="00480AAF"/>
    <w:rsid w:val="004815AB"/>
    <w:rsid w:val="004818B2"/>
    <w:rsid w:val="00481FA7"/>
    <w:rsid w:val="004823B8"/>
    <w:rsid w:val="00482505"/>
    <w:rsid w:val="00482B29"/>
    <w:rsid w:val="00482CAA"/>
    <w:rsid w:val="00482DBB"/>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7A5"/>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2CD6"/>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42D"/>
    <w:rsid w:val="004D08B3"/>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129"/>
    <w:rsid w:val="00502733"/>
    <w:rsid w:val="00502B43"/>
    <w:rsid w:val="005031C0"/>
    <w:rsid w:val="00503332"/>
    <w:rsid w:val="00503353"/>
    <w:rsid w:val="005033AB"/>
    <w:rsid w:val="00503947"/>
    <w:rsid w:val="00503A65"/>
    <w:rsid w:val="00503DBC"/>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1DC8"/>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2A7"/>
    <w:rsid w:val="005165B0"/>
    <w:rsid w:val="00516685"/>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2D7"/>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87"/>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AE1"/>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2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DAC"/>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3E09"/>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0B2"/>
    <w:rsid w:val="005D638A"/>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07D"/>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79"/>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3B5E"/>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C5D"/>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16F8"/>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5EE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23B"/>
    <w:rsid w:val="006A331A"/>
    <w:rsid w:val="006A3486"/>
    <w:rsid w:val="006A34A2"/>
    <w:rsid w:val="006A3D71"/>
    <w:rsid w:val="006A413B"/>
    <w:rsid w:val="006A443D"/>
    <w:rsid w:val="006A4C47"/>
    <w:rsid w:val="006A4D74"/>
    <w:rsid w:val="006A514B"/>
    <w:rsid w:val="006A54C9"/>
    <w:rsid w:val="006A5633"/>
    <w:rsid w:val="006A56EE"/>
    <w:rsid w:val="006A5816"/>
    <w:rsid w:val="006A5BE0"/>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59C"/>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153"/>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266"/>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4EE"/>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570"/>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6B"/>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2F25"/>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A63"/>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863"/>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C62"/>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57"/>
    <w:rsid w:val="007C5494"/>
    <w:rsid w:val="007C54E3"/>
    <w:rsid w:val="007C5ACB"/>
    <w:rsid w:val="007C5EB6"/>
    <w:rsid w:val="007C6312"/>
    <w:rsid w:val="007C66EF"/>
    <w:rsid w:val="007C6C4F"/>
    <w:rsid w:val="007C6D1F"/>
    <w:rsid w:val="007C6DD4"/>
    <w:rsid w:val="007C7151"/>
    <w:rsid w:val="007C735D"/>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2F"/>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1C6"/>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48E"/>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12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4FA3"/>
    <w:rsid w:val="008650C4"/>
    <w:rsid w:val="00865460"/>
    <w:rsid w:val="008654D1"/>
    <w:rsid w:val="00865922"/>
    <w:rsid w:val="00865B77"/>
    <w:rsid w:val="00865BC6"/>
    <w:rsid w:val="00865FD7"/>
    <w:rsid w:val="0086614B"/>
    <w:rsid w:val="00866292"/>
    <w:rsid w:val="0086634D"/>
    <w:rsid w:val="00866647"/>
    <w:rsid w:val="00866D60"/>
    <w:rsid w:val="00866E48"/>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77F3E"/>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6F73"/>
    <w:rsid w:val="008970FF"/>
    <w:rsid w:val="008974A5"/>
    <w:rsid w:val="0089752B"/>
    <w:rsid w:val="008976A1"/>
    <w:rsid w:val="00897702"/>
    <w:rsid w:val="00897761"/>
    <w:rsid w:val="00897BEE"/>
    <w:rsid w:val="00897EBD"/>
    <w:rsid w:val="008A00B1"/>
    <w:rsid w:val="008A0425"/>
    <w:rsid w:val="008A04FF"/>
    <w:rsid w:val="008A075C"/>
    <w:rsid w:val="008A0772"/>
    <w:rsid w:val="008A089C"/>
    <w:rsid w:val="008A100D"/>
    <w:rsid w:val="008A12AD"/>
    <w:rsid w:val="008A12E1"/>
    <w:rsid w:val="008A1B30"/>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76B"/>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43"/>
    <w:rsid w:val="008C2E5B"/>
    <w:rsid w:val="008C32B8"/>
    <w:rsid w:val="008C33EF"/>
    <w:rsid w:val="008C35ED"/>
    <w:rsid w:val="008C4472"/>
    <w:rsid w:val="008C4537"/>
    <w:rsid w:val="008C464A"/>
    <w:rsid w:val="008C46BB"/>
    <w:rsid w:val="008C482B"/>
    <w:rsid w:val="008C483E"/>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62"/>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74"/>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635"/>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89E"/>
    <w:rsid w:val="00901CF1"/>
    <w:rsid w:val="00901D8F"/>
    <w:rsid w:val="009021AD"/>
    <w:rsid w:val="00902635"/>
    <w:rsid w:val="00902C5C"/>
    <w:rsid w:val="00902CC2"/>
    <w:rsid w:val="00902DA1"/>
    <w:rsid w:val="009037A4"/>
    <w:rsid w:val="009037ED"/>
    <w:rsid w:val="0090394A"/>
    <w:rsid w:val="00903A2B"/>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2185"/>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5ED"/>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3DCF"/>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876F4"/>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E5D"/>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A1B"/>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962"/>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31"/>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3F2"/>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988"/>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6D0"/>
    <w:rsid w:val="00A467B9"/>
    <w:rsid w:val="00A467D7"/>
    <w:rsid w:val="00A46872"/>
    <w:rsid w:val="00A46927"/>
    <w:rsid w:val="00A46983"/>
    <w:rsid w:val="00A469B5"/>
    <w:rsid w:val="00A46B37"/>
    <w:rsid w:val="00A47830"/>
    <w:rsid w:val="00A478A2"/>
    <w:rsid w:val="00A47922"/>
    <w:rsid w:val="00A47A8E"/>
    <w:rsid w:val="00A47AB3"/>
    <w:rsid w:val="00A47C0D"/>
    <w:rsid w:val="00A50064"/>
    <w:rsid w:val="00A50283"/>
    <w:rsid w:val="00A502B0"/>
    <w:rsid w:val="00A507A8"/>
    <w:rsid w:val="00A50AD6"/>
    <w:rsid w:val="00A51083"/>
    <w:rsid w:val="00A51089"/>
    <w:rsid w:val="00A516CD"/>
    <w:rsid w:val="00A51831"/>
    <w:rsid w:val="00A51D56"/>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0B63"/>
    <w:rsid w:val="00A614DF"/>
    <w:rsid w:val="00A61515"/>
    <w:rsid w:val="00A61614"/>
    <w:rsid w:val="00A6161A"/>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07F"/>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659"/>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9A7"/>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497"/>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2F"/>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0B2E"/>
    <w:rsid w:val="00B011E5"/>
    <w:rsid w:val="00B0174A"/>
    <w:rsid w:val="00B0193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4FED"/>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4DB"/>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99"/>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287F"/>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1"/>
    <w:rsid w:val="00B9157C"/>
    <w:rsid w:val="00B92129"/>
    <w:rsid w:val="00B92142"/>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95"/>
    <w:rsid w:val="00BA12DB"/>
    <w:rsid w:val="00BA13CC"/>
    <w:rsid w:val="00BA14FE"/>
    <w:rsid w:val="00BA15D9"/>
    <w:rsid w:val="00BA1A48"/>
    <w:rsid w:val="00BA1C8B"/>
    <w:rsid w:val="00BA224B"/>
    <w:rsid w:val="00BA31E8"/>
    <w:rsid w:val="00BA3998"/>
    <w:rsid w:val="00BA3D4A"/>
    <w:rsid w:val="00BA431A"/>
    <w:rsid w:val="00BA4330"/>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C7"/>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1D9"/>
    <w:rsid w:val="00BF35BE"/>
    <w:rsid w:val="00BF37B6"/>
    <w:rsid w:val="00BF3BA2"/>
    <w:rsid w:val="00BF3E1F"/>
    <w:rsid w:val="00BF401B"/>
    <w:rsid w:val="00BF4921"/>
    <w:rsid w:val="00BF4ADC"/>
    <w:rsid w:val="00BF4FA0"/>
    <w:rsid w:val="00BF50DA"/>
    <w:rsid w:val="00BF5700"/>
    <w:rsid w:val="00BF5B0E"/>
    <w:rsid w:val="00BF6038"/>
    <w:rsid w:val="00BF680B"/>
    <w:rsid w:val="00BF6C3D"/>
    <w:rsid w:val="00BF6DA7"/>
    <w:rsid w:val="00BF6F82"/>
    <w:rsid w:val="00BF700D"/>
    <w:rsid w:val="00BF7270"/>
    <w:rsid w:val="00BF73CA"/>
    <w:rsid w:val="00BF751D"/>
    <w:rsid w:val="00BF7863"/>
    <w:rsid w:val="00BF7AC4"/>
    <w:rsid w:val="00BF7C1A"/>
    <w:rsid w:val="00C000C4"/>
    <w:rsid w:val="00C00226"/>
    <w:rsid w:val="00C0091D"/>
    <w:rsid w:val="00C00FAD"/>
    <w:rsid w:val="00C00FC0"/>
    <w:rsid w:val="00C00FEB"/>
    <w:rsid w:val="00C01150"/>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23D"/>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308"/>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96"/>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5CE7"/>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348"/>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022"/>
    <w:rsid w:val="00CE533F"/>
    <w:rsid w:val="00CE5709"/>
    <w:rsid w:val="00CE5AF7"/>
    <w:rsid w:val="00CE5C96"/>
    <w:rsid w:val="00CE6F50"/>
    <w:rsid w:val="00CE75C4"/>
    <w:rsid w:val="00CE7A65"/>
    <w:rsid w:val="00CE7C8E"/>
    <w:rsid w:val="00CE7E64"/>
    <w:rsid w:val="00CE7E70"/>
    <w:rsid w:val="00CF00BE"/>
    <w:rsid w:val="00CF02E3"/>
    <w:rsid w:val="00CF056D"/>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14A"/>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6AB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B85"/>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1DBF"/>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5CB7"/>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5D2F"/>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7D3"/>
    <w:rsid w:val="00E15925"/>
    <w:rsid w:val="00E16217"/>
    <w:rsid w:val="00E167CE"/>
    <w:rsid w:val="00E16992"/>
    <w:rsid w:val="00E16BF0"/>
    <w:rsid w:val="00E17461"/>
    <w:rsid w:val="00E1771E"/>
    <w:rsid w:val="00E17A38"/>
    <w:rsid w:val="00E17FD1"/>
    <w:rsid w:val="00E203CF"/>
    <w:rsid w:val="00E20599"/>
    <w:rsid w:val="00E2081B"/>
    <w:rsid w:val="00E20A91"/>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C47"/>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32E"/>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7B"/>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795"/>
    <w:rsid w:val="00E97AB0"/>
    <w:rsid w:val="00E97BF7"/>
    <w:rsid w:val="00EA04CC"/>
    <w:rsid w:val="00EA06EE"/>
    <w:rsid w:val="00EA0C10"/>
    <w:rsid w:val="00EA0D01"/>
    <w:rsid w:val="00EA1037"/>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5"/>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057"/>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3"/>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396"/>
    <w:rsid w:val="00ED34AD"/>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91D"/>
    <w:rsid w:val="00EE6C6C"/>
    <w:rsid w:val="00EE77A8"/>
    <w:rsid w:val="00EE7937"/>
    <w:rsid w:val="00EE7CA8"/>
    <w:rsid w:val="00EE7D33"/>
    <w:rsid w:val="00EE7EE8"/>
    <w:rsid w:val="00EF06E3"/>
    <w:rsid w:val="00EF09CF"/>
    <w:rsid w:val="00EF0AB7"/>
    <w:rsid w:val="00EF0D6F"/>
    <w:rsid w:val="00EF124D"/>
    <w:rsid w:val="00EF15FE"/>
    <w:rsid w:val="00EF1DFC"/>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4A49"/>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B13"/>
    <w:rsid w:val="00F06C55"/>
    <w:rsid w:val="00F06FB0"/>
    <w:rsid w:val="00F0701E"/>
    <w:rsid w:val="00F07220"/>
    <w:rsid w:val="00F072B3"/>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6C4"/>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7F6"/>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BEC"/>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761"/>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1E9A"/>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124"/>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0539"/>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20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970">
      <w:bodyDiv w:val="1"/>
      <w:marLeft w:val="0"/>
      <w:marRight w:val="0"/>
      <w:marTop w:val="0"/>
      <w:marBottom w:val="0"/>
      <w:divBdr>
        <w:top w:val="none" w:sz="0" w:space="0" w:color="auto"/>
        <w:left w:val="none" w:sz="0" w:space="0" w:color="auto"/>
        <w:bottom w:val="none" w:sz="0" w:space="0" w:color="auto"/>
        <w:right w:val="none" w:sz="0" w:space="0" w:color="auto"/>
      </w:divBdr>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74848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712261">
      <w:bodyDiv w:val="1"/>
      <w:marLeft w:val="0"/>
      <w:marRight w:val="0"/>
      <w:marTop w:val="0"/>
      <w:marBottom w:val="0"/>
      <w:divBdr>
        <w:top w:val="none" w:sz="0" w:space="0" w:color="auto"/>
        <w:left w:val="none" w:sz="0" w:space="0" w:color="auto"/>
        <w:bottom w:val="none" w:sz="0" w:space="0" w:color="auto"/>
        <w:right w:val="none" w:sz="0" w:space="0" w:color="auto"/>
      </w:divBdr>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6221225">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7993861">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47041">
      <w:bodyDiv w:val="1"/>
      <w:marLeft w:val="0"/>
      <w:marRight w:val="0"/>
      <w:marTop w:val="0"/>
      <w:marBottom w:val="0"/>
      <w:divBdr>
        <w:top w:val="none" w:sz="0" w:space="0" w:color="auto"/>
        <w:left w:val="none" w:sz="0" w:space="0" w:color="auto"/>
        <w:bottom w:val="none" w:sz="0" w:space="0" w:color="auto"/>
        <w:right w:val="none" w:sz="0" w:space="0" w:color="auto"/>
      </w:divBdr>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1904407">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71851">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605194">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9261">
      <w:bodyDiv w:val="1"/>
      <w:marLeft w:val="0"/>
      <w:marRight w:val="0"/>
      <w:marTop w:val="0"/>
      <w:marBottom w:val="0"/>
      <w:divBdr>
        <w:top w:val="none" w:sz="0" w:space="0" w:color="auto"/>
        <w:left w:val="none" w:sz="0" w:space="0" w:color="auto"/>
        <w:bottom w:val="none" w:sz="0" w:space="0" w:color="auto"/>
        <w:right w:val="none" w:sz="0" w:space="0" w:color="auto"/>
      </w:divBdr>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47631">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1624">
      <w:bodyDiv w:val="1"/>
      <w:marLeft w:val="0"/>
      <w:marRight w:val="0"/>
      <w:marTop w:val="0"/>
      <w:marBottom w:val="0"/>
      <w:divBdr>
        <w:top w:val="none" w:sz="0" w:space="0" w:color="auto"/>
        <w:left w:val="none" w:sz="0" w:space="0" w:color="auto"/>
        <w:bottom w:val="none" w:sz="0" w:space="0" w:color="auto"/>
        <w:right w:val="none" w:sz="0" w:space="0" w:color="auto"/>
      </w:divBdr>
    </w:div>
    <w:div w:id="74060425">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45202">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262">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2719">
      <w:bodyDiv w:val="1"/>
      <w:marLeft w:val="0"/>
      <w:marRight w:val="0"/>
      <w:marTop w:val="0"/>
      <w:marBottom w:val="0"/>
      <w:divBdr>
        <w:top w:val="none" w:sz="0" w:space="0" w:color="auto"/>
        <w:left w:val="none" w:sz="0" w:space="0" w:color="auto"/>
        <w:bottom w:val="none" w:sz="0" w:space="0" w:color="auto"/>
        <w:right w:val="none" w:sz="0" w:space="0" w:color="auto"/>
      </w:divBdr>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4064">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060996">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717505">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4689715">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31809">
      <w:bodyDiv w:val="1"/>
      <w:marLeft w:val="0"/>
      <w:marRight w:val="0"/>
      <w:marTop w:val="0"/>
      <w:marBottom w:val="0"/>
      <w:divBdr>
        <w:top w:val="none" w:sz="0" w:space="0" w:color="auto"/>
        <w:left w:val="none" w:sz="0" w:space="0" w:color="auto"/>
        <w:bottom w:val="none" w:sz="0" w:space="0" w:color="auto"/>
        <w:right w:val="none" w:sz="0" w:space="0" w:color="auto"/>
      </w:divBdr>
    </w:div>
    <w:div w:id="13646267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1311758">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317972">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170498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62244">
      <w:bodyDiv w:val="1"/>
      <w:marLeft w:val="0"/>
      <w:marRight w:val="0"/>
      <w:marTop w:val="0"/>
      <w:marBottom w:val="0"/>
      <w:divBdr>
        <w:top w:val="none" w:sz="0" w:space="0" w:color="auto"/>
        <w:left w:val="none" w:sz="0" w:space="0" w:color="auto"/>
        <w:bottom w:val="none" w:sz="0" w:space="0" w:color="auto"/>
        <w:right w:val="none" w:sz="0" w:space="0" w:color="auto"/>
      </w:divBdr>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515461">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633">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4089">
      <w:bodyDiv w:val="1"/>
      <w:marLeft w:val="0"/>
      <w:marRight w:val="0"/>
      <w:marTop w:val="0"/>
      <w:marBottom w:val="0"/>
      <w:divBdr>
        <w:top w:val="none" w:sz="0" w:space="0" w:color="auto"/>
        <w:left w:val="none" w:sz="0" w:space="0" w:color="auto"/>
        <w:bottom w:val="none" w:sz="0" w:space="0" w:color="auto"/>
        <w:right w:val="none" w:sz="0" w:space="0" w:color="auto"/>
      </w:divBdr>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24317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37429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310302">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7117">
      <w:bodyDiv w:val="1"/>
      <w:marLeft w:val="0"/>
      <w:marRight w:val="0"/>
      <w:marTop w:val="0"/>
      <w:marBottom w:val="0"/>
      <w:divBdr>
        <w:top w:val="none" w:sz="0" w:space="0" w:color="auto"/>
        <w:left w:val="none" w:sz="0" w:space="0" w:color="auto"/>
        <w:bottom w:val="none" w:sz="0" w:space="0" w:color="auto"/>
        <w:right w:val="none" w:sz="0" w:space="0" w:color="auto"/>
      </w:divBdr>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6625515">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105614">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4782">
      <w:bodyDiv w:val="1"/>
      <w:marLeft w:val="0"/>
      <w:marRight w:val="0"/>
      <w:marTop w:val="0"/>
      <w:marBottom w:val="0"/>
      <w:divBdr>
        <w:top w:val="none" w:sz="0" w:space="0" w:color="auto"/>
        <w:left w:val="none" w:sz="0" w:space="0" w:color="auto"/>
        <w:bottom w:val="none" w:sz="0" w:space="0" w:color="auto"/>
        <w:right w:val="none" w:sz="0" w:space="0" w:color="auto"/>
      </w:divBdr>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403666">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4822366">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19114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6816682">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026716">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46781">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370162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012157">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686490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832120">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156834">
      <w:bodyDiv w:val="1"/>
      <w:marLeft w:val="0"/>
      <w:marRight w:val="0"/>
      <w:marTop w:val="0"/>
      <w:marBottom w:val="0"/>
      <w:divBdr>
        <w:top w:val="none" w:sz="0" w:space="0" w:color="auto"/>
        <w:left w:val="none" w:sz="0" w:space="0" w:color="auto"/>
        <w:bottom w:val="none" w:sz="0" w:space="0" w:color="auto"/>
        <w:right w:val="none" w:sz="0" w:space="0" w:color="auto"/>
      </w:divBdr>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437240">
      <w:bodyDiv w:val="1"/>
      <w:marLeft w:val="0"/>
      <w:marRight w:val="0"/>
      <w:marTop w:val="0"/>
      <w:marBottom w:val="0"/>
      <w:divBdr>
        <w:top w:val="none" w:sz="0" w:space="0" w:color="auto"/>
        <w:left w:val="none" w:sz="0" w:space="0" w:color="auto"/>
        <w:bottom w:val="none" w:sz="0" w:space="0" w:color="auto"/>
        <w:right w:val="none" w:sz="0" w:space="0" w:color="auto"/>
      </w:divBdr>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019794">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1856">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10858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26500">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425921">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162313">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42788">
      <w:bodyDiv w:val="1"/>
      <w:marLeft w:val="0"/>
      <w:marRight w:val="0"/>
      <w:marTop w:val="0"/>
      <w:marBottom w:val="0"/>
      <w:divBdr>
        <w:top w:val="none" w:sz="0" w:space="0" w:color="auto"/>
        <w:left w:val="none" w:sz="0" w:space="0" w:color="auto"/>
        <w:bottom w:val="none" w:sz="0" w:space="0" w:color="auto"/>
        <w:right w:val="none" w:sz="0" w:space="0" w:color="auto"/>
      </w:divBdr>
    </w:div>
    <w:div w:id="368338021">
      <w:bodyDiv w:val="1"/>
      <w:marLeft w:val="0"/>
      <w:marRight w:val="0"/>
      <w:marTop w:val="0"/>
      <w:marBottom w:val="0"/>
      <w:divBdr>
        <w:top w:val="none" w:sz="0" w:space="0" w:color="auto"/>
        <w:left w:val="none" w:sz="0" w:space="0" w:color="auto"/>
        <w:bottom w:val="none" w:sz="0" w:space="0" w:color="auto"/>
        <w:right w:val="none" w:sz="0" w:space="0" w:color="auto"/>
      </w:divBdr>
    </w:div>
    <w:div w:id="368606266">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49114">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8594273">
      <w:bodyDiv w:val="1"/>
      <w:marLeft w:val="0"/>
      <w:marRight w:val="0"/>
      <w:marTop w:val="0"/>
      <w:marBottom w:val="0"/>
      <w:divBdr>
        <w:top w:val="none" w:sz="0" w:space="0" w:color="auto"/>
        <w:left w:val="none" w:sz="0" w:space="0" w:color="auto"/>
        <w:bottom w:val="none" w:sz="0" w:space="0" w:color="auto"/>
        <w:right w:val="none" w:sz="0" w:space="0" w:color="auto"/>
      </w:divBdr>
    </w:div>
    <w:div w:id="398989678">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78889">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600092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50727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71995">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281354">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650401">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5277843">
      <w:bodyDiv w:val="1"/>
      <w:marLeft w:val="0"/>
      <w:marRight w:val="0"/>
      <w:marTop w:val="0"/>
      <w:marBottom w:val="0"/>
      <w:divBdr>
        <w:top w:val="none" w:sz="0" w:space="0" w:color="auto"/>
        <w:left w:val="none" w:sz="0" w:space="0" w:color="auto"/>
        <w:bottom w:val="none" w:sz="0" w:space="0" w:color="auto"/>
        <w:right w:val="none" w:sz="0" w:space="0" w:color="auto"/>
      </w:divBdr>
    </w:div>
    <w:div w:id="446126776">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557857">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3909875">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567847">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3694035">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2055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0144">
      <w:bodyDiv w:val="1"/>
      <w:marLeft w:val="0"/>
      <w:marRight w:val="0"/>
      <w:marTop w:val="0"/>
      <w:marBottom w:val="0"/>
      <w:divBdr>
        <w:top w:val="none" w:sz="0" w:space="0" w:color="auto"/>
        <w:left w:val="none" w:sz="0" w:space="0" w:color="auto"/>
        <w:bottom w:val="none" w:sz="0" w:space="0" w:color="auto"/>
        <w:right w:val="none" w:sz="0" w:space="0" w:color="auto"/>
      </w:divBdr>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663294">
      <w:bodyDiv w:val="1"/>
      <w:marLeft w:val="0"/>
      <w:marRight w:val="0"/>
      <w:marTop w:val="0"/>
      <w:marBottom w:val="0"/>
      <w:divBdr>
        <w:top w:val="none" w:sz="0" w:space="0" w:color="auto"/>
        <w:left w:val="none" w:sz="0" w:space="0" w:color="auto"/>
        <w:bottom w:val="none" w:sz="0" w:space="0" w:color="auto"/>
        <w:right w:val="none" w:sz="0" w:space="0" w:color="auto"/>
      </w:divBdr>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8906407">
      <w:bodyDiv w:val="1"/>
      <w:marLeft w:val="0"/>
      <w:marRight w:val="0"/>
      <w:marTop w:val="0"/>
      <w:marBottom w:val="0"/>
      <w:divBdr>
        <w:top w:val="none" w:sz="0" w:space="0" w:color="auto"/>
        <w:left w:val="none" w:sz="0" w:space="0" w:color="auto"/>
        <w:bottom w:val="none" w:sz="0" w:space="0" w:color="auto"/>
        <w:right w:val="none" w:sz="0" w:space="0" w:color="auto"/>
      </w:divBdr>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876789">
      <w:bodyDiv w:val="1"/>
      <w:marLeft w:val="0"/>
      <w:marRight w:val="0"/>
      <w:marTop w:val="0"/>
      <w:marBottom w:val="0"/>
      <w:divBdr>
        <w:top w:val="none" w:sz="0" w:space="0" w:color="auto"/>
        <w:left w:val="none" w:sz="0" w:space="0" w:color="auto"/>
        <w:bottom w:val="none" w:sz="0" w:space="0" w:color="auto"/>
        <w:right w:val="none" w:sz="0" w:space="0" w:color="auto"/>
      </w:divBdr>
    </w:div>
    <w:div w:id="491139530">
      <w:bodyDiv w:val="1"/>
      <w:marLeft w:val="0"/>
      <w:marRight w:val="0"/>
      <w:marTop w:val="0"/>
      <w:marBottom w:val="0"/>
      <w:divBdr>
        <w:top w:val="none" w:sz="0" w:space="0" w:color="auto"/>
        <w:left w:val="none" w:sz="0" w:space="0" w:color="auto"/>
        <w:bottom w:val="none" w:sz="0" w:space="0" w:color="auto"/>
        <w:right w:val="none" w:sz="0" w:space="0" w:color="auto"/>
      </w:divBdr>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36207">
      <w:bodyDiv w:val="1"/>
      <w:marLeft w:val="0"/>
      <w:marRight w:val="0"/>
      <w:marTop w:val="0"/>
      <w:marBottom w:val="0"/>
      <w:divBdr>
        <w:top w:val="none" w:sz="0" w:space="0" w:color="auto"/>
        <w:left w:val="none" w:sz="0" w:space="0" w:color="auto"/>
        <w:bottom w:val="none" w:sz="0" w:space="0" w:color="auto"/>
        <w:right w:val="none" w:sz="0" w:space="0" w:color="auto"/>
      </w:divBdr>
    </w:div>
    <w:div w:id="494612517">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599886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7890384">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091633">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1264810">
      <w:bodyDiv w:val="1"/>
      <w:marLeft w:val="0"/>
      <w:marRight w:val="0"/>
      <w:marTop w:val="0"/>
      <w:marBottom w:val="0"/>
      <w:divBdr>
        <w:top w:val="none" w:sz="0" w:space="0" w:color="auto"/>
        <w:left w:val="none" w:sz="0" w:space="0" w:color="auto"/>
        <w:bottom w:val="none" w:sz="0" w:space="0" w:color="auto"/>
        <w:right w:val="none" w:sz="0" w:space="0" w:color="auto"/>
      </w:divBdr>
    </w:div>
    <w:div w:id="51191796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5653845">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4830469">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959074">
      <w:bodyDiv w:val="1"/>
      <w:marLeft w:val="0"/>
      <w:marRight w:val="0"/>
      <w:marTop w:val="0"/>
      <w:marBottom w:val="0"/>
      <w:divBdr>
        <w:top w:val="none" w:sz="0" w:space="0" w:color="auto"/>
        <w:left w:val="none" w:sz="0" w:space="0" w:color="auto"/>
        <w:bottom w:val="none" w:sz="0" w:space="0" w:color="auto"/>
        <w:right w:val="none" w:sz="0" w:space="0" w:color="auto"/>
      </w:divBdr>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6819">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0335">
      <w:bodyDiv w:val="1"/>
      <w:marLeft w:val="0"/>
      <w:marRight w:val="0"/>
      <w:marTop w:val="0"/>
      <w:marBottom w:val="0"/>
      <w:divBdr>
        <w:top w:val="none" w:sz="0" w:space="0" w:color="auto"/>
        <w:left w:val="none" w:sz="0" w:space="0" w:color="auto"/>
        <w:bottom w:val="none" w:sz="0" w:space="0" w:color="auto"/>
        <w:right w:val="none" w:sz="0" w:space="0" w:color="auto"/>
      </w:divBdr>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4605434">
      <w:bodyDiv w:val="1"/>
      <w:marLeft w:val="0"/>
      <w:marRight w:val="0"/>
      <w:marTop w:val="0"/>
      <w:marBottom w:val="0"/>
      <w:divBdr>
        <w:top w:val="none" w:sz="0" w:space="0" w:color="auto"/>
        <w:left w:val="none" w:sz="0" w:space="0" w:color="auto"/>
        <w:bottom w:val="none" w:sz="0" w:space="0" w:color="auto"/>
        <w:right w:val="none" w:sz="0" w:space="0" w:color="auto"/>
      </w:divBdr>
    </w:div>
    <w:div w:id="56533713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79365783">
      <w:bodyDiv w:val="1"/>
      <w:marLeft w:val="0"/>
      <w:marRight w:val="0"/>
      <w:marTop w:val="0"/>
      <w:marBottom w:val="0"/>
      <w:divBdr>
        <w:top w:val="none" w:sz="0" w:space="0" w:color="auto"/>
        <w:left w:val="none" w:sz="0" w:space="0" w:color="auto"/>
        <w:bottom w:val="none" w:sz="0" w:space="0" w:color="auto"/>
        <w:right w:val="none" w:sz="0" w:space="0" w:color="auto"/>
      </w:divBdr>
    </w:div>
    <w:div w:id="579876357">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3568">
      <w:bodyDiv w:val="1"/>
      <w:marLeft w:val="0"/>
      <w:marRight w:val="0"/>
      <w:marTop w:val="0"/>
      <w:marBottom w:val="0"/>
      <w:divBdr>
        <w:top w:val="none" w:sz="0" w:space="0" w:color="auto"/>
        <w:left w:val="none" w:sz="0" w:space="0" w:color="auto"/>
        <w:bottom w:val="none" w:sz="0" w:space="0" w:color="auto"/>
        <w:right w:val="none" w:sz="0" w:space="0" w:color="auto"/>
      </w:divBdr>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9919">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08967">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68171">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905">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1575717">
      <w:bodyDiv w:val="1"/>
      <w:marLeft w:val="0"/>
      <w:marRight w:val="0"/>
      <w:marTop w:val="0"/>
      <w:marBottom w:val="0"/>
      <w:divBdr>
        <w:top w:val="none" w:sz="0" w:space="0" w:color="auto"/>
        <w:left w:val="none" w:sz="0" w:space="0" w:color="auto"/>
        <w:bottom w:val="none" w:sz="0" w:space="0" w:color="auto"/>
        <w:right w:val="none" w:sz="0" w:space="0" w:color="auto"/>
      </w:divBdr>
    </w:div>
    <w:div w:id="601842254">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44081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122903">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110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031629">
      <w:bodyDiv w:val="1"/>
      <w:marLeft w:val="0"/>
      <w:marRight w:val="0"/>
      <w:marTop w:val="0"/>
      <w:marBottom w:val="0"/>
      <w:divBdr>
        <w:top w:val="none" w:sz="0" w:space="0" w:color="auto"/>
        <w:left w:val="none" w:sz="0" w:space="0" w:color="auto"/>
        <w:bottom w:val="none" w:sz="0" w:space="0" w:color="auto"/>
        <w:right w:val="none" w:sz="0" w:space="0" w:color="auto"/>
      </w:divBdr>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8099059">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648519">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635695">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998853">
      <w:bodyDiv w:val="1"/>
      <w:marLeft w:val="0"/>
      <w:marRight w:val="0"/>
      <w:marTop w:val="0"/>
      <w:marBottom w:val="0"/>
      <w:divBdr>
        <w:top w:val="none" w:sz="0" w:space="0" w:color="auto"/>
        <w:left w:val="none" w:sz="0" w:space="0" w:color="auto"/>
        <w:bottom w:val="none" w:sz="0" w:space="0" w:color="auto"/>
        <w:right w:val="none" w:sz="0" w:space="0" w:color="auto"/>
      </w:divBdr>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11027">
      <w:bodyDiv w:val="1"/>
      <w:marLeft w:val="0"/>
      <w:marRight w:val="0"/>
      <w:marTop w:val="0"/>
      <w:marBottom w:val="0"/>
      <w:divBdr>
        <w:top w:val="none" w:sz="0" w:space="0" w:color="auto"/>
        <w:left w:val="none" w:sz="0" w:space="0" w:color="auto"/>
        <w:bottom w:val="none" w:sz="0" w:space="0" w:color="auto"/>
        <w:right w:val="none" w:sz="0" w:space="0" w:color="auto"/>
      </w:divBdr>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5996">
      <w:bodyDiv w:val="1"/>
      <w:marLeft w:val="0"/>
      <w:marRight w:val="0"/>
      <w:marTop w:val="0"/>
      <w:marBottom w:val="0"/>
      <w:divBdr>
        <w:top w:val="none" w:sz="0" w:space="0" w:color="auto"/>
        <w:left w:val="none" w:sz="0" w:space="0" w:color="auto"/>
        <w:bottom w:val="none" w:sz="0" w:space="0" w:color="auto"/>
        <w:right w:val="none" w:sz="0" w:space="0" w:color="auto"/>
      </w:divBdr>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29830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1280">
      <w:bodyDiv w:val="1"/>
      <w:marLeft w:val="0"/>
      <w:marRight w:val="0"/>
      <w:marTop w:val="0"/>
      <w:marBottom w:val="0"/>
      <w:divBdr>
        <w:top w:val="none" w:sz="0" w:space="0" w:color="auto"/>
        <w:left w:val="none" w:sz="0" w:space="0" w:color="auto"/>
        <w:bottom w:val="none" w:sz="0" w:space="0" w:color="auto"/>
        <w:right w:val="none" w:sz="0" w:space="0" w:color="auto"/>
      </w:divBdr>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8361958">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0321590">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495412">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164892">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162645">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3951734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03490">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599927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59801">
      <w:bodyDiv w:val="1"/>
      <w:marLeft w:val="0"/>
      <w:marRight w:val="0"/>
      <w:marTop w:val="0"/>
      <w:marBottom w:val="0"/>
      <w:divBdr>
        <w:top w:val="none" w:sz="0" w:space="0" w:color="auto"/>
        <w:left w:val="none" w:sz="0" w:space="0" w:color="auto"/>
        <w:bottom w:val="none" w:sz="0" w:space="0" w:color="auto"/>
        <w:right w:val="none" w:sz="0" w:space="0" w:color="auto"/>
      </w:divBdr>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893860">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556412">
      <w:bodyDiv w:val="1"/>
      <w:marLeft w:val="0"/>
      <w:marRight w:val="0"/>
      <w:marTop w:val="0"/>
      <w:marBottom w:val="0"/>
      <w:divBdr>
        <w:top w:val="none" w:sz="0" w:space="0" w:color="auto"/>
        <w:left w:val="none" w:sz="0" w:space="0" w:color="auto"/>
        <w:bottom w:val="none" w:sz="0" w:space="0" w:color="auto"/>
        <w:right w:val="none" w:sz="0" w:space="0" w:color="auto"/>
      </w:divBdr>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2942532">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772514">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110137">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569638">
      <w:bodyDiv w:val="1"/>
      <w:marLeft w:val="0"/>
      <w:marRight w:val="0"/>
      <w:marTop w:val="0"/>
      <w:marBottom w:val="0"/>
      <w:divBdr>
        <w:top w:val="none" w:sz="0" w:space="0" w:color="auto"/>
        <w:left w:val="none" w:sz="0" w:space="0" w:color="auto"/>
        <w:bottom w:val="none" w:sz="0" w:space="0" w:color="auto"/>
        <w:right w:val="none" w:sz="0" w:space="0" w:color="auto"/>
      </w:divBdr>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7318">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254017">
      <w:bodyDiv w:val="1"/>
      <w:marLeft w:val="0"/>
      <w:marRight w:val="0"/>
      <w:marTop w:val="0"/>
      <w:marBottom w:val="0"/>
      <w:divBdr>
        <w:top w:val="none" w:sz="0" w:space="0" w:color="auto"/>
        <w:left w:val="none" w:sz="0" w:space="0" w:color="auto"/>
        <w:bottom w:val="none" w:sz="0" w:space="0" w:color="auto"/>
        <w:right w:val="none" w:sz="0" w:space="0" w:color="auto"/>
      </w:divBdr>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602261">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186314">
      <w:bodyDiv w:val="1"/>
      <w:marLeft w:val="0"/>
      <w:marRight w:val="0"/>
      <w:marTop w:val="0"/>
      <w:marBottom w:val="0"/>
      <w:divBdr>
        <w:top w:val="none" w:sz="0" w:space="0" w:color="auto"/>
        <w:left w:val="none" w:sz="0" w:space="0" w:color="auto"/>
        <w:bottom w:val="none" w:sz="0" w:space="0" w:color="auto"/>
        <w:right w:val="none" w:sz="0" w:space="0" w:color="auto"/>
      </w:divBdr>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545985">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7967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310458">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04277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011583">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72325">
      <w:bodyDiv w:val="1"/>
      <w:marLeft w:val="0"/>
      <w:marRight w:val="0"/>
      <w:marTop w:val="0"/>
      <w:marBottom w:val="0"/>
      <w:divBdr>
        <w:top w:val="none" w:sz="0" w:space="0" w:color="auto"/>
        <w:left w:val="none" w:sz="0" w:space="0" w:color="auto"/>
        <w:bottom w:val="none" w:sz="0" w:space="0" w:color="auto"/>
        <w:right w:val="none" w:sz="0" w:space="0" w:color="auto"/>
      </w:divBdr>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371">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1881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710964">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4868665">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637563">
      <w:bodyDiv w:val="1"/>
      <w:marLeft w:val="0"/>
      <w:marRight w:val="0"/>
      <w:marTop w:val="0"/>
      <w:marBottom w:val="0"/>
      <w:divBdr>
        <w:top w:val="none" w:sz="0" w:space="0" w:color="auto"/>
        <w:left w:val="none" w:sz="0" w:space="0" w:color="auto"/>
        <w:bottom w:val="none" w:sz="0" w:space="0" w:color="auto"/>
        <w:right w:val="none" w:sz="0" w:space="0" w:color="auto"/>
      </w:divBdr>
    </w:div>
    <w:div w:id="956838985">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57038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292902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735914">
      <w:bodyDiv w:val="1"/>
      <w:marLeft w:val="0"/>
      <w:marRight w:val="0"/>
      <w:marTop w:val="0"/>
      <w:marBottom w:val="0"/>
      <w:divBdr>
        <w:top w:val="none" w:sz="0" w:space="0" w:color="auto"/>
        <w:left w:val="none" w:sz="0" w:space="0" w:color="auto"/>
        <w:bottom w:val="none" w:sz="0" w:space="0" w:color="auto"/>
        <w:right w:val="none" w:sz="0" w:space="0" w:color="auto"/>
      </w:divBdr>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437235">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789">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3562188">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3923389">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750">
      <w:bodyDiv w:val="1"/>
      <w:marLeft w:val="0"/>
      <w:marRight w:val="0"/>
      <w:marTop w:val="0"/>
      <w:marBottom w:val="0"/>
      <w:divBdr>
        <w:top w:val="none" w:sz="0" w:space="0" w:color="auto"/>
        <w:left w:val="none" w:sz="0" w:space="0" w:color="auto"/>
        <w:bottom w:val="none" w:sz="0" w:space="0" w:color="auto"/>
        <w:right w:val="none" w:sz="0" w:space="0" w:color="auto"/>
      </w:divBdr>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69">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23619">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71640">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7344139">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9282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3267">
      <w:bodyDiv w:val="1"/>
      <w:marLeft w:val="0"/>
      <w:marRight w:val="0"/>
      <w:marTop w:val="0"/>
      <w:marBottom w:val="0"/>
      <w:divBdr>
        <w:top w:val="none" w:sz="0" w:space="0" w:color="auto"/>
        <w:left w:val="none" w:sz="0" w:space="0" w:color="auto"/>
        <w:bottom w:val="none" w:sz="0" w:space="0" w:color="auto"/>
        <w:right w:val="none" w:sz="0" w:space="0" w:color="auto"/>
      </w:divBdr>
    </w:div>
    <w:div w:id="1020471297">
      <w:bodyDiv w:val="1"/>
      <w:marLeft w:val="0"/>
      <w:marRight w:val="0"/>
      <w:marTop w:val="0"/>
      <w:marBottom w:val="0"/>
      <w:divBdr>
        <w:top w:val="none" w:sz="0" w:space="0" w:color="auto"/>
        <w:left w:val="none" w:sz="0" w:space="0" w:color="auto"/>
        <w:bottom w:val="none" w:sz="0" w:space="0" w:color="auto"/>
        <w:right w:val="none" w:sz="0" w:space="0" w:color="auto"/>
      </w:divBdr>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290198">
      <w:bodyDiv w:val="1"/>
      <w:marLeft w:val="0"/>
      <w:marRight w:val="0"/>
      <w:marTop w:val="0"/>
      <w:marBottom w:val="0"/>
      <w:divBdr>
        <w:top w:val="none" w:sz="0" w:space="0" w:color="auto"/>
        <w:left w:val="none" w:sz="0" w:space="0" w:color="auto"/>
        <w:bottom w:val="none" w:sz="0" w:space="0" w:color="auto"/>
        <w:right w:val="none" w:sz="0" w:space="0" w:color="auto"/>
      </w:divBdr>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443595">
      <w:bodyDiv w:val="1"/>
      <w:marLeft w:val="0"/>
      <w:marRight w:val="0"/>
      <w:marTop w:val="0"/>
      <w:marBottom w:val="0"/>
      <w:divBdr>
        <w:top w:val="none" w:sz="0" w:space="0" w:color="auto"/>
        <w:left w:val="none" w:sz="0" w:space="0" w:color="auto"/>
        <w:bottom w:val="none" w:sz="0" w:space="0" w:color="auto"/>
        <w:right w:val="none" w:sz="0" w:space="0" w:color="auto"/>
      </w:divBdr>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3498">
      <w:bodyDiv w:val="1"/>
      <w:marLeft w:val="0"/>
      <w:marRight w:val="0"/>
      <w:marTop w:val="0"/>
      <w:marBottom w:val="0"/>
      <w:divBdr>
        <w:top w:val="none" w:sz="0" w:space="0" w:color="auto"/>
        <w:left w:val="none" w:sz="0" w:space="0" w:color="auto"/>
        <w:bottom w:val="none" w:sz="0" w:space="0" w:color="auto"/>
        <w:right w:val="none" w:sz="0" w:space="0" w:color="auto"/>
      </w:divBdr>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843226">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403343">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038788">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47019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851062">
      <w:bodyDiv w:val="1"/>
      <w:marLeft w:val="0"/>
      <w:marRight w:val="0"/>
      <w:marTop w:val="0"/>
      <w:marBottom w:val="0"/>
      <w:divBdr>
        <w:top w:val="none" w:sz="0" w:space="0" w:color="auto"/>
        <w:left w:val="none" w:sz="0" w:space="0" w:color="auto"/>
        <w:bottom w:val="none" w:sz="0" w:space="0" w:color="auto"/>
        <w:right w:val="none" w:sz="0" w:space="0" w:color="auto"/>
      </w:divBdr>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688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07082">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095216">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4412">
      <w:bodyDiv w:val="1"/>
      <w:marLeft w:val="0"/>
      <w:marRight w:val="0"/>
      <w:marTop w:val="0"/>
      <w:marBottom w:val="0"/>
      <w:divBdr>
        <w:top w:val="none" w:sz="0" w:space="0" w:color="auto"/>
        <w:left w:val="none" w:sz="0" w:space="0" w:color="auto"/>
        <w:bottom w:val="none" w:sz="0" w:space="0" w:color="auto"/>
        <w:right w:val="none" w:sz="0" w:space="0" w:color="auto"/>
      </w:divBdr>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559590">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712094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297541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003332">
      <w:bodyDiv w:val="1"/>
      <w:marLeft w:val="0"/>
      <w:marRight w:val="0"/>
      <w:marTop w:val="0"/>
      <w:marBottom w:val="0"/>
      <w:divBdr>
        <w:top w:val="none" w:sz="0" w:space="0" w:color="auto"/>
        <w:left w:val="none" w:sz="0" w:space="0" w:color="auto"/>
        <w:bottom w:val="none" w:sz="0" w:space="0" w:color="auto"/>
        <w:right w:val="none" w:sz="0" w:space="0" w:color="auto"/>
      </w:divBdr>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446273">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02088">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0184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085469">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633264">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5943896">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967963">
      <w:bodyDiv w:val="1"/>
      <w:marLeft w:val="0"/>
      <w:marRight w:val="0"/>
      <w:marTop w:val="0"/>
      <w:marBottom w:val="0"/>
      <w:divBdr>
        <w:top w:val="none" w:sz="0" w:space="0" w:color="auto"/>
        <w:left w:val="none" w:sz="0" w:space="0" w:color="auto"/>
        <w:bottom w:val="none" w:sz="0" w:space="0" w:color="auto"/>
        <w:right w:val="none" w:sz="0" w:space="0" w:color="auto"/>
      </w:divBdr>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6521031">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2536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232065">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26870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7299022">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221654">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7422">
      <w:bodyDiv w:val="1"/>
      <w:marLeft w:val="0"/>
      <w:marRight w:val="0"/>
      <w:marTop w:val="0"/>
      <w:marBottom w:val="0"/>
      <w:divBdr>
        <w:top w:val="none" w:sz="0" w:space="0" w:color="auto"/>
        <w:left w:val="none" w:sz="0" w:space="0" w:color="auto"/>
        <w:bottom w:val="none" w:sz="0" w:space="0" w:color="auto"/>
        <w:right w:val="none" w:sz="0" w:space="0" w:color="auto"/>
      </w:divBdr>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4937">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717024">
      <w:bodyDiv w:val="1"/>
      <w:marLeft w:val="0"/>
      <w:marRight w:val="0"/>
      <w:marTop w:val="0"/>
      <w:marBottom w:val="0"/>
      <w:divBdr>
        <w:top w:val="none" w:sz="0" w:space="0" w:color="auto"/>
        <w:left w:val="none" w:sz="0" w:space="0" w:color="auto"/>
        <w:bottom w:val="none" w:sz="0" w:space="0" w:color="auto"/>
        <w:right w:val="none" w:sz="0" w:space="0" w:color="auto"/>
      </w:divBdr>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59214862">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684738">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28275">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993395">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1845">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18313">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79119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81188">
      <w:bodyDiv w:val="1"/>
      <w:marLeft w:val="0"/>
      <w:marRight w:val="0"/>
      <w:marTop w:val="0"/>
      <w:marBottom w:val="0"/>
      <w:divBdr>
        <w:top w:val="none" w:sz="0" w:space="0" w:color="auto"/>
        <w:left w:val="none" w:sz="0" w:space="0" w:color="auto"/>
        <w:bottom w:val="none" w:sz="0" w:space="0" w:color="auto"/>
        <w:right w:val="none" w:sz="0" w:space="0" w:color="auto"/>
      </w:divBdr>
    </w:div>
    <w:div w:id="1309363576">
      <w:bodyDiv w:val="1"/>
      <w:marLeft w:val="0"/>
      <w:marRight w:val="0"/>
      <w:marTop w:val="0"/>
      <w:marBottom w:val="0"/>
      <w:divBdr>
        <w:top w:val="none" w:sz="0" w:space="0" w:color="auto"/>
        <w:left w:val="none" w:sz="0" w:space="0" w:color="auto"/>
        <w:bottom w:val="none" w:sz="0" w:space="0" w:color="auto"/>
        <w:right w:val="none" w:sz="0" w:space="0" w:color="auto"/>
      </w:divBdr>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086">
      <w:bodyDiv w:val="1"/>
      <w:marLeft w:val="0"/>
      <w:marRight w:val="0"/>
      <w:marTop w:val="0"/>
      <w:marBottom w:val="0"/>
      <w:divBdr>
        <w:top w:val="none" w:sz="0" w:space="0" w:color="auto"/>
        <w:left w:val="none" w:sz="0" w:space="0" w:color="auto"/>
        <w:bottom w:val="none" w:sz="0" w:space="0" w:color="auto"/>
        <w:right w:val="none" w:sz="0" w:space="0" w:color="auto"/>
      </w:divBdr>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4530">
      <w:bodyDiv w:val="1"/>
      <w:marLeft w:val="0"/>
      <w:marRight w:val="0"/>
      <w:marTop w:val="0"/>
      <w:marBottom w:val="0"/>
      <w:divBdr>
        <w:top w:val="none" w:sz="0" w:space="0" w:color="auto"/>
        <w:left w:val="none" w:sz="0" w:space="0" w:color="auto"/>
        <w:bottom w:val="none" w:sz="0" w:space="0" w:color="auto"/>
        <w:right w:val="none" w:sz="0" w:space="0" w:color="auto"/>
      </w:divBdr>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476899">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560472">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4916945">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53643">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578539">
      <w:bodyDiv w:val="1"/>
      <w:marLeft w:val="0"/>
      <w:marRight w:val="0"/>
      <w:marTop w:val="0"/>
      <w:marBottom w:val="0"/>
      <w:divBdr>
        <w:top w:val="none" w:sz="0" w:space="0" w:color="auto"/>
        <w:left w:val="none" w:sz="0" w:space="0" w:color="auto"/>
        <w:bottom w:val="none" w:sz="0" w:space="0" w:color="auto"/>
        <w:right w:val="none" w:sz="0" w:space="0" w:color="auto"/>
      </w:divBdr>
    </w:div>
    <w:div w:id="1340042399">
      <w:bodyDiv w:val="1"/>
      <w:marLeft w:val="0"/>
      <w:marRight w:val="0"/>
      <w:marTop w:val="0"/>
      <w:marBottom w:val="0"/>
      <w:divBdr>
        <w:top w:val="none" w:sz="0" w:space="0" w:color="auto"/>
        <w:left w:val="none" w:sz="0" w:space="0" w:color="auto"/>
        <w:bottom w:val="none" w:sz="0" w:space="0" w:color="auto"/>
        <w:right w:val="none" w:sz="0" w:space="0" w:color="auto"/>
      </w:divBdr>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00996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021259">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177344">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347576">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81754">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59640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22107">
      <w:bodyDiv w:val="1"/>
      <w:marLeft w:val="0"/>
      <w:marRight w:val="0"/>
      <w:marTop w:val="0"/>
      <w:marBottom w:val="0"/>
      <w:divBdr>
        <w:top w:val="none" w:sz="0" w:space="0" w:color="auto"/>
        <w:left w:val="none" w:sz="0" w:space="0" w:color="auto"/>
        <w:bottom w:val="none" w:sz="0" w:space="0" w:color="auto"/>
        <w:right w:val="none" w:sz="0" w:space="0" w:color="auto"/>
      </w:divBdr>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3541">
      <w:bodyDiv w:val="1"/>
      <w:marLeft w:val="0"/>
      <w:marRight w:val="0"/>
      <w:marTop w:val="0"/>
      <w:marBottom w:val="0"/>
      <w:divBdr>
        <w:top w:val="none" w:sz="0" w:space="0" w:color="auto"/>
        <w:left w:val="none" w:sz="0" w:space="0" w:color="auto"/>
        <w:bottom w:val="none" w:sz="0" w:space="0" w:color="auto"/>
        <w:right w:val="none" w:sz="0" w:space="0" w:color="auto"/>
      </w:divBdr>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522">
      <w:bodyDiv w:val="1"/>
      <w:marLeft w:val="0"/>
      <w:marRight w:val="0"/>
      <w:marTop w:val="0"/>
      <w:marBottom w:val="0"/>
      <w:divBdr>
        <w:top w:val="none" w:sz="0" w:space="0" w:color="auto"/>
        <w:left w:val="none" w:sz="0" w:space="0" w:color="auto"/>
        <w:bottom w:val="none" w:sz="0" w:space="0" w:color="auto"/>
        <w:right w:val="none" w:sz="0" w:space="0" w:color="auto"/>
      </w:divBdr>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063808">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606115">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977076">
      <w:bodyDiv w:val="1"/>
      <w:marLeft w:val="0"/>
      <w:marRight w:val="0"/>
      <w:marTop w:val="0"/>
      <w:marBottom w:val="0"/>
      <w:divBdr>
        <w:top w:val="none" w:sz="0" w:space="0" w:color="auto"/>
        <w:left w:val="none" w:sz="0" w:space="0" w:color="auto"/>
        <w:bottom w:val="none" w:sz="0" w:space="0" w:color="auto"/>
        <w:right w:val="none" w:sz="0" w:space="0" w:color="auto"/>
      </w:divBdr>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867145">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8379996">
      <w:bodyDiv w:val="1"/>
      <w:marLeft w:val="0"/>
      <w:marRight w:val="0"/>
      <w:marTop w:val="0"/>
      <w:marBottom w:val="0"/>
      <w:divBdr>
        <w:top w:val="none" w:sz="0" w:space="0" w:color="auto"/>
        <w:left w:val="none" w:sz="0" w:space="0" w:color="auto"/>
        <w:bottom w:val="none" w:sz="0" w:space="0" w:color="auto"/>
        <w:right w:val="none" w:sz="0" w:space="0" w:color="auto"/>
      </w:divBdr>
    </w:div>
    <w:div w:id="140857961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892409">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283769">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294268">
      <w:bodyDiv w:val="1"/>
      <w:marLeft w:val="0"/>
      <w:marRight w:val="0"/>
      <w:marTop w:val="0"/>
      <w:marBottom w:val="0"/>
      <w:divBdr>
        <w:top w:val="none" w:sz="0" w:space="0" w:color="auto"/>
        <w:left w:val="none" w:sz="0" w:space="0" w:color="auto"/>
        <w:bottom w:val="none" w:sz="0" w:space="0" w:color="auto"/>
        <w:right w:val="none" w:sz="0" w:space="0" w:color="auto"/>
      </w:divBdr>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2641">
      <w:bodyDiv w:val="1"/>
      <w:marLeft w:val="0"/>
      <w:marRight w:val="0"/>
      <w:marTop w:val="0"/>
      <w:marBottom w:val="0"/>
      <w:divBdr>
        <w:top w:val="none" w:sz="0" w:space="0" w:color="auto"/>
        <w:left w:val="none" w:sz="0" w:space="0" w:color="auto"/>
        <w:bottom w:val="none" w:sz="0" w:space="0" w:color="auto"/>
        <w:right w:val="none" w:sz="0" w:space="0" w:color="auto"/>
      </w:divBdr>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8369">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08578">
      <w:bodyDiv w:val="1"/>
      <w:marLeft w:val="0"/>
      <w:marRight w:val="0"/>
      <w:marTop w:val="0"/>
      <w:marBottom w:val="0"/>
      <w:divBdr>
        <w:top w:val="none" w:sz="0" w:space="0" w:color="auto"/>
        <w:left w:val="none" w:sz="0" w:space="0" w:color="auto"/>
        <w:bottom w:val="none" w:sz="0" w:space="0" w:color="auto"/>
        <w:right w:val="none" w:sz="0" w:space="0" w:color="auto"/>
      </w:divBdr>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49992635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01967">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0607871">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836806">
      <w:bodyDiv w:val="1"/>
      <w:marLeft w:val="0"/>
      <w:marRight w:val="0"/>
      <w:marTop w:val="0"/>
      <w:marBottom w:val="0"/>
      <w:divBdr>
        <w:top w:val="none" w:sz="0" w:space="0" w:color="auto"/>
        <w:left w:val="none" w:sz="0" w:space="0" w:color="auto"/>
        <w:bottom w:val="none" w:sz="0" w:space="0" w:color="auto"/>
        <w:right w:val="none" w:sz="0" w:space="0" w:color="auto"/>
      </w:divBdr>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186216">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442382">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870788">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49953750">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859373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84683">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3617219">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5167883">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2817750">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210887">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599412475">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959776">
      <w:bodyDiv w:val="1"/>
      <w:marLeft w:val="0"/>
      <w:marRight w:val="0"/>
      <w:marTop w:val="0"/>
      <w:marBottom w:val="0"/>
      <w:divBdr>
        <w:top w:val="none" w:sz="0" w:space="0" w:color="auto"/>
        <w:left w:val="none" w:sz="0" w:space="0" w:color="auto"/>
        <w:bottom w:val="none" w:sz="0" w:space="0" w:color="auto"/>
        <w:right w:val="none" w:sz="0" w:space="0" w:color="auto"/>
      </w:divBdr>
    </w:div>
    <w:div w:id="1623490282">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244060">
      <w:bodyDiv w:val="1"/>
      <w:marLeft w:val="0"/>
      <w:marRight w:val="0"/>
      <w:marTop w:val="0"/>
      <w:marBottom w:val="0"/>
      <w:divBdr>
        <w:top w:val="none" w:sz="0" w:space="0" w:color="auto"/>
        <w:left w:val="none" w:sz="0" w:space="0" w:color="auto"/>
        <w:bottom w:val="none" w:sz="0" w:space="0" w:color="auto"/>
        <w:right w:val="none" w:sz="0" w:space="0" w:color="auto"/>
      </w:divBdr>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762029">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32334">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1304157">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090459">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2682277">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348823">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3626756">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1376">
      <w:bodyDiv w:val="1"/>
      <w:marLeft w:val="0"/>
      <w:marRight w:val="0"/>
      <w:marTop w:val="0"/>
      <w:marBottom w:val="0"/>
      <w:divBdr>
        <w:top w:val="none" w:sz="0" w:space="0" w:color="auto"/>
        <w:left w:val="none" w:sz="0" w:space="0" w:color="auto"/>
        <w:bottom w:val="none" w:sz="0" w:space="0" w:color="auto"/>
        <w:right w:val="none" w:sz="0" w:space="0" w:color="auto"/>
      </w:divBdr>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3678186">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189">
      <w:bodyDiv w:val="1"/>
      <w:marLeft w:val="0"/>
      <w:marRight w:val="0"/>
      <w:marTop w:val="0"/>
      <w:marBottom w:val="0"/>
      <w:divBdr>
        <w:top w:val="none" w:sz="0" w:space="0" w:color="auto"/>
        <w:left w:val="none" w:sz="0" w:space="0" w:color="auto"/>
        <w:bottom w:val="none" w:sz="0" w:space="0" w:color="auto"/>
        <w:right w:val="none" w:sz="0" w:space="0" w:color="auto"/>
      </w:divBdr>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409945">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961728">
      <w:bodyDiv w:val="1"/>
      <w:marLeft w:val="0"/>
      <w:marRight w:val="0"/>
      <w:marTop w:val="0"/>
      <w:marBottom w:val="0"/>
      <w:divBdr>
        <w:top w:val="none" w:sz="0" w:space="0" w:color="auto"/>
        <w:left w:val="none" w:sz="0" w:space="0" w:color="auto"/>
        <w:bottom w:val="none" w:sz="0" w:space="0" w:color="auto"/>
        <w:right w:val="none" w:sz="0" w:space="0" w:color="auto"/>
      </w:divBdr>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57971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543491">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45018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0893">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1952766">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630786">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024853">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71031">
      <w:bodyDiv w:val="1"/>
      <w:marLeft w:val="0"/>
      <w:marRight w:val="0"/>
      <w:marTop w:val="0"/>
      <w:marBottom w:val="0"/>
      <w:divBdr>
        <w:top w:val="none" w:sz="0" w:space="0" w:color="auto"/>
        <w:left w:val="none" w:sz="0" w:space="0" w:color="auto"/>
        <w:bottom w:val="none" w:sz="0" w:space="0" w:color="auto"/>
        <w:right w:val="none" w:sz="0" w:space="0" w:color="auto"/>
      </w:divBdr>
    </w:div>
    <w:div w:id="1803886769">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28521333">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2284247">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1917">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356858">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0774968">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3690382">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3641">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19366">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026921">
      <w:bodyDiv w:val="1"/>
      <w:marLeft w:val="0"/>
      <w:marRight w:val="0"/>
      <w:marTop w:val="0"/>
      <w:marBottom w:val="0"/>
      <w:divBdr>
        <w:top w:val="none" w:sz="0" w:space="0" w:color="auto"/>
        <w:left w:val="none" w:sz="0" w:space="0" w:color="auto"/>
        <w:bottom w:val="none" w:sz="0" w:space="0" w:color="auto"/>
        <w:right w:val="none" w:sz="0" w:space="0" w:color="auto"/>
      </w:divBdr>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09731884">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561067">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249435">
      <w:bodyDiv w:val="1"/>
      <w:marLeft w:val="0"/>
      <w:marRight w:val="0"/>
      <w:marTop w:val="0"/>
      <w:marBottom w:val="0"/>
      <w:divBdr>
        <w:top w:val="none" w:sz="0" w:space="0" w:color="auto"/>
        <w:left w:val="none" w:sz="0" w:space="0" w:color="auto"/>
        <w:bottom w:val="none" w:sz="0" w:space="0" w:color="auto"/>
        <w:right w:val="none" w:sz="0" w:space="0" w:color="auto"/>
      </w:divBdr>
    </w:div>
    <w:div w:id="1924215701">
      <w:bodyDiv w:val="1"/>
      <w:marLeft w:val="0"/>
      <w:marRight w:val="0"/>
      <w:marTop w:val="0"/>
      <w:marBottom w:val="0"/>
      <w:divBdr>
        <w:top w:val="none" w:sz="0" w:space="0" w:color="auto"/>
        <w:left w:val="none" w:sz="0" w:space="0" w:color="auto"/>
        <w:bottom w:val="none" w:sz="0" w:space="0" w:color="auto"/>
        <w:right w:val="none" w:sz="0" w:space="0" w:color="auto"/>
      </w:divBdr>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160124">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4895106">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168847">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56377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049931">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254799">
      <w:bodyDiv w:val="1"/>
      <w:marLeft w:val="0"/>
      <w:marRight w:val="0"/>
      <w:marTop w:val="0"/>
      <w:marBottom w:val="0"/>
      <w:divBdr>
        <w:top w:val="none" w:sz="0" w:space="0" w:color="auto"/>
        <w:left w:val="none" w:sz="0" w:space="0" w:color="auto"/>
        <w:bottom w:val="none" w:sz="0" w:space="0" w:color="auto"/>
        <w:right w:val="none" w:sz="0" w:space="0" w:color="auto"/>
      </w:divBdr>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141178">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183796">
      <w:bodyDiv w:val="1"/>
      <w:marLeft w:val="0"/>
      <w:marRight w:val="0"/>
      <w:marTop w:val="0"/>
      <w:marBottom w:val="0"/>
      <w:divBdr>
        <w:top w:val="none" w:sz="0" w:space="0" w:color="auto"/>
        <w:left w:val="none" w:sz="0" w:space="0" w:color="auto"/>
        <w:bottom w:val="none" w:sz="0" w:space="0" w:color="auto"/>
        <w:right w:val="none" w:sz="0" w:space="0" w:color="auto"/>
      </w:divBdr>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286290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185477">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0961511">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77762">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053841">
      <w:bodyDiv w:val="1"/>
      <w:marLeft w:val="0"/>
      <w:marRight w:val="0"/>
      <w:marTop w:val="0"/>
      <w:marBottom w:val="0"/>
      <w:divBdr>
        <w:top w:val="none" w:sz="0" w:space="0" w:color="auto"/>
        <w:left w:val="none" w:sz="0" w:space="0" w:color="auto"/>
        <w:bottom w:val="none" w:sz="0" w:space="0" w:color="auto"/>
        <w:right w:val="none" w:sz="0" w:space="0" w:color="auto"/>
      </w:divBdr>
    </w:div>
    <w:div w:id="2011055733">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532440">
      <w:bodyDiv w:val="1"/>
      <w:marLeft w:val="0"/>
      <w:marRight w:val="0"/>
      <w:marTop w:val="0"/>
      <w:marBottom w:val="0"/>
      <w:divBdr>
        <w:top w:val="none" w:sz="0" w:space="0" w:color="auto"/>
        <w:left w:val="none" w:sz="0" w:space="0" w:color="auto"/>
        <w:bottom w:val="none" w:sz="0" w:space="0" w:color="auto"/>
        <w:right w:val="none" w:sz="0" w:space="0" w:color="auto"/>
      </w:divBdr>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657188">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4915310">
      <w:bodyDiv w:val="1"/>
      <w:marLeft w:val="0"/>
      <w:marRight w:val="0"/>
      <w:marTop w:val="0"/>
      <w:marBottom w:val="0"/>
      <w:divBdr>
        <w:top w:val="none" w:sz="0" w:space="0" w:color="auto"/>
        <w:left w:val="none" w:sz="0" w:space="0" w:color="auto"/>
        <w:bottom w:val="none" w:sz="0" w:space="0" w:color="auto"/>
        <w:right w:val="none" w:sz="0" w:space="0" w:color="auto"/>
      </w:divBdr>
    </w:div>
    <w:div w:id="2035419154">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3981">
      <w:bodyDiv w:val="1"/>
      <w:marLeft w:val="0"/>
      <w:marRight w:val="0"/>
      <w:marTop w:val="0"/>
      <w:marBottom w:val="0"/>
      <w:divBdr>
        <w:top w:val="none" w:sz="0" w:space="0" w:color="auto"/>
        <w:left w:val="none" w:sz="0" w:space="0" w:color="auto"/>
        <w:bottom w:val="none" w:sz="0" w:space="0" w:color="auto"/>
        <w:right w:val="none" w:sz="0" w:space="0" w:color="auto"/>
      </w:divBdr>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73908">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26141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812375">
      <w:bodyDiv w:val="1"/>
      <w:marLeft w:val="0"/>
      <w:marRight w:val="0"/>
      <w:marTop w:val="0"/>
      <w:marBottom w:val="0"/>
      <w:divBdr>
        <w:top w:val="none" w:sz="0" w:space="0" w:color="auto"/>
        <w:left w:val="none" w:sz="0" w:space="0" w:color="auto"/>
        <w:bottom w:val="none" w:sz="0" w:space="0" w:color="auto"/>
        <w:right w:val="none" w:sz="0" w:space="0" w:color="auto"/>
      </w:divBdr>
    </w:div>
    <w:div w:id="2056923319">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4284124">
      <w:bodyDiv w:val="1"/>
      <w:marLeft w:val="0"/>
      <w:marRight w:val="0"/>
      <w:marTop w:val="0"/>
      <w:marBottom w:val="0"/>
      <w:divBdr>
        <w:top w:val="none" w:sz="0" w:space="0" w:color="auto"/>
        <w:left w:val="none" w:sz="0" w:space="0" w:color="auto"/>
        <w:bottom w:val="none" w:sz="0" w:space="0" w:color="auto"/>
        <w:right w:val="none" w:sz="0" w:space="0" w:color="auto"/>
      </w:divBdr>
    </w:div>
    <w:div w:id="2065399766">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1952657">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310590">
      <w:bodyDiv w:val="1"/>
      <w:marLeft w:val="0"/>
      <w:marRight w:val="0"/>
      <w:marTop w:val="0"/>
      <w:marBottom w:val="0"/>
      <w:divBdr>
        <w:top w:val="none" w:sz="0" w:space="0" w:color="auto"/>
        <w:left w:val="none" w:sz="0" w:space="0" w:color="auto"/>
        <w:bottom w:val="none" w:sz="0" w:space="0" w:color="auto"/>
        <w:right w:val="none" w:sz="0" w:space="0" w:color="auto"/>
      </w:divBdr>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543380">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4831701">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2831">
      <w:bodyDiv w:val="1"/>
      <w:marLeft w:val="0"/>
      <w:marRight w:val="0"/>
      <w:marTop w:val="0"/>
      <w:marBottom w:val="0"/>
      <w:divBdr>
        <w:top w:val="none" w:sz="0" w:space="0" w:color="auto"/>
        <w:left w:val="none" w:sz="0" w:space="0" w:color="auto"/>
        <w:bottom w:val="none" w:sz="0" w:space="0" w:color="auto"/>
        <w:right w:val="none" w:sz="0" w:space="0" w:color="auto"/>
      </w:divBdr>
    </w:div>
    <w:div w:id="208857446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02055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6731902">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85286">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33297</TotalTime>
  <Pages>39</Pages>
  <Words>12958</Words>
  <Characters>73863</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86648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6339</cp:revision>
  <cp:lastPrinted>2009-02-06T05:36:00Z</cp:lastPrinted>
  <dcterms:created xsi:type="dcterms:W3CDTF">2016-09-19T15:12:00Z</dcterms:created>
  <dcterms:modified xsi:type="dcterms:W3CDTF">2017-02-23T10:19:00Z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