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B2" w:rsidRPr="00B578B2" w:rsidRDefault="00B578B2" w:rsidP="00B578B2">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B578B2">
        <w:rPr>
          <w:rFonts w:ascii="Times New Roman" w:eastAsia="Arial Narrow" w:hAnsi="Times New Roman" w:cs="Times New Roman"/>
          <w:b/>
          <w:bCs/>
          <w:color w:val="000000"/>
          <w:kern w:val="0"/>
          <w:sz w:val="24"/>
          <w:lang w:val="uk-UA" w:eastAsia="uk-UA" w:bidi="uk-UA"/>
        </w:rPr>
        <w:t>Пекач Катерина Афанасіївна</w:t>
      </w:r>
      <w:r w:rsidRPr="00B578B2">
        <w:rPr>
          <w:rFonts w:ascii="Times New Roman" w:eastAsia="Arial Narrow" w:hAnsi="Times New Roman" w:cs="Times New Roman"/>
          <w:color w:val="000000"/>
          <w:kern w:val="0"/>
          <w:sz w:val="24"/>
          <w:lang w:val="uk-UA" w:eastAsia="uk-UA" w:bidi="uk-UA"/>
        </w:rPr>
        <w:t>, заступник директора з навчально-виховної роботи Кловського ліцею № 77 Пе- черського району м. Києва: «Виховання громадянської відповідальності учнів у системі виховної роботи ліцею» (13.00.07 - теорія і методика виховання). Спецрада Д</w:t>
      </w:r>
    </w:p>
    <w:p w:rsidR="00047DE3" w:rsidRPr="00B578B2" w:rsidRDefault="00B578B2" w:rsidP="00B578B2">
      <w:r w:rsidRPr="00B578B2">
        <w:rPr>
          <w:rFonts w:ascii="Times New Roman" w:eastAsia="Arial Narrow" w:hAnsi="Times New Roman" w:cs="Times New Roman"/>
          <w:color w:val="000000"/>
          <w:kern w:val="0"/>
          <w:sz w:val="24"/>
          <w:lang w:val="uk-UA" w:eastAsia="uk-UA" w:bidi="uk-UA"/>
        </w:rPr>
        <w:t xml:space="preserve"> у Східноукраїнському національному університеті імені Володимира Даля</w:t>
      </w:r>
    </w:p>
    <w:sectPr w:rsidR="00047DE3" w:rsidRPr="00B578B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289CB-ED73-4306-A7D2-55A77718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49</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cp:revision>
  <cp:lastPrinted>2009-02-06T05:36:00Z</cp:lastPrinted>
  <dcterms:created xsi:type="dcterms:W3CDTF">2020-04-18T18:06:00Z</dcterms:created>
  <dcterms:modified xsi:type="dcterms:W3CDTF">2020-04-27T09:48:00Z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