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93F41" w:rsidRDefault="00C93F41" w:rsidP="00C93F41">
      <w:r w:rsidRPr="00EF1EA4">
        <w:rPr>
          <w:rFonts w:ascii="Times New Roman" w:hAnsi="Times New Roman" w:cs="Times New Roman"/>
          <w:b/>
        </w:rPr>
        <w:t xml:space="preserve">Калабухова Світлана Вікторівна, </w:t>
      </w:r>
      <w:r w:rsidRPr="00EF1EA4">
        <w:rPr>
          <w:rFonts w:ascii="Times New Roman" w:hAnsi="Times New Roman" w:cs="Times New Roman"/>
        </w:rPr>
        <w:t>професор кафедри обліку в кредитних і бюджетних установах та економічного аналізу, ДВНЗ «Київський національний економічний університет імені Вадима Гетьмана». Назва дисертації: «Аналітичне забезпечення управління суб’єктами підприємницької діяльності». Шифр та назва спеціальності –  08.00.09 – бухгалтерський облік, аналіз та аудит (за видами економічної діяльності). Спецрада Д 26.006.06 ДВНЗ «Київський національний економічний університет імені Вадима Гетьмана»</w:t>
      </w:r>
    </w:p>
    <w:sectPr w:rsidR="00925CD0" w:rsidRPr="00C93F4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7023A-C7A3-4914-9B28-3BEF5E25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2020-07-04T06:50:00Z</dcterms:created>
  <dcterms:modified xsi:type="dcterms:W3CDTF">2020-07-05T06:48:00Z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