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EC5975" w:rsidRDefault="00EC5975" w:rsidP="00EC5975">
      <w:r w:rsidRPr="00EC5975">
        <w:rPr>
          <w:rFonts w:ascii="Calibri" w:eastAsia="Calibri" w:hAnsi="Calibri" w:cs="Times New Roman"/>
          <w:b/>
          <w:kern w:val="0"/>
          <w:sz w:val="24"/>
          <w:lang w:val="uk-UA" w:eastAsia="en-US"/>
        </w:rPr>
        <w:t>Мироненко Ігор Віталійович</w:t>
      </w:r>
      <w:r w:rsidRPr="00EC5975">
        <w:rPr>
          <w:rFonts w:ascii="Calibri" w:eastAsia="Calibri" w:hAnsi="Calibri" w:cs="Times New Roman"/>
          <w:kern w:val="0"/>
          <w:sz w:val="24"/>
          <w:lang w:val="uk-UA" w:eastAsia="en-US"/>
        </w:rPr>
        <w:t>, доцент кафедри цивільного права навчально-наукового юридичного інституту Державний вищий навчальний заклад «Прикарпатський національний університет імені Василя Стефаника». Назва дисертації: «Інститут права сусідства: теоретичні та практичні засади правового регулювання земельних сусідських відносин». Шифр та назва спеціальності – 12.00.06 - земельне право; аграрне право; екологічне право; природоресурсне право. Спецрада Д 64.086.04 Національного юридичного університету імені Ярослава Мудрого</w:t>
      </w:r>
    </w:p>
    <w:sectPr w:rsidR="00BF7DF3" w:rsidRPr="00EC597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76531-03DA-437F-8A80-9391CF08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2020-06-22T18:27:00Z</dcterms:created>
  <dcterms:modified xsi:type="dcterms:W3CDTF">2020-06-26T05:49:00Z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