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27D21" w14:textId="77777777" w:rsidR="002E3EDD" w:rsidRDefault="002E3EDD" w:rsidP="002E3EDD">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внутреннего контроля в системе управления предприятием</w:t>
      </w:r>
    </w:p>
    <w:p w14:paraId="5BBF2D2A" w14:textId="77777777" w:rsidR="002E3EDD" w:rsidRDefault="002E3EDD" w:rsidP="002E3EDD">
      <w:pPr>
        <w:rPr>
          <w:rFonts w:ascii="Verdana" w:hAnsi="Verdana"/>
          <w:color w:val="000000"/>
          <w:sz w:val="18"/>
          <w:szCs w:val="18"/>
          <w:shd w:val="clear" w:color="auto" w:fill="FFFFFF"/>
        </w:rPr>
      </w:pPr>
    </w:p>
    <w:p w14:paraId="1E8912D1" w14:textId="77777777" w:rsidR="002E3EDD" w:rsidRDefault="002E3EDD" w:rsidP="002E3ED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Максимов, Кирилл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BA3A702" w14:textId="77777777" w:rsidR="002E3EDD" w:rsidRDefault="002E3EDD" w:rsidP="002E3EDD">
      <w:pPr>
        <w:spacing w:line="270" w:lineRule="atLeast"/>
        <w:rPr>
          <w:rFonts w:ascii="Verdana" w:hAnsi="Verdana"/>
          <w:color w:val="000000"/>
          <w:sz w:val="18"/>
          <w:szCs w:val="18"/>
        </w:rPr>
      </w:pPr>
      <w:r>
        <w:rPr>
          <w:rFonts w:ascii="Verdana" w:hAnsi="Verdana"/>
          <w:color w:val="000000"/>
          <w:sz w:val="18"/>
          <w:szCs w:val="18"/>
        </w:rPr>
        <w:t>2007</w:t>
      </w:r>
    </w:p>
    <w:p w14:paraId="204AAB5B" w14:textId="77777777" w:rsidR="002E3EDD" w:rsidRDefault="002E3EDD" w:rsidP="002E3E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9C7B4D" w14:textId="77777777" w:rsidR="002E3EDD" w:rsidRDefault="002E3EDD" w:rsidP="002E3EDD">
      <w:pPr>
        <w:spacing w:line="270" w:lineRule="atLeast"/>
        <w:rPr>
          <w:rFonts w:ascii="Verdana" w:hAnsi="Verdana"/>
          <w:color w:val="000000"/>
          <w:sz w:val="18"/>
          <w:szCs w:val="18"/>
        </w:rPr>
      </w:pPr>
      <w:r>
        <w:rPr>
          <w:rFonts w:ascii="Verdana" w:hAnsi="Verdana"/>
          <w:color w:val="000000"/>
          <w:sz w:val="18"/>
          <w:szCs w:val="18"/>
        </w:rPr>
        <w:t>Максимов, Кирилл Владимирович</w:t>
      </w:r>
    </w:p>
    <w:p w14:paraId="6D33307B" w14:textId="77777777" w:rsidR="002E3EDD" w:rsidRDefault="002E3EDD" w:rsidP="002E3E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D7D418" w14:textId="77777777" w:rsidR="002E3EDD" w:rsidRDefault="002E3EDD" w:rsidP="002E3ED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5F08ED5" w14:textId="77777777" w:rsidR="002E3EDD" w:rsidRDefault="002E3EDD" w:rsidP="002E3E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A473B9" w14:textId="77777777" w:rsidR="002E3EDD" w:rsidRDefault="002E3EDD" w:rsidP="002E3EDD">
      <w:pPr>
        <w:spacing w:line="270" w:lineRule="atLeast"/>
        <w:rPr>
          <w:rFonts w:ascii="Verdana" w:hAnsi="Verdana"/>
          <w:color w:val="000000"/>
          <w:sz w:val="18"/>
          <w:szCs w:val="18"/>
        </w:rPr>
      </w:pPr>
      <w:r>
        <w:rPr>
          <w:rFonts w:ascii="Verdana" w:hAnsi="Verdana"/>
          <w:color w:val="000000"/>
          <w:sz w:val="18"/>
          <w:szCs w:val="18"/>
        </w:rPr>
        <w:t>Казань</w:t>
      </w:r>
    </w:p>
    <w:p w14:paraId="47F83AE0" w14:textId="77777777" w:rsidR="002E3EDD" w:rsidRDefault="002E3EDD" w:rsidP="002E3E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F785D5" w14:textId="77777777" w:rsidR="002E3EDD" w:rsidRDefault="002E3EDD" w:rsidP="002E3EDD">
      <w:pPr>
        <w:spacing w:line="270" w:lineRule="atLeast"/>
        <w:rPr>
          <w:rFonts w:ascii="Verdana" w:hAnsi="Verdana"/>
          <w:color w:val="000000"/>
          <w:sz w:val="18"/>
          <w:szCs w:val="18"/>
        </w:rPr>
      </w:pPr>
      <w:r>
        <w:rPr>
          <w:rFonts w:ascii="Verdana" w:hAnsi="Verdana"/>
          <w:color w:val="000000"/>
          <w:sz w:val="18"/>
          <w:szCs w:val="18"/>
        </w:rPr>
        <w:t>08.00.12</w:t>
      </w:r>
    </w:p>
    <w:p w14:paraId="6AD609C7" w14:textId="77777777" w:rsidR="002E3EDD" w:rsidRDefault="002E3EDD" w:rsidP="002E3E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42097C" w14:textId="77777777" w:rsidR="002E3EDD" w:rsidRDefault="002E3EDD" w:rsidP="002E3ED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072ACFD" w14:textId="77777777" w:rsidR="002E3EDD" w:rsidRDefault="002E3EDD" w:rsidP="002E3E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A636908" w14:textId="77777777" w:rsidR="002E3EDD" w:rsidRDefault="002E3EDD" w:rsidP="002E3EDD">
      <w:pPr>
        <w:spacing w:line="270" w:lineRule="atLeast"/>
        <w:rPr>
          <w:rFonts w:ascii="Verdana" w:hAnsi="Verdana"/>
          <w:color w:val="000000"/>
          <w:sz w:val="18"/>
          <w:szCs w:val="18"/>
        </w:rPr>
      </w:pPr>
      <w:r>
        <w:rPr>
          <w:rFonts w:ascii="Verdana" w:hAnsi="Verdana"/>
          <w:color w:val="000000"/>
          <w:sz w:val="18"/>
          <w:szCs w:val="18"/>
        </w:rPr>
        <w:t>205</w:t>
      </w:r>
    </w:p>
    <w:p w14:paraId="52C15350" w14:textId="77777777" w:rsidR="002E3EDD" w:rsidRDefault="002E3EDD" w:rsidP="002E3ED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Максимов, Кирилл Владимирович</w:t>
      </w:r>
    </w:p>
    <w:p w14:paraId="5DA6043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4FBCDB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предприятием</w:t>
      </w:r>
      <w:r>
        <w:rPr>
          <w:rFonts w:ascii="Verdana" w:hAnsi="Verdana"/>
          <w:color w:val="000000"/>
          <w:sz w:val="18"/>
          <w:szCs w:val="18"/>
        </w:rPr>
        <w:t>.</w:t>
      </w:r>
    </w:p>
    <w:p w14:paraId="0B10311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1Л .Концептуальные основы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Fonts w:ascii="Verdana" w:hAnsi="Verdana"/>
          <w:color w:val="000000"/>
          <w:sz w:val="18"/>
          <w:szCs w:val="18"/>
        </w:rPr>
        <w:t>: сущность, системно-структурные характеристики, цели, задачи, методы и объекты исследования. 9 1 ^.Законодательные основы использования бхгалтерского учета для организации внутреннего контроля.</w:t>
      </w:r>
    </w:p>
    <w:p w14:paraId="0736FA2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.Процедуры и методы внутреннего контроля как составная часть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предприятием.</w:t>
      </w:r>
    </w:p>
    <w:p w14:paraId="6327344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2.Анализ состояния и возможности совершенствования учетно-аналитичского обеспечения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предприятием.</w:t>
      </w:r>
    </w:p>
    <w:p w14:paraId="720D9C0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.Методология функционирвания существующих систем внутреннего контроля</w:t>
      </w:r>
    </w:p>
    <w:p w14:paraId="0F2690C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2.2.Тестирование учетно-аналитического обепечения эффективности эффективности внутреннего контроля.</w:t>
      </w:r>
    </w:p>
    <w:p w14:paraId="558D07F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Основые направления совершенствования систем внутреннего контроля на предприятии.</w:t>
      </w:r>
    </w:p>
    <w:p w14:paraId="1E77A19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3.Организация внутреннего контроля с использованием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нефтехимическим</w:t>
      </w:r>
      <w:r>
        <w:rPr>
          <w:rStyle w:val="WW8Num2z0"/>
          <w:rFonts w:ascii="Verdana" w:hAnsi="Verdana"/>
          <w:color w:val="000000"/>
          <w:sz w:val="18"/>
          <w:szCs w:val="18"/>
        </w:rPr>
        <w:t> </w:t>
      </w:r>
      <w:r>
        <w:rPr>
          <w:rFonts w:ascii="Verdana" w:hAnsi="Verdana"/>
          <w:color w:val="000000"/>
          <w:sz w:val="18"/>
          <w:szCs w:val="18"/>
        </w:rPr>
        <w:t>предприятием.</w:t>
      </w:r>
    </w:p>
    <w:p w14:paraId="6E7EF84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3.1.Выявление существенных компонентов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бизнеспроцессов, подлежащих контролю.</w:t>
      </w:r>
    </w:p>
    <w:p w14:paraId="1808384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3.2.0рганизация внутреннего контроля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нефтехимического</w:t>
      </w:r>
      <w:r>
        <w:rPr>
          <w:rStyle w:val="WW8Num2z0"/>
          <w:rFonts w:ascii="Verdana" w:hAnsi="Verdana"/>
          <w:color w:val="000000"/>
          <w:sz w:val="18"/>
          <w:szCs w:val="18"/>
        </w:rPr>
        <w:t> </w:t>
      </w:r>
      <w:r>
        <w:rPr>
          <w:rFonts w:ascii="Verdana" w:hAnsi="Verdana"/>
          <w:color w:val="000000"/>
          <w:sz w:val="18"/>
          <w:szCs w:val="18"/>
        </w:rPr>
        <w:t>комплекса с использованием данных учета и отчетности.</w:t>
      </w:r>
    </w:p>
    <w:p w14:paraId="0E64C0E9" w14:textId="77777777" w:rsidR="002E3EDD" w:rsidRDefault="002E3EDD" w:rsidP="002E3ED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"Учетно-аналитическое обеспечение </w:t>
      </w:r>
      <w:r>
        <w:rPr>
          <w:rStyle w:val="WW8Num1z0"/>
          <w:rFonts w:ascii="Verdana" w:hAnsi="Verdana"/>
          <w:b w:val="0"/>
          <w:bCs w:val="0"/>
          <w:color w:val="535353"/>
          <w:sz w:val="15"/>
          <w:szCs w:val="15"/>
        </w:rPr>
        <w:lastRenderedPageBreak/>
        <w:t>внутреннего контроля в системе управления предприятием"</w:t>
      </w:r>
    </w:p>
    <w:p w14:paraId="4A49637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Множество компаний во всем мире страдает от</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разного рода ресурсов - трудовых, финансовых, материальных, от недостатка необходимой информации для принятия правильных решений, допущения возможностей непреднамеренного и преднамеренного искажения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случаев прямого мошенничества со стороны</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управляющих. Подобных проблем можно избежать путем создания внутри самих компаний эффективной системы внутреннего контроля. Роль и значимость внутреннего контроля определяется тем, что</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в компании происходит в рамках двух систем. Одна -это</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(организационная) система, построенная для достижения заданных целей. Другая система - это система контроля, пронизывающая</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систему. В общем виде она состоит из политики, процедур, правил, инструкций,</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системы учета и отчетности. Эта система направлена, в конечном итоге, на создание необходимых предпосылок и повышение вероятности того, что компания в целом и</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в частности достигнут поставленные цели.</w:t>
      </w:r>
    </w:p>
    <w:p w14:paraId="7C78B3C0"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система контроля деятельности предприятия понятие внутреннего контроля сформировалось к началу XX столетия в виде совокупности трех элементов: разделение полномочий, ротация персонала, использование и анализ</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и записей. Позже функции внутреннего контроля значительно расширились, преобразовавшись в организацию и координирование действий, направленных на обеспечение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проверку надежности учетной информации, повышение эффективности операций, следование предписанной политике и процедурам компании. Эволюционируя и расширяя сферу своего приложения, внутренний контроль к концу XX века превратился 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над рисками, где его функции тесно переплетаются с функцией управления рисками риск-менеджментом компаний. При этом менеджеры должны, во-первых, сформулировать цели и определить задачи компании (отдельных</w:t>
      </w:r>
      <w:r>
        <w:rPr>
          <w:rStyle w:val="WW8Num3z0"/>
          <w:rFonts w:ascii="Verdana" w:hAnsi="Verdana"/>
          <w:color w:val="4682B4"/>
          <w:sz w:val="18"/>
          <w:szCs w:val="18"/>
        </w:rPr>
        <w:t>подразделений</w:t>
      </w:r>
      <w:r>
        <w:rPr>
          <w:rFonts w:ascii="Verdana" w:hAnsi="Verdana"/>
          <w:color w:val="000000"/>
          <w:sz w:val="18"/>
          <w:szCs w:val="18"/>
        </w:rPr>
        <w:t>), построить соответствующую этому структуру управления компанией и, во-вторых, обеспечить функционирование эффективной системы документирования и отчетности, разделения полномочий, авторизации и мониторинга для достижения поставленных целей и решения поставленных задач.</w:t>
      </w:r>
    </w:p>
    <w:p w14:paraId="3D94B474"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ходе эволюции, новые функции вывели понятие внутреннего контроля за рамки круга вопросов, относящихся к обычному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Внутренний контроль становится процессом, направленным на достижение целей компании, и являющийся результатом действий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 планированию, организации, мониторингу деятельности компании в целом и ее отдельных подразделений. Вместе с тем важнейшая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функционировании системы внутреннего контроля не только сохранилась, но и возросла.</w:t>
      </w:r>
    </w:p>
    <w:p w14:paraId="0CDB889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внутреннего контроля с точки зрения его бухгалтерского понимания можно определить следующим образом: внутренний контроль есть структура, политика, правила, процедуры по обеспечению сохранности и эффективному использованию активов предприятия и надежности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что дает достаточную уверенность в том, что:</w:t>
      </w:r>
    </w:p>
    <w:p w14:paraId="5D145A34"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транзакции</w:t>
      </w:r>
      <w:r>
        <w:rPr>
          <w:rStyle w:val="WW8Num2z0"/>
          <w:rFonts w:ascii="Verdana" w:hAnsi="Verdana"/>
          <w:color w:val="000000"/>
          <w:sz w:val="18"/>
          <w:szCs w:val="18"/>
        </w:rPr>
        <w:t> </w:t>
      </w:r>
      <w:r>
        <w:rPr>
          <w:rFonts w:ascii="Verdana" w:hAnsi="Verdana"/>
          <w:color w:val="000000"/>
          <w:sz w:val="18"/>
          <w:szCs w:val="18"/>
        </w:rPr>
        <w:t>как учетные записи должным образом авторизованы;</w:t>
      </w:r>
    </w:p>
    <w:p w14:paraId="70D56A0F"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транзакции своевременно и точно отражают в отчетности в соответствии со стандартами учета;</w:t>
      </w:r>
    </w:p>
    <w:p w14:paraId="4652B43D"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доступ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компании осуществляется на основании соответствующей авторизации;</w:t>
      </w:r>
    </w:p>
    <w:p w14:paraId="6DD96C7D"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физическое наличие активов периодически сверяется с</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записями.</w:t>
      </w:r>
    </w:p>
    <w:p w14:paraId="4923D99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При подготовке диссертации автор использовал исследования зарубежных и отечественных ученых, проанализировавших отдельные аспекты данной темы. Процессы формирования информационного общества и соответствующего типа экономики исследуются в работах зарубежных философов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Д. Белла, Дж. Гэлбрейта, П.</w:t>
      </w:r>
      <w:r>
        <w:rPr>
          <w:rStyle w:val="WW8Num2z0"/>
          <w:rFonts w:ascii="Verdana" w:hAnsi="Verdana"/>
          <w:color w:val="000000"/>
          <w:sz w:val="18"/>
          <w:szCs w:val="18"/>
        </w:rPr>
        <w:t> </w:t>
      </w:r>
      <w:r>
        <w:rPr>
          <w:rStyle w:val="WW8Num3z0"/>
          <w:rFonts w:ascii="Verdana" w:hAnsi="Verdana"/>
          <w:color w:val="4682B4"/>
          <w:sz w:val="18"/>
          <w:szCs w:val="18"/>
        </w:rPr>
        <w:t>Дракера</w:t>
      </w:r>
      <w:r>
        <w:rPr>
          <w:rFonts w:ascii="Verdana" w:hAnsi="Verdana"/>
          <w:color w:val="000000"/>
          <w:sz w:val="18"/>
          <w:szCs w:val="18"/>
        </w:rPr>
        <w:t>, К. Кларка, Ф. Махлупа, Н. Мейера, С. Пирсона, У.</w:t>
      </w:r>
      <w:r>
        <w:rPr>
          <w:rStyle w:val="WW8Num2z0"/>
          <w:rFonts w:ascii="Verdana" w:hAnsi="Verdana"/>
          <w:color w:val="000000"/>
          <w:sz w:val="18"/>
          <w:szCs w:val="18"/>
        </w:rPr>
        <w:t> </w:t>
      </w:r>
      <w:r>
        <w:rPr>
          <w:rStyle w:val="WW8Num3z0"/>
          <w:rFonts w:ascii="Verdana" w:hAnsi="Verdana"/>
          <w:color w:val="4682B4"/>
          <w:sz w:val="18"/>
          <w:szCs w:val="18"/>
        </w:rPr>
        <w:t>Ростоу</w:t>
      </w:r>
      <w:r>
        <w:rPr>
          <w:rStyle w:val="WW8Num2z0"/>
          <w:rFonts w:ascii="Verdana" w:hAnsi="Verdana"/>
          <w:color w:val="000000"/>
          <w:sz w:val="18"/>
          <w:szCs w:val="18"/>
        </w:rPr>
        <w:t> </w:t>
      </w:r>
      <w:r>
        <w:rPr>
          <w:rFonts w:ascii="Verdana" w:hAnsi="Verdana"/>
          <w:color w:val="000000"/>
          <w:sz w:val="18"/>
          <w:szCs w:val="18"/>
        </w:rPr>
        <w:t>и отечественных ученых Ю.Н.</w:t>
      </w:r>
      <w:r>
        <w:rPr>
          <w:rStyle w:val="WW8Num2z0"/>
          <w:rFonts w:ascii="Verdana" w:hAnsi="Verdana"/>
          <w:color w:val="000000"/>
          <w:sz w:val="18"/>
          <w:szCs w:val="18"/>
        </w:rPr>
        <w:t> </w:t>
      </w:r>
      <w:r>
        <w:rPr>
          <w:rStyle w:val="WW8Num3z0"/>
          <w:rFonts w:ascii="Verdana" w:hAnsi="Verdana"/>
          <w:color w:val="4682B4"/>
          <w:sz w:val="18"/>
          <w:szCs w:val="18"/>
        </w:rPr>
        <w:t>Васильчука</w:t>
      </w:r>
      <w:r>
        <w:rPr>
          <w:rFonts w:ascii="Verdana" w:hAnsi="Verdana"/>
          <w:color w:val="000000"/>
          <w:sz w:val="18"/>
          <w:szCs w:val="18"/>
        </w:rPr>
        <w:t>, Т.П. Ворониной, С.А. Дятлова,</w:t>
      </w:r>
    </w:p>
    <w:p w14:paraId="7F5E67B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A.Б.</w:t>
      </w:r>
      <w:r>
        <w:rPr>
          <w:rStyle w:val="WW8Num2z0"/>
          <w:rFonts w:ascii="Verdana" w:hAnsi="Verdana"/>
          <w:color w:val="000000"/>
          <w:sz w:val="18"/>
          <w:szCs w:val="18"/>
        </w:rPr>
        <w:t> </w:t>
      </w:r>
      <w:r>
        <w:rPr>
          <w:rStyle w:val="WW8Num3z0"/>
          <w:rFonts w:ascii="Verdana" w:hAnsi="Verdana"/>
          <w:color w:val="4682B4"/>
          <w:sz w:val="18"/>
          <w:szCs w:val="18"/>
        </w:rPr>
        <w:t>Курицкого</w:t>
      </w:r>
      <w:r>
        <w:rPr>
          <w:rFonts w:ascii="Verdana" w:hAnsi="Verdana"/>
          <w:color w:val="000000"/>
          <w:sz w:val="18"/>
          <w:szCs w:val="18"/>
        </w:rPr>
        <w:t>, Н.П.Кузнецовой, В.И. Марцинкевича, А.Г.</w:t>
      </w:r>
      <w:r>
        <w:rPr>
          <w:rStyle w:val="WW8Num2z0"/>
          <w:rFonts w:ascii="Verdana" w:hAnsi="Verdana"/>
          <w:color w:val="000000"/>
          <w:sz w:val="18"/>
          <w:szCs w:val="18"/>
        </w:rPr>
        <w:t> </w:t>
      </w:r>
      <w:r>
        <w:rPr>
          <w:rStyle w:val="WW8Num3z0"/>
          <w:rFonts w:ascii="Verdana" w:hAnsi="Verdana"/>
          <w:color w:val="4682B4"/>
          <w:sz w:val="18"/>
          <w:szCs w:val="18"/>
        </w:rPr>
        <w:t>Мовсесяна</w:t>
      </w:r>
      <w:r>
        <w:rPr>
          <w:rFonts w:ascii="Verdana" w:hAnsi="Verdana"/>
          <w:color w:val="000000"/>
          <w:sz w:val="18"/>
          <w:szCs w:val="18"/>
        </w:rPr>
        <w:t>, P.M. Нижегородцева, Т.П. Николаевой, B.JI.</w:t>
      </w:r>
      <w:r>
        <w:rPr>
          <w:rStyle w:val="WW8Num2z0"/>
          <w:rFonts w:ascii="Verdana" w:hAnsi="Verdana"/>
          <w:color w:val="000000"/>
          <w:sz w:val="18"/>
          <w:szCs w:val="18"/>
        </w:rPr>
        <w:t> </w:t>
      </w:r>
      <w:r>
        <w:rPr>
          <w:rStyle w:val="WW8Num3z0"/>
          <w:rFonts w:ascii="Verdana" w:hAnsi="Verdana"/>
          <w:color w:val="4682B4"/>
          <w:sz w:val="18"/>
          <w:szCs w:val="18"/>
        </w:rPr>
        <w:t>Тамбовцева</w:t>
      </w:r>
      <w:r>
        <w:rPr>
          <w:rFonts w:ascii="Verdana" w:hAnsi="Verdana"/>
          <w:color w:val="000000"/>
          <w:sz w:val="18"/>
          <w:szCs w:val="18"/>
        </w:rPr>
        <w:t>, Ю.В. Яковца и др.</w:t>
      </w:r>
    </w:p>
    <w:p w14:paraId="63BDC1BA"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Большой вклад в отечественную науку о контроле внесли такие видные ученые как: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В.В. Бурцев, Н.Т. Белуха, Б.И.</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Ю.А. Данилевский, Е.А. Кочерин, Н.А.</w:t>
      </w:r>
      <w:r>
        <w:rPr>
          <w:rStyle w:val="WW8Num2z0"/>
          <w:rFonts w:ascii="Verdana" w:hAnsi="Verdana"/>
          <w:color w:val="000000"/>
          <w:sz w:val="18"/>
          <w:szCs w:val="18"/>
        </w:rPr>
        <w:t> </w:t>
      </w:r>
      <w:r>
        <w:rPr>
          <w:rStyle w:val="WW8Num3z0"/>
          <w:rFonts w:ascii="Verdana" w:hAnsi="Verdana"/>
          <w:color w:val="4682B4"/>
          <w:sz w:val="18"/>
          <w:szCs w:val="18"/>
        </w:rPr>
        <w:t>Релизов</w:t>
      </w:r>
      <w:r>
        <w:rPr>
          <w:rFonts w:ascii="Verdana" w:hAnsi="Verdana"/>
          <w:color w:val="000000"/>
          <w:sz w:val="18"/>
          <w:szCs w:val="18"/>
        </w:rPr>
        <w:t>, В.П. Суйц, С.М. Шапигузов,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w:t>
      </w:r>
    </w:p>
    <w:p w14:paraId="01BDEC4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исследования контрольной среды предприятий тесно связаны с практикой их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условиях смешанной экономики. Этому аспекту посвящены работы таких видных ученых, как А.И.</w:t>
      </w:r>
      <w:r>
        <w:rPr>
          <w:rStyle w:val="WW8Num2z0"/>
          <w:rFonts w:ascii="Verdana" w:hAnsi="Verdana"/>
          <w:color w:val="000000"/>
          <w:sz w:val="18"/>
          <w:szCs w:val="18"/>
        </w:rPr>
        <w:t> </w:t>
      </w:r>
      <w:r>
        <w:rPr>
          <w:rStyle w:val="WW8Num3z0"/>
          <w:rFonts w:ascii="Verdana" w:hAnsi="Verdana"/>
          <w:color w:val="4682B4"/>
          <w:sz w:val="18"/>
          <w:szCs w:val="18"/>
        </w:rPr>
        <w:t>Амоше</w:t>
      </w:r>
      <w:r>
        <w:rPr>
          <w:rFonts w:ascii="Verdana" w:hAnsi="Verdana"/>
          <w:color w:val="000000"/>
          <w:sz w:val="18"/>
          <w:szCs w:val="18"/>
        </w:rPr>
        <w:t>, Н.Г. Чума-ченко, Л.И. Абалкина, А.Н.</w:t>
      </w:r>
      <w:r>
        <w:rPr>
          <w:rStyle w:val="WW8Num2z0"/>
          <w:rFonts w:ascii="Verdana" w:hAnsi="Verdana"/>
          <w:color w:val="000000"/>
          <w:sz w:val="18"/>
          <w:szCs w:val="18"/>
        </w:rPr>
        <w:t> </w:t>
      </w:r>
      <w:r>
        <w:rPr>
          <w:rStyle w:val="WW8Num3z0"/>
          <w:rFonts w:ascii="Verdana" w:hAnsi="Verdana"/>
          <w:color w:val="4682B4"/>
          <w:sz w:val="18"/>
          <w:szCs w:val="18"/>
        </w:rPr>
        <w:t>Алымова</w:t>
      </w:r>
      <w:r>
        <w:rPr>
          <w:rFonts w:ascii="Verdana" w:hAnsi="Verdana"/>
          <w:color w:val="000000"/>
          <w:sz w:val="18"/>
          <w:szCs w:val="18"/>
        </w:rPr>
        <w:t>, С.С. Аптекаря и др.</w:t>
      </w:r>
    </w:p>
    <w:p w14:paraId="6E1EA60D"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теоретических проблем, связанных с контрольной средой предприятия, развития теорий и важнейших аспектов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 посвящены научные труды многих как отечественных, так и зарубежных авторов. В их числе А.</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Р. Адаме, Ф.Л. Дефлиз,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В.М., Р. Додж, 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Д.Р. Кермайкл, М. Бенис, Дж. Робертсон,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В.П. Суйц, В.Д. Андреев, А.Н.</w:t>
      </w:r>
      <w:r>
        <w:rPr>
          <w:rStyle w:val="WW8Num2z0"/>
          <w:rFonts w:ascii="Verdana" w:hAnsi="Verdana"/>
          <w:color w:val="000000"/>
          <w:sz w:val="18"/>
          <w:szCs w:val="18"/>
        </w:rPr>
        <w:t> </w:t>
      </w:r>
      <w:r>
        <w:rPr>
          <w:rStyle w:val="WW8Num3z0"/>
          <w:rFonts w:ascii="Verdana" w:hAnsi="Verdana"/>
          <w:color w:val="4682B4"/>
          <w:sz w:val="18"/>
          <w:szCs w:val="18"/>
        </w:rPr>
        <w:t>Ахметбеков</w:t>
      </w:r>
      <w:r>
        <w:rPr>
          <w:rFonts w:ascii="Verdana" w:hAnsi="Verdana"/>
          <w:color w:val="000000"/>
          <w:sz w:val="18"/>
          <w:szCs w:val="18"/>
        </w:rPr>
        <w:t>, Т.А. Дубровина,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В.И. Подольский и др.</w:t>
      </w:r>
    </w:p>
    <w:p w14:paraId="28D53265"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Рассматриваемые в данном диссертационном исследовании проблемы внутреннего контроля нашли свое отражение в трудах российских ученых-экономистов:</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Безруких Б.С., Гарифуллина К.М.,</w:t>
      </w:r>
      <w:r>
        <w:rPr>
          <w:rStyle w:val="WW8Num2z0"/>
          <w:rFonts w:ascii="Verdana" w:hAnsi="Verdana"/>
          <w:color w:val="000000"/>
          <w:sz w:val="18"/>
          <w:szCs w:val="18"/>
        </w:rPr>
        <w:t> </w:t>
      </w:r>
      <w:r>
        <w:rPr>
          <w:rStyle w:val="WW8Num3z0"/>
          <w:rFonts w:ascii="Verdana" w:hAnsi="Verdana"/>
          <w:color w:val="4682B4"/>
          <w:sz w:val="18"/>
          <w:szCs w:val="18"/>
        </w:rPr>
        <w:t>Ивашкевича</w:t>
      </w:r>
    </w:p>
    <w:p w14:paraId="15FB05DD"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 Куликовой Л.И,</w:t>
      </w:r>
      <w:r>
        <w:rPr>
          <w:rStyle w:val="WW8Num2z0"/>
          <w:rFonts w:ascii="Verdana" w:hAnsi="Verdana"/>
          <w:color w:val="000000"/>
          <w:sz w:val="18"/>
          <w:szCs w:val="18"/>
        </w:rPr>
        <w:t> </w:t>
      </w:r>
      <w:r>
        <w:rPr>
          <w:rStyle w:val="WW8Num3z0"/>
          <w:rFonts w:ascii="Verdana" w:hAnsi="Verdana"/>
          <w:color w:val="4682B4"/>
          <w:sz w:val="18"/>
          <w:szCs w:val="18"/>
        </w:rPr>
        <w:t>Кутера</w:t>
      </w:r>
      <w:r>
        <w:rPr>
          <w:rStyle w:val="WW8Num2z0"/>
          <w:rFonts w:ascii="Verdana" w:hAnsi="Verdana"/>
          <w:color w:val="000000"/>
          <w:sz w:val="18"/>
          <w:szCs w:val="18"/>
        </w:rPr>
        <w:t> </w:t>
      </w:r>
      <w:r>
        <w:rPr>
          <w:rFonts w:ascii="Verdana" w:hAnsi="Verdana"/>
          <w:color w:val="000000"/>
          <w:sz w:val="18"/>
          <w:szCs w:val="18"/>
        </w:rPr>
        <w:t>М.И., Мизиковского О.А., Мироновой О.А.,</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Соколова Я.В. и зарубежных экономистов:</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Ван Брнда, Ван-дер Вилла Р.,</w:t>
      </w:r>
      <w:r>
        <w:rPr>
          <w:rStyle w:val="WW8Num2z0"/>
          <w:rFonts w:ascii="Verdana" w:hAnsi="Verdana"/>
          <w:color w:val="000000"/>
          <w:sz w:val="18"/>
          <w:szCs w:val="18"/>
        </w:rPr>
        <w:t> </w:t>
      </w:r>
      <w:r>
        <w:rPr>
          <w:rStyle w:val="WW8Num3z0"/>
          <w:rFonts w:ascii="Verdana" w:hAnsi="Verdana"/>
          <w:color w:val="4682B4"/>
          <w:sz w:val="18"/>
          <w:szCs w:val="18"/>
        </w:rPr>
        <w:t>Колдуэлла</w:t>
      </w:r>
      <w:r>
        <w:rPr>
          <w:rStyle w:val="WW8Num2z0"/>
          <w:rFonts w:ascii="Verdana" w:hAnsi="Verdana"/>
          <w:color w:val="000000"/>
          <w:sz w:val="18"/>
          <w:szCs w:val="18"/>
        </w:rPr>
        <w:t> </w:t>
      </w:r>
      <w:r>
        <w:rPr>
          <w:rFonts w:ascii="Verdana" w:hAnsi="Verdana"/>
          <w:color w:val="000000"/>
          <w:sz w:val="18"/>
          <w:szCs w:val="18"/>
        </w:rPr>
        <w:t>Д., Нидлза Б., Хендриксена и др.</w:t>
      </w:r>
    </w:p>
    <w:p w14:paraId="5A1CB97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большое количество публикаций и внимание ученых к исследованию проблем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внутренний контроль в системе управления предприятием, отдельные теоретические и практические вопросы внутреннего контроля и аудита остаются нерешенными, в том числе и с учетных позиций. При всей значимости зарубежных и отечественных исследований различных аспектов выдвигаемой проблемы экономическая наука и практика испытывает недостаток в комплексных научно-практических разработках, освещающих многочисленные аспекты внутреннего контроля и аудита с учетом современной российской специфики. Это и определило выбор темы и основные направления диссертационного исследования.</w:t>
      </w:r>
    </w:p>
    <w:p w14:paraId="1B03DD54"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н задачи диссертационного исследования. Целью исследования является разработка теоретических и методических положений по внутреннему контролю и анализу в системе финансового управления компанией.</w:t>
      </w:r>
    </w:p>
    <w:p w14:paraId="7E4EA3D9"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нами были определены следующие задачи:</w:t>
      </w:r>
    </w:p>
    <w:p w14:paraId="29F0AED9"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эволюцию современного понятия внутренний контроль в системе финансового управления предприятием;</w:t>
      </w:r>
    </w:p>
    <w:p w14:paraId="11708DC8"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-обосновать роль внутреннего контроля в системе финансового управления и охарактеризовать современные подходы к его организации;</w:t>
      </w:r>
    </w:p>
    <w:p w14:paraId="25FBE80E"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-оценить развитие существующих методик внутреннего контроля в экономике предприятий и роли бухгалтерского учета в его осуществлении;</w:t>
      </w:r>
    </w:p>
    <w:p w14:paraId="4C0235F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и обосновать основные направления качественного улучшения содержания финансовой и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принятия и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BDDB04F"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-провести анализ состояния внутреннего контроля в крупных компаниях</w:t>
      </w:r>
      <w:r>
        <w:rPr>
          <w:rStyle w:val="WW8Num2z0"/>
          <w:rFonts w:ascii="Verdana" w:hAnsi="Verdana"/>
          <w:color w:val="000000"/>
          <w:sz w:val="18"/>
          <w:szCs w:val="18"/>
        </w:rPr>
        <w:t> </w:t>
      </w:r>
      <w:r>
        <w:rPr>
          <w:rStyle w:val="WW8Num3z0"/>
          <w:rFonts w:ascii="Verdana" w:hAnsi="Verdana"/>
          <w:color w:val="4682B4"/>
          <w:sz w:val="18"/>
          <w:szCs w:val="18"/>
        </w:rPr>
        <w:t>нефтегазохимического</w:t>
      </w:r>
      <w:r>
        <w:rPr>
          <w:rStyle w:val="WW8Num2z0"/>
          <w:rFonts w:ascii="Verdana" w:hAnsi="Verdana"/>
          <w:color w:val="000000"/>
          <w:sz w:val="18"/>
          <w:szCs w:val="18"/>
        </w:rPr>
        <w:t> </w:t>
      </w:r>
      <w:r>
        <w:rPr>
          <w:rFonts w:ascii="Verdana" w:hAnsi="Verdana"/>
          <w:color w:val="000000"/>
          <w:sz w:val="18"/>
          <w:szCs w:val="18"/>
        </w:rPr>
        <w:t>комплекса с целью разработки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 согласованной со стратегией предприятия;</w:t>
      </w:r>
    </w:p>
    <w:p w14:paraId="52C17D2C"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-обосновать методику разработки и оценки ключевых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(показателей) портфеля информационного капитала предприятия, как наиболее</w:t>
      </w:r>
      <w:r>
        <w:rPr>
          <w:rStyle w:val="WW8Num2z0"/>
          <w:rFonts w:ascii="Verdana" w:hAnsi="Verdana"/>
          <w:color w:val="000000"/>
          <w:sz w:val="18"/>
          <w:szCs w:val="18"/>
        </w:rPr>
        <w:t> </w:t>
      </w:r>
      <w:r>
        <w:rPr>
          <w:rStyle w:val="WW8Num3z0"/>
          <w:rFonts w:ascii="Verdana" w:hAnsi="Verdana"/>
          <w:color w:val="4682B4"/>
          <w:sz w:val="18"/>
          <w:szCs w:val="18"/>
        </w:rPr>
        <w:t>ценного</w:t>
      </w:r>
      <w:r>
        <w:rPr>
          <w:rStyle w:val="WW8Num2z0"/>
          <w:rFonts w:ascii="Verdana" w:hAnsi="Verdana"/>
          <w:color w:val="000000"/>
          <w:sz w:val="18"/>
          <w:szCs w:val="18"/>
        </w:rPr>
        <w:t> </w:t>
      </w:r>
      <w:r>
        <w:rPr>
          <w:rFonts w:ascii="Verdana" w:hAnsi="Verdana"/>
          <w:color w:val="000000"/>
          <w:sz w:val="18"/>
          <w:szCs w:val="18"/>
        </w:rPr>
        <w:t>актива предприятия.</w:t>
      </w:r>
    </w:p>
    <w:p w14:paraId="63EBDCD8"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выбраны существующие системы внутреннего контроля и аудита нефтегазохимического комплекса Республики Татарстан, а также передовой международный опыт крупных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компаний. Одним из объектов исследования выбрана практика бухгалтерского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Нижекамскнефтехим</w:t>
      </w:r>
      <w:r>
        <w:rPr>
          <w:rFonts w:ascii="Verdana" w:hAnsi="Verdana"/>
          <w:color w:val="000000"/>
          <w:sz w:val="18"/>
          <w:szCs w:val="18"/>
        </w:rPr>
        <w:t xml:space="preserve">»- одного из крупнейших предприятий этой отрасли в России. Элементы внутреннего контроля на данном предприятии, в части бухгалтерского учета и рекомендации по результатам выполненного </w:t>
      </w:r>
      <w:r>
        <w:rPr>
          <w:rFonts w:ascii="Verdana" w:hAnsi="Verdana"/>
          <w:color w:val="000000"/>
          <w:sz w:val="18"/>
          <w:szCs w:val="18"/>
        </w:rPr>
        <w:lastRenderedPageBreak/>
        <w:t>диссертационного исследования, на наш взгляд будут способствовать повышению эффективности управления не только нефтехимическими.предприятиями, но и организациями других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6A843ED5"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труды отечественных и зарубежных ученых, в которых рассматриваются отдельные вопросы теории и практики внутреннего контроля и аудита в компаниях и крупных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При написании работы были использованы отечественные и международные нормативные документы по вопросам бухгалтерского учета, аудита,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государственной статистики.</w:t>
      </w:r>
    </w:p>
    <w:p w14:paraId="6E6B4E96"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общенаучные методы познания социально-экономических явлений и процессов: логический, аналитический методы, классификация, системный и комплексный подходы.</w:t>
      </w:r>
    </w:p>
    <w:p w14:paraId="25B2CF33"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и теоретическом обобщении передового международного опыта и разработке методических рекомендаций по совершенствованию бухгалтерского учета и внутреннего контроля в системе финансового управления крупным предприятием.</w:t>
      </w:r>
    </w:p>
    <w:p w14:paraId="57C390FF"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следующем:</w:t>
      </w:r>
    </w:p>
    <w:p w14:paraId="049E6CB1"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-Обосновано, что внутренний контроль является дополнительным фактором, способствующим лучшей организации бухгалтерского и управленческого учета на предприятиях.</w:t>
      </w:r>
    </w:p>
    <w:p w14:paraId="4CBC84E9"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разработки внутренних стандартов (правил) предприятия и предложен авторский вариант последовательности процедур внутреннего контроля с использованием данных бухгалтерского учета.</w:t>
      </w:r>
    </w:p>
    <w:p w14:paraId="7743CAD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концепция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карт как информационного инструмента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на основе внутреннего контроля.</w:t>
      </w:r>
    </w:p>
    <w:p w14:paraId="7EC97F08"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-Сформулированы новые требования к системе внутреннего контроля достоверности бухгалтерского учета и финансовой отчетности предприятия в соответствии с международными стандартами.</w:t>
      </w:r>
    </w:p>
    <w:p w14:paraId="131B4986"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-Выявлены существенные компоненты финансовой отчетности и бизнес-процессов для тестирования финансовой отчетности, определения критических областей деятельности предприятия.</w:t>
      </w:r>
    </w:p>
    <w:p w14:paraId="18E057A6"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Теоретическое значение и практическая значимость работы состоит в разработке системы финансового управления предприятием, построенным на современных методах и подходах к управлению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показателями развития предприятия и направленных на совершенствование бухгалтерского учета и финансового анализа на современном этапе развития рыночных отношений.</w:t>
      </w:r>
    </w:p>
    <w:p w14:paraId="718F3718"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работы заключается в возможности использования разработанных автором методик для принятия эффективных управленческих решений в реальных условиях хозяйствования.</w:t>
      </w:r>
    </w:p>
    <w:p w14:paraId="1E4191FA"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Результаты работы апробированы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нефтехимического</w:t>
      </w:r>
      <w:r>
        <w:rPr>
          <w:rStyle w:val="WW8Num2z0"/>
          <w:rFonts w:ascii="Verdana" w:hAnsi="Verdana"/>
          <w:color w:val="000000"/>
          <w:sz w:val="18"/>
          <w:szCs w:val="18"/>
        </w:rPr>
        <w:t> </w:t>
      </w:r>
      <w:r>
        <w:rPr>
          <w:rFonts w:ascii="Verdana" w:hAnsi="Verdana"/>
          <w:color w:val="000000"/>
          <w:sz w:val="18"/>
          <w:szCs w:val="18"/>
        </w:rPr>
        <w:t>комплекса Республики Татарстан. Основные положения диссертационной работы докладывались и обсуждались на межвузовских научно-практических конференциях. Результаты исследования опубликованы в 6 работах объемом 1,2 п.л.</w:t>
      </w:r>
    </w:p>
    <w:p w14:paraId="5489D9D8"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ведения, трех глав, заключения, библиографического списка литературы и трех приложений. Работа иллюстрирована 12 рисунками и. 11 таблицами.</w:t>
      </w:r>
    </w:p>
    <w:p w14:paraId="47770BE2" w14:textId="77777777" w:rsidR="002E3EDD" w:rsidRDefault="002E3EDD" w:rsidP="002E3ED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Максимов, Кирилл Владимирович</w:t>
      </w:r>
    </w:p>
    <w:p w14:paraId="3D0FC3D4"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20D876F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Обзор проблем выявленных по результатам тестирования и анализа процесса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на нефтехимических предприятиях Республики Татарстан позволил выявить следующие недостатки системы внутренних контролей процесса «</w:t>
      </w:r>
      <w:r>
        <w:rPr>
          <w:rStyle w:val="WW8Num3z0"/>
          <w:rFonts w:ascii="Verdana" w:hAnsi="Verdana"/>
          <w:color w:val="4682B4"/>
          <w:sz w:val="18"/>
          <w:szCs w:val="18"/>
        </w:rPr>
        <w:t>Снабжение</w:t>
      </w:r>
      <w:r>
        <w:rPr>
          <w:rFonts w:ascii="Verdana" w:hAnsi="Verdana"/>
          <w:color w:val="000000"/>
          <w:sz w:val="18"/>
          <w:szCs w:val="18"/>
        </w:rPr>
        <w:t>»:</w:t>
      </w:r>
    </w:p>
    <w:p w14:paraId="2B59424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В рамках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складского учета существует риск:</w:t>
      </w:r>
    </w:p>
    <w:p w14:paraId="1A50F930"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Потери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при поступлении сырья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и бухгалтерской информации. Экспериментальным путем установлено, что любой из приемщиков имеет право доступа к внесению исправлений и удалению данных о</w:t>
      </w:r>
      <w:r>
        <w:rPr>
          <w:rStyle w:val="WW8Num2z0"/>
          <w:rFonts w:ascii="Verdana" w:hAnsi="Verdana"/>
          <w:color w:val="000000"/>
          <w:sz w:val="18"/>
          <w:szCs w:val="18"/>
        </w:rPr>
        <w:t> </w:t>
      </w:r>
      <w:r>
        <w:rPr>
          <w:rStyle w:val="WW8Num3z0"/>
          <w:rFonts w:ascii="Verdana" w:hAnsi="Verdana"/>
          <w:color w:val="4682B4"/>
          <w:sz w:val="18"/>
          <w:szCs w:val="18"/>
        </w:rPr>
        <w:t>поставке</w:t>
      </w:r>
      <w:r>
        <w:rPr>
          <w:rFonts w:ascii="Verdana" w:hAnsi="Verdana"/>
          <w:color w:val="000000"/>
          <w:sz w:val="18"/>
          <w:szCs w:val="18"/>
        </w:rPr>
        <w:t>. Процесс обнаружения несанкционированного исправления или удаления данных очень затруднителен. Возможным путем исправления может служить процесс ведения файла журнала операций на сервере, с регистрацией типа выполненной операции и номера рабочей станции, с которой была осуществлена операция.</w:t>
      </w:r>
    </w:p>
    <w:p w14:paraId="2F7453EC"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Неверного отнесения операций по движению</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на счета учета, поскольку процесс разнесения операций по движению сырья на определенный счет,</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бухгалтерского учета производиться вручную. Для</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вероятности неверной классификации операции по движению сырья и материалов необходимо создать и периодически обновлять закрытый справочник видов сырья в электронном виде с привязкой к</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счета 10.</w:t>
      </w:r>
    </w:p>
    <w:p w14:paraId="1CC4420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Существует риск отсутствия договора материальной ответственности с сотрудниками, фактически являющимися материально ответственными лицами. В должностных инструкциях старшего аппаратчика</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не прописано о его обязанностях по подготовке и отправлению информации о вновь</w:t>
      </w:r>
      <w:r>
        <w:rPr>
          <w:rStyle w:val="WW8Num2z0"/>
          <w:rFonts w:ascii="Verdana" w:hAnsi="Verdana"/>
          <w:color w:val="000000"/>
          <w:sz w:val="18"/>
          <w:szCs w:val="18"/>
        </w:rPr>
        <w:t> </w:t>
      </w:r>
      <w:r>
        <w:rPr>
          <w:rStyle w:val="WW8Num3z0"/>
          <w:rFonts w:ascii="Verdana" w:hAnsi="Verdana"/>
          <w:color w:val="4682B4"/>
          <w:sz w:val="18"/>
          <w:szCs w:val="18"/>
        </w:rPr>
        <w:t>прибывшем</w:t>
      </w:r>
      <w:r>
        <w:rPr>
          <w:rStyle w:val="WW8Num2z0"/>
          <w:rFonts w:ascii="Verdana" w:hAnsi="Verdana"/>
          <w:color w:val="000000"/>
          <w:sz w:val="18"/>
          <w:szCs w:val="18"/>
        </w:rPr>
        <w:t> </w:t>
      </w:r>
      <w:r>
        <w:rPr>
          <w:rFonts w:ascii="Verdana" w:hAnsi="Verdana"/>
          <w:color w:val="000000"/>
          <w:sz w:val="18"/>
          <w:szCs w:val="18"/>
        </w:rPr>
        <w:t>работнике в бухгалтерию, сотрудники которой подготавливают договора материальной ответственности. Необходимо наделить отдел кадров НКШ ответственностью по заключению договоров материальной ответственности.</w:t>
      </w:r>
    </w:p>
    <w:p w14:paraId="3025D059"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Существует риск признания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недействительными и/или недостоверными. Приказ о создании рабочей группы, подготовленный в отделе учета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 переделывается, даже при условии изменения состава рабочей группы. Ответственный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при донесении информации об участии в инвентаризации членов рабочей группы на дату проведения инвентаризации должен удостовериться в</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присутствии всех членов рабочих</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r>
        <w:rPr>
          <w:rFonts w:ascii="Verdana" w:hAnsi="Verdana"/>
          <w:color w:val="000000"/>
          <w:sz w:val="18"/>
          <w:szCs w:val="18"/>
        </w:rPr>
        <w:t>групп. При изменении состава группы внести изменения в приказ.</w:t>
      </w:r>
    </w:p>
    <w:p w14:paraId="35B6BCF3"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Данные об остатках, полученные в результате инвентаризации, не соответствуют</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остаткам:</w:t>
      </w:r>
    </w:p>
    <w:p w14:paraId="3E7B8F38"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ответственного хранения и собственного сырья, где только одно материально ответственное лицо, высокий риск подтасовок и махинаций. Руководству НКШ необходимо обеспечить раздельное</w:t>
      </w:r>
      <w:r>
        <w:rPr>
          <w:rStyle w:val="WW8Num2z0"/>
          <w:rFonts w:ascii="Verdana" w:hAnsi="Verdana"/>
          <w:color w:val="000000"/>
          <w:sz w:val="18"/>
          <w:szCs w:val="18"/>
        </w:rPr>
        <w:t> </w:t>
      </w:r>
      <w:r>
        <w:rPr>
          <w:rStyle w:val="WW8Num3z0"/>
          <w:rFonts w:ascii="Verdana" w:hAnsi="Verdana"/>
          <w:color w:val="4682B4"/>
          <w:sz w:val="18"/>
          <w:szCs w:val="18"/>
        </w:rPr>
        <w:t>складирование</w:t>
      </w:r>
      <w:r>
        <w:rPr>
          <w:rStyle w:val="WW8Num2z0"/>
          <w:rFonts w:ascii="Verdana" w:hAnsi="Verdana"/>
          <w:color w:val="000000"/>
          <w:sz w:val="18"/>
          <w:szCs w:val="18"/>
        </w:rPr>
        <w:t> </w:t>
      </w:r>
      <w:r>
        <w:rPr>
          <w:rFonts w:ascii="Verdana" w:hAnsi="Verdana"/>
          <w:color w:val="000000"/>
          <w:sz w:val="18"/>
          <w:szCs w:val="18"/>
        </w:rPr>
        <w:t>сырья находящегося на ответственном хранении и собственного сырья, материльно-ответственные лица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собственного сырья и складах ответственного хранения, на которых храниться идентичная продукция должны быть разные.</w:t>
      </w:r>
    </w:p>
    <w:p w14:paraId="25322220"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находящееся на ответственном хранении и собственное сырье, хранятся на одних и тех же складах, кроме того,</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сырья находящегося на ответственном хранении проходит параллельно с</w:t>
      </w:r>
      <w:r>
        <w:rPr>
          <w:rStyle w:val="WW8Num2z0"/>
          <w:rFonts w:ascii="Verdana" w:hAnsi="Verdana"/>
          <w:color w:val="000000"/>
          <w:sz w:val="18"/>
          <w:szCs w:val="18"/>
        </w:rPr>
        <w:t> </w:t>
      </w:r>
      <w:r>
        <w:rPr>
          <w:rStyle w:val="WW8Num3z0"/>
          <w:rFonts w:ascii="Verdana" w:hAnsi="Verdana"/>
          <w:color w:val="4682B4"/>
          <w:sz w:val="18"/>
          <w:szCs w:val="18"/>
        </w:rPr>
        <w:t>инвентаризацией</w:t>
      </w:r>
      <w:r>
        <w:rPr>
          <w:rStyle w:val="WW8Num2z0"/>
          <w:rFonts w:ascii="Verdana" w:hAnsi="Verdana"/>
          <w:color w:val="000000"/>
          <w:sz w:val="18"/>
          <w:szCs w:val="18"/>
        </w:rPr>
        <w:t> </w:t>
      </w:r>
      <w:r>
        <w:rPr>
          <w:rFonts w:ascii="Verdana" w:hAnsi="Verdana"/>
          <w:color w:val="000000"/>
          <w:sz w:val="18"/>
          <w:szCs w:val="18"/>
        </w:rPr>
        <w:t>сырья, находящегося в собственности НКШ. Руководство НКШ необходимо обеспечить раздельное складирование сырья находящегося на ответственном хранении и собственного сырья.</w:t>
      </w:r>
    </w:p>
    <w:p w14:paraId="0F53E3BE"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143</w:t>
      </w:r>
    </w:p>
    <w:p w14:paraId="2054B9C1"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66F0C2"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информационной экономики, информационно-коммуникационных технологий, появление всемирной сети Интернет привели к возникновению</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методов управления, контроля, риск-менеджмента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единицах, одновременно с сохранением роли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на уровне предприятия и отрасли. Современные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характеризуются увеличением числа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текущей экономической информацией на внешнем (</w:t>
      </w:r>
      <w:r>
        <w:rPr>
          <w:rStyle w:val="WW8Num3z0"/>
          <w:rFonts w:ascii="Verdana" w:hAnsi="Verdana"/>
          <w:color w:val="4682B4"/>
          <w:sz w:val="18"/>
          <w:szCs w:val="18"/>
        </w:rPr>
        <w:t>кредиторы</w:t>
      </w:r>
      <w:r>
        <w:rPr>
          <w:rFonts w:ascii="Verdana" w:hAnsi="Verdana"/>
          <w:color w:val="000000"/>
          <w:sz w:val="18"/>
          <w:szCs w:val="18"/>
        </w:rPr>
        <w:t>, инвесторы, крупные деловые партнеры, государство) и на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(собственники, администрация, отделы и службы экономического субъекта) уровнях. Усложняется оценка деятельности предприятия и эффективности его управления,</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изменением бизнес среды, появлением новых рисков. Возникает первостепенная необходимость в разработке научно-обоснованной, адекватной информационной экономике теории контроля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как концептуальной базы функционирования предприятия и оценки его деятельности. Одновременно формирование </w:t>
      </w:r>
      <w:r>
        <w:rPr>
          <w:rFonts w:ascii="Verdana" w:hAnsi="Verdana"/>
          <w:color w:val="000000"/>
          <w:sz w:val="18"/>
          <w:szCs w:val="18"/>
        </w:rPr>
        <w:lastRenderedPageBreak/>
        <w:t>систем контроля и соответствующего ей аудита на предприятии диктуется необходимостью проверки финансово-экономических результатов деятельности, а также требованиями внутренней и внешней среды компании. Особое значение и свою специфику приобретают процессы формирования и функционирования систем внутреннего контроля и аудита для стран, находящихся на этапе перехода к рыночным отношениям. К этим странам относится и Россия, где</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как составная часть отрасли деловых услуг, появился только с началом рыночных преобразований и имеет сравнительно небольшую историю.</w:t>
      </w:r>
    </w:p>
    <w:p w14:paraId="212F45E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внутреннего контроля деятельности предприятия сегодня признана во всем мире. К числу самых распространенных его систем относится методология построения и оценки</w:t>
      </w:r>
      <w:r>
        <w:rPr>
          <w:rStyle w:val="WW8Num2z0"/>
          <w:rFonts w:ascii="Verdana" w:hAnsi="Verdana"/>
          <w:color w:val="000000"/>
          <w:sz w:val="18"/>
          <w:szCs w:val="18"/>
        </w:rPr>
        <w:t> </w:t>
      </w:r>
      <w:r>
        <w:rPr>
          <w:rStyle w:val="WW8Num3z0"/>
          <w:rFonts w:ascii="Verdana" w:hAnsi="Verdana"/>
          <w:color w:val="4682B4"/>
          <w:sz w:val="18"/>
          <w:szCs w:val="18"/>
        </w:rPr>
        <w:t>СВК</w:t>
      </w:r>
      <w:r>
        <w:rPr>
          <w:rFonts w:ascii="Verdana" w:hAnsi="Verdana"/>
          <w:color w:val="000000"/>
          <w:sz w:val="18"/>
          <w:szCs w:val="18"/>
        </w:rPr>
        <w:t>, разработанная комитетом спонсорских организацией</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(COSO). Эта методология рекомендована для внедрения в соответствии с требованиями раздела 404 SEC -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США. На предприятия, размещающие свои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(IPO) на западных биржах эти рекомендации распространяются автоматически. В нашей стране с 1 января 2006г. вступили в силу требования к организации СВК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которых включаются в</w:t>
      </w:r>
      <w:r>
        <w:rPr>
          <w:rStyle w:val="WW8Num2z0"/>
          <w:rFonts w:ascii="Verdana" w:hAnsi="Verdana"/>
          <w:color w:val="000000"/>
          <w:sz w:val="18"/>
          <w:szCs w:val="18"/>
        </w:rPr>
        <w:t> </w:t>
      </w:r>
      <w:r>
        <w:rPr>
          <w:rStyle w:val="WW8Num3z0"/>
          <w:rFonts w:ascii="Verdana" w:hAnsi="Verdana"/>
          <w:color w:val="4682B4"/>
          <w:sz w:val="18"/>
          <w:szCs w:val="18"/>
        </w:rPr>
        <w:t>котировальные</w:t>
      </w:r>
      <w:r>
        <w:rPr>
          <w:rStyle w:val="WW8Num2z0"/>
          <w:rFonts w:ascii="Verdana" w:hAnsi="Verdana"/>
          <w:color w:val="000000"/>
          <w:sz w:val="18"/>
          <w:szCs w:val="18"/>
        </w:rPr>
        <w:t> </w:t>
      </w:r>
      <w:r>
        <w:rPr>
          <w:rFonts w:ascii="Verdana" w:hAnsi="Verdana"/>
          <w:color w:val="000000"/>
          <w:sz w:val="18"/>
          <w:szCs w:val="18"/>
        </w:rPr>
        <w:t>списки организаторов торговли на рынках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 основании этого, можно констатировать, что вопросы. организации и функционирования внутреннего контроля внутреннего контроля публичных компаний в РФ стали объектом государственного регулирования. Перед руководством предприятий встала проблема формирования СВК. Однако в настоящее время в российской экономической, в том числе учетно-аналитической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сущность внутреннего контроля пока раскрыта недостаточно и в научном отношении исследована слабо. Во многом это объясняется тем, что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централизовано</w:t>
      </w:r>
      <w:r>
        <w:rPr>
          <w:rStyle w:val="WW8Num2z0"/>
          <w:rFonts w:ascii="Verdana" w:hAnsi="Verdana"/>
          <w:color w:val="000000"/>
          <w:sz w:val="18"/>
          <w:szCs w:val="18"/>
        </w:rPr>
        <w:t> </w:t>
      </w:r>
      <w:r>
        <w:rPr>
          <w:rFonts w:ascii="Verdana" w:hAnsi="Verdana"/>
          <w:color w:val="000000"/>
          <w:sz w:val="18"/>
          <w:szCs w:val="18"/>
        </w:rPr>
        <w:t>управляемой экономики, основанной на командных принципах, главным был внешний контроль над деятельностью предприятий со стороны министерств, ведомств и партийных органов.</w:t>
      </w:r>
    </w:p>
    <w:p w14:paraId="2D997979"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на рыночные условия хозяйствования экономическая самостоятельность предприятий существенно расширилась, ответственность за результаты деятельности и связанные с этим риски кардинально возросли. Успешно работать без систем внутреннего контроля стало невозможным. Все это свидетельствует об актуальности научных исследований проблем внутреннего контроля и необходимости внедрения его результатов практически во всех предприятиях. Особую значимость вопросы внутреннего контроля приобретают в крупных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корпоративного типа.</w:t>
      </w:r>
    </w:p>
    <w:p w14:paraId="73D5E68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по мнению диссертанта, представляет собой систему мер, организованных руководством организации и осуществляемых на предприятии с целью наиболее эффективного выполнения всеми работниками своих обязанностей при совершении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Внутренний контроль призван определить законность этих операций и их экономическую целесообразность для предприятия. Целями организации системы внутреннего контроля на предприятии являются:</w:t>
      </w:r>
    </w:p>
    <w:p w14:paraId="6FF9C57F"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осуществление упорядоченной и эффективной деятельности предприятия;</w:t>
      </w:r>
    </w:p>
    <w:p w14:paraId="5C1A8E19"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соблюдения политики руководства каждым работником предприятия;</w:t>
      </w:r>
    </w:p>
    <w:p w14:paraId="01CA43C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сохранности имущества (</w:t>
      </w:r>
      <w:r>
        <w:rPr>
          <w:rStyle w:val="WW8Num3z0"/>
          <w:rFonts w:ascii="Verdana" w:hAnsi="Verdana"/>
          <w:color w:val="4682B4"/>
          <w:sz w:val="18"/>
          <w:szCs w:val="18"/>
        </w:rPr>
        <w:t>активов</w:t>
      </w:r>
      <w:r>
        <w:rPr>
          <w:rFonts w:ascii="Verdana" w:hAnsi="Verdana"/>
          <w:color w:val="000000"/>
          <w:sz w:val="18"/>
          <w:szCs w:val="18"/>
        </w:rPr>
        <w:t>) предприятия.</w:t>
      </w:r>
    </w:p>
    <w:p w14:paraId="47960174"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вышеперечисленных целей необходимым условием является согласованность бухгалтерского учета (более широко — Учета) и внутреннего контроля, так как система двойной записи, лежащая в основе бухгалтерского учета (в том числе автоматизированных систем бухгалтерского учета), определяет порядок регистрации хозяйственных операций и обеспечивает надлежащий контроль.</w:t>
      </w:r>
    </w:p>
    <w:p w14:paraId="60C29DC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система контроля деятельности предприятия понятие внутреннего контроля сформировалось к началу XX столетия в виде совокупности трех элементов: разделение полномочий, ротация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использование и анализ учетных данных и записей. Позже функции внутреннего контроля значительно расширились, преобразовавшись в организацию и координирование действий, направленных на обеспечение сохранности активов, проверку надежности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xml:space="preserve">информации, повышение эффективности операций, следование предписанной политике и процедурам компании. Эволюционируя и расширяя сферу своего приложения, </w:t>
      </w:r>
      <w:r>
        <w:rPr>
          <w:rFonts w:ascii="Verdana" w:hAnsi="Verdana"/>
          <w:color w:val="000000"/>
          <w:sz w:val="18"/>
          <w:szCs w:val="18"/>
        </w:rPr>
        <w:lastRenderedPageBreak/>
        <w:t>внутренний контроль к концу XX века превратился 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над рисками, где его функции тесно переплетаются с функцией управления рисками риск-менеджментом предприятий. При этом</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должны, во-первых, сформулировать цели и определить задачи предприятия (отдельных</w:t>
      </w:r>
      <w:r>
        <w:rPr>
          <w:rStyle w:val="WW8Num3z0"/>
          <w:rFonts w:ascii="Verdana" w:hAnsi="Verdana"/>
          <w:color w:val="4682B4"/>
          <w:sz w:val="18"/>
          <w:szCs w:val="18"/>
        </w:rPr>
        <w:t>подразделений</w:t>
      </w:r>
      <w:r>
        <w:rPr>
          <w:rFonts w:ascii="Verdana" w:hAnsi="Verdana"/>
          <w:color w:val="000000"/>
          <w:sz w:val="18"/>
          <w:szCs w:val="18"/>
        </w:rPr>
        <w:t>), построить соответствующую этому структуру управления компанией. И, во-вторых, обеспечить функционирование эффективной системы документирования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разделения полномочий, авторизации, мониторинга для достижения поставленных целей и решения поставленных задач.</w:t>
      </w:r>
    </w:p>
    <w:p w14:paraId="252BB595"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ходе эволюции, новые функции вывели понятие внутреннего контроля за рамки круга вопросов, относящихся к обычному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Внутренний контроль становится процессом, направленным на достижение целей компании, и являющийся результатом действий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 планированию, организации, мониторингу деятельности предприятия в целом и ее отдельных подразделений. Вместе с тем важнейшая роль бухгалтерского учета в функционировании системы внутреннего контроля не только сохранилась, но и возросла.</w:t>
      </w:r>
    </w:p>
    <w:p w14:paraId="18E1EA40"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внутреннего контроля с точки зрения его бухгалтерского понимания можно определить следующим образом: внутренний контроль есть структура, политика, правила, процедуры по обеспечению сохранности активов организации и надежности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что дает достаточную уверенность в том, что:</w:t>
      </w:r>
    </w:p>
    <w:p w14:paraId="2DE459EA"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транзакции</w:t>
      </w:r>
      <w:r>
        <w:rPr>
          <w:rStyle w:val="WW8Num2z0"/>
          <w:rFonts w:ascii="Verdana" w:hAnsi="Verdana"/>
          <w:color w:val="000000"/>
          <w:sz w:val="18"/>
          <w:szCs w:val="18"/>
        </w:rPr>
        <w:t> </w:t>
      </w:r>
      <w:r>
        <w:rPr>
          <w:rFonts w:ascii="Verdana" w:hAnsi="Verdana"/>
          <w:color w:val="000000"/>
          <w:sz w:val="18"/>
          <w:szCs w:val="18"/>
        </w:rPr>
        <w:t>как учетные записи, должным образом авторизованы;</w:t>
      </w:r>
    </w:p>
    <w:p w14:paraId="2C5A367B"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транзакции своевременно и точно отражают в отчетности в соответствии со стандартами учета;</w:t>
      </w:r>
    </w:p>
    <w:p w14:paraId="1BE8E9AC"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доступ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предприятия осуществляется на основании соответствующей авторизации;</w:t>
      </w:r>
    </w:p>
    <w:p w14:paraId="51592EE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физическое наличие активов периодически сверяется с</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записями.</w:t>
      </w:r>
    </w:p>
    <w:p w14:paraId="6569D97E"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Достаточно важной экономической проблемой является определение элементов контроля. Системно-структурные характеристики контроля формируются, исходя как из объективных, так и из субъективных предпосылок, в зависимости от целей и предмета исследований, а также установок, которыми руководствуется исследователь при изучении проблемы. Важно отметить, что любая система, в свою очередь, может рассматриваться в качестве подсистемы (или элемента) другой более сложной системы, или включать в себя иные системы в качестве своих отдельных элементов. Теоретическая база для исследования системы контроля и послужила основой для практического воплощения этой концепции на предприятии. Последнее означает построение системноструктурных характеристик контроля, включающих элементы системы контроля, используемые виды и методы контроля, взаимосвязь и соподчиненность контроля и управления, а также</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оболочку - субъекты принятия решений.</w:t>
      </w:r>
    </w:p>
    <w:p w14:paraId="28C994BC"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определены пять основных компонентов внутреннего контроля, которые должны быть внедрены в организации для достижения всех вышеназванных целей.</w:t>
      </w:r>
    </w:p>
    <w:p w14:paraId="585BC198"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Компонент СВК «</w:t>
      </w:r>
      <w:r>
        <w:rPr>
          <w:rStyle w:val="WW8Num3z0"/>
          <w:rFonts w:ascii="Verdana" w:hAnsi="Verdana"/>
          <w:color w:val="4682B4"/>
          <w:sz w:val="18"/>
          <w:szCs w:val="18"/>
        </w:rPr>
        <w:t>Среда контроля</w:t>
      </w:r>
      <w:r>
        <w:rPr>
          <w:rFonts w:ascii="Verdana" w:hAnsi="Verdana"/>
          <w:color w:val="000000"/>
          <w:sz w:val="18"/>
          <w:szCs w:val="18"/>
        </w:rPr>
        <w:t>» отражает общую атмосферу в организации, влияющую на понимание и исполнение процедур контроля ее сотрудниками и является основой для всех других элементов внутреннего контроля. Основными компонентами его являются: честность, этические принципы, компетентность и ответственность персонала. Контрольная среда включает так называемые «</w:t>
      </w:r>
      <w:r>
        <w:rPr>
          <w:rStyle w:val="WW8Num3z0"/>
          <w:rFonts w:ascii="Verdana" w:hAnsi="Verdana"/>
          <w:color w:val="4682B4"/>
          <w:sz w:val="18"/>
          <w:szCs w:val="18"/>
        </w:rPr>
        <w:t>опоры контроля</w:t>
      </w:r>
      <w:r>
        <w:rPr>
          <w:rFonts w:ascii="Verdana" w:hAnsi="Verdana"/>
          <w:color w:val="000000"/>
          <w:sz w:val="18"/>
          <w:szCs w:val="18"/>
        </w:rPr>
        <w:t>»: «</w:t>
      </w:r>
      <w:r>
        <w:rPr>
          <w:rStyle w:val="WW8Num3z0"/>
          <w:rFonts w:ascii="Verdana" w:hAnsi="Verdana"/>
          <w:color w:val="4682B4"/>
          <w:sz w:val="18"/>
          <w:szCs w:val="18"/>
        </w:rPr>
        <w:t>тон наверху</w:t>
      </w:r>
      <w:r>
        <w:rPr>
          <w:rFonts w:ascii="Verdana" w:hAnsi="Verdana"/>
          <w:color w:val="000000"/>
          <w:sz w:val="18"/>
          <w:szCs w:val="18"/>
        </w:rPr>
        <w:t>» и «</w:t>
      </w:r>
      <w:r>
        <w:rPr>
          <w:rStyle w:val="WW8Num3z0"/>
          <w:rFonts w:ascii="Verdana" w:hAnsi="Verdana"/>
          <w:color w:val="4682B4"/>
          <w:sz w:val="18"/>
          <w:szCs w:val="18"/>
        </w:rPr>
        <w:t>способность организации</w:t>
      </w:r>
      <w:r>
        <w:rPr>
          <w:rFonts w:ascii="Verdana" w:hAnsi="Verdana"/>
          <w:color w:val="000000"/>
          <w:sz w:val="18"/>
          <w:szCs w:val="18"/>
        </w:rPr>
        <w:t>». Для обеспечения правильного «</w:t>
      </w:r>
      <w:r>
        <w:rPr>
          <w:rStyle w:val="WW8Num3z0"/>
          <w:rFonts w:ascii="Verdana" w:hAnsi="Verdana"/>
          <w:color w:val="4682B4"/>
          <w:sz w:val="18"/>
          <w:szCs w:val="18"/>
        </w:rPr>
        <w:t>тона наверху</w:t>
      </w:r>
      <w:r>
        <w:rPr>
          <w:rFonts w:ascii="Verdana" w:hAnsi="Verdana"/>
          <w:color w:val="000000"/>
          <w:sz w:val="18"/>
          <w:szCs w:val="18"/>
        </w:rPr>
        <w:t>», руководство должно служить образцом</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культуры, подчёркивать важность эффективного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контроля, поощрять деятельность по усовершенствованию систем контроля. Необходимый уровень «</w:t>
      </w:r>
      <w:r>
        <w:rPr>
          <w:rStyle w:val="WW8Num3z0"/>
          <w:rFonts w:ascii="Verdana" w:hAnsi="Verdana"/>
          <w:color w:val="4682B4"/>
          <w:sz w:val="18"/>
          <w:szCs w:val="18"/>
        </w:rPr>
        <w:t>способности организации</w:t>
      </w:r>
      <w:r>
        <w:rPr>
          <w:rFonts w:ascii="Verdana" w:hAnsi="Verdana"/>
          <w:color w:val="000000"/>
          <w:sz w:val="18"/>
          <w:szCs w:val="18"/>
        </w:rPr>
        <w:t>» достигается посредством обучения персонала. Работник, не способный понять смысла элементов процесса, в котором он участвует, является слабой гарантией контроля в современных сложных организациях. Контрольная среда включает и другие «</w:t>
      </w:r>
      <w:r>
        <w:rPr>
          <w:rStyle w:val="WW8Num3z0"/>
          <w:rFonts w:ascii="Verdana" w:hAnsi="Verdana"/>
          <w:color w:val="4682B4"/>
          <w:sz w:val="18"/>
          <w:szCs w:val="18"/>
        </w:rPr>
        <w:t>почвообразующие</w:t>
      </w:r>
      <w:r>
        <w:rPr>
          <w:rFonts w:ascii="Verdana" w:hAnsi="Verdana"/>
          <w:color w:val="000000"/>
          <w:sz w:val="18"/>
          <w:szCs w:val="18"/>
        </w:rPr>
        <w:t>» элементы, например, принципы организации, систему</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Fonts w:ascii="Verdana" w:hAnsi="Verdana"/>
          <w:color w:val="000000"/>
          <w:sz w:val="18"/>
          <w:szCs w:val="18"/>
        </w:rPr>
        <w:t>, процесс согласования стратегии всех подразделений организации и</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 Контрольная среда является элементом номер один, поскольку она является условием жизнеспособности всех остальных элементов.</w:t>
      </w:r>
    </w:p>
    <w:p w14:paraId="531EC121"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Понятие контрольной среды, по нашему мнению, должно быть расширено, и включать в себя следующие основные элементы:</w:t>
      </w:r>
    </w:p>
    <w:p w14:paraId="5DE3F1D1"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информационное обеспечение;</w:t>
      </w:r>
    </w:p>
    <w:p w14:paraId="0CC0CF2C"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аналитическое обеспечение;</w:t>
      </w:r>
    </w:p>
    <w:p w14:paraId="5BD88235"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техническое обеспечение;</w:t>
      </w:r>
    </w:p>
    <w:p w14:paraId="1C080013"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обеспечение;</w:t>
      </w:r>
    </w:p>
    <w:p w14:paraId="79F7A40D"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стратегию и политику развития предприятия;</w:t>
      </w:r>
    </w:p>
    <w:p w14:paraId="2C5D8E0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управления;</w:t>
      </w:r>
    </w:p>
    <w:p w14:paraId="1C1F17A3"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формы и методы управления;</w:t>
      </w:r>
    </w:p>
    <w:p w14:paraId="6FDA814F"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распределение функций управления, полномочий и ответственности;</w:t>
      </w:r>
    </w:p>
    <w:p w14:paraId="2C9F9D46"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количественные и качественные ограничения рисков;</w:t>
      </w:r>
    </w:p>
    <w:p w14:paraId="02615DBA"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культуру.</w:t>
      </w:r>
    </w:p>
    <w:p w14:paraId="6C554D22"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Компонент СВК «</w:t>
      </w:r>
      <w:r>
        <w:rPr>
          <w:rStyle w:val="WW8Num3z0"/>
          <w:rFonts w:ascii="Verdana" w:hAnsi="Verdana"/>
          <w:color w:val="4682B4"/>
          <w:sz w:val="18"/>
          <w:szCs w:val="18"/>
        </w:rPr>
        <w:t>Оценка рисков</w:t>
      </w:r>
      <w:r>
        <w:rPr>
          <w:rFonts w:ascii="Verdana" w:hAnsi="Verdana"/>
          <w:color w:val="000000"/>
          <w:sz w:val="18"/>
          <w:szCs w:val="18"/>
        </w:rPr>
        <w:t>» это процесс выявления, анализа и управления рисками, которые влияют на достижение организацией своих целей. Оценка и управление рисками является основой для создания контрольных процедур. Как контроль, так и риск, определяется через цели организации. Если риск представляет угрозу этим целям, то контроль предназначен смягчить или вовсе ликвидировать эту угрозу. В контексте экономики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из всего множества понятий риска мы воспользовались следующим определением. Экономический риск — возможность случайного возникновения нежелательных</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измеряемых в денежном выражении.</w:t>
      </w:r>
    </w:p>
    <w:p w14:paraId="1F7D03C6"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данном определении существенны следующие моменты:</w:t>
      </w:r>
    </w:p>
    <w:p w14:paraId="1A06750F"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возникновения</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например, производство какой-либо продукции, может сопровождаться возникновением убытков и т.д. Ситуации, при которых</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возникает наверняка или наверняка не возникает, в общем случае к</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не относится;</w:t>
      </w:r>
    </w:p>
    <w:p w14:paraId="04C587C9"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непредсказуемость, случайность этой возможности;</w:t>
      </w:r>
    </w:p>
    <w:p w14:paraId="28F6DA80"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нежелательность возникновения убытка. Если появление убытка не затрагивает интересы субъекта, с которым данный убыток может быть связан, то это уже не является риском данного субъекта;</w:t>
      </w:r>
    </w:p>
    <w:p w14:paraId="212927FC"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измерение убытка, которое позволяет количественно, оценить возможные риски 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(в естественной для бизнеса форме), а также управлять ими, используя различные экономические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позволяющие работать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суммами.</w:t>
      </w:r>
    </w:p>
    <w:p w14:paraId="42EFACF6"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Компонент СВК «</w:t>
      </w:r>
      <w:r>
        <w:rPr>
          <w:rStyle w:val="WW8Num3z0"/>
          <w:rFonts w:ascii="Verdana" w:hAnsi="Verdana"/>
          <w:color w:val="4682B4"/>
          <w:sz w:val="18"/>
          <w:szCs w:val="18"/>
        </w:rPr>
        <w:t>Контрольные процедуры</w:t>
      </w:r>
      <w:r>
        <w:rPr>
          <w:rFonts w:ascii="Verdana" w:hAnsi="Verdana"/>
          <w:color w:val="000000"/>
          <w:sz w:val="18"/>
          <w:szCs w:val="18"/>
        </w:rPr>
        <w:t>» включает действия, такие как: авторизация и визирование; проверка; анализ результатов деятельности; обеспечение безопасности активов; разделение полномочий. Все они составляют основу традиционных подходов к контролю, и нашли отражение в девяти «</w:t>
      </w:r>
      <w:r>
        <w:rPr>
          <w:rStyle w:val="WW8Num3z0"/>
          <w:rFonts w:ascii="Verdana" w:hAnsi="Verdana"/>
          <w:color w:val="4682B4"/>
          <w:sz w:val="18"/>
          <w:szCs w:val="18"/>
        </w:rPr>
        <w:t>действиях контроля</w:t>
      </w:r>
      <w:r>
        <w:rPr>
          <w:rFonts w:ascii="Verdana" w:hAnsi="Verdana"/>
          <w:color w:val="000000"/>
          <w:sz w:val="18"/>
          <w:szCs w:val="18"/>
        </w:rPr>
        <w:t>», означающих контроль над соблюдением ряда правил, предписывающих нормы поведения, уровни ответственности и разделения обязанностей, полномочия, документирование действий, алгоритм подготовки и переподготовки работников организации.</w:t>
      </w:r>
    </w:p>
    <w:p w14:paraId="7FCB3EF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свод правил может включать следующие</w:t>
      </w:r>
      <w:r>
        <w:rPr>
          <w:rStyle w:val="WW8Num2z0"/>
          <w:rFonts w:ascii="Verdana" w:hAnsi="Verdana"/>
          <w:color w:val="000000"/>
          <w:sz w:val="18"/>
          <w:szCs w:val="18"/>
        </w:rPr>
        <w:t> </w:t>
      </w:r>
      <w:r>
        <w:rPr>
          <w:rStyle w:val="WW8Num3z0"/>
          <w:rFonts w:ascii="Verdana" w:hAnsi="Verdana"/>
          <w:color w:val="4682B4"/>
          <w:sz w:val="18"/>
          <w:szCs w:val="18"/>
        </w:rPr>
        <w:t>внутрикорпоративные</w:t>
      </w:r>
      <w:r>
        <w:rPr>
          <w:rStyle w:val="WW8Num2z0"/>
          <w:rFonts w:ascii="Verdana" w:hAnsi="Verdana"/>
          <w:color w:val="000000"/>
          <w:sz w:val="18"/>
          <w:szCs w:val="18"/>
        </w:rPr>
        <w:t> </w:t>
      </w:r>
      <w:r>
        <w:rPr>
          <w:rFonts w:ascii="Verdana" w:hAnsi="Verdana"/>
          <w:color w:val="000000"/>
          <w:sz w:val="18"/>
          <w:szCs w:val="18"/>
        </w:rPr>
        <w:t>нормы:</w:t>
      </w:r>
    </w:p>
    <w:p w14:paraId="333B959F"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Ответственность ясно определена и понята.</w:t>
      </w:r>
    </w:p>
    <w:p w14:paraId="0FE7D366"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Доступ (физический и системный) контролируется.</w:t>
      </w:r>
    </w:p>
    <w:p w14:paraId="4BA5B357"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Адекватный надзор.</w:t>
      </w:r>
    </w:p>
    <w:p w14:paraId="2EDDEECB"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Транзакции авторизуются.</w:t>
      </w:r>
    </w:p>
    <w:p w14:paraId="131EA197"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Транзакции записываются.</w:t>
      </w:r>
    </w:p>
    <w:p w14:paraId="1929C80B"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Политики, процедуры, обязанности документируются.</w:t>
      </w:r>
    </w:p>
    <w:p w14:paraId="72EC0B96"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Адекватное обучение.</w:t>
      </w:r>
    </w:p>
    <w:p w14:paraId="64855F2B"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Адекватное разделение обязанностей.</w:t>
      </w:r>
    </w:p>
    <w:p w14:paraId="6BA0E13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Учтённые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сравниваются с имеющимися в наличии.</w:t>
      </w:r>
    </w:p>
    <w:p w14:paraId="15EBF636"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Компонент СВК «</w:t>
      </w:r>
      <w:r>
        <w:rPr>
          <w:rStyle w:val="WW8Num3z0"/>
          <w:rFonts w:ascii="Verdana" w:hAnsi="Verdana"/>
          <w:color w:val="4682B4"/>
          <w:sz w:val="18"/>
          <w:szCs w:val="18"/>
        </w:rPr>
        <w:t>Информация и коммуникация</w:t>
      </w:r>
      <w:r>
        <w:rPr>
          <w:rFonts w:ascii="Verdana" w:hAnsi="Verdana"/>
          <w:color w:val="000000"/>
          <w:sz w:val="18"/>
          <w:szCs w:val="18"/>
        </w:rPr>
        <w:t>» это процесс выявления, регистрации 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 xml:space="preserve">до заинтересованных лиц информации полученной из внутренних и внешних </w:t>
      </w:r>
      <w:r>
        <w:rPr>
          <w:rFonts w:ascii="Verdana" w:hAnsi="Verdana"/>
          <w:color w:val="000000"/>
          <w:sz w:val="18"/>
          <w:szCs w:val="18"/>
        </w:rPr>
        <w:lastRenderedPageBreak/>
        <w:t>источников. Он предполагает наличие потоков информации, позволяющих осуществлять эффективный контроль: от должностных инструкций до кратких отчетов для руководства. Это ещё один «</w:t>
      </w:r>
      <w:r>
        <w:rPr>
          <w:rStyle w:val="WW8Num3z0"/>
          <w:rFonts w:ascii="Verdana" w:hAnsi="Verdana"/>
          <w:color w:val="4682B4"/>
          <w:sz w:val="18"/>
          <w:szCs w:val="18"/>
        </w:rPr>
        <w:t>мягкий</w:t>
      </w:r>
      <w:r>
        <w:rPr>
          <w:rFonts w:ascii="Verdana" w:hAnsi="Verdana"/>
          <w:color w:val="000000"/>
          <w:sz w:val="18"/>
          <w:szCs w:val="18"/>
        </w:rPr>
        <w:t>» элемент контроля, означающий контроль над правильностью организации связи, доступностью и</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необходимой информации для работников компании.</w:t>
      </w:r>
    </w:p>
    <w:p w14:paraId="18512E3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Компонент СВК «</w:t>
      </w:r>
      <w:r>
        <w:rPr>
          <w:rStyle w:val="WW8Num3z0"/>
          <w:rFonts w:ascii="Verdana" w:hAnsi="Verdana"/>
          <w:color w:val="4682B4"/>
          <w:sz w:val="18"/>
          <w:szCs w:val="18"/>
        </w:rPr>
        <w:t>Мониторинг</w:t>
      </w:r>
      <w:r>
        <w:rPr>
          <w:rFonts w:ascii="Verdana" w:hAnsi="Verdana"/>
          <w:color w:val="000000"/>
          <w:sz w:val="18"/>
          <w:szCs w:val="18"/>
        </w:rPr>
        <w:t>» представляет сочетание постоянной и периодической оценок и внутренний аудит. Служит он для оценки эффективности функционирования СВК. Этот элемент контроля включает в себя различные виды надзора высших уровней управления за работой низших. Сюда относятся и различные виды аудита, включая качество и технику безопасности. Мониторинг часто предполагает сравнение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результатов с ожидаемыми результатами.</w:t>
      </w:r>
    </w:p>
    <w:p w14:paraId="7D65C698"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выше элементы контроля показывают, что канонически контроль представляет собой подсистему процесса управления, проходящую через следующие этапы: определение стандартов деятельности системы, сравнение достигнутых ею результатов с установленными стандартами, 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процессов управления. Однако, детальная регламентация деятельности и сосредоточение функций контроля в одном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свойственное для концепции контроля, неизбежно приводит к бюрократизации всего процесса внутреннего контроля.</w:t>
      </w:r>
    </w:p>
    <w:p w14:paraId="4480A948"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расширения возможностей учетно-аналитического обеспечения внутреннего контроля диссертантом рекомендуется:</w:t>
      </w:r>
    </w:p>
    <w:p w14:paraId="16EB16EF"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повсеместно разрабатывать и внедрять системы учета и анализа затрат и результатов деятельности предприятия по местам их формирования или центрам ответственности с тем, чтобы исполнители знали и могли влиять на свои расходы, а там, где это возможно, и доходы, несли ответственность за последствия принимаемых решений и действий. Для практической реализации этой рекомендации необходимо разработать план счетов мест затрат и центров ответственности, учитывающий специфику каждой хозяйственной организации;</w:t>
      </w:r>
    </w:p>
    <w:p w14:paraId="53DB984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и межотраслевом уровнях разработать тесты проверки состояния систем внутреннего контроля и бухгалтерского учета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материально-производственных запасов, процессов производства и связанных с ними затрат, операций</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Финансовых вложений, расчетов, долговых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Тестирование должно включать процедуры как часть процесса проверки правильности и полноты ведения учета и осуществления внутреннего контроля (включая тесты разграничения во времени и тесты оценки) и процедуры, выполнение с целью раскрытия событий или операций, требующих уточнения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w:t>
      </w:r>
    </w:p>
    <w:p w14:paraId="2A6CCFC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расширить состав аналитических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бухгалтерского и управленческого учета с тем, чтобы предприятия имели более полную учетно-аналитическую информацию о наличии и использовании имущества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состояния активов,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эффективности производственных инвестиций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Это позволяет осуществлять более полный и действенный контроль эффективности использования ресурсов на всех уровнях управления предприятиями;</w:t>
      </w:r>
    </w:p>
    <w:p w14:paraId="2B6AE64C"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каждом предприятии иметь систему внутренней отчетности с установленной для дифференцированных уровней управления и контроля, системой учетно-аналитических показателей и соответствующей периодичностью их представления.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должна представлять взаимосвязанный комплекс</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Fonts w:ascii="Verdana" w:hAnsi="Verdana"/>
          <w:color w:val="000000"/>
          <w:sz w:val="18"/>
          <w:szCs w:val="18"/>
        </w:rPr>
        <w:t>, плановых, нормативных и прогнозных данных и расчетах показателей характеризующих функционирование хозяйственной организации как экономической и производственной единицы;</w:t>
      </w:r>
    </w:p>
    <w:p w14:paraId="3F11BA84"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крупных акционерных обществах и организациях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создать службы корпоративного контроля, внутреннего аудита, системного анализа для обеспечения организационного и методического руководства системой внутреннего контроля.</w:t>
      </w:r>
    </w:p>
    <w:p w14:paraId="262D29AE"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полного использования имеющихся в настоящее время возможностей внутреннего контроля и повышения его эффективности целесообразно:</w:t>
      </w:r>
    </w:p>
    <w:p w14:paraId="2DA4B5E1"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организовать и продекларировать на предприятии четкую систему подотчетности одних работников другим и их контрольные функции;</w:t>
      </w:r>
    </w:p>
    <w:p w14:paraId="22E23F06"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осуществлять внутренние проверки и</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данных по вопросам финансово-хозяйственной деятельности;</w:t>
      </w:r>
    </w:p>
    <w:p w14:paraId="5C988B31"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производить сравнение результатов подсчета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ценных бумаг товарно-материальных запасов с бухгалтерскими записями и данными инвентаризации;</w:t>
      </w:r>
    </w:p>
    <w:p w14:paraId="6320B19D"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систематически проводить проверку аналитических счетов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ведомостей, арифметическую и методологическую точность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w:t>
      </w:r>
    </w:p>
    <w:p w14:paraId="784AB391"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осуществлять контроль над прикладными программами и компьютерными информационными системами, в том числе посредством установления контроля за изменения компьютерных программ и за доступом к файлам данных, за правом доступа при вводе и выводе информации из системы.</w:t>
      </w:r>
    </w:p>
    <w:p w14:paraId="64D7B23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новые требования к СВК за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предприятий в соответствии с международными стандартами SEC и РСАОВ, которая должна быть задокументирована и регулярно тестироваться руководством компании на основе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оценочных индикаторов. Методология KPI соответствует данным требованиям и позволяет постепенно</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СВК и позволяет вывести развитие организации на принципиально новый уровень. Внедрение системы стимулирует комплексный процесс повышения культуры организации предприятия. Для того чтобы он прошел успешно, необходимо применять многосторонний подход, включающий обеспечение обучения и взаимодействия сотрудников, разработку системы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 ее последующее функционирование.</w:t>
      </w:r>
    </w:p>
    <w:p w14:paraId="41DCE197"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 предприятия к автоматизации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оценочных индикаторов должен включать:</w:t>
      </w:r>
    </w:p>
    <w:p w14:paraId="51C73020"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портал для облегчения обучения, изменений и взаимодействия;</w:t>
      </w:r>
    </w:p>
    <w:p w14:paraId="618E2665"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советы и рекомендации от экспертов в области сбалансированной системы оценочных индикаторов;</w:t>
      </w:r>
    </w:p>
    <w:p w14:paraId="2563EAAD"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стратегией и оценками, соответствующее стандартам группы BSC (Balanced Scorecard Collaborative);</w:t>
      </w:r>
    </w:p>
    <w:p w14:paraId="052EBD9A"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аналитические функции, определяющие основные пути повышения эффективности за счет сглаживания разрыва между определением проблемы (характеризуемый соответствующей оценкой) и ее анализом;</w:t>
      </w:r>
    </w:p>
    <w:p w14:paraId="6D2C6CBF"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средства для интеграции с программами бизнес-анализа;</w:t>
      </w:r>
    </w:p>
    <w:p w14:paraId="5C54D73E"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средства управление знаниями, обеспечивающие совместную работу и контроль над документами, интерактивную коллективную работу, технологические процессы и поиск документов.</w:t>
      </w:r>
    </w:p>
    <w:p w14:paraId="3DD2491B"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решившие внедрить</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оценочных индикаторов, стараются перейти в разряд организаций, ориентированных на стратегию.</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ориентированные компании, использующие сбалансированную систему оценочных индикаторов, быстро реагируют на перемены и адекватно к ним приспосабливаются. Такие предприятия добиваются возрастающей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взаимоотношений с клиентами, бизнес-процессов, сотрудников, технологий. Методология KPI</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 СВК представляет собой эффективный, надежный и ступенчатый способ добиться такой отдачи.</w:t>
      </w:r>
    </w:p>
    <w:p w14:paraId="474B53A5"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показала практика, работы крупных компаний, например</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ОАО «</w:t>
      </w:r>
      <w:r>
        <w:rPr>
          <w:rStyle w:val="WW8Num3z0"/>
          <w:rFonts w:ascii="Verdana" w:hAnsi="Verdana"/>
          <w:color w:val="4682B4"/>
          <w:sz w:val="18"/>
          <w:szCs w:val="18"/>
        </w:rPr>
        <w:t>Алмазы России</w:t>
      </w:r>
      <w:r>
        <w:rPr>
          <w:rFonts w:ascii="Verdana" w:hAnsi="Verdana"/>
          <w:color w:val="000000"/>
          <w:sz w:val="18"/>
          <w:szCs w:val="18"/>
        </w:rPr>
        <w:t>», ОАО «</w:t>
      </w:r>
      <w:r>
        <w:rPr>
          <w:rStyle w:val="WW8Num3z0"/>
          <w:rFonts w:ascii="Verdana" w:hAnsi="Verdana"/>
          <w:color w:val="4682B4"/>
          <w:sz w:val="18"/>
          <w:szCs w:val="18"/>
        </w:rPr>
        <w:t>Угольный разрез Нерюнгри</w:t>
      </w:r>
      <w:r>
        <w:rPr>
          <w:rFonts w:ascii="Verdana" w:hAnsi="Verdana"/>
          <w:color w:val="000000"/>
          <w:sz w:val="18"/>
          <w:szCs w:val="18"/>
        </w:rPr>
        <w:t>» и ряда других, наиболее эффективной в настоящее время является СВК, сочетающая в своей структуре службу внутреннего аудита и функциональную форму внутреннего контроля структурных подразделений. Эти компании при создании своих СВК учли такие особенности, как наличие усложненной структуры бизнеса,</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дочерних организаций, разнообразие видов деятельности, стремление высшего руководства получать достоверную информацию и оценку руководителей всех уровней, а также готовность нести значительные дополнительные затраты на содержание и техническое оснащение штатных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и внутренних аудиторов.</w:t>
      </w:r>
    </w:p>
    <w:p w14:paraId="2FD4BBAE"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руководством организации принято решение о создании или совершенствовании СВК, то процесс ее формирования целесообразно разбить на следующие этапы.</w:t>
      </w:r>
    </w:p>
    <w:p w14:paraId="0F30DAC8"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 Определение целей СВК.</w:t>
      </w:r>
    </w:p>
    <w:p w14:paraId="6045D297"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основных функций СВК, необходимых для достижения поставленных целей.</w:t>
      </w:r>
    </w:p>
    <w:p w14:paraId="71ACE3F0"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Определение структуры СВК, предусматривающей наличие штатной службы внутреннего аудита.</w:t>
      </w:r>
    </w:p>
    <w:p w14:paraId="10B15C69"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положений, внутренних стандартов и методик, нацеленных на выполнение контрольных функций, эффект от которых будет превышать произведенные затраты.</w:t>
      </w:r>
    </w:p>
    <w:p w14:paraId="7F32E31C" w14:textId="77777777" w:rsidR="002E3EDD" w:rsidRDefault="002E3EDD" w:rsidP="002E3E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Создание схемы взаимодействия службы внутреннего аудита с другими звеньями СВК и системы управления компанией.</w:t>
      </w:r>
    </w:p>
    <w:p w14:paraId="5E3FA780" w14:textId="77777777" w:rsidR="002E3EDD" w:rsidRDefault="002E3EDD" w:rsidP="002E3E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Соблюдение приведенной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процедуры позволяет в разумные сроки создать внутреннюю нормативную базу функционирования СВК и провести повышение квалификации специалистов организации, которые будут заниматься выполнением контрольных процедур.</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приступающие к формированию СВК, должны учитывать, что правильно сформированная СВК будет эффективно работать только при наличии внутренних стандартов и методик, разработанных с учетом современного отечественного и международного опыта.</w:t>
      </w:r>
    </w:p>
    <w:p w14:paraId="4B09BCEE" w14:textId="77777777" w:rsidR="002E3EDD" w:rsidRDefault="002E3EDD" w:rsidP="002E3ED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Максимов, Кирилл Владимирович, 2007 год</w:t>
      </w:r>
    </w:p>
    <w:p w14:paraId="4FA1D1B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I от 30 ноября 1994г. Часть II от 26 января 1996г. Часть III от 26 ноября 2001г.</w:t>
      </w:r>
    </w:p>
    <w:p w14:paraId="0DF7893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I от 31 июля 1998г. Часть II от 5 августа 2000г. (с изменениями от 24 марта 2001г. №33-Ф3)</w:t>
      </w:r>
    </w:p>
    <w:p w14:paraId="6C56CE4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№129-ФЗ</w:t>
      </w:r>
    </w:p>
    <w:p w14:paraId="593368F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08 января 1998г. №6-ФЗ</w:t>
      </w:r>
    </w:p>
    <w:p w14:paraId="244E54A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07.08.2001г. №119-ФЗ (ред. от 30.12.2001 г.)</w:t>
      </w:r>
    </w:p>
    <w:p w14:paraId="6C122F6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от 29 июля 1998г. №34н.</w:t>
      </w:r>
    </w:p>
    <w:p w14:paraId="10B09C9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Приказ Минфина РФ № 60н от 9 декабря 1998г.</w:t>
      </w:r>
    </w:p>
    <w:p w14:paraId="62742C8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 43н от 6 июля 1999г.</w:t>
      </w:r>
    </w:p>
    <w:p w14:paraId="1DDD824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7/88. Приказ Минфина РФ № 56Н от 25 ноября 1998г.</w:t>
      </w:r>
    </w:p>
    <w:p w14:paraId="55DA9C1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16/02. Приказ Минфина РФ №66н от 2 июля 2002г.</w:t>
      </w:r>
    </w:p>
    <w:p w14:paraId="3EA37CE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РФ«Об утверждении федеральных правил (стандартов) аудиторской деятельности» от 23.09.2002г. №696(ред.от 07.10.2004г.)</w:t>
      </w:r>
    </w:p>
    <w:p w14:paraId="20FB22C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Стандарты (Правила)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№6, 1997г.</w:t>
      </w:r>
    </w:p>
    <w:p w14:paraId="5D72E27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(Утверждено приказом Минфина от 19.12.98 г. № 60н) (ред. от 30.12.99г.)</w:t>
      </w:r>
    </w:p>
    <w:p w14:paraId="1B67FBA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от 06.05.99г. № 32н) (ред. от 30.03.01г.)</w:t>
      </w:r>
    </w:p>
    <w:p w14:paraId="7F2EF80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от 06.05.99.г№ ЗЗн) (ред. от 30.03.01г.)</w:t>
      </w:r>
    </w:p>
    <w:p w14:paraId="47ED4E9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от 09.06.01 г. № 44н) (ред. от 30.12.1999г.)</w:t>
      </w:r>
    </w:p>
    <w:p w14:paraId="75ED36B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указания по бухгалтерскому учету материально-производственных запасов» (Утверждено приказом Минфина от 28.12.2001г. №119н)</w:t>
      </w:r>
    </w:p>
    <w:p w14:paraId="285A1E3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План счетов бухгалтерского учета финансово-хозяйственной деятельности предприятий и инструкция по его применению (утверждены приказом Минфина РФ от 31.10.2000г. №194н) (ред. от 07.05.03г.).</w:t>
      </w:r>
    </w:p>
    <w:p w14:paraId="244531B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Указания об объеме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(утверждены приказом Минфина РФ от 22.07.03г. №67н)</w:t>
      </w:r>
    </w:p>
    <w:p w14:paraId="0D91133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(утверждены приказом Минфина РФ от 01.07.04г. №180н)</w:t>
      </w:r>
    </w:p>
    <w:p w14:paraId="119C229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от 25.08.2006г. N 523 "О внесении изменений в федеральные правила (стандарты) аудиторской деятельности";</w:t>
      </w:r>
    </w:p>
    <w:p w14:paraId="2DE7D85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РФ от 06.02.2002г. N 80 "О вопросах государственного регулирования аудиторской деятельности в Российской Федерации";</w:t>
      </w:r>
    </w:p>
    <w:p w14:paraId="32645C0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России от 29.04.2002г. N 38н "Об утверждении Временного положения о порядке аккредитации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объединений при Министерстве финансов Российской Федерации";</w:t>
      </w:r>
    </w:p>
    <w:p w14:paraId="4F2A3B4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России от 03.06.2002г. N 47н "О совете по аудиторской деятельности при Министерстве финансов Российской Федерации";</w:t>
      </w:r>
    </w:p>
    <w:p w14:paraId="2230CD0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России от 31.10.2002г. N 107н "Об утверждении Типового положения о</w:t>
      </w:r>
      <w:r>
        <w:rPr>
          <w:rStyle w:val="WW8Num2z0"/>
          <w:rFonts w:ascii="Verdana" w:hAnsi="Verdana"/>
          <w:color w:val="000000"/>
          <w:sz w:val="18"/>
          <w:szCs w:val="18"/>
        </w:rPr>
        <w:t> </w:t>
      </w:r>
      <w:r>
        <w:rPr>
          <w:rStyle w:val="WW8Num3z0"/>
          <w:rFonts w:ascii="Verdana" w:hAnsi="Verdana"/>
          <w:color w:val="4682B4"/>
          <w:sz w:val="18"/>
          <w:szCs w:val="18"/>
        </w:rPr>
        <w:t>конкурсных</w:t>
      </w:r>
      <w:r>
        <w:rPr>
          <w:rStyle w:val="WW8Num2z0"/>
          <w:rFonts w:ascii="Verdana" w:hAnsi="Verdana"/>
          <w:color w:val="000000"/>
          <w:sz w:val="18"/>
          <w:szCs w:val="18"/>
        </w:rPr>
        <w:t> </w:t>
      </w:r>
      <w:r>
        <w:rPr>
          <w:rFonts w:ascii="Verdana" w:hAnsi="Verdana"/>
          <w:color w:val="000000"/>
          <w:sz w:val="18"/>
          <w:szCs w:val="18"/>
        </w:rPr>
        <w:t>комиссиях по отбору аудиторских организаций для осуществления обязательного ежегодного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535CB1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Правительства РФ от 29.03.2002г. N 190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аудиторской деятельности";</w:t>
      </w:r>
    </w:p>
    <w:p w14:paraId="3BBD643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Указ Президента РФ от 08.04.1997г. N 305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предотвращению коррупции 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бюджетных расходов при организации</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продукции для государственных нужд";</w:t>
      </w:r>
    </w:p>
    <w:p w14:paraId="6BBA353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Федеральный закон от 06.05.1999г. N 97-ФЗ "О конкурсах на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нужд";</w:t>
      </w:r>
    </w:p>
    <w:p w14:paraId="6197A73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 Правительства РФ от 12.06.2002г. N 409 "О мерах по обеспечению проведения обязательного аудита";</w:t>
      </w:r>
    </w:p>
    <w:p w14:paraId="11F7B48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 Правительства РФ от 23.09.2002г. N 696 "Об утверждении федеральных правил (стандартов) аудиторской деятельности";</w:t>
      </w:r>
    </w:p>
    <w:p w14:paraId="66D5E2C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 Правительства РФ от 04.07.2003г. N 405 "Об утверждении федеральных правил (стандартов) аудиторской деятельности";</w:t>
      </w:r>
    </w:p>
    <w:p w14:paraId="3668F10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России от 28.06.2002г. N 64н "Об утверждении Временного положения о ведении государственных реестров в области организации аудиторской деятельности";</w:t>
      </w:r>
    </w:p>
    <w:p w14:paraId="72F3C7D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 Правительства РФ от 29.03.2002г. N 190 "О лицензировании аудиторской деятельности";</w:t>
      </w:r>
    </w:p>
    <w:p w14:paraId="0D45D68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Указ Президента РФ от 08.04.1997 N 305г. "О первоочередных мерах по предотвращению коррупции и сокращению</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при организации закупки продукции для государственных нужд";</w:t>
      </w:r>
    </w:p>
    <w:p w14:paraId="4B43A9A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России от 31.10.2002 N 107н "Об утверждении Типового положения о конкурсных комиссиях по отбору аудиторских организаций для осуществления обязательного ежегодного аудита";</w:t>
      </w:r>
    </w:p>
    <w:p w14:paraId="7DD100E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Порядок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Утвержден Министерством финансов РФ, Федеральной комиссией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29 января 2003г. № Юн, 03-6/пз// Российская газета. 2003. -№51 - С.10.</w:t>
      </w:r>
    </w:p>
    <w:p w14:paraId="561C7A7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Правила проведения арбитражным управляющим финансового анализа: Утверждены постановлением Правительства РФ от 25 июня 2003г. № 367. -Сборник законодательства Российской Федерации. 2003. - №26. - ст. 2664.</w:t>
      </w:r>
    </w:p>
    <w:p w14:paraId="1D929A9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Закон Сарбейнса-Оксли (Раздел 404). Издательство</w:t>
      </w:r>
      <w:r>
        <w:rPr>
          <w:rStyle w:val="WW8Num2z0"/>
          <w:rFonts w:ascii="Verdana" w:hAnsi="Verdana"/>
          <w:color w:val="000000"/>
          <w:sz w:val="18"/>
          <w:szCs w:val="18"/>
        </w:rPr>
        <w:t> </w:t>
      </w:r>
      <w:r>
        <w:rPr>
          <w:rStyle w:val="WW8Num3z0"/>
          <w:rFonts w:ascii="Verdana" w:hAnsi="Verdana"/>
          <w:color w:val="4682B4"/>
          <w:sz w:val="18"/>
          <w:szCs w:val="18"/>
        </w:rPr>
        <w:t>ПрайсвотерхаусКуперс</w:t>
      </w:r>
      <w:r>
        <w:rPr>
          <w:rFonts w:ascii="Verdana" w:hAnsi="Verdana"/>
          <w:color w:val="000000"/>
          <w:sz w:val="18"/>
          <w:szCs w:val="18"/>
        </w:rPr>
        <w:t>. 138 с.</w:t>
      </w:r>
    </w:p>
    <w:p w14:paraId="1C40922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Управленчский учет. / И.А Аврова. М.: Бератор-Пресс, 2003.- 176 с.</w:t>
      </w:r>
    </w:p>
    <w:p w14:paraId="7432D39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Адаме Р. Основы аудита. / Р.Адамс.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Я.В.-М.: Аудит, ЮНИТИ, 1995. - 398 с.</w:t>
      </w:r>
    </w:p>
    <w:p w14:paraId="5CEBBB9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Акбаров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торговля и АПК: Учебное пособие. / Р.А. Акбаров. 3-е изд., перераб. и доп.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2003.-464 с.</w:t>
      </w:r>
    </w:p>
    <w:p w14:paraId="5A878B9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 Анализ бухгалтерской (финансовой) отчетности: Учеб. пособие / Жа-рылгасова Б.Т.; Под ред.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М.: Экономисть, 2004. - 297 с.</w:t>
      </w:r>
    </w:p>
    <w:p w14:paraId="1D03A2A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Анализ и диагностика финансово-хозяйственной деятельности предприятия. Учеб. пособие для вузов. / П.П.</w:t>
      </w:r>
      <w:r>
        <w:rPr>
          <w:rStyle w:val="WW8Num2z0"/>
          <w:rFonts w:ascii="Verdana" w:hAnsi="Verdana"/>
          <w:color w:val="000000"/>
          <w:sz w:val="18"/>
          <w:szCs w:val="18"/>
        </w:rPr>
        <w:t> </w:t>
      </w:r>
      <w:r>
        <w:rPr>
          <w:rStyle w:val="WW8Num3z0"/>
          <w:rFonts w:ascii="Verdana" w:hAnsi="Verdana"/>
          <w:color w:val="4682B4"/>
          <w:sz w:val="18"/>
          <w:szCs w:val="18"/>
        </w:rPr>
        <w:t>Табурчак</w:t>
      </w:r>
      <w:r>
        <w:rPr>
          <w:rFonts w:ascii="Verdana" w:hAnsi="Verdana"/>
          <w:color w:val="000000"/>
          <w:sz w:val="18"/>
          <w:szCs w:val="18"/>
        </w:rPr>
        <w:t>, А.Е.Вакуленко, JI.A. Овчинникова и др.;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Тумина и М.С. Сапрыкина. Ростов н/Д, 2002. -352 с.</w:t>
      </w:r>
    </w:p>
    <w:p w14:paraId="2F83EFB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отчестности</w:t>
      </w:r>
      <w:r>
        <w:rPr>
          <w:rFonts w:ascii="Verdana" w:hAnsi="Verdana"/>
          <w:color w:val="000000"/>
          <w:sz w:val="18"/>
          <w:szCs w:val="18"/>
        </w:rPr>
        <w:t>: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- 408 с.</w:t>
      </w:r>
    </w:p>
    <w:p w14:paraId="738FC31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В.Д. Андреев -М.: Экономика, 1994. 366 с.</w:t>
      </w:r>
    </w:p>
    <w:p w14:paraId="6D3BA55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2441E02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Ю.П.Планирование и контроллинг: Учебник.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A.M. Павлова. М.: Омега-Л, 2003. - 280 с.</w:t>
      </w:r>
    </w:p>
    <w:p w14:paraId="0E4210C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Учеб. пособие./ В.Е. Ануфриев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учет»,2002. -112 с.</w:t>
      </w:r>
    </w:p>
    <w:p w14:paraId="1789F0B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 А. Апчёрч.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Смирновой И.А. М.: Финансы и статистика, 2002. - 952 с.</w:t>
      </w:r>
    </w:p>
    <w:p w14:paraId="21E386B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 Арене, Дж. Лоббек. Пер.с англ.; Под ред. Я.Ф. Соколова. - М.: Финансы и статистика, 1995. -560 с.</w:t>
      </w:r>
    </w:p>
    <w:p w14:paraId="30B3570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В.П. Астахов.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2004 - 320 с. *</w:t>
      </w:r>
    </w:p>
    <w:p w14:paraId="6B1F2EE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Л.В. Ситнико-ва и др.; Под ред. проф. В.И. Подольского.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Аудит, 2003. - 583 с.</w:t>
      </w:r>
    </w:p>
    <w:p w14:paraId="2657B2C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теория и методология: Учеб. пособие / О.А.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М.А. Азарская. М.: Омега-Л, 2005. - 176 с.</w:t>
      </w:r>
    </w:p>
    <w:p w14:paraId="0D7177C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 Ю.А.Бабаев, И.П.</w:t>
      </w:r>
      <w:r>
        <w:rPr>
          <w:rStyle w:val="WW8Num2z0"/>
          <w:rFonts w:ascii="Verdana" w:hAnsi="Verdana"/>
          <w:color w:val="000000"/>
          <w:sz w:val="18"/>
          <w:szCs w:val="18"/>
        </w:rPr>
        <w:t> </w:t>
      </w:r>
      <w:r>
        <w:rPr>
          <w:rStyle w:val="WW8Num3z0"/>
          <w:rFonts w:ascii="Verdana" w:hAnsi="Verdana"/>
          <w:color w:val="4682B4"/>
          <w:sz w:val="18"/>
          <w:szCs w:val="18"/>
        </w:rPr>
        <w:t>Комисарова</w:t>
      </w:r>
      <w:r>
        <w:rPr>
          <w:rFonts w:ascii="Verdana" w:hAnsi="Verdana"/>
          <w:color w:val="000000"/>
          <w:sz w:val="18"/>
          <w:szCs w:val="18"/>
        </w:rPr>
        <w:t>, М.С. Крашенинникова. М.: Юнити - ДАНА, 2002 - 476 с.</w:t>
      </w:r>
    </w:p>
    <w:p w14:paraId="550BA7D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доп. и перераб. - М.: Финансы и статистика, 2005. - 536 с.</w:t>
      </w:r>
    </w:p>
    <w:p w14:paraId="3B339C1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Учетная политика: Практическое руководство./ Н.М. Балакирева, И.Э.</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М.: ИД ФБК-ПРЕСС, 2004. 344 с.</w:t>
      </w:r>
    </w:p>
    <w:p w14:paraId="45F7A07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Учебник / Н.Г. Белов. 4-е изд., перераб. и доп. - М.: Финансы и статистика, 2005. - 392 с.</w:t>
      </w:r>
    </w:p>
    <w:p w14:paraId="47D35F4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 JI.A. Бернстайн. Пер. 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Сколов. - М.: Финансы и статистика, 1996. - 624 с.</w:t>
      </w:r>
    </w:p>
    <w:p w14:paraId="12FAF82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Управление денежными потоками./ М. Бертонеш, Р.</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СПб.: Питер, 2004. - 240 с.</w:t>
      </w:r>
    </w:p>
    <w:p w14:paraId="410F472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 Й. Бетге. Пер. с нем.; Научный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2000.-454 с.</w:t>
      </w:r>
    </w:p>
    <w:p w14:paraId="0228E86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 И.А. Бланк Казань: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- 736 с.</w:t>
      </w:r>
    </w:p>
    <w:p w14:paraId="766967D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И.А. Бланк 2-е изд., расш. и доп. -Казань: Ника-Центр, Эльга, 2002. - 752 с.</w:t>
      </w:r>
    </w:p>
    <w:p w14:paraId="44C1F04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Т.В. Бухгалтерский учет: Учеб.пособие. / Т.В. Блинова, В.Н.</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М.: ФОРУМ: ИНФРА-М, 2004. - 256 с.</w:t>
      </w:r>
    </w:p>
    <w:p w14:paraId="5F2B11A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И.Н. Богатая,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 н/Д. :Феникс,2003.- 608 с.</w:t>
      </w:r>
    </w:p>
    <w:p w14:paraId="12503EC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И.Н. Богатая. Р н/Д.: Феникс, 2001 - 320 с.</w:t>
      </w:r>
    </w:p>
    <w:p w14:paraId="2B854AB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А.М.Богомолов, Н.А.</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-М.: Экзамен, 2000.</w:t>
      </w:r>
    </w:p>
    <w:p w14:paraId="338FE99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 В.В.Бочаров, В.Е.</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-СПб.: Питер, 2004. </w:t>
      </w:r>
      <w:r>
        <w:rPr>
          <w:rFonts w:ascii="Verdana" w:hAnsi="Verdana"/>
          <w:color w:val="000000"/>
          <w:sz w:val="18"/>
          <w:szCs w:val="18"/>
        </w:rPr>
        <w:lastRenderedPageBreak/>
        <w:t>592 с.</w:t>
      </w:r>
    </w:p>
    <w:p w14:paraId="3301AFB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/под ред. В.Д. Новодворского. -М.: ИНФРА-М, 2003.- 464 с.</w:t>
      </w:r>
    </w:p>
    <w:p w14:paraId="62BE88C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Бухгалтерский 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 Бухгалтерский учет, 2004. - 736 с.</w:t>
      </w:r>
    </w:p>
    <w:p w14:paraId="4291DB7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 - 768 с.</w:t>
      </w:r>
    </w:p>
    <w:p w14:paraId="709E0FC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w:t>
      </w:r>
      <w:r>
        <w:rPr>
          <w:rStyle w:val="WW8Num3z0"/>
          <w:rFonts w:ascii="Verdana" w:hAnsi="Verdana"/>
          <w:color w:val="4682B4"/>
          <w:sz w:val="18"/>
          <w:szCs w:val="18"/>
        </w:rPr>
        <w:t>Издательсткий дом Герда</w:t>
      </w:r>
      <w:r>
        <w:rPr>
          <w:rFonts w:ascii="Verdana" w:hAnsi="Verdana"/>
          <w:color w:val="000000"/>
          <w:sz w:val="18"/>
          <w:szCs w:val="18"/>
        </w:rPr>
        <w:t>», 2003. - 288 с.</w:t>
      </w:r>
    </w:p>
    <w:p w14:paraId="7AD0C03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 - 359 с.</w:t>
      </w:r>
    </w:p>
    <w:p w14:paraId="356B570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М.А. Бахрушина. М.: Оме-га-Л; 2004.-432 с.</w:t>
      </w:r>
    </w:p>
    <w:p w14:paraId="71F7497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 пособие./ Н.Д. Врублевский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36C944F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Бухгалтерский финансовый учет./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К.: КГФЭИ, 2002 - 512 с.</w:t>
      </w:r>
    </w:p>
    <w:p w14:paraId="6267E4E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Анализ бухгалтерской (финансовой) отчетности: Монография./ Г.Н. Гогина, Е.В.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Самара: Самар. территор. инс-т проф.</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2003. - 309 с.</w:t>
      </w:r>
    </w:p>
    <w:p w14:paraId="46C4CFE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Учебно-практическое пособие. / А.В. Грачев. М.: Изд-во «</w:t>
      </w:r>
      <w:r>
        <w:rPr>
          <w:rStyle w:val="WW8Num3z0"/>
          <w:rFonts w:ascii="Verdana" w:hAnsi="Verdana"/>
          <w:color w:val="4682B4"/>
          <w:sz w:val="18"/>
          <w:szCs w:val="18"/>
        </w:rPr>
        <w:t>Финпресс</w:t>
      </w:r>
      <w:r>
        <w:rPr>
          <w:rFonts w:ascii="Verdana" w:hAnsi="Verdana"/>
          <w:color w:val="000000"/>
          <w:sz w:val="18"/>
          <w:szCs w:val="18"/>
        </w:rPr>
        <w:t>», 2002.-208 с.</w:t>
      </w:r>
    </w:p>
    <w:p w14:paraId="076898E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финансовой отчетности. Практическое руководство./ Х.Грюнинг, Ван, М.Коэн. На рус. и англ. яз. 2-е изд., испр. и доп. - М.: Изд-во «</w:t>
      </w:r>
      <w:r>
        <w:rPr>
          <w:rStyle w:val="WW8Num3z0"/>
          <w:rFonts w:ascii="Verdana" w:hAnsi="Verdana"/>
          <w:color w:val="4682B4"/>
          <w:sz w:val="18"/>
          <w:szCs w:val="18"/>
        </w:rPr>
        <w:t>Весь мир</w:t>
      </w:r>
      <w:r>
        <w:rPr>
          <w:rFonts w:ascii="Verdana" w:hAnsi="Verdana"/>
          <w:color w:val="000000"/>
          <w:sz w:val="18"/>
          <w:szCs w:val="18"/>
        </w:rPr>
        <w:t>», 2004. - 336 с.</w:t>
      </w:r>
    </w:p>
    <w:p w14:paraId="52BF84E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Учебное пособие.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2-е изд. - М.: Изд-во «</w:t>
      </w:r>
      <w:r>
        <w:rPr>
          <w:rStyle w:val="WW8Num3z0"/>
          <w:rFonts w:ascii="Verdana" w:hAnsi="Verdana"/>
          <w:color w:val="4682B4"/>
          <w:sz w:val="18"/>
          <w:szCs w:val="18"/>
        </w:rPr>
        <w:t>Дело и сервис</w:t>
      </w:r>
      <w:r>
        <w:rPr>
          <w:rFonts w:ascii="Verdana" w:hAnsi="Verdana"/>
          <w:color w:val="000000"/>
          <w:sz w:val="18"/>
          <w:szCs w:val="18"/>
        </w:rPr>
        <w:t>», 2004. -336 с.</w:t>
      </w:r>
    </w:p>
    <w:p w14:paraId="185B673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 М.: ЮНИТИ, 1998. - 783 с.</w:t>
      </w:r>
    </w:p>
    <w:p w14:paraId="0593912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Друри К. Управленческий и производственный учет./ К. Друри. М.: ЮНИТИ, 2002.-1412 с.</w:t>
      </w:r>
    </w:p>
    <w:p w14:paraId="09338B4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Бухгалтерский учет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Учебник. / В.А. Ерофеева, Г.В.</w:t>
      </w:r>
      <w:r>
        <w:rPr>
          <w:rStyle w:val="WW8Num2z0"/>
          <w:rFonts w:ascii="Verdana" w:hAnsi="Verdana"/>
          <w:color w:val="000000"/>
          <w:sz w:val="18"/>
          <w:szCs w:val="18"/>
        </w:rPr>
        <w:t> </w:t>
      </w:r>
      <w:r>
        <w:rPr>
          <w:rStyle w:val="WW8Num3z0"/>
          <w:rFonts w:ascii="Verdana" w:hAnsi="Verdana"/>
          <w:color w:val="4682B4"/>
          <w:sz w:val="18"/>
          <w:szCs w:val="18"/>
        </w:rPr>
        <w:t>Клушанцева</w:t>
      </w:r>
      <w:r>
        <w:rPr>
          <w:rFonts w:ascii="Verdana" w:hAnsi="Verdana"/>
          <w:color w:val="000000"/>
          <w:sz w:val="18"/>
          <w:szCs w:val="18"/>
        </w:rPr>
        <w:t>, В.Б. Кемптер.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2004. - 631 с.</w:t>
      </w:r>
    </w:p>
    <w:p w14:paraId="19724EE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3-е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1999. - 352 с.</w:t>
      </w:r>
    </w:p>
    <w:p w14:paraId="5148B06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Учет собственных средств организации. / А.А. Ефремова М. Налоговый вестник, 2000. - 142 с.</w:t>
      </w:r>
    </w:p>
    <w:p w14:paraId="6CA5499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В.Р. Захарьин. М.: ИН-ФРА-М-.ФОРУМ, 2003. - 304 с.</w:t>
      </w:r>
    </w:p>
    <w:p w14:paraId="1C06348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618 с.</w:t>
      </w:r>
    </w:p>
    <w:p w14:paraId="351ACC5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учеб. пособие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Экономистъ, 2005. - 523 с.</w:t>
      </w:r>
    </w:p>
    <w:p w14:paraId="601D9AD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В.Б. Ивашкевич, И.М.</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2003. - 192 с.</w:t>
      </w:r>
    </w:p>
    <w:p w14:paraId="6AC917C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Справ.пособие / Под ред.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А.К. Казанцева, Л.Э. Миндели. Изд. 2-е, перераб. и доп. -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 -568 с.</w:t>
      </w:r>
    </w:p>
    <w:p w14:paraId="3FA1C43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Пособие для специалистов. / О.Д. Каверина. М.: Финансы и статистика, 2003. -350 с.</w:t>
      </w:r>
    </w:p>
    <w:p w14:paraId="3BF188A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финансовый учет./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М.: ОМЕГА-Л, 2004. - 640 с.</w:t>
      </w:r>
    </w:p>
    <w:p w14:paraId="3C149FF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Каплан Р.</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 xml:space="preserve">карты: Трансформация нематериальных активов в материальные </w:t>
      </w:r>
      <w:r>
        <w:rPr>
          <w:rFonts w:ascii="Verdana" w:hAnsi="Verdana"/>
          <w:color w:val="000000"/>
          <w:sz w:val="18"/>
          <w:szCs w:val="18"/>
        </w:rPr>
        <w:lastRenderedPageBreak/>
        <w:t>результаты. / Р.Каплан, Д.Нортон.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2005.- 512 с.</w:t>
      </w:r>
    </w:p>
    <w:p w14:paraId="7E48FDF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 Т.Р. Карлин М.: ИНФРА-М, 1998. - 448 с.</w:t>
      </w:r>
    </w:p>
    <w:p w14:paraId="51442B5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 Т.П. Карпова. М.: ЮНИТИ, 2003. -350 с.</w:t>
      </w:r>
    </w:p>
    <w:p w14:paraId="3F3FD2C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 В.В. Качалин. М.: Дело, 1998. - 432 с.</w:t>
      </w:r>
    </w:p>
    <w:p w14:paraId="0E85967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35E98D2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Бухгалтерский учет./ М.А. Климова. М.: Бератор-Пресс, 2003.-384 с.</w:t>
      </w:r>
    </w:p>
    <w:p w14:paraId="5BD9B13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В.В. Ковалев. М.: Финансы и статистика, 2000. - 768 с.</w:t>
      </w:r>
    </w:p>
    <w:p w14:paraId="496F875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В.В. Ковалев. -М.: Финансы и статистика, 2003. 560 с.</w:t>
      </w:r>
    </w:p>
    <w:p w14:paraId="56A79C3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В.В. Ковалев. М.: Финансы и статистика, 2004. - 720 с.</w:t>
      </w:r>
    </w:p>
    <w:p w14:paraId="77220AF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ООО «</w:t>
      </w:r>
      <w:r>
        <w:rPr>
          <w:rStyle w:val="WW8Num3z0"/>
          <w:rFonts w:ascii="Verdana" w:hAnsi="Verdana"/>
          <w:color w:val="4682B4"/>
          <w:sz w:val="18"/>
          <w:szCs w:val="18"/>
        </w:rPr>
        <w:t>ТК Велби</w:t>
      </w:r>
      <w:r>
        <w:rPr>
          <w:rFonts w:ascii="Verdana" w:hAnsi="Verdana"/>
          <w:color w:val="000000"/>
          <w:sz w:val="18"/>
          <w:szCs w:val="18"/>
        </w:rPr>
        <w:t>», 2002. - 268 с.</w:t>
      </w:r>
    </w:p>
    <w:p w14:paraId="700B2C5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и налоговый учет: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В.Я. Кожинов. М.: Изд-во «</w:t>
      </w:r>
      <w:r>
        <w:rPr>
          <w:rStyle w:val="WW8Num3z0"/>
          <w:rFonts w:ascii="Verdana" w:hAnsi="Verdana"/>
          <w:color w:val="4682B4"/>
          <w:sz w:val="18"/>
          <w:szCs w:val="18"/>
        </w:rPr>
        <w:t>Экзамен</w:t>
      </w:r>
      <w:r>
        <w:rPr>
          <w:rFonts w:ascii="Verdana" w:hAnsi="Verdana"/>
          <w:color w:val="000000"/>
          <w:sz w:val="18"/>
          <w:szCs w:val="18"/>
        </w:rPr>
        <w:t>», 2005. - 416 с.</w:t>
      </w:r>
    </w:p>
    <w:p w14:paraId="77B0456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 2001.-640 с.</w:t>
      </w:r>
    </w:p>
    <w:p w14:paraId="4062F40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1998 г.</w:t>
      </w:r>
    </w:p>
    <w:p w14:paraId="2F39982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М.И. Куттер. 2-е изд., перераб. и доп. - М.: Финансы и статистика, 2003. - 640 с.</w:t>
      </w:r>
    </w:p>
    <w:p w14:paraId="4F8DD1B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Бухгалтерская (финансовая) отчетность. М.И.</w:t>
      </w:r>
      <w:r>
        <w:rPr>
          <w:rStyle w:val="WW8Num2z0"/>
          <w:rFonts w:ascii="Verdana" w:hAnsi="Verdana"/>
          <w:color w:val="000000"/>
          <w:sz w:val="18"/>
          <w:szCs w:val="18"/>
        </w:rPr>
        <w:t> </w:t>
      </w:r>
      <w:r>
        <w:rPr>
          <w:rStyle w:val="WW8Num3z0"/>
          <w:rFonts w:ascii="Verdana" w:hAnsi="Verdana"/>
          <w:color w:val="4682B4"/>
          <w:sz w:val="18"/>
          <w:szCs w:val="18"/>
        </w:rPr>
        <w:t>Куттер</w:t>
      </w:r>
      <w:r>
        <w:rPr>
          <w:rFonts w:ascii="Verdana" w:hAnsi="Verdana"/>
          <w:color w:val="000000"/>
          <w:sz w:val="18"/>
          <w:szCs w:val="18"/>
        </w:rPr>
        <w:t>, Н.Ф Таранец, И.Н. Уланова. М.: Финансы и статистика, 2006.</w:t>
      </w:r>
    </w:p>
    <w:p w14:paraId="0EB2A43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Лащинская</w:t>
      </w:r>
      <w:r>
        <w:rPr>
          <w:rStyle w:val="WW8Num2z0"/>
          <w:rFonts w:ascii="Verdana" w:hAnsi="Verdana"/>
          <w:color w:val="000000"/>
          <w:sz w:val="18"/>
          <w:szCs w:val="18"/>
        </w:rPr>
        <w:t> </w:t>
      </w:r>
      <w:r>
        <w:rPr>
          <w:rFonts w:ascii="Verdana" w:hAnsi="Verdana"/>
          <w:color w:val="000000"/>
          <w:sz w:val="18"/>
          <w:szCs w:val="18"/>
        </w:rPr>
        <w:t>Н.В. Бухгалтерская (финансовая) отчетность. Учебное пособие./ Н.В. Лащинская. М.: Изд-во « Перспектива», 2003. - 108 с.</w:t>
      </w:r>
    </w:p>
    <w:p w14:paraId="7652597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Мейер.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Мейер, В. Маршал. Пер. с англ.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»,2004. - 272 с.</w:t>
      </w:r>
    </w:p>
    <w:p w14:paraId="503F571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 В.И. Макарьева, Л.В.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М.: Финансы и статистика, 2004. -264 с.</w:t>
      </w:r>
    </w:p>
    <w:p w14:paraId="28FCE8F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Управленческий анализ в отраслях: Учеб.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С.Э. Маркарьян, Г.П. Герасименко. Под ред. Проф. Э.А.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 М.: ИКЦ «МарТ»; Ростов н/Д.: Издательский центр «МарТ», 2004.</w:t>
      </w:r>
    </w:p>
    <w:p w14:paraId="098337B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 М.Ю. Медведев. М.: Изд-во «</w:t>
      </w:r>
      <w:r>
        <w:rPr>
          <w:rStyle w:val="WW8Num3z0"/>
          <w:rFonts w:ascii="Verdana" w:hAnsi="Verdana"/>
          <w:color w:val="4682B4"/>
          <w:sz w:val="18"/>
          <w:szCs w:val="18"/>
        </w:rPr>
        <w:t>Дело и Сервис</w:t>
      </w:r>
      <w:r>
        <w:rPr>
          <w:rFonts w:ascii="Verdana" w:hAnsi="Verdana"/>
          <w:color w:val="000000"/>
          <w:sz w:val="18"/>
          <w:szCs w:val="18"/>
        </w:rPr>
        <w:t>», 2001. - 752 с.</w:t>
      </w:r>
    </w:p>
    <w:p w14:paraId="09FDEA8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Международные стандарты финансовой отчетности 2003.- М.: Аскери-АССА, 2003.- 1135 с.</w:t>
      </w:r>
    </w:p>
    <w:p w14:paraId="6D1A547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Международные стандарты финансовой отчетности и бухгалтерского учета в Росси: учебное пособие для вузов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Бухгалтерский учет, 2004. - 303 с.</w:t>
      </w:r>
    </w:p>
    <w:p w14:paraId="26265D6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Миддлтон Д. Бухгалтерский учет и принятие финансовых решений /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ЮНИТИ, 1997.-408 с.</w:t>
      </w:r>
    </w:p>
    <w:p w14:paraId="28D8FC2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 Е.А. Мизиковский. М.: Финансы и статистика, 1987.- 199 с.</w:t>
      </w:r>
    </w:p>
    <w:p w14:paraId="274D1FB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Бухгалтерский учет в зарубежных странах: Учеб. пособие. / А.П.</w:t>
      </w:r>
      <w:r>
        <w:rPr>
          <w:rStyle w:val="WW8Num2z0"/>
          <w:rFonts w:ascii="Verdana" w:hAnsi="Verdana"/>
          <w:color w:val="000000"/>
          <w:sz w:val="18"/>
          <w:szCs w:val="18"/>
        </w:rPr>
        <w:t> </w:t>
      </w:r>
      <w:r>
        <w:rPr>
          <w:rStyle w:val="WW8Num3z0"/>
          <w:rFonts w:ascii="Verdana" w:hAnsi="Verdana"/>
          <w:color w:val="4682B4"/>
          <w:sz w:val="18"/>
          <w:szCs w:val="18"/>
        </w:rPr>
        <w:t>Михалкевич</w:t>
      </w:r>
      <w:r>
        <w:rPr>
          <w:rFonts w:ascii="Verdana" w:hAnsi="Verdana"/>
          <w:color w:val="000000"/>
          <w:sz w:val="18"/>
          <w:szCs w:val="18"/>
        </w:rPr>
        <w:t>. 2-е изд., перераб. и доп. - Минск: ООО «Мисан-та», ООО «</w:t>
      </w:r>
      <w:r>
        <w:rPr>
          <w:rStyle w:val="WW8Num3z0"/>
          <w:rFonts w:ascii="Verdana" w:hAnsi="Verdana"/>
          <w:color w:val="4682B4"/>
          <w:sz w:val="18"/>
          <w:szCs w:val="18"/>
        </w:rPr>
        <w:t>ФУ Аинформ</w:t>
      </w:r>
      <w:r>
        <w:rPr>
          <w:rFonts w:ascii="Verdana" w:hAnsi="Verdana"/>
          <w:color w:val="000000"/>
          <w:sz w:val="18"/>
          <w:szCs w:val="18"/>
        </w:rPr>
        <w:t>», 2003.-202 с.</w:t>
      </w:r>
    </w:p>
    <w:p w14:paraId="54C6328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Мицкевич А. Управление затратами и прибылью. / А.Мицкевич. М.: OJIMA-ПРЕСС</w:t>
      </w:r>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Институт экономических стратегий, 2003. - 192 с.</w:t>
      </w:r>
    </w:p>
    <w:p w14:paraId="528E363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 xml:space="preserve">Ю.А. Управленческий учет: управление затратами и результатами </w:t>
      </w:r>
      <w:r>
        <w:rPr>
          <w:rFonts w:ascii="Verdana" w:hAnsi="Verdana"/>
          <w:color w:val="000000"/>
          <w:sz w:val="18"/>
          <w:szCs w:val="18"/>
        </w:rPr>
        <w:lastRenderedPageBreak/>
        <w:t>производственной деятельности: Монография. / Ю.А. Мишин. М.: Изд-во «</w:t>
      </w:r>
      <w:r>
        <w:rPr>
          <w:rStyle w:val="WW8Num3z0"/>
          <w:rFonts w:ascii="Verdana" w:hAnsi="Verdana"/>
          <w:color w:val="4682B4"/>
          <w:sz w:val="18"/>
          <w:szCs w:val="18"/>
        </w:rPr>
        <w:t>Дело и Сервис</w:t>
      </w:r>
      <w:r>
        <w:rPr>
          <w:rFonts w:ascii="Verdana" w:hAnsi="Verdana"/>
          <w:color w:val="000000"/>
          <w:sz w:val="18"/>
          <w:szCs w:val="18"/>
        </w:rPr>
        <w:t>», 2002. - 176 с.</w:t>
      </w:r>
    </w:p>
    <w:p w14:paraId="34C2EAD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Е.В. Учетная политика: бухгалтерская и налоговая: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методический и технический аспекты / Е.В.Нестерова, Н.М.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И.Э. Гущина. Под ред. Е.А. Нестеровой. - М.: ИД ФБК-ПРЕСС, 2003. -232 с.</w:t>
      </w:r>
    </w:p>
    <w:p w14:paraId="34B92F6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А.И. Нечи-тайло. СПб.: «</w:t>
      </w:r>
      <w:r>
        <w:rPr>
          <w:rStyle w:val="WW8Num3z0"/>
          <w:rFonts w:ascii="Verdana" w:hAnsi="Verdana"/>
          <w:color w:val="4682B4"/>
          <w:sz w:val="18"/>
          <w:szCs w:val="18"/>
        </w:rPr>
        <w:t>Юридический центр Пресс</w:t>
      </w:r>
      <w:r>
        <w:rPr>
          <w:rFonts w:ascii="Verdana" w:hAnsi="Verdana"/>
          <w:color w:val="000000"/>
          <w:sz w:val="18"/>
          <w:szCs w:val="18"/>
        </w:rPr>
        <w:t>», 2003 - 326 с.</w:t>
      </w:r>
    </w:p>
    <w:p w14:paraId="3F5C335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учет.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-М.:УРСС,2000.-368 с.</w:t>
      </w:r>
    </w:p>
    <w:p w14:paraId="4F2AA84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Новый план счетов и основы ведения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Под ред.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Н.Н. Карзаева. М.: Финансы и статистика, 2003. -639 с.</w:t>
      </w:r>
    </w:p>
    <w:p w14:paraId="3285DE6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Олве Н. Оценка эффективности деятельности компании. Практическое руководство по использованию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Н. Олве, Ж. Рой, М. Ветер.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2003. -304 с.</w:t>
      </w:r>
    </w:p>
    <w:p w14:paraId="54B18A2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Олве Н.</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стратегией и контролем. / Н. Олве, К. Петри, Ж. Рой, С.Рой. Пер. с англ. - СПб.: Питер,2005 - 320 с.</w:t>
      </w:r>
    </w:p>
    <w:p w14:paraId="3A0ED71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Бератор-Пресс, 2003.-216 с.</w:t>
      </w:r>
    </w:p>
    <w:p w14:paraId="665F233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В.Ф. Палий. М.: МНФРА-М, 2003. - 456 с.</w:t>
      </w:r>
    </w:p>
    <w:p w14:paraId="6AD5D65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В.Ф. Палий. М.: Бе-ратор-Пресс, 2003. - 224 с.</w:t>
      </w:r>
    </w:p>
    <w:p w14:paraId="288D4CC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основной капитал 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материальные активы. / В.Ф. Палий. М.: Бератор-Пресс, 2003. - 200 с.</w:t>
      </w:r>
    </w:p>
    <w:p w14:paraId="4FC85C7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В.Ф. Палий.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 с.</w:t>
      </w:r>
    </w:p>
    <w:p w14:paraId="5490351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Учебное пособие. / В.Ф. Палий, В.В. Палий. -2-е изд., перераб. и доп. -М.: ИД ФБК-ПРЕСС, 2001. 672 с.</w:t>
      </w:r>
    </w:p>
    <w:p w14:paraId="3B50C65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Д.А. Панкова. Мн.: Новое знание, 2002. - 256 с.</w:t>
      </w:r>
    </w:p>
    <w:p w14:paraId="24D5A01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Учебное пособие. / С.М.</w:t>
      </w:r>
      <w:r>
        <w:rPr>
          <w:rStyle w:val="WW8Num2z0"/>
          <w:rFonts w:ascii="Verdana" w:hAnsi="Verdana"/>
          <w:color w:val="000000"/>
          <w:sz w:val="18"/>
          <w:szCs w:val="18"/>
        </w:rPr>
        <w:t> </w:t>
      </w:r>
      <w:r>
        <w:rPr>
          <w:rStyle w:val="WW8Num3z0"/>
          <w:rFonts w:ascii="Verdana" w:hAnsi="Verdana"/>
          <w:color w:val="4682B4"/>
          <w:sz w:val="18"/>
          <w:szCs w:val="18"/>
        </w:rPr>
        <w:t>Патрушина</w:t>
      </w:r>
      <w:r>
        <w:rPr>
          <w:rFonts w:ascii="Verdana" w:hAnsi="Verdana"/>
          <w:color w:val="000000"/>
          <w:sz w:val="18"/>
          <w:szCs w:val="18"/>
        </w:rPr>
        <w:t>. М.: ИКЦ «МарТ». Ростов н/Д.: Издательский центр «МарТ», 2003. - 368 с.</w:t>
      </w:r>
    </w:p>
    <w:p w14:paraId="326A895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Система управленческого учета и анализа./ Г.И. Па-шигорева, О.С.</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СПб.: Питер, 2002. - 176 с.</w:t>
      </w:r>
    </w:p>
    <w:p w14:paraId="3C22936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 С.И. Пучкова. -М.: ИДФБК-ПРЕСС, 2001. 272 г.</w:t>
      </w:r>
    </w:p>
    <w:p w14:paraId="157EED3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Применение законодательства в бухгалтерской практике./ M.J1. Пятов.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2002. - 208 с.</w:t>
      </w:r>
    </w:p>
    <w:p w14:paraId="415EC29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Ж. Ришар. М.: Аудит, ЮНИТИ, 1997. - 375 с.</w:t>
      </w:r>
    </w:p>
    <w:p w14:paraId="6B5C583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Ришар Ж. Бухгалтерский учет: теория и практика. / Ж. Ришар. М.: Финансы и статистика, 2000. - 160 с.</w:t>
      </w:r>
    </w:p>
    <w:p w14:paraId="50B0769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 О.В. Рожнова. М.: Изд-во Финансовой академии, 2000. - 112 с.</w:t>
      </w:r>
    </w:p>
    <w:p w14:paraId="1CC2659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 О.В. Рожнова. 2-е изд., перераб. и доп. - М.: Изд-во «</w:t>
      </w:r>
      <w:r>
        <w:rPr>
          <w:rStyle w:val="WW8Num3z0"/>
          <w:rFonts w:ascii="Verdana" w:hAnsi="Verdana"/>
          <w:color w:val="4682B4"/>
          <w:sz w:val="18"/>
          <w:szCs w:val="18"/>
        </w:rPr>
        <w:t>Экзамен</w:t>
      </w:r>
      <w:r>
        <w:rPr>
          <w:rFonts w:ascii="Verdana" w:hAnsi="Verdana"/>
          <w:color w:val="000000"/>
          <w:sz w:val="18"/>
          <w:szCs w:val="18"/>
        </w:rPr>
        <w:t>», 2003.- 192 с.</w:t>
      </w:r>
    </w:p>
    <w:p w14:paraId="68BFE01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 А.К. Рощахов-ский. СПб. - 20 с.</w:t>
      </w:r>
    </w:p>
    <w:p w14:paraId="2404BFD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Т.Б. Планирование и расчеты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фирм и компаний. / Т.Б. Рубинштейн. М.: «Ось-89», 2001. - 608 с.</w:t>
      </w:r>
    </w:p>
    <w:p w14:paraId="653FE9F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Г.В. Савицкая 3-е изд., перераб. и доп. - М.: ИНФРА-М, 2004. - 425 с.</w:t>
      </w:r>
    </w:p>
    <w:p w14:paraId="5FFF097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Финансовый анализ: Учеб. пособие./ Н.Н.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ЮНИТИ-ДАНА, 2002. - 479 с.</w:t>
      </w:r>
    </w:p>
    <w:p w14:paraId="561BBDB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Я.В. Соколов. М.: ЮНИТИ, 1996. - 638 с.</w:t>
      </w:r>
    </w:p>
    <w:p w14:paraId="01496C3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Я.В. Соколов. М.: Финансы и статистика, 2000. - 496 с.</w:t>
      </w:r>
    </w:p>
    <w:p w14:paraId="78C890C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Междкнародная практика учета и отчетности: Учебник. / О.В. Соловьева. М.: ИНФРА-М, 2004. - 332 с.</w:t>
      </w:r>
    </w:p>
    <w:p w14:paraId="4167219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Сонин А. Внутренний контроль и внутренний аудит необходимость для компании. / А. Сонин. - Институт внутренних ayflHTopoB.www.iia-ru.divo.ru</w:t>
      </w:r>
    </w:p>
    <w:p w14:paraId="2C80C0F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JI.C. Анализ экономического потенциала действующего предприятия. / J1.C. Сосненко. М.: «</w:t>
      </w:r>
      <w:r>
        <w:rPr>
          <w:rStyle w:val="WW8Num3z0"/>
          <w:rFonts w:ascii="Verdana" w:hAnsi="Verdana"/>
          <w:color w:val="4682B4"/>
          <w:sz w:val="18"/>
          <w:szCs w:val="18"/>
        </w:rPr>
        <w:t>Издательский дом Экономическая литература</w:t>
      </w:r>
      <w:r>
        <w:rPr>
          <w:rFonts w:ascii="Verdana" w:hAnsi="Verdana"/>
          <w:color w:val="000000"/>
          <w:sz w:val="18"/>
          <w:szCs w:val="18"/>
        </w:rPr>
        <w:t>», 2004.-208 с.</w:t>
      </w:r>
    </w:p>
    <w:p w14:paraId="6277FAD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 Л.В. Сотнико-ва.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«ИПБР-БИНФА», 2005. - 363 с.</w:t>
      </w:r>
    </w:p>
    <w:p w14:paraId="2FDF7AB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Л.В. Сотникова. М., 2001.</w:t>
      </w:r>
    </w:p>
    <w:p w14:paraId="2B73086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Стандарты аудиторской деятельности. 3-е изд., доп. и перераб. М.: Книга сервис, 2004. - 368 с.</w:t>
      </w:r>
    </w:p>
    <w:p w14:paraId="77156BE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А.А. Терехов. М.: Финансы и статистика, 2001. - 560 с.</w:t>
      </w:r>
    </w:p>
    <w:p w14:paraId="0BD9174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Контроль и аудит. / А.А. Терехов, М.А. Терехов. М.: Финансы и статистика, 1998.</w:t>
      </w:r>
    </w:p>
    <w:p w14:paraId="225F6FB1"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Файоль</w:t>
      </w:r>
      <w:r>
        <w:rPr>
          <w:rStyle w:val="WW8Num2z0"/>
          <w:rFonts w:ascii="Verdana" w:hAnsi="Verdana"/>
          <w:color w:val="000000"/>
          <w:sz w:val="18"/>
          <w:szCs w:val="18"/>
        </w:rPr>
        <w:t> </w:t>
      </w:r>
      <w:r>
        <w:rPr>
          <w:rFonts w:ascii="Verdana" w:hAnsi="Verdana"/>
          <w:color w:val="000000"/>
          <w:sz w:val="18"/>
          <w:szCs w:val="18"/>
        </w:rPr>
        <w:t>А. Общее и промышленное управление. / А. Файоль. М.: Контроллинг, 1992.</w:t>
      </w:r>
    </w:p>
    <w:p w14:paraId="424C8BC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 Г.В. Федорова. М.: Омега-Л, 2004. - 304 с.</w:t>
      </w:r>
    </w:p>
    <w:p w14:paraId="0D9C21A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Финансовый менеджмент: Учебное пособие / М.Г.</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Е.А. Замед-лина, Е.В. Жарикова. М.: Изд-во «</w:t>
      </w:r>
      <w:r>
        <w:rPr>
          <w:rStyle w:val="WW8Num3z0"/>
          <w:rFonts w:ascii="Verdana" w:hAnsi="Verdana"/>
          <w:color w:val="4682B4"/>
          <w:sz w:val="18"/>
          <w:szCs w:val="18"/>
        </w:rPr>
        <w:t>Экзамен</w:t>
      </w:r>
      <w:r>
        <w:rPr>
          <w:rFonts w:ascii="Verdana" w:hAnsi="Verdana"/>
          <w:color w:val="000000"/>
          <w:sz w:val="18"/>
          <w:szCs w:val="18"/>
        </w:rPr>
        <w:t>», 2004. - 224 с.</w:t>
      </w:r>
    </w:p>
    <w:p w14:paraId="39C39F8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Финансы и бухгалтерский учет. / Пер. с англ. П.А. Виксне. М.: ООО «Издательство ACT»; ООО «</w:t>
      </w:r>
      <w:r>
        <w:rPr>
          <w:rStyle w:val="WW8Num3z0"/>
          <w:rFonts w:ascii="Verdana" w:hAnsi="Verdana"/>
          <w:color w:val="4682B4"/>
          <w:sz w:val="18"/>
          <w:szCs w:val="18"/>
        </w:rPr>
        <w:t>Издательство Астрель</w:t>
      </w:r>
      <w:r>
        <w:rPr>
          <w:rFonts w:ascii="Verdana" w:hAnsi="Verdana"/>
          <w:color w:val="000000"/>
          <w:sz w:val="18"/>
          <w:szCs w:val="18"/>
        </w:rPr>
        <w:t>», 2004.-347 с.</w:t>
      </w:r>
    </w:p>
    <w:p w14:paraId="20CC60D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 Х.Й.</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М.: Финансы и статистика, 1998.</w:t>
      </w:r>
    </w:p>
    <w:p w14:paraId="5BAC5E5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МСФО: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 Н.Н. Хахонова. Ростов н/Д: Издательский центр «МарТ», 2002. - 208 с.</w:t>
      </w:r>
    </w:p>
    <w:p w14:paraId="7EAD077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Э. Хелферт. Пер. с англ. под ред. Л.П. Белых. - М.: Аудит, ЮНИТИ, 1996. - 663 с.</w:t>
      </w:r>
    </w:p>
    <w:p w14:paraId="4F03B5A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Э.С.Хендриксен,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Под ред. проф. Я.В. Соколова. - М.: Финансы и статистика, 1997. - 576 с.</w:t>
      </w:r>
    </w:p>
    <w:p w14:paraId="5C5D5AB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Хонрнгрен Чарльз 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Джорж. Бухгалтерский учет: управленческий аспект. Пособие для специалистов./ Чарльз Т. Хонрнгрен, Джорж Фостер. М.: Финансы и статистика, 2001. - 415 с.</w:t>
      </w:r>
    </w:p>
    <w:p w14:paraId="046E8A3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Учебное пособие / Л.А. Чайковская. М.: Изд-во «</w:t>
      </w:r>
      <w:r>
        <w:rPr>
          <w:rStyle w:val="WW8Num3z0"/>
          <w:rFonts w:ascii="Verdana" w:hAnsi="Verdana"/>
          <w:color w:val="4682B4"/>
          <w:sz w:val="18"/>
          <w:szCs w:val="18"/>
        </w:rPr>
        <w:t>Экзамен</w:t>
      </w:r>
      <w:r>
        <w:rPr>
          <w:rFonts w:ascii="Verdana" w:hAnsi="Verdana"/>
          <w:color w:val="000000"/>
          <w:sz w:val="18"/>
          <w:szCs w:val="18"/>
        </w:rPr>
        <w:t>», 2004. - 624 с.</w:t>
      </w:r>
    </w:p>
    <w:p w14:paraId="1FB8D7A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Черногорский</w:t>
      </w:r>
      <w:r>
        <w:rPr>
          <w:rStyle w:val="WW8Num2z0"/>
          <w:rFonts w:ascii="Verdana" w:hAnsi="Verdana"/>
          <w:color w:val="000000"/>
          <w:sz w:val="18"/>
          <w:szCs w:val="18"/>
        </w:rPr>
        <w:t> </w:t>
      </w:r>
      <w:r>
        <w:rPr>
          <w:rFonts w:ascii="Verdana" w:hAnsi="Verdana"/>
          <w:color w:val="000000"/>
          <w:sz w:val="18"/>
          <w:szCs w:val="18"/>
        </w:rPr>
        <w:t>С.А., Ли Вэй. Анализ бухгалтерской отчетности и принятие управленческих решений. СПб.:«Издательский дом Герда», 2005 - 256 с.</w:t>
      </w:r>
    </w:p>
    <w:p w14:paraId="11366862"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Черногорский</w:t>
      </w:r>
      <w:r>
        <w:rPr>
          <w:rStyle w:val="WW8Num2z0"/>
          <w:rFonts w:ascii="Verdana" w:hAnsi="Verdana"/>
          <w:color w:val="000000"/>
          <w:sz w:val="18"/>
          <w:szCs w:val="18"/>
        </w:rPr>
        <w:t> </w:t>
      </w:r>
      <w:r>
        <w:rPr>
          <w:rFonts w:ascii="Verdana" w:hAnsi="Verdana"/>
          <w:color w:val="000000"/>
          <w:sz w:val="18"/>
          <w:szCs w:val="18"/>
        </w:rPr>
        <w:t>С.А. Основы финансового анализа. / С.А.Черногорский, А.Б.</w:t>
      </w:r>
      <w:r>
        <w:rPr>
          <w:rStyle w:val="WW8Num2z0"/>
          <w:rFonts w:ascii="Verdana" w:hAnsi="Verdana"/>
          <w:color w:val="000000"/>
          <w:sz w:val="18"/>
          <w:szCs w:val="18"/>
        </w:rPr>
        <w:t> </w:t>
      </w:r>
      <w:r>
        <w:rPr>
          <w:rStyle w:val="WW8Num3z0"/>
          <w:rFonts w:ascii="Verdana" w:hAnsi="Verdana"/>
          <w:color w:val="4682B4"/>
          <w:sz w:val="18"/>
          <w:szCs w:val="18"/>
        </w:rPr>
        <w:t>Тарушкин</w:t>
      </w:r>
      <w:r>
        <w:rPr>
          <w:rFonts w:ascii="Verdana" w:hAnsi="Verdana"/>
          <w:color w:val="000000"/>
          <w:sz w:val="18"/>
          <w:szCs w:val="18"/>
        </w:rPr>
        <w:t>. СПб.: Издательский дом Герда», 2002. - 176 с.</w:t>
      </w:r>
    </w:p>
    <w:p w14:paraId="6F4F1FF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2003. - 237 с.</w:t>
      </w:r>
    </w:p>
    <w:p w14:paraId="498B031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История экономического анализа: В 3-х т. / И.А. Шум-петер. Пер. с англ. под ред. B.C. Автомонова. - СПб.: Экономическая школа, 2001.</w:t>
      </w:r>
    </w:p>
    <w:p w14:paraId="7501EBE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Энтони Р. Учет: ситуации и примеры. / Р. Энтони, Дж. Рис. Пер с англ. - М.: Финансы и статистика, 2001. - 560 с.</w:t>
      </w:r>
    </w:p>
    <w:p w14:paraId="65C414B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Бурцев В.В. // Аудиторские ведомости. -1998 № 8.</w:t>
      </w:r>
    </w:p>
    <w:p w14:paraId="2E5BD75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сбытовой деятельности предприятий в современных условиях хозяйствования. / Бурцев В.В. // «</w:t>
      </w:r>
      <w:r>
        <w:rPr>
          <w:rStyle w:val="WW8Num3z0"/>
          <w:rFonts w:ascii="Verdana" w:hAnsi="Verdana"/>
          <w:color w:val="4682B4"/>
          <w:sz w:val="18"/>
          <w:szCs w:val="18"/>
        </w:rPr>
        <w:t>Менеджмент в России и за рубежом</w:t>
      </w:r>
      <w:r>
        <w:rPr>
          <w:rFonts w:ascii="Verdana" w:hAnsi="Verdana"/>
          <w:color w:val="000000"/>
          <w:sz w:val="18"/>
          <w:szCs w:val="18"/>
        </w:rPr>
        <w:t>», 2001. - №6.</w:t>
      </w:r>
    </w:p>
    <w:p w14:paraId="1461388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171. Воронаев Ю.Н. Оценка внутреннего контроля / Воронаев Ю.Н. // Бухгалтерский учет. 1996. - № 8.</w:t>
      </w:r>
    </w:p>
    <w:p w14:paraId="70C1E8DB"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Новые требования к финансовому анализу в условиях перехода РФ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Грачева М.Е. // Экономический анализ: теория и практика.-2004. №3.-С.27-38. •</w:t>
      </w:r>
    </w:p>
    <w:p w14:paraId="5A0F0FA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И.В. Аудит бюджетных средств: международный опыт и Российские перспективы. / Дубинина И.В.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1.</w:t>
      </w:r>
    </w:p>
    <w:p w14:paraId="0ED810F9"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Ильина Ю. Принцип непрерывности деятельности и внутренний аудит в компании / Ильина Ю.// Аудиторские ведомости. 2005. - № 8.</w:t>
      </w:r>
    </w:p>
    <w:p w14:paraId="120FE6BE"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уточнение понятий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доходов и расходов отчетного периода / Кутер М.И.,</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М.М. // Бухгалтерский учет. -2003. №19. - С.68-70.</w:t>
      </w:r>
    </w:p>
    <w:p w14:paraId="0713C90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К.В. Инвестиционная ситуация в России. Четырнадцатые Международные</w:t>
      </w:r>
      <w:r>
        <w:rPr>
          <w:rStyle w:val="WW8Num2z0"/>
          <w:rFonts w:ascii="Verdana" w:hAnsi="Verdana"/>
          <w:color w:val="000000"/>
          <w:sz w:val="18"/>
          <w:szCs w:val="18"/>
        </w:rPr>
        <w:t> </w:t>
      </w:r>
      <w:r>
        <w:rPr>
          <w:rStyle w:val="WW8Num3z0"/>
          <w:rFonts w:ascii="Verdana" w:hAnsi="Verdana"/>
          <w:color w:val="4682B4"/>
          <w:sz w:val="18"/>
          <w:szCs w:val="18"/>
        </w:rPr>
        <w:t>Плехановские</w:t>
      </w:r>
      <w:r>
        <w:rPr>
          <w:rStyle w:val="WW8Num2z0"/>
          <w:rFonts w:ascii="Verdana" w:hAnsi="Verdana"/>
          <w:color w:val="000000"/>
          <w:sz w:val="18"/>
          <w:szCs w:val="18"/>
        </w:rPr>
        <w:t> </w:t>
      </w:r>
      <w:r>
        <w:rPr>
          <w:rFonts w:ascii="Verdana" w:hAnsi="Verdana"/>
          <w:color w:val="000000"/>
          <w:sz w:val="18"/>
          <w:szCs w:val="18"/>
        </w:rPr>
        <w:t>чтения 17-20 апреля 2001 г. Тезисы докладов. -М.: Изд-во Рос.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 2001. - с.140-141</w:t>
      </w:r>
    </w:p>
    <w:p w14:paraId="1D14391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К.В. Особенности электронных рынков. Пятнадцатые Международные Плехановские чтения 23-25 апреля 2002 г. Тезисы докладов. М.: Изд-во Рос. эконом, акад., - 2002. - с.320-321</w:t>
      </w:r>
    </w:p>
    <w:p w14:paraId="2BDEBA2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К.В. Тестирование операционной эффективности системы внутреннего контроля. /Максимов К.В.// Известия Санкт-Петербургского университета экономики и финансов. С-Пб., 2006. - №4 (48). - С. 106-113.</w:t>
      </w:r>
    </w:p>
    <w:p w14:paraId="1A98A770"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К.В. Процесс формирования системы внутреннего контроля в компании. /Максимов К.В.// Вестник Казанского государственного технологического университета. Казань, 2006. - №4. - С. 26-29.</w:t>
      </w:r>
    </w:p>
    <w:p w14:paraId="6D5C46C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К.В. Взаимодействие бухгалтерии 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/Максимов К.В.// Четырнадцатые Международные Плехановские чтения 17-20 апреля 2001 г. Тезисы докладов. М.: Изд-во Рос. эконом, акад.- 2001. -С. 230</w:t>
      </w:r>
    </w:p>
    <w:p w14:paraId="0814515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К.В. Учетные системы и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/Максимов К.В.// Вопросы экономических наук. М., 2006. - №6. - С. 299-300.</w:t>
      </w:r>
    </w:p>
    <w:p w14:paraId="0E81DCB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Внутренний аудит в организации: виды, задачи, функции / Никифорова Е.В. // Аудиторские ведомости. 2006. - № 7.</w:t>
      </w:r>
    </w:p>
    <w:p w14:paraId="26FD04F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С.Н. Сочетание внешнего аудита с системой внутреннего аудита компании / Орлов С.Н. // Аудиторские ведомости. 2006. - №7.</w:t>
      </w:r>
    </w:p>
    <w:p w14:paraId="53B533B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содержания некоторых показателей финансового состояния бизнеса / Панков В.В. // Экономический анализ: теория и практика. -2004.-№2(17).-с 6-16.</w:t>
      </w:r>
    </w:p>
    <w:p w14:paraId="698D596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Петрова Ю.В. // Аудиторские ведомости. -1998 г. № 1.</w:t>
      </w:r>
    </w:p>
    <w:p w14:paraId="6EABBC87"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Савенкова Н. Аудит</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 Савенкова Н. // «</w:t>
      </w:r>
      <w:r>
        <w:rPr>
          <w:rStyle w:val="WW8Num3z0"/>
          <w:rFonts w:ascii="Verdana" w:hAnsi="Verdana"/>
          <w:color w:val="4682B4"/>
          <w:sz w:val="18"/>
          <w:szCs w:val="18"/>
        </w:rPr>
        <w:t>Аудит и налогообложение</w:t>
      </w:r>
      <w:r>
        <w:rPr>
          <w:rFonts w:ascii="Verdana" w:hAnsi="Verdana"/>
          <w:color w:val="000000"/>
          <w:sz w:val="18"/>
          <w:szCs w:val="18"/>
        </w:rPr>
        <w:t>», 2006, - № 3.</w:t>
      </w:r>
    </w:p>
    <w:p w14:paraId="4D6C676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 коммерческих организациях / Соколов Б.Н. // Аудиторские ведомости. 2006. - № 5.</w:t>
      </w:r>
    </w:p>
    <w:p w14:paraId="52C7A4A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СВК в коммерческих организациях / Соколов Б.Н. // Аудит и налогообложение. 2006. - № 5.</w:t>
      </w:r>
    </w:p>
    <w:p w14:paraId="5005348C"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Требования к внутренним стандартам аудита. // Аудит и налогообложение, 2004, № 5</w:t>
      </w:r>
    </w:p>
    <w:p w14:paraId="72BDC56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Трубников</w:t>
      </w:r>
      <w:r>
        <w:rPr>
          <w:rStyle w:val="WW8Num2z0"/>
          <w:rFonts w:ascii="Verdana" w:hAnsi="Verdana"/>
          <w:color w:val="000000"/>
          <w:sz w:val="18"/>
          <w:szCs w:val="18"/>
        </w:rPr>
        <w:t> </w:t>
      </w:r>
      <w:r>
        <w:rPr>
          <w:rFonts w:ascii="Verdana" w:hAnsi="Verdana"/>
          <w:color w:val="000000"/>
          <w:sz w:val="18"/>
          <w:szCs w:val="18"/>
        </w:rPr>
        <w:t>А.А. Система внутреннего налогового контроля в крупной организации / Трубников А.А. // Аудиторские ведомости. 2006. - № 3.</w:t>
      </w:r>
    </w:p>
    <w:p w14:paraId="754C26B6"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Н.Н. Методология внутреннего аудита в организации / Хо-рохордин Н.Н. // Аудиторские ведомости. 2006. - № 6.</w:t>
      </w:r>
    </w:p>
    <w:p w14:paraId="057609D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Шилкин</w:t>
      </w:r>
      <w:r>
        <w:rPr>
          <w:rStyle w:val="WW8Num2z0"/>
          <w:rFonts w:ascii="Verdana" w:hAnsi="Verdana"/>
          <w:color w:val="000000"/>
          <w:sz w:val="18"/>
          <w:szCs w:val="18"/>
        </w:rPr>
        <w:t> </w:t>
      </w:r>
      <w:r>
        <w:rPr>
          <w:rFonts w:ascii="Verdana" w:hAnsi="Verdana"/>
          <w:color w:val="000000"/>
          <w:sz w:val="18"/>
          <w:szCs w:val="18"/>
        </w:rPr>
        <w:t>С.А. Внутренний аудит или контроль для своих / Шилкин С.А.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.-2006. -№1.</w:t>
      </w:r>
    </w:p>
    <w:p w14:paraId="1C63F1A5"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Anne М. Marchetti Beyond Sarbanes-Oxley Compliance: Effective Enterprise Risk Managemen / Anne M. Marchetti. publ. Wiley, 2005 - 288 pages.</w:t>
      </w:r>
    </w:p>
    <w:p w14:paraId="413A026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Dimitris N. Chorafas Implementing and Auditing the Internal Control System / Dimitris N. Chorafas. publ. Palgrave MacMillan, 2001 - 365 pages.</w:t>
      </w:r>
    </w:p>
    <w:p w14:paraId="697C3EB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195. Guy Lander What is Sarbanes-Oxley? / Guy Lander. publ. McGraw-Hill, 2003 - 112 pages.</w:t>
      </w:r>
    </w:p>
    <w:p w14:paraId="5E7E6C2F"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John McPeek Accounting Procedures for Internal Control / John McPeek, Bud Carlson, James Skelton. publ. Bizmanualz, Inc., 2006 - 600 pages.</w:t>
      </w:r>
    </w:p>
    <w:p w14:paraId="33093D63"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Michael J. Ramos How to Comply with Sarbanes-Oxley Section 404: Assessing the Effectiveness of Internal Control / Michael J. Ramos. publ. Wiley, 2006-336 pages.</w:t>
      </w:r>
    </w:p>
    <w:p w14:paraId="0484D18A"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PCAOB Auditing standard No.2 Internal control June 23,2004.</w:t>
      </w:r>
    </w:p>
    <w:p w14:paraId="7667550D"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Robert R. Moeller Sarbanes-Oxley and the New Internal Auditing Rules / Robert R. Moeller. publ. Wiley, 2004 - 336 pages.</w:t>
      </w:r>
    </w:p>
    <w:p w14:paraId="7536BD38"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Scott Green Manager's Guide to the Sarbanes-Oxley Act: Improving Internal Controls to Prevent Fraud / Scott Green. publ. Wiley, 2004 - 256 pages.</w:t>
      </w:r>
    </w:p>
    <w:p w14:paraId="500603F4" w14:textId="77777777" w:rsidR="002E3EDD" w:rsidRDefault="002E3EDD" w:rsidP="002E3E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Spencer Pickett К. H. Internal Control: A Manager's Journey / К. H. Spencer Pickett, publ. Wiley, 2001-384 pages.172</w:t>
      </w:r>
    </w:p>
    <w:p w14:paraId="34572909" w14:textId="56D779A9" w:rsidR="00F348C6" w:rsidRPr="002E3EDD" w:rsidRDefault="002E3EDD" w:rsidP="002E3EDD">
      <w:r>
        <w:rPr>
          <w:rFonts w:ascii="Verdana" w:hAnsi="Verdana"/>
          <w:color w:val="000000"/>
          <w:sz w:val="18"/>
          <w:szCs w:val="18"/>
        </w:rPr>
        <w:br/>
      </w:r>
      <w:r>
        <w:rPr>
          <w:rFonts w:ascii="Verdana" w:hAnsi="Verdana"/>
          <w:color w:val="000000"/>
          <w:sz w:val="18"/>
          <w:szCs w:val="18"/>
        </w:rPr>
        <w:br/>
      </w:r>
      <w:bookmarkStart w:id="0" w:name="_GoBack"/>
      <w:bookmarkEnd w:id="0"/>
    </w:p>
    <w:sectPr w:rsidR="00F348C6" w:rsidRPr="002E3ED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CF78F" w14:textId="77777777" w:rsidR="00DA2395" w:rsidRDefault="00DA2395">
      <w:pPr>
        <w:spacing w:after="0" w:line="240" w:lineRule="auto"/>
      </w:pPr>
      <w:r>
        <w:separator/>
      </w:r>
    </w:p>
  </w:endnote>
  <w:endnote w:type="continuationSeparator" w:id="0">
    <w:p w14:paraId="5217C08F" w14:textId="77777777" w:rsidR="00DA2395" w:rsidRDefault="00DA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8EE9" w14:textId="77777777" w:rsidR="00DA2395" w:rsidRDefault="00DA2395">
      <w:pPr>
        <w:spacing w:after="0" w:line="240" w:lineRule="auto"/>
      </w:pPr>
      <w:r>
        <w:separator/>
      </w:r>
    </w:p>
  </w:footnote>
  <w:footnote w:type="continuationSeparator" w:id="0">
    <w:p w14:paraId="78149F7F" w14:textId="77777777" w:rsidR="00DA2395" w:rsidRDefault="00DA2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2395"/>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91FF-0616-4A47-9386-C5F93099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11164</TotalTime>
  <Pages>19</Pages>
  <Words>9615</Words>
  <Characters>54811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878</cp:revision>
  <cp:lastPrinted>2009-02-06T05:36:00Z</cp:lastPrinted>
  <dcterms:created xsi:type="dcterms:W3CDTF">2016-05-04T14:28:00Z</dcterms:created>
  <dcterms:modified xsi:type="dcterms:W3CDTF">2016-07-19T15:21:00Z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