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C5EB2" w14:textId="77777777" w:rsidR="005C6026" w:rsidRDefault="007978A1" w:rsidP="007978A1">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системы управленческого учета :на материалах предприятий нефтепродуктообеспечения</w:t>
      </w:r>
    </w:p>
    <w:p w14:paraId="1217F9AC" w14:textId="77777777" w:rsidR="005C6026" w:rsidRDefault="005C6026" w:rsidP="007978A1">
      <w:pPr>
        <w:rPr>
          <w:rFonts w:ascii="Verdana" w:hAnsi="Verdana"/>
          <w:color w:val="000000"/>
          <w:sz w:val="18"/>
          <w:szCs w:val="18"/>
          <w:shd w:val="clear" w:color="auto" w:fill="FFFFFF"/>
        </w:rPr>
      </w:pPr>
    </w:p>
    <w:p w14:paraId="3CD1F09C" w14:textId="77777777" w:rsidR="005C6026" w:rsidRDefault="005C6026" w:rsidP="007978A1">
      <w:pPr>
        <w:rPr>
          <w:rFonts w:ascii="Verdana" w:hAnsi="Verdana"/>
          <w:color w:val="000000"/>
          <w:sz w:val="18"/>
          <w:szCs w:val="18"/>
          <w:shd w:val="clear" w:color="auto" w:fill="FFFFFF"/>
        </w:rPr>
      </w:pPr>
    </w:p>
    <w:p w14:paraId="18165ED1" w14:textId="77777777" w:rsidR="005C6026" w:rsidRDefault="007978A1" w:rsidP="005C602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Войтенко, Мария Леонидовна</w:t>
      </w:r>
      <w:r>
        <w:rPr>
          <w:rFonts w:ascii="Verdana" w:hAnsi="Verdana"/>
          <w:color w:val="000000"/>
          <w:sz w:val="18"/>
          <w:szCs w:val="18"/>
        </w:rPr>
        <w:br/>
      </w:r>
      <w:r>
        <w:rPr>
          <w:rFonts w:ascii="Verdana" w:hAnsi="Verdana"/>
          <w:color w:val="000000"/>
          <w:sz w:val="18"/>
          <w:szCs w:val="18"/>
        </w:rPr>
        <w:br/>
      </w:r>
      <w:r w:rsidR="005C6026">
        <w:rPr>
          <w:rFonts w:ascii="Verdana" w:hAnsi="Verdana"/>
          <w:b/>
          <w:bCs/>
          <w:color w:val="000000"/>
          <w:sz w:val="18"/>
          <w:szCs w:val="18"/>
        </w:rPr>
        <w:t>Год: </w:t>
      </w:r>
    </w:p>
    <w:p w14:paraId="2D402E07" w14:textId="77777777" w:rsidR="005C6026" w:rsidRDefault="005C6026" w:rsidP="005C6026">
      <w:pPr>
        <w:spacing w:line="270" w:lineRule="atLeast"/>
        <w:rPr>
          <w:rFonts w:ascii="Verdana" w:hAnsi="Verdana"/>
          <w:color w:val="000000"/>
          <w:sz w:val="18"/>
          <w:szCs w:val="18"/>
        </w:rPr>
      </w:pPr>
      <w:r>
        <w:rPr>
          <w:rFonts w:ascii="Verdana" w:hAnsi="Verdana"/>
          <w:color w:val="000000"/>
          <w:sz w:val="18"/>
          <w:szCs w:val="18"/>
        </w:rPr>
        <w:t>2009</w:t>
      </w:r>
    </w:p>
    <w:p w14:paraId="12327B91" w14:textId="77777777" w:rsidR="005C6026" w:rsidRDefault="005C6026" w:rsidP="005C602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BB25EB" w14:textId="77777777" w:rsidR="005C6026" w:rsidRDefault="005C6026" w:rsidP="005C6026">
      <w:pPr>
        <w:spacing w:line="270" w:lineRule="atLeast"/>
        <w:rPr>
          <w:rFonts w:ascii="Verdana" w:hAnsi="Verdana"/>
          <w:color w:val="000000"/>
          <w:sz w:val="18"/>
          <w:szCs w:val="18"/>
        </w:rPr>
      </w:pPr>
      <w:r>
        <w:rPr>
          <w:rFonts w:ascii="Verdana" w:hAnsi="Verdana"/>
          <w:color w:val="000000"/>
          <w:sz w:val="18"/>
          <w:szCs w:val="18"/>
        </w:rPr>
        <w:t>Войтенко, Мария Леонидовна</w:t>
      </w:r>
    </w:p>
    <w:p w14:paraId="67AA83B5" w14:textId="77777777" w:rsidR="005C6026" w:rsidRDefault="005C6026" w:rsidP="005C602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38BA0B5" w14:textId="77777777" w:rsidR="005C6026" w:rsidRDefault="005C6026" w:rsidP="005C602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EA0ED15" w14:textId="77777777" w:rsidR="005C6026" w:rsidRDefault="005C6026" w:rsidP="005C602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B43AB6" w14:textId="77777777" w:rsidR="005C6026" w:rsidRDefault="005C6026" w:rsidP="005C6026">
      <w:pPr>
        <w:spacing w:line="270" w:lineRule="atLeast"/>
        <w:rPr>
          <w:rFonts w:ascii="Verdana" w:hAnsi="Verdana"/>
          <w:color w:val="000000"/>
          <w:sz w:val="18"/>
          <w:szCs w:val="18"/>
        </w:rPr>
      </w:pPr>
      <w:r>
        <w:rPr>
          <w:rFonts w:ascii="Verdana" w:hAnsi="Verdana"/>
          <w:color w:val="000000"/>
          <w:sz w:val="18"/>
          <w:szCs w:val="18"/>
        </w:rPr>
        <w:t>Пермь</w:t>
      </w:r>
    </w:p>
    <w:p w14:paraId="533D2A2A" w14:textId="77777777" w:rsidR="005C6026" w:rsidRDefault="005C6026" w:rsidP="005C602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C876320" w14:textId="77777777" w:rsidR="005C6026" w:rsidRDefault="005C6026" w:rsidP="005C6026">
      <w:pPr>
        <w:spacing w:line="270" w:lineRule="atLeast"/>
        <w:rPr>
          <w:rFonts w:ascii="Verdana" w:hAnsi="Verdana"/>
          <w:color w:val="000000"/>
          <w:sz w:val="18"/>
          <w:szCs w:val="18"/>
        </w:rPr>
      </w:pPr>
      <w:r>
        <w:rPr>
          <w:rFonts w:ascii="Verdana" w:hAnsi="Verdana"/>
          <w:color w:val="000000"/>
          <w:sz w:val="18"/>
          <w:szCs w:val="18"/>
        </w:rPr>
        <w:t>08.00.12</w:t>
      </w:r>
    </w:p>
    <w:p w14:paraId="20F2A29C" w14:textId="77777777" w:rsidR="005C6026" w:rsidRDefault="005C6026" w:rsidP="005C602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7550860" w14:textId="77777777" w:rsidR="005C6026" w:rsidRDefault="005C6026" w:rsidP="005C602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42F0C37" w14:textId="77777777" w:rsidR="005C6026" w:rsidRDefault="005C6026" w:rsidP="005C602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F45C72" w14:textId="77777777" w:rsidR="005C6026" w:rsidRDefault="005C6026" w:rsidP="005C6026">
      <w:pPr>
        <w:spacing w:line="270" w:lineRule="atLeast"/>
        <w:rPr>
          <w:rFonts w:ascii="Verdana" w:hAnsi="Verdana"/>
          <w:color w:val="000000"/>
          <w:sz w:val="18"/>
          <w:szCs w:val="18"/>
        </w:rPr>
      </w:pPr>
      <w:r>
        <w:rPr>
          <w:rFonts w:ascii="Verdana" w:hAnsi="Verdana"/>
          <w:color w:val="000000"/>
          <w:sz w:val="18"/>
          <w:szCs w:val="18"/>
        </w:rPr>
        <w:t>222</w:t>
      </w:r>
    </w:p>
    <w:p w14:paraId="388B3950" w14:textId="77777777" w:rsidR="005C6026" w:rsidRDefault="005C6026" w:rsidP="005C602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Войтенко, Мария Леонидовна</w:t>
      </w:r>
    </w:p>
    <w:p w14:paraId="502278D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583CF7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3CB9E00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Этапы развития управленческого учёта.</w:t>
      </w:r>
    </w:p>
    <w:p w14:paraId="41D3DB9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2. Теоретический анализ сущности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779CC78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аспекты 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нефтепродуктообеспечения</w:t>
      </w:r>
      <w:r>
        <w:rPr>
          <w:rFonts w:ascii="Verdana" w:hAnsi="Verdana"/>
          <w:color w:val="000000"/>
          <w:sz w:val="18"/>
          <w:szCs w:val="18"/>
        </w:rPr>
        <w:t>.</w:t>
      </w:r>
    </w:p>
    <w:p w14:paraId="54A0BBA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Практические аспекты организации управленческого учета на предприятиях нефтепродуктообеспечения.</w:t>
      </w:r>
    </w:p>
    <w:p w14:paraId="354ABA9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управленческого учета затрат.</w:t>
      </w:r>
    </w:p>
    <w:p w14:paraId="0EE45DE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распределения затрат по видам деятельности и местам возникновения затрат.</w:t>
      </w:r>
    </w:p>
    <w:p w14:paraId="69F2A80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сбора фактических данных по показателю "Общие и административные расходы".</w:t>
      </w:r>
    </w:p>
    <w:p w14:paraId="1D25EBB8"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использования инструментария управленческого учета.</w:t>
      </w:r>
    </w:p>
    <w:p w14:paraId="52D0A206"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3.1.Внедрение автоматизированной системы управленческого учета, построенной на OLAP технологиях.</w:t>
      </w:r>
    </w:p>
    <w:p w14:paraId="28E4922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с использованием инструментов управленческого учета.</w:t>
      </w:r>
    </w:p>
    <w:p w14:paraId="63C7B111" w14:textId="77777777" w:rsidR="005C6026" w:rsidRDefault="005C6026" w:rsidP="005C602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системы управленческого </w:t>
      </w:r>
      <w:r>
        <w:rPr>
          <w:rStyle w:val="WW8Num1z0"/>
          <w:rFonts w:ascii="Verdana" w:hAnsi="Verdana"/>
          <w:b w:val="0"/>
          <w:bCs w:val="0"/>
          <w:color w:val="535353"/>
          <w:sz w:val="15"/>
          <w:szCs w:val="15"/>
        </w:rPr>
        <w:lastRenderedPageBreak/>
        <w:t>учета :на материалах предприятий нефтепродуктообеспечения"</w:t>
      </w:r>
    </w:p>
    <w:p w14:paraId="7EE0BD47"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Как известно, в мировой практике общепризнанной информационной системой, обеспечивающей потребности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во внутрифирменном управлении предприятием, является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Данная система, будучи информационным фундаментом, позволяет оптимизировать процесс управления компанией. Выделившись из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середине XX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учет оказался прочно связанным с развитием науки и практики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усилением конкуренции, появлением новых технологий в производстве. В экономическую жизнь нашей страны управленческий учет вошел вместе с возникновением и ростом предприятий, ориентированных на рынок.</w:t>
      </w:r>
    </w:p>
    <w:p w14:paraId="0ECA4069"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Многими исследователями управленческий учет рассматривается как процесс идентификации, измерения, накопления, анализа, подготовки, интерпретации и представления финансовой и производственной информации, позволяющей руководству предприятия принимать оперативные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Тем не менее, в теоретическом плане исследователи не пришли к единому толкованию понятия «</w:t>
      </w:r>
      <w:r>
        <w:rPr>
          <w:rStyle w:val="WW8Num3z0"/>
          <w:rFonts w:ascii="Verdana" w:hAnsi="Verdana"/>
          <w:color w:val="4682B4"/>
          <w:sz w:val="18"/>
          <w:szCs w:val="18"/>
        </w:rPr>
        <w:t>управленческий учет</w:t>
      </w:r>
      <w:r>
        <w:rPr>
          <w:rFonts w:ascii="Verdana" w:hAnsi="Verdana"/>
          <w:color w:val="000000"/>
          <w:sz w:val="18"/>
          <w:szCs w:val="18"/>
        </w:rPr>
        <w:t>»: существуют различные подходы и множество определений, что говорит о необходимости их дополнительной систематизации и адаптации к российским условиям с учетом международного опыта. Также отсутствует научно обоснованный концептуальный подход к организации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управленческого учета. На отечественных предприятиях управленческий учет носит фрагментарный характер, его возможности используются не в полной мере.</w:t>
      </w:r>
    </w:p>
    <w:p w14:paraId="0015BA1D"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Дискуссионный характер многих вопросов, связанных с методологией управленческого учета, очевиден, особенно когда речь идет о крупных предприятиях, так как организационно-функциональная структура управления, методы управленческого воздействия на решение функциональных задач организации имеют здесь свою специфику. В полной мере это относится и к предприятиям</w:t>
      </w:r>
      <w:r>
        <w:rPr>
          <w:rStyle w:val="WW8Num2z0"/>
          <w:rFonts w:ascii="Verdana" w:hAnsi="Verdana"/>
          <w:color w:val="000000"/>
          <w:sz w:val="18"/>
          <w:szCs w:val="18"/>
        </w:rPr>
        <w:t> </w:t>
      </w:r>
      <w:r>
        <w:rPr>
          <w:rStyle w:val="WW8Num3z0"/>
          <w:rFonts w:ascii="Verdana" w:hAnsi="Verdana"/>
          <w:color w:val="4682B4"/>
          <w:sz w:val="18"/>
          <w:szCs w:val="18"/>
        </w:rPr>
        <w:t>нефтепродуктообеспечения</w:t>
      </w:r>
      <w:r>
        <w:rPr>
          <w:rStyle w:val="WW8Num2z0"/>
          <w:rFonts w:ascii="Verdana" w:hAnsi="Verdana"/>
          <w:color w:val="000000"/>
          <w:sz w:val="18"/>
          <w:szCs w:val="18"/>
        </w:rPr>
        <w:t> </w:t>
      </w:r>
      <w:r>
        <w:rPr>
          <w:rFonts w:ascii="Verdana" w:hAnsi="Verdana"/>
          <w:color w:val="000000"/>
          <w:sz w:val="18"/>
          <w:szCs w:val="18"/>
        </w:rPr>
        <w:t>(НПО). Такие факторы, как линейная протяженность и</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разбросанность объектов предприятий отрасли, значительно усложняют</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связи между отдельными подразделениями, снижают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управления. Это требует изменения структуры информационных потоков системы управленческого учета, усиления контроля над затратами, обеспечения «</w:t>
      </w:r>
      <w:r>
        <w:rPr>
          <w:rStyle w:val="WW8Num3z0"/>
          <w:rFonts w:ascii="Verdana" w:hAnsi="Verdana"/>
          <w:color w:val="4682B4"/>
          <w:sz w:val="18"/>
          <w:szCs w:val="18"/>
        </w:rPr>
        <w:t>сочетания</w:t>
      </w:r>
      <w:r>
        <w:rPr>
          <w:rFonts w:ascii="Verdana" w:hAnsi="Verdana"/>
          <w:color w:val="000000"/>
          <w:sz w:val="18"/>
          <w:szCs w:val="18"/>
        </w:rPr>
        <w:t>» детального знания особенностей деятельности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и филиалов и соответствия их деятельности требованиям единой стратегии управляющей компании. Кроме того, активная деятельность нефтяных компаний в различных регионах России, а также их выход на международные рынки существенно расширяет спектр внешних факторов, влияющих на результаты их деятельности. Поэтому формирование действенной системы управленческого учета должно быть направлено на совершенствование процессов</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5C91A654"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 управленческого учета в теоретическом и методологическом аспектах управления сложна и много-^ мерна. Существенный вклад в ее разработку внесли зарубежные авторы:</w:t>
      </w:r>
    </w:p>
    <w:p w14:paraId="5AA6BC68"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Э. Аткинсон, Р. Банкер,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 Каплан, Дж. Рис, К. Уорд,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Д. Хан,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Р. Энтони и др.</w:t>
      </w:r>
    </w:p>
    <w:p w14:paraId="4996CBBB"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числе наиболее крупных отечественных специалистов, исследовавших проблемы управленческого учета, следует отметить: С. 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М. А.Вахрушина, В.Б. Ивашкевич,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Т.П. Карпова, Г.Ю. Касьянова,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С.Н. Колесников, JI.T. Коханова, Е.Н. Лаврен-чук, А.И.</w:t>
      </w:r>
      <w:r>
        <w:rPr>
          <w:rStyle w:val="WW8Num2z0"/>
          <w:rFonts w:ascii="Verdana" w:hAnsi="Verdana"/>
          <w:color w:val="000000"/>
          <w:sz w:val="18"/>
          <w:szCs w:val="18"/>
        </w:rPr>
        <w:t> </w:t>
      </w:r>
      <w:r>
        <w:rPr>
          <w:rStyle w:val="WW8Num3z0"/>
          <w:rFonts w:ascii="Verdana" w:hAnsi="Verdana"/>
          <w:color w:val="4682B4"/>
          <w:sz w:val="18"/>
          <w:szCs w:val="18"/>
        </w:rPr>
        <w:t>Малыхина</w:t>
      </w:r>
      <w:r>
        <w:rPr>
          <w:rFonts w:ascii="Verdana" w:hAnsi="Verdana"/>
          <w:color w:val="000000"/>
          <w:sz w:val="18"/>
          <w:szCs w:val="18"/>
        </w:rPr>
        <w:t>, О.Е. Николаева, С.А. Николаева, О.В.</w:t>
      </w:r>
      <w:r>
        <w:rPr>
          <w:rStyle w:val="WW8Num2z0"/>
          <w:rFonts w:ascii="Verdana" w:hAnsi="Verdana"/>
          <w:color w:val="000000"/>
          <w:sz w:val="18"/>
          <w:szCs w:val="18"/>
        </w:rPr>
        <w:t> </w:t>
      </w:r>
      <w:r>
        <w:rPr>
          <w:rStyle w:val="WW8Num3z0"/>
          <w:rFonts w:ascii="Verdana" w:hAnsi="Verdana"/>
          <w:color w:val="4682B4"/>
          <w:sz w:val="18"/>
          <w:szCs w:val="18"/>
        </w:rPr>
        <w:t>Осипенко</w:t>
      </w:r>
      <w:r>
        <w:rPr>
          <w:rFonts w:ascii="Verdana" w:hAnsi="Verdana"/>
          <w:color w:val="000000"/>
          <w:sz w:val="18"/>
          <w:szCs w:val="18"/>
        </w:rPr>
        <w:t>,</w:t>
      </w:r>
    </w:p>
    <w:p w14:paraId="391298A1"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Г.И. Пашигорева, М.З. Пизенгольц, А.Н.</w:t>
      </w:r>
      <w:r>
        <w:rPr>
          <w:rStyle w:val="WW8Num2z0"/>
          <w:rFonts w:ascii="Verdana" w:hAnsi="Verdana"/>
          <w:color w:val="000000"/>
          <w:sz w:val="18"/>
          <w:szCs w:val="18"/>
        </w:rPr>
        <w:t> </w:t>
      </w:r>
      <w:r>
        <w:rPr>
          <w:rStyle w:val="WW8Num3z0"/>
          <w:rFonts w:ascii="Verdana" w:hAnsi="Verdana"/>
          <w:color w:val="4682B4"/>
          <w:sz w:val="18"/>
          <w:szCs w:val="18"/>
        </w:rPr>
        <w:t>Пыткин</w:t>
      </w:r>
      <w:r>
        <w:rPr>
          <w:rFonts w:ascii="Verdana" w:hAnsi="Verdana"/>
          <w:color w:val="000000"/>
          <w:sz w:val="18"/>
          <w:szCs w:val="18"/>
        </w:rPr>
        <w:t>, Я.В. Соколов, Л.С. Сосненко, В.Т. Чая, А.Е.</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И.Г. Шевченко, А.Д. Шеремет, Т.Г.</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и др., рассматривающих управленческий учет в контексте управления организацией.</w:t>
      </w:r>
    </w:p>
    <w:p w14:paraId="19762E35"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Началом эволюции управленческого учета можно считать конец XIX в. С тех пор представления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 менеджменте идентифицируются и исследуются по-разному: как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учета (В. Керимов, В. Палий, К. Друри и др.), как часть финансово- экономической системы учета (М. Бахрушина, М.</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и др.), как система управления (Г. Касьянов, С. Колесников и др.). В работах К. Друри,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xml:space="preserve">, Ч. Т. Хорнгрена и других </w:t>
      </w:r>
      <w:r>
        <w:rPr>
          <w:rFonts w:ascii="Verdana" w:hAnsi="Verdana"/>
          <w:color w:val="000000"/>
          <w:sz w:val="18"/>
          <w:szCs w:val="18"/>
        </w:rPr>
        <w:lastRenderedPageBreak/>
        <w:t>рассматривается категория «</w:t>
      </w:r>
      <w:r>
        <w:rPr>
          <w:rStyle w:val="WW8Num3z0"/>
          <w:rFonts w:ascii="Verdana" w:hAnsi="Verdana"/>
          <w:color w:val="4682B4"/>
          <w:sz w:val="18"/>
          <w:szCs w:val="18"/>
        </w:rPr>
        <w:t>управленческий учет</w:t>
      </w:r>
      <w:r>
        <w:rPr>
          <w:rFonts w:ascii="Verdana" w:hAnsi="Verdana"/>
          <w:color w:val="000000"/>
          <w:sz w:val="18"/>
          <w:szCs w:val="18"/>
        </w:rPr>
        <w:t>» и ее место в методическом</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управления. И, хотя эти аспекты в той или иной степени могут быть отнесены к особенностям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все же в настоящее время недостаточно работ по теории управленческого учета, выполненных на системном уровне.</w:t>
      </w:r>
    </w:p>
    <w:p w14:paraId="65D7794C"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современных концептуальных дискуссий показывает, что эта область знаний описана с разной степенью систематизации, что выражается в различном толковании содержания управленческого учета.</w:t>
      </w:r>
    </w:p>
    <w:p w14:paraId="165554D8"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того, специфика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аспектов управленческого учета применительно к предприятиям, функционирующим в области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нефтепродуктов, до сих пор остается не изученной, отсутствует комплексный подход к постановке и решению практических задач функционирования системы управленческого учета данных организаций, особенно в части методического и информационного обеспечения, работ по совершенствованию имеющихся элементов управленческого учета.</w:t>
      </w:r>
    </w:p>
    <w:p w14:paraId="62A49C16"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востребованность решения ряда актуальных проблем управленческого учета предприятий нефтепродуктообеспечения предопределили выбор темы исследования, ее цель, предмет, объект и содержание.</w:t>
      </w:r>
    </w:p>
    <w:p w14:paraId="6004EBFB"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диссертационной работы состоит в разработке теоретических положений и практических рекомендаций по развитию системы управленческого учета на предприятиях, осуществляющих свою деятельность в области сбыта продуктов</w:t>
      </w:r>
      <w:r>
        <w:rPr>
          <w:rStyle w:val="WW8Num2z0"/>
          <w:rFonts w:ascii="Verdana" w:hAnsi="Verdana"/>
          <w:color w:val="000000"/>
          <w:sz w:val="18"/>
          <w:szCs w:val="18"/>
        </w:rPr>
        <w:t> </w:t>
      </w:r>
      <w:r>
        <w:rPr>
          <w:rStyle w:val="WW8Num3z0"/>
          <w:rFonts w:ascii="Verdana" w:hAnsi="Verdana"/>
          <w:color w:val="4682B4"/>
          <w:sz w:val="18"/>
          <w:szCs w:val="18"/>
        </w:rPr>
        <w:t>нефтепереработки</w:t>
      </w:r>
      <w:r>
        <w:rPr>
          <w:rFonts w:ascii="Verdana" w:hAnsi="Verdana"/>
          <w:color w:val="000000"/>
          <w:sz w:val="18"/>
          <w:szCs w:val="18"/>
        </w:rPr>
        <w:t>.</w:t>
      </w:r>
    </w:p>
    <w:p w14:paraId="37DDDCEB"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сформулированной цели потребовало постановки и решения следующих задач:</w:t>
      </w:r>
    </w:p>
    <w:p w14:paraId="5570E9F4"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•уточнение предметной области управленческого учета, проведение диагностики действующей на предприятиях</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системы управленческого учета, определения и методического обеспечения направлений ее совершенствования;</w:t>
      </w:r>
    </w:p>
    <w:p w14:paraId="67CC1386"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системы управленческого учета предприятий НПО с учетом особенностей их функционирования;</w:t>
      </w:r>
    </w:p>
    <w:p w14:paraId="1B15EC60"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подхода к определению расходов по видам деятельности и местам возникновения затрат (МВЗ), отвечающего особенностям функционирования предприятий НПО;</w:t>
      </w:r>
    </w:p>
    <w:p w14:paraId="3319D98C"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показателя, наилучшим образом позволяющего управляющей компании осуществлять контроль таких расходов дочерних предприятий НПО, как расходы для нужд управления в целом, не связанные непосредственно с производственным процессом и не относящиеся к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с соблюдением единства принципов и подходов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расходов в рассматриваемых организациях;</w:t>
      </w:r>
    </w:p>
    <w:p w14:paraId="01BB8BF5"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информационно-аналитической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решений, основанной на OLAP - технологиях;</w:t>
      </w:r>
    </w:p>
    <w:p w14:paraId="12F4DD0B"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механизма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учета для повышения эффективности управления финансовыми ресурсами.</w:t>
      </w:r>
    </w:p>
    <w:p w14:paraId="56D0BAD3"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управленческого учета в организациях нефтяной отрасли, функционирующих в области сбыта нефтепродуктов.</w:t>
      </w:r>
    </w:p>
    <w:p w14:paraId="209C1A9A"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практических и организационно-методических аспектов управленческого учета в процессе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нефтяной отрасли, функционирующих в области сбыта нефтепродуктов.</w:t>
      </w:r>
    </w:p>
    <w:p w14:paraId="1FB559A4"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труды ведущих отечественных и зарубежных ученых-экономистов в сфере управления, учета и анализа хозяйственной деятельности, информационных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инструктивные документы; нормативно-справочные и статистические материалы; специальная литература; внутренние нормативные документы предприятий; данные управленческого 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законодательные и нормативные акты Российской Федерации, материалы научных конференций и семинаров, а также аналитические и </w:t>
      </w:r>
      <w:r>
        <w:rPr>
          <w:rFonts w:ascii="Verdana" w:hAnsi="Verdana"/>
          <w:color w:val="000000"/>
          <w:sz w:val="18"/>
          <w:szCs w:val="18"/>
        </w:rPr>
        <w:lastRenderedPageBreak/>
        <w:t>информационные материалы, опубликованные в российской и зарубежной периодической печати и представленные в компьютерной сети Internet.</w:t>
      </w:r>
    </w:p>
    <w:p w14:paraId="0B3CBE4D"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инструментария исследований применялись общенаучные методы познания: наблюдения, абстрагирования, дедукции и индукции, сравнительного анализа, группировки данных, обобщения теоретического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расчетно-аналитические методы. Положения и выводы, сформулированные в диссертации, основаны на осмыслении материалов исследований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накопленного опыта функционирования служб организаций в области управленческого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в условиях рыночной экономики; аргументированы результатами исследований и наблюдений, полученных сравнительно-историческими, диалектико-синтетическим и абстрактно-логическим методами.</w:t>
      </w:r>
    </w:p>
    <w:p w14:paraId="345D3BA8"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Диссертация выполнена в рамках пунктов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1.5. «</w:t>
      </w:r>
      <w:r>
        <w:rPr>
          <w:rStyle w:val="WW8Num3z0"/>
          <w:rFonts w:ascii="Verdana" w:hAnsi="Verdana"/>
          <w:color w:val="4682B4"/>
          <w:sz w:val="18"/>
          <w:szCs w:val="18"/>
        </w:rPr>
        <w:t>История развития методологии и организации бухгалтерского учета</w:t>
      </w:r>
      <w:r>
        <w:rPr>
          <w:rFonts w:ascii="Verdana" w:hAnsi="Verdana"/>
          <w:color w:val="000000"/>
          <w:sz w:val="18"/>
          <w:szCs w:val="18"/>
        </w:rPr>
        <w:t>», п.1.6.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w:t>
      </w:r>
    </w:p>
    <w:p w14:paraId="77C671E5"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обеспечения доказательности теоретических положений, достоверности выводов и рекомендаций стали материалы обследований, проведенных автором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Нефтяная компания ЛУКОЙЛ</w:t>
      </w:r>
      <w:r>
        <w:rPr>
          <w:rFonts w:ascii="Verdana" w:hAnsi="Verdana"/>
          <w:color w:val="000000"/>
          <w:sz w:val="18"/>
          <w:szCs w:val="18"/>
        </w:rPr>
        <w:t>» и на 8 дочерних предприятиях нефтепродуктообеспечения, осуществляющих свою деятельность в Пермском крае, Волгоградском, Северо-Западном, Нижегородском, Центральном регионах, а также в Западной Сибири и Республике Коми.</w:t>
      </w:r>
    </w:p>
    <w:p w14:paraId="130C648A"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и методических положений, связанных с функционированием и развитием системы управленческого учета, учитывающих организационно-экономические особенности предприятий и организаций нефтепродуктообеспечения, отражающих специфику форм сбыта, взаимодействия управляющей и управляемых компаний. На защиту выносятся следующие наиболее значимые результаты, разработанные лично автором и содержащие научную новизну:</w:t>
      </w:r>
    </w:p>
    <w:p w14:paraId="5D79CFD5"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уточнение понятия управленческого учета как информационной подсистемы единой системы управления предприятием, включающей в себя количественные и качественные,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данные, обеспечивающей руководителей разных уровней релевантной информацией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и долгосрочную перспективу, необходимой для эффективного управления предприятием;</w:t>
      </w:r>
    </w:p>
    <w:p w14:paraId="25270615"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предприятиям НПО разработана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управленческого учета, основанная на взаимосвязи финансового и управленческого учета и отвечающая принципам полноты информации, экономичности и рациональности; определены места возникновения затрат и центры ответственности; разработана система связи мест возникновения затрат и аналитических счетов;</w:t>
      </w:r>
    </w:p>
    <w:p w14:paraId="65211617"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 обоснована, разработана и апробирована адекватная для отрасли методика распределения расходов по местам возникновения затрат и видам деятельности с закрытием расходов по счетам финансового учета и обоснованием выбора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баз и объектов калькулирования;</w:t>
      </w:r>
    </w:p>
    <w:p w14:paraId="41594E9E"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показатель «</w:t>
      </w:r>
      <w:r>
        <w:rPr>
          <w:rStyle w:val="WW8Num3z0"/>
          <w:rFonts w:ascii="Verdana" w:hAnsi="Verdana"/>
          <w:color w:val="4682B4"/>
          <w:sz w:val="18"/>
          <w:szCs w:val="18"/>
        </w:rPr>
        <w:t>Общие и административные расходы</w:t>
      </w:r>
      <w:r>
        <w:rPr>
          <w:rFonts w:ascii="Verdana" w:hAnsi="Verdana"/>
          <w:color w:val="000000"/>
          <w:sz w:val="18"/>
          <w:szCs w:val="18"/>
        </w:rPr>
        <w:t>», отражающий специфику взаимодействия управляющей и управляемых компаний и являющийся основой контроля управляющей компанией расходов, направленных на нужды управления предприятием НПО и его деятельности в целом. Показатель является основой алгоритма планирования и сбора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значениях данных расходов;</w:t>
      </w:r>
    </w:p>
    <w:p w14:paraId="1A29CA35"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 подход к использованию в рамках управленческого учета информационно-аналитической системы поддержки принятия решений, основанной на OLАР-технологиях. Определен состав используемой атрибутивной информации для реализации функций планирования, анализа и определения расходов по местам возникновения затрат и видам деятельности;</w:t>
      </w:r>
    </w:p>
    <w:p w14:paraId="503F1FAE"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•разработан механизм использования в рамках управленческого учета скользящего прогноза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Внесены принципиальные изменения в систему функциональных обязанностей казначеев предприятий отрасли, предусматривающие повышение эффективности управления финансовыми ресурсами на уровне как отдельного предприятия, так 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в целом, тем самым</w:t>
      </w:r>
      <w:r>
        <w:rPr>
          <w:rStyle w:val="WW8Num2z0"/>
          <w:rFonts w:ascii="Verdana" w:hAnsi="Verdana"/>
          <w:color w:val="000000"/>
          <w:sz w:val="18"/>
          <w:szCs w:val="18"/>
        </w:rPr>
        <w:t> </w:t>
      </w:r>
      <w:r>
        <w:rPr>
          <w:rStyle w:val="WW8Num3z0"/>
          <w:rFonts w:ascii="Verdana" w:hAnsi="Verdana"/>
          <w:color w:val="4682B4"/>
          <w:sz w:val="18"/>
          <w:szCs w:val="18"/>
        </w:rPr>
        <w:t>обеспечен</w:t>
      </w:r>
      <w:r>
        <w:rPr>
          <w:rStyle w:val="WW8Num2z0"/>
          <w:rFonts w:ascii="Verdana" w:hAnsi="Verdana"/>
          <w:color w:val="000000"/>
          <w:sz w:val="18"/>
          <w:szCs w:val="18"/>
        </w:rPr>
        <w:t> </w:t>
      </w:r>
      <w:r>
        <w:rPr>
          <w:rFonts w:ascii="Verdana" w:hAnsi="Verdana"/>
          <w:color w:val="000000"/>
          <w:sz w:val="18"/>
          <w:szCs w:val="18"/>
        </w:rPr>
        <w:t>переход к использованию пулинга — перспективного</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сервиса, направленного на эффективное</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финансовых ресурсов между предприятиями холдинга.</w:t>
      </w:r>
    </w:p>
    <w:p w14:paraId="20AF3A8B"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диссертационного исследования состоит в применении теоретических подходов к разработке системы методического обеспечения по использованию управленческого учета в практической деятельности предприятий, функционирующих в сфере сбыта нефтепродуктов. Это отражается в использовании системы управленческого учета, организованной в соответствии с предложенными автором местами возникновения затрат, центрами ответственности, видами деятельности, обоснованной классификацией групп расходов, осуществляемых предприятиями НПО.</w:t>
      </w:r>
    </w:p>
    <w:p w14:paraId="7D65A249"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состоит также в возможности использования предложенной методики распределения расходов по МВЗ и видам деятельности, применения в управленческом учете информационно-аналитической системы поддержки принятия решений, основанной на OLAP-технологиях, повышения эффективности использования ресурсов предприятия, в т.ч. финансовых, посредством использования инструментария управленческого учета.</w:t>
      </w:r>
    </w:p>
    <w:p w14:paraId="3F0FC8C6"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работе рекомендации могут быть использованы руководителями, специалистами Экспертно-консультативного Совета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при подготовке методических рекомендаций по управленческому учету в отраслях</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управленческого и финансового учета,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при оказании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w:t>
      </w:r>
    </w:p>
    <w:p w14:paraId="5B963051"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рекомендованы к использованию в научной работе преподавателей, аспирантов по экономическим направлениям, а также при подготовке учебно-методического курса: «</w:t>
      </w:r>
      <w:r>
        <w:rPr>
          <w:rStyle w:val="WW8Num3z0"/>
          <w:rFonts w:ascii="Verdana" w:hAnsi="Verdana"/>
          <w:color w:val="4682B4"/>
          <w:sz w:val="18"/>
          <w:szCs w:val="18"/>
        </w:rPr>
        <w:t>Управленческий учет</w:t>
      </w:r>
      <w:r>
        <w:rPr>
          <w:rFonts w:ascii="Verdana" w:hAnsi="Verdana"/>
          <w:color w:val="000000"/>
          <w:sz w:val="18"/>
          <w:szCs w:val="18"/>
        </w:rPr>
        <w:t>».</w:t>
      </w:r>
    </w:p>
    <w:p w14:paraId="2BC86BD8"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Разработанные в диссертации положения и рекомендации использованы в деятельности экономических служб ОАО «Нефтяная компания «</w:t>
      </w:r>
      <w:r>
        <w:rPr>
          <w:rStyle w:val="WW8Num3z0"/>
          <w:rFonts w:ascii="Verdana" w:hAnsi="Verdana"/>
          <w:color w:val="4682B4"/>
          <w:sz w:val="18"/>
          <w:szCs w:val="18"/>
        </w:rPr>
        <w:t>ЛУКОЙЛ</w:t>
      </w:r>
      <w:r>
        <w:rPr>
          <w:rFonts w:ascii="Verdana" w:hAnsi="Verdana"/>
          <w:color w:val="000000"/>
          <w:sz w:val="18"/>
          <w:szCs w:val="18"/>
        </w:rPr>
        <w:t>» и ее дочерних предприятий в области сбыта нефтепродуктов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«ЛУКОЙЛ-Пермнефтепродукт» (г. Пермь), ООО «ЛУКОЙЛ-Северозападнефтепродукт» (г. Санкт-Петербург).</w:t>
      </w:r>
    </w:p>
    <w:p w14:paraId="42DDFDD5"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обсуждались на российских научно-практических конференциях: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аудит, налогообложение: теория и практика» (г. Пермь, 2004, 2005); «Бухгалтерский учет,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налогообложение, коммерческий расчет: теория и практика в условиях применения современных информационно-коммуникационных технологий» (г. Пермь, 2006, 2007, 2008).</w:t>
      </w:r>
    </w:p>
    <w:p w14:paraId="595FAF57"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 разработку методики распределения расходов по МВЗ и видам деятельности, а также информационно-аналитической системы поддержки принятия решений, основанной на OLAP-технологиях, автор удостоен звания "Лучший молодой специалист" в 2007 г.вНК "ЛУКОЙЛ".</w:t>
      </w:r>
    </w:p>
    <w:p w14:paraId="46D68A13"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существу диссертационной работы опубликовано 8 научных работ общим объемом 4,3 п.л., в т.ч. 1 статья объемом 0,7 п.л. опубликована в журнале, утвержденном ВАК.</w:t>
      </w:r>
    </w:p>
    <w:p w14:paraId="2F7BE334"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Предмет исследования, его цель и задачи определили структуру диссертации, состоящей из введения, трех глав, заключения, списка использованной литературы (198 источников) и 12 приложений. Основное содержание изложено на 179 стр., включает 27 таблиц, 21 рисунок, 6 формул.</w:t>
      </w:r>
    </w:p>
    <w:p w14:paraId="3EC815BC"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 «</w:t>
      </w:r>
      <w:r>
        <w:rPr>
          <w:rStyle w:val="WW8Num3z0"/>
          <w:rFonts w:ascii="Verdana" w:hAnsi="Verdana"/>
          <w:color w:val="4682B4"/>
          <w:sz w:val="18"/>
          <w:szCs w:val="18"/>
        </w:rPr>
        <w:t>Теоретические основы управленческого учета</w:t>
      </w:r>
      <w:r>
        <w:rPr>
          <w:rFonts w:ascii="Verdana" w:hAnsi="Verdana"/>
          <w:color w:val="000000"/>
          <w:sz w:val="18"/>
          <w:szCs w:val="18"/>
        </w:rPr>
        <w:t>» - рассмотрена эволюция теории управленческого учета, проанализированы его современные концепции, дано уточнение понятия управленческого учета как информационной подсистемы единой системы управления предприятием, предложены задачи управленческого учета по функциям управления. Выделены основные отличия управленческого учета от</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Fonts w:ascii="Verdana" w:hAnsi="Verdana"/>
          <w:color w:val="000000"/>
          <w:sz w:val="18"/>
          <w:szCs w:val="18"/>
        </w:rPr>
        <w:t xml:space="preserve">хозяйственного расчета и контроллинга. Для выявления существующих элементов системы управленческого учета и их </w:t>
      </w:r>
      <w:r>
        <w:rPr>
          <w:rFonts w:ascii="Verdana" w:hAnsi="Verdana"/>
          <w:color w:val="000000"/>
          <w:sz w:val="18"/>
          <w:szCs w:val="18"/>
        </w:rPr>
        <w:lastRenderedPageBreak/>
        <w:t>взаимодействия проведено исследование в форме опроса руководителей и сотрудников ряда предприятий НПО. По результатам опроса определены методологические задачи для получения наиболее значимых результатов, разработанных лично автором и имеющих научную новизну.</w:t>
      </w:r>
    </w:p>
    <w:p w14:paraId="1CF6B0F4"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 «Практические аспекты организации управленческого учета на предприятиях нефтепродуктообеспечения» -разработана интегрированная система управленческого учета, отвечающая принципам полноты информации, экономичности и рациональности, определены места возникновения затрат и центры ответственности; разработана система связи мест возникновения затрат и аналитических счетов; предложена методика распределения расходов по МВЗ и видам деятельности; предложен показатель «</w:t>
      </w:r>
      <w:r>
        <w:rPr>
          <w:rStyle w:val="WW8Num3z0"/>
          <w:rFonts w:ascii="Verdana" w:hAnsi="Verdana"/>
          <w:color w:val="4682B4"/>
          <w:sz w:val="18"/>
          <w:szCs w:val="18"/>
        </w:rPr>
        <w:t>Общие и административные расходы</w:t>
      </w:r>
      <w:r>
        <w:rPr>
          <w:rFonts w:ascii="Verdana" w:hAnsi="Verdana"/>
          <w:color w:val="000000"/>
          <w:sz w:val="18"/>
          <w:szCs w:val="18"/>
        </w:rPr>
        <w:t>», отражающий специфику взаимодействия управляющей и управляемых компаний.</w:t>
      </w:r>
    </w:p>
    <w:p w14:paraId="3EEF4A72"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 «</w:t>
      </w:r>
      <w:r>
        <w:rPr>
          <w:rStyle w:val="WW8Num3z0"/>
          <w:rFonts w:ascii="Verdana" w:hAnsi="Verdana"/>
          <w:color w:val="4682B4"/>
          <w:sz w:val="18"/>
          <w:szCs w:val="18"/>
        </w:rPr>
        <w:t>Развитие использования инструментария управленческого учета</w:t>
      </w:r>
      <w:r>
        <w:rPr>
          <w:rFonts w:ascii="Verdana" w:hAnsi="Verdana"/>
          <w:color w:val="000000"/>
          <w:sz w:val="18"/>
          <w:szCs w:val="18"/>
        </w:rPr>
        <w:t>» - рассмотрены основные направления улучшения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управленческого учета на предприятиях отрасли. В частности, предложена методика использования на базе управленческого учета аналитической системы поддержки принятия решений, основанной на OLAP-технологиях; разработан механизм использования инструментария управленческого учета, такого как ежедневный прогноз ликвидности.</w:t>
      </w:r>
    </w:p>
    <w:p w14:paraId="7D07CE07" w14:textId="77777777" w:rsidR="005C6026" w:rsidRDefault="005C6026" w:rsidP="005C602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Войтенко, Мария Леонидовна</w:t>
      </w:r>
    </w:p>
    <w:p w14:paraId="2F77E1D9"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III</w:t>
      </w:r>
    </w:p>
    <w:p w14:paraId="25200CB0"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диссертационного исследования автором предложены направления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НПО. Так, проведенный автором анализ ответов на опрос в разделе 1.3. показал, что современной и актуальной задачей для предприятий</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является построение единой автоматизированной системы управления, удовлетворяющей потребности различных пользователей для реализации процессов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контроля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Цель существования такой системы - обеспечить руководителей и работников предприятия комплексной и качественной информацией для принятия и контроля исполнения управленческих, решений.</w:t>
      </w:r>
    </w:p>
    <w:p w14:paraId="59938105"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Программа Метаплан в рамках управленческого учета для предприятий НПО должна осуществлять следующие функции:</w:t>
      </w:r>
    </w:p>
    <w:p w14:paraId="0AC988CB"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финансово-хозяйственной деятельности (</w:t>
      </w:r>
      <w:r>
        <w:rPr>
          <w:rStyle w:val="WW8Num3z0"/>
          <w:rFonts w:ascii="Verdana" w:hAnsi="Verdana"/>
          <w:color w:val="4682B4"/>
          <w:sz w:val="18"/>
          <w:szCs w:val="18"/>
        </w:rPr>
        <w:t>ФХД</w:t>
      </w:r>
      <w:r>
        <w:rPr>
          <w:rFonts w:ascii="Verdana" w:hAnsi="Verdana"/>
          <w:color w:val="000000"/>
          <w:sz w:val="18"/>
          <w:szCs w:val="18"/>
        </w:rPr>
        <w:t>) предприятия;</w:t>
      </w:r>
    </w:p>
    <w:p w14:paraId="70917D67"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данных;</w:t>
      </w:r>
    </w:p>
    <w:p w14:paraId="1884D853"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•распределение расходов.</w:t>
      </w:r>
    </w:p>
    <w:p w14:paraId="3B6B9E07"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своих функций хранилище данных программы Метаплан необходимо организовать из предметно-ориентированных витрин данных: «</w:t>
      </w:r>
      <w:r>
        <w:rPr>
          <w:rStyle w:val="WW8Num3z0"/>
          <w:rFonts w:ascii="Verdana" w:hAnsi="Verdana"/>
          <w:color w:val="4682B4"/>
          <w:sz w:val="18"/>
          <w:szCs w:val="18"/>
        </w:rPr>
        <w:t>Продажи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Результаты</w:t>
      </w:r>
      <w:r>
        <w:rPr>
          <w:rFonts w:ascii="Verdana" w:hAnsi="Verdana"/>
          <w:color w:val="000000"/>
          <w:sz w:val="18"/>
          <w:szCs w:val="18"/>
        </w:rPr>
        <w:t>», «</w:t>
      </w:r>
      <w:r>
        <w:rPr>
          <w:rStyle w:val="WW8Num3z0"/>
          <w:rFonts w:ascii="Verdana" w:hAnsi="Verdana"/>
          <w:color w:val="4682B4"/>
          <w:sz w:val="18"/>
          <w:szCs w:val="18"/>
        </w:rPr>
        <w:t>Товарный баланс</w:t>
      </w:r>
      <w:r>
        <w:rPr>
          <w:rFonts w:ascii="Verdana" w:hAnsi="Verdana"/>
          <w:color w:val="000000"/>
          <w:sz w:val="18"/>
          <w:szCs w:val="18"/>
        </w:rPr>
        <w:t>». Каждая витрина данных содержит измерения и меры.</w:t>
      </w:r>
    </w:p>
    <w:p w14:paraId="2A9A3D06"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Интерфейс программы для предприятий НПО поддерживает специальные функции по обработке многомерных данных, которые позволяют реализовать унифицированное выполнение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аналитических и контрольных задач.</w:t>
      </w:r>
    </w:p>
    <w:p w14:paraId="7A23D7C8"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Свертывание/развертывание значений измерений.</w:t>
      </w:r>
    </w:p>
    <w:p w14:paraId="4C1A143C"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Отбор данных для анализа.</w:t>
      </w:r>
    </w:p>
    <w:p w14:paraId="1F870FF3"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Интерактивная настройка отображения информации.</w:t>
      </w:r>
    </w:p>
    <w:p w14:paraId="1B7BA210"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Детализация.</w:t>
      </w:r>
    </w:p>
    <w:p w14:paraId="71050FE8"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среза данных.</w:t>
      </w:r>
    </w:p>
    <w:p w14:paraId="6A403E26"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Интерактивные действия.</w:t>
      </w:r>
    </w:p>
    <w:p w14:paraId="3D9D3636"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Моделирование.</w:t>
      </w:r>
    </w:p>
    <w:p w14:paraId="53357980"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в другие системы.</w:t>
      </w:r>
    </w:p>
    <w:p w14:paraId="45831311"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выше перечисленных возможностей программы Метаплан позволит пользователям (</w:t>
      </w:r>
      <w:r>
        <w:rPr>
          <w:rStyle w:val="WW8Num3z0"/>
          <w:rFonts w:ascii="Verdana" w:hAnsi="Verdana"/>
          <w:color w:val="4682B4"/>
          <w:sz w:val="18"/>
          <w:szCs w:val="18"/>
        </w:rPr>
        <w:t>экономистам</w:t>
      </w:r>
      <w:r>
        <w:rPr>
          <w:rFonts w:ascii="Verdana" w:hAnsi="Verdana"/>
          <w:color w:val="000000"/>
          <w:sz w:val="18"/>
          <w:szCs w:val="18"/>
        </w:rPr>
        <w:t>, аналитикам, руководителям) предприятий НПО просматривать и анализировать бизнес-информацию и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 xml:space="preserve">решения, повышающие эффективность деятельности предприятия; осуществить прозрачный и быстрый доступ к информации, для ответа </w:t>
      </w:r>
      <w:r>
        <w:rPr>
          <w:rFonts w:ascii="Verdana" w:hAnsi="Verdana"/>
          <w:color w:val="000000"/>
          <w:sz w:val="18"/>
          <w:szCs w:val="18"/>
        </w:rPr>
        <w:lastRenderedPageBreak/>
        <w:t>на многие вопросы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моделировать изменение различных показателей деятельности; интуитивно анализировать различные представления данных, создаваемые одним щелчком мыши; определить</w:t>
      </w:r>
      <w:r>
        <w:rPr>
          <w:rStyle w:val="WW8Num2z0"/>
          <w:rFonts w:ascii="Verdana" w:hAnsi="Verdana"/>
          <w:color w:val="000000"/>
          <w:sz w:val="18"/>
          <w:szCs w:val="18"/>
        </w:rPr>
        <w:t> </w:t>
      </w:r>
      <w:r>
        <w:rPr>
          <w:rStyle w:val="WW8Num3z0"/>
          <w:rFonts w:ascii="Verdana" w:hAnsi="Verdana"/>
          <w:color w:val="4682B4"/>
          <w:sz w:val="18"/>
          <w:szCs w:val="18"/>
        </w:rPr>
        <w:t>тренды</w:t>
      </w:r>
      <w:r>
        <w:rPr>
          <w:rStyle w:val="WW8Num2z0"/>
          <w:rFonts w:ascii="Verdana" w:hAnsi="Verdana"/>
          <w:color w:val="000000"/>
          <w:sz w:val="18"/>
          <w:szCs w:val="18"/>
        </w:rPr>
        <w:t> </w:t>
      </w:r>
      <w:r>
        <w:rPr>
          <w:rFonts w:ascii="Verdana" w:hAnsi="Verdana"/>
          <w:color w:val="000000"/>
          <w:sz w:val="18"/>
          <w:szCs w:val="18"/>
        </w:rPr>
        <w:t>в развитии бизнеса, проводить контроль исполнения целевых показателей; связать работу с аналитическим сервером через Интернет и</w:t>
      </w:r>
      <w:r>
        <w:rPr>
          <w:rStyle w:val="WW8Num2z0"/>
          <w:rFonts w:ascii="Verdana" w:hAnsi="Verdana"/>
          <w:color w:val="000000"/>
          <w:sz w:val="18"/>
          <w:szCs w:val="18"/>
        </w:rPr>
        <w:t> </w:t>
      </w:r>
      <w:r>
        <w:rPr>
          <w:rStyle w:val="WW8Num3z0"/>
          <w:rFonts w:ascii="Verdana" w:hAnsi="Verdana"/>
          <w:color w:val="4682B4"/>
          <w:sz w:val="18"/>
          <w:szCs w:val="18"/>
        </w:rPr>
        <w:t>Интранет</w:t>
      </w:r>
      <w:r>
        <w:rPr>
          <w:rStyle w:val="WW8Num2z0"/>
          <w:rFonts w:ascii="Verdana" w:hAnsi="Verdana"/>
          <w:color w:val="000000"/>
          <w:sz w:val="18"/>
          <w:szCs w:val="18"/>
        </w:rPr>
        <w:t> </w:t>
      </w:r>
      <w:r>
        <w:rPr>
          <w:rFonts w:ascii="Verdana" w:hAnsi="Verdana"/>
          <w:color w:val="000000"/>
          <w:sz w:val="18"/>
          <w:szCs w:val="18"/>
        </w:rPr>
        <w:t>соединения, таким образом, решится проблема обеспечения работы в распределенной структуре современного предприятия; обеспечить тесную</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с Microsoft Excel- традиционным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с которым привыкли работать пользователи.</w:t>
      </w:r>
    </w:p>
    <w:p w14:paraId="507F5EC6"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анализ действующей схемы</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финансовых потоков между управляющей компанией и</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организациями показал, что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недостаточно эффективна. Казначейство контролирует лишь часть</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регистрирует постфактум многих свершившихся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дочерних организаций, не имеет доступа к информации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 банковским счетам</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обществ. Анализ функций казначеев показывает, что в их составе отсутствует такая важная функция как эффективное управление свободными денежными средствами соответствующей организации. Контроль</w:t>
      </w:r>
      <w:r>
        <w:rPr>
          <w:rStyle w:val="WW8Num2z0"/>
          <w:rFonts w:ascii="Verdana" w:hAnsi="Verdana"/>
          <w:color w:val="000000"/>
          <w:sz w:val="18"/>
          <w:szCs w:val="18"/>
        </w:rPr>
        <w:t> </w:t>
      </w:r>
      <w:r>
        <w:rPr>
          <w:rStyle w:val="WW8Num3z0"/>
          <w:rFonts w:ascii="Verdana" w:hAnsi="Verdana"/>
          <w:color w:val="4682B4"/>
          <w:sz w:val="18"/>
          <w:szCs w:val="18"/>
        </w:rPr>
        <w:t>казначейством</w:t>
      </w:r>
      <w:r>
        <w:rPr>
          <w:rStyle w:val="WW8Num2z0"/>
          <w:rFonts w:ascii="Verdana" w:hAnsi="Verdana"/>
          <w:color w:val="000000"/>
          <w:sz w:val="18"/>
          <w:szCs w:val="18"/>
        </w:rPr>
        <w:t> </w:t>
      </w:r>
      <w:r>
        <w:rPr>
          <w:rFonts w:ascii="Verdana" w:hAnsi="Verdana"/>
          <w:color w:val="000000"/>
          <w:sz w:val="18"/>
          <w:szCs w:val="18"/>
        </w:rPr>
        <w:t>всех остатков денежных средств организаций, входящих в группу всех денежных потоков/платежей и управления всеми финансовыми рисками затруднен. Таким образом, планирование и управление</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исключительно на основании данных</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проводить сложно по причине отсутствия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в формировании данных.</w:t>
      </w:r>
    </w:p>
    <w:p w14:paraId="4163A57A"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взгляд автора, существенный вклад в повышение эффективности управления денежными потоками окажет организация календарного планирования. В частности, организация календарного планирования предполагает ведение календаря предстоящих</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поступлений и выплат. В нем на основе договоров и опыта прежних расчетных взаимоотношений в разрезе рабочих дней месяца определяются ожидаемые поступления и</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Автором определены основные задачи календаря</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26D0011A"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эффективное</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средств внутри группы обеспечит такой перспективный, с точки зрения будущего развития</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сервис, как пулинг. Пулинг направлен на обеспечение возможности оперативного,</w:t>
      </w:r>
      <w:r>
        <w:rPr>
          <w:rStyle w:val="WW8Num2z0"/>
          <w:rFonts w:ascii="Verdana" w:hAnsi="Verdana"/>
          <w:color w:val="000000"/>
          <w:sz w:val="18"/>
          <w:szCs w:val="18"/>
        </w:rPr>
        <w:t> </w:t>
      </w:r>
      <w:r>
        <w:rPr>
          <w:rStyle w:val="WW8Num3z0"/>
          <w:rFonts w:ascii="Verdana" w:hAnsi="Verdana"/>
          <w:color w:val="4682B4"/>
          <w:sz w:val="18"/>
          <w:szCs w:val="18"/>
        </w:rPr>
        <w:t>низкозатратного</w:t>
      </w:r>
      <w:r>
        <w:rPr>
          <w:rStyle w:val="WW8Num2z0"/>
          <w:rFonts w:ascii="Verdana" w:hAnsi="Verdana"/>
          <w:color w:val="000000"/>
          <w:sz w:val="18"/>
          <w:szCs w:val="18"/>
        </w:rPr>
        <w:t> </w:t>
      </w:r>
      <w:r>
        <w:rPr>
          <w:rFonts w:ascii="Verdana" w:hAnsi="Verdana"/>
          <w:color w:val="000000"/>
          <w:sz w:val="18"/>
          <w:szCs w:val="18"/>
        </w:rPr>
        <w:t>и высокодоходного использования денежных средств, распределенных по расчетным счетам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холдинг</w:t>
      </w:r>
    </w:p>
    <w:p w14:paraId="14C71CBD"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подобного механизма приведёт к снижению до нуля или необходимого минимального уровня остатков денежных средств организаций</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а также сокращение финансовых расходов до минимального уровня.</w:t>
      </w:r>
    </w:p>
    <w:p w14:paraId="35A62D6B"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292289"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эффективной системы управленческого учета организации является одним из основных составляющих успеха организаций, функционирующих в условиях рыночной экономики. Цель создания управленческого учета на предприятии - обеспечение эффективности управления. С осознанием этого факта в последние годы в России все большее внимание уделяется проблемам использования управленческого учета в управлении предприятием. Наибольшую сложность представляют изучение вопросов учета затрат,</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информационных систем поддержки принятия решений и ДР-&gt; а также вопросы методического и информационного обеспечения функции управленческого учета.</w:t>
      </w:r>
    </w:p>
    <w:p w14:paraId="1C1EB23F"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были получены следующие результаты:</w:t>
      </w:r>
    </w:p>
    <w:p w14:paraId="60A8D182" w14:textId="77777777" w:rsidR="005C6026" w:rsidRDefault="005C6026" w:rsidP="005C60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•дано уточнение понятия управленческого учета как информационной подсистемы единой системы управления предприятием, осуществляющей информационное обеспечение всех функций управления для обеспечения эффективного управления предприятием;</w:t>
      </w:r>
    </w:p>
    <w:p w14:paraId="477A5206"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предприятиям НПО разработана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управленческого учета, основанная на взаимосвязи финансового и управленческого учета и отвечающая принципам полноты информации, экономичности и рациональности; определены места возникновения затрат и центры ответственности; разработана система связи мест возникновения затрат и аналитических счетов;</w:t>
      </w:r>
    </w:p>
    <w:p w14:paraId="3AA99C4D"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•теоретически обоснована, разработана и апробирована адекватная для отрасли методика распределения расходов по местам возникновения затрат и видам деятельности с закрытием расходов по счетам финансового учета и обоснованием выбора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баз и объектов калькулирования;</w:t>
      </w:r>
    </w:p>
    <w:p w14:paraId="17DE13EF"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показатель «</w:t>
      </w:r>
      <w:r>
        <w:rPr>
          <w:rStyle w:val="WW8Num3z0"/>
          <w:rFonts w:ascii="Verdana" w:hAnsi="Verdana"/>
          <w:color w:val="4682B4"/>
          <w:sz w:val="18"/>
          <w:szCs w:val="18"/>
        </w:rPr>
        <w:t>Общие и административные расходы</w:t>
      </w:r>
      <w:r>
        <w:rPr>
          <w:rFonts w:ascii="Verdana" w:hAnsi="Verdana"/>
          <w:color w:val="000000"/>
          <w:sz w:val="18"/>
          <w:szCs w:val="18"/>
        </w:rPr>
        <w:t>», отражающий специфику взаимодействия управляющей и управляемых компаний и являющийся основой контроля управляющей компанией расходов, направленных на нужды управления предприятием НПО и его деятельности в целом. Показатель является основой алгоритма планирования и сбора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значениях данных расходов;</w:t>
      </w:r>
    </w:p>
    <w:p w14:paraId="3DAF891F"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использования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информационно-аналитической системы поддержки принятия решений, основанной на OLAP-технологиях. Определен состав используемой атрибутивной информации для реализации функций планирования, анализа и определения расходов по местам возникновения затрат и видам деятельности;</w:t>
      </w:r>
    </w:p>
    <w:p w14:paraId="122C472D"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механизм использования такого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учета, как скользящий прогноз</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Внесены принципиальные изменения в систему функциональных обязанностей казначеев предприятий отрасли, предусматривающие повышение эффективности управления финансовыми ресурсами на уровне как отдельного предприятия, так и холдинга в целом, тем самым</w:t>
      </w:r>
      <w:r>
        <w:rPr>
          <w:rStyle w:val="WW8Num2z0"/>
          <w:rFonts w:ascii="Verdana" w:hAnsi="Verdana"/>
          <w:color w:val="000000"/>
          <w:sz w:val="18"/>
          <w:szCs w:val="18"/>
        </w:rPr>
        <w:t> </w:t>
      </w:r>
      <w:r>
        <w:rPr>
          <w:rStyle w:val="WW8Num3z0"/>
          <w:rFonts w:ascii="Verdana" w:hAnsi="Verdana"/>
          <w:color w:val="4682B4"/>
          <w:sz w:val="18"/>
          <w:szCs w:val="18"/>
        </w:rPr>
        <w:t>обеспечен</w:t>
      </w:r>
      <w:r>
        <w:rPr>
          <w:rStyle w:val="WW8Num2z0"/>
          <w:rFonts w:ascii="Verdana" w:hAnsi="Verdana"/>
          <w:color w:val="000000"/>
          <w:sz w:val="18"/>
          <w:szCs w:val="18"/>
        </w:rPr>
        <w:t> </w:t>
      </w:r>
      <w:r>
        <w:rPr>
          <w:rFonts w:ascii="Verdana" w:hAnsi="Verdana"/>
          <w:color w:val="000000"/>
          <w:sz w:val="18"/>
          <w:szCs w:val="18"/>
        </w:rPr>
        <w:t>переход к использованию пулинга - перспективного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сервиса, направленного на эффективное перераспределение финансовых ресурсов между предприятиями холдинга.</w:t>
      </w:r>
    </w:p>
    <w:p w14:paraId="47B345D1" w14:textId="77777777" w:rsidR="005C6026" w:rsidRDefault="005C6026" w:rsidP="005C60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исследование показало, что проблема развития управленческого учета на предприятиях НПО требует дальнейшего изучения. В числе</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направлений необходимо отметить следующие: разработка содержания, форматов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совершенствование системы составления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438A2CCE" w14:textId="77777777" w:rsidR="005C6026" w:rsidRDefault="005C6026" w:rsidP="005C602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Войтенко, Мария Леонидовна, 2009 год</w:t>
      </w:r>
    </w:p>
    <w:p w14:paraId="26E5B86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И.Управленческий учет и финансовая oT4eTHocTb.2007//Internet resource:http//www.gaap.ru</w:t>
      </w:r>
    </w:p>
    <w:p w14:paraId="55E0DC0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Автоматизированные информационные технологии в экономике :учебник/Под ред. Проф. Г.А. Титоренко.-М.:ЮНИТИ,2002.-399с.</w:t>
      </w:r>
    </w:p>
    <w:p w14:paraId="2E66D03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Бухучет в оптовой 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 М.: Бера-тор Пресс, 2003. - 389 с.</w:t>
      </w:r>
    </w:p>
    <w:p w14:paraId="394F951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- 269 с.</w:t>
      </w:r>
    </w:p>
    <w:p w14:paraId="3D187B6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Алекперов</w:t>
      </w:r>
      <w:r>
        <w:rPr>
          <w:rStyle w:val="WW8Num2z0"/>
          <w:rFonts w:ascii="Verdana" w:hAnsi="Verdana"/>
          <w:color w:val="000000"/>
          <w:sz w:val="18"/>
          <w:szCs w:val="18"/>
        </w:rPr>
        <w:t> </w:t>
      </w:r>
      <w:r>
        <w:rPr>
          <w:rFonts w:ascii="Verdana" w:hAnsi="Verdana"/>
          <w:color w:val="000000"/>
          <w:sz w:val="18"/>
          <w:szCs w:val="18"/>
        </w:rPr>
        <w:t>В.Ю. Вертикально-интегрированные нефтяные компании России/ Под ред. В.Л. Уланова.-М.:АУТОПАН,1996.-294с.</w:t>
      </w:r>
    </w:p>
    <w:p w14:paraId="6F42567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О.А. Исторический анализ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в России// Экономический анализ: теория и практика, № 3, 2006 год</w:t>
      </w:r>
    </w:p>
    <w:p w14:paraId="5EFCC4D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И.С. Управление внешнеэкономической деятельностью: Учебное пособие/ Под. Ред. Проф. В.А. Трайнева.-М.:.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2002.- 304 с.</w:t>
      </w:r>
    </w:p>
    <w:p w14:paraId="221928D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Сокр. пер. с англ./ Научн. ред. и авт. пре-дисл. Л.И.Евенко. М.: Экономика, 1989. - 519 с.</w:t>
      </w:r>
    </w:p>
    <w:p w14:paraId="3A401EF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48F19EC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Ю.Бакаев А.С.,</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Врублевский Н.Д. Бухгалтерский учет: Учебник.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719 с.</w:t>
      </w:r>
    </w:p>
    <w:p w14:paraId="78664F4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анали-за:учебник.-4-е изд., доп. и перераб.-М.-Финансы и статистика, 1998.-416с. :ил.</w:t>
      </w:r>
    </w:p>
    <w:p w14:paraId="07FD309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Прогнозирование и планирование в условиях рынка. Учебное пособие.-М.:.ИНФРА-М,2002.-260с.-(Серия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173DCED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Комиссарова И.П.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1989.- 320с.</w:t>
      </w:r>
    </w:p>
    <w:p w14:paraId="3934307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 1.- К.:Ника-Центр, 1999.-592 с.</w:t>
      </w:r>
    </w:p>
    <w:p w14:paraId="22335D4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менеджмента.Т.2.- К.:Ника-Центр, 1999.-512 с.</w:t>
      </w:r>
    </w:p>
    <w:p w14:paraId="278F55A6"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Болтовская</w:t>
      </w:r>
      <w:r>
        <w:rPr>
          <w:rStyle w:val="WW8Num2z0"/>
          <w:rFonts w:ascii="Verdana" w:hAnsi="Verdana"/>
          <w:color w:val="000000"/>
          <w:sz w:val="18"/>
          <w:szCs w:val="18"/>
        </w:rPr>
        <w:t> </w:t>
      </w:r>
      <w:r>
        <w:rPr>
          <w:rFonts w:ascii="Verdana" w:hAnsi="Verdana"/>
          <w:color w:val="000000"/>
          <w:sz w:val="18"/>
          <w:szCs w:val="18"/>
        </w:rPr>
        <w:t>А.А. Особенности учета транспортных расходов в</w:t>
      </w:r>
      <w:r>
        <w:rPr>
          <w:rStyle w:val="WW8Num2z0"/>
          <w:rFonts w:ascii="Verdana" w:hAnsi="Verdana"/>
          <w:color w:val="000000"/>
          <w:sz w:val="18"/>
          <w:szCs w:val="18"/>
        </w:rPr>
        <w:t> </w:t>
      </w:r>
      <w:r>
        <w:rPr>
          <w:rStyle w:val="WW8Num3z0"/>
          <w:rFonts w:ascii="Verdana" w:hAnsi="Verdana"/>
          <w:color w:val="4682B4"/>
          <w:sz w:val="18"/>
          <w:szCs w:val="18"/>
        </w:rPr>
        <w:t>торгов</w:t>
      </w:r>
      <w:r>
        <w:rPr>
          <w:rFonts w:ascii="Verdana" w:hAnsi="Verdana"/>
          <w:color w:val="000000"/>
          <w:sz w:val="18"/>
          <w:szCs w:val="18"/>
        </w:rPr>
        <w:t>- . ле // Российский налоговый курьер. 2004. - № 17.-е. 18-21.</w:t>
      </w:r>
    </w:p>
    <w:p w14:paraId="40D592C1"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Бородушко</w:t>
      </w:r>
      <w:r>
        <w:rPr>
          <w:rStyle w:val="WW8Num2z0"/>
          <w:rFonts w:ascii="Verdana" w:hAnsi="Verdana"/>
          <w:color w:val="000000"/>
          <w:sz w:val="18"/>
          <w:szCs w:val="18"/>
        </w:rPr>
        <w:t> </w:t>
      </w:r>
      <w:r>
        <w:rPr>
          <w:rFonts w:ascii="Verdana" w:hAnsi="Verdana"/>
          <w:color w:val="000000"/>
          <w:sz w:val="18"/>
          <w:szCs w:val="18"/>
        </w:rPr>
        <w:t>И.В., Васильева Э.К.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кон-троллинг.-СПб.: Питер, 2006.-192 с.</w:t>
      </w:r>
    </w:p>
    <w:p w14:paraId="5C6BBA9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А.И. Аналитическая проверка издержек обращения в процессе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Аудиторские ведомости. 2003. - № 11.-е. 14 - 28.</w:t>
      </w:r>
    </w:p>
    <w:p w14:paraId="2BE25A2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Бухлаков М.И.</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планирование:учебник.-2-е изд., испр. и доп.-М.ИНФРА-М,2001.-400 с.</w:t>
      </w:r>
    </w:p>
    <w:p w14:paraId="25AA149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 Бухгалтерский учет.-2000.-№18.</w:t>
      </w:r>
    </w:p>
    <w:p w14:paraId="08E5A19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Васильева JI.C.,</w:t>
      </w:r>
      <w:r>
        <w:rPr>
          <w:rStyle w:val="WW8Num2z0"/>
          <w:rFonts w:ascii="Verdana" w:hAnsi="Verdana"/>
          <w:color w:val="000000"/>
          <w:sz w:val="18"/>
          <w:szCs w:val="18"/>
        </w:rPr>
        <w:t> </w:t>
      </w:r>
      <w:r>
        <w:rPr>
          <w:rStyle w:val="WW8Num3z0"/>
          <w:rFonts w:ascii="Verdana" w:hAnsi="Verdana"/>
          <w:color w:val="4682B4"/>
          <w:sz w:val="18"/>
          <w:szCs w:val="18"/>
        </w:rPr>
        <w:t>Ряховский</w:t>
      </w:r>
      <w:r>
        <w:rPr>
          <w:rStyle w:val="WW8Num2z0"/>
          <w:rFonts w:ascii="Verdana" w:hAnsi="Verdana"/>
          <w:color w:val="000000"/>
          <w:sz w:val="18"/>
          <w:szCs w:val="18"/>
        </w:rPr>
        <w:t> </w:t>
      </w:r>
      <w:r>
        <w:rPr>
          <w:rFonts w:ascii="Verdana" w:hAnsi="Verdana"/>
          <w:color w:val="000000"/>
          <w:sz w:val="18"/>
          <w:szCs w:val="18"/>
        </w:rPr>
        <w:t>Д.И., Петровская М.В.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практическое руководство.- М.: Эксмо,2007.-320 с.</w:t>
      </w:r>
    </w:p>
    <w:p w14:paraId="6C747CB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учебное пособие. М., 1997. - 350с.</w:t>
      </w:r>
    </w:p>
    <w:p w14:paraId="4BE22D8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"Финстатинформ", 1999. 359 с.</w:t>
      </w:r>
    </w:p>
    <w:p w14:paraId="3EFAAB21"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Менеджмент в подразделениях</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(предпринимательство и координация в</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компании): Пер. с англ. М.: ИН-ФРА-М, 1996. -288 с.</w:t>
      </w:r>
    </w:p>
    <w:p w14:paraId="3183E53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учёт: учеб.- М.:ТК Велби, Изд-во Проспект, 2007.-472 с.</w:t>
      </w:r>
    </w:p>
    <w:p w14:paraId="2BFD026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Совершенствование и развитие системы управленческого учета на предприятии // Экономический анализ: теория и практика. — 2007. № 22(103). - с. 22 - 28.</w:t>
      </w:r>
    </w:p>
    <w:p w14:paraId="24516B8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М.:Финансы и статистика, 2002.-3 52с. :ил.</w:t>
      </w:r>
    </w:p>
    <w:p w14:paraId="6296F288"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Учебное пособие. Казань; Изд-во КФЭИ, 2002 - 512 с.</w:t>
      </w:r>
    </w:p>
    <w:p w14:paraId="53E3391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Гибкое развитие предприятия: эффективность и бюджетирование.-М.: Дело, 2000.-352С.</w:t>
      </w:r>
    </w:p>
    <w:p w14:paraId="4F12714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JI. 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1997.-1008 с.</w:t>
      </w:r>
    </w:p>
    <w:p w14:paraId="1190EB5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Львов Д.С., Фетисов Г.Г. Эволюция технико-экономических систем: возможности и границы</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регулирования. М.: Наука, 1992.-360с.</w:t>
      </w:r>
    </w:p>
    <w:p w14:paraId="7FA2338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Глоссарий управленческого учета: Методические рекомендации. Проект Москва, 2001//Internet resource: http:// www.cma.org.ru</w:t>
      </w:r>
    </w:p>
    <w:p w14:paraId="0CA100E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 Т., Архипова О.И. Бухгалтерский управленческий учет:Учеб. пособие.- М: ТК Велби, Изд-во Проспект, 2003. 410с.</w:t>
      </w:r>
    </w:p>
    <w:p w14:paraId="17ACF68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Л.А., Б.Н. Поплавский. Комплексная методика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управления//Экономический анализ: теория и практика.- 2007. № 16 (97). - с. 2-7</w:t>
      </w:r>
    </w:p>
    <w:p w14:paraId="617AC45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Грабауров</w:t>
      </w:r>
      <w:r>
        <w:rPr>
          <w:rStyle w:val="WW8Num2z0"/>
          <w:rFonts w:ascii="Verdana" w:hAnsi="Verdana"/>
          <w:color w:val="000000"/>
          <w:sz w:val="18"/>
          <w:szCs w:val="18"/>
        </w:rPr>
        <w:t> </w:t>
      </w:r>
      <w:r>
        <w:rPr>
          <w:rFonts w:ascii="Verdana" w:hAnsi="Verdana"/>
          <w:color w:val="000000"/>
          <w:sz w:val="18"/>
          <w:szCs w:val="18"/>
        </w:rPr>
        <w:t>В.А. Информационные технологии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Финансы и статистика. 2001.-368с.:ил.-(Прикладные информационные технологии).</w:t>
      </w:r>
    </w:p>
    <w:p w14:paraId="3DCAAD3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Гражданский кодекс РФ от 30.11.1994 N 51-ФЗ</w:t>
      </w:r>
    </w:p>
    <w:p w14:paraId="2363397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Гребнев</w:t>
      </w:r>
      <w:r>
        <w:rPr>
          <w:rStyle w:val="WW8Num2z0"/>
          <w:rFonts w:ascii="Verdana" w:hAnsi="Verdana"/>
          <w:color w:val="000000"/>
          <w:sz w:val="18"/>
          <w:szCs w:val="18"/>
        </w:rPr>
        <w:t> </w:t>
      </w:r>
      <w:r>
        <w:rPr>
          <w:rFonts w:ascii="Verdana" w:hAnsi="Verdana"/>
          <w:color w:val="000000"/>
          <w:sz w:val="18"/>
          <w:szCs w:val="18"/>
        </w:rPr>
        <w:t>А.И. Экономика торгового предприятия. М., 2002. — 345 с</w:t>
      </w:r>
    </w:p>
    <w:p w14:paraId="30A0966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Федотова М.А. Оценка стоимости предприятия (бизнеса).-М. :Интерреклама, 2003.-544 с.</w:t>
      </w:r>
    </w:p>
    <w:p w14:paraId="1BB7814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Балакирева Н.М. Управленческий учет: основы теории и практики: Учебное пособие. М.: 2004. - 247.</w:t>
      </w:r>
    </w:p>
    <w:p w14:paraId="69E85F88"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пер. с нем./Под ред. и с предисл. М.Л.Лукашевича, Е.Н.Тихоненковой.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2001.-336с.-Пер.изд. Deyhle А/ Controller-Praxis/-Management Service.</w:t>
      </w:r>
    </w:p>
    <w:p w14:paraId="12A5C83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Данилевский Ю.А,</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Ремизов Н.А., Старовойтова Е.В.</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М.:ИД ФБК-Пресс, 1999.-544с.(Серия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7CFE975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Н.Г, Контроллинг как интегрированная функция управления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России.2002. №1.</w:t>
      </w:r>
    </w:p>
    <w:p w14:paraId="4E0172C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 Дедов. О.А., Е.Н.Барышева. Опыт построения организационно-методического комплекса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предприятия // Контроллинг. 2002. №4.</w:t>
      </w:r>
    </w:p>
    <w:p w14:paraId="289DD5F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ДеМерс, Майкл Н. Географические информационные системы. Основы.: Пер.с англ.-М.:Дата+,1999.</w:t>
      </w:r>
    </w:p>
    <w:p w14:paraId="4A259CF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О'Рейли В.М.,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Аудит Монго-мери; Пер. с англ.под ред. Я.В.Соколова.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1997.- 542с.</w:t>
      </w:r>
    </w:p>
    <w:p w14:paraId="2002EFA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Под ред. С.А.Табалиной. М.: Аудит, ЮНИТИ, 1997. - 560 с.</w:t>
      </w:r>
    </w:p>
    <w:p w14:paraId="2BB1415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- 192 с.</w:t>
      </w:r>
    </w:p>
    <w:p w14:paraId="4A24BF16"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Жарикова</w:t>
      </w:r>
      <w:r>
        <w:rPr>
          <w:rStyle w:val="WW8Num2z0"/>
          <w:rFonts w:ascii="Verdana" w:hAnsi="Verdana"/>
          <w:color w:val="000000"/>
          <w:sz w:val="18"/>
          <w:szCs w:val="18"/>
        </w:rPr>
        <w:t> </w:t>
      </w:r>
      <w:r>
        <w:rPr>
          <w:rFonts w:ascii="Verdana" w:hAnsi="Verdana"/>
          <w:color w:val="000000"/>
          <w:sz w:val="18"/>
          <w:szCs w:val="18"/>
        </w:rPr>
        <w:t>Л.А. Управленческий учет. Учебное пособие. Тамбов: изд-во Тамб. гос. техн. ун-та,2004. с. 136</w:t>
      </w:r>
    </w:p>
    <w:p w14:paraId="7EC37AF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Л.Г., Соколова М.И.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Учебник.-М.: Юристъ, 2002. 416с.</w:t>
      </w:r>
    </w:p>
    <w:p w14:paraId="2C515CF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М.Н. Контроллинг на предприятии (на примере германского АО «Рур-газ»)/ГАНГ им. И.М.Губкина. М., 1996. -19 с.</w:t>
      </w:r>
    </w:p>
    <w:p w14:paraId="4868B76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Контроллинг на предприятиях Федеративной Республики Германии // Бухгалтерский учет. 1996. - № 10. - с. 76-80.</w:t>
      </w:r>
    </w:p>
    <w:p w14:paraId="74513A1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1996. - № 12. - с. 34-35.</w:t>
      </w:r>
    </w:p>
    <w:p w14:paraId="6B2F7E3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Ивашкевич А.И. Контроллинг: экзотика или необходимость? // Бухгалтерский учет. 1996. - № 7. - с. 28-29.</w:t>
      </w:r>
    </w:p>
    <w:p w14:paraId="180A04C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2006.-618 с.</w:t>
      </w:r>
    </w:p>
    <w:p w14:paraId="53664FC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А.В., Максимцов М.М. Исследование систем управления: Учеб. Пособие для вузов.- М.: ЮНИТИ-Дана, 2001.-157 с.</w:t>
      </w:r>
    </w:p>
    <w:p w14:paraId="170FB7C6"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Информационные технологии управления: Учеб. Пособие для вузов/Под ред. Проф. Г.А.Титоренко.-М.:ЮНИТИ-ДАНА,2002.-280с.</w:t>
      </w:r>
    </w:p>
    <w:p w14:paraId="5109F408"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A.M., Исакова Т.А. Проблемы построения управленческого учета в организации, http://acli.ahai.ru/cjnference/2001/isakovisakova.html.</w:t>
      </w:r>
    </w:p>
    <w:p w14:paraId="05E3AD3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Йеннер</w:t>
      </w:r>
      <w:r>
        <w:rPr>
          <w:rStyle w:val="WW8Num2z0"/>
          <w:rFonts w:ascii="Verdana" w:hAnsi="Verdana"/>
          <w:color w:val="000000"/>
          <w:sz w:val="18"/>
          <w:szCs w:val="18"/>
        </w:rPr>
        <w:t> </w:t>
      </w:r>
      <w:r>
        <w:rPr>
          <w:rFonts w:ascii="Verdana" w:hAnsi="Verdana"/>
          <w:color w:val="000000"/>
          <w:sz w:val="18"/>
          <w:szCs w:val="18"/>
        </w:rPr>
        <w:t>Т. Создание и реализация потенциала успеха как ключевая задача стратегического менеджмента. "Проблемы теории и практики управления". 1999. № 2. - С. 83-84.</w:t>
      </w:r>
    </w:p>
    <w:p w14:paraId="0A79472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Кабир</w:t>
      </w:r>
      <w:r>
        <w:rPr>
          <w:rStyle w:val="WW8Num2z0"/>
          <w:rFonts w:ascii="Verdana" w:hAnsi="Verdana"/>
          <w:color w:val="000000"/>
          <w:sz w:val="18"/>
          <w:szCs w:val="18"/>
        </w:rPr>
        <w:t> </w:t>
      </w:r>
      <w:r>
        <w:rPr>
          <w:rFonts w:ascii="Verdana" w:hAnsi="Verdana"/>
          <w:color w:val="000000"/>
          <w:sz w:val="18"/>
          <w:szCs w:val="18"/>
        </w:rPr>
        <w:t>Л.С. Организация офшорного бизнеса. М.: Финансы и статистика, 2002.-144с.: ил.</w:t>
      </w:r>
    </w:p>
    <w:p w14:paraId="69AAE4F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352 е.: ил.</w:t>
      </w:r>
    </w:p>
    <w:p w14:paraId="5C1F2DC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Д.П. Сбалансированная система показателей. От стратегии к действию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 304с.</w:t>
      </w:r>
    </w:p>
    <w:p w14:paraId="332CE94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Нестеров П.В. Информатизация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Финансы и статистика, 1997.-416 с.</w:t>
      </w:r>
    </w:p>
    <w:p w14:paraId="5CFE913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 ЮНИТИ, 1998.-350 с.</w:t>
      </w:r>
    </w:p>
    <w:p w14:paraId="2D1633A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учёт по формуле «</w:t>
      </w:r>
      <w:r>
        <w:rPr>
          <w:rStyle w:val="WW8Num3z0"/>
          <w:rFonts w:ascii="Verdana" w:hAnsi="Verdana"/>
          <w:color w:val="4682B4"/>
          <w:sz w:val="18"/>
          <w:szCs w:val="18"/>
        </w:rPr>
        <w:t>Три в одном</w:t>
      </w:r>
      <w:r>
        <w:rPr>
          <w:rFonts w:ascii="Verdana" w:hAnsi="Verdana"/>
          <w:color w:val="000000"/>
          <w:sz w:val="18"/>
          <w:szCs w:val="18"/>
        </w:rPr>
        <w:t>».- М.: Издательско-консультационная компания «Статус-Кво 97», 1999.</w:t>
      </w:r>
    </w:p>
    <w:p w14:paraId="47C7DEB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4-е изд.-М.: Дело, 1998.-432с.</w:t>
      </w:r>
    </w:p>
    <w:p w14:paraId="59B6E40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Стратегический учет: Учеб. пособие. -М.: «Омега-Л», 2005.-168 с.</w:t>
      </w:r>
    </w:p>
    <w:p w14:paraId="58577F98"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учёт.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w:t>
      </w:r>
    </w:p>
    <w:p w14:paraId="2FC6BEE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М.: ИТК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-378с.</w:t>
      </w:r>
    </w:p>
    <w:p w14:paraId="7695EE0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2001.-768 с.:ил.</w:t>
      </w:r>
    </w:p>
    <w:p w14:paraId="70DA0531"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2000.-768 е.: ил.</w:t>
      </w:r>
    </w:p>
    <w:p w14:paraId="770629E6"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Лука Пачоли и развитие учета в Великобритании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xml:space="preserve">// бухгалтерский </w:t>
      </w:r>
      <w:r>
        <w:rPr>
          <w:rFonts w:ascii="Verdana" w:hAnsi="Verdana"/>
          <w:color w:val="000000"/>
          <w:sz w:val="18"/>
          <w:szCs w:val="18"/>
        </w:rPr>
        <w:lastRenderedPageBreak/>
        <w:t>учет.-1994.-№8.-С. 42-46</w:t>
      </w:r>
    </w:p>
    <w:p w14:paraId="42825B8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управленческого учета/В.В. Ковалев, Я.В. Соко-лов.-СПб.: ЛИСТ, 1991.-32 с.</w:t>
      </w:r>
    </w:p>
    <w:p w14:paraId="1DFF524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2001.-560 е.: ил.</w:t>
      </w:r>
    </w:p>
    <w:p w14:paraId="6704DCD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Парашутин Н.В.,</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Галанина Е.Н. Бухгалтерский учет. -М.: Финансы и статистика. 2002. 560 с.</w:t>
      </w:r>
    </w:p>
    <w:p w14:paraId="4098020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2004 . - 584с.</w:t>
      </w:r>
    </w:p>
    <w:p w14:paraId="2292F16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 М.: Финансы и статистика, 2002.</w:t>
      </w:r>
    </w:p>
    <w:p w14:paraId="7A42F578"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 контроллинга в организациях / А.М.Карминский, Н.И.Оленев, А.Г.Примак, С.Г.Фалько.- 2-е изд.- М.:Финансы и статистика, 2002.-256с.: ил.</w:t>
      </w:r>
    </w:p>
    <w:p w14:paraId="75CFF7A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Контроллинг деятельности предприятия. Информационные системы для менеджмента // Описание функций EC-EIS (Система R/3). - SAP AG 1997.</w:t>
      </w:r>
    </w:p>
    <w:p w14:paraId="465B98D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Е.А.Ананькина, С.В.Данилочкин, Н.Г.Данилочкина и др.: Под ред. Н.Г.Данилочкиной. М.: Аудит, ЮНИТИ, 1998. - 279 с.</w:t>
      </w:r>
    </w:p>
    <w:p w14:paraId="4303DA68"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Контроллинг косвенных затрат // Описание функций СО (Система R/3).-SAP AG1996.</w:t>
      </w:r>
    </w:p>
    <w:p w14:paraId="05DEA14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Концепция контроллинга: Управленческий учёт. Система отчётности. Бюджетирование / Horvath &amp; Partners; Пер. с нем. — 2 изд.-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2006.-269 с.</w:t>
      </w:r>
    </w:p>
    <w:p w14:paraId="48DCC31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 СПб.: Питер, 2001. 311 с.</w:t>
      </w:r>
    </w:p>
    <w:p w14:paraId="5834C44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Новое знание, 2004. - 544 с.</w:t>
      </w:r>
    </w:p>
    <w:p w14:paraId="7B5A0AB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 пособие. М.: Финансы и статистика, 2004.</w:t>
      </w:r>
    </w:p>
    <w:p w14:paraId="485905A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С.Н. Экономика торгового предприятия. Учебное пособие. -Мн. Новое знание, 2002.</w:t>
      </w:r>
    </w:p>
    <w:p w14:paraId="1A3B0AD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Любавин</w:t>
      </w:r>
      <w:r>
        <w:rPr>
          <w:rStyle w:val="WW8Num2z0"/>
          <w:rFonts w:ascii="Verdana" w:hAnsi="Verdana"/>
          <w:color w:val="000000"/>
          <w:sz w:val="18"/>
          <w:szCs w:val="18"/>
        </w:rPr>
        <w:t> </w:t>
      </w:r>
      <w:r>
        <w:rPr>
          <w:rFonts w:ascii="Verdana" w:hAnsi="Verdana"/>
          <w:color w:val="000000"/>
          <w:sz w:val="18"/>
          <w:szCs w:val="18"/>
        </w:rPr>
        <w:t>А.А.Особенности современной методологии внедрения контроллинга в России // Контроллинг в России. 2002. №1.</w:t>
      </w:r>
    </w:p>
    <w:p w14:paraId="661AFFB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Майер Э. Контроллинг как система мышления и управления: Пер. с нем. М.: Финансы и статистика, 1993. - 96 с.</w:t>
      </w:r>
    </w:p>
    <w:p w14:paraId="34D1F39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Учет прямых и косвенных расходов в организациях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Налоговый вестник. 2003. - № 9. - с. 21-25.</w:t>
      </w:r>
    </w:p>
    <w:p w14:paraId="757BB4D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w:t>
      </w:r>
    </w:p>
    <w:p w14:paraId="25D557A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Манн Р., Майер Э. Контроллинг для начинающих: Пер. с нем./ Под ред. В.Б.Ивашкевича. 2-е изд., - М.: Финансы и статистика, 1995. - 304 с.</w:t>
      </w:r>
    </w:p>
    <w:p w14:paraId="04914AE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В.В., Крылов В.Г. Процессно-стоимостное управление</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М.: ИНФРА-М, 2006.</w:t>
      </w:r>
    </w:p>
    <w:p w14:paraId="54F395E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Машков</w:t>
      </w:r>
      <w:r>
        <w:rPr>
          <w:rStyle w:val="WW8Num2z0"/>
          <w:rFonts w:ascii="Verdana" w:hAnsi="Verdana"/>
          <w:color w:val="000000"/>
          <w:sz w:val="18"/>
          <w:szCs w:val="18"/>
        </w:rPr>
        <w:t> </w:t>
      </w:r>
      <w:r>
        <w:rPr>
          <w:rFonts w:ascii="Verdana" w:hAnsi="Verdana"/>
          <w:color w:val="000000"/>
          <w:sz w:val="18"/>
          <w:szCs w:val="18"/>
        </w:rPr>
        <w:t>В.Ф. Бухгалтерский учет как информационная система // Бухгалтерский учет. 1990. - № 12. - с. 45-48.</w:t>
      </w:r>
    </w:p>
    <w:p w14:paraId="1FCB714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Международный менеджмент / Под ред.</w:t>
      </w:r>
      <w:r>
        <w:rPr>
          <w:rStyle w:val="WW8Num2z0"/>
          <w:rFonts w:ascii="Verdana" w:hAnsi="Verdana"/>
          <w:color w:val="000000"/>
          <w:sz w:val="18"/>
          <w:szCs w:val="18"/>
        </w:rPr>
        <w:t> </w:t>
      </w:r>
      <w:r>
        <w:rPr>
          <w:rStyle w:val="WW8Num3z0"/>
          <w:rFonts w:ascii="Verdana" w:hAnsi="Verdana"/>
          <w:color w:val="4682B4"/>
          <w:sz w:val="18"/>
          <w:szCs w:val="18"/>
        </w:rPr>
        <w:t>Пивоварова</w:t>
      </w:r>
      <w:r>
        <w:rPr>
          <w:rStyle w:val="WW8Num2z0"/>
          <w:rFonts w:ascii="Verdana" w:hAnsi="Verdana"/>
          <w:color w:val="000000"/>
          <w:sz w:val="18"/>
          <w:szCs w:val="18"/>
        </w:rPr>
        <w:t> </w:t>
      </w:r>
      <w:r>
        <w:rPr>
          <w:rFonts w:ascii="Verdana" w:hAnsi="Verdana"/>
          <w:color w:val="000000"/>
          <w:sz w:val="18"/>
          <w:szCs w:val="18"/>
        </w:rPr>
        <w:t>С.Э., Тарасе-вича Л.С., Мазеля А.И., -СПб: Питер, 2001.-576с.:ил.</w:t>
      </w:r>
    </w:p>
    <w:p w14:paraId="5AC6666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Менеджмент организации: Учеб. пособие/ З.П.Румянцева, Н.А.Саломатин, Р.З.Акбердин и др. М.: ИНФРА-М, 1995. 432 с.</w:t>
      </w:r>
    </w:p>
    <w:p w14:paraId="08531F3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Менеджмент: Учебник для вузов / Под ред. Проф. М.М.Максимовцева, проф. М.А.Комарова.-2-е изд., перераб. и доп.-М.: ЮНИ-ТИ-ДАНА, Единство, 2002.-359с.</w:t>
      </w:r>
    </w:p>
    <w:p w14:paraId="77E1316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 англ. М.: Дело, 1992.-702 с.</w:t>
      </w:r>
    </w:p>
    <w:p w14:paraId="1530637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 Менеджмент в России и за рубежом. №3, 2001. - с. 35 — 38.</w:t>
      </w:r>
    </w:p>
    <w:p w14:paraId="7C65284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420с.</w:t>
      </w:r>
    </w:p>
    <w:p w14:paraId="4FC7B171"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 xml:space="preserve">А. В. Как разработать и внедрить систему управленческого учета на </w:t>
      </w:r>
      <w:r>
        <w:rPr>
          <w:rFonts w:ascii="Verdana" w:hAnsi="Verdana"/>
          <w:color w:val="000000"/>
          <w:sz w:val="18"/>
          <w:szCs w:val="18"/>
        </w:rPr>
        <w:lastRenderedPageBreak/>
        <w:t>предприятии // Финансовый директор. 2003. - № 5. - с. 21 -27.</w:t>
      </w:r>
    </w:p>
    <w:p w14:paraId="3AEF20F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Молвинский А.В. Построение финансовой структуры компа-нии//Финансовый директор.-2006.-№2</w:t>
      </w:r>
    </w:p>
    <w:p w14:paraId="02D10A5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В.И. Основы теории управления. Учебник / В.И. Мухин-М.: Экзамен, 2002.-256с.</w:t>
      </w:r>
    </w:p>
    <w:p w14:paraId="288748B6"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Налоговый кодекс Российской Федерации от 31.07.98 N 146-ФЗ. в ред. от 04.11.2005 № 137-Ф3</w:t>
      </w:r>
    </w:p>
    <w:p w14:paraId="68FD271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Пер. с англ./ Под ред. Я.В. Соколова. М.: Финансы и статистика, 1997. -496 с.</w:t>
      </w:r>
    </w:p>
    <w:p w14:paraId="52D0837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М.: Едиториал УРСС, 2003.-304 с.</w:t>
      </w:r>
    </w:p>
    <w:p w14:paraId="244FCF8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1997.- 368с.</w:t>
      </w:r>
    </w:p>
    <w:p w14:paraId="24D97EC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учёт. М.:УРСС,2000.</w:t>
      </w:r>
    </w:p>
    <w:p w14:paraId="46E27BF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 с.</w:t>
      </w:r>
    </w:p>
    <w:p w14:paraId="79BB092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 1997. - 144 с.</w:t>
      </w:r>
    </w:p>
    <w:p w14:paraId="175BD7A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Система "директ-костинг" и возможности ее применения // Бухгалтерский учет. 1991. - № 9. - с. 12-15.</w:t>
      </w:r>
    </w:p>
    <w:p w14:paraId="396C95C1"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затрат в условиях рынка. М.: Аналитика-Пресс, 2002. - 285 с.</w:t>
      </w:r>
    </w:p>
    <w:p w14:paraId="15B9EB8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 одном из подходов к пониманию содержания управленческого учёта// Концепции и принципы управленческого учета: Методические рекомендации. / Internet resource: http:// www.cma.org.ru</w:t>
      </w:r>
    </w:p>
    <w:p w14:paraId="188D486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Ойхманн Е.Г.,</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Э.В. Реинжиниринг бизнеса: реинжиниринг организации и информационные технологии. М.: Финансы и статистика, 1997. -336 с.</w:t>
      </w:r>
    </w:p>
    <w:p w14:paraId="7F2041C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Оптнер</w:t>
      </w:r>
      <w:r>
        <w:rPr>
          <w:rStyle w:val="WW8Num2z0"/>
          <w:rFonts w:ascii="Verdana" w:hAnsi="Verdana"/>
          <w:color w:val="000000"/>
          <w:sz w:val="18"/>
          <w:szCs w:val="18"/>
        </w:rPr>
        <w:t> </w:t>
      </w:r>
      <w:r>
        <w:rPr>
          <w:rFonts w:ascii="Verdana" w:hAnsi="Verdana"/>
          <w:color w:val="000000"/>
          <w:sz w:val="18"/>
          <w:szCs w:val="18"/>
        </w:rPr>
        <w:t>Л.С. Системный анализ для решения деловых и практических проблем / Пер. с англ. М.: Советское радио, 1969. -216с.</w:t>
      </w:r>
    </w:p>
    <w:p w14:paraId="13887AB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управление: Учеб. Пособие для вузов / Н.И.Фрхипова, В.В.Кульба, С.А.Косяченко и др.; под. Ред. Н.И.Архиповой.- М.: «</w:t>
      </w:r>
      <w:r>
        <w:rPr>
          <w:rStyle w:val="WW8Num3z0"/>
          <w:rFonts w:ascii="Verdana" w:hAnsi="Verdana"/>
          <w:color w:val="4682B4"/>
          <w:sz w:val="18"/>
          <w:szCs w:val="18"/>
        </w:rPr>
        <w:t>Издетельство</w:t>
      </w:r>
      <w:r>
        <w:rPr>
          <w:rStyle w:val="WW8Num2z0"/>
          <w:rFonts w:ascii="Verdana" w:hAnsi="Verdana"/>
          <w:color w:val="000000"/>
          <w:sz w:val="18"/>
          <w:szCs w:val="18"/>
        </w:rPr>
        <w:t> </w:t>
      </w:r>
      <w:r>
        <w:rPr>
          <w:rFonts w:ascii="Verdana" w:hAnsi="Verdana"/>
          <w:color w:val="000000"/>
          <w:sz w:val="18"/>
          <w:szCs w:val="18"/>
        </w:rPr>
        <w:t>ПРИОР», 1998.-448с.</w:t>
      </w:r>
    </w:p>
    <w:p w14:paraId="75D9597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Организация управленческого учета,- М.: Бератор-Пресс, 2003.-450с.</w:t>
      </w:r>
    </w:p>
    <w:p w14:paraId="2E4AC60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1999.- 120с.</w:t>
      </w:r>
    </w:p>
    <w:p w14:paraId="059D096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№12, 2004.</w:t>
      </w:r>
    </w:p>
    <w:p w14:paraId="747DEFE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М.: ИНФРА-М, 2006.-279 с.</w:t>
      </w:r>
    </w:p>
    <w:p w14:paraId="1E6A7CE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учёт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расчёта.//Бухгалтерский учёт №17, 2000.</w:t>
      </w:r>
    </w:p>
    <w:p w14:paraId="7646F5C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2000. С. 63-65.</w:t>
      </w:r>
    </w:p>
    <w:p w14:paraId="1B507651"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Ф.И., Тарасенко Ф.П. Введение в системный анализ: Учеб. пособие для вузов. М.: Высш. шк., 1989. - 367 с.</w:t>
      </w:r>
    </w:p>
    <w:p w14:paraId="78D7C7C8"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уче-та//Бухгалтерский учет №19, 2000 г</w:t>
      </w:r>
    </w:p>
    <w:p w14:paraId="09183301"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Пич Р.,</w:t>
      </w:r>
      <w:r>
        <w:rPr>
          <w:rStyle w:val="WW8Num2z0"/>
          <w:rFonts w:ascii="Verdana" w:hAnsi="Verdana"/>
          <w:color w:val="000000"/>
          <w:sz w:val="18"/>
          <w:szCs w:val="18"/>
        </w:rPr>
        <w:t> </w:t>
      </w:r>
      <w:r>
        <w:rPr>
          <w:rStyle w:val="WW8Num3z0"/>
          <w:rFonts w:ascii="Verdana" w:hAnsi="Verdana"/>
          <w:color w:val="4682B4"/>
          <w:sz w:val="18"/>
          <w:szCs w:val="18"/>
        </w:rPr>
        <w:t>Шерм</w:t>
      </w:r>
      <w:r>
        <w:rPr>
          <w:rStyle w:val="WW8Num2z0"/>
          <w:rFonts w:ascii="Verdana" w:hAnsi="Verdana"/>
          <w:color w:val="000000"/>
          <w:sz w:val="18"/>
          <w:szCs w:val="18"/>
        </w:rPr>
        <w:t> </w:t>
      </w:r>
      <w:r>
        <w:rPr>
          <w:rFonts w:ascii="Verdana" w:hAnsi="Verdana"/>
          <w:color w:val="000000"/>
          <w:sz w:val="18"/>
          <w:szCs w:val="18"/>
        </w:rPr>
        <w:t>Э. Уточнение содержания контроллинга как функции управления и его</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2001. №3.</w:t>
      </w:r>
    </w:p>
    <w:p w14:paraId="00695DD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Системный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СПб.: Изд-во Михайлова В.А., 1999.- 96с.</w:t>
      </w:r>
    </w:p>
    <w:p w14:paraId="6541EEF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06.05.1999 № 32н.</w:t>
      </w:r>
    </w:p>
    <w:p w14:paraId="2D78C50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утвержденное Приказом Минфина России от 06.05.1999 № ЗЗн.</w:t>
      </w:r>
    </w:p>
    <w:p w14:paraId="0D2C9E1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утвержденное Приказом Минфина России от 09.12.98 г. № 60н.</w:t>
      </w:r>
    </w:p>
    <w:p w14:paraId="03B91FA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 xml:space="preserve">Е.Б., Пошерстник Н.В. Состав и учет затрат в современных условиях. Москва </w:t>
      </w:r>
      <w:r>
        <w:rPr>
          <w:rFonts w:ascii="Verdana" w:hAnsi="Verdana"/>
          <w:color w:val="000000"/>
          <w:sz w:val="18"/>
          <w:szCs w:val="18"/>
        </w:rPr>
        <w:lastRenderedPageBreak/>
        <w:t>Санкт-Петербург.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 2000. - 639 с.</w:t>
      </w:r>
    </w:p>
    <w:p w14:paraId="6FFF76C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Учеб.пособие. — Мн.: Интерпрессер-вис; Мисанта, 2003.- 429с.</w:t>
      </w:r>
    </w:p>
    <w:p w14:paraId="367D4DF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М.: Аудит, ЮНИТИ, 1998.-616 с.</w:t>
      </w:r>
    </w:p>
    <w:p w14:paraId="0025FA0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предприятия.4-е издание Минск: 2001. - 285 с.</w:t>
      </w:r>
    </w:p>
    <w:p w14:paraId="4BF639A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Семь нот менеджмента. 3-е изд. - М.: ЗАО "Журнал Эксперт",1998.-424 с.</w:t>
      </w:r>
    </w:p>
    <w:p w14:paraId="400DDA3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Словарь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хозяйственное право» http://slovari.yandex.ru</w:t>
      </w:r>
    </w:p>
    <w:p w14:paraId="6E783F9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С.А. Контроллинг: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1999. -196с.</w:t>
      </w:r>
    </w:p>
    <w:p w14:paraId="162CBA7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Советский энциклопедический словарь / Гл.ред. А.М.Прохоров.-М.: Советская энциклопедия, 1989.-1632с.</w:t>
      </w:r>
    </w:p>
    <w:p w14:paraId="4CF9E74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М.:Аудит, Юнити, 1996.</w:t>
      </w:r>
    </w:p>
    <w:p w14:paraId="2A2B7C2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Экономический смысл</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на остаток товаров // Бухгалтерский учет. 2003. - № 10.- с. 13 — 24.</w:t>
      </w:r>
    </w:p>
    <w:p w14:paraId="614664F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Сомов</w:t>
      </w:r>
      <w:r>
        <w:rPr>
          <w:rStyle w:val="WW8Num2z0"/>
          <w:rFonts w:ascii="Verdana" w:hAnsi="Verdana"/>
          <w:color w:val="000000"/>
          <w:sz w:val="18"/>
          <w:szCs w:val="18"/>
        </w:rPr>
        <w:t> </w:t>
      </w:r>
      <w:r>
        <w:rPr>
          <w:rFonts w:ascii="Verdana" w:hAnsi="Verdana"/>
          <w:color w:val="000000"/>
          <w:sz w:val="18"/>
          <w:szCs w:val="18"/>
        </w:rPr>
        <w:t>В.Е.Стратегическое управление нефтеперерабатывающими предприятиями.-СПб: Химиздат,1999.-264с.:ил.</w:t>
      </w:r>
    </w:p>
    <w:p w14:paraId="649D3E0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В.Н. Основы системного анализа: Учеб. Пособие.-СПб.: «Изд. Дом «Бизнесс-Пресса», 2000г.-326с.</w:t>
      </w:r>
    </w:p>
    <w:p w14:paraId="7F61D05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"управленческий" учет // Бухгалтерский учет. 1997. - № 2. - с. 64-66.</w:t>
      </w:r>
    </w:p>
    <w:p w14:paraId="668250C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3060C9F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1999. 512с.</w:t>
      </w:r>
    </w:p>
    <w:p w14:paraId="0C30D80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 управленческий учет и проблемы совершенствования учета в Российской Федерации: Дис. д-ра экон.наук.-М., 1992.-485 с.</w:t>
      </w:r>
    </w:p>
    <w:p w14:paraId="48DB7EF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27A1E8E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Торбен Бэч Педерсен, Кристиан Иенсен. Технология многомерных баз данных// Открытые системы.-2002.-№1</w:t>
      </w:r>
    </w:p>
    <w:p w14:paraId="09718BDE"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Управление затратами на предприятии: Учебник / под общ. редак.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«Издательский дом «Бизнесс-пресса», 2000. — 320с.</w:t>
      </w:r>
    </w:p>
    <w:p w14:paraId="640F66D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Управление организацией: учебник / Под ред. А.Г.Поршнева,</w:t>
      </w:r>
    </w:p>
    <w:p w14:paraId="3DEA145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З.П.Румянцевой, Н.А.Саломатина.-2-е изд., перераб. и доп.-М.:ИНФРА-М,2002.-669с.</w:t>
      </w:r>
    </w:p>
    <w:p w14:paraId="581BF2B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Управление по результатам: Пер. с финск./ Общ. ред. и предисл. Я.А.Лейманна. -М.: Прогресс, 1993. 320 с.</w:t>
      </w:r>
    </w:p>
    <w:p w14:paraId="433B933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 - 480 с.</w:t>
      </w:r>
    </w:p>
    <w:p w14:paraId="5F8BE0C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ИД ФБК-ПРЕСС,2001.-512с.</w:t>
      </w:r>
    </w:p>
    <w:p w14:paraId="143A06E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Мырыник И.В. Контроллинг: российская практика. -М.: Финансы и статистика, 1999.-272с.</w:t>
      </w:r>
    </w:p>
    <w:p w14:paraId="1128C8D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Инновационный менеджмент.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1996.-111 с.</w:t>
      </w:r>
    </w:p>
    <w:p w14:paraId="64AE3EB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Носов В.М. Контроллинг на предприятии. М.: Общ-во «</w:t>
      </w:r>
      <w:r>
        <w:rPr>
          <w:rStyle w:val="WW8Num3z0"/>
          <w:rFonts w:ascii="Verdana" w:hAnsi="Verdana"/>
          <w:color w:val="4682B4"/>
          <w:sz w:val="18"/>
          <w:szCs w:val="18"/>
        </w:rPr>
        <w:t>Знание</w:t>
      </w:r>
      <w:r>
        <w:rPr>
          <w:rFonts w:ascii="Verdana" w:hAnsi="Verdana"/>
          <w:color w:val="000000"/>
          <w:sz w:val="18"/>
          <w:szCs w:val="18"/>
        </w:rPr>
        <w:t>» РФ, 1995.-80 с.</w:t>
      </w:r>
    </w:p>
    <w:p w14:paraId="0BA8E56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Рассел К.А., Левин Л.Ф. Контроллинг: национальные особенности российский и американский опыт// Контроллинг в России. 2002. № 1.</w:t>
      </w:r>
    </w:p>
    <w:p w14:paraId="69762C2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N 1291. ФЗ</w:t>
      </w:r>
    </w:p>
    <w:p w14:paraId="758814A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Пер. с нем. / Под ред. и с предисл. М.Л.Лукашевича и Е.Н.Тихоненковой. М.: Финансы и статистика, 2001.-228с.: ил.</w:t>
      </w:r>
    </w:p>
    <w:p w14:paraId="008C3D2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Хан Д. Планирование и контроль: концепция контроллинга: Пер. с нем. / Под ред. и с предисл. А.А.Турчака, Л.Г.Головача, М.Л.Лукашевича. М.: Финансы и статистика, 1997.-800 с.</w:t>
      </w:r>
    </w:p>
    <w:p w14:paraId="1F11F05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Хомбург</w:t>
      </w:r>
      <w:r>
        <w:rPr>
          <w:rStyle w:val="WW8Num2z0"/>
          <w:rFonts w:ascii="Verdana" w:hAnsi="Verdana"/>
          <w:color w:val="000000"/>
          <w:sz w:val="18"/>
          <w:szCs w:val="18"/>
        </w:rPr>
        <w:t> </w:t>
      </w:r>
      <w:r>
        <w:rPr>
          <w:rFonts w:ascii="Verdana" w:hAnsi="Verdana"/>
          <w:color w:val="000000"/>
          <w:sz w:val="18"/>
          <w:szCs w:val="18"/>
        </w:rPr>
        <w:t>К. Процесс самоутверждения контроллинга: взгляд специалиста по</w:t>
      </w:r>
      <w:r>
        <w:rPr>
          <w:rStyle w:val="WW8Num2z0"/>
          <w:rFonts w:ascii="Verdana" w:hAnsi="Verdana"/>
          <w:color w:val="000000"/>
          <w:sz w:val="18"/>
          <w:szCs w:val="18"/>
        </w:rPr>
        <w:t> </w:t>
      </w:r>
      <w:r>
        <w:rPr>
          <w:rStyle w:val="WW8Num3z0"/>
          <w:rFonts w:ascii="Verdana" w:hAnsi="Verdana"/>
          <w:color w:val="4682B4"/>
          <w:sz w:val="18"/>
          <w:szCs w:val="18"/>
        </w:rPr>
        <w:t>маркетингу</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Проблемы теории и практики управления. 2002. №6.</w:t>
      </w:r>
    </w:p>
    <w:p w14:paraId="0E3DC27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Я.В. Соколова. М.: Финансы и статистика, 1995. -416 с.</w:t>
      </w:r>
    </w:p>
    <w:p w14:paraId="7259856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Учебник для вузов / Под ред. И.К. Са-лимжанова.- М.: ЗАО «Финстатинформ»,2001.-304с.</w:t>
      </w:r>
    </w:p>
    <w:p w14:paraId="6F5F13B8"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Чангли</w:t>
      </w:r>
      <w:r>
        <w:rPr>
          <w:rStyle w:val="WW8Num2z0"/>
          <w:rFonts w:ascii="Verdana" w:hAnsi="Verdana"/>
          <w:color w:val="000000"/>
          <w:sz w:val="18"/>
          <w:szCs w:val="18"/>
        </w:rPr>
        <w:t> </w:t>
      </w:r>
      <w:r>
        <w:rPr>
          <w:rFonts w:ascii="Verdana" w:hAnsi="Verdana"/>
          <w:color w:val="000000"/>
          <w:sz w:val="18"/>
          <w:szCs w:val="18"/>
        </w:rPr>
        <w:t>Д.Ф., Хисматуллин Д.И. Об управлении производственными затратами на предприятии // Бухгалтерский учет. 1997. - № 2. - с. 67-69.</w:t>
      </w:r>
    </w:p>
    <w:p w14:paraId="2D847FE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Чая В .Т.,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Аналитическое обоснование становления и развития системы управленческого учета // Экономический анализ: теория и практика. №18 (99) -2007.- С. 12-13</w:t>
      </w:r>
    </w:p>
    <w:p w14:paraId="4F2B260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Перспективы развития управленческого учета.// Экономический анализ: теория и практика. 2007.- № 22 (103).-с.2-14.</w:t>
      </w:r>
    </w:p>
    <w:p w14:paraId="455E5FA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Этапы развития управленческого учета.// Экономический анализ: теория и практика. 2007.- № 21 (102).-с.2-7.</w:t>
      </w:r>
    </w:p>
    <w:p w14:paraId="5087D78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ред.М.И.Баканова. — М.: Финансы и статистика, 2001. 320с: ил.</w:t>
      </w:r>
    </w:p>
    <w:p w14:paraId="0664B57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2-е изд.;испр. и доп. -М.: «</w:t>
      </w:r>
      <w:r>
        <w:rPr>
          <w:rStyle w:val="WW8Num3z0"/>
          <w:rFonts w:ascii="Verdana" w:hAnsi="Verdana"/>
          <w:color w:val="4682B4"/>
          <w:sz w:val="18"/>
          <w:szCs w:val="18"/>
        </w:rPr>
        <w:t>Дело Лтд</w:t>
      </w:r>
      <w:r>
        <w:rPr>
          <w:rFonts w:ascii="Verdana" w:hAnsi="Verdana"/>
          <w:color w:val="000000"/>
          <w:sz w:val="18"/>
          <w:szCs w:val="18"/>
        </w:rPr>
        <w:t>», 1995.</w:t>
      </w:r>
    </w:p>
    <w:p w14:paraId="6092FC2F"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Чмель А.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 Под ред. Я.В. Соколова. М.: Финансы и статистика, 1998. — 175 с.</w:t>
      </w:r>
    </w:p>
    <w:p w14:paraId="01E1826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Чувашии</w:t>
      </w:r>
      <w:r>
        <w:rPr>
          <w:rStyle w:val="WW8Num2z0"/>
          <w:rFonts w:ascii="Verdana" w:hAnsi="Verdana"/>
          <w:color w:val="000000"/>
          <w:sz w:val="18"/>
          <w:szCs w:val="18"/>
        </w:rPr>
        <w:t> </w:t>
      </w:r>
      <w:r>
        <w:rPr>
          <w:rFonts w:ascii="Verdana" w:hAnsi="Verdana"/>
          <w:color w:val="000000"/>
          <w:sz w:val="18"/>
          <w:szCs w:val="18"/>
        </w:rPr>
        <w:t>Е.П. Бюджет и финансы</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компаний.-М.:Деново,2000.-276с.ил.</w:t>
      </w:r>
    </w:p>
    <w:p w14:paraId="4353548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Шарифов</w:t>
      </w:r>
      <w:r>
        <w:rPr>
          <w:rStyle w:val="WW8Num2z0"/>
          <w:rFonts w:ascii="Verdana" w:hAnsi="Verdana"/>
          <w:color w:val="000000"/>
          <w:sz w:val="18"/>
          <w:szCs w:val="18"/>
        </w:rPr>
        <w:t> </w:t>
      </w:r>
      <w:r>
        <w:rPr>
          <w:rFonts w:ascii="Verdana" w:hAnsi="Verdana"/>
          <w:color w:val="000000"/>
          <w:sz w:val="18"/>
          <w:szCs w:val="18"/>
        </w:rPr>
        <w:t>B.C. Рыночные формы организации и управления нефтяной компанией в трансформируемой экономике России.- Май-коп: РИПО «</w:t>
      </w:r>
      <w:r>
        <w:rPr>
          <w:rStyle w:val="WW8Num3z0"/>
          <w:rFonts w:ascii="Verdana" w:hAnsi="Verdana"/>
          <w:color w:val="4682B4"/>
          <w:sz w:val="18"/>
          <w:szCs w:val="18"/>
        </w:rPr>
        <w:t>АДЫГЕЯ</w:t>
      </w:r>
      <w:r>
        <w:rPr>
          <w:rFonts w:ascii="Verdana" w:hAnsi="Verdana"/>
          <w:color w:val="000000"/>
          <w:sz w:val="18"/>
          <w:szCs w:val="18"/>
        </w:rPr>
        <w:t>», 1999г.-276с.</w:t>
      </w:r>
    </w:p>
    <w:p w14:paraId="6EDF5720"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М: Школа Интел-Синтез, 2001.-620с.</w:t>
      </w:r>
    </w:p>
    <w:p w14:paraId="091E566C"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А.Д.,Сайфулин Р.С. Методика финансового анализа.-М.: Инфра-М, 1995.</w:t>
      </w:r>
    </w:p>
    <w:p w14:paraId="6BE6210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Коммерческий расчет на предприятии: учеб.пособие/Т.Г.Шешукова, Перм. Ун-т. Пермь, 2007.-180 с.</w:t>
      </w:r>
    </w:p>
    <w:p w14:paraId="768D374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Буторина М.Л. Многомерный анализ данных: теория и практика // Экономический анализ: теория и практика. — 2006. №18. —1. С.8-13.</w:t>
      </w:r>
    </w:p>
    <w:p w14:paraId="228E417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М. JI. Войтенко. Особенности организации системы управленческого учета на предприятиях нефтепродуктообеспечения/УВестник Пермского университета.2008.Вып. 8(24). С.73-82.</w:t>
      </w:r>
    </w:p>
    <w:p w14:paraId="46730FC8"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Войтенко M.JI.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холдинга на основе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пулинга//Финансы и кредит.-2007.-№48 (288). -с.35-39</w:t>
      </w:r>
    </w:p>
    <w:p w14:paraId="47314E6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Учеб.пособие.-Пермь: Изд-во Перм.ун-та,2002.-132с.</w:t>
      </w:r>
    </w:p>
    <w:p w14:paraId="4999FB6B"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Гуляева E.JL Теория и практика контроллинга (на примере организаций нефтяной отрасли) — Пермь: Изд-во Перм.ун-та,2003.-180с.</w:t>
      </w:r>
    </w:p>
    <w:p w14:paraId="334F199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Гуляева E.JL Эволюция теории контроллинга (параграф 8 Монографии Местное самоуправление в трансформируемом российском обществе.-Пермь: М53 Изд-во</w:t>
      </w:r>
      <w:r>
        <w:rPr>
          <w:rStyle w:val="WW8Num2z0"/>
          <w:rFonts w:ascii="Verdana" w:hAnsi="Verdana"/>
          <w:color w:val="000000"/>
          <w:sz w:val="18"/>
          <w:szCs w:val="18"/>
        </w:rPr>
        <w:t> </w:t>
      </w:r>
      <w:r>
        <w:rPr>
          <w:rStyle w:val="WW8Num3z0"/>
          <w:rFonts w:ascii="Verdana" w:hAnsi="Verdana"/>
          <w:color w:val="4682B4"/>
          <w:sz w:val="18"/>
          <w:szCs w:val="18"/>
        </w:rPr>
        <w:t>ПСИ</w:t>
      </w:r>
      <w:r>
        <w:rPr>
          <w:rStyle w:val="WW8Num2z0"/>
          <w:rFonts w:ascii="Verdana" w:hAnsi="Verdana"/>
          <w:color w:val="000000"/>
          <w:sz w:val="18"/>
          <w:szCs w:val="18"/>
        </w:rPr>
        <w:t> </w:t>
      </w:r>
      <w:r>
        <w:rPr>
          <w:rFonts w:ascii="Verdana" w:hAnsi="Verdana"/>
          <w:color w:val="000000"/>
          <w:sz w:val="18"/>
          <w:szCs w:val="18"/>
        </w:rPr>
        <w:t>МОСУ, 2002.-136с.). С.93-99.</w:t>
      </w:r>
    </w:p>
    <w:p w14:paraId="7C951735"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Посохина А.В. Основы аудита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Учеб.пособие.- Пермь: Издательство Перм. Университета, 2001.-171 с.</w:t>
      </w:r>
    </w:p>
    <w:p w14:paraId="7EA8414A"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2001.-544с.</w:t>
      </w:r>
    </w:p>
    <w:p w14:paraId="17DDA99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Экономическая стратегия фирмы: Учеб. Пособие / 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СПб.: Специальная литература, 1995. - 414 с.</w:t>
      </w:r>
    </w:p>
    <w:p w14:paraId="2DC013D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Энтони Р., Рис Дж. Учет: ситуации и примеры.-М.: «</w:t>
      </w:r>
      <w:r>
        <w:rPr>
          <w:rStyle w:val="WW8Num3z0"/>
          <w:rFonts w:ascii="Verdana" w:hAnsi="Verdana"/>
          <w:color w:val="4682B4"/>
          <w:sz w:val="18"/>
          <w:szCs w:val="18"/>
        </w:rPr>
        <w:t>Финансы и статистика</w:t>
      </w:r>
      <w:r>
        <w:rPr>
          <w:rFonts w:ascii="Verdana" w:hAnsi="Verdana"/>
          <w:color w:val="000000"/>
          <w:sz w:val="18"/>
          <w:szCs w:val="18"/>
        </w:rPr>
        <w:t>», 1993</w:t>
      </w:r>
    </w:p>
    <w:p w14:paraId="3CC62753"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Мухарь И.Ф. Управленческий учет. СПб.: Питер, 2001.- 128 с.</w:t>
      </w:r>
    </w:p>
    <w:p w14:paraId="18DF7D89"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 Финансы и статистика, 1991. - 238 с.</w:t>
      </w:r>
    </w:p>
    <w:p w14:paraId="50DFB734"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Bhimani A., Bromwich М. Accounting for just-in-time manufacturingsystems. CMA: The Management Accounting magazine, February 1991, pp. 31-34</w:t>
      </w:r>
    </w:p>
    <w:p w14:paraId="318415D7"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187. E. Thomsen, OLAP Solutions: Building Multidimensional Information Systems, John Wiley &amp; Sons, New York, 1997</w:t>
      </w:r>
    </w:p>
    <w:p w14:paraId="3346ABA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Foster G., Horngren C.N. Cost accounting an cost management in a JT environment. Journal of Cost Management for the Manufactory Industry, Winter, pp. 4-14</w:t>
      </w:r>
    </w:p>
    <w:p w14:paraId="3934EC22"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Kaplan R.S., Norton D.P. The Balanced Scorecard: Translating Strategy into Action. Boston: Harvard Business School Press, 1996</w:t>
      </w:r>
    </w:p>
    <w:p w14:paraId="3E53977D" w14:textId="77777777" w:rsidR="005C6026" w:rsidRDefault="005C6026" w:rsidP="005C60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R. Kimball, The Data Warehouse Toolkit: Practical Techniques for Building Dimensional Data Warehouses, John Wiley &amp; Sons, New York, 1996</w:t>
      </w:r>
    </w:p>
    <w:p w14:paraId="73F7F876" w14:textId="735A2979" w:rsidR="0034734A" w:rsidRPr="007978A1" w:rsidRDefault="005C6026" w:rsidP="005C6026">
      <w:r>
        <w:rPr>
          <w:rFonts w:ascii="Verdana" w:hAnsi="Verdana"/>
          <w:color w:val="000000"/>
          <w:sz w:val="18"/>
          <w:szCs w:val="18"/>
        </w:rPr>
        <w:br/>
      </w:r>
      <w:bookmarkStart w:id="0" w:name="_GoBack"/>
      <w:bookmarkEnd w:id="0"/>
    </w:p>
    <w:sectPr w:rsidR="0034734A" w:rsidRPr="007978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B5B4E" w14:textId="77777777" w:rsidR="00CC6A59" w:rsidRDefault="00CC6A59">
      <w:pPr>
        <w:spacing w:after="0" w:line="240" w:lineRule="auto"/>
      </w:pPr>
      <w:r>
        <w:separator/>
      </w:r>
    </w:p>
  </w:endnote>
  <w:endnote w:type="continuationSeparator" w:id="0">
    <w:p w14:paraId="63E955E6" w14:textId="77777777" w:rsidR="00CC6A59" w:rsidRDefault="00CC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1B976" w14:textId="77777777" w:rsidR="00CC6A59" w:rsidRDefault="00CC6A59">
      <w:pPr>
        <w:spacing w:after="0" w:line="240" w:lineRule="auto"/>
      </w:pPr>
      <w:r>
        <w:separator/>
      </w:r>
    </w:p>
  </w:footnote>
  <w:footnote w:type="continuationSeparator" w:id="0">
    <w:p w14:paraId="0180413A" w14:textId="77777777" w:rsidR="00CC6A59" w:rsidRDefault="00CC6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A5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8986</TotalTime>
  <Pages>15</Pages>
  <Words>7330</Words>
  <Characters>41785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221</cp:revision>
  <cp:lastPrinted>2009-02-06T05:36:00Z</cp:lastPrinted>
  <dcterms:created xsi:type="dcterms:W3CDTF">2016-05-04T14:28:00Z</dcterms:created>
  <dcterms:modified xsi:type="dcterms:W3CDTF">2016-07-06T13:18:00Z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