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4ED8" w14:textId="2F2D7BF1" w:rsidR="0021281B" w:rsidRDefault="000A3EF8" w:rsidP="000A3E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Алексєєва Олександра Вікторівна. Теорія і практика виховання громадянськості в школах Франції у контексті європейської інтеграції: дисертація канд. пед. наук: 13.00.07 / Інститут проблем виховання АПН України. - К., 2003</w:t>
      </w:r>
    </w:p>
    <w:p w14:paraId="6245CD9A" w14:textId="77777777" w:rsidR="000A3EF8" w:rsidRPr="000A3EF8" w:rsidRDefault="000A3EF8" w:rsidP="000A3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EF8">
        <w:rPr>
          <w:rFonts w:ascii="Times New Roman" w:eastAsia="Times New Roman" w:hAnsi="Times New Roman" w:cs="Times New Roman"/>
          <w:color w:val="000000"/>
          <w:sz w:val="27"/>
          <w:szCs w:val="27"/>
        </w:rPr>
        <w:t>Алексєєва О.В. Теорія і практика виховання громадянськості в школах Франції в контексті Європейської інтеграції. – Рукопис.</w:t>
      </w:r>
    </w:p>
    <w:p w14:paraId="2AED8A4D" w14:textId="77777777" w:rsidR="000A3EF8" w:rsidRPr="000A3EF8" w:rsidRDefault="000A3EF8" w:rsidP="000A3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EF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 - Інститут проблем виховання АПН України, Київ, 2003 р.</w:t>
      </w:r>
    </w:p>
    <w:p w14:paraId="75DF8163" w14:textId="77777777" w:rsidR="000A3EF8" w:rsidRPr="000A3EF8" w:rsidRDefault="000A3EF8" w:rsidP="000A3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EF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місце і роль громадянського виховання в школах Франції в контексті Європейської інтеграції. Основна мета громадянського виховання полягає у формуванні громадянськості як ітегративної якості особистості. Здійснено ретроспективний аналіз історичних традицій навчання та виховання в школах Франції, систематизацію точок зору на місце громадянського виховання і викладання прав людини в школах Франції в контексті Європейської інтеграції.</w:t>
      </w:r>
    </w:p>
    <w:p w14:paraId="1A73B5DE" w14:textId="77777777" w:rsidR="000A3EF8" w:rsidRPr="000A3EF8" w:rsidRDefault="000A3EF8" w:rsidP="000A3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3EF8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стан проблеми у педагогічній, психологічній та науково-методичній літературі, в практичній діяльності шкіл Франції; розкрито і теоретично обґрунтовано зміст, форми і методи виховання французьких учнів як громадян європейської спільноти; розроблено методичні рекомендації по використанню досвіду Франції у вихованні громадянськості в школах України.</w:t>
      </w:r>
    </w:p>
    <w:p w14:paraId="7EF88A37" w14:textId="77777777" w:rsidR="000A3EF8" w:rsidRPr="000A3EF8" w:rsidRDefault="000A3EF8" w:rsidP="000A3EF8"/>
    <w:sectPr w:rsidR="000A3EF8" w:rsidRPr="000A3E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EA9A" w14:textId="77777777" w:rsidR="001B4C2D" w:rsidRDefault="001B4C2D">
      <w:pPr>
        <w:spacing w:after="0" w:line="240" w:lineRule="auto"/>
      </w:pPr>
      <w:r>
        <w:separator/>
      </w:r>
    </w:p>
  </w:endnote>
  <w:endnote w:type="continuationSeparator" w:id="0">
    <w:p w14:paraId="468D2211" w14:textId="77777777" w:rsidR="001B4C2D" w:rsidRDefault="001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5048" w14:textId="77777777" w:rsidR="001B4C2D" w:rsidRDefault="001B4C2D">
      <w:pPr>
        <w:spacing w:after="0" w:line="240" w:lineRule="auto"/>
      </w:pPr>
      <w:r>
        <w:separator/>
      </w:r>
    </w:p>
  </w:footnote>
  <w:footnote w:type="continuationSeparator" w:id="0">
    <w:p w14:paraId="43C81796" w14:textId="77777777" w:rsidR="001B4C2D" w:rsidRDefault="001B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C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4C2D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3541</cp:revision>
  <dcterms:created xsi:type="dcterms:W3CDTF">2024-06-20T08:51:00Z</dcterms:created>
  <dcterms:modified xsi:type="dcterms:W3CDTF">2024-07-11T09:43:00Z</dcterms:modified>
  <cp:category/>
</cp:coreProperties>
</file>