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C0D6" w14:textId="72B4B63C" w:rsidR="00765270" w:rsidRDefault="00AC39E1" w:rsidP="00AC39E1">
      <w:pPr>
        <w:rPr>
          <w:rFonts w:ascii="Verdana" w:hAnsi="Verdana"/>
          <w:color w:val="000000"/>
          <w:sz w:val="18"/>
          <w:szCs w:val="18"/>
          <w:shd w:val="clear" w:color="auto" w:fill="FFFFFF"/>
        </w:rPr>
      </w:pPr>
      <w:r>
        <w:rPr>
          <w:rFonts w:ascii="Verdana" w:hAnsi="Verdana"/>
          <w:color w:val="000000"/>
          <w:sz w:val="18"/>
          <w:szCs w:val="18"/>
          <w:shd w:val="clear" w:color="auto" w:fill="FFFFFF"/>
        </w:rPr>
        <w:t>Лисов Валерий Валерьевич. Ограничения конституционных прав граждан, связанные с поступлением на государственную гражданскую службу Российской Федерации и ее прохождением: автореферат дис. ... кандидата юридических наук: 12.00.02 / Лисов Валерий Валерьевич;[Место защиты: ФГБОУ ВПО «Саратовская государственная юридическая</w:t>
      </w:r>
      <w:r w:rsidR="00CC0FEE">
        <w:rPr>
          <w:rFonts w:ascii="Verdana" w:hAnsi="Verdana"/>
          <w:color w:val="000000"/>
          <w:sz w:val="18"/>
          <w:szCs w:val="18"/>
          <w:shd w:val="clear" w:color="auto" w:fill="FFFFFF"/>
        </w:rPr>
        <w:t xml:space="preserve"> академия»].- Саратов, 2014.- 200</w:t>
      </w:r>
      <w:bookmarkStart w:id="0" w:name="_GoBack"/>
      <w:bookmarkEnd w:id="0"/>
      <w:r>
        <w:rPr>
          <w:rFonts w:ascii="Verdana" w:hAnsi="Verdana"/>
          <w:color w:val="000000"/>
          <w:sz w:val="18"/>
          <w:szCs w:val="18"/>
          <w:shd w:val="clear" w:color="auto" w:fill="FFFFFF"/>
        </w:rPr>
        <w:t xml:space="preserve"> с.</w:t>
      </w:r>
    </w:p>
    <w:p w14:paraId="5320BCA5" w14:textId="77777777" w:rsidR="00AC39E1" w:rsidRPr="00AC39E1" w:rsidRDefault="00AC39E1" w:rsidP="00AC39E1"/>
    <w:sectPr w:rsidR="00AC39E1" w:rsidRPr="00AC39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01749" w14:textId="77777777" w:rsidR="003846E8" w:rsidRDefault="003846E8">
      <w:pPr>
        <w:spacing w:after="0" w:line="240" w:lineRule="auto"/>
      </w:pPr>
      <w:r>
        <w:separator/>
      </w:r>
    </w:p>
  </w:endnote>
  <w:endnote w:type="continuationSeparator" w:id="0">
    <w:p w14:paraId="5BF91127" w14:textId="77777777" w:rsidR="003846E8" w:rsidRDefault="00384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B457" w14:textId="77777777" w:rsidR="003846E8" w:rsidRDefault="003846E8">
      <w:pPr>
        <w:spacing w:after="0" w:line="240" w:lineRule="auto"/>
      </w:pPr>
      <w:r>
        <w:separator/>
      </w:r>
    </w:p>
  </w:footnote>
  <w:footnote w:type="continuationSeparator" w:id="0">
    <w:p w14:paraId="62413C1F" w14:textId="77777777" w:rsidR="003846E8" w:rsidRDefault="00384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6E8"/>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30121</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5783</cp:revision>
  <cp:lastPrinted>2009-02-06T05:36:00Z</cp:lastPrinted>
  <dcterms:created xsi:type="dcterms:W3CDTF">2016-09-19T15:12:00Z</dcterms:created>
  <dcterms:modified xsi:type="dcterms:W3CDTF">2017-02-18T16:35:00Z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