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815A80" w:rsidRDefault="00815A80" w:rsidP="00815A80">
      <w:r w:rsidRPr="00E96295">
        <w:rPr>
          <w:rFonts w:ascii="Times New Roman" w:hAnsi="Times New Roman" w:cs="Times New Roman"/>
          <w:b/>
          <w:sz w:val="24"/>
          <w:szCs w:val="24"/>
        </w:rPr>
        <w:t>Гніздицька Марія Павлівна,</w:t>
      </w:r>
      <w:r w:rsidRPr="00E96295">
        <w:rPr>
          <w:rFonts w:ascii="Times New Roman" w:hAnsi="Times New Roman" w:cs="Times New Roman"/>
          <w:sz w:val="24"/>
          <w:szCs w:val="24"/>
        </w:rPr>
        <w:t xml:space="preserve"> тимчасово не працює. Назва дисертації: «</w:t>
      </w:r>
      <w:r w:rsidRPr="00E96295">
        <w:rPr>
          <w:rFonts w:ascii="Times New Roman" w:hAnsi="Times New Roman" w:cs="Times New Roman"/>
          <w:color w:val="000000"/>
          <w:sz w:val="24"/>
          <w:szCs w:val="24"/>
        </w:rPr>
        <w:t>Есеїзована історія української літератури Юрія Косача «На варті нації» в контексті національного дискурсу вісниківства</w:t>
      </w:r>
      <w:r w:rsidRPr="00E96295">
        <w:rPr>
          <w:rFonts w:ascii="Times New Roman" w:hAnsi="Times New Roman" w:cs="Times New Roman"/>
          <w:sz w:val="24"/>
          <w:szCs w:val="24"/>
        </w:rPr>
        <w:t>». Шифр та назва спеціальності – 10.01.01 – українська література. Спецрада К 58.053.02 Тернопільського національного педагогічного університету імені Володимира Гнатюка</w:t>
      </w:r>
    </w:p>
    <w:sectPr w:rsidR="004111C7" w:rsidRPr="00815A8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815A80" w:rsidRPr="00815A8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348"/>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0B4EA-77E1-4CAA-9720-1ED07BB4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52</Words>
  <Characters>303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39</cp:revision>
  <cp:lastPrinted>2009-02-06T05:36:00Z</cp:lastPrinted>
  <dcterms:created xsi:type="dcterms:W3CDTF">2021-03-21T15:23:00Z</dcterms:created>
  <dcterms:modified xsi:type="dcterms:W3CDTF">2021-03-21T19:54:00Z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