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632229" w:rsidRDefault="00632229" w:rsidP="00632229">
      <w:r w:rsidRPr="00632229">
        <w:rPr>
          <w:rFonts w:ascii="Times New Roman" w:eastAsia="Arial Narrow" w:hAnsi="Times New Roman" w:cs="Times New Roman"/>
          <w:b/>
          <w:bCs/>
          <w:color w:val="000000"/>
          <w:kern w:val="0"/>
          <w:sz w:val="24"/>
          <w:lang w:val="uk-UA" w:eastAsia="uk-UA" w:bidi="uk-UA"/>
        </w:rPr>
        <w:t>Сороченко Григорій Валерійович</w:t>
      </w:r>
      <w:r w:rsidRPr="00632229">
        <w:rPr>
          <w:rFonts w:ascii="Times New Roman" w:hAnsi="Times New Roman" w:cs="Times New Roman"/>
          <w:color w:val="000000"/>
          <w:kern w:val="0"/>
          <w:sz w:val="24"/>
          <w:szCs w:val="24"/>
          <w:lang w:val="uk-UA" w:eastAsia="uk-UA" w:bidi="uk-UA"/>
        </w:rPr>
        <w:t>, доцент кафедри ди</w:t>
      </w:r>
      <w:r w:rsidRPr="00632229">
        <w:rPr>
          <w:rFonts w:ascii="Times New Roman" w:hAnsi="Times New Roman" w:cs="Times New Roman"/>
          <w:color w:val="000000"/>
          <w:kern w:val="0"/>
          <w:sz w:val="24"/>
          <w:szCs w:val="24"/>
          <w:lang w:val="uk-UA" w:eastAsia="uk-UA" w:bidi="uk-UA"/>
        </w:rPr>
        <w:softHyphen/>
        <w:t>тячої терапевтичної стоматології та профілактики стома</w:t>
      </w:r>
      <w:r w:rsidRPr="00632229">
        <w:rPr>
          <w:rFonts w:ascii="Times New Roman" w:hAnsi="Times New Roman" w:cs="Times New Roman"/>
          <w:color w:val="000000"/>
          <w:kern w:val="0"/>
          <w:sz w:val="24"/>
          <w:szCs w:val="24"/>
          <w:lang w:val="uk-UA" w:eastAsia="uk-UA" w:bidi="uk-UA"/>
        </w:rPr>
        <w:softHyphen/>
        <w:t>тологічних захворювань Національного медичного універ</w:t>
      </w:r>
      <w:r w:rsidRPr="00632229">
        <w:rPr>
          <w:rFonts w:ascii="Times New Roman" w:hAnsi="Times New Roman" w:cs="Times New Roman"/>
          <w:color w:val="000000"/>
          <w:kern w:val="0"/>
          <w:sz w:val="24"/>
          <w:szCs w:val="24"/>
          <w:lang w:val="uk-UA" w:eastAsia="uk-UA" w:bidi="uk-UA"/>
        </w:rPr>
        <w:softHyphen/>
        <w:t>ситету імені О. О. Богомольця: «Клініко-експериментальне обґрунтування шляхів та методів підвищення карієсрезис- тентності емалі постійних зубів з різним рівнем мінералі</w:t>
      </w:r>
      <w:r w:rsidRPr="00632229">
        <w:rPr>
          <w:rFonts w:ascii="Times New Roman" w:hAnsi="Times New Roman" w:cs="Times New Roman"/>
          <w:color w:val="000000"/>
          <w:kern w:val="0"/>
          <w:sz w:val="24"/>
          <w:szCs w:val="24"/>
          <w:lang w:val="uk-UA" w:eastAsia="uk-UA" w:bidi="uk-UA"/>
        </w:rPr>
        <w:softHyphen/>
        <w:t>зації» (14.01.22 - стоматологія). Спецрада Д 26.003.05 у Національному медичному університеті імені О. О. Бого</w:t>
      </w:r>
      <w:r w:rsidRPr="00632229">
        <w:rPr>
          <w:rFonts w:ascii="Times New Roman" w:hAnsi="Times New Roman" w:cs="Times New Roman"/>
          <w:color w:val="000000"/>
          <w:kern w:val="0"/>
          <w:sz w:val="24"/>
          <w:szCs w:val="24"/>
          <w:lang w:val="uk-UA" w:eastAsia="uk-UA" w:bidi="uk-UA"/>
        </w:rPr>
        <w:softHyphen/>
        <w:t>мольця</w:t>
      </w:r>
    </w:p>
    <w:sectPr w:rsidR="00086D61" w:rsidRPr="00632229"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6E47A-5487-4FCC-BA0F-B0684305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2020-05-14T12:20:00Z</dcterms:created>
  <dcterms:modified xsi:type="dcterms:W3CDTF">2020-05-15T10:38:00Z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