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EE3AFA" w:rsidRDefault="00EE3AFA" w:rsidP="00EE3AFA">
      <w:pPr>
        <w:rPr>
          <w:lang w:val="uk-UA"/>
        </w:rPr>
      </w:pPr>
      <w:r w:rsidRPr="00EE3AFA">
        <w:rPr>
          <w:rFonts w:ascii="Calibri" w:eastAsia="Calibri" w:hAnsi="Calibri" w:cs="Times New Roman"/>
          <w:kern w:val="0"/>
          <w:sz w:val="24"/>
          <w:szCs w:val="24"/>
          <w:lang w:val="uk-UA" w:eastAsia="ru-RU"/>
        </w:rPr>
        <w:t xml:space="preserve">Бондар Євгенія Миколаївна, професор кафедри хорового диригування Одеської національної музичної академії ім. А.В. Нежданової. Назва дисертації: «Художньо-стильовий синтез як феномен </w:t>
      </w:r>
      <w:r w:rsidRPr="00EE3AFA">
        <w:rPr>
          <w:rFonts w:ascii="Calibri" w:eastAsia="Calibri" w:hAnsi="Calibri" w:cs="Times New Roman"/>
          <w:kern w:val="0"/>
          <w:sz w:val="24"/>
          <w:szCs w:val="24"/>
          <w:lang w:val="uk-UA" w:eastAsia="en-US"/>
        </w:rPr>
        <w:t>сучасної хорової творчості». Шифр та назва спеціальності – 17.00.03 – музичне мистецтво. Спецрада Д 41.857.01 Одеської національної музичної академії імені А.В. Нежданової</w:t>
      </w:r>
    </w:p>
    <w:sectPr w:rsidR="008166D5" w:rsidRPr="00EE3AFA"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BB0BC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BB0BC7">
                <w:pPr>
                  <w:spacing w:line="240" w:lineRule="auto"/>
                </w:pPr>
                <w:fldSimple w:instr=" PAGE \* MERGEFORMAT ">
                  <w:r w:rsidR="00EE3AFA" w:rsidRPr="00EE3AFA">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BB0BC7">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BB0BC7">
      <w:pPr>
        <w:rPr>
          <w:sz w:val="2"/>
          <w:szCs w:val="2"/>
        </w:rPr>
      </w:pPr>
      <w:r w:rsidRPr="00B63A1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Pr>
      <w:rPr>
        <w:sz w:val="2"/>
        <w:szCs w:val="2"/>
      </w:rPr>
    </w:pPr>
    <w:r w:rsidRPr="00B63A15">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4"/>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4"/>
    <o:shapelayout v:ext="edit">
      <o:idmap v:ext="edit" data="1"/>
      <o:rules v:ext="edit">
        <o:r id="V:Rule1" type="connector" idref="#_x0000_s1053">
          <o:proxy start="" idref="#_x0000_s1045" connectloc="0"/>
          <o:proxy end="" idref="#_x0000_s1044" connectloc="2"/>
        </o:r>
        <o:r id="V:Rule2" type="connector" idref="#_x0000_s1063"/>
        <o:r id="V:Rule3" type="connector" idref="#_x0000_s1060"/>
        <o:r id="V:Rule4" type="connector" idref="#_x0000_s1056">
          <o:proxy start="" idref="#_x0000_s1048" connectloc="3"/>
        </o:r>
        <o:r id="V:Rule5" type="connector" idref="#_x0000_s1062"/>
        <o:r id="V:Rule6" type="connector" idref="#_x0000_s1054">
          <o:proxy start="" idref="#_x0000_s1046" connectloc="0"/>
          <o:proxy end="" idref="#_x0000_s1044" connectloc="2"/>
        </o:r>
        <o:r id="V:Rule7" type="connector" idref="#_x0000_s1059"/>
        <o:r id="V:Rule8" type="connector" idref="#_x0000_s1058">
          <o:proxy end="" idref="#_x0000_s1051" connectloc="1"/>
        </o:r>
        <o:r id="V:Rule9" type="connector" idref="#_x0000_s1077"/>
        <o:r id="V:Rule10" type="connector" idref="#_x0000_s1087"/>
        <o:r id="V:Rule11" type="connector" idref="#_x0000_s1084"/>
        <o:r id="V:Rule12" type="connector" idref="#_x0000_s1080"/>
        <o:r id="V:Rule13" type="connector" idref="#_x0000_s1086"/>
        <o:r id="V:Rule14" type="connector" idref="#_x0000_s1078"/>
        <o:r id="V:Rule15" type="connector" idref="#_x0000_s1083"/>
        <o:r id="V:Rule16" type="connector" idref="#_x0000_s1082"/>
        <o:r id="V:Rule17" type="connector" idref="#_x0000_s1119">
          <o:proxy start="" idref="#_x0000_s1115" connectloc="0"/>
          <o:proxy end="" idref="#_x0000_s1118" connectloc="2"/>
        </o:r>
        <o:r id="V:Rule18" type="connector" idref="#_x0000_s1120">
          <o:proxy start="" idref="#_x0000_s1115" connectloc="0"/>
          <o:proxy end="" idref="#_x0000_s1116" connectloc="2"/>
        </o:r>
        <o:r id="V:Rule19" type="connector" idref="#_x0000_s1121">
          <o:proxy start="" idref="#_x0000_s1115" connectloc="0"/>
          <o:proxy end="" idref="#_x0000_s1117" connectloc="2"/>
        </o:r>
        <o:r id="V:Rule20" type="connector" idref="#_x0000_s1122">
          <o:proxy start="" idref="#_x0000_s1107" connectloc="2"/>
          <o:proxy end="" idref="#_x0000_s1110" connectloc="0"/>
        </o:r>
        <o:r id="V:Rule21" type="connector" idref="#_x0000_s1123">
          <o:proxy start="" idref="#_x0000_s1107" connectloc="2"/>
          <o:proxy end="" idref="#_x0000_s1109" connectloc="0"/>
        </o:r>
        <o:r id="V:Rule22" type="connector" idref="#_x0000_s1124">
          <o:proxy start="" idref="#_x0000_s1107" connectloc="2"/>
          <o:proxy end="" idref="#_x0000_s1108" connectloc="0"/>
        </o:r>
        <o:r id="V:Rule23" type="connector" idref="#_x0000_s1125">
          <o:proxy start="" idref="#_x0000_s1108" connectloc="2"/>
          <o:proxy end="" idref="#_x0000_s1111" connectloc="0"/>
        </o:r>
        <o:r id="V:Rule24" type="connector" idref="#_x0000_s1126">
          <o:proxy start="" idref="#_x0000_s1109" connectloc="2"/>
          <o:proxy end="" idref="#_x0000_s1112" connectloc="0"/>
        </o:r>
        <o:r id="V:Rule25" type="connector" idref="#_x0000_s1127">
          <o:proxy start="" idref="#_x0000_s1110" connectloc="2"/>
          <o:proxy end="" idref="#_x0000_s1113" connectloc="0"/>
        </o:r>
        <o:r id="V:Rule26" type="connector" idref="#_x0000_s1128">
          <o:proxy start="" idref="#_x0000_s1114" connectloc="2"/>
          <o:proxy end="" idref="#_x0000_s1115" connectloc="0"/>
        </o:r>
        <o:r id="V:Rule27" type="connector" idref="#_x0000_s1129"/>
        <o:r id="V:Rule28" type="connector" idref="#_x0000_s1161"/>
        <o:r id="V:Rule29" type="connector" idref="#_x0000_s1162"/>
        <o:r id="V:Rule30" type="connector" idref="#_x0000_s1163"/>
        <o:r id="V:Rule31" type="connector" idref="#_x0000_s1164"/>
        <o:r id="V:Rule32" type="connector" idref="#_x0000_s1165"/>
        <o:r id="V:Rule33" type="connector" idref="#_x0000_s1166"/>
        <o:r id="V:Rule34" type="connector" idref="#_x0000_s1167"/>
        <o:r id="V:Rule35" type="connector" idref="#_x0000_s1168"/>
        <o:r id="V:Rule36" type="connector" idref="#_x0000_s1169"/>
        <o:r id="V:Rule37" type="connector" idref="#_x0000_s1170"/>
        <o:r id="V:Rule38" type="connector" idref="#_x0000_s1171"/>
        <o:r id="V:Rule39" type="connector" idref="#_x0000_s1310"/>
        <o:r id="V:Rule40" type="connector" idref="#_x0000_s131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8BF26-AC47-4787-8B85-0CC677C6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cp:revision>
  <cp:lastPrinted>2009-02-06T05:36:00Z</cp:lastPrinted>
  <dcterms:created xsi:type="dcterms:W3CDTF">2020-12-04T15:10:00Z</dcterms:created>
  <dcterms:modified xsi:type="dcterms:W3CDTF">2020-12-04T15:12:00Z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