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B2CC4" w:rsidRDefault="004B2CC4" w:rsidP="004B2CC4">
      <w:r w:rsidRPr="003827C5">
        <w:rPr>
          <w:rFonts w:ascii="Times New Roman" w:hAnsi="Times New Roman" w:cs="Times New Roman"/>
          <w:b/>
          <w:bCs/>
          <w:sz w:val="24"/>
          <w:szCs w:val="24"/>
        </w:rPr>
        <w:t xml:space="preserve">Зубко Людмила Юріївна, </w:t>
      </w:r>
      <w:r w:rsidRPr="003827C5">
        <w:rPr>
          <w:rFonts w:ascii="Times New Roman" w:hAnsi="Times New Roman" w:cs="Times New Roman"/>
          <w:sz w:val="24"/>
          <w:szCs w:val="24"/>
        </w:rPr>
        <w:t>асистент кафедри дитячих інфекційних хвороб Львівського національного медичного університету імені Данила Галицького МОЗ України. Назва</w:t>
      </w:r>
      <w:r w:rsidRPr="003827C5">
        <w:rPr>
          <w:rFonts w:ascii="Times New Roman" w:hAnsi="Times New Roman" w:cs="Times New Roman"/>
          <w:sz w:val="24"/>
          <w:szCs w:val="24"/>
          <w:lang w:val="en-US"/>
        </w:rPr>
        <w:t> </w:t>
      </w:r>
      <w:r>
        <w:rPr>
          <w:rFonts w:ascii="Times New Roman" w:hAnsi="Times New Roman" w:cs="Times New Roman"/>
          <w:sz w:val="24"/>
          <w:szCs w:val="24"/>
        </w:rPr>
        <w:t xml:space="preserve">дисертації </w:t>
      </w:r>
      <w:r w:rsidRPr="003827C5">
        <w:rPr>
          <w:rFonts w:ascii="Times New Roman" w:hAnsi="Times New Roman" w:cs="Times New Roman"/>
          <w:b/>
          <w:bCs/>
          <w:i/>
          <w:iCs/>
          <w:sz w:val="24"/>
          <w:szCs w:val="24"/>
        </w:rPr>
        <w:t xml:space="preserve"> </w:t>
      </w:r>
      <w:r w:rsidRPr="003827C5">
        <w:rPr>
          <w:rFonts w:ascii="Times New Roman" w:hAnsi="Times New Roman" w:cs="Times New Roman"/>
          <w:sz w:val="24"/>
          <w:szCs w:val="24"/>
        </w:rPr>
        <w:t>«Гендерні та вікові особливості будови і топографії жовчного міхура і позапечінкових жовчних шляхів у осіб зрілого віку». Шифр та назва спеціальності</w:t>
      </w:r>
      <w:r w:rsidRPr="003827C5">
        <w:rPr>
          <w:rFonts w:ascii="Times New Roman" w:hAnsi="Times New Roman" w:cs="Times New Roman"/>
          <w:b/>
          <w:bCs/>
          <w:i/>
          <w:iCs/>
          <w:sz w:val="24"/>
          <w:szCs w:val="24"/>
        </w:rPr>
        <w:t xml:space="preserve"> </w:t>
      </w:r>
      <w:r w:rsidRPr="003827C5">
        <w:rPr>
          <w:rFonts w:ascii="Times New Roman" w:hAnsi="Times New Roman" w:cs="Times New Roman"/>
          <w:sz w:val="24"/>
          <w:szCs w:val="24"/>
        </w:rPr>
        <w:t>– 14.03.01 –</w:t>
      </w:r>
      <w:r w:rsidRPr="003827C5">
        <w:rPr>
          <w:rFonts w:ascii="Times New Roman" w:hAnsi="Times New Roman" w:cs="Times New Roman"/>
          <w:b/>
          <w:bCs/>
          <w:sz w:val="24"/>
          <w:szCs w:val="24"/>
        </w:rPr>
        <w:t xml:space="preserve"> </w:t>
      </w:r>
      <w:r w:rsidRPr="003827C5">
        <w:rPr>
          <w:rFonts w:ascii="Times New Roman" w:hAnsi="Times New Roman" w:cs="Times New Roman"/>
          <w:sz w:val="24"/>
          <w:szCs w:val="24"/>
        </w:rPr>
        <w:t>нормальна анатомія. Спецрада Д 58.601.01 Тернопільського національного медичного університету імені І.Я. Горбачевського</w:t>
      </w:r>
    </w:p>
    <w:sectPr w:rsidR="00F95DD1" w:rsidRPr="004B2C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4B2CC4" w:rsidRPr="004B2C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73E2C-0D3B-4EB1-BB0B-2A80197F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2021-03-09T13:27:00Z</dcterms:created>
  <dcterms:modified xsi:type="dcterms:W3CDTF">2021-03-10T11:28:00Z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