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007D08" w:rsidRPr="00D755B6" w:rsidRDefault="00007D08" w:rsidP="00007D08">
      <w:pPr>
        <w:rPr>
          <w:rFonts w:eastAsia="MS Mincho"/>
          <w:snapToGrid w:val="0"/>
          <w:sz w:val="28"/>
          <w:lang w:eastAsia="ru-RU"/>
        </w:rPr>
      </w:pPr>
    </w:p>
    <w:p w:rsidR="00D755B6" w:rsidRDefault="00D755B6" w:rsidP="00D755B6">
      <w:pPr>
        <w:pStyle w:val="afffffff2"/>
        <w:tabs>
          <w:tab w:val="left" w:pos="9356"/>
        </w:tabs>
        <w:spacing w:line="360" w:lineRule="auto"/>
        <w:ind w:right="-1"/>
        <w:jc w:val="center"/>
      </w:pPr>
      <w:r>
        <w:t>ОДЕСЬКА НАЦІОНАЛЬНА ЮРИДИЧНА АКАДЕМІЯ</w:t>
      </w: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right"/>
        <w:rPr>
          <w:b/>
          <w:bCs/>
        </w:rPr>
      </w:pPr>
      <w:r>
        <w:rPr>
          <w:b/>
          <w:bCs/>
        </w:rPr>
        <w:t>На правах рукопису</w:t>
      </w:r>
    </w:p>
    <w:p w:rsidR="00D755B6" w:rsidRDefault="00D755B6" w:rsidP="00D755B6">
      <w:pPr>
        <w:pStyle w:val="afffffff2"/>
        <w:tabs>
          <w:tab w:val="left" w:pos="9356"/>
        </w:tabs>
        <w:spacing w:line="360" w:lineRule="auto"/>
        <w:ind w:right="-1"/>
        <w:jc w:val="center"/>
        <w:rPr>
          <w:b/>
          <w:bCs/>
        </w:rPr>
      </w:pPr>
    </w:p>
    <w:p w:rsidR="00D755B6" w:rsidRDefault="00D755B6" w:rsidP="00D755B6">
      <w:pPr>
        <w:pStyle w:val="afffffff2"/>
        <w:tabs>
          <w:tab w:val="left" w:pos="9356"/>
        </w:tabs>
        <w:spacing w:line="360" w:lineRule="auto"/>
        <w:ind w:right="-1"/>
        <w:jc w:val="center"/>
        <w:rPr>
          <w:b/>
          <w:bCs/>
        </w:rPr>
      </w:pPr>
    </w:p>
    <w:p w:rsidR="00D755B6" w:rsidRDefault="00D755B6" w:rsidP="00D755B6">
      <w:pPr>
        <w:pStyle w:val="afffffff2"/>
        <w:tabs>
          <w:tab w:val="left" w:pos="9356"/>
        </w:tabs>
        <w:spacing w:line="360" w:lineRule="auto"/>
        <w:ind w:right="-1"/>
        <w:jc w:val="center"/>
        <w:rPr>
          <w:b/>
          <w:bCs/>
        </w:rPr>
      </w:pPr>
      <w:r>
        <w:rPr>
          <w:b/>
          <w:bCs/>
        </w:rPr>
        <w:t>МІЩЕНКО ІЛОНА ВОЛОДИМИРІВНА</w:t>
      </w:r>
    </w:p>
    <w:p w:rsidR="00D755B6" w:rsidRDefault="00D755B6" w:rsidP="00D755B6">
      <w:pPr>
        <w:pStyle w:val="afffffff2"/>
        <w:tabs>
          <w:tab w:val="left" w:pos="9356"/>
        </w:tabs>
        <w:spacing w:line="360" w:lineRule="auto"/>
        <w:ind w:right="-1"/>
        <w:jc w:val="center"/>
        <w:rPr>
          <w:b/>
          <w:bCs/>
        </w:rPr>
      </w:pPr>
    </w:p>
    <w:p w:rsidR="00D755B6" w:rsidRDefault="00D755B6" w:rsidP="00D755B6">
      <w:pPr>
        <w:pStyle w:val="afffffff2"/>
        <w:tabs>
          <w:tab w:val="left" w:pos="9356"/>
        </w:tabs>
        <w:spacing w:line="360" w:lineRule="auto"/>
        <w:ind w:right="-1"/>
        <w:jc w:val="center"/>
        <w:rPr>
          <w:b/>
          <w:bCs/>
        </w:rPr>
      </w:pPr>
    </w:p>
    <w:p w:rsidR="00D755B6" w:rsidRDefault="00D755B6" w:rsidP="00D755B6">
      <w:pPr>
        <w:pStyle w:val="afffffff2"/>
        <w:tabs>
          <w:tab w:val="left" w:pos="9356"/>
        </w:tabs>
        <w:spacing w:line="360" w:lineRule="auto"/>
        <w:ind w:right="-1"/>
        <w:jc w:val="right"/>
      </w:pPr>
      <w:r>
        <w:t>УДК 347.440: 339.54 (477)</w:t>
      </w: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center"/>
      </w:pPr>
      <w:bookmarkStart w:id="0" w:name="_GoBack"/>
    </w:p>
    <w:p w:rsidR="00D755B6" w:rsidRDefault="00D755B6" w:rsidP="00D755B6">
      <w:pPr>
        <w:pStyle w:val="afffffff2"/>
        <w:tabs>
          <w:tab w:val="left" w:pos="9356"/>
        </w:tabs>
        <w:spacing w:line="360" w:lineRule="auto"/>
        <w:ind w:right="-1"/>
        <w:jc w:val="center"/>
        <w:rPr>
          <w:b/>
          <w:bCs/>
        </w:rPr>
      </w:pPr>
      <w:r>
        <w:rPr>
          <w:b/>
          <w:bCs/>
        </w:rPr>
        <w:t>ЦИВІЛЬНО-ПРАВОВІ ДОГОВОРИ В МИТНІЙ СПРАВІ УКРАЇНИ</w:t>
      </w:r>
    </w:p>
    <w:p w:rsidR="00D755B6" w:rsidRDefault="00D755B6" w:rsidP="00D755B6">
      <w:pPr>
        <w:pStyle w:val="afffffff2"/>
        <w:tabs>
          <w:tab w:val="left" w:pos="9356"/>
        </w:tabs>
        <w:spacing w:line="360" w:lineRule="auto"/>
        <w:ind w:right="-1"/>
        <w:jc w:val="center"/>
      </w:pPr>
    </w:p>
    <w:bookmarkEnd w:id="0"/>
    <w:p w:rsidR="00D755B6" w:rsidRDefault="00D755B6" w:rsidP="00D755B6">
      <w:pPr>
        <w:pStyle w:val="afffffff2"/>
        <w:tabs>
          <w:tab w:val="left" w:pos="9356"/>
        </w:tabs>
        <w:spacing w:line="360" w:lineRule="auto"/>
        <w:ind w:right="-1"/>
        <w:jc w:val="center"/>
      </w:pPr>
      <w:r>
        <w:t>Спеціальність 12.00.03 – циві</w:t>
      </w:r>
      <w:proofErr w:type="gramStart"/>
      <w:r>
        <w:t>льне</w:t>
      </w:r>
      <w:proofErr w:type="gramEnd"/>
      <w:r>
        <w:t xml:space="preserve"> право та цивільний процес; сімейне право; міжнародне приватне право</w:t>
      </w: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center"/>
      </w:pPr>
      <w:r>
        <w:t>Дисертація на здобуття наукового ступеня</w:t>
      </w:r>
    </w:p>
    <w:p w:rsidR="00D755B6" w:rsidRDefault="00D755B6" w:rsidP="00D755B6">
      <w:pPr>
        <w:pStyle w:val="afffffff2"/>
        <w:tabs>
          <w:tab w:val="left" w:pos="9356"/>
        </w:tabs>
        <w:spacing w:line="360" w:lineRule="auto"/>
        <w:ind w:right="-1"/>
        <w:jc w:val="center"/>
      </w:pPr>
      <w:r>
        <w:t>кандидата юридичних наук</w:t>
      </w: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right"/>
      </w:pPr>
    </w:p>
    <w:p w:rsidR="00D755B6" w:rsidRDefault="00D755B6" w:rsidP="00D755B6">
      <w:pPr>
        <w:pStyle w:val="afffffff2"/>
        <w:spacing w:line="360" w:lineRule="auto"/>
        <w:ind w:left="4860" w:right="-3"/>
        <w:jc w:val="right"/>
      </w:pPr>
      <w:r>
        <w:t>Науковий керівник</w:t>
      </w:r>
    </w:p>
    <w:p w:rsidR="00D755B6" w:rsidRDefault="00D755B6" w:rsidP="00D755B6">
      <w:pPr>
        <w:pStyle w:val="afffffff2"/>
        <w:spacing w:line="360" w:lineRule="auto"/>
        <w:ind w:left="4860" w:right="-3"/>
        <w:jc w:val="right"/>
      </w:pPr>
      <w:r>
        <w:t>Додін Євген Васильович,</w:t>
      </w:r>
    </w:p>
    <w:p w:rsidR="00D755B6" w:rsidRDefault="00D755B6" w:rsidP="00D755B6">
      <w:pPr>
        <w:pStyle w:val="afffffff2"/>
        <w:spacing w:line="360" w:lineRule="auto"/>
        <w:ind w:left="4860" w:right="-3"/>
        <w:jc w:val="right"/>
      </w:pPr>
      <w:r>
        <w:t>доктор юридичних наук, професор</w:t>
      </w: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line="360" w:lineRule="auto"/>
        <w:ind w:right="-1"/>
        <w:jc w:val="center"/>
      </w:pPr>
    </w:p>
    <w:p w:rsidR="00D755B6" w:rsidRDefault="00D755B6" w:rsidP="00D755B6">
      <w:pPr>
        <w:pStyle w:val="afffffff2"/>
        <w:tabs>
          <w:tab w:val="left" w:pos="9356"/>
        </w:tabs>
        <w:spacing w:before="120" w:line="360" w:lineRule="auto"/>
        <w:jc w:val="center"/>
      </w:pPr>
      <w:r>
        <w:t>Одеса – 2008</w:t>
      </w:r>
    </w:p>
    <w:p w:rsidR="00D755B6" w:rsidRDefault="00D755B6" w:rsidP="00D755B6">
      <w:pPr>
        <w:tabs>
          <w:tab w:val="left" w:pos="270"/>
          <w:tab w:val="center" w:pos="4677"/>
        </w:tabs>
        <w:jc w:val="both"/>
        <w:rPr>
          <w:b/>
          <w:bCs/>
        </w:rPr>
      </w:pPr>
      <w:r>
        <w:rPr>
          <w:b/>
          <w:bCs/>
          <w:sz w:val="32"/>
          <w:szCs w:val="32"/>
        </w:rPr>
        <w:br w:type="page"/>
      </w:r>
      <w:r>
        <w:rPr>
          <w:b/>
          <w:bCs/>
          <w:sz w:val="32"/>
          <w:szCs w:val="32"/>
        </w:rPr>
        <w:lastRenderedPageBreak/>
        <w:tab/>
      </w:r>
      <w:r>
        <w:rPr>
          <w:b/>
          <w:bCs/>
          <w:sz w:val="32"/>
          <w:szCs w:val="32"/>
        </w:rPr>
        <w:tab/>
      </w:r>
      <w:r>
        <w:rPr>
          <w:b/>
          <w:bCs/>
        </w:rPr>
        <w:t>ЗМІ</w:t>
      </w:r>
      <w:proofErr w:type="gramStart"/>
      <w:r>
        <w:rPr>
          <w:b/>
          <w:bCs/>
        </w:rPr>
        <w:t>СТ</w:t>
      </w:r>
      <w:proofErr w:type="gramEnd"/>
    </w:p>
    <w:p w:rsidR="00D755B6" w:rsidRDefault="00D755B6" w:rsidP="00D755B6">
      <w:pPr>
        <w:jc w:val="center"/>
        <w:rPr>
          <w:sz w:val="32"/>
          <w:szCs w:val="3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8"/>
        <w:gridCol w:w="333"/>
        <w:gridCol w:w="889"/>
        <w:gridCol w:w="821"/>
        <w:gridCol w:w="101"/>
        <w:gridCol w:w="180"/>
        <w:gridCol w:w="366"/>
        <w:gridCol w:w="373"/>
        <w:gridCol w:w="163"/>
        <w:gridCol w:w="194"/>
        <w:gridCol w:w="315"/>
        <w:gridCol w:w="1839"/>
        <w:gridCol w:w="9"/>
        <w:gridCol w:w="521"/>
        <w:gridCol w:w="38"/>
        <w:gridCol w:w="341"/>
        <w:gridCol w:w="125"/>
        <w:gridCol w:w="239"/>
        <w:gridCol w:w="720"/>
        <w:gridCol w:w="60"/>
      </w:tblGrid>
      <w:tr w:rsidR="00D755B6" w:rsidTr="00F65987">
        <w:tblPrEx>
          <w:tblCellMar>
            <w:top w:w="0" w:type="dxa"/>
            <w:bottom w:w="0" w:type="dxa"/>
          </w:tblCellMar>
        </w:tblPrEx>
        <w:tc>
          <w:tcPr>
            <w:tcW w:w="5141" w:type="dxa"/>
            <w:gridSpan w:val="11"/>
            <w:tcBorders>
              <w:top w:val="nil"/>
              <w:left w:val="nil"/>
              <w:bottom w:val="nil"/>
              <w:right w:val="nil"/>
            </w:tcBorders>
          </w:tcPr>
          <w:p w:rsidR="00D755B6" w:rsidRDefault="00D755B6" w:rsidP="00F65987">
            <w:pPr>
              <w:pStyle w:val="afffffff2"/>
              <w:tabs>
                <w:tab w:val="left" w:pos="9356"/>
              </w:tabs>
              <w:spacing w:before="120"/>
              <w:ind w:right="-108"/>
              <w:rPr>
                <w:b/>
                <w:bCs/>
              </w:rPr>
            </w:pPr>
            <w:r>
              <w:rPr>
                <w:b/>
                <w:bCs/>
              </w:rPr>
              <w:t>СПИСОК УМОВНИХ СКОРОЧЕНЬ</w:t>
            </w:r>
          </w:p>
        </w:tc>
        <w:tc>
          <w:tcPr>
            <w:tcW w:w="3427" w:type="dxa"/>
            <w:gridSpan w:val="8"/>
            <w:tcBorders>
              <w:top w:val="nil"/>
              <w:left w:val="nil"/>
              <w:bottom w:val="dotted" w:sz="12" w:space="0" w:color="auto"/>
              <w:right w:val="nil"/>
            </w:tcBorders>
          </w:tcPr>
          <w:p w:rsidR="00D755B6" w:rsidRDefault="00D755B6" w:rsidP="00F65987">
            <w:pPr>
              <w:pStyle w:val="afffffff2"/>
              <w:tabs>
                <w:tab w:val="left" w:pos="9356"/>
              </w:tabs>
              <w:spacing w:before="120"/>
              <w:rPr>
                <w:b/>
                <w:bCs/>
              </w:rPr>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3</w:t>
            </w:r>
          </w:p>
        </w:tc>
      </w:tr>
      <w:tr w:rsidR="00D755B6" w:rsidTr="00F65987">
        <w:tblPrEx>
          <w:tblCellMar>
            <w:top w:w="0" w:type="dxa"/>
            <w:bottom w:w="0" w:type="dxa"/>
          </w:tblCellMar>
        </w:tblPrEx>
        <w:trPr>
          <w:trHeight w:val="412"/>
        </w:trPr>
        <w:tc>
          <w:tcPr>
            <w:tcW w:w="1721" w:type="dxa"/>
            <w:gridSpan w:val="2"/>
            <w:tcBorders>
              <w:top w:val="nil"/>
              <w:left w:val="nil"/>
              <w:bottom w:val="nil"/>
              <w:right w:val="nil"/>
            </w:tcBorders>
          </w:tcPr>
          <w:p w:rsidR="00D755B6" w:rsidRDefault="00D755B6" w:rsidP="00F65987">
            <w:pPr>
              <w:pStyle w:val="afffffff2"/>
              <w:tabs>
                <w:tab w:val="left" w:pos="9356"/>
              </w:tabs>
              <w:spacing w:before="120"/>
              <w:rPr>
                <w:b/>
                <w:bCs/>
              </w:rPr>
            </w:pPr>
            <w:proofErr w:type="gramStart"/>
            <w:r>
              <w:rPr>
                <w:b/>
                <w:bCs/>
              </w:rPr>
              <w:t>ВСТУП</w:t>
            </w:r>
            <w:proofErr w:type="gramEnd"/>
          </w:p>
        </w:tc>
        <w:tc>
          <w:tcPr>
            <w:tcW w:w="6847" w:type="dxa"/>
            <w:gridSpan w:val="17"/>
            <w:tcBorders>
              <w:top w:val="nil"/>
              <w:left w:val="nil"/>
              <w:bottom w:val="dotted" w:sz="12" w:space="0" w:color="auto"/>
              <w:right w:val="nil"/>
            </w:tcBorders>
            <w:vAlign w:val="bottom"/>
          </w:tcPr>
          <w:p w:rsidR="00D755B6" w:rsidRDefault="00D755B6" w:rsidP="00F65987">
            <w:pPr>
              <w:pStyle w:val="afffffff2"/>
              <w:tabs>
                <w:tab w:val="left" w:pos="9356"/>
              </w:tabs>
              <w:rPr>
                <w:b/>
                <w:bCs/>
              </w:rPr>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4</w:t>
            </w:r>
          </w:p>
        </w:tc>
      </w:tr>
      <w:tr w:rsidR="00D755B6" w:rsidTr="00F65987">
        <w:tblPrEx>
          <w:tblCellMar>
            <w:top w:w="0" w:type="dxa"/>
            <w:bottom w:w="0" w:type="dxa"/>
          </w:tblCellMar>
        </w:tblPrEx>
        <w:trPr>
          <w:cantSplit/>
          <w:trHeight w:val="412"/>
        </w:trPr>
        <w:tc>
          <w:tcPr>
            <w:tcW w:w="1721" w:type="dxa"/>
            <w:gridSpan w:val="2"/>
            <w:vMerge w:val="restart"/>
            <w:tcBorders>
              <w:top w:val="nil"/>
              <w:left w:val="nil"/>
              <w:bottom w:val="nil"/>
              <w:right w:val="nil"/>
            </w:tcBorders>
          </w:tcPr>
          <w:p w:rsidR="00D755B6" w:rsidRDefault="00D755B6" w:rsidP="00F65987">
            <w:pPr>
              <w:pStyle w:val="afffffff2"/>
              <w:tabs>
                <w:tab w:val="left" w:pos="9356"/>
              </w:tabs>
              <w:spacing w:before="120"/>
              <w:rPr>
                <w:b/>
                <w:bCs/>
              </w:rPr>
            </w:pPr>
            <w:r>
              <w:rPr>
                <w:b/>
                <w:bCs/>
              </w:rPr>
              <w:t xml:space="preserve">РОЗДІЛ 1. </w:t>
            </w:r>
          </w:p>
        </w:tc>
        <w:tc>
          <w:tcPr>
            <w:tcW w:w="6847" w:type="dxa"/>
            <w:gridSpan w:val="17"/>
            <w:tcBorders>
              <w:top w:val="nil"/>
              <w:left w:val="nil"/>
              <w:bottom w:val="nil"/>
              <w:right w:val="nil"/>
            </w:tcBorders>
            <w:vAlign w:val="bottom"/>
          </w:tcPr>
          <w:p w:rsidR="00D755B6" w:rsidRDefault="00D755B6" w:rsidP="00F65987">
            <w:pPr>
              <w:pStyle w:val="afffffff2"/>
              <w:tabs>
                <w:tab w:val="left" w:pos="9356"/>
              </w:tabs>
              <w:rPr>
                <w:b/>
                <w:bCs/>
              </w:rPr>
            </w:pPr>
            <w:r>
              <w:rPr>
                <w:b/>
                <w:bCs/>
              </w:rPr>
              <w:t xml:space="preserve">РОЛЬ НОРМ ЦИВІЛЬНОГО ПРАВА У </w:t>
            </w: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rPr>
          <w:cantSplit/>
          <w:trHeight w:val="412"/>
        </w:trPr>
        <w:tc>
          <w:tcPr>
            <w:tcW w:w="1721" w:type="dxa"/>
            <w:gridSpan w:val="2"/>
            <w:vMerge/>
            <w:tcBorders>
              <w:top w:val="nil"/>
              <w:left w:val="nil"/>
              <w:bottom w:val="nil"/>
              <w:right w:val="nil"/>
            </w:tcBorders>
          </w:tcPr>
          <w:p w:rsidR="00D755B6" w:rsidRDefault="00D755B6" w:rsidP="00F65987">
            <w:pPr>
              <w:pStyle w:val="afffffff2"/>
              <w:tabs>
                <w:tab w:val="left" w:pos="9356"/>
              </w:tabs>
              <w:spacing w:before="120"/>
              <w:rPr>
                <w:b/>
                <w:bCs/>
              </w:rPr>
            </w:pPr>
          </w:p>
        </w:tc>
        <w:tc>
          <w:tcPr>
            <w:tcW w:w="6847" w:type="dxa"/>
            <w:gridSpan w:val="17"/>
            <w:tcBorders>
              <w:top w:val="nil"/>
              <w:left w:val="nil"/>
              <w:bottom w:val="nil"/>
              <w:right w:val="nil"/>
            </w:tcBorders>
            <w:vAlign w:val="bottom"/>
          </w:tcPr>
          <w:p w:rsidR="00D755B6" w:rsidRDefault="00D755B6" w:rsidP="00F65987">
            <w:pPr>
              <w:pStyle w:val="afffffff2"/>
              <w:tabs>
                <w:tab w:val="left" w:pos="9356"/>
              </w:tabs>
              <w:rPr>
                <w:b/>
                <w:bCs/>
              </w:rPr>
            </w:pPr>
            <w:r>
              <w:rPr>
                <w:b/>
                <w:bCs/>
              </w:rPr>
              <w:t xml:space="preserve">РЕГУЛЮВАННІ ВІДНОСИН У СФЕРІ МИТНОЇ </w:t>
            </w: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ind w:right="-52"/>
              <w:jc w:val="right"/>
            </w:pPr>
            <w:r>
              <w:t>12</w:t>
            </w:r>
          </w:p>
        </w:tc>
      </w:tr>
      <w:tr w:rsidR="00D755B6" w:rsidTr="00F65987">
        <w:tblPrEx>
          <w:tblCellMar>
            <w:top w:w="0" w:type="dxa"/>
            <w:bottom w:w="0" w:type="dxa"/>
          </w:tblCellMar>
        </w:tblPrEx>
        <w:trPr>
          <w:cantSplit/>
          <w:trHeight w:val="360"/>
        </w:trPr>
        <w:tc>
          <w:tcPr>
            <w:tcW w:w="1721" w:type="dxa"/>
            <w:gridSpan w:val="2"/>
            <w:vMerge/>
            <w:tcBorders>
              <w:top w:val="nil"/>
              <w:left w:val="nil"/>
              <w:bottom w:val="nil"/>
              <w:right w:val="nil"/>
            </w:tcBorders>
          </w:tcPr>
          <w:p w:rsidR="00D755B6" w:rsidRDefault="00D755B6" w:rsidP="00F65987">
            <w:pPr>
              <w:pStyle w:val="afffffff2"/>
              <w:tabs>
                <w:tab w:val="left" w:pos="9356"/>
              </w:tabs>
              <w:spacing w:before="120"/>
              <w:jc w:val="right"/>
              <w:rPr>
                <w:b/>
                <w:bCs/>
              </w:rPr>
            </w:pPr>
          </w:p>
        </w:tc>
        <w:tc>
          <w:tcPr>
            <w:tcW w:w="3063" w:type="dxa"/>
            <w:gridSpan w:val="7"/>
            <w:tcBorders>
              <w:top w:val="nil"/>
              <w:left w:val="nil"/>
              <w:bottom w:val="nil"/>
              <w:right w:val="nil"/>
            </w:tcBorders>
            <w:vAlign w:val="bottom"/>
          </w:tcPr>
          <w:p w:rsidR="00D755B6" w:rsidRDefault="00D755B6" w:rsidP="00F65987">
            <w:pPr>
              <w:pStyle w:val="afffffff2"/>
              <w:tabs>
                <w:tab w:val="left" w:pos="9356"/>
              </w:tabs>
              <w:rPr>
                <w:b/>
                <w:bCs/>
              </w:rPr>
            </w:pPr>
            <w:r>
              <w:rPr>
                <w:b/>
                <w:bCs/>
              </w:rPr>
              <w:t>СПРАВИ УКРАЇНИ</w:t>
            </w:r>
          </w:p>
        </w:tc>
        <w:tc>
          <w:tcPr>
            <w:tcW w:w="3784" w:type="dxa"/>
            <w:gridSpan w:val="10"/>
            <w:tcBorders>
              <w:top w:val="nil"/>
              <w:left w:val="nil"/>
              <w:bottom w:val="dotted" w:sz="12" w:space="0" w:color="auto"/>
              <w:right w:val="nil"/>
            </w:tcBorders>
            <w:vAlign w:val="bottom"/>
          </w:tcPr>
          <w:p w:rsidR="00D755B6" w:rsidRDefault="00D755B6" w:rsidP="00F65987">
            <w:pPr>
              <w:pStyle w:val="afffffff2"/>
              <w:tabs>
                <w:tab w:val="left" w:pos="9356"/>
              </w:tabs>
              <w:rPr>
                <w:b/>
                <w:bCs/>
              </w:rPr>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r>
              <w:t>1.1.</w:t>
            </w:r>
          </w:p>
        </w:tc>
        <w:tc>
          <w:tcPr>
            <w:tcW w:w="6847" w:type="dxa"/>
            <w:gridSpan w:val="17"/>
            <w:tcBorders>
              <w:top w:val="nil"/>
              <w:left w:val="nil"/>
              <w:bottom w:val="nil"/>
              <w:right w:val="nil"/>
            </w:tcBorders>
          </w:tcPr>
          <w:p w:rsidR="00D755B6" w:rsidRDefault="00D755B6" w:rsidP="00F65987">
            <w:pPr>
              <w:pStyle w:val="afffffff2"/>
              <w:tabs>
                <w:tab w:val="left" w:pos="9356"/>
              </w:tabs>
              <w:spacing w:before="120"/>
            </w:pPr>
            <w:r>
              <w:t>Спі</w:t>
            </w:r>
            <w:proofErr w:type="gramStart"/>
            <w:r>
              <w:t>вв</w:t>
            </w:r>
            <w:proofErr w:type="gramEnd"/>
            <w:r>
              <w:t>ідношення галузі цивільного права з митно-</w:t>
            </w: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p>
        </w:tc>
        <w:tc>
          <w:tcPr>
            <w:tcW w:w="2690" w:type="dxa"/>
            <w:gridSpan w:val="6"/>
            <w:tcBorders>
              <w:top w:val="nil"/>
              <w:left w:val="nil"/>
              <w:bottom w:val="nil"/>
              <w:right w:val="nil"/>
            </w:tcBorders>
          </w:tcPr>
          <w:p w:rsidR="00D755B6" w:rsidRDefault="00D755B6" w:rsidP="00F65987">
            <w:pPr>
              <w:pStyle w:val="afffffff2"/>
              <w:tabs>
                <w:tab w:val="left" w:pos="9356"/>
              </w:tabs>
              <w:spacing w:before="120"/>
            </w:pPr>
            <w:r>
              <w:t>правовою галуззю</w:t>
            </w:r>
          </w:p>
        </w:tc>
        <w:tc>
          <w:tcPr>
            <w:tcW w:w="4157" w:type="dxa"/>
            <w:gridSpan w:val="11"/>
            <w:tcBorders>
              <w:top w:val="nil"/>
              <w:left w:val="nil"/>
              <w:bottom w:val="dotted" w:sz="12" w:space="0" w:color="auto"/>
              <w:right w:val="nil"/>
            </w:tcBorders>
          </w:tcPr>
          <w:p w:rsidR="00D755B6" w:rsidRDefault="00D755B6" w:rsidP="00F65987">
            <w:pPr>
              <w:pStyle w:val="afffffff2"/>
              <w:tabs>
                <w:tab w:val="left" w:pos="9356"/>
              </w:tabs>
              <w:spacing w:before="120"/>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12</w:t>
            </w: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r>
              <w:t xml:space="preserve">1.2. </w:t>
            </w:r>
          </w:p>
        </w:tc>
        <w:tc>
          <w:tcPr>
            <w:tcW w:w="6847" w:type="dxa"/>
            <w:gridSpan w:val="17"/>
            <w:tcBorders>
              <w:top w:val="nil"/>
              <w:left w:val="nil"/>
              <w:bottom w:val="nil"/>
              <w:right w:val="nil"/>
            </w:tcBorders>
          </w:tcPr>
          <w:p w:rsidR="00D755B6" w:rsidRDefault="00D755B6" w:rsidP="00F65987">
            <w:pPr>
              <w:pStyle w:val="afffffff2"/>
              <w:tabs>
                <w:tab w:val="left" w:pos="9356"/>
              </w:tabs>
              <w:spacing w:before="120"/>
              <w:ind w:right="-108"/>
            </w:pPr>
            <w:r>
              <w:t>Поняття та сутність цивільно-правових договорі</w:t>
            </w:r>
            <w:proofErr w:type="gramStart"/>
            <w:r>
              <w:t>в</w:t>
            </w:r>
            <w:proofErr w:type="gramEnd"/>
            <w:r>
              <w:t xml:space="preserve">, </w:t>
            </w: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p>
        </w:tc>
        <w:tc>
          <w:tcPr>
            <w:tcW w:w="6608" w:type="dxa"/>
            <w:gridSpan w:val="16"/>
            <w:tcBorders>
              <w:top w:val="nil"/>
              <w:left w:val="nil"/>
              <w:bottom w:val="nil"/>
              <w:right w:val="nil"/>
            </w:tcBorders>
          </w:tcPr>
          <w:p w:rsidR="00D755B6" w:rsidRDefault="00D755B6" w:rsidP="00F65987">
            <w:pPr>
              <w:pStyle w:val="afffffff2"/>
              <w:tabs>
                <w:tab w:val="left" w:pos="9356"/>
              </w:tabs>
              <w:spacing w:before="120"/>
              <w:ind w:right="-108"/>
            </w:pPr>
            <w:r>
              <w:t xml:space="preserve">чинники, що обумовлюють їх специфіку у сфері </w:t>
            </w:r>
          </w:p>
        </w:tc>
        <w:tc>
          <w:tcPr>
            <w:tcW w:w="239" w:type="dxa"/>
            <w:tcBorders>
              <w:top w:val="nil"/>
              <w:left w:val="nil"/>
              <w:bottom w:val="nil"/>
              <w:right w:val="nil"/>
            </w:tcBorders>
          </w:tcPr>
          <w:p w:rsidR="00D755B6" w:rsidRDefault="00D755B6" w:rsidP="00F65987">
            <w:pPr>
              <w:pStyle w:val="afffffff2"/>
              <w:tabs>
                <w:tab w:val="left" w:pos="9356"/>
              </w:tabs>
              <w:spacing w:before="120"/>
              <w:ind w:right="-108"/>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p>
        </w:tc>
        <w:tc>
          <w:tcPr>
            <w:tcW w:w="3063" w:type="dxa"/>
            <w:gridSpan w:val="7"/>
            <w:tcBorders>
              <w:top w:val="nil"/>
              <w:left w:val="nil"/>
              <w:bottom w:val="nil"/>
              <w:right w:val="nil"/>
            </w:tcBorders>
          </w:tcPr>
          <w:p w:rsidR="00D755B6" w:rsidRDefault="00D755B6" w:rsidP="00F65987">
            <w:pPr>
              <w:pStyle w:val="afffffff2"/>
              <w:tabs>
                <w:tab w:val="left" w:pos="9356"/>
              </w:tabs>
              <w:spacing w:before="120"/>
              <w:ind w:right="-108"/>
            </w:pPr>
            <w:r>
              <w:t>митної справи України</w:t>
            </w:r>
          </w:p>
        </w:tc>
        <w:tc>
          <w:tcPr>
            <w:tcW w:w="3784" w:type="dxa"/>
            <w:gridSpan w:val="10"/>
            <w:tcBorders>
              <w:top w:val="nil"/>
              <w:left w:val="nil"/>
              <w:bottom w:val="dotted" w:sz="12" w:space="0" w:color="auto"/>
              <w:right w:val="nil"/>
            </w:tcBorders>
          </w:tcPr>
          <w:p w:rsidR="00D755B6" w:rsidRDefault="00D755B6" w:rsidP="00F65987">
            <w:pPr>
              <w:pStyle w:val="afffffff2"/>
              <w:tabs>
                <w:tab w:val="left" w:pos="2310"/>
              </w:tabs>
              <w:spacing w:before="120"/>
              <w:ind w:right="-108"/>
            </w:pPr>
            <w:r>
              <w:tab/>
            </w: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28</w:t>
            </w: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r>
              <w:t>1.3.</w:t>
            </w:r>
          </w:p>
        </w:tc>
        <w:tc>
          <w:tcPr>
            <w:tcW w:w="6847" w:type="dxa"/>
            <w:gridSpan w:val="17"/>
            <w:tcBorders>
              <w:top w:val="nil"/>
              <w:left w:val="nil"/>
              <w:bottom w:val="nil"/>
              <w:right w:val="nil"/>
            </w:tcBorders>
          </w:tcPr>
          <w:p w:rsidR="00D755B6" w:rsidRDefault="00D755B6" w:rsidP="00F65987">
            <w:pPr>
              <w:pStyle w:val="afffffff2"/>
              <w:tabs>
                <w:tab w:val="left" w:pos="9356"/>
              </w:tabs>
              <w:spacing w:before="120"/>
              <w:ind w:right="-108"/>
            </w:pPr>
            <w:r>
              <w:t xml:space="preserve">Загальна характеристика, суб’єктний склад та </w:t>
            </w: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p>
        </w:tc>
        <w:tc>
          <w:tcPr>
            <w:tcW w:w="6847" w:type="dxa"/>
            <w:gridSpan w:val="17"/>
            <w:tcBorders>
              <w:top w:val="nil"/>
              <w:left w:val="nil"/>
              <w:bottom w:val="nil"/>
              <w:right w:val="nil"/>
            </w:tcBorders>
          </w:tcPr>
          <w:p w:rsidR="00D755B6" w:rsidRDefault="00D755B6" w:rsidP="00F65987">
            <w:pPr>
              <w:pStyle w:val="afffffff2"/>
              <w:tabs>
                <w:tab w:val="left" w:pos="9356"/>
              </w:tabs>
              <w:spacing w:before="120"/>
              <w:ind w:right="-108"/>
            </w:pPr>
            <w:r>
              <w:t>класифікація цивільно-правових договорів, що</w:t>
            </w: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c>
          <w:tcPr>
            <w:tcW w:w="1721" w:type="dxa"/>
            <w:gridSpan w:val="2"/>
            <w:tcBorders>
              <w:top w:val="nil"/>
              <w:left w:val="nil"/>
              <w:bottom w:val="nil"/>
              <w:right w:val="nil"/>
            </w:tcBorders>
          </w:tcPr>
          <w:p w:rsidR="00D755B6" w:rsidRDefault="00D755B6" w:rsidP="00F65987">
            <w:pPr>
              <w:pStyle w:val="afffffff2"/>
              <w:tabs>
                <w:tab w:val="left" w:pos="9356"/>
              </w:tabs>
              <w:spacing w:before="120"/>
              <w:jc w:val="right"/>
            </w:pPr>
          </w:p>
        </w:tc>
        <w:tc>
          <w:tcPr>
            <w:tcW w:w="5574" w:type="dxa"/>
            <w:gridSpan w:val="11"/>
            <w:tcBorders>
              <w:top w:val="nil"/>
              <w:left w:val="nil"/>
              <w:bottom w:val="nil"/>
              <w:right w:val="nil"/>
            </w:tcBorders>
          </w:tcPr>
          <w:p w:rsidR="00D755B6" w:rsidRDefault="00D755B6" w:rsidP="00F65987">
            <w:pPr>
              <w:pStyle w:val="afffffff2"/>
              <w:tabs>
                <w:tab w:val="left" w:pos="9356"/>
              </w:tabs>
              <w:spacing w:before="120"/>
              <w:ind w:right="-108"/>
            </w:pPr>
            <w:r>
              <w:t>укладаються у сфері митної справи України</w:t>
            </w:r>
          </w:p>
        </w:tc>
        <w:tc>
          <w:tcPr>
            <w:tcW w:w="1273" w:type="dxa"/>
            <w:gridSpan w:val="6"/>
            <w:tcBorders>
              <w:top w:val="nil"/>
              <w:left w:val="nil"/>
              <w:bottom w:val="dotted" w:sz="12" w:space="0" w:color="auto"/>
              <w:right w:val="nil"/>
            </w:tcBorders>
          </w:tcPr>
          <w:p w:rsidR="00D755B6" w:rsidRDefault="00D755B6" w:rsidP="00F65987">
            <w:pPr>
              <w:pStyle w:val="afffffff2"/>
              <w:tabs>
                <w:tab w:val="left" w:pos="9356"/>
              </w:tabs>
              <w:spacing w:before="120"/>
              <w:ind w:right="-108"/>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44</w:t>
            </w:r>
          </w:p>
        </w:tc>
      </w:tr>
      <w:tr w:rsidR="00D755B6" w:rsidTr="00F65987">
        <w:tblPrEx>
          <w:tblCellMar>
            <w:top w:w="0" w:type="dxa"/>
            <w:bottom w:w="0" w:type="dxa"/>
          </w:tblCellMar>
        </w:tblPrEx>
        <w:tc>
          <w:tcPr>
            <w:tcW w:w="4045" w:type="dxa"/>
            <w:gridSpan w:val="7"/>
            <w:tcBorders>
              <w:top w:val="nil"/>
              <w:left w:val="nil"/>
              <w:bottom w:val="nil"/>
              <w:right w:val="nil"/>
            </w:tcBorders>
          </w:tcPr>
          <w:p w:rsidR="00D755B6" w:rsidRDefault="00D755B6" w:rsidP="00F65987">
            <w:pPr>
              <w:pStyle w:val="afffffff2"/>
              <w:tabs>
                <w:tab w:val="left" w:pos="9356"/>
              </w:tabs>
              <w:spacing w:before="120"/>
            </w:pPr>
            <w:r>
              <w:t>Висновки до першого розділу</w:t>
            </w:r>
          </w:p>
        </w:tc>
        <w:tc>
          <w:tcPr>
            <w:tcW w:w="4523" w:type="dxa"/>
            <w:gridSpan w:val="12"/>
            <w:tcBorders>
              <w:top w:val="nil"/>
              <w:left w:val="nil"/>
              <w:bottom w:val="dotted" w:sz="12" w:space="0" w:color="auto"/>
              <w:right w:val="nil"/>
            </w:tcBorders>
          </w:tcPr>
          <w:p w:rsidR="00D755B6" w:rsidRDefault="00D755B6" w:rsidP="00F65987">
            <w:pPr>
              <w:pStyle w:val="afffffff2"/>
              <w:tabs>
                <w:tab w:val="left" w:pos="9356"/>
              </w:tabs>
              <w:spacing w:before="120"/>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56</w:t>
            </w:r>
          </w:p>
        </w:tc>
      </w:tr>
      <w:tr w:rsidR="00D755B6" w:rsidTr="00F65987">
        <w:tblPrEx>
          <w:tblCellMar>
            <w:top w:w="0" w:type="dxa"/>
            <w:bottom w:w="0" w:type="dxa"/>
          </w:tblCellMar>
        </w:tblPrEx>
        <w:trPr>
          <w:cantSplit/>
          <w:trHeight w:val="459"/>
        </w:trPr>
        <w:tc>
          <w:tcPr>
            <w:tcW w:w="1713" w:type="dxa"/>
            <w:vMerge w:val="restart"/>
            <w:tcBorders>
              <w:top w:val="nil"/>
              <w:left w:val="nil"/>
              <w:bottom w:val="single" w:sz="4" w:space="0" w:color="auto"/>
              <w:right w:val="nil"/>
            </w:tcBorders>
          </w:tcPr>
          <w:p w:rsidR="00D755B6" w:rsidRDefault="00D755B6" w:rsidP="00F65987">
            <w:pPr>
              <w:pStyle w:val="afffffff2"/>
              <w:tabs>
                <w:tab w:val="left" w:pos="9356"/>
              </w:tabs>
              <w:spacing w:before="120"/>
              <w:rPr>
                <w:b/>
                <w:bCs/>
              </w:rPr>
            </w:pPr>
            <w:r>
              <w:rPr>
                <w:b/>
                <w:bCs/>
              </w:rPr>
              <w:t xml:space="preserve">РОЗДІЛ 2. </w:t>
            </w:r>
          </w:p>
        </w:tc>
        <w:tc>
          <w:tcPr>
            <w:tcW w:w="6855" w:type="dxa"/>
            <w:gridSpan w:val="18"/>
            <w:tcBorders>
              <w:top w:val="nil"/>
              <w:left w:val="nil"/>
              <w:bottom w:val="nil"/>
              <w:right w:val="nil"/>
            </w:tcBorders>
          </w:tcPr>
          <w:p w:rsidR="00D755B6" w:rsidRDefault="00D755B6" w:rsidP="00F65987">
            <w:pPr>
              <w:pStyle w:val="afffffff2"/>
              <w:tabs>
                <w:tab w:val="left" w:pos="9356"/>
              </w:tabs>
              <w:spacing w:before="120"/>
              <w:rPr>
                <w:b/>
                <w:bCs/>
              </w:rPr>
            </w:pPr>
            <w:r>
              <w:rPr>
                <w:b/>
                <w:bCs/>
              </w:rPr>
              <w:t xml:space="preserve">ЦИВІЛЬНО-ПРАВОВІ ДОГОВОРИ, СТОРОНОЮ </w:t>
            </w:r>
          </w:p>
        </w:tc>
        <w:tc>
          <w:tcPr>
            <w:tcW w:w="780" w:type="dxa"/>
            <w:gridSpan w:val="2"/>
            <w:tcBorders>
              <w:top w:val="nil"/>
              <w:left w:val="nil"/>
              <w:bottom w:val="nil"/>
              <w:right w:val="nil"/>
            </w:tcBorders>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rPr>
          <w:cantSplit/>
          <w:trHeight w:val="363"/>
        </w:trPr>
        <w:tc>
          <w:tcPr>
            <w:tcW w:w="1713" w:type="dxa"/>
            <w:vMerge/>
            <w:tcBorders>
              <w:top w:val="single" w:sz="4" w:space="0" w:color="auto"/>
              <w:left w:val="nil"/>
              <w:bottom w:val="nil"/>
              <w:right w:val="nil"/>
            </w:tcBorders>
          </w:tcPr>
          <w:p w:rsidR="00D755B6" w:rsidRDefault="00D755B6" w:rsidP="00F65987">
            <w:pPr>
              <w:pStyle w:val="afffffff2"/>
              <w:tabs>
                <w:tab w:val="left" w:pos="9356"/>
              </w:tabs>
              <w:spacing w:before="120"/>
              <w:jc w:val="right"/>
              <w:rPr>
                <w:b/>
                <w:bCs/>
              </w:rPr>
            </w:pPr>
          </w:p>
        </w:tc>
        <w:tc>
          <w:tcPr>
            <w:tcW w:w="5591" w:type="dxa"/>
            <w:gridSpan w:val="13"/>
            <w:tcBorders>
              <w:top w:val="nil"/>
              <w:left w:val="nil"/>
              <w:bottom w:val="nil"/>
              <w:right w:val="nil"/>
            </w:tcBorders>
          </w:tcPr>
          <w:p w:rsidR="00D755B6" w:rsidRDefault="00D755B6" w:rsidP="00F65987">
            <w:pPr>
              <w:pStyle w:val="afffffff2"/>
              <w:tabs>
                <w:tab w:val="left" w:pos="9356"/>
              </w:tabs>
              <w:spacing w:before="120"/>
              <w:rPr>
                <w:b/>
                <w:bCs/>
              </w:rPr>
            </w:pPr>
            <w:r>
              <w:rPr>
                <w:b/>
                <w:bCs/>
              </w:rPr>
              <w:t>В ЯКИХ ВИСТУПАЄ МИТНИЙ ОРГАН</w:t>
            </w:r>
          </w:p>
        </w:tc>
        <w:tc>
          <w:tcPr>
            <w:tcW w:w="1264" w:type="dxa"/>
            <w:gridSpan w:val="5"/>
            <w:tcBorders>
              <w:top w:val="nil"/>
              <w:left w:val="nil"/>
              <w:bottom w:val="dotted" w:sz="12" w:space="0" w:color="auto"/>
              <w:right w:val="nil"/>
            </w:tcBorders>
          </w:tcPr>
          <w:p w:rsidR="00D755B6" w:rsidRDefault="00D755B6" w:rsidP="00F65987">
            <w:pPr>
              <w:pStyle w:val="afffffff2"/>
              <w:tabs>
                <w:tab w:val="left" w:pos="9356"/>
              </w:tabs>
              <w:spacing w:before="120"/>
              <w:rPr>
                <w:b/>
                <w:bCs/>
              </w:rPr>
            </w:pPr>
          </w:p>
        </w:tc>
        <w:tc>
          <w:tcPr>
            <w:tcW w:w="780" w:type="dxa"/>
            <w:gridSpan w:val="2"/>
            <w:tcBorders>
              <w:top w:val="nil"/>
              <w:left w:val="nil"/>
              <w:bottom w:val="nil"/>
              <w:right w:val="nil"/>
            </w:tcBorders>
          </w:tcPr>
          <w:p w:rsidR="00D755B6" w:rsidRDefault="00D755B6" w:rsidP="00F65987">
            <w:pPr>
              <w:pStyle w:val="afffffff2"/>
              <w:tabs>
                <w:tab w:val="left" w:pos="9356"/>
              </w:tabs>
              <w:spacing w:before="120"/>
              <w:jc w:val="right"/>
            </w:pPr>
            <w:r>
              <w:t>58</w:t>
            </w:r>
          </w:p>
        </w:tc>
      </w:tr>
      <w:tr w:rsidR="00D755B6" w:rsidTr="00F65987">
        <w:tblPrEx>
          <w:tblCellMar>
            <w:top w:w="0" w:type="dxa"/>
            <w:bottom w:w="0" w:type="dxa"/>
          </w:tblCellMar>
        </w:tblPrEx>
        <w:trPr>
          <w:gridAfter w:val="1"/>
          <w:wAfter w:w="60" w:type="dxa"/>
        </w:trPr>
        <w:tc>
          <w:tcPr>
            <w:tcW w:w="1713" w:type="dxa"/>
            <w:tcBorders>
              <w:top w:val="nil"/>
              <w:left w:val="nil"/>
              <w:bottom w:val="nil"/>
              <w:right w:val="nil"/>
            </w:tcBorders>
          </w:tcPr>
          <w:p w:rsidR="00D755B6" w:rsidRDefault="00D755B6" w:rsidP="00F65987">
            <w:pPr>
              <w:pStyle w:val="afffffff2"/>
              <w:tabs>
                <w:tab w:val="left" w:pos="9356"/>
              </w:tabs>
              <w:spacing w:before="120"/>
              <w:jc w:val="right"/>
            </w:pPr>
            <w:r>
              <w:t>2.1.</w:t>
            </w:r>
          </w:p>
        </w:tc>
        <w:tc>
          <w:tcPr>
            <w:tcW w:w="2051" w:type="dxa"/>
            <w:gridSpan w:val="4"/>
            <w:tcBorders>
              <w:top w:val="nil"/>
              <w:left w:val="nil"/>
              <w:bottom w:val="nil"/>
              <w:right w:val="nil"/>
            </w:tcBorders>
          </w:tcPr>
          <w:p w:rsidR="00D755B6" w:rsidRDefault="00D755B6" w:rsidP="00F65987">
            <w:pPr>
              <w:pStyle w:val="afffffff2"/>
              <w:tabs>
                <w:tab w:val="left" w:pos="9356"/>
              </w:tabs>
              <w:spacing w:before="120"/>
            </w:pPr>
            <w:r>
              <w:t>Догові</w:t>
            </w:r>
            <w:proofErr w:type="gramStart"/>
            <w:r>
              <w:t>р</w:t>
            </w:r>
            <w:proofErr w:type="gramEnd"/>
            <w:r>
              <w:t xml:space="preserve"> комісії </w:t>
            </w:r>
          </w:p>
        </w:tc>
        <w:tc>
          <w:tcPr>
            <w:tcW w:w="4804" w:type="dxa"/>
            <w:gridSpan w:val="14"/>
            <w:tcBorders>
              <w:top w:val="nil"/>
              <w:left w:val="nil"/>
              <w:bottom w:val="dotted" w:sz="12" w:space="0" w:color="auto"/>
              <w:right w:val="nil"/>
            </w:tcBorders>
          </w:tcPr>
          <w:p w:rsidR="00D755B6" w:rsidRDefault="00D755B6" w:rsidP="00F65987">
            <w:pPr>
              <w:pStyle w:val="afffffff2"/>
              <w:tabs>
                <w:tab w:val="left" w:pos="9356"/>
              </w:tabs>
              <w:spacing w:before="120"/>
            </w:pPr>
          </w:p>
        </w:tc>
        <w:tc>
          <w:tcPr>
            <w:tcW w:w="720" w:type="dxa"/>
            <w:tcBorders>
              <w:top w:val="nil"/>
              <w:left w:val="nil"/>
              <w:bottom w:val="nil"/>
              <w:right w:val="nil"/>
            </w:tcBorders>
            <w:vAlign w:val="bottom"/>
          </w:tcPr>
          <w:p w:rsidR="00D755B6" w:rsidRDefault="00D755B6" w:rsidP="00F65987">
            <w:pPr>
              <w:pStyle w:val="afffffff2"/>
              <w:tabs>
                <w:tab w:val="left" w:pos="9356"/>
              </w:tabs>
              <w:spacing w:before="120"/>
              <w:jc w:val="right"/>
            </w:pPr>
            <w:r>
              <w:t>58</w:t>
            </w:r>
          </w:p>
        </w:tc>
      </w:tr>
      <w:tr w:rsidR="00D755B6" w:rsidTr="00F65987">
        <w:tblPrEx>
          <w:tblCellMar>
            <w:top w:w="0" w:type="dxa"/>
            <w:bottom w:w="0" w:type="dxa"/>
          </w:tblCellMar>
        </w:tblPrEx>
        <w:trPr>
          <w:gridAfter w:val="1"/>
          <w:wAfter w:w="60" w:type="dxa"/>
        </w:trPr>
        <w:tc>
          <w:tcPr>
            <w:tcW w:w="1713" w:type="dxa"/>
            <w:tcBorders>
              <w:top w:val="nil"/>
              <w:left w:val="nil"/>
              <w:bottom w:val="nil"/>
              <w:right w:val="nil"/>
            </w:tcBorders>
          </w:tcPr>
          <w:p w:rsidR="00D755B6" w:rsidRDefault="00D755B6" w:rsidP="00F65987">
            <w:pPr>
              <w:pStyle w:val="afffffff2"/>
              <w:tabs>
                <w:tab w:val="left" w:pos="9356"/>
              </w:tabs>
              <w:spacing w:before="120"/>
              <w:jc w:val="right"/>
            </w:pPr>
            <w:r>
              <w:t>2.2.</w:t>
            </w:r>
          </w:p>
        </w:tc>
        <w:tc>
          <w:tcPr>
            <w:tcW w:w="6112" w:type="dxa"/>
            <w:gridSpan w:val="14"/>
            <w:tcBorders>
              <w:top w:val="nil"/>
              <w:left w:val="nil"/>
              <w:bottom w:val="nil"/>
              <w:right w:val="nil"/>
            </w:tcBorders>
          </w:tcPr>
          <w:p w:rsidR="00D755B6" w:rsidRDefault="00D755B6" w:rsidP="00F65987">
            <w:pPr>
              <w:pStyle w:val="afffffff2"/>
              <w:tabs>
                <w:tab w:val="left" w:pos="9356"/>
              </w:tabs>
              <w:spacing w:before="120"/>
            </w:pPr>
            <w:r>
              <w:t>Догові</w:t>
            </w:r>
            <w:proofErr w:type="gramStart"/>
            <w:r>
              <w:t>р</w:t>
            </w:r>
            <w:proofErr w:type="gramEnd"/>
            <w:r>
              <w:t xml:space="preserve"> охорони та супроводження товарів</w:t>
            </w:r>
          </w:p>
        </w:tc>
        <w:tc>
          <w:tcPr>
            <w:tcW w:w="743" w:type="dxa"/>
            <w:gridSpan w:val="4"/>
            <w:tcBorders>
              <w:top w:val="nil"/>
              <w:left w:val="nil"/>
              <w:bottom w:val="dotted" w:sz="12" w:space="0" w:color="auto"/>
              <w:right w:val="nil"/>
            </w:tcBorders>
          </w:tcPr>
          <w:p w:rsidR="00D755B6" w:rsidRDefault="00D755B6" w:rsidP="00F65987">
            <w:pPr>
              <w:pStyle w:val="afffffff2"/>
              <w:tabs>
                <w:tab w:val="left" w:pos="9356"/>
              </w:tabs>
              <w:spacing w:before="120"/>
            </w:pPr>
          </w:p>
        </w:tc>
        <w:tc>
          <w:tcPr>
            <w:tcW w:w="720" w:type="dxa"/>
            <w:tcBorders>
              <w:top w:val="nil"/>
              <w:left w:val="nil"/>
              <w:bottom w:val="nil"/>
              <w:right w:val="nil"/>
            </w:tcBorders>
            <w:vAlign w:val="bottom"/>
          </w:tcPr>
          <w:p w:rsidR="00D755B6" w:rsidRDefault="00D755B6" w:rsidP="00F65987">
            <w:pPr>
              <w:pStyle w:val="afffffff2"/>
              <w:tabs>
                <w:tab w:val="left" w:pos="9356"/>
              </w:tabs>
              <w:spacing w:before="120"/>
              <w:jc w:val="right"/>
            </w:pPr>
            <w:r>
              <w:t>69</w:t>
            </w:r>
          </w:p>
        </w:tc>
      </w:tr>
      <w:tr w:rsidR="00D755B6" w:rsidTr="00F65987">
        <w:tblPrEx>
          <w:tblCellMar>
            <w:top w:w="0" w:type="dxa"/>
            <w:bottom w:w="0" w:type="dxa"/>
          </w:tblCellMar>
        </w:tblPrEx>
        <w:trPr>
          <w:gridAfter w:val="1"/>
          <w:wAfter w:w="60" w:type="dxa"/>
          <w:trHeight w:val="370"/>
        </w:trPr>
        <w:tc>
          <w:tcPr>
            <w:tcW w:w="3865" w:type="dxa"/>
            <w:gridSpan w:val="6"/>
            <w:tcBorders>
              <w:top w:val="nil"/>
              <w:left w:val="nil"/>
              <w:bottom w:val="nil"/>
              <w:right w:val="nil"/>
            </w:tcBorders>
          </w:tcPr>
          <w:p w:rsidR="00D755B6" w:rsidRDefault="00D755B6" w:rsidP="00F65987">
            <w:pPr>
              <w:pStyle w:val="afffffff2"/>
              <w:tabs>
                <w:tab w:val="left" w:pos="9356"/>
              </w:tabs>
              <w:spacing w:before="120"/>
            </w:pPr>
            <w:r>
              <w:t>Висновки до другого розділу</w:t>
            </w:r>
          </w:p>
        </w:tc>
        <w:tc>
          <w:tcPr>
            <w:tcW w:w="4703" w:type="dxa"/>
            <w:gridSpan w:val="13"/>
            <w:tcBorders>
              <w:top w:val="nil"/>
              <w:left w:val="nil"/>
              <w:bottom w:val="dotted" w:sz="12" w:space="0" w:color="auto"/>
              <w:right w:val="nil"/>
            </w:tcBorders>
          </w:tcPr>
          <w:p w:rsidR="00D755B6" w:rsidRDefault="00D755B6" w:rsidP="00F65987">
            <w:pPr>
              <w:pStyle w:val="afffffff2"/>
              <w:tabs>
                <w:tab w:val="left" w:pos="9356"/>
              </w:tabs>
              <w:spacing w:before="120"/>
            </w:pPr>
          </w:p>
        </w:tc>
        <w:tc>
          <w:tcPr>
            <w:tcW w:w="720" w:type="dxa"/>
            <w:tcBorders>
              <w:top w:val="nil"/>
              <w:left w:val="nil"/>
              <w:bottom w:val="nil"/>
              <w:right w:val="nil"/>
            </w:tcBorders>
            <w:vAlign w:val="bottom"/>
          </w:tcPr>
          <w:p w:rsidR="00D755B6" w:rsidRDefault="00D755B6" w:rsidP="00F65987">
            <w:pPr>
              <w:pStyle w:val="afffffff2"/>
              <w:tabs>
                <w:tab w:val="left" w:pos="9356"/>
              </w:tabs>
              <w:spacing w:before="120"/>
              <w:jc w:val="right"/>
            </w:pPr>
            <w:r>
              <w:t>81</w:t>
            </w:r>
          </w:p>
        </w:tc>
      </w:tr>
      <w:tr w:rsidR="00D755B6" w:rsidTr="00F65987">
        <w:tblPrEx>
          <w:tblCellMar>
            <w:top w:w="0" w:type="dxa"/>
            <w:bottom w:w="0" w:type="dxa"/>
          </w:tblCellMar>
        </w:tblPrEx>
        <w:trPr>
          <w:gridAfter w:val="1"/>
          <w:wAfter w:w="60" w:type="dxa"/>
          <w:cantSplit/>
          <w:trHeight w:val="319"/>
        </w:trPr>
        <w:tc>
          <w:tcPr>
            <w:tcW w:w="1713" w:type="dxa"/>
            <w:vMerge w:val="restart"/>
            <w:tcBorders>
              <w:top w:val="nil"/>
              <w:left w:val="nil"/>
              <w:bottom w:val="nil"/>
              <w:right w:val="nil"/>
            </w:tcBorders>
          </w:tcPr>
          <w:p w:rsidR="00D755B6" w:rsidRDefault="00D755B6" w:rsidP="00F65987">
            <w:pPr>
              <w:pStyle w:val="afffffff2"/>
              <w:tabs>
                <w:tab w:val="left" w:pos="9356"/>
              </w:tabs>
              <w:spacing w:before="120"/>
            </w:pPr>
            <w:r>
              <w:rPr>
                <w:b/>
                <w:bCs/>
              </w:rPr>
              <w:t>РОЗДІЛ 3.</w:t>
            </w:r>
          </w:p>
        </w:tc>
        <w:tc>
          <w:tcPr>
            <w:tcW w:w="6855" w:type="dxa"/>
            <w:gridSpan w:val="18"/>
            <w:tcBorders>
              <w:top w:val="nil"/>
              <w:left w:val="nil"/>
              <w:bottom w:val="nil"/>
              <w:right w:val="nil"/>
            </w:tcBorders>
          </w:tcPr>
          <w:p w:rsidR="00D755B6" w:rsidRDefault="00D755B6" w:rsidP="00F65987">
            <w:pPr>
              <w:pStyle w:val="afffffff2"/>
              <w:tabs>
                <w:tab w:val="left" w:pos="9356"/>
              </w:tabs>
              <w:spacing w:before="120"/>
              <w:rPr>
                <w:b/>
                <w:bCs/>
              </w:rPr>
            </w:pPr>
            <w:r>
              <w:rPr>
                <w:b/>
                <w:bCs/>
              </w:rPr>
              <w:t xml:space="preserve">ЦИВІЛЬНО-ПРАВОВІ ДОГОВОРИ, СТОРОНОЮ </w:t>
            </w:r>
          </w:p>
        </w:tc>
        <w:tc>
          <w:tcPr>
            <w:tcW w:w="720" w:type="dxa"/>
            <w:tcBorders>
              <w:top w:val="nil"/>
              <w:left w:val="nil"/>
              <w:bottom w:val="nil"/>
              <w:right w:val="nil"/>
            </w:tcBorders>
            <w:vAlign w:val="bottom"/>
          </w:tcPr>
          <w:p w:rsidR="00D755B6" w:rsidRDefault="00D755B6" w:rsidP="00F65987">
            <w:pPr>
              <w:pStyle w:val="afffffff2"/>
              <w:tabs>
                <w:tab w:val="left" w:pos="9356"/>
              </w:tabs>
              <w:spacing w:before="120"/>
              <w:jc w:val="right"/>
            </w:pPr>
          </w:p>
        </w:tc>
      </w:tr>
      <w:tr w:rsidR="00D755B6" w:rsidTr="00F65987">
        <w:tblPrEx>
          <w:tblCellMar>
            <w:top w:w="0" w:type="dxa"/>
            <w:bottom w:w="0" w:type="dxa"/>
          </w:tblCellMar>
        </w:tblPrEx>
        <w:trPr>
          <w:gridAfter w:val="1"/>
          <w:wAfter w:w="60" w:type="dxa"/>
          <w:cantSplit/>
          <w:trHeight w:val="435"/>
        </w:trPr>
        <w:tc>
          <w:tcPr>
            <w:tcW w:w="1713" w:type="dxa"/>
            <w:vMerge/>
            <w:tcBorders>
              <w:top w:val="nil"/>
              <w:left w:val="nil"/>
              <w:bottom w:val="nil"/>
              <w:right w:val="nil"/>
            </w:tcBorders>
          </w:tcPr>
          <w:p w:rsidR="00D755B6" w:rsidRDefault="00D755B6" w:rsidP="00F65987">
            <w:pPr>
              <w:pStyle w:val="afffffff2"/>
              <w:tabs>
                <w:tab w:val="left" w:pos="9356"/>
              </w:tabs>
              <w:spacing w:before="120"/>
              <w:jc w:val="right"/>
              <w:rPr>
                <w:b/>
                <w:bCs/>
              </w:rPr>
            </w:pPr>
          </w:p>
        </w:tc>
        <w:tc>
          <w:tcPr>
            <w:tcW w:w="6491" w:type="dxa"/>
            <w:gridSpan w:val="16"/>
            <w:tcBorders>
              <w:top w:val="nil"/>
              <w:left w:val="nil"/>
              <w:bottom w:val="nil"/>
              <w:right w:val="nil"/>
            </w:tcBorders>
          </w:tcPr>
          <w:p w:rsidR="00D755B6" w:rsidRDefault="00D755B6" w:rsidP="00F65987">
            <w:pPr>
              <w:pStyle w:val="afffffff2"/>
              <w:tabs>
                <w:tab w:val="left" w:pos="9356"/>
              </w:tabs>
              <w:spacing w:before="120"/>
              <w:rPr>
                <w:b/>
                <w:bCs/>
              </w:rPr>
            </w:pPr>
            <w:r>
              <w:rPr>
                <w:b/>
                <w:bCs/>
              </w:rPr>
              <w:t>В ЯКИХ ВИСТУПАЄ МИТНИЙ ПОСЕРЕДНИК</w:t>
            </w:r>
          </w:p>
        </w:tc>
        <w:tc>
          <w:tcPr>
            <w:tcW w:w="364" w:type="dxa"/>
            <w:gridSpan w:val="2"/>
            <w:tcBorders>
              <w:top w:val="nil"/>
              <w:left w:val="nil"/>
              <w:bottom w:val="dotted" w:sz="12" w:space="0" w:color="auto"/>
              <w:right w:val="nil"/>
            </w:tcBorders>
          </w:tcPr>
          <w:p w:rsidR="00D755B6" w:rsidRDefault="00D755B6" w:rsidP="00F65987">
            <w:pPr>
              <w:pStyle w:val="afffffff2"/>
              <w:tabs>
                <w:tab w:val="left" w:pos="9356"/>
              </w:tabs>
              <w:spacing w:before="120"/>
              <w:rPr>
                <w:b/>
                <w:bCs/>
              </w:rPr>
            </w:pPr>
          </w:p>
        </w:tc>
        <w:tc>
          <w:tcPr>
            <w:tcW w:w="720" w:type="dxa"/>
            <w:tcBorders>
              <w:top w:val="nil"/>
              <w:left w:val="nil"/>
              <w:bottom w:val="nil"/>
              <w:right w:val="nil"/>
            </w:tcBorders>
            <w:vAlign w:val="bottom"/>
          </w:tcPr>
          <w:p w:rsidR="00D755B6" w:rsidRDefault="00D755B6" w:rsidP="00F65987">
            <w:pPr>
              <w:pStyle w:val="afffffff2"/>
              <w:tabs>
                <w:tab w:val="left" w:pos="9356"/>
              </w:tabs>
              <w:spacing w:before="120"/>
              <w:jc w:val="right"/>
            </w:pPr>
            <w:r>
              <w:t>83</w:t>
            </w:r>
          </w:p>
        </w:tc>
      </w:tr>
      <w:tr w:rsidR="00D755B6" w:rsidTr="00F65987">
        <w:tblPrEx>
          <w:tblCellMar>
            <w:top w:w="0" w:type="dxa"/>
            <w:bottom w:w="0" w:type="dxa"/>
          </w:tblCellMar>
        </w:tblPrEx>
        <w:tc>
          <w:tcPr>
            <w:tcW w:w="1713" w:type="dxa"/>
            <w:tcBorders>
              <w:top w:val="nil"/>
              <w:left w:val="nil"/>
              <w:bottom w:val="nil"/>
              <w:right w:val="nil"/>
            </w:tcBorders>
          </w:tcPr>
          <w:p w:rsidR="00D755B6" w:rsidRDefault="00D755B6" w:rsidP="00F65987">
            <w:pPr>
              <w:pStyle w:val="afffffff2"/>
              <w:tabs>
                <w:tab w:val="left" w:pos="9356"/>
              </w:tabs>
              <w:spacing w:before="120"/>
              <w:jc w:val="right"/>
            </w:pPr>
            <w:r>
              <w:t>3.1.</w:t>
            </w:r>
          </w:p>
        </w:tc>
        <w:tc>
          <w:tcPr>
            <w:tcW w:w="6616" w:type="dxa"/>
            <w:gridSpan w:val="17"/>
            <w:tcBorders>
              <w:top w:val="nil"/>
              <w:left w:val="nil"/>
              <w:bottom w:val="nil"/>
              <w:right w:val="nil"/>
            </w:tcBorders>
          </w:tcPr>
          <w:p w:rsidR="00D755B6" w:rsidRDefault="00D755B6" w:rsidP="00F65987">
            <w:pPr>
              <w:pStyle w:val="afffffff2"/>
              <w:tabs>
                <w:tab w:val="left" w:pos="9356"/>
              </w:tabs>
              <w:spacing w:before="120"/>
            </w:pPr>
            <w:r>
              <w:t>Догові</w:t>
            </w:r>
            <w:proofErr w:type="gramStart"/>
            <w:r>
              <w:t>р</w:t>
            </w:r>
            <w:proofErr w:type="gramEnd"/>
            <w:r>
              <w:t xml:space="preserve"> доручення як підстава діяльності митного </w:t>
            </w:r>
          </w:p>
        </w:tc>
        <w:tc>
          <w:tcPr>
            <w:tcW w:w="239" w:type="dxa"/>
            <w:tcBorders>
              <w:top w:val="nil"/>
              <w:left w:val="nil"/>
              <w:bottom w:val="nil"/>
              <w:right w:val="nil"/>
            </w:tcBorders>
          </w:tcPr>
          <w:p w:rsidR="00D755B6" w:rsidRDefault="00D755B6" w:rsidP="00F65987">
            <w:pPr>
              <w:pStyle w:val="afffffff2"/>
              <w:tabs>
                <w:tab w:val="left" w:pos="9356"/>
              </w:tabs>
              <w:spacing w:before="120"/>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center"/>
            </w:pPr>
          </w:p>
        </w:tc>
      </w:tr>
      <w:tr w:rsidR="00D755B6" w:rsidTr="00F65987">
        <w:tblPrEx>
          <w:tblCellMar>
            <w:top w:w="0" w:type="dxa"/>
            <w:bottom w:w="0" w:type="dxa"/>
          </w:tblCellMar>
        </w:tblPrEx>
        <w:tc>
          <w:tcPr>
            <w:tcW w:w="1713" w:type="dxa"/>
            <w:tcBorders>
              <w:top w:val="nil"/>
              <w:left w:val="nil"/>
              <w:bottom w:val="nil"/>
              <w:right w:val="nil"/>
            </w:tcBorders>
          </w:tcPr>
          <w:p w:rsidR="00D755B6" w:rsidRDefault="00D755B6" w:rsidP="00F65987">
            <w:pPr>
              <w:pStyle w:val="afffffff2"/>
              <w:tabs>
                <w:tab w:val="left" w:pos="9356"/>
              </w:tabs>
              <w:spacing w:before="120"/>
              <w:jc w:val="right"/>
              <w:rPr>
                <w:i/>
                <w:iCs/>
              </w:rPr>
            </w:pPr>
          </w:p>
        </w:tc>
        <w:tc>
          <w:tcPr>
            <w:tcW w:w="1230" w:type="dxa"/>
            <w:gridSpan w:val="3"/>
            <w:tcBorders>
              <w:top w:val="nil"/>
              <w:left w:val="nil"/>
              <w:bottom w:val="nil"/>
              <w:right w:val="nil"/>
            </w:tcBorders>
          </w:tcPr>
          <w:p w:rsidR="00D755B6" w:rsidRDefault="00D755B6" w:rsidP="00F65987">
            <w:pPr>
              <w:pStyle w:val="afffffff2"/>
              <w:tabs>
                <w:tab w:val="left" w:pos="9356"/>
              </w:tabs>
              <w:spacing w:before="120"/>
            </w:pPr>
            <w:r>
              <w:t>брокера</w:t>
            </w:r>
          </w:p>
        </w:tc>
        <w:tc>
          <w:tcPr>
            <w:tcW w:w="5625" w:type="dxa"/>
            <w:gridSpan w:val="15"/>
            <w:tcBorders>
              <w:top w:val="nil"/>
              <w:left w:val="nil"/>
              <w:bottom w:val="dotted" w:sz="12" w:space="0" w:color="auto"/>
              <w:right w:val="nil"/>
            </w:tcBorders>
          </w:tcPr>
          <w:p w:rsidR="00D755B6" w:rsidRDefault="00D755B6" w:rsidP="00F65987">
            <w:pPr>
              <w:pStyle w:val="afffffff2"/>
              <w:tabs>
                <w:tab w:val="left" w:pos="9356"/>
              </w:tabs>
              <w:spacing w:before="120"/>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83</w:t>
            </w:r>
          </w:p>
        </w:tc>
      </w:tr>
      <w:tr w:rsidR="00D755B6" w:rsidTr="00F65987">
        <w:tblPrEx>
          <w:tblCellMar>
            <w:top w:w="0" w:type="dxa"/>
            <w:bottom w:w="0" w:type="dxa"/>
          </w:tblCellMar>
        </w:tblPrEx>
        <w:trPr>
          <w:trHeight w:val="345"/>
        </w:trPr>
        <w:tc>
          <w:tcPr>
            <w:tcW w:w="1713" w:type="dxa"/>
            <w:tcBorders>
              <w:top w:val="nil"/>
              <w:left w:val="nil"/>
              <w:bottom w:val="nil"/>
              <w:right w:val="nil"/>
            </w:tcBorders>
          </w:tcPr>
          <w:p w:rsidR="00D755B6" w:rsidRDefault="00D755B6" w:rsidP="00F65987">
            <w:pPr>
              <w:pStyle w:val="afffffff2"/>
              <w:tabs>
                <w:tab w:val="left" w:pos="9356"/>
              </w:tabs>
              <w:spacing w:before="120"/>
              <w:jc w:val="right"/>
              <w:rPr>
                <w:i/>
                <w:iCs/>
              </w:rPr>
            </w:pPr>
            <w:r>
              <w:t>3.2.</w:t>
            </w:r>
          </w:p>
        </w:tc>
        <w:tc>
          <w:tcPr>
            <w:tcW w:w="6150" w:type="dxa"/>
            <w:gridSpan w:val="15"/>
            <w:tcBorders>
              <w:top w:val="nil"/>
              <w:left w:val="nil"/>
              <w:bottom w:val="nil"/>
              <w:right w:val="nil"/>
            </w:tcBorders>
          </w:tcPr>
          <w:p w:rsidR="00D755B6" w:rsidRDefault="00D755B6" w:rsidP="00F65987">
            <w:pPr>
              <w:pStyle w:val="afffffff2"/>
              <w:tabs>
                <w:tab w:val="left" w:pos="9356"/>
              </w:tabs>
              <w:spacing w:before="120"/>
            </w:pPr>
            <w:r>
              <w:t xml:space="preserve">Договірні засади діяльності митного </w:t>
            </w:r>
            <w:proofErr w:type="gramStart"/>
            <w:r>
              <w:t>перев</w:t>
            </w:r>
            <w:proofErr w:type="gramEnd"/>
            <w:r>
              <w:t>ізника</w:t>
            </w:r>
          </w:p>
        </w:tc>
        <w:tc>
          <w:tcPr>
            <w:tcW w:w="705" w:type="dxa"/>
            <w:gridSpan w:val="3"/>
            <w:tcBorders>
              <w:top w:val="dotted" w:sz="12" w:space="0" w:color="auto"/>
              <w:left w:val="nil"/>
              <w:bottom w:val="dotted" w:sz="12" w:space="0" w:color="auto"/>
              <w:right w:val="nil"/>
            </w:tcBorders>
          </w:tcPr>
          <w:p w:rsidR="00D755B6" w:rsidRDefault="00D755B6" w:rsidP="00F65987">
            <w:pPr>
              <w:pStyle w:val="afffffff2"/>
              <w:tabs>
                <w:tab w:val="left" w:pos="9356"/>
              </w:tabs>
              <w:spacing w:before="120"/>
            </w:pPr>
          </w:p>
        </w:tc>
        <w:tc>
          <w:tcPr>
            <w:tcW w:w="780" w:type="dxa"/>
            <w:gridSpan w:val="2"/>
            <w:tcBorders>
              <w:top w:val="nil"/>
              <w:left w:val="nil"/>
              <w:bottom w:val="nil"/>
              <w:right w:val="nil"/>
            </w:tcBorders>
          </w:tcPr>
          <w:p w:rsidR="00D755B6" w:rsidRDefault="00D755B6" w:rsidP="00F65987">
            <w:pPr>
              <w:pStyle w:val="afffffff2"/>
              <w:tabs>
                <w:tab w:val="left" w:pos="9356"/>
              </w:tabs>
              <w:spacing w:before="120"/>
              <w:jc w:val="right"/>
            </w:pPr>
            <w:r>
              <w:t>108</w:t>
            </w:r>
          </w:p>
        </w:tc>
      </w:tr>
      <w:tr w:rsidR="00D755B6" w:rsidTr="00F65987">
        <w:tblPrEx>
          <w:tblCellMar>
            <w:top w:w="0" w:type="dxa"/>
            <w:bottom w:w="0" w:type="dxa"/>
          </w:tblCellMar>
        </w:tblPrEx>
        <w:trPr>
          <w:trHeight w:val="407"/>
        </w:trPr>
        <w:tc>
          <w:tcPr>
            <w:tcW w:w="1713" w:type="dxa"/>
            <w:tcBorders>
              <w:top w:val="nil"/>
              <w:left w:val="nil"/>
              <w:bottom w:val="nil"/>
              <w:right w:val="nil"/>
            </w:tcBorders>
          </w:tcPr>
          <w:p w:rsidR="00D755B6" w:rsidRDefault="00D755B6" w:rsidP="00F65987">
            <w:pPr>
              <w:pStyle w:val="afffffff2"/>
              <w:tabs>
                <w:tab w:val="left" w:pos="9356"/>
              </w:tabs>
              <w:spacing w:before="120"/>
              <w:jc w:val="right"/>
            </w:pPr>
            <w:r>
              <w:t>3.3.</w:t>
            </w:r>
          </w:p>
        </w:tc>
        <w:tc>
          <w:tcPr>
            <w:tcW w:w="2698" w:type="dxa"/>
            <w:gridSpan w:val="7"/>
            <w:tcBorders>
              <w:top w:val="nil"/>
              <w:left w:val="nil"/>
              <w:bottom w:val="nil"/>
              <w:right w:val="nil"/>
            </w:tcBorders>
          </w:tcPr>
          <w:p w:rsidR="00D755B6" w:rsidRDefault="00D755B6" w:rsidP="00F65987">
            <w:pPr>
              <w:pStyle w:val="afffffff2"/>
              <w:tabs>
                <w:tab w:val="left" w:pos="9356"/>
              </w:tabs>
              <w:spacing w:before="120"/>
              <w:ind w:right="-108"/>
            </w:pPr>
            <w:r>
              <w:t>Догові</w:t>
            </w:r>
            <w:proofErr w:type="gramStart"/>
            <w:r>
              <w:t>р</w:t>
            </w:r>
            <w:proofErr w:type="gramEnd"/>
            <w:r>
              <w:t xml:space="preserve"> зберігання</w:t>
            </w:r>
          </w:p>
        </w:tc>
        <w:tc>
          <w:tcPr>
            <w:tcW w:w="4157" w:type="dxa"/>
            <w:gridSpan w:val="11"/>
            <w:tcBorders>
              <w:top w:val="nil"/>
              <w:left w:val="nil"/>
              <w:bottom w:val="dotted" w:sz="12" w:space="0" w:color="auto"/>
              <w:right w:val="nil"/>
            </w:tcBorders>
          </w:tcPr>
          <w:p w:rsidR="00D755B6" w:rsidRDefault="00D755B6" w:rsidP="00F65987">
            <w:pPr>
              <w:pStyle w:val="afffffff2"/>
              <w:tabs>
                <w:tab w:val="left" w:pos="9356"/>
              </w:tabs>
              <w:spacing w:before="120"/>
              <w:ind w:right="-108"/>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124</w:t>
            </w:r>
          </w:p>
        </w:tc>
      </w:tr>
      <w:tr w:rsidR="00D755B6" w:rsidTr="00F65987">
        <w:tblPrEx>
          <w:tblCellMar>
            <w:top w:w="0" w:type="dxa"/>
            <w:bottom w:w="0" w:type="dxa"/>
          </w:tblCellMar>
        </w:tblPrEx>
        <w:trPr>
          <w:trHeight w:val="407"/>
        </w:trPr>
        <w:tc>
          <w:tcPr>
            <w:tcW w:w="1713" w:type="dxa"/>
            <w:tcBorders>
              <w:top w:val="nil"/>
              <w:left w:val="nil"/>
              <w:bottom w:val="nil"/>
              <w:right w:val="nil"/>
            </w:tcBorders>
          </w:tcPr>
          <w:p w:rsidR="00D755B6" w:rsidRDefault="00D755B6" w:rsidP="00F65987">
            <w:pPr>
              <w:pStyle w:val="afffffff2"/>
              <w:tabs>
                <w:tab w:val="left" w:pos="9356"/>
              </w:tabs>
              <w:spacing w:before="120"/>
              <w:jc w:val="right"/>
            </w:pPr>
            <w:r>
              <w:t>3.4.</w:t>
            </w:r>
          </w:p>
        </w:tc>
        <w:tc>
          <w:tcPr>
            <w:tcW w:w="3234" w:type="dxa"/>
            <w:gridSpan w:val="9"/>
            <w:tcBorders>
              <w:top w:val="nil"/>
              <w:left w:val="nil"/>
              <w:bottom w:val="nil"/>
              <w:right w:val="nil"/>
            </w:tcBorders>
          </w:tcPr>
          <w:p w:rsidR="00D755B6" w:rsidRDefault="00D755B6" w:rsidP="00F65987">
            <w:pPr>
              <w:pStyle w:val="afffffff2"/>
              <w:tabs>
                <w:tab w:val="left" w:pos="9356"/>
              </w:tabs>
              <w:spacing w:before="120"/>
              <w:ind w:right="-108"/>
            </w:pPr>
            <w:r>
              <w:t>Консигнаційний догові</w:t>
            </w:r>
            <w:proofErr w:type="gramStart"/>
            <w:r>
              <w:t>р</w:t>
            </w:r>
            <w:proofErr w:type="gramEnd"/>
          </w:p>
        </w:tc>
        <w:tc>
          <w:tcPr>
            <w:tcW w:w="3621" w:type="dxa"/>
            <w:gridSpan w:val="9"/>
            <w:tcBorders>
              <w:top w:val="nil"/>
              <w:left w:val="nil"/>
              <w:bottom w:val="dotted" w:sz="12" w:space="0" w:color="auto"/>
              <w:right w:val="nil"/>
            </w:tcBorders>
          </w:tcPr>
          <w:p w:rsidR="00D755B6" w:rsidRDefault="00D755B6" w:rsidP="00F65987">
            <w:pPr>
              <w:pStyle w:val="afffffff2"/>
              <w:tabs>
                <w:tab w:val="left" w:pos="9356"/>
              </w:tabs>
              <w:spacing w:before="120"/>
              <w:ind w:right="-108"/>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154</w:t>
            </w:r>
          </w:p>
        </w:tc>
      </w:tr>
      <w:tr w:rsidR="00D755B6" w:rsidTr="00F65987">
        <w:tblPrEx>
          <w:tblCellMar>
            <w:top w:w="0" w:type="dxa"/>
            <w:bottom w:w="0" w:type="dxa"/>
          </w:tblCellMar>
        </w:tblPrEx>
        <w:trPr>
          <w:trHeight w:val="417"/>
        </w:trPr>
        <w:tc>
          <w:tcPr>
            <w:tcW w:w="4045" w:type="dxa"/>
            <w:gridSpan w:val="7"/>
            <w:tcBorders>
              <w:top w:val="nil"/>
              <w:left w:val="nil"/>
              <w:bottom w:val="nil"/>
              <w:right w:val="nil"/>
            </w:tcBorders>
          </w:tcPr>
          <w:p w:rsidR="00D755B6" w:rsidRDefault="00D755B6" w:rsidP="00F65987">
            <w:pPr>
              <w:pStyle w:val="afffffff2"/>
              <w:tabs>
                <w:tab w:val="left" w:pos="9356"/>
              </w:tabs>
              <w:spacing w:before="120"/>
              <w:rPr>
                <w:b/>
                <w:bCs/>
              </w:rPr>
            </w:pPr>
            <w:r>
              <w:t>Висновки до третього розділу</w:t>
            </w:r>
          </w:p>
        </w:tc>
        <w:tc>
          <w:tcPr>
            <w:tcW w:w="4523" w:type="dxa"/>
            <w:gridSpan w:val="12"/>
            <w:tcBorders>
              <w:top w:val="nil"/>
              <w:left w:val="nil"/>
              <w:bottom w:val="dotted" w:sz="12" w:space="0" w:color="auto"/>
              <w:right w:val="nil"/>
            </w:tcBorders>
          </w:tcPr>
          <w:p w:rsidR="00D755B6" w:rsidRDefault="00D755B6" w:rsidP="00F65987">
            <w:pPr>
              <w:pStyle w:val="afffffff2"/>
              <w:tabs>
                <w:tab w:val="left" w:pos="9356"/>
              </w:tabs>
              <w:spacing w:before="120"/>
              <w:ind w:left="-108"/>
              <w:rPr>
                <w:b/>
                <w:bCs/>
              </w:rPr>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169</w:t>
            </w:r>
          </w:p>
        </w:tc>
      </w:tr>
      <w:tr w:rsidR="00D755B6" w:rsidTr="00F65987">
        <w:tblPrEx>
          <w:tblCellMar>
            <w:top w:w="0" w:type="dxa"/>
            <w:bottom w:w="0" w:type="dxa"/>
          </w:tblCellMar>
        </w:tblPrEx>
        <w:trPr>
          <w:trHeight w:val="417"/>
        </w:trPr>
        <w:tc>
          <w:tcPr>
            <w:tcW w:w="2054" w:type="dxa"/>
            <w:gridSpan w:val="3"/>
            <w:tcBorders>
              <w:top w:val="nil"/>
              <w:left w:val="nil"/>
              <w:bottom w:val="nil"/>
              <w:right w:val="nil"/>
            </w:tcBorders>
          </w:tcPr>
          <w:p w:rsidR="00D755B6" w:rsidRDefault="00D755B6" w:rsidP="00F65987">
            <w:pPr>
              <w:pStyle w:val="afffffff2"/>
              <w:tabs>
                <w:tab w:val="left" w:pos="9356"/>
              </w:tabs>
              <w:spacing w:before="120"/>
              <w:rPr>
                <w:b/>
                <w:bCs/>
              </w:rPr>
            </w:pPr>
            <w:r>
              <w:rPr>
                <w:b/>
                <w:bCs/>
              </w:rPr>
              <w:t>ВИСНОВКИ</w:t>
            </w:r>
          </w:p>
        </w:tc>
        <w:tc>
          <w:tcPr>
            <w:tcW w:w="6514" w:type="dxa"/>
            <w:gridSpan w:val="16"/>
            <w:tcBorders>
              <w:top w:val="nil"/>
              <w:left w:val="nil"/>
              <w:bottom w:val="dotted" w:sz="12" w:space="0" w:color="auto"/>
              <w:right w:val="nil"/>
            </w:tcBorders>
          </w:tcPr>
          <w:p w:rsidR="00D755B6" w:rsidRDefault="00D755B6" w:rsidP="00F65987">
            <w:pPr>
              <w:pStyle w:val="afffffff2"/>
              <w:tabs>
                <w:tab w:val="left" w:pos="9356"/>
              </w:tabs>
              <w:spacing w:before="120"/>
              <w:rPr>
                <w:b/>
                <w:bCs/>
              </w:rPr>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171</w:t>
            </w:r>
          </w:p>
        </w:tc>
      </w:tr>
      <w:tr w:rsidR="00D755B6" w:rsidTr="00F65987">
        <w:tblPrEx>
          <w:tblCellMar>
            <w:top w:w="0" w:type="dxa"/>
            <w:bottom w:w="0" w:type="dxa"/>
          </w:tblCellMar>
        </w:tblPrEx>
        <w:trPr>
          <w:trHeight w:val="521"/>
        </w:trPr>
        <w:tc>
          <w:tcPr>
            <w:tcW w:w="5456" w:type="dxa"/>
            <w:gridSpan w:val="12"/>
            <w:tcBorders>
              <w:top w:val="nil"/>
              <w:left w:val="nil"/>
              <w:bottom w:val="nil"/>
              <w:right w:val="nil"/>
            </w:tcBorders>
          </w:tcPr>
          <w:p w:rsidR="00D755B6" w:rsidRDefault="00D755B6" w:rsidP="00F65987">
            <w:pPr>
              <w:pStyle w:val="afffffff2"/>
              <w:tabs>
                <w:tab w:val="left" w:pos="9356"/>
              </w:tabs>
              <w:spacing w:before="120"/>
              <w:rPr>
                <w:b/>
                <w:bCs/>
              </w:rPr>
            </w:pPr>
            <w:r>
              <w:rPr>
                <w:b/>
                <w:bCs/>
              </w:rPr>
              <w:t>СПИСОК ВИКОРИСТАНИХ ДЖЕРЕЛ</w:t>
            </w:r>
          </w:p>
        </w:tc>
        <w:tc>
          <w:tcPr>
            <w:tcW w:w="3112" w:type="dxa"/>
            <w:gridSpan w:val="7"/>
            <w:tcBorders>
              <w:top w:val="nil"/>
              <w:left w:val="nil"/>
              <w:bottom w:val="dotted" w:sz="12" w:space="0" w:color="auto"/>
              <w:right w:val="nil"/>
            </w:tcBorders>
          </w:tcPr>
          <w:p w:rsidR="00D755B6" w:rsidRDefault="00D755B6" w:rsidP="00F65987">
            <w:pPr>
              <w:pStyle w:val="afffffff2"/>
              <w:tabs>
                <w:tab w:val="left" w:pos="9356"/>
              </w:tabs>
              <w:spacing w:before="120"/>
            </w:pPr>
          </w:p>
        </w:tc>
        <w:tc>
          <w:tcPr>
            <w:tcW w:w="780" w:type="dxa"/>
            <w:gridSpan w:val="2"/>
            <w:tcBorders>
              <w:top w:val="nil"/>
              <w:left w:val="nil"/>
              <w:bottom w:val="nil"/>
              <w:right w:val="nil"/>
            </w:tcBorders>
            <w:vAlign w:val="bottom"/>
          </w:tcPr>
          <w:p w:rsidR="00D755B6" w:rsidRDefault="00D755B6" w:rsidP="00F65987">
            <w:pPr>
              <w:pStyle w:val="afffffff2"/>
              <w:tabs>
                <w:tab w:val="left" w:pos="9356"/>
              </w:tabs>
              <w:spacing w:before="120"/>
              <w:jc w:val="right"/>
            </w:pPr>
            <w:r>
              <w:t>176</w:t>
            </w:r>
          </w:p>
        </w:tc>
      </w:tr>
    </w:tbl>
    <w:p w:rsidR="00D755B6" w:rsidRDefault="00D755B6" w:rsidP="00D755B6">
      <w:pPr>
        <w:spacing w:line="360" w:lineRule="auto"/>
        <w:jc w:val="center"/>
        <w:rPr>
          <w:b/>
          <w:bCs/>
          <w:sz w:val="32"/>
          <w:szCs w:val="32"/>
        </w:rPr>
      </w:pPr>
      <w:r>
        <w:rPr>
          <w:b/>
          <w:bCs/>
          <w:sz w:val="32"/>
          <w:szCs w:val="32"/>
        </w:rPr>
        <w:br w:type="page"/>
      </w:r>
      <w:r>
        <w:rPr>
          <w:b/>
          <w:bCs/>
        </w:rPr>
        <w:lastRenderedPageBreak/>
        <w:t>СПИСОК УМОВНИХ СКОРОЧЕНЬ</w:t>
      </w:r>
      <w:r>
        <w:rPr>
          <w:b/>
          <w:bCs/>
          <w:sz w:val="32"/>
          <w:szCs w:val="32"/>
        </w:rPr>
        <w:t>:</w:t>
      </w:r>
    </w:p>
    <w:p w:rsidR="00D755B6" w:rsidRDefault="00D755B6" w:rsidP="00D755B6">
      <w:pPr>
        <w:spacing w:line="360" w:lineRule="auto"/>
        <w:ind w:firstLine="540"/>
      </w:pPr>
      <w:r>
        <w:t>ВМД – вантажна митна декларація;</w:t>
      </w:r>
    </w:p>
    <w:p w:rsidR="00D755B6" w:rsidRDefault="00D755B6" w:rsidP="00D755B6">
      <w:pPr>
        <w:spacing w:line="360" w:lineRule="auto"/>
        <w:ind w:firstLine="540"/>
      </w:pPr>
      <w:r>
        <w:t>ГК – Господарський кодекс;</w:t>
      </w:r>
    </w:p>
    <w:p w:rsidR="00D755B6" w:rsidRDefault="00D755B6" w:rsidP="00D755B6">
      <w:pPr>
        <w:spacing w:line="360" w:lineRule="auto"/>
        <w:ind w:firstLine="540"/>
      </w:pPr>
      <w:r>
        <w:t>ДМСУ – Державна митна служба України;</w:t>
      </w:r>
    </w:p>
    <w:p w:rsidR="00D755B6" w:rsidRDefault="00D755B6" w:rsidP="00D755B6">
      <w:pPr>
        <w:spacing w:line="360" w:lineRule="auto"/>
        <w:ind w:firstLine="540"/>
      </w:pPr>
      <w:r>
        <w:t>ЄС – Європейський Союз;</w:t>
      </w:r>
    </w:p>
    <w:p w:rsidR="00D755B6" w:rsidRDefault="00D755B6" w:rsidP="00D755B6">
      <w:pPr>
        <w:spacing w:line="360" w:lineRule="auto"/>
        <w:ind w:firstLine="540"/>
      </w:pPr>
      <w:r>
        <w:t>ЗЕД – зовнішньоекономічна діяльність;</w:t>
      </w:r>
    </w:p>
    <w:p w:rsidR="00D755B6" w:rsidRDefault="00D755B6" w:rsidP="00D755B6">
      <w:pPr>
        <w:spacing w:line="360" w:lineRule="auto"/>
        <w:ind w:firstLine="540"/>
      </w:pPr>
      <w:r>
        <w:t>КМУ – Кабінет Міні</w:t>
      </w:r>
      <w:proofErr w:type="gramStart"/>
      <w:r>
        <w:t>стр</w:t>
      </w:r>
      <w:proofErr w:type="gramEnd"/>
      <w:r>
        <w:t>ів України;</w:t>
      </w:r>
    </w:p>
    <w:p w:rsidR="00D755B6" w:rsidRDefault="00D755B6" w:rsidP="00D755B6">
      <w:pPr>
        <w:spacing w:line="360" w:lineRule="auto"/>
        <w:ind w:firstLine="540"/>
      </w:pPr>
      <w:r>
        <w:t>МВС – Міністерство внутрішніх справ;</w:t>
      </w:r>
    </w:p>
    <w:p w:rsidR="00D755B6" w:rsidRDefault="00D755B6" w:rsidP="00D755B6">
      <w:pPr>
        <w:spacing w:line="360" w:lineRule="auto"/>
        <w:ind w:firstLine="540"/>
      </w:pPr>
      <w:r>
        <w:t>МК – Митний кодекс;</w:t>
      </w:r>
    </w:p>
    <w:p w:rsidR="00D755B6" w:rsidRDefault="00D755B6" w:rsidP="00D755B6">
      <w:pPr>
        <w:spacing w:line="360" w:lineRule="auto"/>
        <w:ind w:firstLine="540"/>
      </w:pPr>
      <w:r>
        <w:t>СТЗ – склад тимчасового зберігання;</w:t>
      </w:r>
    </w:p>
    <w:p w:rsidR="00D755B6" w:rsidRDefault="00D755B6" w:rsidP="00D755B6">
      <w:pPr>
        <w:spacing w:line="360" w:lineRule="auto"/>
        <w:ind w:firstLine="540"/>
        <w:jc w:val="both"/>
      </w:pPr>
      <w:r>
        <w:t>УКТ ЗЕД – Українська класифікація товарів зовнішньоекономічної діяльності;</w:t>
      </w:r>
    </w:p>
    <w:p w:rsidR="00D755B6" w:rsidRDefault="00D755B6" w:rsidP="00D755B6">
      <w:pPr>
        <w:spacing w:line="360" w:lineRule="auto"/>
        <w:ind w:firstLine="540"/>
      </w:pPr>
      <w:r>
        <w:t>ЦК – Цивільний кодекс.</w:t>
      </w:r>
    </w:p>
    <w:p w:rsidR="00D755B6" w:rsidRDefault="00D755B6" w:rsidP="00D755B6">
      <w:pPr>
        <w:spacing w:line="360" w:lineRule="auto"/>
        <w:ind w:firstLine="540"/>
      </w:pPr>
      <w:r>
        <w:br/>
      </w:r>
    </w:p>
    <w:p w:rsidR="00D755B6" w:rsidRDefault="00D755B6" w:rsidP="00D755B6">
      <w:pPr>
        <w:spacing w:line="360" w:lineRule="auto"/>
        <w:ind w:firstLine="540"/>
        <w:jc w:val="center"/>
        <w:rPr>
          <w:b/>
          <w:bCs/>
        </w:rPr>
      </w:pPr>
      <w:r>
        <w:rPr>
          <w:b/>
          <w:bCs/>
          <w:sz w:val="32"/>
          <w:szCs w:val="32"/>
        </w:rPr>
        <w:br w:type="page"/>
      </w:r>
      <w:proofErr w:type="gramStart"/>
      <w:r>
        <w:rPr>
          <w:b/>
          <w:bCs/>
        </w:rPr>
        <w:lastRenderedPageBreak/>
        <w:t>ВСТУП</w:t>
      </w:r>
      <w:proofErr w:type="gramEnd"/>
    </w:p>
    <w:p w:rsidR="00D755B6" w:rsidRDefault="00D755B6" w:rsidP="00D755B6">
      <w:pPr>
        <w:ind w:firstLine="540"/>
        <w:jc w:val="both"/>
      </w:pPr>
    </w:p>
    <w:p w:rsidR="00D755B6" w:rsidRDefault="00D755B6" w:rsidP="00D755B6">
      <w:pPr>
        <w:spacing w:line="360" w:lineRule="auto"/>
        <w:ind w:firstLine="539"/>
        <w:jc w:val="both"/>
      </w:pPr>
      <w:r>
        <w:rPr>
          <w:b/>
          <w:bCs/>
        </w:rPr>
        <w:t xml:space="preserve">Актуальність теми </w:t>
      </w:r>
      <w:proofErr w:type="gramStart"/>
      <w:r>
        <w:rPr>
          <w:b/>
          <w:bCs/>
        </w:rPr>
        <w:t>досл</w:t>
      </w:r>
      <w:proofErr w:type="gramEnd"/>
      <w:r>
        <w:rPr>
          <w:b/>
          <w:bCs/>
        </w:rPr>
        <w:t>ідження.</w:t>
      </w:r>
      <w:r>
        <w:t xml:space="preserve"> Лібералізація державно-правових процесів </w:t>
      </w:r>
      <w:proofErr w:type="gramStart"/>
      <w:r>
        <w:t>в</w:t>
      </w:r>
      <w:proofErr w:type="gramEnd"/>
      <w:r>
        <w:t xml:space="preserve"> Україні зумовила істотні зміни в характерові впливу держави на суспільні відносини в усіх сферах соціального буття, що у свою чергу викликало необхідність докорінної зміни законодавства та юридичної доктрини. </w:t>
      </w:r>
    </w:p>
    <w:p w:rsidR="00D755B6" w:rsidRDefault="00D755B6" w:rsidP="00D755B6">
      <w:pPr>
        <w:spacing w:line="360" w:lineRule="auto"/>
        <w:ind w:firstLine="539"/>
        <w:jc w:val="both"/>
      </w:pPr>
      <w:r>
        <w:t xml:space="preserve">Прийняття та введення в дію з 1 січня 2004 р. двох таких важливих нормативних актів, як Цивільний та Митний кодекси України (далі – ЦК України, МК України відповідно), стало початком нового етапу розвитку не тільки кожної окремо сфери їхньої дії, </w:t>
      </w:r>
      <w:proofErr w:type="gramStart"/>
      <w:r>
        <w:t>а й</w:t>
      </w:r>
      <w:proofErr w:type="gramEnd"/>
      <w:r>
        <w:t xml:space="preserve"> кардинально змінило правове регулювання відносин, що знаходяться на перетині митно-правової та цивільно-правової площин.  </w:t>
      </w:r>
    </w:p>
    <w:p w:rsidR="00D755B6" w:rsidRDefault="00D755B6" w:rsidP="00D755B6">
      <w:pPr>
        <w:spacing w:line="360" w:lineRule="auto"/>
        <w:ind w:firstLine="539"/>
        <w:jc w:val="both"/>
      </w:pPr>
      <w:r>
        <w:t>Існуюча на сьогодні тенденція взаємоінтеграції приватноправових та публічноправових галузей не могла не позначитися на стані митної справи – складної, динамічної, багатогранної сфери життєдіяльності суспільства, яка охоплює чимале коло компонентів, пов’язаних з переміщенням майна через митний кордон України. Останнім часом до цієї сфери включаються все нові елементи, природа яких ві</w:t>
      </w:r>
      <w:proofErr w:type="gramStart"/>
      <w:r>
        <w:t>др</w:t>
      </w:r>
      <w:proofErr w:type="gramEnd"/>
      <w:r>
        <w:t xml:space="preserve">ізняється від тих, що в класичному розумінні вважалися їй притаманними. Відповідно й правове регулювання таких «нових» відносин має здійснюватися за допомогою «нових» засобів, невідомих їй раніше. «Приватизація» митної справи, що значно активізувалась із набуттям чинності МК України, особливо наочно </w:t>
      </w:r>
      <w:proofErr w:type="gramStart"/>
      <w:r>
        <w:t>проявляється</w:t>
      </w:r>
      <w:proofErr w:type="gramEnd"/>
      <w:r>
        <w:t xml:space="preserve"> через пожвавлення процесу впровадження договірного регулювання відносин у сфері митної справи України, через розширення спектра цивільно-правових договорів, що зачіпають інтереси її суб’єктів.</w:t>
      </w:r>
    </w:p>
    <w:p w:rsidR="00D755B6" w:rsidRDefault="00D755B6" w:rsidP="00D755B6">
      <w:pPr>
        <w:spacing w:line="360" w:lineRule="auto"/>
        <w:ind w:firstLine="539"/>
        <w:jc w:val="both"/>
      </w:pPr>
      <w:proofErr w:type="gramStart"/>
      <w:r>
        <w:t>Поява таких правовідносин, природно, зумовлює необхідність теоретичного осмислення їх змісту, специфіки та характерних рис. При цьому важливого значення набуває та обставина, що механізм реалізації договірного регулювання суспільних відносин у митній справі поки що не налагоджений і не відпрацьований з огляду на недосконалість законодавства та порівняно невелику практику</w:t>
      </w:r>
      <w:proofErr w:type="gramEnd"/>
      <w:r>
        <w:t xml:space="preserve"> його застосування. </w:t>
      </w:r>
    </w:p>
    <w:p w:rsidR="00D755B6" w:rsidRDefault="00D755B6" w:rsidP="00D755B6">
      <w:pPr>
        <w:spacing w:line="360" w:lineRule="auto"/>
        <w:ind w:firstLine="539"/>
        <w:jc w:val="both"/>
      </w:pPr>
      <w:r>
        <w:t xml:space="preserve">Тому питання цивільно-правових договорів, що укладаються у сфері митної справи України, є актуальними з теоретичної та практичної точок зору, а тому є усі підстави для спеціального дослідження цієї проблеми на базі як цивільно-правових норм і здобутків </w:t>
      </w:r>
      <w:proofErr w:type="gramStart"/>
      <w:r>
        <w:t>в</w:t>
      </w:r>
      <w:proofErr w:type="gramEnd"/>
      <w:r>
        <w:t xml:space="preserve">ітчизняної та зарубіжної цивілістики, так і положень чинного митного законодавства України. </w:t>
      </w:r>
    </w:p>
    <w:p w:rsidR="00D755B6" w:rsidRDefault="00D755B6" w:rsidP="00D755B6">
      <w:pPr>
        <w:spacing w:line="360" w:lineRule="auto"/>
        <w:ind w:firstLine="540"/>
        <w:jc w:val="both"/>
      </w:pPr>
      <w:r>
        <w:t xml:space="preserve">Слід зазначити, що у вітчизняній літературі мали місце </w:t>
      </w:r>
      <w:proofErr w:type="gramStart"/>
      <w:r>
        <w:t>досл</w:t>
      </w:r>
      <w:proofErr w:type="gramEnd"/>
      <w:r>
        <w:t>ідження окремих аспектів діяльності суб’єктів митної справи, а також договірних відносин  у  цій  сфері  (науковий  доробок І.О. Бондаренко,  В.А. Васильєвої,  Н.С. Золотнікової, О.А. Ланко, О.В. Литвинова, В.В. Науменка, І.І. Світлак та ін.). Проте у жодній із праць згаданих авторі</w:t>
      </w:r>
      <w:proofErr w:type="gramStart"/>
      <w:r>
        <w:t>в</w:t>
      </w:r>
      <w:proofErr w:type="gramEnd"/>
      <w:r>
        <w:t xml:space="preserve"> не розглядалися </w:t>
      </w:r>
      <w:proofErr w:type="gramStart"/>
      <w:r>
        <w:lastRenderedPageBreak/>
        <w:t>спец</w:t>
      </w:r>
      <w:proofErr w:type="gramEnd"/>
      <w:r>
        <w:t xml:space="preserve">іально питання правової характеристики цивільно-правових договорів, що укладаються у сфері митної справи України. </w:t>
      </w:r>
    </w:p>
    <w:p w:rsidR="00D755B6" w:rsidRDefault="00D755B6" w:rsidP="00D755B6">
      <w:pPr>
        <w:spacing w:line="360" w:lineRule="auto"/>
        <w:ind w:firstLine="540"/>
        <w:jc w:val="both"/>
      </w:pPr>
      <w:r>
        <w:rPr>
          <w:b/>
          <w:bCs/>
        </w:rPr>
        <w:t>Зв’язок роботи з науковими програмами, планами, темами.</w:t>
      </w:r>
      <w:r>
        <w:t xml:space="preserve"> Дисертацію виконано відповідно до напрямку </w:t>
      </w:r>
      <w:proofErr w:type="gramStart"/>
      <w:r>
        <w:t>досл</w:t>
      </w:r>
      <w:proofErr w:type="gramEnd"/>
      <w:r>
        <w:t>іджень Одеської національної юридичної академії «Правові проблеми становлення та розвитку сучасної української держави» на 2001 – 2005 роки (державний реєстраційний номер 0101U001195).</w:t>
      </w:r>
    </w:p>
    <w:p w:rsidR="00D755B6" w:rsidRDefault="00D755B6" w:rsidP="00D755B6">
      <w:pPr>
        <w:spacing w:line="360" w:lineRule="auto"/>
        <w:ind w:firstLine="539"/>
        <w:jc w:val="both"/>
      </w:pPr>
      <w:r>
        <w:rPr>
          <w:b/>
          <w:bCs/>
        </w:rPr>
        <w:t xml:space="preserve">Мета і задачі </w:t>
      </w:r>
      <w:proofErr w:type="gramStart"/>
      <w:r>
        <w:rPr>
          <w:b/>
          <w:bCs/>
        </w:rPr>
        <w:t>досл</w:t>
      </w:r>
      <w:proofErr w:type="gramEnd"/>
      <w:r>
        <w:rPr>
          <w:b/>
          <w:bCs/>
        </w:rPr>
        <w:t>ідження.</w:t>
      </w:r>
      <w:r>
        <w:t xml:space="preserve"> Метою дисертаційного </w:t>
      </w:r>
      <w:proofErr w:type="gramStart"/>
      <w:r>
        <w:t>досл</w:t>
      </w:r>
      <w:proofErr w:type="gramEnd"/>
      <w:r>
        <w:t>ідження є аналіз цивільно-правових договорів, що укладаються між суб’єктами митної справи України для реалізації ними своїх прав та законних інтересів у цій галузі, встановлення специфіки таких договорів, обумовленої публічним характером сфери їх застосування, визначення співвідношення договірного та нормативного регулювання цивільно-правових відносин, що виникають у сфері митної справи.</w:t>
      </w:r>
    </w:p>
    <w:p w:rsidR="00D755B6" w:rsidRDefault="00D755B6" w:rsidP="00D755B6">
      <w:pPr>
        <w:spacing w:line="360" w:lineRule="auto"/>
        <w:ind w:firstLine="539"/>
        <w:jc w:val="both"/>
      </w:pPr>
      <w:r>
        <w:t>Для досягнення зазначеної мети основну увагу було приділено вирішенню таких задач:</w:t>
      </w:r>
    </w:p>
    <w:p w:rsidR="00D755B6" w:rsidRDefault="00D755B6" w:rsidP="00D755B6">
      <w:pPr>
        <w:numPr>
          <w:ilvl w:val="0"/>
          <w:numId w:val="47"/>
        </w:numPr>
        <w:tabs>
          <w:tab w:val="clear" w:pos="1324"/>
          <w:tab w:val="num" w:pos="0"/>
          <w:tab w:val="left" w:pos="851"/>
        </w:tabs>
        <w:suppressAutoHyphens w:val="0"/>
        <w:spacing w:line="360" w:lineRule="auto"/>
        <w:ind w:left="0" w:firstLine="567"/>
        <w:jc w:val="both"/>
      </w:pPr>
      <w:proofErr w:type="gramStart"/>
      <w:r>
        <w:t>досл</w:t>
      </w:r>
      <w:proofErr w:type="gramEnd"/>
      <w:r>
        <w:t>ідження ролі цивільно-правових норм у регулюванні суспільних відносин, що виникають у сфері митної справи;</w:t>
      </w:r>
    </w:p>
    <w:p w:rsidR="00D755B6" w:rsidRDefault="00D755B6" w:rsidP="00D755B6">
      <w:pPr>
        <w:numPr>
          <w:ilvl w:val="0"/>
          <w:numId w:val="47"/>
        </w:numPr>
        <w:tabs>
          <w:tab w:val="clear" w:pos="1324"/>
          <w:tab w:val="num" w:pos="0"/>
          <w:tab w:val="left" w:pos="851"/>
        </w:tabs>
        <w:suppressAutoHyphens w:val="0"/>
        <w:spacing w:line="360" w:lineRule="auto"/>
        <w:ind w:left="0" w:firstLine="567"/>
        <w:jc w:val="both"/>
      </w:pPr>
      <w:r>
        <w:t>окреслення кола цивільно-правових договорів, що укладаються суб’єктами митної справи, та узагальнення чинників, що обумовлюють специфіку цих договорі</w:t>
      </w:r>
      <w:proofErr w:type="gramStart"/>
      <w:r>
        <w:t>в</w:t>
      </w:r>
      <w:proofErr w:type="gramEnd"/>
      <w:r>
        <w:t>;</w:t>
      </w:r>
    </w:p>
    <w:p w:rsidR="00D755B6" w:rsidRDefault="00D755B6" w:rsidP="00D755B6">
      <w:pPr>
        <w:numPr>
          <w:ilvl w:val="0"/>
          <w:numId w:val="47"/>
        </w:numPr>
        <w:tabs>
          <w:tab w:val="clear" w:pos="1324"/>
          <w:tab w:val="num" w:pos="0"/>
          <w:tab w:val="left" w:pos="851"/>
        </w:tabs>
        <w:suppressAutoHyphens w:val="0"/>
        <w:spacing w:line="360" w:lineRule="auto"/>
        <w:ind w:left="0" w:firstLine="567"/>
        <w:jc w:val="both"/>
      </w:pPr>
      <w:r>
        <w:t xml:space="preserve">цивільно-правова характеристика </w:t>
      </w:r>
      <w:proofErr w:type="gramStart"/>
      <w:r>
        <w:t>кожного</w:t>
      </w:r>
      <w:proofErr w:type="gramEnd"/>
      <w:r>
        <w:t xml:space="preserve"> з видів договорів, що застосовуються у галузі митної справи України, з урахуванням вимог та обмежень, встановлених актами цивільного законодавства України;</w:t>
      </w:r>
    </w:p>
    <w:p w:rsidR="00D755B6" w:rsidRDefault="00D755B6" w:rsidP="00D755B6">
      <w:pPr>
        <w:numPr>
          <w:ilvl w:val="0"/>
          <w:numId w:val="47"/>
        </w:numPr>
        <w:tabs>
          <w:tab w:val="clear" w:pos="1324"/>
          <w:tab w:val="num" w:pos="0"/>
          <w:tab w:val="left" w:pos="851"/>
        </w:tabs>
        <w:suppressAutoHyphens w:val="0"/>
        <w:spacing w:line="360" w:lineRule="auto"/>
        <w:ind w:left="0" w:firstLine="567"/>
        <w:jc w:val="both"/>
      </w:pPr>
      <w:r>
        <w:t xml:space="preserve">аналіз та оцінка цивільного і митного законодавства з питань регулювання відносин, що виникають у зв’язку з укладенням та виконанням відповідних цивільно-правових договорів, </w:t>
      </w:r>
      <w:proofErr w:type="gramStart"/>
      <w:r>
        <w:t>досл</w:t>
      </w:r>
      <w:proofErr w:type="gramEnd"/>
      <w:r>
        <w:t>ідження впливу положень актів митного законодавства на їх зміст;</w:t>
      </w:r>
    </w:p>
    <w:p w:rsidR="00D755B6" w:rsidRDefault="00D755B6" w:rsidP="00D755B6">
      <w:pPr>
        <w:numPr>
          <w:ilvl w:val="0"/>
          <w:numId w:val="47"/>
        </w:numPr>
        <w:tabs>
          <w:tab w:val="clear" w:pos="1324"/>
          <w:tab w:val="num" w:pos="0"/>
          <w:tab w:val="left" w:pos="851"/>
        </w:tabs>
        <w:suppressAutoHyphens w:val="0"/>
        <w:spacing w:line="360" w:lineRule="auto"/>
        <w:ind w:left="0" w:firstLine="567"/>
        <w:jc w:val="both"/>
      </w:pPr>
      <w:r>
        <w:t>вироблення конкретних науково обґрунтованих пропозицій та рекомендацій, спрямованих на вдосконалення цивільного та митного законодавства, що регулює зазначені відносини.</w:t>
      </w:r>
    </w:p>
    <w:p w:rsidR="00D755B6" w:rsidRDefault="00D755B6" w:rsidP="00D755B6">
      <w:pPr>
        <w:spacing w:line="360" w:lineRule="auto"/>
        <w:ind w:firstLine="539"/>
        <w:jc w:val="both"/>
      </w:pPr>
      <w:r>
        <w:rPr>
          <w:i/>
          <w:iCs/>
        </w:rPr>
        <w:t xml:space="preserve">Об’єктом </w:t>
      </w:r>
      <w:proofErr w:type="gramStart"/>
      <w:r>
        <w:rPr>
          <w:i/>
          <w:iCs/>
        </w:rPr>
        <w:t>досл</w:t>
      </w:r>
      <w:proofErr w:type="gramEnd"/>
      <w:r>
        <w:rPr>
          <w:i/>
          <w:iCs/>
        </w:rPr>
        <w:t>ідження</w:t>
      </w:r>
      <w:r>
        <w:t xml:space="preserve"> є цивільно-правові відносини, що виникають між суб’єктами митної справи України при реалізації ними передбачених      митно-правовими нормами прав та законних інтересів на підставі відповідних цивільно-правових договорів.</w:t>
      </w:r>
    </w:p>
    <w:p w:rsidR="00D755B6" w:rsidRDefault="00D755B6" w:rsidP="00D755B6">
      <w:pPr>
        <w:spacing w:line="360" w:lineRule="auto"/>
        <w:ind w:firstLine="539"/>
        <w:jc w:val="both"/>
      </w:pPr>
      <w:r>
        <w:rPr>
          <w:i/>
          <w:iCs/>
        </w:rPr>
        <w:t xml:space="preserve">Предметом </w:t>
      </w:r>
      <w:proofErr w:type="gramStart"/>
      <w:r>
        <w:rPr>
          <w:i/>
          <w:iCs/>
        </w:rPr>
        <w:t>досл</w:t>
      </w:r>
      <w:proofErr w:type="gramEnd"/>
      <w:r>
        <w:rPr>
          <w:i/>
          <w:iCs/>
        </w:rPr>
        <w:t>ідження</w:t>
      </w:r>
      <w:r>
        <w:t xml:space="preserve"> є сукупність</w:t>
      </w:r>
      <w:r>
        <w:rPr>
          <w:b/>
          <w:bCs/>
        </w:rPr>
        <w:t xml:space="preserve"> </w:t>
      </w:r>
      <w:r>
        <w:t>цивільно-правових та митно-правових норм, що регулюють суспільні відносини з приводу укладення та виконання цивільно-правових договорів суб’єктами митної справи України.</w:t>
      </w:r>
    </w:p>
    <w:p w:rsidR="00D755B6" w:rsidRDefault="00D755B6" w:rsidP="00D755B6">
      <w:pPr>
        <w:spacing w:line="360" w:lineRule="auto"/>
        <w:ind w:firstLine="539"/>
        <w:jc w:val="both"/>
      </w:pPr>
      <w:r>
        <w:rPr>
          <w:i/>
          <w:iCs/>
        </w:rPr>
        <w:t xml:space="preserve">Методи </w:t>
      </w:r>
      <w:proofErr w:type="gramStart"/>
      <w:r>
        <w:rPr>
          <w:i/>
          <w:iCs/>
        </w:rPr>
        <w:t>досл</w:t>
      </w:r>
      <w:proofErr w:type="gramEnd"/>
      <w:r>
        <w:rPr>
          <w:i/>
          <w:iCs/>
        </w:rPr>
        <w:t xml:space="preserve">ідження. </w:t>
      </w:r>
      <w:r>
        <w:t xml:space="preserve">Методологічною основою дисертаційного </w:t>
      </w:r>
      <w:proofErr w:type="gramStart"/>
      <w:r>
        <w:t>досл</w:t>
      </w:r>
      <w:proofErr w:type="gramEnd"/>
      <w:r>
        <w:t xml:space="preserve">ідження є загальнонауковий діалектичний метод, а також такі спеціальні наукові методи, як формально-юридичний, історичний, порівняльно-правовий, системно-структурний. </w:t>
      </w:r>
    </w:p>
    <w:p w:rsidR="00D755B6" w:rsidRDefault="00D755B6" w:rsidP="00D755B6">
      <w:pPr>
        <w:spacing w:line="360" w:lineRule="auto"/>
        <w:ind w:firstLine="539"/>
        <w:jc w:val="both"/>
      </w:pPr>
      <w:r>
        <w:lastRenderedPageBreak/>
        <w:t xml:space="preserve">Діалектичний метод </w:t>
      </w:r>
      <w:proofErr w:type="gramStart"/>
      <w:r>
        <w:t>п</w:t>
      </w:r>
      <w:proofErr w:type="gramEnd"/>
      <w:r>
        <w:t xml:space="preserve">ізнання, який застосовувався на всіх етапах дослідження, дозволив розглянути договірні відносини, що виникають в рамках митної справи України, у їх динаміці та взаємозв’язку цивільно-правових та митно-правових аспектів, виявити усталені напрямки та закономірності їх розвитку. </w:t>
      </w:r>
    </w:p>
    <w:p w:rsidR="00D755B6" w:rsidRDefault="00D755B6" w:rsidP="00D755B6">
      <w:pPr>
        <w:spacing w:line="360" w:lineRule="auto"/>
        <w:ind w:firstLine="539"/>
        <w:jc w:val="both"/>
      </w:pPr>
      <w:r>
        <w:t>Для аналізу та з’ясування змісту численних положень актів цивільного та митного законодавства, що встановлюють особливості окремих видів цивільно-правових договорі</w:t>
      </w:r>
      <w:proofErr w:type="gramStart"/>
      <w:r>
        <w:t>в</w:t>
      </w:r>
      <w:proofErr w:type="gramEnd"/>
      <w:r>
        <w:t xml:space="preserve">, </w:t>
      </w:r>
      <w:proofErr w:type="gramStart"/>
      <w:r>
        <w:t>як</w:t>
      </w:r>
      <w:proofErr w:type="gramEnd"/>
      <w:r>
        <w:t xml:space="preserve">і можуть укладатися суб’єктами митної справи України, застосовувався формально-юридичний метод. </w:t>
      </w:r>
    </w:p>
    <w:p w:rsidR="00D755B6" w:rsidRDefault="00D755B6" w:rsidP="00D755B6">
      <w:pPr>
        <w:spacing w:line="360" w:lineRule="auto"/>
        <w:ind w:firstLine="539"/>
        <w:jc w:val="both"/>
      </w:pPr>
      <w:r>
        <w:t xml:space="preserve">За допомогою історичного методу </w:t>
      </w:r>
      <w:proofErr w:type="gramStart"/>
      <w:r>
        <w:t>п</w:t>
      </w:r>
      <w:proofErr w:type="gramEnd"/>
      <w:r>
        <w:t xml:space="preserve">ізнавалися передумови становлення та розвитку сучасної системи договірних відносин у вітчизняній митній справі. </w:t>
      </w:r>
    </w:p>
    <w:p w:rsidR="00D755B6" w:rsidRDefault="00D755B6" w:rsidP="00D755B6">
      <w:pPr>
        <w:spacing w:line="360" w:lineRule="auto"/>
        <w:ind w:firstLine="539"/>
        <w:jc w:val="both"/>
      </w:pPr>
      <w:r>
        <w:t xml:space="preserve">Використання порівняльно-правового методу дало змогу здійснити порівняння загальних положень актів законодавства про цивільно-правові договори зі спеціальними положеннями, що встановлюють особливості таких договорів у сфері митної справи України, а також порівняння </w:t>
      </w:r>
      <w:proofErr w:type="gramStart"/>
      <w:r>
        <w:t>п</w:t>
      </w:r>
      <w:proofErr w:type="gramEnd"/>
      <w:r>
        <w:t xml:space="preserve">ідходів до вирішення цього питання у законодавствах інших країн. </w:t>
      </w:r>
    </w:p>
    <w:p w:rsidR="00D755B6" w:rsidRDefault="00D755B6" w:rsidP="00D755B6">
      <w:pPr>
        <w:spacing w:line="360" w:lineRule="auto"/>
        <w:ind w:firstLine="539"/>
        <w:jc w:val="both"/>
      </w:pPr>
      <w:r>
        <w:t xml:space="preserve">Метод </w:t>
      </w:r>
      <w:proofErr w:type="gramStart"/>
      <w:r>
        <w:t>системно-структурного</w:t>
      </w:r>
      <w:proofErr w:type="gramEnd"/>
      <w:r>
        <w:t xml:space="preserve"> аналізу дозволив визначити місце цивільно-правових норм у регулюванні відносин у сфері митної справи України.</w:t>
      </w:r>
    </w:p>
    <w:p w:rsidR="00D755B6" w:rsidRDefault="00D755B6" w:rsidP="00D755B6">
      <w:pPr>
        <w:spacing w:line="360" w:lineRule="auto"/>
        <w:ind w:firstLine="539"/>
        <w:jc w:val="both"/>
      </w:pPr>
      <w:r>
        <w:t xml:space="preserve">Теоретичною основою </w:t>
      </w:r>
      <w:proofErr w:type="gramStart"/>
      <w:r>
        <w:t>досл</w:t>
      </w:r>
      <w:proofErr w:type="gramEnd"/>
      <w:r>
        <w:t>ідження стали праці таких вітчизняних і зарубіжних цивілістів та теоретиків права, як С.С. Алексєєв, Д.В. Боброва, М.І. Брагінський, С.Н. Братусь, В.А. Васильєва, В.В. Вітрянський,             О.В. Дзера, А.С. Довгерт, О.С. Іоффе, А.Ю. Кабалкін, О.О. Красавчиков,  Н.С. Кузнє</w:t>
      </w:r>
      <w:proofErr w:type="gramStart"/>
      <w:r>
        <w:t>цова, А.В. Луць, В.В. Луць, М.Н. Марченко, Й.О. Покровський, П.М. Рабінович, Н.О. Саніахметова, М.М. Сібільов, І.В. Спасибо-Фатєєва, Р.О. Стефанчук, Є.О. Харитонов, О.І. Харитонова, Я.М. Шевченко,           Г.Ф. Шершеневич, Р.Б. Шишка, В.Ф. Яковлев та ін., а також наукові здобутки таких фахівців у галуз</w:t>
      </w:r>
      <w:proofErr w:type="gramEnd"/>
      <w:r>
        <w:t xml:space="preserve">і митного права, як О.П. Гребельник,         Є.В. Додін, В.Г. Драганов, С.В. </w:t>
      </w:r>
      <w:proofErr w:type="gramStart"/>
      <w:r>
        <w:t>К</w:t>
      </w:r>
      <w:proofErr w:type="gramEnd"/>
      <w:r>
        <w:t>і</w:t>
      </w:r>
      <w:proofErr w:type="gramStart"/>
      <w:r>
        <w:t>валов</w:t>
      </w:r>
      <w:proofErr w:type="gramEnd"/>
      <w:r>
        <w:t>, Б.А. Кормич, А.Ф. Ноздрачев,     С.С. Терещенко та ін.</w:t>
      </w:r>
    </w:p>
    <w:p w:rsidR="00D755B6" w:rsidRDefault="00D755B6" w:rsidP="00D755B6">
      <w:pPr>
        <w:spacing w:line="360" w:lineRule="auto"/>
        <w:ind w:firstLine="539"/>
        <w:jc w:val="both"/>
      </w:pPr>
      <w:r>
        <w:t xml:space="preserve">Емпіричним </w:t>
      </w:r>
      <w:proofErr w:type="gramStart"/>
      <w:r>
        <w:t>п</w:t>
      </w:r>
      <w:proofErr w:type="gramEnd"/>
      <w:r>
        <w:t>ідґрунтям дослідження служили положення актів цивільного та митного законодавства України та зарубіжних країн, практика їх застосування.</w:t>
      </w:r>
    </w:p>
    <w:p w:rsidR="00D755B6" w:rsidRDefault="00D755B6" w:rsidP="00D755B6">
      <w:pPr>
        <w:spacing w:line="360" w:lineRule="auto"/>
        <w:ind w:firstLine="539"/>
        <w:jc w:val="both"/>
      </w:pPr>
      <w:r>
        <w:rPr>
          <w:b/>
          <w:bCs/>
        </w:rPr>
        <w:t xml:space="preserve">Наукова новизна одержаних результатів. </w:t>
      </w:r>
      <w:r>
        <w:t xml:space="preserve">Дисертація є першим комплексним </w:t>
      </w:r>
      <w:proofErr w:type="gramStart"/>
      <w:r>
        <w:t>досл</w:t>
      </w:r>
      <w:proofErr w:type="gramEnd"/>
      <w:r>
        <w:t xml:space="preserve">ідженням системи цивільно-правових договорів, що укладаються у сфері митної справи України, у єдності цивільно-правового та митно-правового аспектів. </w:t>
      </w:r>
    </w:p>
    <w:p w:rsidR="00D755B6" w:rsidRDefault="00D755B6" w:rsidP="00D755B6">
      <w:pPr>
        <w:spacing w:line="360" w:lineRule="auto"/>
        <w:ind w:firstLine="539"/>
        <w:jc w:val="both"/>
      </w:pPr>
      <w:r>
        <w:t xml:space="preserve">В дисертаційному </w:t>
      </w:r>
      <w:proofErr w:type="gramStart"/>
      <w:r>
        <w:t>досл</w:t>
      </w:r>
      <w:proofErr w:type="gramEnd"/>
      <w:r>
        <w:t>ідженні здійснено спробу сформулювати низку положень стосовно бачення проблем формування та розвитку договірних відносин між учасниками митної справи України, які враховували би сучасний стан вітчизняного цивільного законодавства та досягнення цивілістичної думки, а також останні тенденції митно-правової дійсності.</w:t>
      </w:r>
    </w:p>
    <w:p w:rsidR="00D755B6" w:rsidRDefault="00D755B6" w:rsidP="00D755B6">
      <w:pPr>
        <w:spacing w:line="360" w:lineRule="auto"/>
        <w:ind w:firstLine="539"/>
        <w:jc w:val="both"/>
      </w:pPr>
      <w:r>
        <w:lastRenderedPageBreak/>
        <w:t xml:space="preserve">На </w:t>
      </w:r>
      <w:proofErr w:type="gramStart"/>
      <w:r>
        <w:t>п</w:t>
      </w:r>
      <w:proofErr w:type="gramEnd"/>
      <w:r>
        <w:t>ідставі одержаних у процесі дослідження результатів сформульовано основні положення, яким притаманні елементи наукової новизни і які виносяться на захист:</w:t>
      </w:r>
    </w:p>
    <w:p w:rsidR="00D755B6" w:rsidRDefault="00D755B6" w:rsidP="00D755B6">
      <w:pPr>
        <w:spacing w:line="360" w:lineRule="auto"/>
        <w:ind w:firstLine="539"/>
        <w:jc w:val="both"/>
        <w:rPr>
          <w:i/>
          <w:iCs/>
        </w:rPr>
      </w:pPr>
      <w:r>
        <w:rPr>
          <w:i/>
          <w:iCs/>
        </w:rPr>
        <w:t>уперше:</w:t>
      </w:r>
    </w:p>
    <w:p w:rsidR="00D755B6" w:rsidRDefault="00D755B6" w:rsidP="00D755B6">
      <w:pPr>
        <w:tabs>
          <w:tab w:val="left" w:pos="851"/>
        </w:tabs>
        <w:spacing w:line="360" w:lineRule="auto"/>
        <w:ind w:firstLine="540"/>
        <w:jc w:val="both"/>
      </w:pPr>
      <w:r>
        <w:t xml:space="preserve">обґрунтовується висновок про те, що, незважаючи на публічність сфери митної справи України, притаманність їй субординаційних відносин, вона охоплює значний пласт суспільних відносин цивільно-правового характеру, що виникають між її суб’єктами на </w:t>
      </w:r>
      <w:proofErr w:type="gramStart"/>
      <w:r>
        <w:t>п</w:t>
      </w:r>
      <w:proofErr w:type="gramEnd"/>
      <w:r>
        <w:t xml:space="preserve">ідставі відповідних цивільно-правових договорів. Доводиться, що договірне регулювання таких відносин, яке засноване </w:t>
      </w:r>
      <w:proofErr w:type="gramStart"/>
      <w:r>
        <w:t>на</w:t>
      </w:r>
      <w:proofErr w:type="gramEnd"/>
      <w:r>
        <w:t xml:space="preserve"> </w:t>
      </w:r>
      <w:proofErr w:type="gramStart"/>
      <w:r>
        <w:t>принципов</w:t>
      </w:r>
      <w:proofErr w:type="gramEnd"/>
      <w:r>
        <w:t>і диспозитивності, є найефективнішою формою впливу на поведінку суб’єктів митної справи України завдяки наявній можливості обрання ними умов та способів реалізації своїх повноважень, передбачених законодавством;</w:t>
      </w:r>
    </w:p>
    <w:p w:rsidR="00D755B6" w:rsidRDefault="00D755B6" w:rsidP="00D755B6">
      <w:pPr>
        <w:tabs>
          <w:tab w:val="left" w:pos="851"/>
        </w:tabs>
        <w:spacing w:line="360" w:lineRule="auto"/>
        <w:ind w:firstLine="540"/>
        <w:jc w:val="both"/>
      </w:pPr>
      <w:r>
        <w:t xml:space="preserve">визначено коло цивільно-правових договорів, укладення яких є </w:t>
      </w:r>
      <w:proofErr w:type="gramStart"/>
      <w:r>
        <w:t>п</w:t>
      </w:r>
      <w:proofErr w:type="gramEnd"/>
      <w:r>
        <w:t xml:space="preserve">ідставою провадження професійної діяльності суб’єктів митної справи, яка спрямована на реалізацію окремих складових митної справи України, таких як митний контроль, митне оформлення, митний режим;  </w:t>
      </w:r>
    </w:p>
    <w:p w:rsidR="00D755B6" w:rsidRDefault="00D755B6" w:rsidP="00D755B6">
      <w:pPr>
        <w:tabs>
          <w:tab w:val="left" w:pos="851"/>
        </w:tabs>
        <w:spacing w:line="360" w:lineRule="auto"/>
        <w:ind w:firstLine="540"/>
        <w:jc w:val="both"/>
      </w:pPr>
      <w:proofErr w:type="gramStart"/>
      <w:r>
        <w:t>виявлено та узагальнено чинники, що обумовлюють специфіку всіх договірних відносин у сфері митної справи України, пов’язану з особливостями їх суб’єктного складу, детальним нормативним врегулюванням окремих елементів цих відносин, жорстким контролем з боку митних органів за укладенням та виконанням даних договорів;</w:t>
      </w:r>
      <w:proofErr w:type="gramEnd"/>
    </w:p>
    <w:p w:rsidR="00D755B6" w:rsidRDefault="00D755B6" w:rsidP="00D755B6">
      <w:pPr>
        <w:tabs>
          <w:tab w:val="left" w:pos="851"/>
        </w:tabs>
        <w:spacing w:line="360" w:lineRule="auto"/>
        <w:ind w:firstLine="540"/>
        <w:jc w:val="both"/>
      </w:pPr>
      <w:r>
        <w:t xml:space="preserve">висунуто тезу про цивільно-правовий характер відносин, що виникають у зв’язку з наданням послуг з охорони та супроводження митними органами товарів, що знаходяться </w:t>
      </w:r>
      <w:proofErr w:type="gramStart"/>
      <w:r>
        <w:t>п</w:t>
      </w:r>
      <w:proofErr w:type="gramEnd"/>
      <w:r>
        <w:t>ід митним контролем та переміщуються територією України;</w:t>
      </w:r>
    </w:p>
    <w:p w:rsidR="00D755B6" w:rsidRDefault="00D755B6" w:rsidP="00D755B6">
      <w:pPr>
        <w:tabs>
          <w:tab w:val="left" w:pos="851"/>
        </w:tabs>
        <w:spacing w:line="360" w:lineRule="auto"/>
        <w:ind w:firstLine="540"/>
        <w:jc w:val="both"/>
      </w:pPr>
      <w:r>
        <w:t xml:space="preserve">обґрунтовується пропозиція щодо внесення змін до ст. 978 ЦК України, відповідно до яких скасовувалися б обмеження кола суб’єктів, які надають охоронні послуги, статусом </w:t>
      </w:r>
      <w:proofErr w:type="gramStart"/>
      <w:r>
        <w:t>п</w:t>
      </w:r>
      <w:proofErr w:type="gramEnd"/>
      <w:r>
        <w:t>ідприємця, виключалася б вимога про порядок щомісячної виплати платні, яка сама по собі передбачає довготривалість терміну дії договору, звужуючи при цьому права сторі</w:t>
      </w:r>
      <w:proofErr w:type="gramStart"/>
      <w:r>
        <w:t>н</w:t>
      </w:r>
      <w:proofErr w:type="gramEnd"/>
      <w:r>
        <w:t>;</w:t>
      </w:r>
    </w:p>
    <w:p w:rsidR="00D755B6" w:rsidRDefault="00D755B6" w:rsidP="00D755B6">
      <w:pPr>
        <w:tabs>
          <w:tab w:val="left" w:pos="851"/>
        </w:tabs>
        <w:spacing w:line="360" w:lineRule="auto"/>
        <w:ind w:firstLine="540"/>
        <w:jc w:val="both"/>
      </w:pPr>
      <w:r>
        <w:t xml:space="preserve">доводиться </w:t>
      </w:r>
      <w:proofErr w:type="gramStart"/>
      <w:r>
        <w:t>доц</w:t>
      </w:r>
      <w:proofErr w:type="gramEnd"/>
      <w:r>
        <w:t>ільність зміни договірних засад діяльності такого суб’єкта митної справи, як митний перевізник, у зв’язку з чим пропонується на рівні МК України закріпити положення про те, що відносини митного перевізника з власником товарів визначаються договором транспортного експедирування, оскільки він найбільш повно відповідає специфіці діяльності цього суб’єкта та відображає характер і змі</w:t>
      </w:r>
      <w:proofErr w:type="gramStart"/>
      <w:r>
        <w:t>ст</w:t>
      </w:r>
      <w:proofErr w:type="gramEnd"/>
      <w:r>
        <w:t xml:space="preserve"> його дій;</w:t>
      </w:r>
    </w:p>
    <w:p w:rsidR="00D755B6" w:rsidRDefault="00D755B6" w:rsidP="00D755B6">
      <w:pPr>
        <w:tabs>
          <w:tab w:val="left" w:pos="851"/>
        </w:tabs>
        <w:spacing w:line="360" w:lineRule="auto"/>
        <w:ind w:firstLine="567"/>
        <w:jc w:val="both"/>
        <w:rPr>
          <w:i/>
          <w:iCs/>
        </w:rPr>
      </w:pPr>
      <w:r>
        <w:rPr>
          <w:i/>
          <w:iCs/>
        </w:rPr>
        <w:t xml:space="preserve">удосконалено: </w:t>
      </w:r>
    </w:p>
    <w:p w:rsidR="00D755B6" w:rsidRDefault="00D755B6" w:rsidP="00D755B6">
      <w:pPr>
        <w:tabs>
          <w:tab w:val="left" w:pos="851"/>
        </w:tabs>
        <w:spacing w:line="360" w:lineRule="auto"/>
        <w:ind w:firstLine="540"/>
        <w:jc w:val="both"/>
      </w:pPr>
      <w:r>
        <w:t xml:space="preserve">понятійний апарат із цієї проблематики, у тому числі запропоновано авторську дефініцію «митний посередник», обґрунтовано необхідність внесення змін до законодавчих визначень понять митного брокера, митного перевізника та </w:t>
      </w:r>
      <w:proofErr w:type="gramStart"/>
      <w:r>
        <w:t>п</w:t>
      </w:r>
      <w:proofErr w:type="gramEnd"/>
      <w:r>
        <w:t xml:space="preserve">ідприємства, що містяться в МК України, висунуто тезу про доцільність законодавчого закріплення на рівні ЦК України поняття послуги; </w:t>
      </w:r>
    </w:p>
    <w:p w:rsidR="00D755B6" w:rsidRDefault="00D755B6" w:rsidP="00D755B6">
      <w:pPr>
        <w:tabs>
          <w:tab w:val="left" w:pos="851"/>
        </w:tabs>
        <w:spacing w:line="360" w:lineRule="auto"/>
        <w:ind w:firstLine="540"/>
        <w:jc w:val="both"/>
      </w:pPr>
      <w:r>
        <w:lastRenderedPageBreak/>
        <w:t xml:space="preserve">тезу щодо необхідності </w:t>
      </w:r>
      <w:proofErr w:type="gramStart"/>
      <w:r>
        <w:t>п</w:t>
      </w:r>
      <w:proofErr w:type="gramEnd"/>
      <w:r>
        <w:t>ідвищення ефективності правового регулювання консигнаційних відносин, зокрема обґрунтовано доцільність доповнення ЦК України в окремій главі статтями, присвяченими визначенню поняття та умов договору консигнації, оскільки цей договір є самостійним видом договірних зобов’язань, має багато відмінностей та специфічних рис, не притаманних іншим договорам, зокрема, комісійному договору;</w:t>
      </w:r>
    </w:p>
    <w:p w:rsidR="00D755B6" w:rsidRDefault="00D755B6" w:rsidP="00D755B6">
      <w:pPr>
        <w:tabs>
          <w:tab w:val="left" w:pos="851"/>
        </w:tabs>
        <w:spacing w:line="360" w:lineRule="auto"/>
        <w:ind w:left="539"/>
        <w:jc w:val="both"/>
        <w:rPr>
          <w:i/>
          <w:iCs/>
        </w:rPr>
      </w:pPr>
    </w:p>
    <w:p w:rsidR="00D755B6" w:rsidRDefault="00D755B6" w:rsidP="00D755B6">
      <w:pPr>
        <w:tabs>
          <w:tab w:val="left" w:pos="851"/>
        </w:tabs>
        <w:spacing w:line="360" w:lineRule="auto"/>
        <w:ind w:left="539"/>
        <w:jc w:val="both"/>
        <w:rPr>
          <w:i/>
          <w:iCs/>
        </w:rPr>
      </w:pPr>
      <w:r>
        <w:rPr>
          <w:i/>
          <w:iCs/>
        </w:rPr>
        <w:t>набули подальшого розвитку:</w:t>
      </w:r>
    </w:p>
    <w:p w:rsidR="00D755B6" w:rsidRDefault="00D755B6" w:rsidP="00D755B6">
      <w:pPr>
        <w:tabs>
          <w:tab w:val="left" w:pos="851"/>
        </w:tabs>
        <w:spacing w:line="360" w:lineRule="auto"/>
        <w:ind w:firstLine="540"/>
        <w:jc w:val="both"/>
      </w:pPr>
      <w:r>
        <w:t>теза про специфіку договірних відносин у сфері митної справи, учасниками яких є митні органи – юридичні особи публічного права, наділені владними повноваженнями, та необхідність запровадження механізму забезпечення прав і законних інтересів їхніх контрагенті</w:t>
      </w:r>
      <w:proofErr w:type="gramStart"/>
      <w:r>
        <w:t>в</w:t>
      </w:r>
      <w:proofErr w:type="gramEnd"/>
      <w:r>
        <w:t xml:space="preserve"> за відповідними договорами;  </w:t>
      </w:r>
    </w:p>
    <w:p w:rsidR="00D755B6" w:rsidRDefault="00D755B6" w:rsidP="00D755B6">
      <w:pPr>
        <w:tabs>
          <w:tab w:val="left" w:pos="851"/>
        </w:tabs>
        <w:spacing w:line="360" w:lineRule="auto"/>
        <w:ind w:firstLine="540"/>
        <w:jc w:val="both"/>
      </w:pPr>
      <w:r>
        <w:t xml:space="preserve">положення про необхідність приведення у відповідність до чинних ЦК України та МК </w:t>
      </w:r>
      <w:proofErr w:type="gramStart"/>
      <w:r>
        <w:t>Укра</w:t>
      </w:r>
      <w:proofErr w:type="gramEnd"/>
      <w:r>
        <w:t>їни актів митного законодавства, присвячених регулюванню посередницької діяльності митного брокера.</w:t>
      </w:r>
    </w:p>
    <w:p w:rsidR="00D755B6" w:rsidRDefault="00D755B6" w:rsidP="00D755B6">
      <w:pPr>
        <w:spacing w:line="360" w:lineRule="auto"/>
        <w:ind w:firstLine="539"/>
        <w:jc w:val="both"/>
      </w:pPr>
      <w:r>
        <w:rPr>
          <w:b/>
          <w:bCs/>
        </w:rPr>
        <w:t xml:space="preserve">Практичне значення одержаних результатів. </w:t>
      </w:r>
      <w:r>
        <w:t>Сформульовані в дисертації висновки, пропозиції та дефініції можуть бути використані:</w:t>
      </w:r>
    </w:p>
    <w:p w:rsidR="00D755B6" w:rsidRDefault="00D755B6" w:rsidP="00D755B6">
      <w:pPr>
        <w:widowControl w:val="0"/>
        <w:tabs>
          <w:tab w:val="num" w:pos="1980"/>
        </w:tabs>
        <w:spacing w:line="360" w:lineRule="auto"/>
        <w:ind w:firstLine="540"/>
        <w:jc w:val="both"/>
      </w:pPr>
      <w:r>
        <w:t>у науково-дослідній сфері для сприяння подальшій розробці проблематики договірних відносин в рамках митної справи України;</w:t>
      </w:r>
    </w:p>
    <w:p w:rsidR="00D755B6" w:rsidRDefault="00D755B6" w:rsidP="00D755B6">
      <w:pPr>
        <w:widowControl w:val="0"/>
        <w:tabs>
          <w:tab w:val="num" w:pos="1980"/>
        </w:tabs>
        <w:spacing w:line="360" w:lineRule="auto"/>
        <w:ind w:firstLine="540"/>
        <w:jc w:val="both"/>
      </w:pPr>
      <w:r>
        <w:t xml:space="preserve">у сфері правотворчості – в процесі удосконалення  цивільного та митного законодавства, зокрема при розробці змін та доповнень до Цивільного та Митного кодексів України, інших законів, а також низки </w:t>
      </w:r>
      <w:proofErr w:type="gramStart"/>
      <w:r>
        <w:t>п</w:t>
      </w:r>
      <w:proofErr w:type="gramEnd"/>
      <w:r>
        <w:t>ідзаконних актів, що регулюють діяльність окремих суб’єктів договірних відносин у митній справі України;</w:t>
      </w:r>
    </w:p>
    <w:p w:rsidR="00D755B6" w:rsidRDefault="00D755B6" w:rsidP="00D755B6">
      <w:pPr>
        <w:widowControl w:val="0"/>
        <w:tabs>
          <w:tab w:val="num" w:pos="1980"/>
        </w:tabs>
        <w:spacing w:line="360" w:lineRule="auto"/>
        <w:ind w:firstLine="540"/>
        <w:jc w:val="both"/>
      </w:pPr>
      <w:r>
        <w:t xml:space="preserve">у навчально-методичній роботі – при </w:t>
      </w:r>
      <w:proofErr w:type="gramStart"/>
      <w:r>
        <w:t>п</w:t>
      </w:r>
      <w:proofErr w:type="gramEnd"/>
      <w:r>
        <w:t>ідготовці навчальної та навчально-методичної літератури з дисциплін «Митне право», «Цивільне право» та спецкурсу «Цивільно-правові договори в митній справі України».</w:t>
      </w:r>
    </w:p>
    <w:p w:rsidR="00D755B6" w:rsidRDefault="00D755B6" w:rsidP="00D755B6">
      <w:pPr>
        <w:widowControl w:val="0"/>
        <w:spacing w:line="360" w:lineRule="auto"/>
        <w:ind w:firstLine="539"/>
        <w:jc w:val="both"/>
      </w:pPr>
      <w:r>
        <w:rPr>
          <w:b/>
          <w:bCs/>
        </w:rPr>
        <w:t xml:space="preserve">Особистий внесок здобувача. </w:t>
      </w:r>
      <w:r>
        <w:t xml:space="preserve">Дисертаційна робота є результатом самостійного наукового пошуку автора. Сформульовані положення, узагальнення, оцінки, висновки, рекомендації та пропозиції обґрунтовані дисертантом на </w:t>
      </w:r>
      <w:proofErr w:type="gramStart"/>
      <w:r>
        <w:t>п</w:t>
      </w:r>
      <w:proofErr w:type="gramEnd"/>
      <w:r>
        <w:t>ідставі особистих наукових досліджень. Ідеї та розробки, що належать Є.В. Додіну, у співавторстві з яким було підготовлено тези доповіді науково-практичної конференції, у дисертації не використовувалися.</w:t>
      </w:r>
    </w:p>
    <w:p w:rsidR="00D755B6" w:rsidRDefault="00D755B6" w:rsidP="00D755B6">
      <w:pPr>
        <w:widowControl w:val="0"/>
        <w:spacing w:line="360" w:lineRule="auto"/>
        <w:ind w:firstLine="539"/>
        <w:jc w:val="both"/>
      </w:pPr>
      <w:r>
        <w:rPr>
          <w:b/>
          <w:bCs/>
        </w:rPr>
        <w:t xml:space="preserve">Апробація результатів дисертації. </w:t>
      </w:r>
      <w:r>
        <w:t xml:space="preserve">Основні положення, результати та висновки дисертаційного </w:t>
      </w:r>
      <w:proofErr w:type="gramStart"/>
      <w:r>
        <w:t>досл</w:t>
      </w:r>
      <w:proofErr w:type="gramEnd"/>
      <w:r>
        <w:t xml:space="preserve">ідження обговорювалися на засіданнях кафедри цивільного права і кафедри морського та митного права Одеської національної юридичної академії. Окремі результати дослідження доповідалися також на 8-й (60-й) звітній науковій конференції професорсько-викладацького і аспірантського складу Одеської національної юридичної </w:t>
      </w:r>
      <w:r>
        <w:lastRenderedPageBreak/>
        <w:t xml:space="preserve">академії (22–23 квітня 2005 р., м. Одеса), науково-практичній конференції «Проблеми правового забезпечення </w:t>
      </w:r>
      <w:proofErr w:type="gramStart"/>
      <w:r>
        <w:t>п</w:t>
      </w:r>
      <w:proofErr w:type="gramEnd"/>
      <w:r>
        <w:t>ідприємницької діяльності, пов’язаної з морем» (17 березня 2006 р., м. Одеса), 9-й (61-й) звітній науковій конференції професорсько-викладацького і аспірантського складу Одеської національної юридичної академії (26 квітня 2006 р., м. Одеса).</w:t>
      </w:r>
    </w:p>
    <w:p w:rsidR="00D755B6" w:rsidRDefault="00D755B6" w:rsidP="00D755B6">
      <w:pPr>
        <w:spacing w:line="360" w:lineRule="auto"/>
        <w:ind w:firstLine="539"/>
        <w:jc w:val="both"/>
      </w:pPr>
      <w:r>
        <w:rPr>
          <w:b/>
          <w:bCs/>
        </w:rPr>
        <w:t>Публікації</w:t>
      </w:r>
      <w:r>
        <w:t xml:space="preserve">. Основні теоретичні та практичні результати дисертаційного </w:t>
      </w:r>
      <w:proofErr w:type="gramStart"/>
      <w:r>
        <w:t>досл</w:t>
      </w:r>
      <w:proofErr w:type="gramEnd"/>
      <w:r>
        <w:t>ідження викладено в 6 одноосібних статтях, які містяться у наукових фахових виданнях, що входять до переліку, затвердженого ВАК України.</w:t>
      </w:r>
    </w:p>
    <w:p w:rsidR="00D755B6" w:rsidRDefault="00D755B6" w:rsidP="00D755B6">
      <w:pPr>
        <w:spacing w:line="360" w:lineRule="auto"/>
        <w:ind w:firstLine="540"/>
        <w:jc w:val="both"/>
      </w:pPr>
    </w:p>
    <w:p w:rsidR="00D755B6" w:rsidRDefault="00D755B6" w:rsidP="00D755B6">
      <w:pPr>
        <w:pStyle w:val="afffffff2"/>
        <w:tabs>
          <w:tab w:val="left" w:pos="9356"/>
        </w:tabs>
        <w:spacing w:line="360" w:lineRule="auto"/>
        <w:ind w:firstLine="540"/>
        <w:rPr>
          <w:b/>
          <w:bCs/>
          <w:sz w:val="32"/>
          <w:szCs w:val="32"/>
        </w:rPr>
      </w:pPr>
    </w:p>
    <w:p w:rsidR="00D755B6" w:rsidRDefault="00D755B6" w:rsidP="00D755B6">
      <w:pPr>
        <w:pStyle w:val="afffffff2"/>
        <w:tabs>
          <w:tab w:val="left" w:pos="9356"/>
        </w:tabs>
        <w:spacing w:line="360" w:lineRule="auto"/>
        <w:ind w:firstLine="540"/>
        <w:rPr>
          <w:b/>
          <w:bCs/>
          <w:sz w:val="32"/>
          <w:szCs w:val="32"/>
        </w:rPr>
      </w:pPr>
    </w:p>
    <w:p w:rsidR="00D755B6" w:rsidRDefault="00D755B6" w:rsidP="00D755B6">
      <w:pPr>
        <w:spacing w:line="360" w:lineRule="auto"/>
        <w:jc w:val="center"/>
        <w:rPr>
          <w:b/>
          <w:bCs/>
        </w:rPr>
      </w:pPr>
      <w:r>
        <w:rPr>
          <w:b/>
          <w:bCs/>
        </w:rPr>
        <w:t>ВИСНОВКИ</w:t>
      </w:r>
    </w:p>
    <w:p w:rsidR="00D755B6" w:rsidRDefault="00D755B6" w:rsidP="00D755B6">
      <w:pPr>
        <w:shd w:val="clear" w:color="auto" w:fill="FFFFFF"/>
        <w:spacing w:line="360" w:lineRule="auto"/>
        <w:ind w:left="12" w:right="17" w:firstLine="567"/>
        <w:jc w:val="both"/>
      </w:pPr>
      <w:proofErr w:type="gramStart"/>
      <w:r>
        <w:t>У дисертації наведено теоретичне узагальнення і нове вирішення наукової задачі, що виявляється в аналізі цивільно-правових договорів, які укладаються у сфері митної справи України, та встановленні їх специфіки, а також сформульовано конкретні пропозиції, спрямовані на удосконалення механізму реалізації прав та законних інтересів суб’єктів митної справи на договірних засадах.</w:t>
      </w:r>
      <w:proofErr w:type="gramEnd"/>
    </w:p>
    <w:p w:rsidR="00D755B6" w:rsidRDefault="00D755B6" w:rsidP="00D755B6">
      <w:pPr>
        <w:widowControl w:val="0"/>
        <w:numPr>
          <w:ilvl w:val="0"/>
          <w:numId w:val="49"/>
        </w:numPr>
        <w:tabs>
          <w:tab w:val="left" w:pos="851"/>
        </w:tabs>
        <w:suppressAutoHyphens w:val="0"/>
        <w:spacing w:line="360" w:lineRule="auto"/>
        <w:ind w:left="0" w:firstLine="567"/>
        <w:jc w:val="both"/>
      </w:pPr>
      <w:r>
        <w:t xml:space="preserve">Доводиться, що норми цивільного права як фундаментальної галузі права, основи всієї системи приватного права України, </w:t>
      </w:r>
      <w:proofErr w:type="gramStart"/>
      <w:r>
        <w:t>пос</w:t>
      </w:r>
      <w:proofErr w:type="gramEnd"/>
      <w:r>
        <w:t xml:space="preserve">ідають значне місце в організації та функціонуванні митної справи України. Їх основна роль полягає в регулюванні договірних зобов’язань, що виникають між її суб’єктами. Доводиться, що договірне регулювання таких відносин, засноване </w:t>
      </w:r>
      <w:proofErr w:type="gramStart"/>
      <w:r>
        <w:t>на</w:t>
      </w:r>
      <w:proofErr w:type="gramEnd"/>
      <w:r>
        <w:t xml:space="preserve"> </w:t>
      </w:r>
      <w:proofErr w:type="gramStart"/>
      <w:r>
        <w:t>принципов</w:t>
      </w:r>
      <w:proofErr w:type="gramEnd"/>
      <w:r>
        <w:t>і диспозитивності, є найефективнішою формою впливу на поведінку суб’єктів митної справи України завдяки наявній можливості обрання ними умов та способів реалізації своїх повноважень, передбачених законодавством.</w:t>
      </w:r>
    </w:p>
    <w:p w:rsidR="00D755B6" w:rsidRDefault="00D755B6" w:rsidP="00D755B6">
      <w:pPr>
        <w:widowControl w:val="0"/>
        <w:numPr>
          <w:ilvl w:val="0"/>
          <w:numId w:val="49"/>
        </w:numPr>
        <w:tabs>
          <w:tab w:val="left" w:pos="851"/>
        </w:tabs>
        <w:suppressAutoHyphens w:val="0"/>
        <w:spacing w:line="360" w:lineRule="auto"/>
        <w:ind w:left="0" w:firstLine="567"/>
        <w:jc w:val="both"/>
      </w:pPr>
      <w:r>
        <w:rPr>
          <w:b/>
          <w:bCs/>
        </w:rPr>
        <w:t xml:space="preserve"> </w:t>
      </w:r>
      <w:r>
        <w:t xml:space="preserve">Зроблено висновок, що договірним відносинам у митній справі України є властивими особливості, викликані «подвійним» правовим регулюванням – нормами цивільного та митного права, – яке виявляється в такому: </w:t>
      </w:r>
      <w:proofErr w:type="gramStart"/>
      <w:r>
        <w:t>п</w:t>
      </w:r>
      <w:proofErr w:type="gramEnd"/>
      <w:r>
        <w:t xml:space="preserve">ідпадаючи під загальні правила, закріплені в ЦК України, вони частково врегульовані спеціальними нормативними актами, які встановлюють додаткові вимоги чи обмеження щодо окремих елементів договорів. Зокрема їх специфіка проявляється через: а) постійний </w:t>
      </w:r>
      <w:proofErr w:type="gramStart"/>
      <w:r>
        <w:t>п</w:t>
      </w:r>
      <w:proofErr w:type="gramEnd"/>
      <w:r>
        <w:t>ідвищений контроль з боку митних органів України за укладенням та виконанням договорів; б) чітку митно-правову регламентацією окремих елементів таких відносин (вимоги до суб’єктів, законодавче закріплення їх прав та обов’язків тощо); в) фактичну нерівність їх учасникі</w:t>
      </w:r>
      <w:proofErr w:type="gramStart"/>
      <w:r>
        <w:t>в</w:t>
      </w:r>
      <w:proofErr w:type="gramEnd"/>
      <w:r>
        <w:t xml:space="preserve"> (у випадку, коли </w:t>
      </w:r>
      <w:proofErr w:type="gramStart"/>
      <w:r>
        <w:t>стороною</w:t>
      </w:r>
      <w:proofErr w:type="gramEnd"/>
      <w:r>
        <w:t xml:space="preserve"> в договорі є митний орган, наділений владними повноваженнями).</w:t>
      </w:r>
    </w:p>
    <w:p w:rsidR="00D755B6" w:rsidRDefault="00D755B6" w:rsidP="00D755B6">
      <w:pPr>
        <w:widowControl w:val="0"/>
        <w:numPr>
          <w:ilvl w:val="0"/>
          <w:numId w:val="49"/>
        </w:numPr>
        <w:tabs>
          <w:tab w:val="left" w:pos="851"/>
        </w:tabs>
        <w:suppressAutoHyphens w:val="0"/>
        <w:spacing w:line="360" w:lineRule="auto"/>
        <w:ind w:left="0" w:firstLine="567"/>
        <w:jc w:val="both"/>
      </w:pPr>
      <w:r>
        <w:t xml:space="preserve">Зроблено висновок, що відносини, які виникають у зв’язку з наданням послуг з охорони та супроводження митними органами товарів, які знаходяться </w:t>
      </w:r>
      <w:proofErr w:type="gramStart"/>
      <w:r>
        <w:t>п</w:t>
      </w:r>
      <w:proofErr w:type="gramEnd"/>
      <w:r>
        <w:t xml:space="preserve">ід митним контролем </w:t>
      </w:r>
      <w:r>
        <w:lastRenderedPageBreak/>
        <w:t xml:space="preserve">та переміщуються територією України, мають цивільно-правовий характер. </w:t>
      </w:r>
    </w:p>
    <w:p w:rsidR="00D755B6" w:rsidRDefault="00D755B6" w:rsidP="00D755B6">
      <w:pPr>
        <w:widowControl w:val="0"/>
        <w:tabs>
          <w:tab w:val="left" w:pos="851"/>
        </w:tabs>
        <w:spacing w:line="360" w:lineRule="auto"/>
        <w:ind w:firstLine="567"/>
        <w:jc w:val="both"/>
      </w:pPr>
      <w:proofErr w:type="gramStart"/>
      <w:r>
        <w:t>З</w:t>
      </w:r>
      <w:proofErr w:type="gramEnd"/>
      <w:r>
        <w:t xml:space="preserve"> метою удосконалення правового регулювання таких відносин запропоновано внести зміни до ст. 978 ЦК України та викласти її у такій редакції: «За договором охорони одна сторона – охоронець зобов’язується забезпечити схоронність особи чи майна, які охороняються, а інша сторона – володілець такого майна або особа, яку охороняють, зобов’язані виконувати передбачені договором правила особистої та майнової безпеки і сплачувати охоронцю встановлену плату </w:t>
      </w:r>
      <w:proofErr w:type="gramStart"/>
      <w:r>
        <w:t>в</w:t>
      </w:r>
      <w:proofErr w:type="gramEnd"/>
      <w:r>
        <w:t xml:space="preserve"> порядку, передбаченому договором».</w:t>
      </w:r>
    </w:p>
    <w:p w:rsidR="00D755B6" w:rsidRDefault="00D755B6" w:rsidP="00D755B6">
      <w:pPr>
        <w:widowControl w:val="0"/>
        <w:numPr>
          <w:ilvl w:val="0"/>
          <w:numId w:val="49"/>
        </w:numPr>
        <w:tabs>
          <w:tab w:val="left" w:pos="851"/>
        </w:tabs>
        <w:suppressAutoHyphens w:val="0"/>
        <w:spacing w:line="360" w:lineRule="auto"/>
        <w:ind w:left="0" w:firstLine="567"/>
        <w:jc w:val="both"/>
      </w:pPr>
      <w:r>
        <w:t>Доводиться, що догові</w:t>
      </w:r>
      <w:proofErr w:type="gramStart"/>
      <w:r>
        <w:t>р</w:t>
      </w:r>
      <w:proofErr w:type="gramEnd"/>
      <w:r>
        <w:t xml:space="preserve"> комісії у митній справі наділений специфічними ознаками: 1) він укладається тільки з метою подальшого продажу товарів; 2) має специфічний суб’єктний склад та чіткі законодавчі вимоги до сторін, а саме до комісіонера (майбутнього продавця);                   3) предметом комісії можуть бути лише визначені законодавством категорії товарів (наприклад, вилучені); 4) граничні терміни продажу товарів встановлені актами митного законодавства; 5) процедура продажу товарів (зокрема стосовно митних аукціонів) є чітко регламентованою.</w:t>
      </w:r>
    </w:p>
    <w:p w:rsidR="00D755B6" w:rsidRDefault="00D755B6" w:rsidP="00D755B6">
      <w:pPr>
        <w:widowControl w:val="0"/>
        <w:tabs>
          <w:tab w:val="left" w:pos="851"/>
        </w:tabs>
        <w:spacing w:line="360" w:lineRule="auto"/>
        <w:ind w:firstLine="567"/>
        <w:jc w:val="both"/>
      </w:pPr>
      <w:r>
        <w:t xml:space="preserve">Обґрунтовується </w:t>
      </w:r>
      <w:proofErr w:type="gramStart"/>
      <w:r>
        <w:t>доц</w:t>
      </w:r>
      <w:proofErr w:type="gramEnd"/>
      <w:r>
        <w:t>ільність розробки та затвердження порядку реалізації товарів окремо на товарних біржах та через підприємства торгівлі (за прикладом митних аукціонів), а також законодавчого встановлення випадків застосування кожного зі способів реалізації майна, від чого буде залежати, із ким саме митними органами укладатиметься договір комісії.</w:t>
      </w:r>
    </w:p>
    <w:p w:rsidR="00D755B6" w:rsidRDefault="00D755B6" w:rsidP="00D755B6">
      <w:pPr>
        <w:widowControl w:val="0"/>
        <w:numPr>
          <w:ilvl w:val="0"/>
          <w:numId w:val="49"/>
        </w:numPr>
        <w:tabs>
          <w:tab w:val="left" w:pos="851"/>
        </w:tabs>
        <w:suppressAutoHyphens w:val="0"/>
        <w:spacing w:line="360" w:lineRule="auto"/>
        <w:ind w:left="0" w:firstLine="567"/>
        <w:jc w:val="both"/>
      </w:pPr>
      <w:r>
        <w:t xml:space="preserve">Запропоновано включити до глави 63 ЦК України «Послуги. Загальні положення» окрему статтю, яка визначала би поняття послуги, </w:t>
      </w:r>
      <w:proofErr w:type="gramStart"/>
      <w:r>
        <w:t>п</w:t>
      </w:r>
      <w:proofErr w:type="gramEnd"/>
      <w:r>
        <w:t xml:space="preserve">ід якою слід розуміти дію (діяльність) фізичних або юридичних осіб на замовлення інших осіб, що не виражається у певному матеріальному результаті, а застосовується в процесі її здійснення. </w:t>
      </w:r>
    </w:p>
    <w:p w:rsidR="00D755B6" w:rsidRDefault="00D755B6" w:rsidP="00D755B6">
      <w:pPr>
        <w:widowControl w:val="0"/>
        <w:numPr>
          <w:ilvl w:val="0"/>
          <w:numId w:val="49"/>
        </w:numPr>
        <w:tabs>
          <w:tab w:val="left" w:pos="851"/>
        </w:tabs>
        <w:suppressAutoHyphens w:val="0"/>
        <w:spacing w:line="360" w:lineRule="auto"/>
        <w:ind w:left="0" w:firstLine="567"/>
        <w:jc w:val="both"/>
      </w:pPr>
      <w:r>
        <w:t xml:space="preserve">Пропонується авторське визначення поняття «митний посередник», </w:t>
      </w:r>
      <w:proofErr w:type="gramStart"/>
      <w:r>
        <w:t>п</w:t>
      </w:r>
      <w:proofErr w:type="gramEnd"/>
      <w:r>
        <w:t>ід яким розуміється суб’єкт підприємницької діяльності (фізична або юридична особа), який на підставі цивільного-правового договору певного виду та дозвільних документів надає з ініціативи суб’єктів зовнішньоекономічної діяльності, які переміщують товари та транспортні засоби через митний кордон України, посередницькі послуги, спрямовані на реалізацію їхніх прав і свобод у галузі митної справи та представлення їх інтересів у митних органах України.</w:t>
      </w:r>
    </w:p>
    <w:p w:rsidR="00D755B6" w:rsidRDefault="00D755B6" w:rsidP="00D755B6">
      <w:pPr>
        <w:shd w:val="clear" w:color="auto" w:fill="FFFFFF"/>
        <w:spacing w:line="360" w:lineRule="auto"/>
        <w:ind w:right="17" w:firstLine="567"/>
        <w:jc w:val="both"/>
      </w:pPr>
      <w:r>
        <w:t xml:space="preserve">На </w:t>
      </w:r>
      <w:proofErr w:type="gramStart"/>
      <w:r>
        <w:t>п</w:t>
      </w:r>
      <w:proofErr w:type="gramEnd"/>
      <w:r>
        <w:t>ідставі відповідних договорів постачальники посередницьких митних послуг реалізують своє право на здійснення підприємницької діяльності, споживачі цих послуг отримують додаткові можливості та зручності для успішного проходження належних митних процедур. При цьому значно спрощується, прискорюється та оптимізується реалізація окремих складових митної справи України, що є важливим кроком до встановлення балансу приватних і публічних інтересі</w:t>
      </w:r>
      <w:proofErr w:type="gramStart"/>
      <w:r>
        <w:t>в</w:t>
      </w:r>
      <w:proofErr w:type="gramEnd"/>
      <w:r>
        <w:t xml:space="preserve"> у цій сфері. </w:t>
      </w:r>
    </w:p>
    <w:p w:rsidR="00D755B6" w:rsidRDefault="00D755B6" w:rsidP="00D755B6">
      <w:pPr>
        <w:pStyle w:val="37"/>
        <w:widowControl w:val="0"/>
        <w:spacing w:after="0"/>
        <w:ind w:left="0" w:firstLine="567"/>
        <w:rPr>
          <w:sz w:val="28"/>
          <w:szCs w:val="28"/>
        </w:rPr>
      </w:pPr>
      <w:r>
        <w:rPr>
          <w:sz w:val="28"/>
          <w:szCs w:val="28"/>
        </w:rPr>
        <w:t xml:space="preserve">7. </w:t>
      </w:r>
      <w:proofErr w:type="gramStart"/>
      <w:r>
        <w:rPr>
          <w:sz w:val="28"/>
          <w:szCs w:val="28"/>
        </w:rPr>
        <w:t>З</w:t>
      </w:r>
      <w:proofErr w:type="gramEnd"/>
      <w:r>
        <w:rPr>
          <w:sz w:val="28"/>
          <w:szCs w:val="28"/>
        </w:rPr>
        <w:t xml:space="preserve"> метою уточнення законодавчих визначень митного брокера та </w:t>
      </w:r>
      <w:r>
        <w:rPr>
          <w:sz w:val="28"/>
          <w:szCs w:val="28"/>
        </w:rPr>
        <w:lastRenderedPageBreak/>
        <w:t>митного перевізника пропонується внести зміни до ст.ст. 176 та 182 МК України, відповідно до яких ці поняття визначати через термін «суб’єкт підприємницької діяльності (юридична або фізична особа)», а не через термін «підприємство».</w:t>
      </w:r>
    </w:p>
    <w:p w:rsidR="00D755B6" w:rsidRDefault="00D755B6" w:rsidP="00D755B6">
      <w:pPr>
        <w:pStyle w:val="37"/>
        <w:widowControl w:val="0"/>
        <w:spacing w:after="0"/>
        <w:ind w:left="0" w:firstLine="567"/>
        <w:rPr>
          <w:sz w:val="28"/>
          <w:szCs w:val="28"/>
        </w:rPr>
      </w:pPr>
      <w:r>
        <w:rPr>
          <w:sz w:val="28"/>
          <w:szCs w:val="28"/>
        </w:rPr>
        <w:t xml:space="preserve">8. Обґрунтовується </w:t>
      </w:r>
      <w:proofErr w:type="gramStart"/>
      <w:r>
        <w:rPr>
          <w:sz w:val="28"/>
          <w:szCs w:val="28"/>
        </w:rPr>
        <w:t>доц</w:t>
      </w:r>
      <w:proofErr w:type="gramEnd"/>
      <w:r>
        <w:rPr>
          <w:sz w:val="28"/>
          <w:szCs w:val="28"/>
        </w:rPr>
        <w:t>ільність зміни договірних підстав діяльності митного перевізника, у зв’язку з чим ст. 182 МК України запропоновано доповнити зазначенням, що відносини митного перевізника з власником товарів визначаються договором транспортного експедирування.</w:t>
      </w:r>
    </w:p>
    <w:p w:rsidR="00D755B6" w:rsidRDefault="00D755B6" w:rsidP="00D755B6">
      <w:pPr>
        <w:pStyle w:val="37"/>
        <w:widowControl w:val="0"/>
        <w:spacing w:after="0"/>
        <w:ind w:left="0" w:firstLine="567"/>
        <w:rPr>
          <w:sz w:val="28"/>
          <w:szCs w:val="28"/>
        </w:rPr>
      </w:pPr>
      <w:r>
        <w:rPr>
          <w:sz w:val="28"/>
          <w:szCs w:val="28"/>
        </w:rPr>
        <w:t xml:space="preserve">9. </w:t>
      </w:r>
      <w:proofErr w:type="gramStart"/>
      <w:r>
        <w:rPr>
          <w:sz w:val="28"/>
          <w:szCs w:val="28"/>
        </w:rPr>
        <w:t>З</w:t>
      </w:r>
      <w:proofErr w:type="gramEnd"/>
      <w:r>
        <w:rPr>
          <w:sz w:val="28"/>
          <w:szCs w:val="28"/>
        </w:rPr>
        <w:t xml:space="preserve"> метою усунення колізії чинних норм МК України 1991 р. і МК України 2002 р. та  для забезпечення впровадження у життя формально існуючого механізму ліцензування діяльності митного брокера відповідно до Закону України «Про ліцензування певних видів господарської діяльності» обґрунтовується доцільність розробки та затвердження Ліцензійних умов провадження посередницької діяльності митного брокера. </w:t>
      </w:r>
    </w:p>
    <w:p w:rsidR="00D755B6" w:rsidRDefault="00D755B6" w:rsidP="00D755B6">
      <w:pPr>
        <w:pStyle w:val="37"/>
        <w:widowControl w:val="0"/>
        <w:spacing w:after="0"/>
        <w:ind w:left="0" w:firstLine="567"/>
        <w:rPr>
          <w:sz w:val="28"/>
          <w:szCs w:val="28"/>
        </w:rPr>
      </w:pPr>
      <w:r>
        <w:rPr>
          <w:sz w:val="28"/>
          <w:szCs w:val="28"/>
        </w:rPr>
        <w:t xml:space="preserve">10. Наказ ДМСУ «Про затвердження Положення про діяльність </w:t>
      </w:r>
      <w:proofErr w:type="gramStart"/>
      <w:r>
        <w:rPr>
          <w:sz w:val="28"/>
          <w:szCs w:val="28"/>
        </w:rPr>
        <w:t>п</w:t>
      </w:r>
      <w:proofErr w:type="gramEnd"/>
      <w:r>
        <w:rPr>
          <w:sz w:val="28"/>
          <w:szCs w:val="28"/>
        </w:rPr>
        <w:t>ідприємств, що здійснюють декларування на підставі договору» пропонується привести у відповідність до норм ЦК України про представництво та договір доручення, зазначивши у п. 2.1., що підприємство, яке здійснює декларування на підставі договору, має право від імені, за рахунок і за дорученням власника (володільця) вантажу самостійно здійснювати наступні операції в галузі митної справи.</w:t>
      </w:r>
    </w:p>
    <w:p w:rsidR="00D755B6" w:rsidRDefault="00D755B6" w:rsidP="00D755B6">
      <w:pPr>
        <w:pStyle w:val="37"/>
        <w:widowControl w:val="0"/>
        <w:spacing w:after="0"/>
        <w:ind w:left="0" w:firstLine="567"/>
        <w:rPr>
          <w:sz w:val="28"/>
          <w:szCs w:val="28"/>
        </w:rPr>
      </w:pPr>
      <w:r>
        <w:rPr>
          <w:sz w:val="28"/>
          <w:szCs w:val="28"/>
        </w:rPr>
        <w:t xml:space="preserve">Доводиться, що до впровадження механізму ліцензування посередницької діяльності митного брокера необхідно привести у відповідність до чинного законодавства процедуру видачі </w:t>
      </w:r>
      <w:proofErr w:type="gramStart"/>
      <w:r>
        <w:rPr>
          <w:sz w:val="28"/>
          <w:szCs w:val="28"/>
        </w:rPr>
        <w:t>св</w:t>
      </w:r>
      <w:proofErr w:type="gramEnd"/>
      <w:r>
        <w:rPr>
          <w:sz w:val="28"/>
          <w:szCs w:val="28"/>
        </w:rPr>
        <w:t xml:space="preserve">ідоцтв. Зокрема пропонується скасувати норми про щорічну перереєстрацію </w:t>
      </w:r>
      <w:proofErr w:type="gramStart"/>
      <w:r>
        <w:rPr>
          <w:sz w:val="28"/>
          <w:szCs w:val="28"/>
        </w:rPr>
        <w:t>св</w:t>
      </w:r>
      <w:proofErr w:type="gramEnd"/>
      <w:r>
        <w:rPr>
          <w:sz w:val="28"/>
          <w:szCs w:val="28"/>
        </w:rPr>
        <w:t xml:space="preserve">ідоцтв, як такі, що суперечать Конституції України, оскільки жодним законом подібні вимоги не передбачені, а відтак є втручанням у підприємницьку діяльність. </w:t>
      </w:r>
    </w:p>
    <w:p w:rsidR="00D755B6" w:rsidRDefault="00D755B6" w:rsidP="00D755B6">
      <w:pPr>
        <w:pStyle w:val="afffffff2"/>
        <w:widowControl w:val="0"/>
        <w:spacing w:line="360" w:lineRule="auto"/>
        <w:ind w:firstLine="567"/>
      </w:pPr>
      <w:r>
        <w:t xml:space="preserve">11. Зроблено висновок, що чинність норм МК України 1991 р. у частині регулювання відносин зі зберігання товарів </w:t>
      </w:r>
      <w:proofErr w:type="gramStart"/>
      <w:r>
        <w:t>п</w:t>
      </w:r>
      <w:proofErr w:type="gramEnd"/>
      <w:r>
        <w:t xml:space="preserve">ід митним контролем є необґрунтованою та недоцільною. Пропонується якомога швидше привести </w:t>
      </w:r>
      <w:r>
        <w:lastRenderedPageBreak/>
        <w:t xml:space="preserve">чинне законодавство у відповідність до МК України 2002 р., а саме – скасувати ще чинні на сьогоднішній день ст.ст. 85, 86 та 87 МК України 1991 року, оскільки аналогічні норми </w:t>
      </w:r>
      <w:proofErr w:type="gramStart"/>
      <w:r>
        <w:t>містить</w:t>
      </w:r>
      <w:proofErr w:type="gramEnd"/>
      <w:r>
        <w:t xml:space="preserve"> МК України 2002 р.</w:t>
      </w:r>
    </w:p>
    <w:p w:rsidR="00D755B6" w:rsidRDefault="00D755B6" w:rsidP="00D755B6">
      <w:pPr>
        <w:pStyle w:val="afffffff2"/>
        <w:widowControl w:val="0"/>
        <w:spacing w:line="360" w:lineRule="auto"/>
        <w:ind w:firstLine="567"/>
      </w:pPr>
      <w:r>
        <w:t xml:space="preserve">12. Обґрунтовується необхідність приведення законодавства, що регулює відносини з ліцензування певних видів господарської діяльності, </w:t>
      </w:r>
      <w:proofErr w:type="gramStart"/>
      <w:r>
        <w:t>у</w:t>
      </w:r>
      <w:proofErr w:type="gramEnd"/>
      <w:r>
        <w:t xml:space="preserve"> відповідність до МК України. У зв’язку з цим ст. 9 Закону України «Про </w:t>
      </w:r>
      <w:proofErr w:type="gramStart"/>
      <w:r>
        <w:t>л</w:t>
      </w:r>
      <w:proofErr w:type="gramEnd"/>
      <w:r>
        <w:t xml:space="preserve">іцензування певних видів господарської діяльності» пропонується доповнити таким видом діяльності, як відкриття та експлуатація митного ліцензійного складу, а також розробити та затвердити відповідні ліцензійні умови її провадження. </w:t>
      </w:r>
    </w:p>
    <w:p w:rsidR="00D755B6" w:rsidRDefault="00D755B6" w:rsidP="00D755B6">
      <w:pPr>
        <w:widowControl w:val="0"/>
        <w:spacing w:line="360" w:lineRule="auto"/>
        <w:ind w:firstLine="540"/>
        <w:jc w:val="both"/>
      </w:pPr>
      <w:r>
        <w:t>13. Запропоновано  доповнити главу 69 ЦК України «Комі</w:t>
      </w:r>
      <w:proofErr w:type="gramStart"/>
      <w:r>
        <w:t>с</w:t>
      </w:r>
      <w:proofErr w:type="gramEnd"/>
      <w:r>
        <w:t>і</w:t>
      </w:r>
      <w:proofErr w:type="gramStart"/>
      <w:r>
        <w:t>я</w:t>
      </w:r>
      <w:proofErr w:type="gramEnd"/>
      <w:r>
        <w:t>» статтями, що розкривають  сутність та основні характерні риси договору консигнації, такого змісту:</w:t>
      </w:r>
    </w:p>
    <w:p w:rsidR="00D755B6" w:rsidRDefault="00D755B6" w:rsidP="00D755B6">
      <w:pPr>
        <w:widowControl w:val="0"/>
        <w:spacing w:line="360" w:lineRule="auto"/>
        <w:ind w:firstLine="540"/>
        <w:jc w:val="both"/>
      </w:pPr>
      <w:r>
        <w:t>«Догові</w:t>
      </w:r>
      <w:proofErr w:type="gramStart"/>
      <w:r>
        <w:t>р</w:t>
      </w:r>
      <w:proofErr w:type="gramEnd"/>
      <w:r>
        <w:t xml:space="preserve"> консигнації </w:t>
      </w:r>
    </w:p>
    <w:p w:rsidR="00D755B6" w:rsidRDefault="00D755B6" w:rsidP="00D755B6">
      <w:pPr>
        <w:widowControl w:val="0"/>
        <w:spacing w:line="360" w:lineRule="auto"/>
        <w:ind w:firstLine="540"/>
        <w:jc w:val="both"/>
      </w:pPr>
      <w:r>
        <w:t xml:space="preserve">За договором консигнації одна сторона (консигнатор) зобов’язується за дорученням другої сторони (консигнанта) протягом визначеного терміну (строку консигнації) за плату продати з консигнаційного складу належні консигнанту товари від свого імені, але за рахунок консигнанта. </w:t>
      </w:r>
    </w:p>
    <w:p w:rsidR="00D755B6" w:rsidRDefault="00D755B6" w:rsidP="00D755B6">
      <w:pPr>
        <w:widowControl w:val="0"/>
        <w:spacing w:line="360" w:lineRule="auto"/>
        <w:ind w:firstLine="540"/>
        <w:jc w:val="both"/>
      </w:pPr>
      <w:r>
        <w:t xml:space="preserve">Умови договору консигнації </w:t>
      </w:r>
    </w:p>
    <w:p w:rsidR="00D755B6" w:rsidRDefault="00D755B6" w:rsidP="00D755B6">
      <w:pPr>
        <w:widowControl w:val="0"/>
        <w:spacing w:line="360" w:lineRule="auto"/>
        <w:ind w:firstLine="540"/>
        <w:jc w:val="both"/>
      </w:pPr>
      <w:r>
        <w:t>Догові</w:t>
      </w:r>
      <w:proofErr w:type="gramStart"/>
      <w:r>
        <w:t>р</w:t>
      </w:r>
      <w:proofErr w:type="gramEnd"/>
      <w:r>
        <w:t xml:space="preserve"> консигнації укладається на визначений термін із зазначенням строку консигнаційного продажу товару. </w:t>
      </w:r>
    </w:p>
    <w:p w:rsidR="00D755B6" w:rsidRDefault="00D755B6" w:rsidP="00D755B6">
      <w:pPr>
        <w:widowControl w:val="0"/>
        <w:spacing w:line="360" w:lineRule="auto"/>
        <w:ind w:firstLine="540"/>
        <w:jc w:val="both"/>
      </w:pPr>
      <w:r>
        <w:t xml:space="preserve">Консигнатор повинен продати товар тільки з консигнаційного складу на визначеній у договорі території. Можливість вивезення товару до третьої країни передбачається </w:t>
      </w:r>
      <w:proofErr w:type="gramStart"/>
      <w:r>
        <w:t>у</w:t>
      </w:r>
      <w:proofErr w:type="gramEnd"/>
      <w:r>
        <w:t xml:space="preserve"> договорі консигнації.</w:t>
      </w:r>
    </w:p>
    <w:p w:rsidR="00D755B6" w:rsidRDefault="00D755B6" w:rsidP="00D755B6">
      <w:pPr>
        <w:widowControl w:val="0"/>
        <w:spacing w:line="360" w:lineRule="auto"/>
        <w:ind w:firstLine="540"/>
        <w:jc w:val="both"/>
      </w:pPr>
      <w:r>
        <w:t xml:space="preserve">У договорі чітко визначаються умови про товар, що </w:t>
      </w:r>
      <w:proofErr w:type="gramStart"/>
      <w:r>
        <w:t>п</w:t>
      </w:r>
      <w:proofErr w:type="gramEnd"/>
      <w:r>
        <w:t>ідлягає продажу, та його ціну.</w:t>
      </w:r>
    </w:p>
    <w:p w:rsidR="00D755B6" w:rsidRDefault="00D755B6" w:rsidP="00D755B6">
      <w:pPr>
        <w:widowControl w:val="0"/>
        <w:spacing w:line="360" w:lineRule="auto"/>
        <w:ind w:firstLine="540"/>
        <w:jc w:val="both"/>
      </w:pPr>
      <w:r>
        <w:t xml:space="preserve">У договорі консигнації сторони мають право передбачити й інші умови, що не суперечать </w:t>
      </w:r>
      <w:proofErr w:type="gramStart"/>
      <w:r>
        <w:t>чинному</w:t>
      </w:r>
      <w:proofErr w:type="gramEnd"/>
      <w:r>
        <w:t xml:space="preserve"> законодавству».</w:t>
      </w:r>
    </w:p>
    <w:p w:rsidR="00D755B6" w:rsidRDefault="00D755B6" w:rsidP="00D755B6">
      <w:pPr>
        <w:widowControl w:val="0"/>
        <w:spacing w:line="360" w:lineRule="auto"/>
        <w:ind w:firstLine="540"/>
        <w:jc w:val="both"/>
      </w:pPr>
      <w:r>
        <w:t xml:space="preserve">14. Доводиться </w:t>
      </w:r>
      <w:proofErr w:type="gramStart"/>
      <w:r>
        <w:t>доц</w:t>
      </w:r>
      <w:proofErr w:type="gramEnd"/>
      <w:r>
        <w:t>ільність відмови від використання митних ліцензійних складів для належного виконання договору консигнації, натомість обґрунтовується необхідність створення належної нормативної бази для запровадження у зовнішньоекономічній інфраструктурі власне консигнаційних складів та їх належного обладнання для здійснення консигнаційної торгівлі «в чистому вигляді».</w:t>
      </w:r>
    </w:p>
    <w:p w:rsidR="00D755B6" w:rsidRDefault="00D755B6" w:rsidP="00D755B6">
      <w:pPr>
        <w:tabs>
          <w:tab w:val="num" w:pos="0"/>
          <w:tab w:val="left" w:pos="900"/>
          <w:tab w:val="num" w:pos="1980"/>
        </w:tabs>
        <w:autoSpaceDE w:val="0"/>
        <w:autoSpaceDN w:val="0"/>
        <w:adjustRightInd w:val="0"/>
        <w:spacing w:line="360" w:lineRule="auto"/>
        <w:ind w:firstLine="540"/>
        <w:jc w:val="both"/>
      </w:pPr>
    </w:p>
    <w:p w:rsidR="00D755B6" w:rsidRDefault="00D755B6" w:rsidP="00D755B6">
      <w:pPr>
        <w:tabs>
          <w:tab w:val="num" w:pos="0"/>
          <w:tab w:val="left" w:pos="900"/>
          <w:tab w:val="num" w:pos="1980"/>
        </w:tabs>
        <w:autoSpaceDE w:val="0"/>
        <w:autoSpaceDN w:val="0"/>
        <w:adjustRightInd w:val="0"/>
        <w:spacing w:line="360" w:lineRule="auto"/>
        <w:ind w:firstLine="540"/>
        <w:jc w:val="both"/>
      </w:pPr>
    </w:p>
    <w:p w:rsidR="00D755B6" w:rsidRDefault="00D755B6" w:rsidP="00D755B6">
      <w:pPr>
        <w:pStyle w:val="afffffff4"/>
        <w:spacing w:line="360" w:lineRule="auto"/>
        <w:jc w:val="center"/>
        <w:rPr>
          <w:b/>
          <w:bCs/>
          <w:sz w:val="32"/>
          <w:szCs w:val="32"/>
        </w:rPr>
      </w:pPr>
    </w:p>
    <w:p w:rsidR="00D755B6" w:rsidRDefault="00D755B6" w:rsidP="00D755B6">
      <w:pPr>
        <w:pStyle w:val="afffffff4"/>
        <w:spacing w:line="360" w:lineRule="auto"/>
        <w:jc w:val="center"/>
        <w:rPr>
          <w:b/>
          <w:bCs/>
          <w:sz w:val="32"/>
          <w:szCs w:val="32"/>
        </w:rPr>
      </w:pPr>
    </w:p>
    <w:p w:rsidR="00D755B6" w:rsidRDefault="00D755B6" w:rsidP="00D755B6">
      <w:pPr>
        <w:pStyle w:val="afffffff4"/>
        <w:spacing w:line="360" w:lineRule="auto"/>
        <w:rPr>
          <w:b/>
          <w:bCs/>
          <w:sz w:val="32"/>
          <w:szCs w:val="32"/>
        </w:rPr>
      </w:pPr>
    </w:p>
    <w:p w:rsidR="00D755B6" w:rsidRDefault="00D755B6" w:rsidP="00D755B6">
      <w:pPr>
        <w:pStyle w:val="afffffff4"/>
        <w:spacing w:line="360" w:lineRule="auto"/>
        <w:jc w:val="center"/>
        <w:rPr>
          <w:b/>
          <w:bCs/>
          <w:sz w:val="32"/>
          <w:szCs w:val="32"/>
        </w:rPr>
      </w:pPr>
    </w:p>
    <w:p w:rsidR="00D755B6" w:rsidRDefault="00D755B6" w:rsidP="00D755B6">
      <w:pPr>
        <w:pStyle w:val="afffffff4"/>
        <w:spacing w:line="360" w:lineRule="auto"/>
        <w:jc w:val="center"/>
        <w:rPr>
          <w:b/>
          <w:bCs/>
          <w:sz w:val="32"/>
          <w:szCs w:val="32"/>
        </w:rPr>
      </w:pPr>
    </w:p>
    <w:p w:rsidR="00D755B6" w:rsidRDefault="00D755B6" w:rsidP="00D755B6">
      <w:pPr>
        <w:pStyle w:val="afffffff4"/>
        <w:spacing w:line="360" w:lineRule="auto"/>
        <w:jc w:val="center"/>
        <w:rPr>
          <w:b/>
          <w:bCs/>
          <w:sz w:val="32"/>
          <w:szCs w:val="32"/>
        </w:rPr>
      </w:pPr>
    </w:p>
    <w:p w:rsidR="00D755B6" w:rsidRDefault="00D755B6" w:rsidP="00D755B6">
      <w:pPr>
        <w:pStyle w:val="afffffff4"/>
        <w:spacing w:line="360" w:lineRule="auto"/>
        <w:jc w:val="center"/>
        <w:rPr>
          <w:b/>
          <w:bCs/>
          <w:sz w:val="32"/>
          <w:szCs w:val="32"/>
        </w:rPr>
      </w:pPr>
    </w:p>
    <w:p w:rsidR="00D755B6" w:rsidRDefault="00D755B6" w:rsidP="00D755B6">
      <w:pPr>
        <w:pStyle w:val="afffffff4"/>
        <w:spacing w:line="360" w:lineRule="auto"/>
        <w:jc w:val="center"/>
        <w:rPr>
          <w:b/>
          <w:bCs/>
          <w:sz w:val="32"/>
          <w:szCs w:val="32"/>
        </w:rPr>
      </w:pPr>
    </w:p>
    <w:p w:rsidR="00D755B6" w:rsidRDefault="00D755B6" w:rsidP="00D755B6">
      <w:pPr>
        <w:pStyle w:val="afffffff4"/>
        <w:spacing w:line="360" w:lineRule="auto"/>
        <w:jc w:val="center"/>
        <w:rPr>
          <w:b/>
          <w:bCs/>
          <w:sz w:val="32"/>
          <w:szCs w:val="32"/>
        </w:rPr>
      </w:pPr>
      <w:r>
        <w:rPr>
          <w:b/>
          <w:bCs/>
          <w:sz w:val="32"/>
          <w:szCs w:val="32"/>
        </w:rPr>
        <w:t>Список використаних джерел:</w:t>
      </w:r>
    </w:p>
    <w:p w:rsidR="00D755B6" w:rsidRDefault="00D755B6" w:rsidP="00D755B6">
      <w:pPr>
        <w:numPr>
          <w:ilvl w:val="0"/>
          <w:numId w:val="48"/>
        </w:numPr>
        <w:tabs>
          <w:tab w:val="left" w:pos="540"/>
        </w:tabs>
        <w:suppressAutoHyphens w:val="0"/>
        <w:spacing w:line="360" w:lineRule="auto"/>
        <w:ind w:left="540" w:hanging="540"/>
        <w:jc w:val="both"/>
      </w:pPr>
      <w:r>
        <w:t xml:space="preserve">Авер’янов В.Б. Нова доктрина українського </w:t>
      </w:r>
      <w:proofErr w:type="gramStart"/>
      <w:r>
        <w:t>адм</w:t>
      </w:r>
      <w:proofErr w:type="gramEnd"/>
      <w:r>
        <w:t>іністративного права: концептуальні позиції // Право України. – 2006. – № 5. – С. 11 – 17.</w:t>
      </w:r>
    </w:p>
    <w:p w:rsidR="00D755B6" w:rsidRDefault="00D755B6" w:rsidP="00D755B6">
      <w:pPr>
        <w:numPr>
          <w:ilvl w:val="0"/>
          <w:numId w:val="48"/>
        </w:numPr>
        <w:tabs>
          <w:tab w:val="left" w:pos="540"/>
        </w:tabs>
        <w:suppressAutoHyphens w:val="0"/>
        <w:spacing w:line="360" w:lineRule="auto"/>
        <w:ind w:left="540" w:hanging="540"/>
        <w:jc w:val="both"/>
      </w:pPr>
      <w:r>
        <w:t>Александров Н.Г. К вопросу о роли договора в правовом регулировании общественных отношений // Ученые записки ВИЮН. – 1947. – Вып. VI. – С. 60 – 83.</w:t>
      </w:r>
    </w:p>
    <w:p w:rsidR="00D755B6" w:rsidRDefault="00D755B6" w:rsidP="00D755B6">
      <w:pPr>
        <w:numPr>
          <w:ilvl w:val="0"/>
          <w:numId w:val="48"/>
        </w:numPr>
        <w:tabs>
          <w:tab w:val="left" w:pos="540"/>
        </w:tabs>
        <w:suppressAutoHyphens w:val="0"/>
        <w:spacing w:line="360" w:lineRule="auto"/>
        <w:ind w:left="540" w:hanging="540"/>
        <w:jc w:val="both"/>
      </w:pPr>
      <w:r>
        <w:t>Алексеев С.С. Теория права. – М.: Издательство БЕК, 1994. – 224 с.</w:t>
      </w:r>
    </w:p>
    <w:p w:rsidR="00D755B6" w:rsidRDefault="00D755B6" w:rsidP="00D755B6">
      <w:pPr>
        <w:numPr>
          <w:ilvl w:val="0"/>
          <w:numId w:val="48"/>
        </w:numPr>
        <w:tabs>
          <w:tab w:val="left" w:pos="540"/>
        </w:tabs>
        <w:suppressAutoHyphens w:val="0"/>
        <w:spacing w:line="360" w:lineRule="auto"/>
        <w:ind w:left="540" w:hanging="540"/>
        <w:jc w:val="both"/>
      </w:pPr>
      <w:r>
        <w:t xml:space="preserve">Алексеев С.С. Философия права. История и современность. Проблемы. Тенденции. Перспективы. – М.: Норма, 1999. – 336с.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Барицька О.І. Митний перевізник: новий статус для нових можливостей // Митна газета. – 2004. – № 14. – С. 7.</w:t>
      </w:r>
    </w:p>
    <w:p w:rsidR="00D755B6" w:rsidRDefault="00D755B6" w:rsidP="00D755B6">
      <w:pPr>
        <w:numPr>
          <w:ilvl w:val="0"/>
          <w:numId w:val="48"/>
        </w:numPr>
        <w:tabs>
          <w:tab w:val="left" w:pos="540"/>
        </w:tabs>
        <w:suppressAutoHyphens w:val="0"/>
        <w:spacing w:line="360" w:lineRule="auto"/>
        <w:ind w:left="540" w:hanging="540"/>
        <w:jc w:val="both"/>
      </w:pPr>
      <w:r>
        <w:t xml:space="preserve">Бахрах Д.Н. Административное право России. Учебник для вузов. –    М.: Издательство НОРМА (Издательская группа НОРМА-ИНФРА·М), 2000. – 640 с. </w:t>
      </w:r>
    </w:p>
    <w:p w:rsidR="00D755B6" w:rsidRDefault="00D755B6" w:rsidP="00D755B6">
      <w:pPr>
        <w:numPr>
          <w:ilvl w:val="0"/>
          <w:numId w:val="48"/>
        </w:numPr>
        <w:tabs>
          <w:tab w:val="left" w:pos="540"/>
        </w:tabs>
        <w:suppressAutoHyphens w:val="0"/>
        <w:spacing w:line="360" w:lineRule="auto"/>
        <w:ind w:left="540" w:hanging="540"/>
        <w:jc w:val="both"/>
      </w:pPr>
      <w:r>
        <w:t>Безкоровайна І.В. Догові</w:t>
      </w:r>
      <w:proofErr w:type="gramStart"/>
      <w:r>
        <w:t>р</w:t>
      </w:r>
      <w:proofErr w:type="gramEnd"/>
      <w:r>
        <w:t xml:space="preserve"> доручення в митній справі України // Митна справа. – 2005. – № 1. – С. 88 – 95.</w:t>
      </w:r>
    </w:p>
    <w:p w:rsidR="00D755B6" w:rsidRDefault="00D755B6" w:rsidP="00D755B6">
      <w:pPr>
        <w:numPr>
          <w:ilvl w:val="0"/>
          <w:numId w:val="48"/>
        </w:numPr>
        <w:tabs>
          <w:tab w:val="left" w:pos="540"/>
        </w:tabs>
        <w:suppressAutoHyphens w:val="0"/>
        <w:spacing w:line="360" w:lineRule="auto"/>
        <w:ind w:left="540" w:hanging="540"/>
        <w:jc w:val="both"/>
      </w:pPr>
      <w:r>
        <w:t>Безкоровайна І.В. Догові</w:t>
      </w:r>
      <w:proofErr w:type="gramStart"/>
      <w:r>
        <w:t>р</w:t>
      </w:r>
      <w:proofErr w:type="gramEnd"/>
      <w:r>
        <w:t xml:space="preserve"> комісії в митній справі України // Митна справа. – 2004. – № 6. – С. 40 – 46.</w:t>
      </w:r>
    </w:p>
    <w:p w:rsidR="00D755B6" w:rsidRDefault="00D755B6" w:rsidP="00D755B6">
      <w:pPr>
        <w:numPr>
          <w:ilvl w:val="0"/>
          <w:numId w:val="48"/>
        </w:numPr>
        <w:tabs>
          <w:tab w:val="left" w:pos="540"/>
        </w:tabs>
        <w:suppressAutoHyphens w:val="0"/>
        <w:spacing w:line="360" w:lineRule="auto"/>
        <w:ind w:left="540" w:hanging="540"/>
        <w:jc w:val="both"/>
      </w:pPr>
      <w:r>
        <w:t>Безкоровайна</w:t>
      </w:r>
      <w:proofErr w:type="gramStart"/>
      <w:r>
        <w:t xml:space="preserve"> І.</w:t>
      </w:r>
      <w:proofErr w:type="gramEnd"/>
      <w:r>
        <w:t xml:space="preserve">В. Договірні засади діяльності митного перевізника // Митна справа. – 2005. – № 2. – С. 54 – 59. </w:t>
      </w:r>
    </w:p>
    <w:p w:rsidR="00D755B6" w:rsidRDefault="00D755B6" w:rsidP="00D755B6">
      <w:pPr>
        <w:numPr>
          <w:ilvl w:val="0"/>
          <w:numId w:val="48"/>
        </w:numPr>
        <w:tabs>
          <w:tab w:val="left" w:pos="540"/>
        </w:tabs>
        <w:suppressAutoHyphens w:val="0"/>
        <w:spacing w:line="360" w:lineRule="auto"/>
        <w:ind w:left="540" w:hanging="540"/>
        <w:jc w:val="both"/>
      </w:pPr>
      <w:r>
        <w:t>Безкоровайна І.В. Митне регулювання консигнаційної торгі</w:t>
      </w:r>
      <w:proofErr w:type="gramStart"/>
      <w:r>
        <w:t>вл</w:t>
      </w:r>
      <w:proofErr w:type="gramEnd"/>
      <w:r>
        <w:t xml:space="preserve">і в Україні // Митна справа. – 2006. – № 4. – С. 88 – 93.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Безкоровайна І.В. Проблеми застосування митно-правових норм митними органами України // Митна справа. – 2005. – № 4. – С. 81 – 84.</w:t>
      </w:r>
    </w:p>
    <w:p w:rsidR="00D755B6" w:rsidRPr="00D755B6" w:rsidRDefault="00D755B6" w:rsidP="00D755B6">
      <w:pPr>
        <w:numPr>
          <w:ilvl w:val="0"/>
          <w:numId w:val="48"/>
        </w:numPr>
        <w:tabs>
          <w:tab w:val="left" w:pos="540"/>
        </w:tabs>
        <w:suppressAutoHyphens w:val="0"/>
        <w:spacing w:line="360" w:lineRule="auto"/>
        <w:ind w:left="540" w:hanging="540"/>
        <w:jc w:val="both"/>
        <w:rPr>
          <w:lang w:val="uk-UA"/>
        </w:rPr>
      </w:pPr>
      <w:r w:rsidRPr="00D755B6">
        <w:rPr>
          <w:lang w:val="uk-UA"/>
        </w:rPr>
        <w:t>Безкоровайна І.В. Тимчасове зберігання товарів під митним контролем // Актуальні проблеми держави і права: Зб. наук. праць. – Вип. 26. – Одеса: Юрид. л-ра, 2005. – С. 202 – 206.</w:t>
      </w:r>
    </w:p>
    <w:p w:rsidR="00D755B6" w:rsidRDefault="00D755B6" w:rsidP="00D755B6">
      <w:pPr>
        <w:numPr>
          <w:ilvl w:val="0"/>
          <w:numId w:val="48"/>
        </w:numPr>
        <w:tabs>
          <w:tab w:val="left" w:pos="540"/>
        </w:tabs>
        <w:suppressAutoHyphens w:val="0"/>
        <w:spacing w:line="360" w:lineRule="auto"/>
        <w:ind w:left="540" w:hanging="540"/>
        <w:jc w:val="both"/>
      </w:pPr>
      <w:r>
        <w:lastRenderedPageBreak/>
        <w:t>Безрук Н.А. Договор комиссии по советскому праву. Лекция для студентов ВЮЗИ</w:t>
      </w:r>
      <w:proofErr w:type="gramStart"/>
      <w:r>
        <w:t xml:space="preserve"> / П</w:t>
      </w:r>
      <w:proofErr w:type="gramEnd"/>
      <w:r>
        <w:t>од ред. В.А. Рясенцева. – М.: Издательство ВЮЗИ, 1955. – 28 с.</w:t>
      </w:r>
    </w:p>
    <w:p w:rsidR="00D755B6" w:rsidRDefault="00D755B6" w:rsidP="00D755B6">
      <w:pPr>
        <w:numPr>
          <w:ilvl w:val="0"/>
          <w:numId w:val="48"/>
        </w:numPr>
        <w:tabs>
          <w:tab w:val="left" w:pos="540"/>
        </w:tabs>
        <w:suppressAutoHyphens w:val="0"/>
        <w:spacing w:line="360" w:lineRule="auto"/>
        <w:ind w:left="540" w:hanging="540"/>
        <w:jc w:val="both"/>
      </w:pPr>
      <w:r>
        <w:t>Богданов Е.В. Договор в сфере предпринимательства. – Х.: Фирма «Консум», 1997. – 112 с.</w:t>
      </w:r>
    </w:p>
    <w:p w:rsidR="00D755B6" w:rsidRDefault="00D755B6" w:rsidP="00D755B6">
      <w:pPr>
        <w:numPr>
          <w:ilvl w:val="0"/>
          <w:numId w:val="48"/>
        </w:numPr>
        <w:tabs>
          <w:tab w:val="left" w:pos="540"/>
        </w:tabs>
        <w:suppressAutoHyphens w:val="0"/>
        <w:spacing w:line="360" w:lineRule="auto"/>
        <w:ind w:left="540" w:hanging="540"/>
        <w:jc w:val="both"/>
      </w:pPr>
      <w:r>
        <w:t>Боднар Т.В. Виконання договірних зобов’язань у цивільному праві: Монографія. – К.: Юрінком Інтер, 2005. – 272 с.</w:t>
      </w:r>
    </w:p>
    <w:p w:rsidR="00D755B6" w:rsidRDefault="00D755B6" w:rsidP="00D755B6">
      <w:pPr>
        <w:numPr>
          <w:ilvl w:val="0"/>
          <w:numId w:val="48"/>
        </w:numPr>
        <w:tabs>
          <w:tab w:val="left" w:pos="540"/>
        </w:tabs>
        <w:suppressAutoHyphens w:val="0"/>
        <w:spacing w:line="360" w:lineRule="auto"/>
        <w:ind w:left="540" w:hanging="540"/>
        <w:jc w:val="both"/>
      </w:pPr>
      <w:r>
        <w:t>Бондаренко</w:t>
      </w:r>
      <w:proofErr w:type="gramStart"/>
      <w:r>
        <w:t xml:space="preserve"> І.</w:t>
      </w:r>
      <w:proofErr w:type="gramEnd"/>
      <w:r>
        <w:t>О. Організаційно-правові аспекти діяльності митного перевізника // Митна справа. – 2006. – № 2. – С. 15 – 22.</w:t>
      </w:r>
    </w:p>
    <w:p w:rsidR="00D755B6" w:rsidRDefault="00D755B6" w:rsidP="00D755B6">
      <w:pPr>
        <w:numPr>
          <w:ilvl w:val="0"/>
          <w:numId w:val="48"/>
        </w:numPr>
        <w:tabs>
          <w:tab w:val="left" w:pos="540"/>
        </w:tabs>
        <w:suppressAutoHyphens w:val="0"/>
        <w:spacing w:line="360" w:lineRule="auto"/>
        <w:ind w:left="540" w:hanging="540"/>
        <w:jc w:val="both"/>
      </w:pPr>
      <w:r>
        <w:t xml:space="preserve">Бондаренко І.О. Посередництво в галузі митних відносин: </w:t>
      </w:r>
      <w:proofErr w:type="gramStart"/>
      <w:r>
        <w:t>чинне й</w:t>
      </w:r>
      <w:proofErr w:type="gramEnd"/>
      <w:r>
        <w:t xml:space="preserve"> перспективне законодавство // Митна справа. – 2005. – № 2. – С. 49 – 54.</w:t>
      </w:r>
    </w:p>
    <w:p w:rsidR="00D755B6" w:rsidRDefault="00D755B6" w:rsidP="00D755B6">
      <w:pPr>
        <w:numPr>
          <w:ilvl w:val="0"/>
          <w:numId w:val="48"/>
        </w:numPr>
        <w:tabs>
          <w:tab w:val="left" w:pos="540"/>
        </w:tabs>
        <w:suppressAutoHyphens w:val="0"/>
        <w:spacing w:line="360" w:lineRule="auto"/>
        <w:ind w:left="540" w:hanging="540"/>
        <w:jc w:val="both"/>
      </w:pPr>
      <w:r>
        <w:rPr>
          <w:spacing w:val="-2"/>
        </w:rPr>
        <w:t>Бондаренко</w:t>
      </w:r>
      <w:proofErr w:type="gramStart"/>
      <w:r>
        <w:rPr>
          <w:spacing w:val="-2"/>
        </w:rPr>
        <w:t xml:space="preserve"> І.</w:t>
      </w:r>
      <w:proofErr w:type="gramEnd"/>
      <w:r>
        <w:rPr>
          <w:spacing w:val="-2"/>
        </w:rPr>
        <w:t>О. Послуги в галузі митної справи // Митна справа. – 2004.</w:t>
      </w:r>
      <w:r>
        <w:t xml:space="preserve"> – № 6. – С. 46 – 52.</w:t>
      </w:r>
    </w:p>
    <w:p w:rsidR="00D755B6" w:rsidRDefault="00D755B6" w:rsidP="00D755B6">
      <w:pPr>
        <w:numPr>
          <w:ilvl w:val="0"/>
          <w:numId w:val="48"/>
        </w:numPr>
        <w:tabs>
          <w:tab w:val="left" w:pos="540"/>
        </w:tabs>
        <w:suppressAutoHyphens w:val="0"/>
        <w:spacing w:line="360" w:lineRule="auto"/>
        <w:ind w:left="540" w:hanging="540"/>
        <w:jc w:val="both"/>
      </w:pPr>
      <w:r>
        <w:t>Бондаренко</w:t>
      </w:r>
      <w:proofErr w:type="gramStart"/>
      <w:r>
        <w:t xml:space="preserve"> І.</w:t>
      </w:r>
      <w:proofErr w:type="gramEnd"/>
      <w:r>
        <w:t>О. Правові й організаційні аспекти функціонування митного ліцензійного складу // Митна справа. – 2005. – № 4. – С. 29 – 33.</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Бондаренко Л. До питання цивільно-правової відповідальності юридичних осіб публічного права // Право України. – 2006. – № 7. –      С. 100 – 103.</w:t>
      </w:r>
    </w:p>
    <w:p w:rsidR="00D755B6" w:rsidRDefault="00D755B6" w:rsidP="00D755B6">
      <w:pPr>
        <w:numPr>
          <w:ilvl w:val="0"/>
          <w:numId w:val="48"/>
        </w:numPr>
        <w:tabs>
          <w:tab w:val="left" w:pos="540"/>
        </w:tabs>
        <w:suppressAutoHyphens w:val="0"/>
        <w:spacing w:line="360" w:lineRule="auto"/>
        <w:ind w:left="540" w:hanging="540"/>
        <w:jc w:val="both"/>
      </w:pPr>
      <w:r>
        <w:t xml:space="preserve">Брагинский М.И., Витрянский В.В. Договорное право. Книга первая: Общие положения. – М.: Статут, 2002. – 841 с. </w:t>
      </w:r>
    </w:p>
    <w:p w:rsidR="00D755B6" w:rsidRDefault="00D755B6" w:rsidP="00D755B6">
      <w:pPr>
        <w:numPr>
          <w:ilvl w:val="0"/>
          <w:numId w:val="48"/>
        </w:numPr>
        <w:tabs>
          <w:tab w:val="left" w:pos="540"/>
        </w:tabs>
        <w:suppressAutoHyphens w:val="0"/>
        <w:spacing w:line="360" w:lineRule="auto"/>
        <w:ind w:left="540" w:hanging="540"/>
        <w:jc w:val="both"/>
      </w:pPr>
      <w:r>
        <w:t>Брагинский М.И., Витрянский В.В. Договорное право. Книга третья: Договоры о выполнении работ и оказании услуг. – Изд. доп., испр. –   М.: Статут, 2002. – 1055 с.</w:t>
      </w:r>
    </w:p>
    <w:p w:rsidR="00D755B6" w:rsidRDefault="00D755B6" w:rsidP="00D755B6">
      <w:pPr>
        <w:numPr>
          <w:ilvl w:val="0"/>
          <w:numId w:val="48"/>
        </w:numPr>
        <w:tabs>
          <w:tab w:val="left" w:pos="540"/>
        </w:tabs>
        <w:suppressAutoHyphens w:val="0"/>
        <w:spacing w:line="360" w:lineRule="auto"/>
        <w:ind w:left="540" w:hanging="540"/>
        <w:jc w:val="both"/>
      </w:pPr>
      <w:r>
        <w:t>Братусь С.Н., Иоффе О.С. Гражданское право. – М.: Издательство «Знание», 1967. – 260 с.</w:t>
      </w:r>
    </w:p>
    <w:p w:rsidR="00D755B6" w:rsidRDefault="00D755B6" w:rsidP="00D755B6">
      <w:pPr>
        <w:numPr>
          <w:ilvl w:val="0"/>
          <w:numId w:val="48"/>
        </w:numPr>
        <w:tabs>
          <w:tab w:val="left" w:pos="540"/>
        </w:tabs>
        <w:suppressAutoHyphens w:val="0"/>
        <w:spacing w:line="360" w:lineRule="auto"/>
        <w:ind w:left="540" w:hanging="540"/>
        <w:jc w:val="both"/>
      </w:pPr>
      <w:r>
        <w:t xml:space="preserve">Васильєва В.А. Повноваження як видоутворюючий критерій посередницьких зобов’язань // </w:t>
      </w:r>
      <w:proofErr w:type="gramStart"/>
      <w:r>
        <w:t>В</w:t>
      </w:r>
      <w:proofErr w:type="gramEnd"/>
      <w:r>
        <w:t xml:space="preserve">існик Академії правових наук України. – 2005. – № 1 (40). – С.89 – 97.    </w:t>
      </w:r>
    </w:p>
    <w:p w:rsidR="00D755B6" w:rsidRDefault="00D755B6" w:rsidP="00D755B6">
      <w:pPr>
        <w:numPr>
          <w:ilvl w:val="0"/>
          <w:numId w:val="48"/>
        </w:numPr>
        <w:tabs>
          <w:tab w:val="left" w:pos="540"/>
        </w:tabs>
        <w:suppressAutoHyphens w:val="0"/>
        <w:spacing w:line="360" w:lineRule="auto"/>
        <w:ind w:left="540" w:hanging="540"/>
        <w:jc w:val="both"/>
      </w:pPr>
      <w:r>
        <w:t>Васильєва В.А. Правове регулювання відносин за договором консигнації. Автореф. дис… канд</w:t>
      </w:r>
      <w:proofErr w:type="gramStart"/>
      <w:r>
        <w:t xml:space="preserve">.. </w:t>
      </w:r>
      <w:proofErr w:type="gramEnd"/>
      <w:r>
        <w:t>юрид. наук: 12.00.03. – Львів, 2000. – 20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Великий тлумачний словник сучасної української мови / Уклад. і гол. ред. В.Т. Бусел. – К.; Ірпінь: ВТФ «Перун», 2001. – 1440 с.</w:t>
      </w:r>
    </w:p>
    <w:p w:rsidR="00D755B6" w:rsidRDefault="00D755B6" w:rsidP="00D755B6">
      <w:pPr>
        <w:numPr>
          <w:ilvl w:val="0"/>
          <w:numId w:val="48"/>
        </w:numPr>
        <w:tabs>
          <w:tab w:val="left" w:pos="540"/>
        </w:tabs>
        <w:suppressAutoHyphens w:val="0"/>
        <w:spacing w:line="360" w:lineRule="auto"/>
        <w:ind w:left="540" w:hanging="540"/>
        <w:jc w:val="both"/>
        <w:rPr>
          <w:spacing w:val="-2"/>
        </w:rPr>
      </w:pPr>
      <w:r>
        <w:t xml:space="preserve">Витрянский В.В. Существенные условия договора в отечественной цивилистике и правоприменительной практике // Вестник Высшего </w:t>
      </w:r>
      <w:r>
        <w:rPr>
          <w:spacing w:val="-2"/>
        </w:rPr>
        <w:t>Арбитражного Суда Российской Федерации. – 2002. – № 5. – С. 132 – 141.</w:t>
      </w:r>
    </w:p>
    <w:p w:rsidR="00D755B6" w:rsidRDefault="00D755B6" w:rsidP="00D755B6">
      <w:pPr>
        <w:numPr>
          <w:ilvl w:val="0"/>
          <w:numId w:val="48"/>
        </w:numPr>
        <w:tabs>
          <w:tab w:val="left" w:pos="540"/>
        </w:tabs>
        <w:suppressAutoHyphens w:val="0"/>
        <w:spacing w:line="360" w:lineRule="auto"/>
        <w:ind w:left="540" w:hanging="540"/>
        <w:jc w:val="both"/>
      </w:pPr>
      <w:r>
        <w:t xml:space="preserve">Горшенев В.М. Способы и организационные формы правового регулирования в социалистическом обществе. – М.: Юрид. </w:t>
      </w:r>
      <w:proofErr w:type="gramStart"/>
      <w:r>
        <w:t>лит</w:t>
      </w:r>
      <w:proofErr w:type="gramEnd"/>
      <w:r>
        <w:t>., 1972. – 256 с.</w:t>
      </w:r>
    </w:p>
    <w:p w:rsidR="00D755B6" w:rsidRDefault="00D755B6" w:rsidP="00D755B6">
      <w:pPr>
        <w:numPr>
          <w:ilvl w:val="0"/>
          <w:numId w:val="48"/>
        </w:numPr>
        <w:tabs>
          <w:tab w:val="left" w:pos="540"/>
        </w:tabs>
        <w:suppressAutoHyphens w:val="0"/>
        <w:spacing w:line="360" w:lineRule="auto"/>
        <w:ind w:left="540" w:hanging="540"/>
        <w:jc w:val="both"/>
      </w:pPr>
      <w:r>
        <w:t xml:space="preserve">Господарський кодекс України від 16.01.2003 р. // ВВРУ. – 2003. – № 18, № 19 – 20, № 21 – 22. – Ст. 144. </w:t>
      </w:r>
    </w:p>
    <w:p w:rsidR="00D755B6" w:rsidRDefault="00D755B6" w:rsidP="00D755B6">
      <w:pPr>
        <w:numPr>
          <w:ilvl w:val="0"/>
          <w:numId w:val="48"/>
        </w:numPr>
        <w:tabs>
          <w:tab w:val="left" w:pos="540"/>
        </w:tabs>
        <w:suppressAutoHyphens w:val="0"/>
        <w:spacing w:line="360" w:lineRule="auto"/>
        <w:ind w:left="540" w:hanging="540"/>
        <w:jc w:val="both"/>
      </w:pPr>
      <w:r>
        <w:lastRenderedPageBreak/>
        <w:t xml:space="preserve">Гостаможслужба предлагает отменить лицензирование деятельности таможенных брокеров // Таможенная газета. – 2005. – № 5. – С. 16. </w:t>
      </w:r>
    </w:p>
    <w:p w:rsidR="00D755B6" w:rsidRDefault="00D755B6" w:rsidP="00D755B6">
      <w:pPr>
        <w:numPr>
          <w:ilvl w:val="0"/>
          <w:numId w:val="48"/>
        </w:numPr>
        <w:tabs>
          <w:tab w:val="left" w:pos="540"/>
        </w:tabs>
        <w:suppressAutoHyphens w:val="0"/>
        <w:spacing w:line="360" w:lineRule="auto"/>
        <w:ind w:left="540" w:hanging="540"/>
        <w:jc w:val="both"/>
      </w:pPr>
      <w:r>
        <w:t>Гражданский кодекс Российской Федерации: Полный текст с изм. и доп. на 10.08.2001 г. – М.: Проспект, 2001. – 416 с.</w:t>
      </w:r>
    </w:p>
    <w:p w:rsidR="00D755B6" w:rsidRDefault="00D755B6" w:rsidP="00D755B6">
      <w:pPr>
        <w:numPr>
          <w:ilvl w:val="0"/>
          <w:numId w:val="48"/>
        </w:numPr>
        <w:tabs>
          <w:tab w:val="left" w:pos="540"/>
        </w:tabs>
        <w:suppressAutoHyphens w:val="0"/>
        <w:spacing w:line="360" w:lineRule="auto"/>
        <w:ind w:left="540" w:hanging="540"/>
        <w:jc w:val="both"/>
      </w:pPr>
      <w:r>
        <w:t>Гражданский кодекс Украины: Комментарий</w:t>
      </w:r>
      <w:proofErr w:type="gramStart"/>
      <w:r>
        <w:t xml:space="preserve"> / П</w:t>
      </w:r>
      <w:proofErr w:type="gramEnd"/>
      <w:r>
        <w:t xml:space="preserve">од общей ред.            Е.О. Харитонова, О.М. Калитенко. – Т. 2. – Харьков: ООО «Одиссей», 2004. – 1024 с. </w:t>
      </w:r>
    </w:p>
    <w:p w:rsidR="00D755B6" w:rsidRDefault="00D755B6" w:rsidP="00D755B6">
      <w:pPr>
        <w:numPr>
          <w:ilvl w:val="0"/>
          <w:numId w:val="48"/>
        </w:numPr>
        <w:tabs>
          <w:tab w:val="left" w:pos="540"/>
        </w:tabs>
        <w:suppressAutoHyphens w:val="0"/>
        <w:spacing w:line="360" w:lineRule="auto"/>
        <w:ind w:left="540" w:hanging="540"/>
        <w:jc w:val="both"/>
      </w:pPr>
      <w:r>
        <w:t>Гражданское право Украины: В 2-х частях. Часть 1</w:t>
      </w:r>
      <w:proofErr w:type="gramStart"/>
      <w:r>
        <w:t xml:space="preserve"> / П</w:t>
      </w:r>
      <w:proofErr w:type="gramEnd"/>
      <w:r>
        <w:t>од ред.             А.А. Пушкина, В.М. Самойленко. – Х.: Основа, 1996. – 421 с.</w:t>
      </w:r>
    </w:p>
    <w:p w:rsidR="00D755B6" w:rsidRDefault="00D755B6" w:rsidP="00D755B6">
      <w:pPr>
        <w:numPr>
          <w:ilvl w:val="0"/>
          <w:numId w:val="48"/>
        </w:numPr>
        <w:tabs>
          <w:tab w:val="left" w:pos="540"/>
        </w:tabs>
        <w:suppressAutoHyphens w:val="0"/>
        <w:spacing w:line="360" w:lineRule="auto"/>
        <w:ind w:left="540" w:hanging="540"/>
        <w:jc w:val="both"/>
      </w:pPr>
      <w:r>
        <w:t>Гражданское право. Учебник. Том 1. / Под ред. А.П. Сергеева,           Ю.К. Толстого. – М.: ПБОЮЛ Л.В. Рожников, 2000. – 624 с.</w:t>
      </w:r>
    </w:p>
    <w:p w:rsidR="00D755B6" w:rsidRDefault="00D755B6" w:rsidP="00D755B6">
      <w:pPr>
        <w:numPr>
          <w:ilvl w:val="0"/>
          <w:numId w:val="48"/>
        </w:numPr>
        <w:tabs>
          <w:tab w:val="left" w:pos="540"/>
        </w:tabs>
        <w:suppressAutoHyphens w:val="0"/>
        <w:spacing w:line="360" w:lineRule="auto"/>
        <w:ind w:left="540" w:hanging="540"/>
        <w:jc w:val="both"/>
      </w:pPr>
      <w:r>
        <w:t xml:space="preserve">Грамацький Е. Правова природа зберігання майна та його правові </w:t>
      </w:r>
      <w:proofErr w:type="gramStart"/>
      <w:r>
        <w:rPr>
          <w:spacing w:val="2"/>
        </w:rPr>
        <w:t>п</w:t>
      </w:r>
      <w:proofErr w:type="gramEnd"/>
      <w:r>
        <w:rPr>
          <w:spacing w:val="2"/>
        </w:rPr>
        <w:t>ідстави за новим законодавством України // Право України. – 2003. – №</w:t>
      </w:r>
      <w:r>
        <w:t xml:space="preserve"> 10. – С. 108 – 113.</w:t>
      </w:r>
    </w:p>
    <w:p w:rsidR="00D755B6" w:rsidRDefault="00D755B6" w:rsidP="00D755B6">
      <w:pPr>
        <w:numPr>
          <w:ilvl w:val="0"/>
          <w:numId w:val="48"/>
        </w:numPr>
        <w:tabs>
          <w:tab w:val="left" w:pos="540"/>
        </w:tabs>
        <w:suppressAutoHyphens w:val="0"/>
        <w:spacing w:line="360" w:lineRule="auto"/>
        <w:ind w:left="540" w:hanging="540"/>
        <w:jc w:val="both"/>
      </w:pPr>
      <w:r>
        <w:t xml:space="preserve">Гребельник О.П. Основи митної справи: Навчальний </w:t>
      </w:r>
      <w:proofErr w:type="gramStart"/>
      <w:r>
        <w:t>пос</w:t>
      </w:r>
      <w:proofErr w:type="gramEnd"/>
      <w:r>
        <w:t>ібник. –           K.: Центр навчальної літератури, 2003. – 600 с.</w:t>
      </w:r>
    </w:p>
    <w:p w:rsidR="00D755B6" w:rsidRDefault="00D755B6" w:rsidP="00D755B6">
      <w:pPr>
        <w:numPr>
          <w:ilvl w:val="0"/>
          <w:numId w:val="48"/>
        </w:numPr>
        <w:tabs>
          <w:tab w:val="left" w:pos="540"/>
        </w:tabs>
        <w:suppressAutoHyphens w:val="0"/>
        <w:spacing w:line="360" w:lineRule="auto"/>
        <w:ind w:left="540" w:hanging="540"/>
        <w:jc w:val="both"/>
      </w:pPr>
      <w:r>
        <w:t>Деякі питання застосування режиму митного складу: Постанова КМУ від 12.12.2002 р. № 1867 // Урядовий кур’є</w:t>
      </w:r>
      <w:proofErr w:type="gramStart"/>
      <w:r>
        <w:t>р</w:t>
      </w:r>
      <w:proofErr w:type="gramEnd"/>
      <w:r>
        <w:t xml:space="preserve"> від 25.12.2002 р. </w:t>
      </w:r>
    </w:p>
    <w:p w:rsidR="00D755B6" w:rsidRDefault="00D755B6" w:rsidP="00D755B6">
      <w:pPr>
        <w:numPr>
          <w:ilvl w:val="0"/>
          <w:numId w:val="48"/>
        </w:numPr>
        <w:tabs>
          <w:tab w:val="left" w:pos="540"/>
        </w:tabs>
        <w:suppressAutoHyphens w:val="0"/>
        <w:spacing w:line="360" w:lineRule="auto"/>
        <w:ind w:left="540" w:hanging="540"/>
        <w:jc w:val="both"/>
      </w:pPr>
      <w:r>
        <w:rPr>
          <w:spacing w:val="-2"/>
        </w:rPr>
        <w:t>Догові</w:t>
      </w:r>
      <w:proofErr w:type="gramStart"/>
      <w:r>
        <w:rPr>
          <w:spacing w:val="-2"/>
        </w:rPr>
        <w:t>р</w:t>
      </w:r>
      <w:proofErr w:type="gramEnd"/>
      <w:r>
        <w:rPr>
          <w:spacing w:val="-2"/>
        </w:rPr>
        <w:t xml:space="preserve"> у цивільному і трудовому праві. Довідник у 2-х ч. Ч 1. / Кол</w:t>
      </w:r>
      <w:proofErr w:type="gramStart"/>
      <w:r>
        <w:rPr>
          <w:spacing w:val="-2"/>
        </w:rPr>
        <w:t>.</w:t>
      </w:r>
      <w:proofErr w:type="gramEnd"/>
      <w:r>
        <w:rPr>
          <w:spacing w:val="-2"/>
        </w:rPr>
        <w:t xml:space="preserve"> </w:t>
      </w:r>
      <w:proofErr w:type="gramStart"/>
      <w:r>
        <w:rPr>
          <w:spacing w:val="-2"/>
        </w:rPr>
        <w:t>а</w:t>
      </w:r>
      <w:proofErr w:type="gramEnd"/>
      <w:r>
        <w:rPr>
          <w:spacing w:val="-2"/>
        </w:rPr>
        <w:t xml:space="preserve">вт.: </w:t>
      </w:r>
      <w:r>
        <w:t>Я.М. Шевченко, А.Л. Салатко, Г.В. Єрьоменко, А.Ю. Бабаскін та ін. –  К.: Видавничий Дім «Юридична книга», 2000. – 280 с.</w:t>
      </w:r>
    </w:p>
    <w:p w:rsidR="00D755B6" w:rsidRDefault="00D755B6" w:rsidP="00D755B6">
      <w:pPr>
        <w:numPr>
          <w:ilvl w:val="0"/>
          <w:numId w:val="48"/>
        </w:numPr>
        <w:tabs>
          <w:tab w:val="left" w:pos="540"/>
        </w:tabs>
        <w:suppressAutoHyphens w:val="0"/>
        <w:spacing w:line="360" w:lineRule="auto"/>
        <w:ind w:left="540" w:hanging="540"/>
        <w:jc w:val="both"/>
      </w:pPr>
      <w:r>
        <w:t>Договоры и их правовое значение (учебное пособие) / И.П. Янушкевич. – М.: ИНИЦ Роспатента, 2001. – 122 с.</w:t>
      </w:r>
    </w:p>
    <w:p w:rsidR="00D755B6" w:rsidRDefault="00D755B6" w:rsidP="00D755B6">
      <w:pPr>
        <w:numPr>
          <w:ilvl w:val="0"/>
          <w:numId w:val="48"/>
        </w:numPr>
        <w:tabs>
          <w:tab w:val="left" w:pos="540"/>
        </w:tabs>
        <w:suppressAutoHyphens w:val="0"/>
        <w:spacing w:line="360" w:lineRule="auto"/>
        <w:ind w:left="540" w:hanging="540"/>
        <w:jc w:val="both"/>
      </w:pPr>
      <w:r>
        <w:t xml:space="preserve">Додин Е.В. Функции и формы деятельности таможенных органов // Митна справа. – 2003. – № 5. – С. 7 – 22.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Додін Є.В. Поняття та зміст митної справи України // Митна справа. – 2004. – № 4. – С. 11 – 17. </w:t>
      </w:r>
    </w:p>
    <w:p w:rsidR="00D755B6" w:rsidRDefault="00D755B6" w:rsidP="00D755B6">
      <w:pPr>
        <w:numPr>
          <w:ilvl w:val="0"/>
          <w:numId w:val="48"/>
        </w:numPr>
        <w:tabs>
          <w:tab w:val="left" w:pos="540"/>
        </w:tabs>
        <w:suppressAutoHyphens w:val="0"/>
        <w:spacing w:line="360" w:lineRule="auto"/>
        <w:ind w:left="540" w:hanging="540"/>
        <w:jc w:val="both"/>
      </w:pPr>
      <w:r>
        <w:t xml:space="preserve">Додін Є.В. Правові основи митної </w:t>
      </w:r>
      <w:proofErr w:type="gramStart"/>
      <w:r>
        <w:t>справи в</w:t>
      </w:r>
      <w:proofErr w:type="gramEnd"/>
      <w:r>
        <w:t xml:space="preserve"> Україні // Митна справа. – 2004. – № 5. – С. 6 – 18.</w:t>
      </w:r>
    </w:p>
    <w:p w:rsidR="00D755B6" w:rsidRDefault="00D755B6" w:rsidP="00D755B6">
      <w:pPr>
        <w:numPr>
          <w:ilvl w:val="0"/>
          <w:numId w:val="48"/>
        </w:numPr>
        <w:tabs>
          <w:tab w:val="left" w:pos="540"/>
        </w:tabs>
        <w:suppressAutoHyphens w:val="0"/>
        <w:spacing w:line="360" w:lineRule="auto"/>
        <w:ind w:left="540" w:hanging="540"/>
        <w:jc w:val="both"/>
      </w:pPr>
      <w:r>
        <w:t>Додін</w:t>
      </w:r>
      <w:proofErr w:type="gramStart"/>
      <w:r>
        <w:t xml:space="preserve"> Є.</w:t>
      </w:r>
      <w:proofErr w:type="gramEnd"/>
      <w:r>
        <w:t>В. Сфера дії митної справи // Актуальні проблеми політики: Зб. наук</w:t>
      </w:r>
      <w:proofErr w:type="gramStart"/>
      <w:r>
        <w:t>.</w:t>
      </w:r>
      <w:proofErr w:type="gramEnd"/>
      <w:r>
        <w:t xml:space="preserve"> </w:t>
      </w:r>
      <w:proofErr w:type="gramStart"/>
      <w:r>
        <w:t>п</w:t>
      </w:r>
      <w:proofErr w:type="gramEnd"/>
      <w:r>
        <w:t>раць. – Вип. 23. – Одеса, 2005. – С. 120 – 125.</w:t>
      </w:r>
    </w:p>
    <w:p w:rsidR="00D755B6" w:rsidRDefault="00D755B6" w:rsidP="00D755B6">
      <w:pPr>
        <w:numPr>
          <w:ilvl w:val="0"/>
          <w:numId w:val="48"/>
        </w:numPr>
        <w:tabs>
          <w:tab w:val="left" w:pos="540"/>
        </w:tabs>
        <w:suppressAutoHyphens w:val="0"/>
        <w:spacing w:line="360" w:lineRule="auto"/>
        <w:ind w:left="540" w:hanging="540"/>
        <w:jc w:val="both"/>
      </w:pPr>
      <w:r>
        <w:t xml:space="preserve">Додін Є.В., Безкоровайна І.В. Проблеми правового регулювання діяльності митних брокерів у морегосподарському комплексі України // Проблеми правового забезпечення </w:t>
      </w:r>
      <w:proofErr w:type="gramStart"/>
      <w:r>
        <w:t>п</w:t>
      </w:r>
      <w:proofErr w:type="gramEnd"/>
      <w:r>
        <w:t>ідприємницької діяльності, пов’язаної з морем: Тези доповідей науково-практичної конференції, 17 березня 2006 р., Одеса / Одеська національна юридична академія; Одеський морський торговельний порт. – Одеса</w:t>
      </w:r>
      <w:proofErr w:type="gramStart"/>
      <w:r>
        <w:t xml:space="preserve">.: </w:t>
      </w:r>
      <w:proofErr w:type="gramEnd"/>
      <w:r>
        <w:t>Фенікс, 2006. – С. 21 – 24.</w:t>
      </w:r>
    </w:p>
    <w:p w:rsidR="00D755B6" w:rsidRDefault="00D755B6" w:rsidP="00D755B6">
      <w:pPr>
        <w:numPr>
          <w:ilvl w:val="0"/>
          <w:numId w:val="48"/>
        </w:numPr>
        <w:tabs>
          <w:tab w:val="left" w:pos="540"/>
        </w:tabs>
        <w:suppressAutoHyphens w:val="0"/>
        <w:spacing w:line="360" w:lineRule="auto"/>
        <w:ind w:left="540" w:hanging="540"/>
        <w:jc w:val="both"/>
      </w:pPr>
      <w:r>
        <w:lastRenderedPageBreak/>
        <w:t xml:space="preserve">Долечек В. Управлінські послуги: сутність, ознаки, види // Вісник Національної академії </w:t>
      </w:r>
      <w:proofErr w:type="gramStart"/>
      <w:r>
        <w:t>державного</w:t>
      </w:r>
      <w:proofErr w:type="gramEnd"/>
      <w:r>
        <w:t xml:space="preserve"> управління при Президентові України. – 2003. – № 3. – С.93 – 99.   </w:t>
      </w:r>
    </w:p>
    <w:p w:rsidR="00D755B6" w:rsidRDefault="00D755B6" w:rsidP="00D755B6">
      <w:pPr>
        <w:numPr>
          <w:ilvl w:val="0"/>
          <w:numId w:val="48"/>
        </w:numPr>
        <w:tabs>
          <w:tab w:val="left" w:pos="540"/>
        </w:tabs>
        <w:suppressAutoHyphens w:val="0"/>
        <w:spacing w:line="360" w:lineRule="auto"/>
        <w:ind w:left="540" w:hanging="540"/>
        <w:jc w:val="both"/>
      </w:pPr>
      <w:r>
        <w:t>Домашенко А. Договор об оказании услуг // Справочник экономиста. – 2004. – № 7. – С. 61 – 65.</w:t>
      </w:r>
    </w:p>
    <w:p w:rsidR="00D755B6" w:rsidRDefault="00D755B6" w:rsidP="00D755B6">
      <w:pPr>
        <w:numPr>
          <w:ilvl w:val="0"/>
          <w:numId w:val="48"/>
        </w:numPr>
        <w:tabs>
          <w:tab w:val="left" w:pos="540"/>
        </w:tabs>
        <w:suppressAutoHyphens w:val="0"/>
        <w:spacing w:line="360" w:lineRule="auto"/>
        <w:ind w:left="540" w:hanging="540"/>
        <w:jc w:val="both"/>
      </w:pPr>
      <w:proofErr w:type="gramStart"/>
      <w:r>
        <w:t>Др</w:t>
      </w:r>
      <w:proofErr w:type="gramEnd"/>
      <w:r>
        <w:t>ішлюк А.І., Орзіх Ю. Договір доручення та комісії за Цивільним кодексом України // Юридический вестник. – 2005. – № 3. – С. 77 – 80.</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Дрішлюк В.І. Поняття та ознаки публічного договору за цивільним законодавством України // Практика виборчого процесу в Україні та проблеми його правового регулювання: Всеукр. наук.-практ. конф.:      Зб. тез та доп. / Редкол.: С.В. Ківалов, М.Р. Аракелян, Ю.М. Оборотов та ін. – Одеса: Юридична література, 2005. – С. 146 – 149. </w:t>
      </w:r>
    </w:p>
    <w:p w:rsidR="00D755B6" w:rsidRDefault="00D755B6" w:rsidP="00D755B6">
      <w:pPr>
        <w:numPr>
          <w:ilvl w:val="0"/>
          <w:numId w:val="48"/>
        </w:numPr>
        <w:tabs>
          <w:tab w:val="left" w:pos="540"/>
        </w:tabs>
        <w:suppressAutoHyphens w:val="0"/>
        <w:spacing w:line="360" w:lineRule="auto"/>
        <w:ind w:left="540" w:hanging="540"/>
        <w:jc w:val="both"/>
      </w:pPr>
      <w:r>
        <w:t xml:space="preserve">Екимов С.А. Понятие и общая характеристика договора // Журнал Российского права. – 2002. – № 10. – С. 88 – 92.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Ершов А.Д. Основы управления и организации в таможенном деле. - Учебное пособие. – СПб.: СПбИВЭСЭП. Санкт-Петербургский филиал РТА. О-во «Знание», 1998. – 362 с. </w:t>
      </w:r>
    </w:p>
    <w:p w:rsidR="00D755B6" w:rsidRDefault="00D755B6" w:rsidP="00D755B6">
      <w:pPr>
        <w:numPr>
          <w:ilvl w:val="0"/>
          <w:numId w:val="48"/>
        </w:numPr>
        <w:tabs>
          <w:tab w:val="left" w:pos="540"/>
        </w:tabs>
        <w:suppressAutoHyphens w:val="0"/>
        <w:spacing w:line="360" w:lineRule="auto"/>
        <w:ind w:left="540" w:hanging="540"/>
        <w:jc w:val="both"/>
      </w:pPr>
      <w:r>
        <w:t>Ємельянчик С. Догові</w:t>
      </w:r>
      <w:proofErr w:type="gramStart"/>
      <w:r>
        <w:t>р</w:t>
      </w:r>
      <w:proofErr w:type="gramEnd"/>
      <w:r>
        <w:t xml:space="preserve"> про надання послуг у новому Цивільному кодексі України // Підприємництво, господарство і право. – 2005. –        № 2. – С. 92 – 94. </w:t>
      </w:r>
    </w:p>
    <w:p w:rsidR="00D755B6" w:rsidRDefault="00D755B6" w:rsidP="00D755B6">
      <w:pPr>
        <w:numPr>
          <w:ilvl w:val="0"/>
          <w:numId w:val="48"/>
        </w:numPr>
        <w:tabs>
          <w:tab w:val="left" w:pos="540"/>
        </w:tabs>
        <w:suppressAutoHyphens w:val="0"/>
        <w:spacing w:line="360" w:lineRule="auto"/>
        <w:ind w:left="540" w:hanging="540"/>
        <w:jc w:val="both"/>
      </w:pPr>
      <w:r>
        <w:t>Єсіпов І. Догові</w:t>
      </w:r>
      <w:proofErr w:type="gramStart"/>
      <w:r>
        <w:t>р</w:t>
      </w:r>
      <w:proofErr w:type="gramEnd"/>
      <w:r>
        <w:t xml:space="preserve"> як юридичний факт // Юридичний журнал. – 2005. –   № 2 (32). – С. 99 – 103.</w:t>
      </w:r>
    </w:p>
    <w:p w:rsidR="00D755B6" w:rsidRDefault="00D755B6" w:rsidP="00D755B6">
      <w:pPr>
        <w:numPr>
          <w:ilvl w:val="0"/>
          <w:numId w:val="48"/>
        </w:numPr>
        <w:tabs>
          <w:tab w:val="left" w:pos="540"/>
        </w:tabs>
        <w:suppressAutoHyphens w:val="0"/>
        <w:spacing w:line="360" w:lineRule="auto"/>
        <w:ind w:left="540" w:hanging="540"/>
        <w:jc w:val="both"/>
      </w:pPr>
      <w:r>
        <w:t xml:space="preserve">Зобов’язальне право: теорія і практика: Навч. </w:t>
      </w:r>
      <w:proofErr w:type="gramStart"/>
      <w:r>
        <w:t>пос</w:t>
      </w:r>
      <w:proofErr w:type="gramEnd"/>
      <w:r>
        <w:t>ібн. для студентів юрид. вузів і фак. ун-тів / О.В. Дзера, Н.С. Кузнєцова, В.В. Луць та ін; За ред. О.В. Дзери. – К.: Юрінком Інтер, 1998. – 912 с.</w:t>
      </w:r>
    </w:p>
    <w:p w:rsidR="00D755B6" w:rsidRDefault="00D755B6" w:rsidP="00D755B6">
      <w:pPr>
        <w:numPr>
          <w:ilvl w:val="0"/>
          <w:numId w:val="48"/>
        </w:numPr>
        <w:tabs>
          <w:tab w:val="left" w:pos="540"/>
        </w:tabs>
        <w:suppressAutoHyphens w:val="0"/>
        <w:spacing w:line="360" w:lineRule="auto"/>
        <w:ind w:left="540" w:hanging="540"/>
        <w:jc w:val="both"/>
      </w:pPr>
      <w:r>
        <w:t xml:space="preserve">Золотнікова Н.С. Місце договору </w:t>
      </w:r>
      <w:proofErr w:type="gramStart"/>
      <w:r>
        <w:t>транспортного</w:t>
      </w:r>
      <w:proofErr w:type="gramEnd"/>
      <w:r>
        <w:t xml:space="preserve"> експедирування серед інших договорів про надання послуг // Митна справа. – 2004. – № 3. –   С. 42 – 47. </w:t>
      </w:r>
    </w:p>
    <w:p w:rsidR="00D755B6" w:rsidRDefault="00D755B6" w:rsidP="00D755B6">
      <w:pPr>
        <w:numPr>
          <w:ilvl w:val="0"/>
          <w:numId w:val="48"/>
        </w:numPr>
        <w:tabs>
          <w:tab w:val="left" w:pos="540"/>
        </w:tabs>
        <w:suppressAutoHyphens w:val="0"/>
        <w:spacing w:line="360" w:lineRule="auto"/>
        <w:ind w:left="540" w:hanging="540"/>
        <w:jc w:val="both"/>
      </w:pPr>
      <w:r>
        <w:t>Иванов В.В. Общие вопросы теории договора. – М.: Эдиториал УРСС, 2000. – 160 с.</w:t>
      </w:r>
    </w:p>
    <w:p w:rsidR="00D755B6" w:rsidRDefault="00D755B6" w:rsidP="00D755B6">
      <w:pPr>
        <w:numPr>
          <w:ilvl w:val="0"/>
          <w:numId w:val="48"/>
        </w:numPr>
        <w:tabs>
          <w:tab w:val="left" w:pos="540"/>
        </w:tabs>
        <w:suppressAutoHyphens w:val="0"/>
        <w:spacing w:line="360" w:lineRule="auto"/>
        <w:ind w:left="540" w:hanging="540"/>
        <w:jc w:val="both"/>
      </w:pPr>
      <w:r>
        <w:t xml:space="preserve">Иоффе О.С. Обязательственное право. – М.: Юрид. </w:t>
      </w:r>
      <w:proofErr w:type="gramStart"/>
      <w:r>
        <w:t>лит</w:t>
      </w:r>
      <w:proofErr w:type="gramEnd"/>
      <w:r>
        <w:t>., 1975. – 880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Іванов С.О. До питання поділу юридичних осіб на юридичні особи приватного та публічного права // Університетські наукові записки. – 2005. – № 3. – С. 100 – 106. </w:t>
      </w:r>
    </w:p>
    <w:p w:rsidR="00D755B6" w:rsidRDefault="00D755B6" w:rsidP="00D755B6">
      <w:pPr>
        <w:numPr>
          <w:ilvl w:val="0"/>
          <w:numId w:val="48"/>
        </w:numPr>
        <w:tabs>
          <w:tab w:val="left" w:pos="540"/>
        </w:tabs>
        <w:suppressAutoHyphens w:val="0"/>
        <w:spacing w:line="360" w:lineRule="auto"/>
        <w:ind w:left="540" w:hanging="540"/>
        <w:jc w:val="both"/>
      </w:pPr>
      <w:r>
        <w:t>Кабалкин А.Ю. Гражданско-правовой договор в сфере обслуживания. – М.: Наука, 1980. – 256 с.</w:t>
      </w:r>
    </w:p>
    <w:p w:rsidR="00D755B6" w:rsidRDefault="00D755B6" w:rsidP="00D755B6">
      <w:pPr>
        <w:numPr>
          <w:ilvl w:val="0"/>
          <w:numId w:val="48"/>
        </w:numPr>
        <w:tabs>
          <w:tab w:val="left" w:pos="540"/>
        </w:tabs>
        <w:suppressAutoHyphens w:val="0"/>
        <w:spacing w:line="360" w:lineRule="auto"/>
        <w:ind w:left="540" w:hanging="540"/>
        <w:jc w:val="both"/>
      </w:pPr>
      <w:r>
        <w:t xml:space="preserve">Кабалкин А.Ю. Понятие и условия договора // Российская юстиция. – 1996. – № 6. – С 19 – 22. </w:t>
      </w:r>
    </w:p>
    <w:p w:rsidR="00D755B6" w:rsidRDefault="00D755B6" w:rsidP="00D755B6">
      <w:pPr>
        <w:numPr>
          <w:ilvl w:val="0"/>
          <w:numId w:val="48"/>
        </w:numPr>
        <w:tabs>
          <w:tab w:val="left" w:pos="540"/>
        </w:tabs>
        <w:suppressAutoHyphens w:val="0"/>
        <w:spacing w:line="360" w:lineRule="auto"/>
        <w:ind w:left="540" w:hanging="540"/>
        <w:jc w:val="both"/>
        <w:rPr>
          <w:spacing w:val="-4"/>
        </w:rPr>
      </w:pPr>
      <w:r>
        <w:rPr>
          <w:spacing w:val="-4"/>
        </w:rPr>
        <w:lastRenderedPageBreak/>
        <w:t>Калаур І.Р. Догові</w:t>
      </w:r>
      <w:proofErr w:type="gramStart"/>
      <w:r>
        <w:rPr>
          <w:spacing w:val="-4"/>
        </w:rPr>
        <w:t>р</w:t>
      </w:r>
      <w:proofErr w:type="gramEnd"/>
      <w:r>
        <w:rPr>
          <w:spacing w:val="-4"/>
        </w:rPr>
        <w:t xml:space="preserve"> як вольовий акт суб’єктів цивільного права (за проектом нового ЦК України) // Науковий вісник Чернівецького університету: Правознавство. – Вип. 161. – Чернівці: Рута, 2002. – С. 30 – 31.</w:t>
      </w:r>
    </w:p>
    <w:p w:rsidR="00D755B6" w:rsidRDefault="00D755B6" w:rsidP="00D755B6">
      <w:pPr>
        <w:numPr>
          <w:ilvl w:val="0"/>
          <w:numId w:val="48"/>
        </w:numPr>
        <w:tabs>
          <w:tab w:val="left" w:pos="540"/>
        </w:tabs>
        <w:suppressAutoHyphens w:val="0"/>
        <w:spacing w:line="360" w:lineRule="auto"/>
        <w:ind w:left="540" w:hanging="540"/>
        <w:jc w:val="both"/>
      </w:pPr>
      <w:r>
        <w:t>Каленський М.М. Модернізація української митної системи // Митна справа. – 2003. – № 5. – С. 3 – 6.</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Калюжний Р., Крупчан О. Взаємозв’язок приватного та публічного в цивільному та адміністративному праві України // Юридична Україна. – 2006. – № 10. – С. 31 – 39.</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Кампо В.М. Пріоритет приватного чи публічного права? // Методологія приватного права: Зб. наук. Праць. – К.: Юрінком Інтер, 2003. – С. 93 – 95.</w:t>
      </w:r>
    </w:p>
    <w:p w:rsidR="00D755B6" w:rsidRPr="00D755B6" w:rsidRDefault="00D755B6" w:rsidP="00D755B6">
      <w:pPr>
        <w:numPr>
          <w:ilvl w:val="0"/>
          <w:numId w:val="48"/>
        </w:numPr>
        <w:tabs>
          <w:tab w:val="left" w:pos="540"/>
        </w:tabs>
        <w:suppressAutoHyphens w:val="0"/>
        <w:spacing w:line="360" w:lineRule="auto"/>
        <w:ind w:left="540" w:hanging="540"/>
        <w:jc w:val="both"/>
        <w:rPr>
          <w:lang w:val="uk-UA"/>
        </w:rPr>
      </w:pPr>
      <w:r w:rsidRPr="00D755B6">
        <w:rPr>
          <w:lang w:val="uk-UA"/>
        </w:rPr>
        <w:t xml:space="preserve">Керимов С.Г. Реалізація цивільної правосуб’єктності митних органів // Митна справа. – 2005. – № 3. – С. 36 – 40. </w:t>
      </w:r>
    </w:p>
    <w:p w:rsidR="00D755B6" w:rsidRDefault="00D755B6" w:rsidP="00D755B6">
      <w:pPr>
        <w:numPr>
          <w:ilvl w:val="0"/>
          <w:numId w:val="48"/>
        </w:numPr>
        <w:tabs>
          <w:tab w:val="left" w:pos="540"/>
        </w:tabs>
        <w:suppressAutoHyphens w:val="0"/>
        <w:spacing w:line="360" w:lineRule="auto"/>
        <w:ind w:left="540" w:hanging="540"/>
        <w:jc w:val="both"/>
      </w:pPr>
      <w:r>
        <w:t>Кивалов С.В. Таможенная политика и таможенное право в Украине. – Одесса: Юрид. л-ра, 2006. – 360 с. Сер. «Антология юридической мысли. Одесская школа права».</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Ківалов С.В., Кормич Б.А. Митна політика України: Підручник. – Одеса: Юрид. л-ра, 2001. – 256 с.</w:t>
      </w:r>
    </w:p>
    <w:p w:rsidR="00D755B6" w:rsidRDefault="00D755B6" w:rsidP="00D755B6">
      <w:pPr>
        <w:numPr>
          <w:ilvl w:val="0"/>
          <w:numId w:val="48"/>
        </w:numPr>
        <w:tabs>
          <w:tab w:val="left" w:pos="540"/>
        </w:tabs>
        <w:suppressAutoHyphens w:val="0"/>
        <w:spacing w:line="360" w:lineRule="auto"/>
        <w:ind w:left="540" w:hanging="540"/>
        <w:jc w:val="both"/>
      </w:pPr>
      <w:proofErr w:type="gramStart"/>
      <w:r>
        <w:t>К</w:t>
      </w:r>
      <w:proofErr w:type="gramEnd"/>
      <w:r>
        <w:t>і</w:t>
      </w:r>
      <w:proofErr w:type="gramStart"/>
      <w:r>
        <w:t>валов</w:t>
      </w:r>
      <w:proofErr w:type="gramEnd"/>
      <w:r>
        <w:t xml:space="preserve"> С.В., Кормич Б.А. Митне право: система та динаміка розвитку // Митна справа. – 2002. – № 1. – С. 3 – 7. </w:t>
      </w:r>
    </w:p>
    <w:p w:rsidR="00D755B6" w:rsidRDefault="00D755B6" w:rsidP="00D755B6">
      <w:pPr>
        <w:numPr>
          <w:ilvl w:val="0"/>
          <w:numId w:val="48"/>
        </w:numPr>
        <w:tabs>
          <w:tab w:val="left" w:pos="540"/>
        </w:tabs>
        <w:suppressAutoHyphens w:val="0"/>
        <w:spacing w:line="360" w:lineRule="auto"/>
        <w:ind w:left="540" w:hanging="540"/>
        <w:jc w:val="both"/>
      </w:pPr>
      <w:r>
        <w:t>Класифікація послуг зовнішньоекономічної діяльності ДК 012-97: Наказ Держстандарту України від 02.06.1997 р. № 324.</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Коліушко І.Б. Виконавча влада та проблеми адміністративної реформи в Україні: Монографія. – К.: Факт, 2002. – 259 с.</w:t>
      </w:r>
    </w:p>
    <w:p w:rsidR="00D755B6" w:rsidRDefault="00D755B6" w:rsidP="00D755B6">
      <w:pPr>
        <w:numPr>
          <w:ilvl w:val="0"/>
          <w:numId w:val="48"/>
        </w:numPr>
        <w:tabs>
          <w:tab w:val="left" w:pos="540"/>
        </w:tabs>
        <w:suppressAutoHyphens w:val="0"/>
        <w:spacing w:line="360" w:lineRule="auto"/>
        <w:ind w:left="540" w:hanging="540"/>
        <w:jc w:val="both"/>
        <w:rPr>
          <w:spacing w:val="-2"/>
        </w:rPr>
      </w:pPr>
      <w:r>
        <w:rPr>
          <w:spacing w:val="-2"/>
        </w:rPr>
        <w:t>Комаров Б.К. Договор комиссии  по советскому праву. – М.: Издательство Московского университета, 1961. – 52 с.</w:t>
      </w:r>
    </w:p>
    <w:p w:rsidR="00D755B6" w:rsidRDefault="00D755B6" w:rsidP="00D755B6">
      <w:pPr>
        <w:numPr>
          <w:ilvl w:val="0"/>
          <w:numId w:val="48"/>
        </w:numPr>
        <w:tabs>
          <w:tab w:val="left" w:pos="540"/>
        </w:tabs>
        <w:suppressAutoHyphens w:val="0"/>
        <w:spacing w:line="360" w:lineRule="auto"/>
        <w:ind w:left="540" w:hanging="540"/>
        <w:jc w:val="both"/>
      </w:pPr>
      <w:r>
        <w:t>Конституція України. Прийнята 28 червня 1996 р. на п’ятій сесії Верховно</w:t>
      </w:r>
      <w:proofErr w:type="gramStart"/>
      <w:r>
        <w:t>ї Р</w:t>
      </w:r>
      <w:proofErr w:type="gramEnd"/>
      <w:r>
        <w:t xml:space="preserve">ади України // ВВРУ. – 1996. – № 30. – Ст. 141.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Концепція розвитку системи надання адміністративних послуг органами виконавчої влади: Розпорядження КМУ від 15.02.2006 р. № 90-р // Офіційний вісник України. – 2006. – № 7. – Ст. 376.</w:t>
      </w:r>
    </w:p>
    <w:p w:rsidR="00D755B6" w:rsidRDefault="00D755B6" w:rsidP="00D755B6">
      <w:pPr>
        <w:numPr>
          <w:ilvl w:val="0"/>
          <w:numId w:val="48"/>
        </w:numPr>
        <w:tabs>
          <w:tab w:val="left" w:pos="540"/>
        </w:tabs>
        <w:suppressAutoHyphens w:val="0"/>
        <w:spacing w:line="360" w:lineRule="auto"/>
        <w:ind w:left="540" w:hanging="540"/>
        <w:jc w:val="both"/>
      </w:pPr>
      <w:r>
        <w:t xml:space="preserve">Костенко Л. Регулювання господарських відносин за договорами консигнації // Юридичний журнал. – 2003. – № 2. – С. 53 – 56. </w:t>
      </w:r>
    </w:p>
    <w:p w:rsidR="00D755B6" w:rsidRDefault="00D755B6" w:rsidP="00D755B6">
      <w:pPr>
        <w:numPr>
          <w:ilvl w:val="0"/>
          <w:numId w:val="48"/>
        </w:numPr>
        <w:tabs>
          <w:tab w:val="left" w:pos="540"/>
        </w:tabs>
        <w:suppressAutoHyphens w:val="0"/>
        <w:spacing w:line="360" w:lineRule="auto"/>
        <w:ind w:left="540" w:hanging="540"/>
        <w:jc w:val="both"/>
      </w:pPr>
      <w:proofErr w:type="gramStart"/>
      <w:r>
        <w:t>Красавчиков</w:t>
      </w:r>
      <w:proofErr w:type="gramEnd"/>
      <w:r>
        <w:t xml:space="preserve"> О.А. Гражданско-правовой договор: понятие, содержание, функции // Гражданско-правовой договор и его функции: Сб. статей. – Свердловск: УрГУ, 1980. – С. 3 – 20.</w:t>
      </w:r>
    </w:p>
    <w:p w:rsidR="00D755B6" w:rsidRDefault="00D755B6" w:rsidP="00D755B6">
      <w:pPr>
        <w:numPr>
          <w:ilvl w:val="0"/>
          <w:numId w:val="48"/>
        </w:numPr>
        <w:tabs>
          <w:tab w:val="left" w:pos="540"/>
        </w:tabs>
        <w:suppressAutoHyphens w:val="0"/>
        <w:spacing w:line="360" w:lineRule="auto"/>
        <w:ind w:left="540" w:hanging="540"/>
        <w:jc w:val="both"/>
      </w:pPr>
      <w:proofErr w:type="gramStart"/>
      <w:r>
        <w:lastRenderedPageBreak/>
        <w:t>Красавчиков</w:t>
      </w:r>
      <w:proofErr w:type="gramEnd"/>
      <w:r>
        <w:t xml:space="preserve"> О.А. Диспозитивность в гражданско-правовом регулировании // Советское государство и право. – 1970. – № 1. – С. 41 – 49. </w:t>
      </w:r>
    </w:p>
    <w:p w:rsidR="00D755B6" w:rsidRDefault="00D755B6" w:rsidP="00D755B6">
      <w:pPr>
        <w:numPr>
          <w:ilvl w:val="0"/>
          <w:numId w:val="48"/>
        </w:numPr>
        <w:tabs>
          <w:tab w:val="left" w:pos="540"/>
        </w:tabs>
        <w:suppressAutoHyphens w:val="0"/>
        <w:spacing w:line="360" w:lineRule="auto"/>
        <w:ind w:left="540" w:hanging="540"/>
        <w:jc w:val="both"/>
      </w:pPr>
      <w:proofErr w:type="gramStart"/>
      <w:r>
        <w:t>Красавчиков</w:t>
      </w:r>
      <w:proofErr w:type="gramEnd"/>
      <w:r>
        <w:t xml:space="preserve"> О.А., Якушев В.С. Договор комиссии по советскому праву: Учебное пособие. – Свердловск: Изд-во </w:t>
      </w:r>
      <w:proofErr w:type="gramStart"/>
      <w:r>
        <w:t>Свердловского</w:t>
      </w:r>
      <w:proofErr w:type="gramEnd"/>
      <w:r>
        <w:t xml:space="preserve"> юрид. ин-та, 1957. – 36 с.</w:t>
      </w:r>
    </w:p>
    <w:p w:rsidR="00D755B6" w:rsidRDefault="00D755B6" w:rsidP="00D755B6">
      <w:pPr>
        <w:numPr>
          <w:ilvl w:val="0"/>
          <w:numId w:val="48"/>
        </w:numPr>
        <w:tabs>
          <w:tab w:val="left" w:pos="540"/>
        </w:tabs>
        <w:suppressAutoHyphens w:val="0"/>
        <w:spacing w:line="360" w:lineRule="auto"/>
        <w:ind w:left="540" w:hanging="540"/>
        <w:jc w:val="both"/>
      </w:pPr>
      <w:r>
        <w:t>Кротов М.В. Обязательства по оказанию услуг в советском гражданском праве. – Л., 1990. – 107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Крупчан О.Д. Методологічні підходи до проблеми взаємозв’язку приватного та публічного права // Методологія приватного права:         Зб. наук. праць. – К.: Юрінком Інтер, 2003. – С. 9 – 18.</w:t>
      </w:r>
    </w:p>
    <w:p w:rsidR="00D755B6" w:rsidRDefault="00D755B6" w:rsidP="00D755B6">
      <w:pPr>
        <w:pStyle w:val="affffffff4"/>
        <w:widowControl/>
        <w:numPr>
          <w:ilvl w:val="0"/>
          <w:numId w:val="48"/>
        </w:numPr>
        <w:tabs>
          <w:tab w:val="left" w:pos="540"/>
        </w:tabs>
        <w:suppressAutoHyphens w:val="0"/>
        <w:ind w:left="540" w:hanging="540"/>
        <w:rPr>
          <w:spacing w:val="-2"/>
          <w:lang w:val="uk-UA"/>
        </w:rPr>
      </w:pPr>
      <w:r>
        <w:rPr>
          <w:lang w:val="uk-UA"/>
        </w:rPr>
        <w:t xml:space="preserve">Кубко А. До питання про публічний інтерес при регулюванні </w:t>
      </w:r>
      <w:r>
        <w:rPr>
          <w:spacing w:val="-2"/>
          <w:lang w:val="uk-UA"/>
        </w:rPr>
        <w:t>приватноправових відносин // Юридична Україна. – 2006. – № 2. – С. 64 – 70.</w:t>
      </w:r>
    </w:p>
    <w:p w:rsidR="00D755B6" w:rsidRDefault="00D755B6" w:rsidP="00D755B6">
      <w:pPr>
        <w:numPr>
          <w:ilvl w:val="0"/>
          <w:numId w:val="48"/>
        </w:numPr>
        <w:tabs>
          <w:tab w:val="left" w:pos="540"/>
        </w:tabs>
        <w:suppressAutoHyphens w:val="0"/>
        <w:spacing w:line="360" w:lineRule="auto"/>
        <w:ind w:left="540" w:hanging="540"/>
        <w:jc w:val="both"/>
      </w:pPr>
      <w:r>
        <w:t xml:space="preserve">Кузнєцова О.П. Договірне право як елемент системи цивільного права // </w:t>
      </w:r>
      <w:proofErr w:type="gramStart"/>
      <w:r>
        <w:t>В</w:t>
      </w:r>
      <w:proofErr w:type="gramEnd"/>
      <w:r>
        <w:t>існик Одеського інституту внутрішніх справ. – 2005. – № 1. – С. 110 – 113.</w:t>
      </w:r>
    </w:p>
    <w:p w:rsidR="00D755B6" w:rsidRDefault="00D755B6" w:rsidP="00D755B6">
      <w:pPr>
        <w:numPr>
          <w:ilvl w:val="0"/>
          <w:numId w:val="48"/>
        </w:numPr>
        <w:tabs>
          <w:tab w:val="left" w:pos="540"/>
        </w:tabs>
        <w:suppressAutoHyphens w:val="0"/>
        <w:spacing w:line="360" w:lineRule="auto"/>
        <w:ind w:left="540" w:hanging="540"/>
        <w:jc w:val="both"/>
      </w:pPr>
      <w:r>
        <w:t>Кулагин М.И. Избранные труды. М.: Статут (в серии «Классика российской цивилистики»), 1997. – 330 с.</w:t>
      </w:r>
    </w:p>
    <w:p w:rsidR="00D755B6" w:rsidRDefault="00D755B6" w:rsidP="00D755B6">
      <w:pPr>
        <w:numPr>
          <w:ilvl w:val="0"/>
          <w:numId w:val="48"/>
        </w:numPr>
        <w:tabs>
          <w:tab w:val="left" w:pos="540"/>
        </w:tabs>
        <w:suppressAutoHyphens w:val="0"/>
        <w:spacing w:line="360" w:lineRule="auto"/>
        <w:ind w:left="540" w:hanging="540"/>
        <w:jc w:val="both"/>
      </w:pPr>
      <w:r>
        <w:t xml:space="preserve">Курило В. Надання охоронних послуг як об’єкт </w:t>
      </w:r>
      <w:proofErr w:type="gramStart"/>
      <w:r>
        <w:t>п</w:t>
      </w:r>
      <w:proofErr w:type="gramEnd"/>
      <w:r>
        <w:t>ідприємництва // Право України. – 2003. – № 2. – С. 113 – 117.</w:t>
      </w:r>
    </w:p>
    <w:p w:rsidR="00D755B6" w:rsidRDefault="00D755B6" w:rsidP="00D755B6">
      <w:pPr>
        <w:numPr>
          <w:ilvl w:val="0"/>
          <w:numId w:val="48"/>
        </w:numPr>
        <w:tabs>
          <w:tab w:val="left" w:pos="540"/>
        </w:tabs>
        <w:suppressAutoHyphens w:val="0"/>
        <w:spacing w:line="360" w:lineRule="auto"/>
        <w:ind w:left="540" w:hanging="540"/>
        <w:jc w:val="both"/>
      </w:pPr>
      <w:r>
        <w:t>Кучерук К.І. Догові</w:t>
      </w:r>
      <w:proofErr w:type="gramStart"/>
      <w:r>
        <w:t>р</w:t>
      </w:r>
      <w:proofErr w:type="gramEnd"/>
      <w:r>
        <w:t xml:space="preserve"> у цивільному праві // Держава і право: Зб. наукових праць: Юридичні і політичні науки. – Вип. 16. – К.: Ін-т держави і права ім. В.М. Корецького НАН України, 2002. – С. 179 – 185.</w:t>
      </w:r>
    </w:p>
    <w:p w:rsidR="00D755B6" w:rsidRDefault="00D755B6" w:rsidP="00D755B6">
      <w:pPr>
        <w:numPr>
          <w:ilvl w:val="0"/>
          <w:numId w:val="48"/>
        </w:numPr>
        <w:tabs>
          <w:tab w:val="left" w:pos="540"/>
        </w:tabs>
        <w:suppressAutoHyphens w:val="0"/>
        <w:spacing w:line="360" w:lineRule="auto"/>
        <w:ind w:left="540" w:hanging="540"/>
        <w:jc w:val="both"/>
      </w:pPr>
      <w:r>
        <w:t>Лазарев А.С. Предпринимательская деятельность, сопряженная с таможенным оформлением в режиме импорта контейнерных грузов в морских портах // Митна справа. – 2002. – № 5. – С. 41 – 44.</w:t>
      </w:r>
    </w:p>
    <w:p w:rsidR="00D755B6" w:rsidRDefault="00D755B6" w:rsidP="00D755B6">
      <w:pPr>
        <w:numPr>
          <w:ilvl w:val="0"/>
          <w:numId w:val="48"/>
        </w:numPr>
        <w:tabs>
          <w:tab w:val="left" w:pos="540"/>
        </w:tabs>
        <w:suppressAutoHyphens w:val="0"/>
        <w:spacing w:line="360" w:lineRule="auto"/>
        <w:ind w:left="540" w:hanging="540"/>
        <w:jc w:val="both"/>
      </w:pPr>
      <w:r>
        <w:t>Ланко О. Роль і проблеми посередникі</w:t>
      </w:r>
      <w:proofErr w:type="gramStart"/>
      <w:r>
        <w:t>в</w:t>
      </w:r>
      <w:proofErr w:type="gramEnd"/>
      <w:r>
        <w:t xml:space="preserve"> у митній справі // Митний брокер. – 2004. – № 12. – С. 85 – 90.</w:t>
      </w:r>
    </w:p>
    <w:p w:rsidR="00D755B6" w:rsidRDefault="00D755B6" w:rsidP="00D755B6">
      <w:pPr>
        <w:numPr>
          <w:ilvl w:val="0"/>
          <w:numId w:val="48"/>
        </w:numPr>
        <w:tabs>
          <w:tab w:val="left" w:pos="540"/>
        </w:tabs>
        <w:suppressAutoHyphens w:val="0"/>
        <w:spacing w:line="360" w:lineRule="auto"/>
        <w:ind w:left="540" w:hanging="540"/>
        <w:jc w:val="both"/>
      </w:pPr>
      <w:r>
        <w:t>Лексин И.В. Договорное регулирование федеративных отношений в России. Конституционно-правовые аспекты. – М.: УРСС, 1998. – 278 с.</w:t>
      </w:r>
    </w:p>
    <w:p w:rsidR="00D755B6" w:rsidRDefault="00D755B6" w:rsidP="00D755B6">
      <w:pPr>
        <w:numPr>
          <w:ilvl w:val="0"/>
          <w:numId w:val="48"/>
        </w:numPr>
        <w:tabs>
          <w:tab w:val="left" w:pos="540"/>
        </w:tabs>
        <w:suppressAutoHyphens w:val="0"/>
        <w:spacing w:line="360" w:lineRule="auto"/>
        <w:ind w:left="540" w:hanging="540"/>
        <w:jc w:val="both"/>
      </w:pPr>
      <w:r>
        <w:t>Литвинов О.В. Тема: Лицензионные условия осуществления посреднической деятельности таможенного брокера // Митний брокер. – 2005. – № 9. – С. 20 – 21.</w:t>
      </w:r>
    </w:p>
    <w:p w:rsidR="00D755B6" w:rsidRDefault="00D755B6" w:rsidP="00D755B6">
      <w:pPr>
        <w:numPr>
          <w:ilvl w:val="0"/>
          <w:numId w:val="48"/>
        </w:numPr>
        <w:tabs>
          <w:tab w:val="left" w:pos="540"/>
        </w:tabs>
        <w:suppressAutoHyphens w:val="0"/>
        <w:spacing w:line="360" w:lineRule="auto"/>
        <w:ind w:left="540" w:hanging="540"/>
        <w:jc w:val="both"/>
      </w:pPr>
      <w:r>
        <w:rPr>
          <w:spacing w:val="-2"/>
        </w:rPr>
        <w:t xml:space="preserve">Луць А.В. Свобода вибору контрагента за цивільно-правовим </w:t>
      </w:r>
      <w:r>
        <w:rPr>
          <w:spacing w:val="-4"/>
        </w:rPr>
        <w:t>договором</w:t>
      </w:r>
      <w:r>
        <w:t xml:space="preserve"> // </w:t>
      </w:r>
      <w:proofErr w:type="gramStart"/>
      <w:r>
        <w:t>В</w:t>
      </w:r>
      <w:proofErr w:type="gramEnd"/>
      <w:r>
        <w:t>існик Львівського університету. Серія юридична. – Вип. 36. – Львів: Видавничий центр ЛНУ ім. І. Франка, 2001. – С. 307 – 311.</w:t>
      </w:r>
    </w:p>
    <w:p w:rsidR="00D755B6" w:rsidRDefault="00D755B6" w:rsidP="00D755B6">
      <w:pPr>
        <w:numPr>
          <w:ilvl w:val="0"/>
          <w:numId w:val="48"/>
        </w:numPr>
        <w:tabs>
          <w:tab w:val="left" w:pos="540"/>
        </w:tabs>
        <w:suppressAutoHyphens w:val="0"/>
        <w:spacing w:line="360" w:lineRule="auto"/>
        <w:ind w:left="540" w:hanging="540"/>
        <w:jc w:val="both"/>
      </w:pPr>
      <w:r>
        <w:t>Луць А.В. Свобода договору в цивільному праві України: Автореф. дис… канд. юрид. наук. – К., 2001. – 18 с.</w:t>
      </w:r>
    </w:p>
    <w:p w:rsidR="00D755B6" w:rsidRDefault="00D755B6" w:rsidP="00D755B6">
      <w:pPr>
        <w:numPr>
          <w:ilvl w:val="0"/>
          <w:numId w:val="48"/>
        </w:numPr>
        <w:tabs>
          <w:tab w:val="left" w:pos="540"/>
        </w:tabs>
        <w:suppressAutoHyphens w:val="0"/>
        <w:spacing w:line="360" w:lineRule="auto"/>
        <w:ind w:left="540" w:hanging="540"/>
        <w:jc w:val="both"/>
      </w:pPr>
      <w:r>
        <w:lastRenderedPageBreak/>
        <w:t xml:space="preserve">Луць В.В. Контракти у </w:t>
      </w:r>
      <w:proofErr w:type="gramStart"/>
      <w:r>
        <w:t>п</w:t>
      </w:r>
      <w:proofErr w:type="gramEnd"/>
      <w:r>
        <w:t>ідприємницькій діяльності. – К.: Юрінком Інтер, 1999. – 560 с.</w:t>
      </w:r>
    </w:p>
    <w:p w:rsidR="00D755B6" w:rsidRDefault="00D755B6" w:rsidP="00D755B6">
      <w:pPr>
        <w:numPr>
          <w:ilvl w:val="0"/>
          <w:numId w:val="48"/>
        </w:numPr>
        <w:tabs>
          <w:tab w:val="left" w:pos="540"/>
        </w:tabs>
        <w:suppressAutoHyphens w:val="0"/>
        <w:spacing w:line="360" w:lineRule="auto"/>
        <w:ind w:left="540" w:hanging="540"/>
        <w:jc w:val="both"/>
      </w:pPr>
      <w:r>
        <w:t>Луць В.В., Луць А.В. Поняття і свобода договору // Суспільство. Держава. Право: Циві</w:t>
      </w:r>
      <w:proofErr w:type="gramStart"/>
      <w:r>
        <w:t>льне</w:t>
      </w:r>
      <w:proofErr w:type="gramEnd"/>
      <w:r>
        <w:t xml:space="preserve"> право. – 2003. – Вип. 3. – С. 25 – 27.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Мадіссон В.В. Природа приватного права (до визначення предмета філософії приватного права) // Приватне право і підприємництво. –  1999. – Вип. 1. – С. 25 – 29.</w:t>
      </w:r>
    </w:p>
    <w:p w:rsidR="00D755B6" w:rsidRDefault="00D755B6" w:rsidP="00D755B6">
      <w:pPr>
        <w:numPr>
          <w:ilvl w:val="0"/>
          <w:numId w:val="48"/>
        </w:numPr>
        <w:tabs>
          <w:tab w:val="left" w:pos="540"/>
        </w:tabs>
        <w:suppressAutoHyphens w:val="0"/>
        <w:spacing w:line="360" w:lineRule="auto"/>
        <w:ind w:left="540" w:hanging="540"/>
        <w:jc w:val="both"/>
      </w:pPr>
      <w:r>
        <w:t>Марченко М.Н. Общая теория договора: основные положения // Вестник Московского университета. Серия 11, Право. – 2003. – № 6. – С. 3 – 16.</w:t>
      </w:r>
    </w:p>
    <w:p w:rsidR="00D755B6" w:rsidRDefault="00D755B6" w:rsidP="00D755B6">
      <w:pPr>
        <w:numPr>
          <w:ilvl w:val="0"/>
          <w:numId w:val="48"/>
        </w:numPr>
        <w:tabs>
          <w:tab w:val="left" w:pos="540"/>
        </w:tabs>
        <w:suppressAutoHyphens w:val="0"/>
        <w:spacing w:line="360" w:lineRule="auto"/>
        <w:ind w:left="540" w:hanging="540"/>
        <w:jc w:val="both"/>
      </w:pPr>
      <w:r>
        <w:t>Мережко А.А. Договор в частном праве. – К.: Юстиниан, 2003. – 176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Митне регулювання в ЄС та Україні: порівняльне-правове дослідження: Науково-практичний посібник / За науковою редакцією А.В. Мазура. – К.: ТОВ «Ніка-Прінт», 2005. – 832 с. </w:t>
      </w:r>
    </w:p>
    <w:p w:rsidR="00D755B6" w:rsidRDefault="00D755B6" w:rsidP="00D755B6">
      <w:pPr>
        <w:numPr>
          <w:ilvl w:val="0"/>
          <w:numId w:val="48"/>
        </w:numPr>
        <w:tabs>
          <w:tab w:val="left" w:pos="540"/>
        </w:tabs>
        <w:suppressAutoHyphens w:val="0"/>
        <w:spacing w:line="360" w:lineRule="auto"/>
        <w:ind w:left="540" w:hanging="540"/>
        <w:jc w:val="both"/>
      </w:pPr>
      <w:r>
        <w:t>Митний кодекс України від 11.07.2002 р. // ВВРУ. – 2002. – № 38 – 39. – Ст. 288.</w:t>
      </w:r>
    </w:p>
    <w:p w:rsidR="00D755B6" w:rsidRDefault="00D755B6" w:rsidP="00D755B6">
      <w:pPr>
        <w:numPr>
          <w:ilvl w:val="0"/>
          <w:numId w:val="48"/>
        </w:numPr>
        <w:tabs>
          <w:tab w:val="left" w:pos="540"/>
        </w:tabs>
        <w:suppressAutoHyphens w:val="0"/>
        <w:spacing w:line="360" w:lineRule="auto"/>
        <w:ind w:left="540" w:hanging="540"/>
        <w:jc w:val="both"/>
      </w:pPr>
      <w:r>
        <w:t xml:space="preserve">Митний кодекс України від 12.12.1991 р. // ВВРУ. – 1992. –  № 16. –  Ст. 203. </w:t>
      </w:r>
    </w:p>
    <w:p w:rsidR="00D755B6" w:rsidRDefault="00D755B6" w:rsidP="00D755B6">
      <w:pPr>
        <w:numPr>
          <w:ilvl w:val="0"/>
          <w:numId w:val="48"/>
        </w:numPr>
        <w:tabs>
          <w:tab w:val="left" w:pos="540"/>
        </w:tabs>
        <w:suppressAutoHyphens w:val="0"/>
        <w:spacing w:line="360" w:lineRule="auto"/>
        <w:ind w:left="540" w:hanging="540"/>
        <w:jc w:val="both"/>
      </w:pPr>
      <w:r>
        <w:t xml:space="preserve">Мілаш В. Істотні умови договору і диспозитивність їх правового регулювання // </w:t>
      </w:r>
      <w:proofErr w:type="gramStart"/>
      <w:r>
        <w:t>П</w:t>
      </w:r>
      <w:proofErr w:type="gramEnd"/>
      <w:r>
        <w:t>ідприємництво, господарство і право. – 2004. – № 7. – С. 36 – 39.</w:t>
      </w:r>
    </w:p>
    <w:p w:rsidR="00D755B6" w:rsidRDefault="00D755B6" w:rsidP="00D755B6">
      <w:pPr>
        <w:numPr>
          <w:ilvl w:val="0"/>
          <w:numId w:val="48"/>
        </w:numPr>
        <w:tabs>
          <w:tab w:val="left" w:pos="540"/>
        </w:tabs>
        <w:suppressAutoHyphens w:val="0"/>
        <w:spacing w:line="360" w:lineRule="auto"/>
        <w:ind w:left="540" w:hanging="540"/>
        <w:jc w:val="both"/>
      </w:pPr>
      <w:r>
        <w:t>Науменко В.В. Вплив митного регулювання на виконання зовнішньоекономічних угод // Митний брокер. – 2003. – № 5. – С. 73 – 80.</w:t>
      </w:r>
    </w:p>
    <w:p w:rsidR="00D755B6" w:rsidRDefault="00D755B6" w:rsidP="00D755B6">
      <w:pPr>
        <w:numPr>
          <w:ilvl w:val="0"/>
          <w:numId w:val="48"/>
        </w:numPr>
        <w:tabs>
          <w:tab w:val="left" w:pos="540"/>
        </w:tabs>
        <w:suppressAutoHyphens w:val="0"/>
        <w:spacing w:line="360" w:lineRule="auto"/>
        <w:ind w:left="540" w:hanging="540"/>
        <w:jc w:val="both"/>
      </w:pPr>
      <w:r>
        <w:t>Науменко В.В. Как минимизировать риски и расходы при осуществлении импортных консигнационных сделок // Мебельный бизнес в СНГ. – 2002. – № 4. – С. 3 – 4.</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Науменко В.В. Мінімізація ризиків при митному оформленні: Навч. посіб. для студ. вищ. навч. зал. – К.: ЗАТ «Август», 2003. – 224 с. </w:t>
      </w:r>
    </w:p>
    <w:p w:rsidR="00D755B6" w:rsidRDefault="00D755B6" w:rsidP="00D755B6">
      <w:pPr>
        <w:numPr>
          <w:ilvl w:val="0"/>
          <w:numId w:val="48"/>
        </w:numPr>
        <w:tabs>
          <w:tab w:val="left" w:pos="540"/>
        </w:tabs>
        <w:suppressAutoHyphens w:val="0"/>
        <w:spacing w:line="360" w:lineRule="auto"/>
        <w:ind w:left="540" w:hanging="540"/>
        <w:jc w:val="both"/>
      </w:pPr>
      <w:r>
        <w:t>Осетинська Г. Законодавча регламентація зобов’язань з надання послуг за участю споживачі</w:t>
      </w:r>
      <w:proofErr w:type="gramStart"/>
      <w:r>
        <w:t>в // Право</w:t>
      </w:r>
      <w:proofErr w:type="gramEnd"/>
      <w:r>
        <w:t xml:space="preserve"> України. – 2003. – № 11. – С. 130 – 133.</w:t>
      </w:r>
    </w:p>
    <w:p w:rsidR="00D755B6" w:rsidRDefault="00D755B6" w:rsidP="00D755B6">
      <w:pPr>
        <w:numPr>
          <w:ilvl w:val="0"/>
          <w:numId w:val="48"/>
        </w:numPr>
        <w:tabs>
          <w:tab w:val="left" w:pos="540"/>
        </w:tabs>
        <w:suppressAutoHyphens w:val="0"/>
        <w:spacing w:line="360" w:lineRule="auto"/>
        <w:ind w:left="540" w:hanging="540"/>
        <w:jc w:val="both"/>
      </w:pPr>
      <w:r>
        <w:t xml:space="preserve">Писаренко Г.М. </w:t>
      </w:r>
      <w:proofErr w:type="gramStart"/>
      <w:r>
        <w:t>Адм</w:t>
      </w:r>
      <w:proofErr w:type="gramEnd"/>
      <w:r>
        <w:t xml:space="preserve">іністративні послуги в Україні // Актуальні </w:t>
      </w:r>
      <w:r>
        <w:rPr>
          <w:spacing w:val="2"/>
        </w:rPr>
        <w:t>проблеми держави і права. – Вип. 26. – Одеса: Юрид. л-ра, 2005. –       С. 161</w:t>
      </w:r>
      <w:r>
        <w:t xml:space="preserve"> –  165.</w:t>
      </w:r>
    </w:p>
    <w:p w:rsidR="00D755B6" w:rsidRDefault="00D755B6" w:rsidP="00D755B6">
      <w:pPr>
        <w:numPr>
          <w:ilvl w:val="0"/>
          <w:numId w:val="48"/>
        </w:numPr>
        <w:tabs>
          <w:tab w:val="left" w:pos="540"/>
        </w:tabs>
        <w:suppressAutoHyphens w:val="0"/>
        <w:spacing w:line="360" w:lineRule="auto"/>
        <w:ind w:left="540" w:hanging="540"/>
        <w:jc w:val="both"/>
      </w:pPr>
      <w:r>
        <w:t xml:space="preserve">Писаренко Г.М. Запровадження доктрини </w:t>
      </w:r>
      <w:proofErr w:type="gramStart"/>
      <w:r>
        <w:t>адм</w:t>
      </w:r>
      <w:proofErr w:type="gramEnd"/>
      <w:r>
        <w:t>іністративних послуг в Україні // Митна справа. – 2005. – № 6. – С. 80 – 83.</w:t>
      </w:r>
    </w:p>
    <w:p w:rsidR="00D755B6" w:rsidRDefault="00D755B6" w:rsidP="00D755B6">
      <w:pPr>
        <w:numPr>
          <w:ilvl w:val="0"/>
          <w:numId w:val="48"/>
        </w:numPr>
        <w:tabs>
          <w:tab w:val="left" w:pos="540"/>
        </w:tabs>
        <w:suppressAutoHyphens w:val="0"/>
        <w:spacing w:line="360" w:lineRule="auto"/>
        <w:ind w:left="540" w:hanging="540"/>
        <w:jc w:val="both"/>
      </w:pPr>
      <w:r>
        <w:t>Погрібний С.О. Догові</w:t>
      </w:r>
      <w:proofErr w:type="gramStart"/>
      <w:r>
        <w:t>р</w:t>
      </w:r>
      <w:proofErr w:type="gramEnd"/>
      <w:r>
        <w:t xml:space="preserve"> у системі регуляторів цивільних відносин // Актуальні проблеми політики: Зб. наук</w:t>
      </w:r>
      <w:proofErr w:type="gramStart"/>
      <w:r>
        <w:t>.</w:t>
      </w:r>
      <w:proofErr w:type="gramEnd"/>
      <w:r>
        <w:t xml:space="preserve"> </w:t>
      </w:r>
      <w:proofErr w:type="gramStart"/>
      <w:r>
        <w:t>п</w:t>
      </w:r>
      <w:proofErr w:type="gramEnd"/>
      <w:r>
        <w:t>раць. – Вип. 22. – Одеса: Фенікс, 2004. – С. 200 – 209.</w:t>
      </w:r>
    </w:p>
    <w:p w:rsidR="00D755B6" w:rsidRDefault="00D755B6" w:rsidP="00D755B6">
      <w:pPr>
        <w:numPr>
          <w:ilvl w:val="0"/>
          <w:numId w:val="48"/>
        </w:numPr>
        <w:tabs>
          <w:tab w:val="left" w:pos="540"/>
        </w:tabs>
        <w:suppressAutoHyphens w:val="0"/>
        <w:spacing w:line="360" w:lineRule="auto"/>
        <w:ind w:left="540" w:hanging="540"/>
        <w:jc w:val="both"/>
      </w:pPr>
      <w:r>
        <w:rPr>
          <w:spacing w:val="-2"/>
        </w:rPr>
        <w:t>Покровський И.А. Основные проблемы гражданского права. – М.:</w:t>
      </w:r>
      <w:r>
        <w:t xml:space="preserve"> Статут, 1998. – 353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Положення про Державну митну службу України: Указ Президента України від 24.08.2000 р. № 1022/2000 // Офіційний вісник України. – 2000. – № 35. – Ст. 1477. </w:t>
      </w:r>
    </w:p>
    <w:p w:rsidR="00D755B6" w:rsidRDefault="00D755B6" w:rsidP="00D755B6">
      <w:pPr>
        <w:numPr>
          <w:ilvl w:val="0"/>
          <w:numId w:val="48"/>
        </w:numPr>
        <w:tabs>
          <w:tab w:val="left" w:pos="540"/>
        </w:tabs>
        <w:suppressAutoHyphens w:val="0"/>
        <w:spacing w:line="360" w:lineRule="auto"/>
        <w:ind w:left="540" w:hanging="540"/>
        <w:jc w:val="both"/>
      </w:pPr>
      <w:r>
        <w:lastRenderedPageBreak/>
        <w:t xml:space="preserve">Приймаченко Д.В. Використання </w:t>
      </w:r>
      <w:proofErr w:type="gramStart"/>
      <w:r>
        <w:t>адм</w:t>
      </w:r>
      <w:proofErr w:type="gramEnd"/>
      <w:r>
        <w:t>іністративних договорів у діяльності митних органів // Право України. – 2006. – № 8. – С. 20 – 24.</w:t>
      </w:r>
    </w:p>
    <w:p w:rsidR="00D755B6" w:rsidRDefault="00D755B6" w:rsidP="00D755B6">
      <w:pPr>
        <w:numPr>
          <w:ilvl w:val="0"/>
          <w:numId w:val="48"/>
        </w:numPr>
        <w:tabs>
          <w:tab w:val="left" w:pos="540"/>
        </w:tabs>
        <w:suppressAutoHyphens w:val="0"/>
        <w:spacing w:line="360" w:lineRule="auto"/>
        <w:ind w:left="540" w:hanging="540"/>
        <w:jc w:val="both"/>
      </w:pPr>
      <w:r>
        <w:t>Применение норм гражданского права и процесса в деятельности органов внутренних дел: Учебно-практическое пособие</w:t>
      </w:r>
      <w:proofErr w:type="gramStart"/>
      <w:r>
        <w:t xml:space="preserve"> / О</w:t>
      </w:r>
      <w:proofErr w:type="gramEnd"/>
      <w:r>
        <w:t>тв. ред. доц. Н.П. Волошин. – М.: Научно-исследовательский и редакционно-издательский отдел, 1972. – 106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Примірне положення про регіональну митницю: Наказ ДМСУ від 25.07.2003 р. № 500. </w:t>
      </w:r>
    </w:p>
    <w:p w:rsidR="00D755B6" w:rsidRDefault="00D755B6" w:rsidP="00D755B6">
      <w:pPr>
        <w:numPr>
          <w:ilvl w:val="0"/>
          <w:numId w:val="48"/>
        </w:numPr>
        <w:tabs>
          <w:tab w:val="left" w:pos="540"/>
        </w:tabs>
        <w:suppressAutoHyphens w:val="0"/>
        <w:spacing w:line="360" w:lineRule="auto"/>
        <w:ind w:left="540" w:hanging="540"/>
        <w:jc w:val="both"/>
      </w:pPr>
      <w:r>
        <w:rPr>
          <w:spacing w:val="-2"/>
        </w:rPr>
        <w:t>Про автомобільний транспорт: Закон України від 05.04.2001 р. // ВВРУ.</w:t>
      </w:r>
      <w:r>
        <w:t xml:space="preserve"> – 2001. – № 22. – Ст. 105.</w:t>
      </w:r>
    </w:p>
    <w:p w:rsidR="00D755B6" w:rsidRDefault="00D755B6" w:rsidP="00D755B6">
      <w:pPr>
        <w:numPr>
          <w:ilvl w:val="0"/>
          <w:numId w:val="48"/>
        </w:numPr>
        <w:tabs>
          <w:tab w:val="left" w:pos="540"/>
        </w:tabs>
        <w:suppressAutoHyphens w:val="0"/>
        <w:spacing w:line="360" w:lineRule="auto"/>
        <w:ind w:left="540" w:hanging="540"/>
        <w:jc w:val="both"/>
      </w:pPr>
      <w:r>
        <w:t xml:space="preserve">Про анулювання ліцензій на провадження посередницької діяльності митного </w:t>
      </w:r>
      <w:proofErr w:type="gramStart"/>
      <w:r>
        <w:t>перев</w:t>
      </w:r>
      <w:proofErr w:type="gramEnd"/>
      <w:r>
        <w:t>ізника: Наказ ДМСУ від 31.03.2005 р. № 235.</w:t>
      </w:r>
    </w:p>
    <w:p w:rsidR="00D755B6" w:rsidRDefault="00D755B6" w:rsidP="00D755B6">
      <w:pPr>
        <w:numPr>
          <w:ilvl w:val="0"/>
          <w:numId w:val="48"/>
        </w:numPr>
        <w:tabs>
          <w:tab w:val="left" w:pos="540"/>
        </w:tabs>
        <w:suppressAutoHyphens w:val="0"/>
        <w:spacing w:line="360" w:lineRule="auto"/>
        <w:ind w:left="540" w:hanging="540"/>
        <w:jc w:val="both"/>
      </w:pPr>
      <w:r>
        <w:t xml:space="preserve">Про видачу ліцензій на провадження посередницької діяльності митного </w:t>
      </w:r>
      <w:proofErr w:type="gramStart"/>
      <w:r>
        <w:t>перев</w:t>
      </w:r>
      <w:proofErr w:type="gramEnd"/>
      <w:r>
        <w:t>ізника: Лист ДМСУ від 26.04.2004 р. № 25/2-9-16/5239.</w:t>
      </w:r>
    </w:p>
    <w:p w:rsidR="00D755B6" w:rsidRDefault="00D755B6" w:rsidP="00D755B6">
      <w:pPr>
        <w:numPr>
          <w:ilvl w:val="0"/>
          <w:numId w:val="48"/>
        </w:numPr>
        <w:tabs>
          <w:tab w:val="left" w:pos="540"/>
        </w:tabs>
        <w:suppressAutoHyphens w:val="0"/>
        <w:spacing w:line="360" w:lineRule="auto"/>
        <w:ind w:left="540" w:hanging="540"/>
        <w:jc w:val="both"/>
      </w:pPr>
      <w:r>
        <w:t xml:space="preserve">Про видачу </w:t>
      </w:r>
      <w:proofErr w:type="gramStart"/>
      <w:r>
        <w:t>св</w:t>
      </w:r>
      <w:proofErr w:type="gramEnd"/>
      <w:r>
        <w:t xml:space="preserve">ідоцтв про визнання підприємства декларантом: Наказ ДМСУ від 14.05.2001 р. № 303. </w:t>
      </w:r>
    </w:p>
    <w:p w:rsidR="00D755B6" w:rsidRDefault="00D755B6" w:rsidP="00D755B6">
      <w:pPr>
        <w:numPr>
          <w:ilvl w:val="0"/>
          <w:numId w:val="48"/>
        </w:numPr>
        <w:tabs>
          <w:tab w:val="left" w:pos="540"/>
        </w:tabs>
        <w:suppressAutoHyphens w:val="0"/>
        <w:spacing w:line="360" w:lineRule="auto"/>
        <w:ind w:left="540" w:hanging="540"/>
        <w:jc w:val="both"/>
      </w:pPr>
      <w:r>
        <w:t xml:space="preserve">Про видачу </w:t>
      </w:r>
      <w:proofErr w:type="gramStart"/>
      <w:r>
        <w:t>св</w:t>
      </w:r>
      <w:proofErr w:type="gramEnd"/>
      <w:r>
        <w:t>ідоцтв про визнання підприємства декларантом: Наказ ДМСУ від 31.05.2001 № 336.</w:t>
      </w:r>
    </w:p>
    <w:p w:rsidR="00D755B6" w:rsidRDefault="00D755B6" w:rsidP="00D755B6">
      <w:pPr>
        <w:numPr>
          <w:ilvl w:val="0"/>
          <w:numId w:val="48"/>
        </w:numPr>
        <w:tabs>
          <w:tab w:val="left" w:pos="540"/>
        </w:tabs>
        <w:suppressAutoHyphens w:val="0"/>
        <w:spacing w:line="360" w:lineRule="auto"/>
        <w:ind w:left="540" w:hanging="540"/>
        <w:jc w:val="both"/>
      </w:pPr>
      <w:r>
        <w:t>Про внесення змін до деяких законів України: Проект Закону України // Митний брокер. – 2005. – № 12. – С. 8 – 9.</w:t>
      </w:r>
    </w:p>
    <w:p w:rsidR="00D755B6" w:rsidRDefault="00D755B6" w:rsidP="00D755B6">
      <w:pPr>
        <w:numPr>
          <w:ilvl w:val="0"/>
          <w:numId w:val="48"/>
        </w:numPr>
        <w:tabs>
          <w:tab w:val="left" w:pos="540"/>
        </w:tabs>
        <w:suppressAutoHyphens w:val="0"/>
        <w:spacing w:line="360" w:lineRule="auto"/>
        <w:ind w:left="540" w:hanging="540"/>
        <w:jc w:val="both"/>
      </w:pPr>
      <w:r>
        <w:t xml:space="preserve">Про внесення змін і доповнень до Положення про відкриття та експлуатацію митних ліцензійних складів: Наказ ДМСУ від 24.12.2003 р. № 907 // Офіційний </w:t>
      </w:r>
      <w:proofErr w:type="gramStart"/>
      <w:r>
        <w:t>в</w:t>
      </w:r>
      <w:proofErr w:type="gramEnd"/>
      <w:r>
        <w:t xml:space="preserve">існик України. – 2004. – № 3. –  Ст. 136.  </w:t>
      </w:r>
    </w:p>
    <w:p w:rsidR="00D755B6" w:rsidRDefault="00D755B6" w:rsidP="00D755B6">
      <w:pPr>
        <w:numPr>
          <w:ilvl w:val="0"/>
          <w:numId w:val="48"/>
        </w:numPr>
        <w:tabs>
          <w:tab w:val="left" w:pos="540"/>
        </w:tabs>
        <w:suppressAutoHyphens w:val="0"/>
        <w:spacing w:line="360" w:lineRule="auto"/>
        <w:ind w:left="540" w:hanging="540"/>
        <w:jc w:val="both"/>
      </w:pPr>
      <w:r>
        <w:t>Про впорядкування діяльності митних ліцензійних складів: Постанова КМУ від 02.12.1996 р. № 1446 // Урядовий кур’є</w:t>
      </w:r>
      <w:proofErr w:type="gramStart"/>
      <w:r>
        <w:t>р</w:t>
      </w:r>
      <w:proofErr w:type="gramEnd"/>
      <w:r>
        <w:t xml:space="preserve"> від 07.12.1996 р.  </w:t>
      </w:r>
    </w:p>
    <w:p w:rsidR="00D755B6" w:rsidRDefault="00D755B6" w:rsidP="00D755B6">
      <w:pPr>
        <w:numPr>
          <w:ilvl w:val="0"/>
          <w:numId w:val="48"/>
        </w:numPr>
        <w:tabs>
          <w:tab w:val="left" w:pos="540"/>
        </w:tabs>
        <w:suppressAutoHyphens w:val="0"/>
        <w:spacing w:line="360" w:lineRule="auto"/>
        <w:ind w:left="540" w:hanging="540"/>
        <w:jc w:val="both"/>
      </w:pPr>
      <w:r>
        <w:t xml:space="preserve">Про житлово-комунальні послуги: Закон України від 24.06.2004 р. // ВВРУ. – 2004. – № 47. – Ст. 514. </w:t>
      </w:r>
    </w:p>
    <w:p w:rsidR="00D755B6" w:rsidRDefault="00D755B6" w:rsidP="00D755B6">
      <w:pPr>
        <w:numPr>
          <w:ilvl w:val="0"/>
          <w:numId w:val="48"/>
        </w:numPr>
        <w:tabs>
          <w:tab w:val="left" w:pos="540"/>
        </w:tabs>
        <w:suppressAutoHyphens w:val="0"/>
        <w:spacing w:line="360" w:lineRule="auto"/>
        <w:ind w:left="540" w:hanging="540"/>
        <w:jc w:val="both"/>
      </w:pPr>
      <w:r>
        <w:t>Про закупівлю товарі</w:t>
      </w:r>
      <w:proofErr w:type="gramStart"/>
      <w:r>
        <w:t>в</w:t>
      </w:r>
      <w:proofErr w:type="gramEnd"/>
      <w:r>
        <w:t>, робіт і послуг за державні кошти: Закон України від 22.02.2000 р. // ВВРУ. – 2000. – № 20. – Ст. 148.</w:t>
      </w:r>
    </w:p>
    <w:p w:rsidR="00D755B6" w:rsidRDefault="00D755B6" w:rsidP="00D755B6">
      <w:pPr>
        <w:numPr>
          <w:ilvl w:val="0"/>
          <w:numId w:val="48"/>
        </w:numPr>
        <w:tabs>
          <w:tab w:val="left" w:pos="540"/>
        </w:tabs>
        <w:suppressAutoHyphens w:val="0"/>
        <w:spacing w:line="360" w:lineRule="auto"/>
        <w:ind w:left="540" w:hanging="540"/>
        <w:jc w:val="both"/>
      </w:pPr>
      <w:r>
        <w:t xml:space="preserve">Про залізничний транспорт: Закон України від 04.07.1996 р. // ВВРУ. – 1996. – № 40. – Ст. 183. </w:t>
      </w:r>
    </w:p>
    <w:p w:rsidR="00D755B6" w:rsidRDefault="00D755B6" w:rsidP="00D755B6">
      <w:pPr>
        <w:numPr>
          <w:ilvl w:val="0"/>
          <w:numId w:val="48"/>
        </w:numPr>
        <w:tabs>
          <w:tab w:val="left" w:pos="540"/>
        </w:tabs>
        <w:suppressAutoHyphens w:val="0"/>
        <w:spacing w:line="360" w:lineRule="auto"/>
        <w:ind w:left="540" w:hanging="540"/>
        <w:jc w:val="both"/>
      </w:pPr>
      <w:r>
        <w:t>Про затвердження Інструкції про організацію та порядок охорони й супроводження товарів підрозділами митної варти</w:t>
      </w:r>
      <w:proofErr w:type="gramStart"/>
      <w:r>
        <w:t xml:space="preserve"> Д</w:t>
      </w:r>
      <w:proofErr w:type="gramEnd"/>
      <w:r>
        <w:t xml:space="preserve">ержавної митної служби України: Наказ ДМСУ від 20.08.2003 р. № 565 // Офіційний </w:t>
      </w:r>
      <w:proofErr w:type="gramStart"/>
      <w:r>
        <w:t>в</w:t>
      </w:r>
      <w:proofErr w:type="gramEnd"/>
      <w:r>
        <w:t>існик України. – 2003. – № 36. – Ст. 1962.</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Ліцензійних умов провадження посередницької діяльності митного </w:t>
      </w:r>
      <w:proofErr w:type="gramStart"/>
      <w:r>
        <w:t>перев</w:t>
      </w:r>
      <w:proofErr w:type="gramEnd"/>
      <w:r>
        <w:t xml:space="preserve">ізника: Наказ Державного комітет України з питань регуляторної політики та </w:t>
      </w:r>
      <w:proofErr w:type="gramStart"/>
      <w:r>
        <w:lastRenderedPageBreak/>
        <w:t>п</w:t>
      </w:r>
      <w:proofErr w:type="gramEnd"/>
      <w:r>
        <w:t>ідприємництва та ДМСУ від 25.03.2004 р. № 34/212 // Офіційний вісник України. – 2004. – № 13. – Ст. 914.</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переліку органів </w:t>
      </w:r>
      <w:proofErr w:type="gramStart"/>
      <w:r>
        <w:t>л</w:t>
      </w:r>
      <w:proofErr w:type="gramEnd"/>
      <w:r>
        <w:t>іцензування: Постанова КМУ від14.11.2000 р. № 1698 // Офіційний</w:t>
      </w:r>
      <w:proofErr w:type="gramStart"/>
      <w:r>
        <w:t xml:space="preserve"> В</w:t>
      </w:r>
      <w:proofErr w:type="gramEnd"/>
      <w:r>
        <w:t>існик України. – 2000. – № 46. – Ст. 2001.</w:t>
      </w:r>
    </w:p>
    <w:p w:rsidR="00D755B6" w:rsidRDefault="00D755B6" w:rsidP="00D755B6">
      <w:pPr>
        <w:numPr>
          <w:ilvl w:val="0"/>
          <w:numId w:val="48"/>
        </w:numPr>
        <w:tabs>
          <w:tab w:val="left" w:pos="540"/>
        </w:tabs>
        <w:suppressAutoHyphens w:val="0"/>
        <w:spacing w:line="360" w:lineRule="auto"/>
        <w:ind w:left="540" w:hanging="540"/>
        <w:jc w:val="both"/>
      </w:pPr>
      <w:r>
        <w:t>Про затвердження переліку платних послуг, що можуть надаватися митними органами: Постанова КМУ від 25.12.2002 р. № 1952 // Офіційний</w:t>
      </w:r>
      <w:proofErr w:type="gramStart"/>
      <w:r>
        <w:t xml:space="preserve"> В</w:t>
      </w:r>
      <w:proofErr w:type="gramEnd"/>
      <w:r>
        <w:t xml:space="preserve">існик України. – 2002. – № 52. – Ст. 2373. </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w:t>
      </w:r>
      <w:proofErr w:type="gramStart"/>
      <w:r>
        <w:t>Положення</w:t>
      </w:r>
      <w:proofErr w:type="gramEnd"/>
      <w:r>
        <w:t xml:space="preserve"> про відкриття та експлуатацію митних ліцензійних складів: Наказ ДМСУ від 31.12.96 р. № 592.</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Положення про діяльність </w:t>
      </w:r>
      <w:proofErr w:type="gramStart"/>
      <w:r>
        <w:t>п</w:t>
      </w:r>
      <w:proofErr w:type="gramEnd"/>
      <w:r>
        <w:t xml:space="preserve">ідприємств, що здійснюють декларування на підставі договору: Наказ ДМСУ від 22.07.1997 р.  № 340 // Офіційний </w:t>
      </w:r>
      <w:proofErr w:type="gramStart"/>
      <w:r>
        <w:t>в</w:t>
      </w:r>
      <w:proofErr w:type="gramEnd"/>
      <w:r>
        <w:t>існик України. – 1997. – № 43. – Стор. 139.</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w:t>
      </w:r>
      <w:proofErr w:type="gramStart"/>
      <w:r>
        <w:t>Положення</w:t>
      </w:r>
      <w:proofErr w:type="gramEnd"/>
      <w:r>
        <w:t xml:space="preserve"> про склади тимчасового зберігання: Наказ ДМСУ від 07.10.2003 р. № 674 // Офіційний </w:t>
      </w:r>
      <w:proofErr w:type="gramStart"/>
      <w:r>
        <w:t>в</w:t>
      </w:r>
      <w:proofErr w:type="gramEnd"/>
      <w:r>
        <w:t xml:space="preserve">існик України. – 2003. –   № 47. – Ст. 2452.  </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Порядку віднесення операцій резидентів у разі провадження ними зовнішньоекономічної діяльності до договорів виробничої кооперації, консигнації, комплексного будівництва, оперативного та фінансового лізингу, поставки складних </w:t>
      </w:r>
      <w:proofErr w:type="gramStart"/>
      <w:r>
        <w:t>техн</w:t>
      </w:r>
      <w:proofErr w:type="gramEnd"/>
      <w:r>
        <w:t xml:space="preserve">ічних виробів і товарів спеціального призначення та визнання такими, що втратили чинність, деяких постанов Кабінету Міністрів України: Постанова КМУ від 30.03.2002 р. № 445 // Офіційний </w:t>
      </w:r>
      <w:proofErr w:type="gramStart"/>
      <w:r>
        <w:t>в</w:t>
      </w:r>
      <w:proofErr w:type="gramEnd"/>
      <w:r>
        <w:t>існик України. – 2002. – № 14. – Ст. 749.</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Порядку митного контролю та митного оформлення товарів, що розміщуються та зберігаються на митних ліцензійних складах, які знаходяться у зоні діяльності Одеської митниці: Наказ Одеської митниці від 03.08.2005 р. № 271. </w:t>
      </w:r>
    </w:p>
    <w:p w:rsidR="00D755B6" w:rsidRDefault="00D755B6" w:rsidP="00D755B6">
      <w:pPr>
        <w:numPr>
          <w:ilvl w:val="0"/>
          <w:numId w:val="48"/>
        </w:numPr>
        <w:tabs>
          <w:tab w:val="left" w:pos="540"/>
        </w:tabs>
        <w:suppressAutoHyphens w:val="0"/>
        <w:spacing w:line="360" w:lineRule="auto"/>
        <w:ind w:left="540" w:hanging="540"/>
        <w:jc w:val="both"/>
      </w:pPr>
      <w:r>
        <w:t xml:space="preserve">Про затвердження Порядку організації митних аукціонів, реалізації товарів і транспортних засобів на митних аукціонах, товарних біржах або через </w:t>
      </w:r>
      <w:proofErr w:type="gramStart"/>
      <w:r>
        <w:t>п</w:t>
      </w:r>
      <w:proofErr w:type="gramEnd"/>
      <w:r>
        <w:t xml:space="preserve">ідприємства торгівлі, а також розпорядження окремими видами товарів, що не підлягають реалізації: Постанова КМУ від 26.04.2003 р. № 607 // Офіційний </w:t>
      </w:r>
      <w:proofErr w:type="gramStart"/>
      <w:r>
        <w:t>в</w:t>
      </w:r>
      <w:proofErr w:type="gramEnd"/>
      <w:r>
        <w:t>існик України. – 2003. – № 18. –       Ст. 825.</w:t>
      </w:r>
    </w:p>
    <w:p w:rsidR="00D755B6" w:rsidRDefault="00D755B6" w:rsidP="00D755B6">
      <w:pPr>
        <w:numPr>
          <w:ilvl w:val="0"/>
          <w:numId w:val="48"/>
        </w:numPr>
        <w:tabs>
          <w:tab w:val="left" w:pos="540"/>
        </w:tabs>
        <w:suppressAutoHyphens w:val="0"/>
        <w:spacing w:line="360" w:lineRule="auto"/>
        <w:ind w:left="540" w:hanging="540"/>
        <w:jc w:val="both"/>
      </w:pPr>
      <w:r>
        <w:t>Про затвердження Порядку проведення ідентифікаційного огляду товарів та інших предметі</w:t>
      </w:r>
      <w:proofErr w:type="gramStart"/>
      <w:r>
        <w:t>в</w:t>
      </w:r>
      <w:proofErr w:type="gramEnd"/>
      <w:r>
        <w:t xml:space="preserve"> декларантом від 01.04.2002 р. № 174 //   Офіційний вісник України. – 2002. – № 15. – Ст. 828. </w:t>
      </w:r>
    </w:p>
    <w:p w:rsidR="00D755B6" w:rsidRDefault="00D755B6" w:rsidP="00D755B6">
      <w:pPr>
        <w:numPr>
          <w:ilvl w:val="0"/>
          <w:numId w:val="48"/>
        </w:numPr>
        <w:tabs>
          <w:tab w:val="left" w:pos="540"/>
        </w:tabs>
        <w:suppressAutoHyphens w:val="0"/>
        <w:spacing w:line="360" w:lineRule="auto"/>
        <w:ind w:left="540" w:hanging="540"/>
        <w:jc w:val="both"/>
      </w:pPr>
      <w:r>
        <w:t xml:space="preserve"> Про затвердження Порядку роботи складу митного органу: Наказ ДМСУ від 05.12.2003 р. № 835 // Офіційний </w:t>
      </w:r>
      <w:proofErr w:type="gramStart"/>
      <w:r>
        <w:t>в</w:t>
      </w:r>
      <w:proofErr w:type="gramEnd"/>
      <w:r>
        <w:t xml:space="preserve">існик України. – 2003. –   № 52. – Ст. 2866. </w:t>
      </w:r>
    </w:p>
    <w:p w:rsidR="00D755B6" w:rsidRDefault="00D755B6" w:rsidP="00D755B6">
      <w:pPr>
        <w:numPr>
          <w:ilvl w:val="0"/>
          <w:numId w:val="48"/>
        </w:numPr>
        <w:tabs>
          <w:tab w:val="left" w:pos="540"/>
        </w:tabs>
        <w:suppressAutoHyphens w:val="0"/>
        <w:spacing w:line="360" w:lineRule="auto"/>
        <w:ind w:left="540" w:hanging="540"/>
        <w:jc w:val="both"/>
      </w:pPr>
      <w:r>
        <w:t>Про затвердження Порядку укладення договорі</w:t>
      </w:r>
      <w:proofErr w:type="gramStart"/>
      <w:r>
        <w:t>в</w:t>
      </w:r>
      <w:proofErr w:type="gramEnd"/>
      <w:r>
        <w:t xml:space="preserve"> та контролю за їх </w:t>
      </w:r>
      <w:r>
        <w:rPr>
          <w:spacing w:val="-2"/>
        </w:rPr>
        <w:t>виконанням в Одеській митниці: Наказ Одеської митниці від 06.06.2005</w:t>
      </w:r>
      <w:r>
        <w:t xml:space="preserve"> р. № 94.</w:t>
      </w:r>
    </w:p>
    <w:p w:rsidR="00D755B6" w:rsidRDefault="00D755B6" w:rsidP="00D755B6">
      <w:pPr>
        <w:numPr>
          <w:ilvl w:val="0"/>
          <w:numId w:val="48"/>
        </w:numPr>
        <w:tabs>
          <w:tab w:val="left" w:pos="540"/>
        </w:tabs>
        <w:suppressAutoHyphens w:val="0"/>
        <w:spacing w:line="360" w:lineRule="auto"/>
        <w:ind w:left="540" w:hanging="540"/>
        <w:jc w:val="both"/>
      </w:pPr>
      <w:r>
        <w:lastRenderedPageBreak/>
        <w:t xml:space="preserve">Про затвердження Правил застосування Закону України «Про оподаткування прибутку </w:t>
      </w:r>
      <w:proofErr w:type="gramStart"/>
      <w:r>
        <w:t>п</w:t>
      </w:r>
      <w:proofErr w:type="gramEnd"/>
      <w:r>
        <w:t xml:space="preserve">ідприємств»: Постанова ВРУ 27.06.1995 р. // ВВРУ. – 1995. – № 26. – Ст. 197. </w:t>
      </w:r>
    </w:p>
    <w:p w:rsidR="00D755B6" w:rsidRDefault="00D755B6" w:rsidP="00D755B6">
      <w:pPr>
        <w:numPr>
          <w:ilvl w:val="0"/>
          <w:numId w:val="48"/>
        </w:numPr>
        <w:tabs>
          <w:tab w:val="left" w:pos="540"/>
        </w:tabs>
        <w:suppressAutoHyphens w:val="0"/>
        <w:spacing w:line="360" w:lineRule="auto"/>
        <w:ind w:left="540" w:hanging="540"/>
        <w:jc w:val="both"/>
      </w:pPr>
      <w:r>
        <w:t>Про затвердження правил побутового обслуговування населення: Постанова КМУ від 16.05.1994 р. № 313.</w:t>
      </w:r>
    </w:p>
    <w:p w:rsidR="00D755B6" w:rsidRDefault="00D755B6" w:rsidP="00D755B6">
      <w:pPr>
        <w:numPr>
          <w:ilvl w:val="0"/>
          <w:numId w:val="48"/>
        </w:numPr>
        <w:tabs>
          <w:tab w:val="left" w:pos="540"/>
        </w:tabs>
        <w:suppressAutoHyphens w:val="0"/>
        <w:spacing w:line="360" w:lineRule="auto"/>
        <w:ind w:left="540" w:hanging="540"/>
        <w:jc w:val="both"/>
      </w:pPr>
      <w:r>
        <w:t>Про зовнішньоекономічну діяльність: Закон України від 16.04.1991 р. зі змін. і доп. // ВВРУ. – 1991. – № 29. – Ст.  377.</w:t>
      </w:r>
    </w:p>
    <w:p w:rsidR="00D755B6" w:rsidRDefault="00D755B6" w:rsidP="00D755B6">
      <w:pPr>
        <w:numPr>
          <w:ilvl w:val="0"/>
          <w:numId w:val="48"/>
        </w:numPr>
        <w:tabs>
          <w:tab w:val="left" w:pos="540"/>
        </w:tabs>
        <w:suppressAutoHyphens w:val="0"/>
        <w:spacing w:line="360" w:lineRule="auto"/>
        <w:ind w:left="540" w:hanging="540"/>
        <w:jc w:val="both"/>
      </w:pPr>
      <w:r>
        <w:t>Про інформацію: Закон України від 02.10.1992 р. // ВВРУ. – 1992. –       № 48. – Ст. 650.</w:t>
      </w:r>
    </w:p>
    <w:p w:rsidR="00D755B6" w:rsidRDefault="00D755B6" w:rsidP="00D755B6">
      <w:pPr>
        <w:numPr>
          <w:ilvl w:val="0"/>
          <w:numId w:val="48"/>
        </w:numPr>
        <w:tabs>
          <w:tab w:val="left" w:pos="540"/>
        </w:tabs>
        <w:suppressAutoHyphens w:val="0"/>
        <w:spacing w:line="360" w:lineRule="auto"/>
        <w:ind w:left="540" w:hanging="540"/>
        <w:jc w:val="both"/>
      </w:pPr>
      <w:r>
        <w:t xml:space="preserve">Про </w:t>
      </w:r>
      <w:proofErr w:type="gramStart"/>
      <w:r>
        <w:t>л</w:t>
      </w:r>
      <w:proofErr w:type="gramEnd"/>
      <w:r>
        <w:t>іцензування певних видів господарської діяльності: Закон України від 01.06.2000 р. // ВВРУ. – 2000. – № 36. – Ст. 299.</w:t>
      </w:r>
    </w:p>
    <w:p w:rsidR="00D755B6" w:rsidRDefault="00D755B6" w:rsidP="00D755B6">
      <w:pPr>
        <w:numPr>
          <w:ilvl w:val="0"/>
          <w:numId w:val="48"/>
        </w:numPr>
        <w:tabs>
          <w:tab w:val="left" w:pos="540"/>
        </w:tabs>
        <w:suppressAutoHyphens w:val="0"/>
        <w:spacing w:line="360" w:lineRule="auto"/>
        <w:ind w:left="540" w:hanging="540"/>
        <w:jc w:val="both"/>
      </w:pPr>
      <w:r>
        <w:t xml:space="preserve">Про необхідність усунення порушень вимог Указу Президента України від 03.02.1998 р. № 79/98 «Про усунення обмежень, що стримують розвиток </w:t>
      </w:r>
      <w:proofErr w:type="gramStart"/>
      <w:r>
        <w:t>п</w:t>
      </w:r>
      <w:proofErr w:type="gramEnd"/>
      <w:r>
        <w:t xml:space="preserve">ідприємницької діяльності» Державною митною службою України: </w:t>
      </w:r>
      <w:proofErr w:type="gramStart"/>
      <w:r>
        <w:t>Р</w:t>
      </w:r>
      <w:proofErr w:type="gramEnd"/>
      <w:r>
        <w:t>ішення Держпідприємництва України від 11.07.2000 р.          № 17-80/7.</w:t>
      </w:r>
    </w:p>
    <w:p w:rsidR="00D755B6" w:rsidRDefault="00D755B6" w:rsidP="00D755B6">
      <w:pPr>
        <w:numPr>
          <w:ilvl w:val="0"/>
          <w:numId w:val="48"/>
        </w:numPr>
        <w:tabs>
          <w:tab w:val="left" w:pos="540"/>
        </w:tabs>
        <w:suppressAutoHyphens w:val="0"/>
        <w:spacing w:line="360" w:lineRule="auto"/>
        <w:ind w:left="540" w:hanging="540"/>
        <w:jc w:val="both"/>
      </w:pPr>
      <w:r>
        <w:t xml:space="preserve">Про оподаткування прибутку </w:t>
      </w:r>
      <w:proofErr w:type="gramStart"/>
      <w:r>
        <w:t>п</w:t>
      </w:r>
      <w:proofErr w:type="gramEnd"/>
      <w:r>
        <w:t xml:space="preserve">ідприємств: Закон України від   28.12.1994 р. // ВВРУ. – 1995. – № 4. – Ст. 28. </w:t>
      </w:r>
    </w:p>
    <w:p w:rsidR="00D755B6" w:rsidRDefault="00D755B6" w:rsidP="00D755B6">
      <w:pPr>
        <w:numPr>
          <w:ilvl w:val="0"/>
          <w:numId w:val="48"/>
        </w:numPr>
        <w:tabs>
          <w:tab w:val="left" w:pos="540"/>
        </w:tabs>
        <w:suppressAutoHyphens w:val="0"/>
        <w:spacing w:line="360" w:lineRule="auto"/>
        <w:ind w:left="540" w:hanging="540"/>
        <w:jc w:val="both"/>
      </w:pPr>
      <w:r>
        <w:t xml:space="preserve">Про опрацювання та надання пропозицій до Ліцензійних умов провадження посередницької діяльності митного брокера та митного </w:t>
      </w:r>
      <w:proofErr w:type="gramStart"/>
      <w:r>
        <w:t>перев</w:t>
      </w:r>
      <w:proofErr w:type="gramEnd"/>
      <w:r>
        <w:t>ізника: Лист ДМСУ від 25.10.2002 р. № 11/4-09-10044.</w:t>
      </w:r>
    </w:p>
    <w:p w:rsidR="00D755B6" w:rsidRDefault="00D755B6" w:rsidP="00D755B6">
      <w:pPr>
        <w:numPr>
          <w:ilvl w:val="0"/>
          <w:numId w:val="48"/>
        </w:numPr>
        <w:tabs>
          <w:tab w:val="left" w:pos="540"/>
        </w:tabs>
        <w:suppressAutoHyphens w:val="0"/>
        <w:spacing w:line="360" w:lineRule="auto"/>
        <w:ind w:left="540" w:hanging="540"/>
        <w:jc w:val="both"/>
      </w:pPr>
      <w:r>
        <w:t xml:space="preserve">Про Порядок митного оформлення вантажів гуманітарної допомоги: Постанова КМУ від 22.03.2000 р. № 544 // Офіційний </w:t>
      </w:r>
      <w:proofErr w:type="gramStart"/>
      <w:r>
        <w:t>в</w:t>
      </w:r>
      <w:proofErr w:type="gramEnd"/>
      <w:r>
        <w:t>існик України. – 2000. – № 12. – Ст. 481.</w:t>
      </w:r>
    </w:p>
    <w:p w:rsidR="00D755B6" w:rsidRDefault="00D755B6" w:rsidP="00D755B6">
      <w:pPr>
        <w:numPr>
          <w:ilvl w:val="0"/>
          <w:numId w:val="48"/>
        </w:numPr>
        <w:tabs>
          <w:tab w:val="left" w:pos="540"/>
        </w:tabs>
        <w:suppressAutoHyphens w:val="0"/>
        <w:spacing w:line="360" w:lineRule="auto"/>
        <w:ind w:left="540" w:hanging="540"/>
        <w:jc w:val="both"/>
      </w:pPr>
      <w:r>
        <w:t xml:space="preserve">Про Порядок </w:t>
      </w:r>
      <w:proofErr w:type="gramStart"/>
      <w:r>
        <w:t>обл</w:t>
      </w:r>
      <w:proofErr w:type="gramEnd"/>
      <w:r>
        <w:t xml:space="preserve">іку, зберігання, оцінки конфіскованого та іншого майна, що переходить у власність держави, і розпорядження ним: Постанова КМУ від 25.08.1998 р. № 1340 // Офіційний </w:t>
      </w:r>
      <w:proofErr w:type="gramStart"/>
      <w:r>
        <w:t>в</w:t>
      </w:r>
      <w:proofErr w:type="gramEnd"/>
      <w:r>
        <w:t xml:space="preserve">існик України. – 1998. – № 34. </w:t>
      </w:r>
    </w:p>
    <w:p w:rsidR="00D755B6" w:rsidRDefault="00D755B6" w:rsidP="00D755B6">
      <w:pPr>
        <w:numPr>
          <w:ilvl w:val="0"/>
          <w:numId w:val="48"/>
        </w:numPr>
        <w:tabs>
          <w:tab w:val="left" w:pos="540"/>
        </w:tabs>
        <w:suppressAutoHyphens w:val="0"/>
        <w:spacing w:line="360" w:lineRule="auto"/>
        <w:ind w:left="540" w:hanging="540"/>
        <w:jc w:val="both"/>
      </w:pPr>
      <w:r>
        <w:t xml:space="preserve">Про посилення контролю за діяльністю </w:t>
      </w:r>
      <w:proofErr w:type="gramStart"/>
      <w:r>
        <w:t>п</w:t>
      </w:r>
      <w:proofErr w:type="gramEnd"/>
      <w:r>
        <w:t xml:space="preserve">ідприємств, що надають посередницькі послуги в галузі митної справи: Наказ ДМСУ від 09.06.2004 р. № 429. </w:t>
      </w:r>
    </w:p>
    <w:p w:rsidR="00D755B6" w:rsidRDefault="00D755B6" w:rsidP="00D755B6">
      <w:pPr>
        <w:numPr>
          <w:ilvl w:val="0"/>
          <w:numId w:val="48"/>
        </w:numPr>
        <w:tabs>
          <w:tab w:val="left" w:pos="540"/>
        </w:tabs>
        <w:suppressAutoHyphens w:val="0"/>
        <w:spacing w:line="360" w:lineRule="auto"/>
        <w:ind w:left="540" w:hanging="540"/>
        <w:jc w:val="both"/>
      </w:pPr>
      <w:r>
        <w:t xml:space="preserve">Про посилення контролю за діяльністю </w:t>
      </w:r>
      <w:proofErr w:type="gramStart"/>
      <w:r>
        <w:t>п</w:t>
      </w:r>
      <w:proofErr w:type="gramEnd"/>
      <w:r>
        <w:t>ідприємств, що надають посередницькі послуги в галузі митної справи в зоні діяльності Одеської митниці: Наказ Одеської митниці від 28.07.2005 р. № 247.</w:t>
      </w:r>
    </w:p>
    <w:p w:rsidR="00D755B6" w:rsidRDefault="00D755B6" w:rsidP="00D755B6">
      <w:pPr>
        <w:numPr>
          <w:ilvl w:val="0"/>
          <w:numId w:val="48"/>
        </w:numPr>
        <w:tabs>
          <w:tab w:val="left" w:pos="540"/>
        </w:tabs>
        <w:suppressAutoHyphens w:val="0"/>
        <w:spacing w:line="360" w:lineRule="auto"/>
        <w:ind w:left="540" w:hanging="540"/>
        <w:jc w:val="both"/>
      </w:pPr>
      <w:r>
        <w:t>Про результати експерименту: Наказ ДМСУ від 01.02.2002 р. № 63.</w:t>
      </w:r>
    </w:p>
    <w:p w:rsidR="00D755B6" w:rsidRDefault="00D755B6" w:rsidP="00D755B6">
      <w:pPr>
        <w:numPr>
          <w:ilvl w:val="0"/>
          <w:numId w:val="48"/>
        </w:numPr>
        <w:tabs>
          <w:tab w:val="left" w:pos="540"/>
        </w:tabs>
        <w:suppressAutoHyphens w:val="0"/>
        <w:spacing w:line="360" w:lineRule="auto"/>
        <w:ind w:left="540" w:hanging="540"/>
        <w:jc w:val="both"/>
      </w:pPr>
      <w:r>
        <w:t xml:space="preserve">Про </w:t>
      </w:r>
      <w:proofErr w:type="gramStart"/>
      <w:r>
        <w:t>соц</w:t>
      </w:r>
      <w:proofErr w:type="gramEnd"/>
      <w:r>
        <w:t>іальні послуги: Закон України від 19.06.2003 р. // ВВРУ. –    2003. – № 45. – Ст. 358.</w:t>
      </w:r>
    </w:p>
    <w:p w:rsidR="00D755B6" w:rsidRDefault="00D755B6" w:rsidP="00D755B6">
      <w:pPr>
        <w:numPr>
          <w:ilvl w:val="0"/>
          <w:numId w:val="48"/>
        </w:numPr>
        <w:tabs>
          <w:tab w:val="left" w:pos="540"/>
        </w:tabs>
        <w:suppressAutoHyphens w:val="0"/>
        <w:spacing w:line="360" w:lineRule="auto"/>
        <w:ind w:left="540" w:hanging="540"/>
        <w:jc w:val="both"/>
      </w:pPr>
      <w:r>
        <w:t>Про ставки митних зборі</w:t>
      </w:r>
      <w:proofErr w:type="gramStart"/>
      <w:r>
        <w:t>в</w:t>
      </w:r>
      <w:proofErr w:type="gramEnd"/>
      <w:r>
        <w:t xml:space="preserve">: </w:t>
      </w:r>
      <w:proofErr w:type="gramStart"/>
      <w:r>
        <w:t>Постанова</w:t>
      </w:r>
      <w:proofErr w:type="gramEnd"/>
      <w:r>
        <w:t xml:space="preserve"> КМУ від 27.01.97 № 65 // Урядовий кур’єр. – 1997. – № 18-19 від 01.02.1997 р. </w:t>
      </w:r>
    </w:p>
    <w:p w:rsidR="00D755B6" w:rsidRDefault="00D755B6" w:rsidP="00D755B6">
      <w:pPr>
        <w:numPr>
          <w:ilvl w:val="0"/>
          <w:numId w:val="48"/>
        </w:numPr>
        <w:tabs>
          <w:tab w:val="left" w:pos="540"/>
        </w:tabs>
        <w:suppressAutoHyphens w:val="0"/>
        <w:spacing w:line="360" w:lineRule="auto"/>
        <w:ind w:left="540" w:hanging="540"/>
        <w:jc w:val="both"/>
      </w:pPr>
      <w:r>
        <w:t>Про телекомунікації: Закон України від 18.11.2003 р. // ВВРУ. – 2004. – № 12. – Ст. 155.</w:t>
      </w:r>
    </w:p>
    <w:p w:rsidR="00D755B6" w:rsidRDefault="00D755B6" w:rsidP="00D755B6">
      <w:pPr>
        <w:numPr>
          <w:ilvl w:val="0"/>
          <w:numId w:val="48"/>
        </w:numPr>
        <w:tabs>
          <w:tab w:val="left" w:pos="540"/>
        </w:tabs>
        <w:suppressAutoHyphens w:val="0"/>
        <w:spacing w:line="360" w:lineRule="auto"/>
        <w:ind w:left="540" w:hanging="540"/>
        <w:jc w:val="both"/>
      </w:pPr>
      <w:r>
        <w:lastRenderedPageBreak/>
        <w:t xml:space="preserve">Про термін дії </w:t>
      </w:r>
      <w:proofErr w:type="gramStart"/>
      <w:r>
        <w:t>л</w:t>
      </w:r>
      <w:proofErr w:type="gramEnd"/>
      <w:r>
        <w:t xml:space="preserve">іцензії на провадження певних видів господарської діяльності, розміри і порядок зарахування плати за її видачу: Постанова КМУ від 29.11.2000 р. № 1755 //  Офіційний </w:t>
      </w:r>
      <w:proofErr w:type="gramStart"/>
      <w:r>
        <w:t>в</w:t>
      </w:r>
      <w:proofErr w:type="gramEnd"/>
      <w:r>
        <w:t>існик України. – 2000. –   № 48. – Ст. 2093.</w:t>
      </w:r>
    </w:p>
    <w:p w:rsidR="00D755B6" w:rsidRDefault="00D755B6" w:rsidP="00D755B6">
      <w:pPr>
        <w:numPr>
          <w:ilvl w:val="0"/>
          <w:numId w:val="48"/>
        </w:numPr>
        <w:tabs>
          <w:tab w:val="left" w:pos="540"/>
        </w:tabs>
        <w:suppressAutoHyphens w:val="0"/>
        <w:spacing w:line="360" w:lineRule="auto"/>
        <w:ind w:left="540" w:hanging="540"/>
        <w:jc w:val="both"/>
      </w:pPr>
      <w:r>
        <w:t xml:space="preserve">Про транспорт: Закон України від 10.11.1994 р. зі змінами // ВВРУ. – 1994. – № 51. – Ст. 446. </w:t>
      </w:r>
    </w:p>
    <w:p w:rsidR="00D755B6" w:rsidRDefault="00D755B6" w:rsidP="00D755B6">
      <w:pPr>
        <w:numPr>
          <w:ilvl w:val="0"/>
          <w:numId w:val="48"/>
        </w:numPr>
        <w:tabs>
          <w:tab w:val="left" w:pos="540"/>
        </w:tabs>
        <w:suppressAutoHyphens w:val="0"/>
        <w:spacing w:line="360" w:lineRule="auto"/>
        <w:ind w:left="540" w:hanging="540"/>
        <w:jc w:val="both"/>
      </w:pPr>
      <w:r>
        <w:t>Про транспортно-експедиторську діяльність: Закон України від 01.07.2004 р. // ВВРУ. – 2004. – № 52. – Ст. 562.</w:t>
      </w:r>
    </w:p>
    <w:p w:rsidR="00D755B6" w:rsidRDefault="00D755B6" w:rsidP="00D755B6">
      <w:pPr>
        <w:numPr>
          <w:ilvl w:val="0"/>
          <w:numId w:val="48"/>
        </w:numPr>
        <w:tabs>
          <w:tab w:val="left" w:pos="540"/>
        </w:tabs>
        <w:suppressAutoHyphens w:val="0"/>
        <w:spacing w:line="360" w:lineRule="auto"/>
        <w:ind w:left="540" w:hanging="540"/>
        <w:jc w:val="both"/>
      </w:pPr>
      <w:r>
        <w:t xml:space="preserve">Про фінансові послуги та державне регулювання ринків фінансових послуг: Закон України від 12.07.2001 р. // ВВРУ. – 2002. – № 1. – Ст. 1. </w:t>
      </w:r>
    </w:p>
    <w:p w:rsidR="00D755B6" w:rsidRDefault="00D755B6" w:rsidP="00D755B6">
      <w:pPr>
        <w:numPr>
          <w:ilvl w:val="0"/>
          <w:numId w:val="48"/>
        </w:numPr>
        <w:tabs>
          <w:tab w:val="left" w:pos="540"/>
        </w:tabs>
        <w:suppressAutoHyphens w:val="0"/>
        <w:spacing w:line="360" w:lineRule="auto"/>
        <w:ind w:left="540" w:hanging="540"/>
        <w:jc w:val="both"/>
      </w:pPr>
      <w:r>
        <w:t>Проект Лицензионных условий осуществления посреднической деятельности таможенного брокера // Таможенный брокер. – 2005. –     № 9. – С. 15 – 18.</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Рабінович П.М. Приватне й публічне у природному праві та законодавстві // Вісник Академії правових наук України. – 2004. – № 3. – С. 3 – 15. </w:t>
      </w:r>
    </w:p>
    <w:p w:rsidR="00D755B6" w:rsidRDefault="00D755B6" w:rsidP="00D755B6">
      <w:pPr>
        <w:numPr>
          <w:ilvl w:val="0"/>
          <w:numId w:val="48"/>
        </w:numPr>
        <w:tabs>
          <w:tab w:val="left" w:pos="540"/>
        </w:tabs>
        <w:suppressAutoHyphens w:val="0"/>
        <w:spacing w:line="360" w:lineRule="auto"/>
        <w:ind w:left="540" w:hanging="540"/>
        <w:jc w:val="both"/>
      </w:pPr>
      <w:r>
        <w:t>Резніченко С.В. Нормативно-правовий та цивільно-правовий договори: порівняльний аналіз // Суспільство. Держава. Право: Циві</w:t>
      </w:r>
      <w:proofErr w:type="gramStart"/>
      <w:r>
        <w:t>льне</w:t>
      </w:r>
      <w:proofErr w:type="gramEnd"/>
      <w:r>
        <w:t xml:space="preserve"> право. – 2005. – Вип. 5. – С. 35 – 38.</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Рисич Й.Л. До питання про термін «митна політика» // Актуальні проблеми підготовки фахівців з митної справи. Матеріали науково-методичної конференції 23-24 листопада 2000 р. – Дніпропетровськ, 2002. – С. 134 –136.</w:t>
      </w:r>
    </w:p>
    <w:p w:rsidR="00D755B6" w:rsidRDefault="00D755B6" w:rsidP="00D755B6">
      <w:pPr>
        <w:numPr>
          <w:ilvl w:val="0"/>
          <w:numId w:val="48"/>
        </w:numPr>
        <w:tabs>
          <w:tab w:val="left" w:pos="540"/>
        </w:tabs>
        <w:suppressAutoHyphens w:val="0"/>
        <w:spacing w:line="360" w:lineRule="auto"/>
        <w:ind w:left="540" w:hanging="540"/>
        <w:jc w:val="both"/>
      </w:pPr>
      <w:r>
        <w:t xml:space="preserve">Романенко Ю.А.  Обязательства по оказанию услуг // Наука і вища освіта. Конференції. Наукове рецензування. Інформація. – Вип. 1. – Запоріжжя, 1998. – С. 77 – 79.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Сандровский К.К. Таможенное право. – К.: Вища школа, 1974. – 175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Сандровський К.К. Международное таможенное право. – К.: «Знання», 2001. – 461 с. </w:t>
      </w:r>
    </w:p>
    <w:p w:rsidR="00D755B6" w:rsidRDefault="00D755B6" w:rsidP="00D755B6">
      <w:pPr>
        <w:numPr>
          <w:ilvl w:val="0"/>
          <w:numId w:val="48"/>
        </w:numPr>
        <w:tabs>
          <w:tab w:val="left" w:pos="540"/>
        </w:tabs>
        <w:suppressAutoHyphens w:val="0"/>
        <w:spacing w:line="360" w:lineRule="auto"/>
        <w:ind w:left="540" w:hanging="540"/>
        <w:jc w:val="both"/>
      </w:pPr>
      <w:r>
        <w:t>Саниахметова Н.А. Юридический справочник предпринимателя. Изд.   7-е, перераб. и доп. – Харьков: ООО «Одиссей», 2005. – 992 с.</w:t>
      </w:r>
    </w:p>
    <w:p w:rsidR="00D755B6" w:rsidRDefault="00D755B6" w:rsidP="00D755B6">
      <w:pPr>
        <w:numPr>
          <w:ilvl w:val="0"/>
          <w:numId w:val="48"/>
        </w:numPr>
        <w:tabs>
          <w:tab w:val="left" w:pos="540"/>
        </w:tabs>
        <w:suppressAutoHyphens w:val="0"/>
        <w:spacing w:line="360" w:lineRule="auto"/>
        <w:ind w:left="540" w:hanging="540"/>
        <w:jc w:val="both"/>
      </w:pPr>
      <w:proofErr w:type="gramStart"/>
      <w:r>
        <w:t>Св</w:t>
      </w:r>
      <w:proofErr w:type="gramEnd"/>
      <w:r>
        <w:t>ітлак І.І. Взаємодія митних брокерів і митних перевізників з митними органами України // Науковий вісник Національної академії ДПС України. – 2004. – № 5 (27). – С. 194 – 199.</w:t>
      </w:r>
    </w:p>
    <w:p w:rsidR="00D755B6" w:rsidRDefault="00D755B6" w:rsidP="00D755B6">
      <w:pPr>
        <w:numPr>
          <w:ilvl w:val="0"/>
          <w:numId w:val="48"/>
        </w:numPr>
        <w:tabs>
          <w:tab w:val="left" w:pos="540"/>
        </w:tabs>
        <w:suppressAutoHyphens w:val="0"/>
        <w:spacing w:line="360" w:lineRule="auto"/>
        <w:ind w:left="540" w:hanging="540"/>
        <w:jc w:val="both"/>
      </w:pPr>
      <w:proofErr w:type="gramStart"/>
      <w:r>
        <w:t>Св</w:t>
      </w:r>
      <w:proofErr w:type="gramEnd"/>
      <w:r>
        <w:t>ітлак І.І. Організаційно-правові засади провадження посередницької діяльності митного брокера та митного перевізника в Україні. Автореф. дис. ... канд. юр. наук. – Ірпінь, 2006. – 24 с.</w:t>
      </w:r>
    </w:p>
    <w:p w:rsidR="00D755B6" w:rsidRDefault="00D755B6" w:rsidP="00D755B6">
      <w:pPr>
        <w:numPr>
          <w:ilvl w:val="0"/>
          <w:numId w:val="48"/>
        </w:numPr>
        <w:tabs>
          <w:tab w:val="left" w:pos="540"/>
        </w:tabs>
        <w:suppressAutoHyphens w:val="0"/>
        <w:spacing w:line="360" w:lineRule="auto"/>
        <w:ind w:left="540" w:hanging="540"/>
        <w:jc w:val="both"/>
      </w:pPr>
      <w:proofErr w:type="gramStart"/>
      <w:r>
        <w:lastRenderedPageBreak/>
        <w:t>Св</w:t>
      </w:r>
      <w:proofErr w:type="gramEnd"/>
      <w:r>
        <w:t>ітлак І.І. Представництво в галузі митної справи // Науковий вісник Національної академії ДПС України. – 2004. – № 2 (24). – С. 109 – 116.</w:t>
      </w:r>
    </w:p>
    <w:p w:rsidR="00D755B6" w:rsidRDefault="00D755B6" w:rsidP="00D755B6">
      <w:pPr>
        <w:numPr>
          <w:ilvl w:val="0"/>
          <w:numId w:val="48"/>
        </w:numPr>
        <w:tabs>
          <w:tab w:val="left" w:pos="540"/>
        </w:tabs>
        <w:suppressAutoHyphens w:val="0"/>
        <w:spacing w:line="360" w:lineRule="auto"/>
        <w:ind w:left="540" w:hanging="540"/>
        <w:jc w:val="both"/>
      </w:pPr>
      <w:proofErr w:type="gramStart"/>
      <w:r>
        <w:t>Св</w:t>
      </w:r>
      <w:proofErr w:type="gramEnd"/>
      <w:r>
        <w:t xml:space="preserve">ітлак І.І., Шкарупа В.К. Нормативно-правове регулювання діяльності митного брокера та митного перевізника // Науковий вісник Національної академії ДПС України. – 2004. – № 4. – С. 220 – 225. </w:t>
      </w:r>
      <w:r>
        <w:fldChar w:fldCharType="begin"/>
      </w:r>
      <w:r>
        <w:instrText>TC "Нормативно-правове регулювання діяльності митного брокера та митного перевізника"</w:instrText>
      </w:r>
      <w:r>
        <w:fldChar w:fldCharType="end"/>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Селіванов В., Діденко Н. Діалектика приватного та публічного в правовому регулюванні // Право України. – 2001. – № 11. – С. 15 – 22. </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Сивий Р.Б. Метод правового регулювання як критерій поділу позитивного права на приватне та публічне // Юридична Україна. –  2005. – № 3. – С. 54 – 63.</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Сивий Р.Б. Приватне право і публічне право: до питання про критерії </w:t>
      </w:r>
      <w:r>
        <w:rPr>
          <w:spacing w:val="-2"/>
          <w:lang w:val="uk-UA"/>
        </w:rPr>
        <w:t>розмежування // Бюлетень Міністерства юстиції України. – 2005. – № 8.</w:t>
      </w:r>
      <w:r>
        <w:rPr>
          <w:lang w:val="uk-UA"/>
        </w:rPr>
        <w:t xml:space="preserve"> – С. 78 – 88.</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Сібільов М.М. Поняття правового режиму приватного права // Вісник Академії правових наук України. – 2001. – № 4. – С. 106 – 116.</w:t>
      </w:r>
    </w:p>
    <w:p w:rsidR="00D755B6" w:rsidRDefault="00D755B6" w:rsidP="00D755B6">
      <w:pPr>
        <w:numPr>
          <w:ilvl w:val="0"/>
          <w:numId w:val="48"/>
        </w:numPr>
        <w:tabs>
          <w:tab w:val="left" w:pos="540"/>
        </w:tabs>
        <w:suppressAutoHyphens w:val="0"/>
        <w:spacing w:line="360" w:lineRule="auto"/>
        <w:ind w:left="540" w:hanging="540"/>
        <w:jc w:val="both"/>
      </w:pPr>
      <w:r>
        <w:t>Сібільов М.М. Цивільно-правовий догові</w:t>
      </w:r>
      <w:proofErr w:type="gramStart"/>
      <w:r>
        <w:t>р</w:t>
      </w:r>
      <w:proofErr w:type="gramEnd"/>
      <w:r>
        <w:t xml:space="preserve"> в механізмі правового регулювання суспільних відносин в сфері приватного права // Юридический вестник. – 2002. – № 3. – С. 105 – 109.</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Сібільов М.М. Акти цивільного законодавства і договір // Методологія приватного права: Зб. наук. праць. – К.: Юрінком Інтер, 2003. – С. 158 – 163.</w:t>
      </w:r>
    </w:p>
    <w:p w:rsidR="00D755B6" w:rsidRDefault="00D755B6" w:rsidP="00D755B6">
      <w:pPr>
        <w:numPr>
          <w:ilvl w:val="0"/>
          <w:numId w:val="48"/>
        </w:numPr>
        <w:tabs>
          <w:tab w:val="left" w:pos="540"/>
        </w:tabs>
        <w:suppressAutoHyphens w:val="0"/>
        <w:spacing w:line="360" w:lineRule="auto"/>
        <w:ind w:left="540" w:hanging="540"/>
        <w:jc w:val="both"/>
      </w:pPr>
      <w:r>
        <w:t>Советское гражданское право</w:t>
      </w:r>
      <w:proofErr w:type="gramStart"/>
      <w:r>
        <w:t xml:space="preserve"> / П</w:t>
      </w:r>
      <w:proofErr w:type="gramEnd"/>
      <w:r>
        <w:t>од ред. проф. Новицкого И.В. –          М.: Государственное издательство юр. лит-ры, 1959. – 535 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Спасибо-Фатєєва І.В. Парадокси діалогу інновації і традиції в праві (на </w:t>
      </w:r>
      <w:r>
        <w:rPr>
          <w:spacing w:val="-2"/>
          <w:lang w:val="uk-UA"/>
        </w:rPr>
        <w:t>прикладі регулювання відносин на стику приватного і публічного права)</w:t>
      </w:r>
      <w:r>
        <w:rPr>
          <w:lang w:val="uk-UA"/>
        </w:rPr>
        <w:t xml:space="preserve"> // Вісник Академії правових наук України. – 2006. – № 3. – С. 113 – 124.</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Степанюк С. Управлінські послуги в галузі митної справи // Юридичний журнал. – 2003. – № 1. – С. 52 – 55. </w:t>
      </w:r>
    </w:p>
    <w:p w:rsidR="00D755B6" w:rsidRDefault="00D755B6" w:rsidP="00D755B6">
      <w:pPr>
        <w:numPr>
          <w:ilvl w:val="0"/>
          <w:numId w:val="48"/>
        </w:numPr>
        <w:tabs>
          <w:tab w:val="left" w:pos="540"/>
        </w:tabs>
        <w:suppressAutoHyphens w:val="0"/>
        <w:spacing w:line="360" w:lineRule="auto"/>
        <w:ind w:left="540" w:hanging="540"/>
        <w:jc w:val="both"/>
      </w:pPr>
      <w:r>
        <w:rPr>
          <w:spacing w:val="-3"/>
        </w:rPr>
        <w:t>Таможенное право</w:t>
      </w:r>
      <w:proofErr w:type="gramStart"/>
      <w:r>
        <w:rPr>
          <w:spacing w:val="-3"/>
        </w:rPr>
        <w:t xml:space="preserve"> / О</w:t>
      </w:r>
      <w:proofErr w:type="gramEnd"/>
      <w:r>
        <w:rPr>
          <w:spacing w:val="-3"/>
        </w:rPr>
        <w:t xml:space="preserve">тв. ред. д.ю.н., проф. А.Ф. Ноздрачев. – М.: </w:t>
      </w:r>
      <w:r>
        <w:t>Юристъ, 1998. – 567 с.</w:t>
      </w:r>
    </w:p>
    <w:p w:rsidR="00D755B6" w:rsidRDefault="00D755B6" w:rsidP="00D755B6">
      <w:pPr>
        <w:numPr>
          <w:ilvl w:val="0"/>
          <w:numId w:val="48"/>
        </w:numPr>
        <w:tabs>
          <w:tab w:val="left" w:pos="540"/>
        </w:tabs>
        <w:suppressAutoHyphens w:val="0"/>
        <w:spacing w:line="360" w:lineRule="auto"/>
        <w:ind w:left="540" w:hanging="540"/>
        <w:jc w:val="both"/>
      </w:pPr>
      <w:r>
        <w:t>Таможенное право. Курс лекций; в 2 томах. Том 2 Особенная часть</w:t>
      </w:r>
      <w:proofErr w:type="gramStart"/>
      <w:r>
        <w:t xml:space="preserve"> / П</w:t>
      </w:r>
      <w:proofErr w:type="gramEnd"/>
      <w:r>
        <w:t xml:space="preserve">од ред. В.Г. Драганова, науч. рук. М.М. Рассолов. – М.: Экономика, 1999. – 656 с. </w:t>
      </w:r>
    </w:p>
    <w:p w:rsidR="00D755B6" w:rsidRDefault="00D755B6" w:rsidP="00D755B6">
      <w:pPr>
        <w:numPr>
          <w:ilvl w:val="0"/>
          <w:numId w:val="48"/>
        </w:numPr>
        <w:tabs>
          <w:tab w:val="left" w:pos="540"/>
        </w:tabs>
        <w:suppressAutoHyphens w:val="0"/>
        <w:spacing w:line="360" w:lineRule="auto"/>
        <w:ind w:left="540" w:hanging="540"/>
        <w:jc w:val="both"/>
      </w:pPr>
      <w:r>
        <w:t>Таможенное сопровождение – мера контроля или услуга? // Таможня. – 2002. – № 8 (57). – С.4 – 5.</w:t>
      </w:r>
    </w:p>
    <w:p w:rsidR="00D755B6" w:rsidRDefault="00D755B6" w:rsidP="00D755B6">
      <w:pPr>
        <w:numPr>
          <w:ilvl w:val="0"/>
          <w:numId w:val="48"/>
        </w:numPr>
        <w:tabs>
          <w:tab w:val="left" w:pos="540"/>
        </w:tabs>
        <w:suppressAutoHyphens w:val="0"/>
        <w:spacing w:line="360" w:lineRule="auto"/>
        <w:ind w:left="540" w:hanging="540"/>
        <w:jc w:val="both"/>
      </w:pPr>
      <w:r>
        <w:lastRenderedPageBreak/>
        <w:t>Танага А.Н. Принцип свободы договора в гражданском праве России. – СПб</w:t>
      </w:r>
      <w:proofErr w:type="gramStart"/>
      <w:r>
        <w:t xml:space="preserve">.: </w:t>
      </w:r>
      <w:proofErr w:type="gramEnd"/>
      <w:r>
        <w:t>Издательство «Юридический центр Пресс», 2003. – 211 с.</w:t>
      </w:r>
    </w:p>
    <w:p w:rsidR="00D755B6" w:rsidRDefault="00D755B6" w:rsidP="00D755B6">
      <w:pPr>
        <w:numPr>
          <w:ilvl w:val="0"/>
          <w:numId w:val="48"/>
        </w:numPr>
        <w:tabs>
          <w:tab w:val="left" w:pos="540"/>
        </w:tabs>
        <w:suppressAutoHyphens w:val="0"/>
        <w:spacing w:line="360" w:lineRule="auto"/>
        <w:ind w:left="540" w:hanging="540"/>
        <w:jc w:val="both"/>
      </w:pPr>
      <w:r>
        <w:t>Тарасов Г. Консигнація при експорті – що це таке // Дебет-Кредит. – 2003. – № 34 – 35. – С. 18 – 22.</w:t>
      </w:r>
    </w:p>
    <w:p w:rsidR="00D755B6" w:rsidRDefault="00D755B6" w:rsidP="00D755B6">
      <w:pPr>
        <w:numPr>
          <w:ilvl w:val="0"/>
          <w:numId w:val="48"/>
        </w:numPr>
        <w:tabs>
          <w:tab w:val="left" w:pos="540"/>
        </w:tabs>
        <w:suppressAutoHyphens w:val="0"/>
        <w:spacing w:line="360" w:lineRule="auto"/>
        <w:ind w:left="540" w:hanging="540"/>
        <w:jc w:val="both"/>
      </w:pPr>
      <w:r>
        <w:t xml:space="preserve">Терещенко С.С. Основи митного законодавства України: Питання теорії та практики зовнішньоекономічної діяльності: Навч. </w:t>
      </w:r>
      <w:proofErr w:type="gramStart"/>
      <w:r>
        <w:t>пос</w:t>
      </w:r>
      <w:proofErr w:type="gramEnd"/>
      <w:r>
        <w:t>ібник. – К.: АТ «Август», 2001. – 295 с.</w:t>
      </w:r>
    </w:p>
    <w:p w:rsidR="00D755B6" w:rsidRDefault="00D755B6" w:rsidP="00D755B6">
      <w:pPr>
        <w:numPr>
          <w:ilvl w:val="0"/>
          <w:numId w:val="48"/>
        </w:numPr>
        <w:tabs>
          <w:tab w:val="left" w:pos="540"/>
        </w:tabs>
        <w:suppressAutoHyphens w:val="0"/>
        <w:spacing w:line="360" w:lineRule="auto"/>
        <w:ind w:left="540" w:hanging="540"/>
        <w:jc w:val="both"/>
      </w:pPr>
      <w:r>
        <w:t>Тихомиров Ю.А. Договор как регулятор общественных отношений // Правоведение. – 1990. – № 5. – С. 28 – 29.</w:t>
      </w:r>
    </w:p>
    <w:p w:rsidR="00D755B6" w:rsidRDefault="00D755B6" w:rsidP="00D755B6">
      <w:pPr>
        <w:numPr>
          <w:ilvl w:val="0"/>
          <w:numId w:val="48"/>
        </w:numPr>
        <w:tabs>
          <w:tab w:val="left" w:pos="540"/>
        </w:tabs>
        <w:suppressAutoHyphens w:val="0"/>
        <w:spacing w:line="360" w:lineRule="auto"/>
        <w:ind w:left="540" w:hanging="540"/>
        <w:jc w:val="both"/>
      </w:pPr>
      <w:r>
        <w:t>Тихомиров Ю.А. Публичное право: Учебн. пособие для юрид. ф-тов и вузов. – М.: БЕК, 1995. – 496 с.</w:t>
      </w:r>
    </w:p>
    <w:p w:rsidR="00D755B6" w:rsidRDefault="00D755B6" w:rsidP="00D755B6">
      <w:pPr>
        <w:numPr>
          <w:ilvl w:val="0"/>
          <w:numId w:val="48"/>
        </w:numPr>
        <w:tabs>
          <w:tab w:val="left" w:pos="540"/>
        </w:tabs>
        <w:suppressAutoHyphens w:val="0"/>
        <w:spacing w:line="360" w:lineRule="auto"/>
        <w:ind w:left="540" w:hanging="540"/>
        <w:jc w:val="both"/>
      </w:pPr>
      <w:r>
        <w:rPr>
          <w:spacing w:val="-3"/>
        </w:rPr>
        <w:t>Утєхін</w:t>
      </w:r>
      <w:proofErr w:type="gramStart"/>
      <w:r>
        <w:rPr>
          <w:spacing w:val="-3"/>
        </w:rPr>
        <w:t xml:space="preserve"> І.</w:t>
      </w:r>
      <w:proofErr w:type="gramEnd"/>
      <w:r>
        <w:rPr>
          <w:spacing w:val="-3"/>
        </w:rPr>
        <w:t>Б. Елементи належного виконання договору про надання послуг</w:t>
      </w:r>
      <w:r>
        <w:t xml:space="preserve"> // Адвокат. – 2006. – № 4. – С. 22 – 25.</w:t>
      </w:r>
    </w:p>
    <w:p w:rsidR="00D755B6" w:rsidRDefault="00D755B6" w:rsidP="00D755B6">
      <w:pPr>
        <w:numPr>
          <w:ilvl w:val="0"/>
          <w:numId w:val="48"/>
        </w:numPr>
        <w:tabs>
          <w:tab w:val="left" w:pos="540"/>
        </w:tabs>
        <w:suppressAutoHyphens w:val="0"/>
        <w:spacing w:line="360" w:lineRule="auto"/>
        <w:ind w:left="540" w:hanging="540"/>
        <w:jc w:val="both"/>
      </w:pPr>
      <w:r>
        <w:t>Федорченко Н.В. Загальні проблеми зобов’язань по наданню послуг // Держава і право: Збір. наукових праць: Юридичні і політичні науки. – Вип. 17. – К.: Ін-т держави і права ім. В.М. Корецького НАН України, 2002. – С. 237 – 242.</w:t>
      </w:r>
    </w:p>
    <w:p w:rsidR="00D755B6" w:rsidRDefault="00D755B6" w:rsidP="00D755B6">
      <w:pPr>
        <w:numPr>
          <w:ilvl w:val="0"/>
          <w:numId w:val="48"/>
        </w:numPr>
        <w:tabs>
          <w:tab w:val="left" w:pos="540"/>
        </w:tabs>
        <w:suppressAutoHyphens w:val="0"/>
        <w:spacing w:line="360" w:lineRule="auto"/>
        <w:ind w:left="540" w:hanging="540"/>
        <w:jc w:val="both"/>
      </w:pPr>
      <w:r>
        <w:t>Харитонов Е.О., Саниахметова Н.А. Гражданское право: Частное право. Цивилистика. Физические лица. Юридические лица. Вещное право. Обязательства. Виды договоров. Авторское право. Представительство: Учеб</w:t>
      </w:r>
      <w:proofErr w:type="gramStart"/>
      <w:r>
        <w:t>.</w:t>
      </w:r>
      <w:proofErr w:type="gramEnd"/>
      <w:r>
        <w:t xml:space="preserve"> </w:t>
      </w:r>
      <w:proofErr w:type="gramStart"/>
      <w:r>
        <w:t>п</w:t>
      </w:r>
      <w:proofErr w:type="gramEnd"/>
      <w:r>
        <w:t>особие. – К.: А.С.К., 2001. – 830с.</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Харитонов Є.О. До питання про властивості сучасного українського цивільного права // Суспільство. Держава. Право: Цивільне право. – 2003. – № 3. – С. 46 – 50.</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Харитонова О.І. Категорія адміністративного договору з погляду приватного і публічного права // Часопис цивілістики. – 2006. – Вип. 1. – С. 41 – 44.</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Харитонова О.І. Методологічні питання розмежування приватного права та публічного права // Методологія приватного права: Зб. наук. праць. – К.: Юрінком Інтер, 2003. – С. 86 – 92.</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Харитонова О.І. Співвідношення публічно-правового та приватноправового регулювання управлінських послуг // Актуальні проблеми політики. – Вип. 16.  – Одеса: Юрид. л-ра, 2003. – С. 185 – 190.</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Харитонова О.І., Харитонов Є.О. Дихотомія «публічне право – приватне право» та деякі питання визначення структури національного права // Університетські наукові записки. – 2005. – № 3. – С. 6 – 11.</w:t>
      </w:r>
    </w:p>
    <w:p w:rsidR="00D755B6" w:rsidRDefault="00D755B6" w:rsidP="00D755B6">
      <w:pPr>
        <w:numPr>
          <w:ilvl w:val="0"/>
          <w:numId w:val="48"/>
        </w:numPr>
        <w:tabs>
          <w:tab w:val="left" w:pos="540"/>
        </w:tabs>
        <w:suppressAutoHyphens w:val="0"/>
        <w:spacing w:line="360" w:lineRule="auto"/>
        <w:ind w:left="540" w:hanging="540"/>
        <w:jc w:val="both"/>
      </w:pPr>
      <w:r>
        <w:lastRenderedPageBreak/>
        <w:t>Хозяйственный кодекс Украины: Комментарий</w:t>
      </w:r>
      <w:proofErr w:type="gramStart"/>
      <w:r>
        <w:t xml:space="preserve"> / П</w:t>
      </w:r>
      <w:proofErr w:type="gramEnd"/>
      <w:r>
        <w:t>од общей ред. проф. Н.А. Саниахметовой. – Х.: ООО «Одиссей», 2004. – 896 с.</w:t>
      </w:r>
    </w:p>
    <w:p w:rsidR="00D755B6" w:rsidRDefault="00D755B6" w:rsidP="00D755B6">
      <w:pPr>
        <w:numPr>
          <w:ilvl w:val="0"/>
          <w:numId w:val="48"/>
        </w:numPr>
        <w:tabs>
          <w:tab w:val="left" w:pos="540"/>
        </w:tabs>
        <w:suppressAutoHyphens w:val="0"/>
        <w:spacing w:line="360" w:lineRule="auto"/>
        <w:ind w:left="540" w:hanging="540"/>
        <w:jc w:val="both"/>
      </w:pPr>
      <w:r>
        <w:t>Хом’як С. До питання спі</w:t>
      </w:r>
      <w:proofErr w:type="gramStart"/>
      <w:r>
        <w:t>вв</w:t>
      </w:r>
      <w:proofErr w:type="gramEnd"/>
      <w:r>
        <w:t>ідношення консигнації та комісії // Баланс. – 2000. – № 2 (335). – С. 56.</w:t>
      </w:r>
    </w:p>
    <w:p w:rsidR="00D755B6" w:rsidRDefault="00D755B6" w:rsidP="00D755B6">
      <w:pPr>
        <w:numPr>
          <w:ilvl w:val="0"/>
          <w:numId w:val="48"/>
        </w:numPr>
        <w:tabs>
          <w:tab w:val="left" w:pos="540"/>
        </w:tabs>
        <w:suppressAutoHyphens w:val="0"/>
        <w:spacing w:line="360" w:lineRule="auto"/>
        <w:ind w:left="540" w:hanging="540"/>
        <w:jc w:val="both"/>
      </w:pPr>
      <w:r>
        <w:t>Циві</w:t>
      </w:r>
      <w:proofErr w:type="gramStart"/>
      <w:r>
        <w:t>льне</w:t>
      </w:r>
      <w:proofErr w:type="gramEnd"/>
      <w:r>
        <w:t xml:space="preserve"> право України. Академічний курс: </w:t>
      </w:r>
      <w:proofErr w:type="gramStart"/>
      <w:r>
        <w:t>П</w:t>
      </w:r>
      <w:proofErr w:type="gramEnd"/>
      <w:r>
        <w:t>ідручник: У двох томах</w:t>
      </w:r>
      <w:proofErr w:type="gramStart"/>
      <w:r>
        <w:t xml:space="preserve"> / З</w:t>
      </w:r>
      <w:proofErr w:type="gramEnd"/>
      <w:r>
        <w:t>а заг. ред. Я.М. Шевченко. – Т. 1. Загальна частина. – К.: Концерн «Видавничий Ді</w:t>
      </w:r>
      <w:proofErr w:type="gramStart"/>
      <w:r>
        <w:t>м</w:t>
      </w:r>
      <w:proofErr w:type="gramEnd"/>
      <w:r>
        <w:t xml:space="preserve"> «Ін Юре», 2004. – 520 с.</w:t>
      </w:r>
    </w:p>
    <w:p w:rsidR="00D755B6" w:rsidRDefault="00D755B6" w:rsidP="00D755B6">
      <w:pPr>
        <w:numPr>
          <w:ilvl w:val="0"/>
          <w:numId w:val="48"/>
        </w:numPr>
        <w:tabs>
          <w:tab w:val="left" w:pos="540"/>
        </w:tabs>
        <w:suppressAutoHyphens w:val="0"/>
        <w:spacing w:line="360" w:lineRule="auto"/>
        <w:ind w:left="540" w:hanging="540"/>
        <w:jc w:val="both"/>
      </w:pPr>
      <w:r>
        <w:t>Циві</w:t>
      </w:r>
      <w:proofErr w:type="gramStart"/>
      <w:r>
        <w:t>льне</w:t>
      </w:r>
      <w:proofErr w:type="gramEnd"/>
      <w:r>
        <w:t xml:space="preserve"> право України. Академічний курс: </w:t>
      </w:r>
      <w:proofErr w:type="gramStart"/>
      <w:r>
        <w:t>П</w:t>
      </w:r>
      <w:proofErr w:type="gramEnd"/>
      <w:r>
        <w:t>ідручник: У двох томах</w:t>
      </w:r>
      <w:proofErr w:type="gramStart"/>
      <w:r>
        <w:t xml:space="preserve"> / З</w:t>
      </w:r>
      <w:proofErr w:type="gramEnd"/>
      <w:r>
        <w:t>а заг. ред. Я.М. Шевченко. – Т. 2. Особлива частина. – К.: Концерн «Видавничий Ді</w:t>
      </w:r>
      <w:proofErr w:type="gramStart"/>
      <w:r>
        <w:t>м</w:t>
      </w:r>
      <w:proofErr w:type="gramEnd"/>
      <w:r>
        <w:t xml:space="preserve"> «Ін Юре», 2004. – 408 с.</w:t>
      </w:r>
    </w:p>
    <w:p w:rsidR="00D755B6" w:rsidRDefault="00D755B6" w:rsidP="00D755B6">
      <w:pPr>
        <w:numPr>
          <w:ilvl w:val="0"/>
          <w:numId w:val="48"/>
        </w:numPr>
        <w:tabs>
          <w:tab w:val="left" w:pos="540"/>
        </w:tabs>
        <w:suppressAutoHyphens w:val="0"/>
        <w:spacing w:line="360" w:lineRule="auto"/>
        <w:ind w:left="540" w:hanging="540"/>
        <w:jc w:val="both"/>
      </w:pPr>
      <w:r>
        <w:rPr>
          <w:spacing w:val="-3"/>
        </w:rPr>
        <w:t>Циві</w:t>
      </w:r>
      <w:proofErr w:type="gramStart"/>
      <w:r>
        <w:rPr>
          <w:spacing w:val="-3"/>
        </w:rPr>
        <w:t>льне</w:t>
      </w:r>
      <w:proofErr w:type="gramEnd"/>
      <w:r>
        <w:rPr>
          <w:spacing w:val="-3"/>
        </w:rPr>
        <w:t xml:space="preserve"> право України: Навчальний посібник</w:t>
      </w:r>
      <w:proofErr w:type="gramStart"/>
      <w:r>
        <w:rPr>
          <w:spacing w:val="-3"/>
        </w:rPr>
        <w:t xml:space="preserve"> / З</w:t>
      </w:r>
      <w:proofErr w:type="gramEnd"/>
      <w:r>
        <w:rPr>
          <w:spacing w:val="-3"/>
        </w:rPr>
        <w:t>а ред. Р.О. Стефанчука.</w:t>
      </w:r>
      <w:r>
        <w:t xml:space="preserve"> – К.: Наукова думка, Прецедент, 2002. – 448 с.</w:t>
      </w:r>
    </w:p>
    <w:p w:rsidR="00D755B6" w:rsidRDefault="00D755B6" w:rsidP="00D755B6">
      <w:pPr>
        <w:numPr>
          <w:ilvl w:val="0"/>
          <w:numId w:val="48"/>
        </w:numPr>
        <w:tabs>
          <w:tab w:val="left" w:pos="540"/>
        </w:tabs>
        <w:suppressAutoHyphens w:val="0"/>
        <w:spacing w:line="360" w:lineRule="auto"/>
        <w:ind w:left="540" w:hanging="540"/>
        <w:jc w:val="both"/>
        <w:rPr>
          <w:spacing w:val="-5"/>
        </w:rPr>
      </w:pPr>
      <w:r>
        <w:rPr>
          <w:spacing w:val="-5"/>
        </w:rPr>
        <w:t>Циві</w:t>
      </w:r>
      <w:proofErr w:type="gramStart"/>
      <w:r>
        <w:rPr>
          <w:spacing w:val="-5"/>
        </w:rPr>
        <w:t>льне</w:t>
      </w:r>
      <w:proofErr w:type="gramEnd"/>
      <w:r>
        <w:rPr>
          <w:spacing w:val="-5"/>
        </w:rPr>
        <w:t xml:space="preserve"> право України: </w:t>
      </w:r>
      <w:proofErr w:type="gramStart"/>
      <w:r>
        <w:rPr>
          <w:spacing w:val="-5"/>
        </w:rPr>
        <w:t>П</w:t>
      </w:r>
      <w:proofErr w:type="gramEnd"/>
      <w:r>
        <w:rPr>
          <w:spacing w:val="-5"/>
        </w:rPr>
        <w:t>ідручник / Є.О. Харитонов, Н.О. Саніахметова. – К.: Істина, – 2003. – 776 с.</w:t>
      </w:r>
    </w:p>
    <w:p w:rsidR="00D755B6" w:rsidRDefault="00D755B6" w:rsidP="00D755B6">
      <w:pPr>
        <w:numPr>
          <w:ilvl w:val="0"/>
          <w:numId w:val="48"/>
        </w:numPr>
        <w:tabs>
          <w:tab w:val="left" w:pos="540"/>
        </w:tabs>
        <w:suppressAutoHyphens w:val="0"/>
        <w:spacing w:line="360" w:lineRule="auto"/>
        <w:ind w:left="540" w:hanging="540"/>
        <w:jc w:val="both"/>
        <w:rPr>
          <w:spacing w:val="-2"/>
        </w:rPr>
      </w:pPr>
      <w:r>
        <w:rPr>
          <w:spacing w:val="-2"/>
        </w:rPr>
        <w:t>Циві</w:t>
      </w:r>
      <w:proofErr w:type="gramStart"/>
      <w:r>
        <w:rPr>
          <w:spacing w:val="-2"/>
        </w:rPr>
        <w:t>льне</w:t>
      </w:r>
      <w:proofErr w:type="gramEnd"/>
      <w:r>
        <w:rPr>
          <w:spacing w:val="-2"/>
        </w:rPr>
        <w:t xml:space="preserve"> право України: </w:t>
      </w:r>
      <w:proofErr w:type="gramStart"/>
      <w:r>
        <w:rPr>
          <w:spacing w:val="-2"/>
        </w:rPr>
        <w:t>П</w:t>
      </w:r>
      <w:proofErr w:type="gramEnd"/>
      <w:r>
        <w:rPr>
          <w:spacing w:val="-2"/>
        </w:rPr>
        <w:t>ідручник: У 2-х кн. / О.В. Дзера (кер. авт. кол.), Д.В. Боброва, А.С. Довгерт та ін.; за ред. О.В. Дзери, Н.С. Кузнецової. –  2-ге вид. – К.: Юрінко</w:t>
      </w:r>
      <w:proofErr w:type="gramStart"/>
      <w:r>
        <w:rPr>
          <w:spacing w:val="-2"/>
        </w:rPr>
        <w:t>м-</w:t>
      </w:r>
      <w:proofErr w:type="gramEnd"/>
      <w:r>
        <w:rPr>
          <w:spacing w:val="-2"/>
        </w:rPr>
        <w:t xml:space="preserve">Інтер, 2004. – Кн. 2. – 640 с. </w:t>
      </w:r>
    </w:p>
    <w:p w:rsidR="00D755B6" w:rsidRDefault="00D755B6" w:rsidP="00D755B6">
      <w:pPr>
        <w:numPr>
          <w:ilvl w:val="0"/>
          <w:numId w:val="48"/>
        </w:numPr>
        <w:tabs>
          <w:tab w:val="left" w:pos="540"/>
        </w:tabs>
        <w:suppressAutoHyphens w:val="0"/>
        <w:spacing w:line="360" w:lineRule="auto"/>
        <w:ind w:left="540" w:hanging="540"/>
        <w:jc w:val="both"/>
      </w:pPr>
      <w:r>
        <w:t xml:space="preserve">Цивільний кодекс України від 16.01.2003 р. // ВВРУ. – 2003. – № 40 –  44. – Ст. 356. </w:t>
      </w:r>
    </w:p>
    <w:p w:rsidR="00D755B6" w:rsidRDefault="00D755B6" w:rsidP="00D755B6">
      <w:pPr>
        <w:numPr>
          <w:ilvl w:val="0"/>
          <w:numId w:val="48"/>
        </w:numPr>
        <w:tabs>
          <w:tab w:val="left" w:pos="540"/>
        </w:tabs>
        <w:suppressAutoHyphens w:val="0"/>
        <w:spacing w:line="360" w:lineRule="auto"/>
        <w:ind w:left="540" w:hanging="540"/>
        <w:jc w:val="both"/>
      </w:pPr>
      <w:r>
        <w:t>Шершеневич Г.Ф. Учебник русского гражданского права: по изданию 1907 г. – М.: Спарк, 1995. – 556 с.</w:t>
      </w:r>
    </w:p>
    <w:p w:rsidR="00D755B6" w:rsidRDefault="00D755B6" w:rsidP="00D755B6">
      <w:pPr>
        <w:numPr>
          <w:ilvl w:val="0"/>
          <w:numId w:val="48"/>
        </w:numPr>
        <w:tabs>
          <w:tab w:val="left" w:pos="540"/>
        </w:tabs>
        <w:suppressAutoHyphens w:val="0"/>
        <w:spacing w:line="360" w:lineRule="auto"/>
        <w:ind w:left="540" w:hanging="540"/>
        <w:jc w:val="both"/>
      </w:pPr>
      <w:r>
        <w:t>Шешенин Е.Д. Классификация гражданско-правовых обязательств по оказанию услуг / Гражданское право и сфера обслуживания. Межвуз. сб. науч. трудов.  – Свердловск: СЮИ, 1984. – С. 40 – 47.</w:t>
      </w:r>
    </w:p>
    <w:p w:rsidR="00D755B6" w:rsidRDefault="00D755B6" w:rsidP="00D755B6">
      <w:pPr>
        <w:numPr>
          <w:ilvl w:val="0"/>
          <w:numId w:val="48"/>
        </w:numPr>
        <w:tabs>
          <w:tab w:val="left" w:pos="540"/>
        </w:tabs>
        <w:suppressAutoHyphens w:val="0"/>
        <w:spacing w:line="360" w:lineRule="auto"/>
        <w:ind w:left="540" w:hanging="540"/>
        <w:jc w:val="both"/>
      </w:pPr>
      <w:r>
        <w:t>Шешенин Е.Д. Общие проблемы обязательств по оказанию услуг // Антология уральской цивилистики, 1925 – 1989. – М.: Статут, 2001. –   С. 346 – 352.</w:t>
      </w:r>
    </w:p>
    <w:p w:rsidR="00D755B6" w:rsidRDefault="00D755B6" w:rsidP="00D755B6">
      <w:pPr>
        <w:pStyle w:val="affffffff4"/>
        <w:widowControl/>
        <w:numPr>
          <w:ilvl w:val="0"/>
          <w:numId w:val="48"/>
        </w:numPr>
        <w:tabs>
          <w:tab w:val="left" w:pos="540"/>
        </w:tabs>
        <w:suppressAutoHyphens w:val="0"/>
        <w:ind w:left="540" w:hanging="540"/>
        <w:rPr>
          <w:lang w:val="uk-UA"/>
        </w:rPr>
      </w:pPr>
      <w:r>
        <w:rPr>
          <w:lang w:val="uk-UA"/>
        </w:rPr>
        <w:t xml:space="preserve">Шишка Р.Б., Сергієнко В.В. Митне право України: Навч. посібник. – Харків: Еспада, 2002. – 296 с. </w:t>
      </w:r>
    </w:p>
    <w:p w:rsidR="00D755B6" w:rsidRDefault="00D755B6" w:rsidP="00D755B6">
      <w:pPr>
        <w:numPr>
          <w:ilvl w:val="0"/>
          <w:numId w:val="48"/>
        </w:numPr>
        <w:tabs>
          <w:tab w:val="left" w:pos="540"/>
        </w:tabs>
        <w:suppressAutoHyphens w:val="0"/>
        <w:spacing w:line="360" w:lineRule="auto"/>
        <w:ind w:left="540" w:hanging="540"/>
        <w:jc w:val="both"/>
      </w:pPr>
      <w:r>
        <w:t>Юдін З. Загальна характеристика договору: до питання нормативності договірних актів // Актуальні проблеми держави і права. – Вип. 12. – Одеса: Юрид. л-ра, 2001. – С. 391 – 394.</w:t>
      </w:r>
    </w:p>
    <w:p w:rsidR="00D755B6" w:rsidRDefault="00D755B6" w:rsidP="00D755B6">
      <w:pPr>
        <w:numPr>
          <w:ilvl w:val="0"/>
          <w:numId w:val="48"/>
        </w:numPr>
        <w:tabs>
          <w:tab w:val="left" w:pos="540"/>
        </w:tabs>
        <w:suppressAutoHyphens w:val="0"/>
        <w:spacing w:line="360" w:lineRule="auto"/>
        <w:ind w:left="540" w:hanging="540"/>
        <w:jc w:val="both"/>
      </w:pPr>
      <w:r>
        <w:t>Яковлев В.Ф. Принуждение в гражданском праве // Проблемы современного гражданского права: Сб. статей</w:t>
      </w:r>
      <w:r>
        <w:rPr>
          <w:rFonts w:ascii="Arial" w:hAnsi="Arial" w:cs="Arial"/>
          <w:sz w:val="19"/>
          <w:szCs w:val="19"/>
        </w:rPr>
        <w:t xml:space="preserve"> </w:t>
      </w:r>
      <w:r>
        <w:t xml:space="preserve">/ Институт законодательства и сравнительного правоведения при Правительстве РФ; Отв. ред. В. Н. Литовкин, В. А. Рахмилович. – М.: Городец, 2000. – С. 210 – 222. </w:t>
      </w:r>
    </w:p>
    <w:p w:rsidR="00D755B6" w:rsidRDefault="00D755B6" w:rsidP="00D755B6">
      <w:pPr>
        <w:pStyle w:val="afffffff2"/>
        <w:spacing w:line="360" w:lineRule="auto"/>
        <w:ind w:firstLine="567"/>
      </w:pPr>
    </w:p>
    <w:p w:rsidR="00D755B6" w:rsidRDefault="00D755B6" w:rsidP="00D755B6">
      <w:pPr>
        <w:pStyle w:val="afffffff4"/>
        <w:spacing w:line="360" w:lineRule="auto"/>
        <w:jc w:val="center"/>
        <w:rPr>
          <w:b/>
          <w:bCs/>
          <w:sz w:val="32"/>
          <w:szCs w:val="32"/>
        </w:rPr>
      </w:pPr>
    </w:p>
    <w:p w:rsidR="00790231" w:rsidRPr="00790231" w:rsidRDefault="00790231" w:rsidP="00007D08">
      <w:pPr>
        <w:rPr>
          <w:rFonts w:eastAsia="MS Mincho"/>
          <w:snapToGrid w:val="0"/>
          <w:sz w:val="28"/>
          <w:lang w:val="uk-UA" w:eastAsia="ru-RU"/>
        </w:rPr>
      </w:pPr>
    </w:p>
    <w:p w:rsidR="007B6B41" w:rsidRPr="00790231" w:rsidRDefault="007B6B41" w:rsidP="007B6B41">
      <w:pPr>
        <w:tabs>
          <w:tab w:val="left" w:pos="3330"/>
        </w:tabs>
        <w:rPr>
          <w:lang w:val="uk-UA"/>
        </w:rPr>
      </w:pPr>
    </w:p>
    <w:p w:rsidR="00E8063E" w:rsidRDefault="00E8063E" w:rsidP="00986350">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E3" w:rsidRDefault="006940E3">
      <w:r>
        <w:separator/>
      </w:r>
    </w:p>
  </w:endnote>
  <w:endnote w:type="continuationSeparator" w:id="0">
    <w:p w:rsidR="006940E3" w:rsidRDefault="0069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E3" w:rsidRDefault="006940E3">
      <w:r>
        <w:separator/>
      </w:r>
    </w:p>
  </w:footnote>
  <w:footnote w:type="continuationSeparator" w:id="0">
    <w:p w:rsidR="006940E3" w:rsidRDefault="0069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A84F59"/>
    <w:multiLevelType w:val="hybridMultilevel"/>
    <w:tmpl w:val="81FE51C6"/>
    <w:lvl w:ilvl="0" w:tplc="5D6EB404">
      <w:start w:val="1"/>
      <w:numFmt w:val="decimal"/>
      <w:lvlText w:val="%1."/>
      <w:lvlJc w:val="left"/>
      <w:pPr>
        <w:tabs>
          <w:tab w:val="num" w:pos="709"/>
        </w:tabs>
        <w:ind w:left="0" w:firstLine="709"/>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4FC6DF9"/>
    <w:multiLevelType w:val="hybridMultilevel"/>
    <w:tmpl w:val="61C65A16"/>
    <w:lvl w:ilvl="0" w:tplc="5D6EB404">
      <w:start w:val="1"/>
      <w:numFmt w:val="decimal"/>
      <w:lvlText w:val="%1."/>
      <w:lvlJc w:val="left"/>
      <w:pPr>
        <w:tabs>
          <w:tab w:val="num" w:pos="709"/>
        </w:tabs>
        <w:ind w:left="0" w:firstLine="709"/>
      </w:pPr>
      <w:rPr>
        <w:rFonts w:hint="default"/>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05EC6342"/>
    <w:multiLevelType w:val="hybridMultilevel"/>
    <w:tmpl w:val="9CE46DB8"/>
    <w:lvl w:ilvl="0" w:tplc="CD6AEEC2">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8D32D2D"/>
    <w:multiLevelType w:val="hybridMultilevel"/>
    <w:tmpl w:val="C682F8D0"/>
    <w:lvl w:ilvl="0" w:tplc="1446FE88">
      <w:start w:val="1"/>
      <w:numFmt w:val="decimal"/>
      <w:lvlText w:val="%1."/>
      <w:lvlJc w:val="left"/>
      <w:pPr>
        <w:tabs>
          <w:tab w:val="num" w:pos="786"/>
        </w:tabs>
        <w:ind w:left="786"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747492"/>
    <w:multiLevelType w:val="hybridMultilevel"/>
    <w:tmpl w:val="1A62A1DE"/>
    <w:lvl w:ilvl="0" w:tplc="126AC41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nsid w:val="570B7A48"/>
    <w:multiLevelType w:val="multilevel"/>
    <w:tmpl w:val="F096489A"/>
    <w:lvl w:ilvl="0">
      <w:numFmt w:val="bullet"/>
      <w:lvlText w:val="–"/>
      <w:lvlJc w:val="left"/>
      <w:pPr>
        <w:tabs>
          <w:tab w:val="num" w:pos="1324"/>
        </w:tabs>
        <w:ind w:left="1324" w:hanging="360"/>
      </w:pPr>
      <w:rPr>
        <w:rFonts w:ascii="Times New Roman" w:hAnsi="Times New Roman" w:cs="Times New Roman" w:hint="default"/>
      </w:rPr>
    </w:lvl>
    <w:lvl w:ilvl="1">
      <w:start w:val="1"/>
      <w:numFmt w:val="lowerLetter"/>
      <w:lvlText w:val="%2."/>
      <w:lvlJc w:val="left"/>
      <w:pPr>
        <w:tabs>
          <w:tab w:val="num" w:pos="2044"/>
        </w:tabs>
        <w:ind w:left="2044" w:hanging="360"/>
      </w:pPr>
    </w:lvl>
    <w:lvl w:ilvl="2">
      <w:start w:val="1"/>
      <w:numFmt w:val="lowerRoman"/>
      <w:lvlText w:val="%3."/>
      <w:lvlJc w:val="right"/>
      <w:pPr>
        <w:tabs>
          <w:tab w:val="num" w:pos="2764"/>
        </w:tabs>
        <w:ind w:left="2764" w:hanging="180"/>
      </w:pPr>
    </w:lvl>
    <w:lvl w:ilvl="3">
      <w:start w:val="1"/>
      <w:numFmt w:val="decimal"/>
      <w:lvlText w:val="%4."/>
      <w:lvlJc w:val="left"/>
      <w:pPr>
        <w:tabs>
          <w:tab w:val="num" w:pos="3484"/>
        </w:tabs>
        <w:ind w:left="3484" w:hanging="360"/>
      </w:pPr>
    </w:lvl>
    <w:lvl w:ilvl="4">
      <w:start w:val="1"/>
      <w:numFmt w:val="lowerLetter"/>
      <w:lvlText w:val="%5."/>
      <w:lvlJc w:val="left"/>
      <w:pPr>
        <w:tabs>
          <w:tab w:val="num" w:pos="4204"/>
        </w:tabs>
        <w:ind w:left="4204" w:hanging="360"/>
      </w:pPr>
    </w:lvl>
    <w:lvl w:ilvl="5">
      <w:start w:val="1"/>
      <w:numFmt w:val="lowerRoman"/>
      <w:lvlText w:val="%6."/>
      <w:lvlJc w:val="right"/>
      <w:pPr>
        <w:tabs>
          <w:tab w:val="num" w:pos="4924"/>
        </w:tabs>
        <w:ind w:left="4924" w:hanging="180"/>
      </w:pPr>
    </w:lvl>
    <w:lvl w:ilvl="6">
      <w:start w:val="1"/>
      <w:numFmt w:val="decimal"/>
      <w:lvlText w:val="%7."/>
      <w:lvlJc w:val="left"/>
      <w:pPr>
        <w:tabs>
          <w:tab w:val="num" w:pos="5644"/>
        </w:tabs>
        <w:ind w:left="5644" w:hanging="360"/>
      </w:pPr>
    </w:lvl>
    <w:lvl w:ilvl="7">
      <w:start w:val="1"/>
      <w:numFmt w:val="lowerLetter"/>
      <w:lvlText w:val="%8."/>
      <w:lvlJc w:val="left"/>
      <w:pPr>
        <w:tabs>
          <w:tab w:val="num" w:pos="6364"/>
        </w:tabs>
        <w:ind w:left="6364" w:hanging="360"/>
      </w:pPr>
    </w:lvl>
    <w:lvl w:ilvl="8">
      <w:start w:val="1"/>
      <w:numFmt w:val="lowerRoman"/>
      <w:lvlText w:val="%9."/>
      <w:lvlJc w:val="right"/>
      <w:pPr>
        <w:tabs>
          <w:tab w:val="num" w:pos="7084"/>
        </w:tabs>
        <w:ind w:left="7084" w:hanging="180"/>
      </w:pPr>
    </w:lvl>
  </w:abstractNum>
  <w:abstractNum w:abstractNumId="48">
    <w:nsid w:val="63D77E8C"/>
    <w:multiLevelType w:val="hybridMultilevel"/>
    <w:tmpl w:val="B692A442"/>
    <w:lvl w:ilvl="0" w:tplc="BA48FE5A">
      <w:start w:val="1"/>
      <w:numFmt w:val="decimal"/>
      <w:lvlText w:val="%1."/>
      <w:lvlJc w:val="left"/>
      <w:pPr>
        <w:tabs>
          <w:tab w:val="num" w:pos="360"/>
        </w:tabs>
        <w:ind w:left="360" w:hanging="360"/>
      </w:pPr>
      <w:rPr>
        <w:b w:val="0"/>
        <w:i w:val="0"/>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b w:val="0"/>
        <w:i w:val="0"/>
        <w:sz w:val="28"/>
        <w:szCs w:val="28"/>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4"/>
  </w:num>
  <w:num w:numId="37">
    <w:abstractNumId w:val="40"/>
  </w:num>
  <w:num w:numId="38">
    <w:abstractNumId w:val="45"/>
  </w:num>
  <w:num w:numId="39">
    <w:abstractNumId w:val="0"/>
  </w:num>
  <w:num w:numId="40">
    <w:abstractNumId w:val="3"/>
  </w:num>
  <w:num w:numId="41">
    <w:abstractNumId w:val="1"/>
  </w:num>
  <w:num w:numId="42">
    <w:abstractNumId w:val="2"/>
  </w:num>
  <w:num w:numId="43">
    <w:abstractNumId w:val="39"/>
  </w:num>
  <w:num w:numId="44">
    <w:abstractNumId w:val="41"/>
  </w:num>
  <w:num w:numId="45">
    <w:abstractNumId w:val="48"/>
  </w:num>
  <w:num w:numId="46">
    <w:abstractNumId w:val="42"/>
  </w:num>
  <w:num w:numId="47">
    <w:abstractNumId w:val="47"/>
  </w:num>
  <w:num w:numId="48">
    <w:abstractNumId w:val="43"/>
  </w:num>
  <w:num w:numId="49">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14CC4"/>
    <w:rsid w:val="00124212"/>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1A3B"/>
    <w:rsid w:val="002A6528"/>
    <w:rsid w:val="002D11A8"/>
    <w:rsid w:val="002D4909"/>
    <w:rsid w:val="002F142F"/>
    <w:rsid w:val="002F1BEC"/>
    <w:rsid w:val="0030185F"/>
    <w:rsid w:val="00304F1E"/>
    <w:rsid w:val="00311AF5"/>
    <w:rsid w:val="00314A13"/>
    <w:rsid w:val="00317229"/>
    <w:rsid w:val="00342491"/>
    <w:rsid w:val="003723CF"/>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51645F"/>
    <w:rsid w:val="00524D1A"/>
    <w:rsid w:val="00535170"/>
    <w:rsid w:val="005506B9"/>
    <w:rsid w:val="005709E0"/>
    <w:rsid w:val="00576C1A"/>
    <w:rsid w:val="005803EE"/>
    <w:rsid w:val="00592471"/>
    <w:rsid w:val="005A2875"/>
    <w:rsid w:val="005A4EFD"/>
    <w:rsid w:val="005C0E6E"/>
    <w:rsid w:val="005C3CE3"/>
    <w:rsid w:val="005E2FD3"/>
    <w:rsid w:val="00600D4B"/>
    <w:rsid w:val="00601052"/>
    <w:rsid w:val="00612DF3"/>
    <w:rsid w:val="00616BC2"/>
    <w:rsid w:val="00617168"/>
    <w:rsid w:val="00650F42"/>
    <w:rsid w:val="006940E3"/>
    <w:rsid w:val="006A0054"/>
    <w:rsid w:val="006A1105"/>
    <w:rsid w:val="006A457C"/>
    <w:rsid w:val="006C7D70"/>
    <w:rsid w:val="006D0B9F"/>
    <w:rsid w:val="006D0D69"/>
    <w:rsid w:val="006E634E"/>
    <w:rsid w:val="006F0333"/>
    <w:rsid w:val="00700395"/>
    <w:rsid w:val="00714EB5"/>
    <w:rsid w:val="0071510D"/>
    <w:rsid w:val="00727B28"/>
    <w:rsid w:val="00733FD1"/>
    <w:rsid w:val="0074121F"/>
    <w:rsid w:val="00760C9A"/>
    <w:rsid w:val="00763C76"/>
    <w:rsid w:val="007755D7"/>
    <w:rsid w:val="00790231"/>
    <w:rsid w:val="007A3A4A"/>
    <w:rsid w:val="007B0B78"/>
    <w:rsid w:val="007B6B41"/>
    <w:rsid w:val="007C548E"/>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9D9"/>
    <w:rsid w:val="008E567E"/>
    <w:rsid w:val="008E7A5F"/>
    <w:rsid w:val="008F087D"/>
    <w:rsid w:val="00902A7A"/>
    <w:rsid w:val="00916829"/>
    <w:rsid w:val="00935F1E"/>
    <w:rsid w:val="00937513"/>
    <w:rsid w:val="00941BB0"/>
    <w:rsid w:val="00986350"/>
    <w:rsid w:val="009B3919"/>
    <w:rsid w:val="009C7D55"/>
    <w:rsid w:val="009D350E"/>
    <w:rsid w:val="009D4CB8"/>
    <w:rsid w:val="009F4BD2"/>
    <w:rsid w:val="009F7EAC"/>
    <w:rsid w:val="00A0133D"/>
    <w:rsid w:val="00A04B86"/>
    <w:rsid w:val="00A23A7B"/>
    <w:rsid w:val="00A27490"/>
    <w:rsid w:val="00A4158A"/>
    <w:rsid w:val="00A41FCB"/>
    <w:rsid w:val="00A521E0"/>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36D0E"/>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667C3"/>
    <w:rsid w:val="00C70C58"/>
    <w:rsid w:val="00C77163"/>
    <w:rsid w:val="00C87CAD"/>
    <w:rsid w:val="00C96056"/>
    <w:rsid w:val="00CA47FB"/>
    <w:rsid w:val="00CB1C7A"/>
    <w:rsid w:val="00CB5B02"/>
    <w:rsid w:val="00CB74DD"/>
    <w:rsid w:val="00CC6BB0"/>
    <w:rsid w:val="00CE2459"/>
    <w:rsid w:val="00CE3755"/>
    <w:rsid w:val="00CF6003"/>
    <w:rsid w:val="00D13A16"/>
    <w:rsid w:val="00D1591A"/>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1EB1"/>
    <w:rsid w:val="00F224B8"/>
    <w:rsid w:val="00F42DB2"/>
    <w:rsid w:val="00F501BB"/>
    <w:rsid w:val="00F53DE4"/>
    <w:rsid w:val="00F55E6A"/>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Знак1 Знак"/>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Знак1 Знак"/>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29</Pages>
  <Words>8061</Words>
  <Characters>45951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cp:revision>
  <cp:lastPrinted>2009-02-06T08:36:00Z</cp:lastPrinted>
  <dcterms:created xsi:type="dcterms:W3CDTF">2015-03-22T11:10:00Z</dcterms:created>
  <dcterms:modified xsi:type="dcterms:W3CDTF">2015-08-07T07:05:00Z</dcterms:modified>
</cp:coreProperties>
</file>