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87" w:rsidRDefault="00843E5C" w:rsidP="00843E5C">
      <w:pPr>
        <w:rPr>
          <w:rFonts w:ascii="Times New Roman" w:eastAsia="Times New Roman" w:hAnsi="Times New Roman" w:cs="Times New Roman"/>
          <w:i/>
          <w:iCs/>
          <w:spacing w:val="-4"/>
          <w:kern w:val="0"/>
          <w:sz w:val="26"/>
          <w:szCs w:val="26"/>
          <w:lang w:eastAsia="ru-RU"/>
        </w:rPr>
      </w:pPr>
      <w:r w:rsidRPr="00843E5C">
        <w:rPr>
          <w:rFonts w:ascii="Times New Roman" w:eastAsia="Times New Roman" w:hAnsi="Times New Roman" w:cs="Times New Roman" w:hint="eastAsia"/>
          <w:i/>
          <w:iCs/>
          <w:spacing w:val="-4"/>
          <w:kern w:val="0"/>
          <w:sz w:val="26"/>
          <w:szCs w:val="26"/>
          <w:lang w:eastAsia="ru-RU"/>
        </w:rPr>
        <w:t>Безсонова</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Ольга</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Костянтинівна</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директор</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закладу</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дошкільної</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освіти</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w:t>
      </w:r>
      <w:r w:rsidRPr="00843E5C">
        <w:rPr>
          <w:rFonts w:ascii="Times New Roman" w:eastAsia="Times New Roman" w:hAnsi="Times New Roman" w:cs="Times New Roman"/>
          <w:i/>
          <w:iCs/>
          <w:spacing w:val="-4"/>
          <w:kern w:val="0"/>
          <w:sz w:val="26"/>
          <w:szCs w:val="26"/>
          <w:lang w:eastAsia="ru-RU"/>
        </w:rPr>
        <w:t xml:space="preserve"> 67 &amp;laquo;</w:t>
      </w:r>
      <w:r w:rsidRPr="00843E5C">
        <w:rPr>
          <w:rFonts w:ascii="Times New Roman" w:eastAsia="Times New Roman" w:hAnsi="Times New Roman" w:cs="Times New Roman" w:hint="eastAsia"/>
          <w:i/>
          <w:iCs/>
          <w:spacing w:val="-4"/>
          <w:kern w:val="0"/>
          <w:sz w:val="26"/>
          <w:szCs w:val="26"/>
          <w:lang w:eastAsia="ru-RU"/>
        </w:rPr>
        <w:t>Сонячний</w:t>
      </w:r>
      <w:r w:rsidRPr="00843E5C">
        <w:rPr>
          <w:rFonts w:ascii="Times New Roman" w:eastAsia="Times New Roman" w:hAnsi="Times New Roman" w:cs="Times New Roman"/>
          <w:i/>
          <w:iCs/>
          <w:spacing w:val="-4"/>
          <w:kern w:val="0"/>
          <w:sz w:val="26"/>
          <w:szCs w:val="26"/>
          <w:lang w:eastAsia="ru-RU"/>
        </w:rPr>
        <w:t xml:space="preserve">&amp;raquo; </w:t>
      </w:r>
      <w:r w:rsidRPr="00843E5C">
        <w:rPr>
          <w:rFonts w:ascii="Times New Roman" w:eastAsia="Times New Roman" w:hAnsi="Times New Roman" w:cs="Times New Roman" w:hint="eastAsia"/>
          <w:i/>
          <w:iCs/>
          <w:spacing w:val="-4"/>
          <w:kern w:val="0"/>
          <w:sz w:val="26"/>
          <w:szCs w:val="26"/>
          <w:lang w:eastAsia="ru-RU"/>
        </w:rPr>
        <w:t>м</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Краматорська</w:t>
      </w:r>
      <w:r w:rsidRPr="00843E5C">
        <w:rPr>
          <w:rFonts w:ascii="Times New Roman" w:eastAsia="Times New Roman" w:hAnsi="Times New Roman" w:cs="Times New Roman"/>
          <w:i/>
          <w:iCs/>
          <w:spacing w:val="-4"/>
          <w:kern w:val="0"/>
          <w:sz w:val="26"/>
          <w:szCs w:val="26"/>
          <w:lang w:eastAsia="ru-RU"/>
        </w:rPr>
        <w:t>: &amp;laquo;</w:t>
      </w:r>
      <w:r w:rsidRPr="00843E5C">
        <w:rPr>
          <w:rFonts w:ascii="Times New Roman" w:eastAsia="Times New Roman" w:hAnsi="Times New Roman" w:cs="Times New Roman" w:hint="eastAsia"/>
          <w:i/>
          <w:iCs/>
          <w:spacing w:val="-4"/>
          <w:kern w:val="0"/>
          <w:sz w:val="26"/>
          <w:szCs w:val="26"/>
          <w:lang w:eastAsia="ru-RU"/>
        </w:rPr>
        <w:t>Професійний</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розвиток</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молодих</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педагогів</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в</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умовах</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дошкільного</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навчального</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закладу</w:t>
      </w:r>
      <w:r w:rsidRPr="00843E5C">
        <w:rPr>
          <w:rFonts w:ascii="Times New Roman" w:eastAsia="Times New Roman" w:hAnsi="Times New Roman" w:cs="Times New Roman"/>
          <w:i/>
          <w:iCs/>
          <w:spacing w:val="-4"/>
          <w:kern w:val="0"/>
          <w:sz w:val="26"/>
          <w:szCs w:val="26"/>
          <w:lang w:eastAsia="ru-RU"/>
        </w:rPr>
        <w:t xml:space="preserve">&amp;raquo; (13.00.08 - </w:t>
      </w:r>
      <w:r w:rsidRPr="00843E5C">
        <w:rPr>
          <w:rFonts w:ascii="Times New Roman" w:eastAsia="Times New Roman" w:hAnsi="Times New Roman" w:cs="Times New Roman" w:hint="eastAsia"/>
          <w:i/>
          <w:iCs/>
          <w:spacing w:val="-4"/>
          <w:kern w:val="0"/>
          <w:sz w:val="26"/>
          <w:szCs w:val="26"/>
          <w:lang w:eastAsia="ru-RU"/>
        </w:rPr>
        <w:t>дошкіль</w:t>
      </w:r>
      <w:r w:rsidRPr="00843E5C">
        <w:rPr>
          <w:rFonts w:ascii="Times New Roman" w:eastAsia="Times New Roman" w:hAnsi="Times New Roman" w:cs="Times New Roman"/>
          <w:i/>
          <w:iCs/>
          <w:spacing w:val="-4"/>
          <w:kern w:val="0"/>
          <w:sz w:val="26"/>
          <w:szCs w:val="26"/>
          <w:lang w:eastAsia="ru-RU"/>
        </w:rPr>
        <w:t>&amp;shy;</w:t>
      </w:r>
      <w:r w:rsidRPr="00843E5C">
        <w:rPr>
          <w:rFonts w:ascii="Times New Roman" w:eastAsia="Times New Roman" w:hAnsi="Times New Roman" w:cs="Times New Roman" w:hint="eastAsia"/>
          <w:i/>
          <w:iCs/>
          <w:spacing w:val="-4"/>
          <w:kern w:val="0"/>
          <w:sz w:val="26"/>
          <w:szCs w:val="26"/>
          <w:lang w:eastAsia="ru-RU"/>
        </w:rPr>
        <w:t>на</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педагогіка</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Спецрада</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Д</w:t>
      </w:r>
      <w:r w:rsidRPr="00843E5C">
        <w:rPr>
          <w:rFonts w:ascii="Times New Roman" w:eastAsia="Times New Roman" w:hAnsi="Times New Roman" w:cs="Times New Roman"/>
          <w:i/>
          <w:iCs/>
          <w:spacing w:val="-4"/>
          <w:kern w:val="0"/>
          <w:sz w:val="26"/>
          <w:szCs w:val="26"/>
          <w:lang w:eastAsia="ru-RU"/>
        </w:rPr>
        <w:t xml:space="preserve"> 26.454.01 </w:t>
      </w:r>
      <w:r w:rsidRPr="00843E5C">
        <w:rPr>
          <w:rFonts w:ascii="Times New Roman" w:eastAsia="Times New Roman" w:hAnsi="Times New Roman" w:cs="Times New Roman" w:hint="eastAsia"/>
          <w:i/>
          <w:iCs/>
          <w:spacing w:val="-4"/>
          <w:kern w:val="0"/>
          <w:sz w:val="26"/>
          <w:szCs w:val="26"/>
          <w:lang w:eastAsia="ru-RU"/>
        </w:rPr>
        <w:t>в</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Інституті</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проблем</w:t>
      </w:r>
      <w:r w:rsidRPr="00843E5C">
        <w:rPr>
          <w:rFonts w:ascii="Times New Roman" w:eastAsia="Times New Roman" w:hAnsi="Times New Roman" w:cs="Times New Roman"/>
          <w:i/>
          <w:iCs/>
          <w:spacing w:val="-4"/>
          <w:kern w:val="0"/>
          <w:sz w:val="26"/>
          <w:szCs w:val="26"/>
          <w:lang w:eastAsia="ru-RU"/>
        </w:rPr>
        <w:t xml:space="preserve"> </w:t>
      </w:r>
      <w:r w:rsidRPr="00843E5C">
        <w:rPr>
          <w:rFonts w:ascii="Times New Roman" w:eastAsia="Times New Roman" w:hAnsi="Times New Roman" w:cs="Times New Roman" w:hint="eastAsia"/>
          <w:i/>
          <w:iCs/>
          <w:spacing w:val="-4"/>
          <w:kern w:val="0"/>
          <w:sz w:val="26"/>
          <w:szCs w:val="26"/>
          <w:lang w:eastAsia="ru-RU"/>
        </w:rPr>
        <w:t>виховання</w:t>
      </w:r>
    </w:p>
    <w:p w:rsidR="00843E5C" w:rsidRDefault="00843E5C" w:rsidP="00843E5C">
      <w:pPr>
        <w:rPr>
          <w:rFonts w:ascii="Times New Roman" w:eastAsia="Times New Roman" w:hAnsi="Times New Roman" w:cs="Times New Roman"/>
          <w:i/>
          <w:iCs/>
          <w:spacing w:val="-4"/>
          <w:kern w:val="0"/>
          <w:sz w:val="26"/>
          <w:szCs w:val="26"/>
          <w:lang w:eastAsia="ru-RU"/>
        </w:rPr>
      </w:pPr>
    </w:p>
    <w:p w:rsidR="00843E5C" w:rsidRDefault="00843E5C" w:rsidP="00843E5C">
      <w:pPr>
        <w:rPr>
          <w:rFonts w:ascii="Times New Roman" w:eastAsia="Times New Roman" w:hAnsi="Times New Roman" w:cs="Times New Roman"/>
          <w:i/>
          <w:iCs/>
          <w:spacing w:val="-4"/>
          <w:kern w:val="0"/>
          <w:sz w:val="26"/>
          <w:szCs w:val="26"/>
          <w:lang w:eastAsia="ru-RU"/>
        </w:rPr>
      </w:pPr>
    </w:p>
    <w:p w:rsidR="00843E5C" w:rsidRPr="00843E5C" w:rsidRDefault="00843E5C" w:rsidP="00843E5C">
      <w:pPr>
        <w:tabs>
          <w:tab w:val="clear" w:pos="709"/>
        </w:tabs>
        <w:suppressAutoHyphens w:val="0"/>
        <w:spacing w:after="420" w:line="485" w:lineRule="exact"/>
        <w:ind w:left="2640" w:right="640" w:hanging="130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НАЦІОНАЛЬНА АКАДЕМІЯ ПЕДАГОГІЧНИХ НАУК УКРАЇНИ ІНСТИТУТ ПРОБЛЕМ ВИХОВАННЯ</w:t>
      </w:r>
    </w:p>
    <w:p w:rsidR="00843E5C" w:rsidRPr="00843E5C" w:rsidRDefault="00843E5C" w:rsidP="00843E5C">
      <w:pPr>
        <w:tabs>
          <w:tab w:val="clear" w:pos="709"/>
        </w:tabs>
        <w:suppressAutoHyphens w:val="0"/>
        <w:spacing w:after="600" w:line="485" w:lineRule="exact"/>
        <w:ind w:left="5860" w:firstLine="0"/>
        <w:jc w:val="righ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843E5C" w:rsidRPr="00843E5C" w:rsidRDefault="00843E5C" w:rsidP="00843E5C">
      <w:pPr>
        <w:keepNext/>
        <w:keepLines/>
        <w:tabs>
          <w:tab w:val="clear" w:pos="709"/>
        </w:tabs>
        <w:suppressAutoHyphens w:val="0"/>
        <w:spacing w:after="657" w:line="260" w:lineRule="exact"/>
        <w:ind w:right="20" w:firstLine="0"/>
        <w:jc w:val="center"/>
        <w:outlineLvl w:val="1"/>
        <w:rPr>
          <w:rFonts w:ascii="Times New Roman" w:eastAsia="Times New Roman" w:hAnsi="Times New Roman" w:cs="Times New Roman"/>
          <w:color w:val="000000"/>
          <w:kern w:val="0"/>
          <w:sz w:val="26"/>
          <w:szCs w:val="26"/>
          <w:lang w:val="uk-UA" w:eastAsia="uk-UA" w:bidi="uk-UA"/>
        </w:rPr>
      </w:pPr>
      <w:bookmarkStart w:id="0" w:name="bookmark0"/>
      <w:r w:rsidRPr="00843E5C">
        <w:rPr>
          <w:rFonts w:ascii="Times New Roman" w:eastAsia="Times New Roman" w:hAnsi="Times New Roman" w:cs="Times New Roman"/>
          <w:color w:val="000000"/>
          <w:kern w:val="0"/>
          <w:sz w:val="26"/>
          <w:szCs w:val="26"/>
          <w:lang w:val="uk-UA" w:eastAsia="uk-UA" w:bidi="uk-UA"/>
        </w:rPr>
        <w:t>БЕЗСОНОВА ОЛЬГА КОСТЯНТИНІВНА</w:t>
      </w:r>
      <w:bookmarkEnd w:id="0"/>
    </w:p>
    <w:p w:rsidR="00843E5C" w:rsidRPr="00843E5C" w:rsidRDefault="00843E5C" w:rsidP="00843E5C">
      <w:pPr>
        <w:tabs>
          <w:tab w:val="clear" w:pos="709"/>
        </w:tabs>
        <w:suppressAutoHyphens w:val="0"/>
        <w:spacing w:after="458" w:line="260" w:lineRule="exact"/>
        <w:ind w:firstLine="0"/>
        <w:jc w:val="righ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УДК : 373.2.091.12:005.963(043.5)</w:t>
      </w:r>
    </w:p>
    <w:p w:rsidR="00843E5C" w:rsidRPr="00843E5C" w:rsidRDefault="00843E5C" w:rsidP="00843E5C">
      <w:pPr>
        <w:keepNext/>
        <w:keepLines/>
        <w:tabs>
          <w:tab w:val="clear" w:pos="709"/>
        </w:tabs>
        <w:suppressAutoHyphens w:val="0"/>
        <w:spacing w:after="604" w:line="490" w:lineRule="exact"/>
        <w:ind w:left="1160" w:right="1160" w:firstLine="3200"/>
        <w:jc w:val="left"/>
        <w:outlineLvl w:val="1"/>
        <w:rPr>
          <w:rFonts w:ascii="Times New Roman" w:eastAsia="Times New Roman" w:hAnsi="Times New Roman" w:cs="Times New Roman"/>
          <w:color w:val="000000"/>
          <w:kern w:val="0"/>
          <w:sz w:val="26"/>
          <w:szCs w:val="26"/>
          <w:lang w:val="uk-UA" w:eastAsia="uk-UA" w:bidi="uk-UA"/>
        </w:rPr>
      </w:pPr>
      <w:bookmarkStart w:id="1" w:name="bookmark1"/>
      <w:r w:rsidRPr="00843E5C">
        <w:rPr>
          <w:rFonts w:ascii="Times New Roman" w:eastAsia="Times New Roman" w:hAnsi="Times New Roman" w:cs="Times New Roman"/>
          <w:color w:val="000000"/>
          <w:kern w:val="0"/>
          <w:sz w:val="26"/>
          <w:szCs w:val="26"/>
          <w:lang w:val="uk-UA" w:eastAsia="uk-UA" w:bidi="uk-UA"/>
        </w:rPr>
        <w:t>Д</w:t>
      </w:r>
      <w:r w:rsidRPr="00843E5C">
        <w:rPr>
          <w:rFonts w:ascii="Times New Roman" w:eastAsia="Times New Roman" w:hAnsi="Times New Roman" w:cs="Times New Roman"/>
          <w:color w:val="000000"/>
          <w:kern w:val="0"/>
          <w:sz w:val="26"/>
          <w:szCs w:val="26"/>
          <w:u w:val="single"/>
          <w:lang w:val="uk-UA" w:eastAsia="uk-UA" w:bidi="uk-UA"/>
        </w:rPr>
        <w:t>И</w:t>
      </w:r>
      <w:r w:rsidRPr="00843E5C">
        <w:rPr>
          <w:rFonts w:ascii="Times New Roman" w:eastAsia="Times New Roman" w:hAnsi="Times New Roman" w:cs="Times New Roman"/>
          <w:color w:val="000000"/>
          <w:kern w:val="0"/>
          <w:sz w:val="26"/>
          <w:szCs w:val="26"/>
          <w:lang w:val="uk-UA" w:eastAsia="uk-UA" w:bidi="uk-UA"/>
        </w:rPr>
        <w:t>СЕРТАЦ</w:t>
      </w:r>
      <w:r w:rsidRPr="00843E5C">
        <w:rPr>
          <w:rFonts w:ascii="Times New Roman" w:eastAsia="Times New Roman" w:hAnsi="Times New Roman" w:cs="Times New Roman"/>
          <w:color w:val="000000"/>
          <w:kern w:val="0"/>
          <w:sz w:val="26"/>
          <w:szCs w:val="26"/>
          <w:u w:val="single"/>
          <w:lang w:val="uk-UA" w:eastAsia="uk-UA" w:bidi="uk-UA"/>
        </w:rPr>
        <w:t>ІЯ</w:t>
      </w:r>
      <w:r w:rsidRPr="00843E5C">
        <w:rPr>
          <w:rFonts w:ascii="Times New Roman" w:eastAsia="Times New Roman" w:hAnsi="Times New Roman" w:cs="Times New Roman"/>
          <w:color w:val="000000"/>
          <w:kern w:val="0"/>
          <w:sz w:val="26"/>
          <w:szCs w:val="26"/>
          <w:lang w:val="uk-UA" w:eastAsia="uk-UA" w:bidi="uk-UA"/>
        </w:rPr>
        <w:t xml:space="preserve"> ПРОФЕСІЙНИЙ РОЗВИТОК МОЛОДИХ </w:t>
      </w:r>
      <w:r w:rsidRPr="00843E5C">
        <w:rPr>
          <w:rFonts w:ascii="Times New Roman" w:eastAsia="Times New Roman" w:hAnsi="Times New Roman" w:cs="Times New Roman"/>
          <w:color w:val="000000"/>
          <w:kern w:val="0"/>
          <w:sz w:val="26"/>
          <w:szCs w:val="26"/>
          <w:u w:val="single"/>
          <w:lang w:val="uk-UA" w:eastAsia="uk-UA" w:bidi="uk-UA"/>
        </w:rPr>
        <w:t>П</w:t>
      </w:r>
      <w:r w:rsidRPr="00843E5C">
        <w:rPr>
          <w:rFonts w:ascii="Times New Roman" w:eastAsia="Times New Roman" w:hAnsi="Times New Roman" w:cs="Times New Roman"/>
          <w:color w:val="000000"/>
          <w:kern w:val="0"/>
          <w:sz w:val="26"/>
          <w:szCs w:val="26"/>
          <w:lang w:val="uk-UA" w:eastAsia="uk-UA" w:bidi="uk-UA"/>
        </w:rPr>
        <w:t>ЕДАГОГІВ В УМОВАХ ДОШКІЛЬНОГО НАВЧАЛЬНОГО ЗАКЛАДУ</w:t>
      </w:r>
      <w:bookmarkEnd w:id="1"/>
    </w:p>
    <w:p w:rsidR="00843E5C" w:rsidRPr="00843E5C" w:rsidRDefault="00843E5C" w:rsidP="00843E5C">
      <w:pPr>
        <w:numPr>
          <w:ilvl w:val="0"/>
          <w:numId w:val="6"/>
        </w:numPr>
        <w:tabs>
          <w:tab w:val="clear" w:pos="709"/>
          <w:tab w:val="left" w:pos="4458"/>
        </w:tabs>
        <w:suppressAutoHyphens w:val="0"/>
        <w:spacing w:after="477" w:line="260" w:lineRule="exact"/>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08 - дошкільна педагогіка</w:t>
      </w:r>
    </w:p>
    <w:p w:rsidR="00843E5C" w:rsidRPr="00843E5C" w:rsidRDefault="00843E5C" w:rsidP="00843E5C">
      <w:pPr>
        <w:tabs>
          <w:tab w:val="clear" w:pos="709"/>
          <w:tab w:val="center" w:leader="underscore" w:pos="2914"/>
          <w:tab w:val="center" w:pos="3728"/>
          <w:tab w:val="center" w:pos="4046"/>
        </w:tabs>
        <w:suppressAutoHyphens w:val="0"/>
        <w:spacing w:after="0" w:line="485" w:lineRule="exact"/>
        <w:ind w:firstLine="70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Подається на здобуття наукового ступеня кандидата педагогічних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843E5C">
        <w:rPr>
          <w:rFonts w:ascii="Times New Roman" w:eastAsia="Times New Roman" w:hAnsi="Times New Roman" w:cs="Times New Roman"/>
          <w:color w:val="000000"/>
          <w:kern w:val="0"/>
          <w:sz w:val="26"/>
          <w:szCs w:val="26"/>
          <w:lang w:val="uk-UA" w:eastAsia="uk-UA" w:bidi="uk-UA"/>
        </w:rPr>
        <w:tab/>
        <w:t>Безсонова</w:t>
      </w:r>
      <w:r w:rsidRPr="00843E5C">
        <w:rPr>
          <w:rFonts w:ascii="Times New Roman" w:eastAsia="Times New Roman" w:hAnsi="Times New Roman" w:cs="Times New Roman"/>
          <w:color w:val="000000"/>
          <w:kern w:val="0"/>
          <w:sz w:val="26"/>
          <w:szCs w:val="26"/>
          <w:lang w:val="uk-UA" w:eastAsia="uk-UA" w:bidi="uk-UA"/>
        </w:rPr>
        <w:tab/>
        <w:t>О.</w:t>
      </w:r>
      <w:r w:rsidRPr="00843E5C">
        <w:rPr>
          <w:rFonts w:ascii="Times New Roman" w:eastAsia="Times New Roman" w:hAnsi="Times New Roman" w:cs="Times New Roman"/>
          <w:color w:val="000000"/>
          <w:kern w:val="0"/>
          <w:sz w:val="26"/>
          <w:szCs w:val="26"/>
          <w:lang w:val="uk-UA" w:eastAsia="uk-UA" w:bidi="uk-UA"/>
        </w:rPr>
        <w:tab/>
        <w:t>К.</w:t>
      </w:r>
    </w:p>
    <w:p w:rsidR="00843E5C" w:rsidRPr="00843E5C" w:rsidRDefault="00843E5C" w:rsidP="00843E5C">
      <w:pPr>
        <w:tabs>
          <w:tab w:val="clear" w:pos="709"/>
        </w:tabs>
        <w:suppressAutoHyphens w:val="0"/>
        <w:spacing w:after="789" w:line="220" w:lineRule="exact"/>
        <w:ind w:firstLine="0"/>
        <w:jc w:val="left"/>
        <w:rPr>
          <w:rFonts w:ascii="Times New Roman" w:eastAsia="Times New Roman" w:hAnsi="Times New Roman" w:cs="Times New Roman"/>
          <w:color w:val="000000"/>
          <w:kern w:val="0"/>
          <w:lang w:val="uk-UA" w:eastAsia="uk-UA" w:bidi="uk-UA"/>
        </w:rPr>
      </w:pPr>
      <w:r w:rsidRPr="00843E5C">
        <w:rPr>
          <w:rFonts w:ascii="Times New Roman" w:eastAsia="Times New Roman" w:hAnsi="Times New Roman" w:cs="Times New Roman"/>
          <w:color w:val="000000"/>
          <w:kern w:val="0"/>
          <w:lang w:val="uk-UA" w:eastAsia="uk-UA" w:bidi="uk-UA"/>
        </w:rPr>
        <w:t>(підпис, ініціали та прізвище здобувана)</w:t>
      </w:r>
    </w:p>
    <w:p w:rsidR="00843E5C" w:rsidRPr="00843E5C" w:rsidRDefault="00843E5C" w:rsidP="00843E5C">
      <w:pPr>
        <w:tabs>
          <w:tab w:val="clear" w:pos="709"/>
        </w:tabs>
        <w:suppressAutoHyphens w:val="0"/>
        <w:spacing w:after="0" w:line="480" w:lineRule="exact"/>
        <w:ind w:left="4660" w:right="880" w:firstLine="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Науковий керівник - Гавриш Наталія Василівна</w:t>
      </w:r>
    </w:p>
    <w:p w:rsidR="00843E5C" w:rsidRPr="00843E5C" w:rsidRDefault="00843E5C" w:rsidP="00843E5C">
      <w:pPr>
        <w:tabs>
          <w:tab w:val="clear" w:pos="709"/>
        </w:tabs>
        <w:suppressAutoHyphens w:val="0"/>
        <w:spacing w:after="1556" w:line="480" w:lineRule="exact"/>
        <w:ind w:left="4660" w:firstLine="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доктор педагогічних </w:t>
      </w:r>
      <w:r w:rsidRPr="00843E5C">
        <w:rPr>
          <w:rFonts w:ascii="Times New Roman" w:eastAsia="Times New Roman" w:hAnsi="Times New Roman" w:cs="Times New Roman"/>
          <w:color w:val="000000"/>
          <w:kern w:val="0"/>
          <w:sz w:val="26"/>
          <w:szCs w:val="26"/>
          <w:lang w:eastAsia="ru-RU" w:bidi="ru-RU"/>
        </w:rPr>
        <w:t xml:space="preserve">наук, </w:t>
      </w:r>
      <w:r w:rsidRPr="00843E5C">
        <w:rPr>
          <w:rFonts w:ascii="Times New Roman" w:eastAsia="Times New Roman" w:hAnsi="Times New Roman" w:cs="Times New Roman"/>
          <w:color w:val="000000"/>
          <w:kern w:val="0"/>
          <w:sz w:val="26"/>
          <w:szCs w:val="26"/>
          <w:lang w:val="uk-UA" w:eastAsia="uk-UA" w:bidi="uk-UA"/>
        </w:rPr>
        <w:t>професор</w:t>
      </w:r>
    </w:p>
    <w:p w:rsidR="00843E5C" w:rsidRPr="00843E5C" w:rsidRDefault="00843E5C" w:rsidP="00843E5C">
      <w:pPr>
        <w:tabs>
          <w:tab w:val="clear" w:pos="709"/>
        </w:tabs>
        <w:suppressAutoHyphens w:val="0"/>
        <w:spacing w:after="0" w:line="260" w:lineRule="exact"/>
        <w:ind w:left="4660" w:firstLine="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Київ - 2019</w:t>
      </w:r>
    </w:p>
    <w:p w:rsidR="00843E5C" w:rsidRDefault="00843E5C" w:rsidP="00843E5C"/>
    <w:p w:rsidR="00843E5C" w:rsidRDefault="00843E5C" w:rsidP="00843E5C"/>
    <w:p w:rsidR="00843E5C" w:rsidRDefault="00843E5C" w:rsidP="00843E5C"/>
    <w:p w:rsidR="00843E5C" w:rsidRPr="00843E5C" w:rsidRDefault="00843E5C" w:rsidP="00843E5C">
      <w:pPr>
        <w:keepNext/>
        <w:keepLines/>
        <w:tabs>
          <w:tab w:val="clear" w:pos="709"/>
        </w:tabs>
        <w:suppressAutoHyphens w:val="0"/>
        <w:spacing w:after="0" w:line="300" w:lineRule="exact"/>
        <w:ind w:left="4800" w:firstLine="0"/>
        <w:jc w:val="left"/>
        <w:outlineLvl w:val="0"/>
        <w:rPr>
          <w:rFonts w:ascii="Times New Roman" w:eastAsia="Times New Roman" w:hAnsi="Times New Roman" w:cs="Times New Roman"/>
          <w:b/>
          <w:bCs/>
          <w:color w:val="000000"/>
          <w:kern w:val="0"/>
          <w:sz w:val="30"/>
          <w:szCs w:val="30"/>
          <w:lang w:val="uk-UA" w:eastAsia="uk-UA" w:bidi="uk-UA"/>
        </w:rPr>
      </w:pPr>
      <w:bookmarkStart w:id="2" w:name="bookmark6"/>
      <w:r w:rsidRPr="00843E5C">
        <w:rPr>
          <w:rFonts w:ascii="Times New Roman" w:eastAsia="Times New Roman" w:hAnsi="Times New Roman" w:cs="Times New Roman"/>
          <w:b/>
          <w:bCs/>
          <w:color w:val="000000"/>
          <w:kern w:val="0"/>
          <w:sz w:val="30"/>
          <w:szCs w:val="30"/>
          <w:lang w:val="uk-UA" w:eastAsia="uk-UA" w:bidi="uk-UA"/>
        </w:rPr>
        <w:t>ЗМІСТ</w:t>
      </w:r>
      <w:bookmarkEnd w:id="2"/>
    </w:p>
    <w:p w:rsidR="00843E5C" w:rsidRPr="00843E5C" w:rsidRDefault="00843E5C" w:rsidP="00843E5C">
      <w:pPr>
        <w:tabs>
          <w:tab w:val="clear" w:pos="709"/>
          <w:tab w:val="right" w:leader="dot" w:pos="9234"/>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fldChar w:fldCharType="begin"/>
      </w:r>
      <w:r w:rsidRPr="00843E5C">
        <w:rPr>
          <w:rFonts w:ascii="Times New Roman" w:eastAsia="Times New Roman" w:hAnsi="Times New Roman" w:cs="Times New Roman"/>
          <w:color w:val="000000"/>
          <w:kern w:val="0"/>
          <w:sz w:val="26"/>
          <w:szCs w:val="26"/>
          <w:lang w:val="uk-UA" w:eastAsia="uk-UA" w:bidi="uk-UA"/>
        </w:rPr>
        <w:instrText xml:space="preserve"> TOC \o "1-5" \h \z </w:instrText>
      </w:r>
      <w:r w:rsidRPr="00843E5C">
        <w:rPr>
          <w:rFonts w:ascii="Times New Roman" w:eastAsia="Times New Roman" w:hAnsi="Times New Roman" w:cs="Times New Roman"/>
          <w:color w:val="000000"/>
          <w:kern w:val="0"/>
          <w:sz w:val="26"/>
          <w:szCs w:val="26"/>
          <w:lang w:val="uk-UA" w:eastAsia="uk-UA" w:bidi="uk-UA"/>
        </w:rPr>
        <w:fldChar w:fldCharType="separate"/>
      </w:r>
      <w:hyperlink w:anchor="bookmark7" w:tooltip="Current Document">
        <w:r w:rsidRPr="00843E5C">
          <w:rPr>
            <w:rFonts w:ascii="Times New Roman" w:eastAsia="Times New Roman" w:hAnsi="Times New Roman" w:cs="Times New Roman"/>
            <w:color w:val="000000"/>
            <w:kern w:val="0"/>
            <w:sz w:val="26"/>
            <w:szCs w:val="26"/>
            <w:lang w:val="uk-UA" w:eastAsia="uk-UA" w:bidi="uk-UA"/>
          </w:rPr>
          <w:t>ВСТУП</w:t>
        </w:r>
        <w:r w:rsidRPr="00843E5C">
          <w:rPr>
            <w:rFonts w:ascii="Times New Roman" w:eastAsia="Times New Roman" w:hAnsi="Times New Roman" w:cs="Times New Roman"/>
            <w:color w:val="000000"/>
            <w:kern w:val="0"/>
            <w:sz w:val="26"/>
            <w:szCs w:val="26"/>
            <w:lang w:val="uk-UA" w:eastAsia="uk-UA" w:bidi="uk-UA"/>
          </w:rPr>
          <w:tab/>
          <w:t xml:space="preserve"> 16</w:t>
        </w:r>
      </w:hyperlink>
    </w:p>
    <w:p w:rsidR="00843E5C" w:rsidRPr="00843E5C" w:rsidRDefault="00843E5C" w:rsidP="00843E5C">
      <w:pPr>
        <w:tabs>
          <w:tab w:val="clear" w:pos="709"/>
          <w:tab w:val="right" w:leader="dot" w:pos="9234"/>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РОЗДІЛ 1. ТЕОРЕТИКО-МЕТОДОЛОГІЧНІ ЗАСАД</w:t>
      </w:r>
      <w:r w:rsidRPr="00843E5C">
        <w:rPr>
          <w:rFonts w:ascii="Times New Roman" w:eastAsia="Times New Roman" w:hAnsi="Times New Roman" w:cs="Times New Roman"/>
          <w:color w:val="000000"/>
          <w:kern w:val="0"/>
          <w:sz w:val="26"/>
          <w:szCs w:val="26"/>
          <w:u w:val="single"/>
          <w:lang w:val="uk-UA" w:eastAsia="uk-UA" w:bidi="uk-UA"/>
        </w:rPr>
        <w:t>И</w:t>
      </w:r>
      <w:r w:rsidRPr="00843E5C">
        <w:rPr>
          <w:rFonts w:ascii="Times New Roman" w:eastAsia="Times New Roman" w:hAnsi="Times New Roman" w:cs="Times New Roman"/>
          <w:color w:val="000000"/>
          <w:kern w:val="0"/>
          <w:sz w:val="26"/>
          <w:szCs w:val="26"/>
          <w:lang w:val="uk-UA" w:eastAsia="uk-UA" w:bidi="uk-UA"/>
        </w:rPr>
        <w:t xml:space="preserve"> ПРОФЕСІЙНОГО РОЗВИТКУ МОЛОД</w:t>
      </w:r>
      <w:r w:rsidRPr="00843E5C">
        <w:rPr>
          <w:rFonts w:ascii="Times New Roman" w:eastAsia="Times New Roman" w:hAnsi="Times New Roman" w:cs="Times New Roman"/>
          <w:color w:val="000000"/>
          <w:kern w:val="0"/>
          <w:sz w:val="26"/>
          <w:szCs w:val="26"/>
          <w:u w:val="single"/>
          <w:lang w:val="uk-UA" w:eastAsia="uk-UA" w:bidi="uk-UA"/>
        </w:rPr>
        <w:t>ИХ П</w:t>
      </w:r>
      <w:r w:rsidRPr="00843E5C">
        <w:rPr>
          <w:rFonts w:ascii="Times New Roman" w:eastAsia="Times New Roman" w:hAnsi="Times New Roman" w:cs="Times New Roman"/>
          <w:color w:val="000000"/>
          <w:kern w:val="0"/>
          <w:sz w:val="26"/>
          <w:szCs w:val="26"/>
          <w:lang w:val="uk-UA" w:eastAsia="uk-UA" w:bidi="uk-UA"/>
        </w:rPr>
        <w:t>Е ДАГОГІВ В УМОВАХ ЗАКЛАДУ ДОШКІЛЬНОЇ ОСВІТИ</w:t>
      </w:r>
      <w:r w:rsidRPr="00843E5C">
        <w:rPr>
          <w:rFonts w:ascii="Times New Roman" w:eastAsia="Times New Roman" w:hAnsi="Times New Roman" w:cs="Times New Roman"/>
          <w:color w:val="000000"/>
          <w:kern w:val="0"/>
          <w:sz w:val="26"/>
          <w:szCs w:val="26"/>
          <w:lang w:val="uk-UA" w:eastAsia="uk-UA" w:bidi="uk-UA"/>
        </w:rPr>
        <w:tab/>
        <w:t xml:space="preserve"> 26</w:t>
      </w:r>
    </w:p>
    <w:p w:rsidR="00843E5C" w:rsidRPr="00843E5C" w:rsidRDefault="00843E5C" w:rsidP="00843E5C">
      <w:pPr>
        <w:numPr>
          <w:ilvl w:val="0"/>
          <w:numId w:val="7"/>
        </w:numPr>
        <w:tabs>
          <w:tab w:val="clear" w:pos="709"/>
          <w:tab w:val="right" w:leader="dot" w:pos="923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Дефініційний аналіз понятійного поля дослідження</w:t>
      </w:r>
      <w:r w:rsidRPr="00843E5C">
        <w:rPr>
          <w:rFonts w:ascii="Times New Roman" w:eastAsia="Times New Roman" w:hAnsi="Times New Roman" w:cs="Times New Roman"/>
          <w:color w:val="000000"/>
          <w:kern w:val="0"/>
          <w:sz w:val="26"/>
          <w:szCs w:val="26"/>
          <w:lang w:val="uk-UA" w:eastAsia="uk-UA" w:bidi="uk-UA"/>
        </w:rPr>
        <w:tab/>
        <w:t xml:space="preserve"> 26</w:t>
      </w:r>
    </w:p>
    <w:p w:rsidR="00843E5C" w:rsidRPr="00843E5C" w:rsidRDefault="00843E5C" w:rsidP="00843E5C">
      <w:pPr>
        <w:numPr>
          <w:ilvl w:val="0"/>
          <w:numId w:val="7"/>
        </w:numPr>
        <w:tabs>
          <w:tab w:val="clear" w:pos="709"/>
          <w:tab w:val="right" w:leader="dot" w:pos="880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843E5C">
          <w:rPr>
            <w:rFonts w:ascii="Times New Roman" w:eastAsia="Times New Roman" w:hAnsi="Times New Roman" w:cs="Times New Roman"/>
            <w:color w:val="000000"/>
            <w:kern w:val="0"/>
            <w:sz w:val="26"/>
            <w:szCs w:val="26"/>
            <w:lang w:val="uk-UA" w:eastAsia="uk-UA" w:bidi="uk-UA"/>
          </w:rPr>
          <w:t xml:space="preserve"> Зарубіжний досвід управління професійним розвитком молодих педагогів в умовах ЗДО</w:t>
        </w:r>
        <w:r w:rsidRPr="00843E5C">
          <w:rPr>
            <w:rFonts w:ascii="Times New Roman" w:eastAsia="Times New Roman" w:hAnsi="Times New Roman" w:cs="Times New Roman"/>
            <w:color w:val="000000"/>
            <w:kern w:val="0"/>
            <w:sz w:val="26"/>
            <w:szCs w:val="26"/>
            <w:lang w:val="uk-UA" w:eastAsia="uk-UA" w:bidi="uk-UA"/>
          </w:rPr>
          <w:tab/>
          <w:t xml:space="preserve"> 50</w:t>
        </w:r>
      </w:hyperlink>
    </w:p>
    <w:p w:rsidR="00843E5C" w:rsidRPr="00843E5C" w:rsidRDefault="00843E5C" w:rsidP="00843E5C">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Аналіз сучасної практики професійного розвитку молодих</w:t>
      </w:r>
    </w:p>
    <w:p w:rsidR="00843E5C" w:rsidRPr="00843E5C" w:rsidRDefault="00843E5C" w:rsidP="00843E5C">
      <w:pPr>
        <w:tabs>
          <w:tab w:val="clear" w:pos="709"/>
          <w:tab w:val="right" w:leader="dot" w:pos="9234"/>
        </w:tabs>
        <w:suppressAutoHyphens w:val="0"/>
        <w:spacing w:after="0" w:line="480" w:lineRule="exact"/>
        <w:ind w:left="44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педагогів в умовах закладу дошкільної освіти України</w:t>
      </w:r>
      <w:r w:rsidRPr="00843E5C">
        <w:rPr>
          <w:rFonts w:ascii="Times New Roman" w:eastAsia="Times New Roman" w:hAnsi="Times New Roman" w:cs="Times New Roman"/>
          <w:color w:val="000000"/>
          <w:kern w:val="0"/>
          <w:sz w:val="26"/>
          <w:szCs w:val="26"/>
          <w:lang w:val="uk-UA" w:eastAsia="uk-UA" w:bidi="uk-UA"/>
        </w:rPr>
        <w:tab/>
        <w:t xml:space="preserve"> 59</w:t>
      </w:r>
    </w:p>
    <w:p w:rsidR="00843E5C" w:rsidRPr="00843E5C" w:rsidRDefault="00843E5C" w:rsidP="00843E5C">
      <w:pPr>
        <w:numPr>
          <w:ilvl w:val="0"/>
          <w:numId w:val="7"/>
        </w:numPr>
        <w:tabs>
          <w:tab w:val="clear" w:pos="709"/>
          <w:tab w:val="right" w:leader="dot" w:pos="880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0" w:tooltip="Current Document">
        <w:r w:rsidRPr="00843E5C">
          <w:rPr>
            <w:rFonts w:ascii="Times New Roman" w:eastAsia="Times New Roman" w:hAnsi="Times New Roman" w:cs="Times New Roman"/>
            <w:color w:val="000000"/>
            <w:kern w:val="0"/>
            <w:sz w:val="26"/>
            <w:szCs w:val="26"/>
            <w:lang w:val="uk-UA" w:eastAsia="uk-UA" w:bidi="uk-UA"/>
          </w:rPr>
          <w:t xml:space="preserve"> Моделювання педагогічних умов управління професійним розвитком молодих педагогів</w:t>
        </w:r>
        <w:r w:rsidRPr="00843E5C">
          <w:rPr>
            <w:rFonts w:ascii="Times New Roman" w:eastAsia="Times New Roman" w:hAnsi="Times New Roman" w:cs="Times New Roman"/>
            <w:color w:val="000000"/>
            <w:kern w:val="0"/>
            <w:sz w:val="26"/>
            <w:szCs w:val="26"/>
            <w:lang w:val="uk-UA" w:eastAsia="uk-UA" w:bidi="uk-UA"/>
          </w:rPr>
          <w:tab/>
          <w:t xml:space="preserve"> 75</w:t>
        </w:r>
      </w:hyperlink>
    </w:p>
    <w:p w:rsidR="00843E5C" w:rsidRPr="00843E5C" w:rsidRDefault="00843E5C" w:rsidP="00843E5C">
      <w:pPr>
        <w:tabs>
          <w:tab w:val="clear" w:pos="709"/>
          <w:tab w:val="right" w:leader="dot" w:pos="9234"/>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Висновки до першого розділу</w:t>
      </w:r>
      <w:r w:rsidRPr="00843E5C">
        <w:rPr>
          <w:rFonts w:ascii="Times New Roman" w:eastAsia="Times New Roman" w:hAnsi="Times New Roman" w:cs="Times New Roman"/>
          <w:color w:val="000000"/>
          <w:kern w:val="0"/>
          <w:sz w:val="26"/>
          <w:szCs w:val="26"/>
          <w:lang w:val="uk-UA" w:eastAsia="uk-UA" w:bidi="uk-UA"/>
        </w:rPr>
        <w:tab/>
        <w:t xml:space="preserve"> 98</w:t>
      </w:r>
    </w:p>
    <w:p w:rsidR="00843E5C" w:rsidRPr="00843E5C" w:rsidRDefault="00843E5C" w:rsidP="00843E5C">
      <w:pPr>
        <w:tabs>
          <w:tab w:val="clear" w:pos="709"/>
          <w:tab w:val="right" w:leader="dot" w:pos="9234"/>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РОЗДІЛ 2. НАСТАВНИЦТВО ЯК ЗАСІБ УПРАВ</w:t>
      </w:r>
      <w:r w:rsidRPr="00843E5C">
        <w:rPr>
          <w:rFonts w:ascii="Times New Roman" w:eastAsia="Times New Roman" w:hAnsi="Times New Roman" w:cs="Times New Roman"/>
          <w:color w:val="000000"/>
          <w:kern w:val="0"/>
          <w:sz w:val="26"/>
          <w:szCs w:val="26"/>
          <w:u w:val="single"/>
          <w:lang w:val="uk-UA" w:eastAsia="uk-UA" w:bidi="uk-UA"/>
        </w:rPr>
        <w:t>ЛІННЯ</w:t>
      </w:r>
      <w:r w:rsidRPr="00843E5C">
        <w:rPr>
          <w:rFonts w:ascii="Times New Roman" w:eastAsia="Times New Roman" w:hAnsi="Times New Roman" w:cs="Times New Roman"/>
          <w:color w:val="000000"/>
          <w:kern w:val="0"/>
          <w:sz w:val="26"/>
          <w:szCs w:val="26"/>
          <w:lang w:val="uk-UA" w:eastAsia="uk-UA" w:bidi="uk-UA"/>
        </w:rPr>
        <w:t xml:space="preserve"> ПРОФЕСІЙНИМ РОЗВИТКОМ МОЛОДИХ ПЕДАГОГІВ В УМОВАХ ЗДО</w:t>
      </w:r>
      <w:r w:rsidRPr="00843E5C">
        <w:rPr>
          <w:rFonts w:ascii="Times New Roman" w:eastAsia="Times New Roman" w:hAnsi="Times New Roman" w:cs="Times New Roman"/>
          <w:color w:val="000000"/>
          <w:kern w:val="0"/>
          <w:sz w:val="26"/>
          <w:szCs w:val="26"/>
          <w:lang w:val="uk-UA" w:eastAsia="uk-UA" w:bidi="uk-UA"/>
        </w:rPr>
        <w:tab/>
        <w:t xml:space="preserve"> 100</w:t>
      </w:r>
    </w:p>
    <w:p w:rsidR="00843E5C" w:rsidRPr="00843E5C" w:rsidRDefault="00843E5C" w:rsidP="00843E5C">
      <w:pPr>
        <w:numPr>
          <w:ilvl w:val="0"/>
          <w:numId w:val="8"/>
        </w:numPr>
        <w:tabs>
          <w:tab w:val="clear" w:pos="709"/>
        </w:tabs>
        <w:suppressAutoHyphens w:val="0"/>
        <w:spacing w:after="0" w:line="480" w:lineRule="exact"/>
        <w:ind w:right="96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Наставництво як управлінський феномен і психолого- педагогічний механізм професійного розвитку молодих педагогів</w:t>
      </w:r>
    </w:p>
    <w:p w:rsidR="00843E5C" w:rsidRPr="00843E5C" w:rsidRDefault="00843E5C" w:rsidP="00843E5C">
      <w:pPr>
        <w:tabs>
          <w:tab w:val="clear" w:pos="709"/>
          <w:tab w:val="center" w:leader="dot" w:pos="9060"/>
        </w:tabs>
        <w:suppressAutoHyphens w:val="0"/>
        <w:spacing w:after="0" w:line="480" w:lineRule="exact"/>
        <w:ind w:left="44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в умовах ЗДО</w:t>
      </w:r>
      <w:r w:rsidRPr="00843E5C">
        <w:rPr>
          <w:rFonts w:ascii="Times New Roman" w:eastAsia="Times New Roman" w:hAnsi="Times New Roman" w:cs="Times New Roman"/>
          <w:color w:val="000000"/>
          <w:kern w:val="0"/>
          <w:sz w:val="26"/>
          <w:szCs w:val="26"/>
          <w:lang w:val="uk-UA" w:eastAsia="uk-UA" w:bidi="uk-UA"/>
        </w:rPr>
        <w:tab/>
        <w:t xml:space="preserve"> 100</w:t>
      </w:r>
    </w:p>
    <w:p w:rsidR="00843E5C" w:rsidRPr="00843E5C" w:rsidRDefault="00843E5C" w:rsidP="00843E5C">
      <w:pPr>
        <w:numPr>
          <w:ilvl w:val="0"/>
          <w:numId w:val="8"/>
        </w:numPr>
        <w:tabs>
          <w:tab w:val="clear" w:pos="709"/>
        </w:tabs>
        <w:suppressAutoHyphens w:val="0"/>
        <w:spacing w:after="0" w:line="480" w:lineRule="exact"/>
        <w:ind w:right="176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Змістовні та процесуальні характеристики технології наставництва в системі управління професійним розвитком</w:t>
      </w:r>
    </w:p>
    <w:p w:rsidR="00843E5C" w:rsidRPr="00843E5C" w:rsidRDefault="00843E5C" w:rsidP="00843E5C">
      <w:pPr>
        <w:tabs>
          <w:tab w:val="clear" w:pos="709"/>
          <w:tab w:val="center" w:leader="dot" w:pos="9060"/>
        </w:tabs>
        <w:suppressAutoHyphens w:val="0"/>
        <w:spacing w:after="0" w:line="480" w:lineRule="exact"/>
        <w:ind w:left="44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молодих педагогів у ЗДО</w:t>
      </w:r>
      <w:r w:rsidRPr="00843E5C">
        <w:rPr>
          <w:rFonts w:ascii="Times New Roman" w:eastAsia="Times New Roman" w:hAnsi="Times New Roman" w:cs="Times New Roman"/>
          <w:color w:val="000000"/>
          <w:kern w:val="0"/>
          <w:sz w:val="26"/>
          <w:szCs w:val="26"/>
          <w:lang w:val="uk-UA" w:eastAsia="uk-UA" w:bidi="uk-UA"/>
        </w:rPr>
        <w:tab/>
        <w:t xml:space="preserve"> 112</w:t>
      </w:r>
    </w:p>
    <w:p w:rsidR="00843E5C" w:rsidRPr="00843E5C" w:rsidRDefault="00843E5C" w:rsidP="00843E5C">
      <w:pPr>
        <w:tabs>
          <w:tab w:val="clear" w:pos="709"/>
          <w:tab w:val="center" w:leader="dot" w:pos="906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Висновки до другого розділу</w:t>
      </w:r>
      <w:r w:rsidRPr="00843E5C">
        <w:rPr>
          <w:rFonts w:ascii="Times New Roman" w:eastAsia="Times New Roman" w:hAnsi="Times New Roman" w:cs="Times New Roman"/>
          <w:color w:val="000000"/>
          <w:kern w:val="0"/>
          <w:sz w:val="26"/>
          <w:szCs w:val="26"/>
          <w:lang w:val="uk-UA" w:eastAsia="uk-UA" w:bidi="uk-UA"/>
        </w:rPr>
        <w:tab/>
        <w:t xml:space="preserve"> 138</w:t>
      </w:r>
    </w:p>
    <w:p w:rsidR="00843E5C" w:rsidRPr="00843E5C" w:rsidRDefault="00843E5C" w:rsidP="00843E5C">
      <w:pPr>
        <w:tabs>
          <w:tab w:val="clear" w:pos="709"/>
        </w:tabs>
        <w:suppressAutoHyphens w:val="0"/>
        <w:spacing w:after="0" w:line="480" w:lineRule="exact"/>
        <w:ind w:left="20" w:right="1940" w:firstLine="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РОЗДІЛ 3. ЕКС</w:t>
      </w:r>
      <w:r w:rsidRPr="00843E5C">
        <w:rPr>
          <w:rFonts w:ascii="Times New Roman" w:eastAsia="Times New Roman" w:hAnsi="Times New Roman" w:cs="Times New Roman"/>
          <w:color w:val="000000"/>
          <w:kern w:val="0"/>
          <w:sz w:val="26"/>
          <w:szCs w:val="26"/>
          <w:u w:val="single"/>
          <w:lang w:val="uk-UA" w:eastAsia="uk-UA" w:bidi="uk-UA"/>
        </w:rPr>
        <w:t>П</w:t>
      </w:r>
      <w:r w:rsidRPr="00843E5C">
        <w:rPr>
          <w:rFonts w:ascii="Times New Roman" w:eastAsia="Times New Roman" w:hAnsi="Times New Roman" w:cs="Times New Roman"/>
          <w:color w:val="000000"/>
          <w:kern w:val="0"/>
          <w:sz w:val="26"/>
          <w:szCs w:val="26"/>
          <w:lang w:val="uk-UA" w:eastAsia="uk-UA" w:bidi="uk-UA"/>
        </w:rPr>
        <w:t>ЕРИМЕНТАЛЬНЕ ДОСЛІДЖЕ</w:t>
      </w:r>
      <w:r w:rsidRPr="00843E5C">
        <w:rPr>
          <w:rFonts w:ascii="Times New Roman" w:eastAsia="Times New Roman" w:hAnsi="Times New Roman" w:cs="Times New Roman"/>
          <w:color w:val="000000"/>
          <w:kern w:val="0"/>
          <w:sz w:val="26"/>
          <w:szCs w:val="26"/>
          <w:u w:val="single"/>
          <w:lang w:val="uk-UA" w:eastAsia="uk-UA" w:bidi="uk-UA"/>
        </w:rPr>
        <w:t>ННЯ</w:t>
      </w:r>
      <w:r w:rsidRPr="00843E5C">
        <w:rPr>
          <w:rFonts w:ascii="Times New Roman" w:eastAsia="Times New Roman" w:hAnsi="Times New Roman" w:cs="Times New Roman"/>
          <w:color w:val="000000"/>
          <w:kern w:val="0"/>
          <w:sz w:val="26"/>
          <w:szCs w:val="26"/>
          <w:lang w:val="uk-UA" w:eastAsia="uk-UA" w:bidi="uk-UA"/>
        </w:rPr>
        <w:t xml:space="preserve"> ПРОФЕСІЙНОГО РОЗВИТКУ МОЛОДИХ </w:t>
      </w:r>
      <w:r w:rsidRPr="00843E5C">
        <w:rPr>
          <w:rFonts w:ascii="Times New Roman" w:eastAsia="Times New Roman" w:hAnsi="Times New Roman" w:cs="Times New Roman"/>
          <w:color w:val="000000"/>
          <w:kern w:val="0"/>
          <w:sz w:val="26"/>
          <w:szCs w:val="26"/>
          <w:u w:val="single"/>
          <w:lang w:val="uk-UA" w:eastAsia="uk-UA" w:bidi="uk-UA"/>
        </w:rPr>
        <w:t>П</w:t>
      </w:r>
      <w:r w:rsidRPr="00843E5C">
        <w:rPr>
          <w:rFonts w:ascii="Times New Roman" w:eastAsia="Times New Roman" w:hAnsi="Times New Roman" w:cs="Times New Roman"/>
          <w:color w:val="000000"/>
          <w:kern w:val="0"/>
          <w:sz w:val="26"/>
          <w:szCs w:val="26"/>
          <w:lang w:val="uk-UA" w:eastAsia="uk-UA" w:bidi="uk-UA"/>
        </w:rPr>
        <w:t>ЕДАГОГІВ</w:t>
      </w:r>
    </w:p>
    <w:p w:rsidR="00843E5C" w:rsidRPr="00843E5C" w:rsidRDefault="00843E5C" w:rsidP="00843E5C">
      <w:pPr>
        <w:tabs>
          <w:tab w:val="clear" w:pos="709"/>
          <w:tab w:val="center" w:leader="dot" w:pos="906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У ЗДО</w:t>
      </w:r>
      <w:r w:rsidRPr="00843E5C">
        <w:rPr>
          <w:rFonts w:ascii="Times New Roman" w:eastAsia="Times New Roman" w:hAnsi="Times New Roman" w:cs="Times New Roman"/>
          <w:color w:val="000000"/>
          <w:kern w:val="0"/>
          <w:sz w:val="26"/>
          <w:szCs w:val="26"/>
          <w:lang w:val="uk-UA" w:eastAsia="uk-UA" w:bidi="uk-UA"/>
        </w:rPr>
        <w:tab/>
        <w:t xml:space="preserve"> 140</w:t>
      </w:r>
    </w:p>
    <w:p w:rsidR="00843E5C" w:rsidRPr="00843E5C" w:rsidRDefault="00843E5C" w:rsidP="00843E5C">
      <w:pPr>
        <w:numPr>
          <w:ilvl w:val="0"/>
          <w:numId w:val="9"/>
        </w:numPr>
        <w:tabs>
          <w:tab w:val="clear" w:pos="709"/>
          <w:tab w:val="left" w:pos="60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Критерії оцінювання ефективності наставництва в умовах</w:t>
      </w:r>
    </w:p>
    <w:p w:rsidR="00843E5C" w:rsidRPr="00843E5C" w:rsidRDefault="00843E5C" w:rsidP="00843E5C">
      <w:pPr>
        <w:tabs>
          <w:tab w:val="clear" w:pos="709"/>
          <w:tab w:val="center" w:leader="dot" w:pos="9060"/>
        </w:tabs>
        <w:suppressAutoHyphens w:val="0"/>
        <w:spacing w:after="0" w:line="480" w:lineRule="exact"/>
        <w:ind w:left="44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ЗДО</w:t>
      </w:r>
      <w:r w:rsidRPr="00843E5C">
        <w:rPr>
          <w:rFonts w:ascii="Times New Roman" w:eastAsia="Times New Roman" w:hAnsi="Times New Roman" w:cs="Times New Roman"/>
          <w:color w:val="000000"/>
          <w:kern w:val="0"/>
          <w:sz w:val="26"/>
          <w:szCs w:val="26"/>
          <w:lang w:val="uk-UA" w:eastAsia="uk-UA" w:bidi="uk-UA"/>
        </w:rPr>
        <w:tab/>
        <w:t xml:space="preserve"> 140</w:t>
      </w:r>
      <w:r w:rsidRPr="00843E5C">
        <w:rPr>
          <w:rFonts w:ascii="Times New Roman" w:eastAsia="Times New Roman" w:hAnsi="Times New Roman" w:cs="Times New Roman"/>
          <w:color w:val="000000"/>
          <w:kern w:val="0"/>
          <w:sz w:val="26"/>
          <w:szCs w:val="26"/>
          <w:lang w:val="uk-UA" w:eastAsia="uk-UA" w:bidi="uk-UA"/>
        </w:rPr>
        <w:fldChar w:fldCharType="end"/>
      </w:r>
    </w:p>
    <w:p w:rsidR="00843E5C" w:rsidRPr="00843E5C" w:rsidRDefault="00843E5C" w:rsidP="00843E5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3.2 Діагностика рівнів професійного розвитку молодих педагогів</w:t>
      </w:r>
    </w:p>
    <w:p w:rsidR="00843E5C" w:rsidRPr="00843E5C" w:rsidRDefault="00843E5C" w:rsidP="00843E5C">
      <w:pPr>
        <w:tabs>
          <w:tab w:val="clear" w:pos="709"/>
          <w:tab w:val="right" w:leader="dot" w:pos="9250"/>
        </w:tabs>
        <w:suppressAutoHyphens w:val="0"/>
        <w:spacing w:after="0" w:line="480" w:lineRule="exact"/>
        <w:ind w:left="44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fldChar w:fldCharType="begin"/>
      </w:r>
      <w:r w:rsidRPr="00843E5C">
        <w:rPr>
          <w:rFonts w:ascii="Times New Roman" w:eastAsia="Times New Roman" w:hAnsi="Times New Roman" w:cs="Times New Roman"/>
          <w:color w:val="000000"/>
          <w:kern w:val="0"/>
          <w:sz w:val="26"/>
          <w:szCs w:val="26"/>
          <w:lang w:val="uk-UA" w:eastAsia="uk-UA" w:bidi="uk-UA"/>
        </w:rPr>
        <w:instrText xml:space="preserve"> TOC \o "1-5" \h \z </w:instrText>
      </w:r>
      <w:r w:rsidRPr="00843E5C">
        <w:rPr>
          <w:rFonts w:ascii="Times New Roman" w:eastAsia="Times New Roman" w:hAnsi="Times New Roman" w:cs="Times New Roman"/>
          <w:color w:val="000000"/>
          <w:kern w:val="0"/>
          <w:sz w:val="26"/>
          <w:szCs w:val="26"/>
          <w:lang w:val="uk-UA" w:eastAsia="uk-UA" w:bidi="uk-UA"/>
        </w:rPr>
        <w:fldChar w:fldCharType="separate"/>
      </w:r>
      <w:r w:rsidRPr="00843E5C">
        <w:rPr>
          <w:rFonts w:ascii="Times New Roman" w:eastAsia="Times New Roman" w:hAnsi="Times New Roman" w:cs="Times New Roman"/>
          <w:color w:val="000000"/>
          <w:kern w:val="0"/>
          <w:sz w:val="26"/>
          <w:szCs w:val="26"/>
          <w:lang w:eastAsia="ru-RU" w:bidi="ru-RU"/>
        </w:rPr>
        <w:t>ЗДО</w:t>
      </w:r>
      <w:r w:rsidRPr="00843E5C">
        <w:rPr>
          <w:rFonts w:ascii="Times New Roman" w:eastAsia="Times New Roman" w:hAnsi="Times New Roman" w:cs="Times New Roman"/>
          <w:color w:val="000000"/>
          <w:kern w:val="0"/>
          <w:sz w:val="26"/>
          <w:szCs w:val="26"/>
          <w:lang w:eastAsia="ru-RU" w:bidi="ru-RU"/>
        </w:rPr>
        <w:tab/>
        <w:t xml:space="preserve"> 145</w:t>
      </w:r>
    </w:p>
    <w:p w:rsidR="00843E5C" w:rsidRPr="00843E5C" w:rsidRDefault="00843E5C" w:rsidP="00843E5C">
      <w:pPr>
        <w:numPr>
          <w:ilvl w:val="0"/>
          <w:numId w:val="10"/>
        </w:numPr>
        <w:tabs>
          <w:tab w:val="clear" w:pos="709"/>
          <w:tab w:val="right" w:leader="dot" w:pos="879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hyperlink w:anchor="bookmark13" w:tooltip="Current Document">
        <w:r w:rsidRPr="00843E5C">
          <w:rPr>
            <w:rFonts w:ascii="Times New Roman" w:eastAsia="Times New Roman" w:hAnsi="Times New Roman" w:cs="Times New Roman"/>
            <w:color w:val="000000"/>
            <w:kern w:val="0"/>
            <w:sz w:val="26"/>
            <w:szCs w:val="26"/>
            <w:lang w:eastAsia="ru-RU" w:bidi="ru-RU"/>
          </w:rPr>
          <w:t xml:space="preserve"> </w:t>
        </w:r>
        <w:r w:rsidRPr="00843E5C">
          <w:rPr>
            <w:rFonts w:ascii="Times New Roman" w:eastAsia="Times New Roman" w:hAnsi="Times New Roman" w:cs="Times New Roman"/>
            <w:color w:val="000000"/>
            <w:kern w:val="0"/>
            <w:sz w:val="26"/>
            <w:szCs w:val="26"/>
            <w:lang w:val="uk-UA" w:eastAsia="uk-UA" w:bidi="uk-UA"/>
          </w:rPr>
          <w:t>Поетапне впровадження технології наставництва в систему управління ЗДО</w:t>
        </w:r>
        <w:r w:rsidRPr="00843E5C">
          <w:rPr>
            <w:rFonts w:ascii="Times New Roman" w:eastAsia="Times New Roman" w:hAnsi="Times New Roman" w:cs="Times New Roman"/>
            <w:color w:val="000000"/>
            <w:kern w:val="0"/>
            <w:sz w:val="26"/>
            <w:szCs w:val="26"/>
            <w:lang w:val="uk-UA" w:eastAsia="uk-UA" w:bidi="uk-UA"/>
          </w:rPr>
          <w:tab/>
          <w:t xml:space="preserve"> 159</w:t>
        </w:r>
      </w:hyperlink>
    </w:p>
    <w:p w:rsidR="00843E5C" w:rsidRPr="00843E5C" w:rsidRDefault="00843E5C" w:rsidP="00843E5C">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Аналіз результатів експериментально-дослідної роботи</w:t>
      </w:r>
    </w:p>
    <w:p w:rsidR="00843E5C" w:rsidRPr="00843E5C" w:rsidRDefault="00843E5C" w:rsidP="00843E5C">
      <w:pPr>
        <w:tabs>
          <w:tab w:val="clear" w:pos="709"/>
          <w:tab w:val="right" w:leader="dot" w:pos="9250"/>
        </w:tabs>
        <w:suppressAutoHyphens w:val="0"/>
        <w:spacing w:after="0" w:line="480" w:lineRule="exact"/>
        <w:ind w:left="44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в умовах ЗДО</w:t>
      </w:r>
      <w:r w:rsidRPr="00843E5C">
        <w:rPr>
          <w:rFonts w:ascii="Times New Roman" w:eastAsia="Times New Roman" w:hAnsi="Times New Roman" w:cs="Times New Roman"/>
          <w:color w:val="000000"/>
          <w:kern w:val="0"/>
          <w:sz w:val="26"/>
          <w:szCs w:val="26"/>
          <w:lang w:val="uk-UA" w:eastAsia="uk-UA" w:bidi="uk-UA"/>
        </w:rPr>
        <w:tab/>
        <w:t xml:space="preserve"> 203</w:t>
      </w:r>
    </w:p>
    <w:p w:rsidR="00843E5C" w:rsidRPr="00843E5C" w:rsidRDefault="00843E5C" w:rsidP="00843E5C">
      <w:pPr>
        <w:tabs>
          <w:tab w:val="clear" w:pos="709"/>
          <w:tab w:val="right" w:leader="dot" w:pos="925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Висновки до третього розділу</w:t>
      </w:r>
      <w:r w:rsidRPr="00843E5C">
        <w:rPr>
          <w:rFonts w:ascii="Times New Roman" w:eastAsia="Times New Roman" w:hAnsi="Times New Roman" w:cs="Times New Roman"/>
          <w:color w:val="000000"/>
          <w:kern w:val="0"/>
          <w:sz w:val="26"/>
          <w:szCs w:val="26"/>
          <w:lang w:val="uk-UA" w:eastAsia="uk-UA" w:bidi="uk-UA"/>
        </w:rPr>
        <w:tab/>
        <w:t xml:space="preserve"> 215</w:t>
      </w:r>
    </w:p>
    <w:p w:rsidR="00843E5C" w:rsidRPr="00843E5C" w:rsidRDefault="00843E5C" w:rsidP="00843E5C">
      <w:pPr>
        <w:tabs>
          <w:tab w:val="clear" w:pos="709"/>
          <w:tab w:val="right" w:leader="dot" w:pos="925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18" w:tooltip="Current Document">
        <w:r w:rsidRPr="00843E5C">
          <w:rPr>
            <w:rFonts w:ascii="Times New Roman" w:eastAsia="Times New Roman" w:hAnsi="Times New Roman" w:cs="Times New Roman"/>
            <w:color w:val="000000"/>
            <w:kern w:val="0"/>
            <w:sz w:val="26"/>
            <w:szCs w:val="26"/>
            <w:lang w:val="uk-UA" w:eastAsia="uk-UA" w:bidi="uk-UA"/>
          </w:rPr>
          <w:t>ЗАГАЛЬНІ ВИСНОВКИ</w:t>
        </w:r>
        <w:r w:rsidRPr="00843E5C">
          <w:rPr>
            <w:rFonts w:ascii="Times New Roman" w:eastAsia="Times New Roman" w:hAnsi="Times New Roman" w:cs="Times New Roman"/>
            <w:color w:val="000000"/>
            <w:kern w:val="0"/>
            <w:sz w:val="26"/>
            <w:szCs w:val="26"/>
            <w:lang w:val="uk-UA" w:eastAsia="uk-UA" w:bidi="uk-UA"/>
          </w:rPr>
          <w:tab/>
          <w:t xml:space="preserve"> 217</w:t>
        </w:r>
      </w:hyperlink>
    </w:p>
    <w:p w:rsidR="00843E5C" w:rsidRPr="00843E5C" w:rsidRDefault="00843E5C" w:rsidP="00843E5C">
      <w:pPr>
        <w:tabs>
          <w:tab w:val="clear" w:pos="709"/>
          <w:tab w:val="right" w:leader="dot" w:pos="925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СПИСОК ВИКОРИСТ</w:t>
      </w:r>
      <w:r w:rsidRPr="00843E5C">
        <w:rPr>
          <w:rFonts w:ascii="Times New Roman" w:eastAsia="Times New Roman" w:hAnsi="Times New Roman" w:cs="Times New Roman"/>
          <w:color w:val="000000"/>
          <w:kern w:val="0"/>
          <w:sz w:val="26"/>
          <w:szCs w:val="26"/>
          <w:u w:val="single"/>
          <w:lang w:val="uk-UA" w:eastAsia="uk-UA" w:bidi="uk-UA"/>
        </w:rPr>
        <w:t>АНИХ</w:t>
      </w:r>
      <w:r w:rsidRPr="00843E5C">
        <w:rPr>
          <w:rFonts w:ascii="Times New Roman" w:eastAsia="Times New Roman" w:hAnsi="Times New Roman" w:cs="Times New Roman"/>
          <w:color w:val="000000"/>
          <w:kern w:val="0"/>
          <w:sz w:val="26"/>
          <w:szCs w:val="26"/>
          <w:lang w:val="uk-UA" w:eastAsia="uk-UA" w:bidi="uk-UA"/>
        </w:rPr>
        <w:t xml:space="preserve"> ДЖЕРЕЛ</w:t>
      </w:r>
      <w:r w:rsidRPr="00843E5C">
        <w:rPr>
          <w:rFonts w:ascii="Times New Roman" w:eastAsia="Times New Roman" w:hAnsi="Times New Roman" w:cs="Times New Roman"/>
          <w:color w:val="000000"/>
          <w:kern w:val="0"/>
          <w:sz w:val="26"/>
          <w:szCs w:val="26"/>
          <w:lang w:val="uk-UA" w:eastAsia="uk-UA" w:bidi="uk-UA"/>
        </w:rPr>
        <w:tab/>
        <w:t xml:space="preserve"> 220</w:t>
      </w:r>
    </w:p>
    <w:p w:rsidR="00843E5C" w:rsidRPr="00843E5C" w:rsidRDefault="00843E5C" w:rsidP="00843E5C">
      <w:pPr>
        <w:tabs>
          <w:tab w:val="clear" w:pos="709"/>
          <w:tab w:val="right" w:leader="dot" w:pos="925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sectPr w:rsidR="00843E5C" w:rsidRPr="00843E5C">
          <w:headerReference w:type="even" r:id="rId8"/>
          <w:headerReference w:type="default" r:id="rId9"/>
          <w:type w:val="continuous"/>
          <w:pgSz w:w="11909" w:h="16838"/>
          <w:pgMar w:top="1547" w:right="938" w:bottom="928" w:left="962" w:header="0" w:footer="3" w:gutter="0"/>
          <w:cols w:space="720"/>
          <w:noEndnote/>
          <w:docGrid w:linePitch="360"/>
        </w:sectPr>
      </w:pPr>
      <w:r w:rsidRPr="00843E5C">
        <w:rPr>
          <w:rFonts w:ascii="Times New Roman" w:eastAsia="Times New Roman" w:hAnsi="Times New Roman" w:cs="Times New Roman"/>
          <w:color w:val="000000"/>
          <w:kern w:val="0"/>
          <w:sz w:val="26"/>
          <w:szCs w:val="26"/>
          <w:lang w:val="uk-UA" w:eastAsia="uk-UA" w:bidi="uk-UA"/>
        </w:rPr>
        <w:t>ДОДАТКИ</w:t>
      </w:r>
      <w:r w:rsidRPr="00843E5C">
        <w:rPr>
          <w:rFonts w:ascii="Times New Roman" w:eastAsia="Times New Roman" w:hAnsi="Times New Roman" w:cs="Times New Roman"/>
          <w:color w:val="000000"/>
          <w:kern w:val="0"/>
          <w:sz w:val="26"/>
          <w:szCs w:val="26"/>
          <w:lang w:val="uk-UA" w:eastAsia="uk-UA" w:bidi="uk-UA"/>
        </w:rPr>
        <w:tab/>
        <w:t xml:space="preserve"> 248</w:t>
      </w:r>
      <w:r w:rsidRPr="00843E5C">
        <w:rPr>
          <w:rFonts w:ascii="Times New Roman" w:eastAsia="Times New Roman" w:hAnsi="Times New Roman" w:cs="Times New Roman"/>
          <w:color w:val="000000"/>
          <w:kern w:val="0"/>
          <w:sz w:val="26"/>
          <w:szCs w:val="26"/>
          <w:lang w:val="uk-UA" w:eastAsia="uk-UA" w:bidi="uk-UA"/>
        </w:rPr>
        <w:fldChar w:fldCharType="end"/>
      </w:r>
    </w:p>
    <w:p w:rsidR="00843E5C" w:rsidRPr="00843E5C" w:rsidRDefault="00843E5C" w:rsidP="00843E5C">
      <w:pPr>
        <w:keepNext/>
        <w:keepLines/>
        <w:tabs>
          <w:tab w:val="clear" w:pos="709"/>
        </w:tabs>
        <w:suppressAutoHyphens w:val="0"/>
        <w:spacing w:after="0" w:line="480" w:lineRule="exact"/>
        <w:ind w:left="4820" w:firstLine="0"/>
        <w:jc w:val="left"/>
        <w:outlineLvl w:val="1"/>
        <w:rPr>
          <w:rFonts w:ascii="Times New Roman" w:eastAsia="Times New Roman" w:hAnsi="Times New Roman" w:cs="Times New Roman"/>
          <w:color w:val="000000"/>
          <w:kern w:val="0"/>
          <w:sz w:val="26"/>
          <w:szCs w:val="26"/>
          <w:lang w:val="uk-UA" w:eastAsia="uk-UA" w:bidi="uk-UA"/>
        </w:rPr>
      </w:pPr>
      <w:bookmarkStart w:id="3" w:name="bookmark7"/>
      <w:r w:rsidRPr="00843E5C">
        <w:rPr>
          <w:rFonts w:ascii="Times New Roman" w:eastAsia="Times New Roman" w:hAnsi="Times New Roman" w:cs="Times New Roman"/>
          <w:color w:val="000000"/>
          <w:kern w:val="0"/>
          <w:sz w:val="26"/>
          <w:szCs w:val="26"/>
          <w:lang w:val="uk-UA" w:eastAsia="uk-UA" w:bidi="uk-UA"/>
        </w:rPr>
        <w:t>ВСТУП</w:t>
      </w:r>
      <w:bookmarkEnd w:id="3"/>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Актуальність теми дослідження. Сучасний розвиток суспільства вимагає змін системи професійного вдосконалення педагогічних і науково-педагогічних працівників відповідно до умов соціально орієнтованої економіки та інтеграції України в європейське і світове освітнє співтовариство. Натомість, невідповідність між викликами нашого часу та дійсним рівнем готовності педагогів до професійної діяльності сьогодні надзвичайно гостро виявляється в усіх сферах освіти, починаючи з дошкільної та закінчуючи післядипломною.</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Як зазначено у Національній стратегії розвитку освіти в Україні на період до 2021 року, Законі України «Про освіту» (2017), Концепції реалізації державної політики у сфері реформування загальної середньої освіти «Нова українська школа» на період до 2029 року, реалії сьогодення вимагають від педагога високого рівня професіоналізму, творчої соціально-професійної активності та здатності навчатися впродовж усього життя.</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У низці психолого-педагогічних праць підкреслюється, що початок педагогічної кар’єри є важливим етапом у процесі професійного становлення педагога (А. Сафіна, </w:t>
      </w:r>
      <w:r w:rsidRPr="00843E5C">
        <w:rPr>
          <w:rFonts w:ascii="Times New Roman" w:eastAsia="Times New Roman" w:hAnsi="Times New Roman" w:cs="Times New Roman"/>
          <w:color w:val="000000"/>
          <w:kern w:val="0"/>
          <w:sz w:val="26"/>
          <w:szCs w:val="26"/>
          <w:lang w:val="uk-UA" w:eastAsia="ru-RU" w:bidi="ru-RU"/>
        </w:rPr>
        <w:t xml:space="preserve">М. </w:t>
      </w:r>
      <w:r w:rsidRPr="00843E5C">
        <w:rPr>
          <w:rFonts w:ascii="Times New Roman" w:eastAsia="Times New Roman" w:hAnsi="Times New Roman" w:cs="Times New Roman"/>
          <w:color w:val="000000"/>
          <w:kern w:val="0"/>
          <w:sz w:val="26"/>
          <w:szCs w:val="26"/>
          <w:lang w:val="uk-UA" w:eastAsia="uk-UA" w:bidi="uk-UA"/>
        </w:rPr>
        <w:t>Гумерова, Л. Гараєва). Практика засвідчує, що в умовах стрімких змін світу адаптуватися до нових умов професійної діяльності за максимально короткий час без сторонньої допомоги досить складно. Окреслене питання можна вирішити, цілеспрямовано керуючи професійним розвитком молодих фахівців через надання повноважень наставнику щодо їх всебічної підтримки безпосередньо на робочому місці.</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Найбільш активно проблема наставництва розвивалася в теорії педагогічної науки, і зарубіжної, і вітчизняної, починаючи з ХІХ століття (Володимир Мономах, Ж.-Ж. </w:t>
      </w:r>
      <w:r w:rsidRPr="00843E5C">
        <w:rPr>
          <w:rFonts w:ascii="Times New Roman" w:eastAsia="Times New Roman" w:hAnsi="Times New Roman" w:cs="Times New Roman"/>
          <w:color w:val="000000"/>
          <w:kern w:val="0"/>
          <w:sz w:val="26"/>
          <w:szCs w:val="26"/>
          <w:lang w:val="uk-UA" w:eastAsia="ru-RU" w:bidi="ru-RU"/>
        </w:rPr>
        <w:t xml:space="preserve">Руссо, </w:t>
      </w:r>
      <w:r w:rsidRPr="00843E5C">
        <w:rPr>
          <w:rFonts w:ascii="Times New Roman" w:eastAsia="Times New Roman" w:hAnsi="Times New Roman" w:cs="Times New Roman"/>
          <w:color w:val="000000"/>
          <w:kern w:val="0"/>
          <w:sz w:val="26"/>
          <w:szCs w:val="26"/>
          <w:lang w:val="uk-UA" w:eastAsia="uk-UA" w:bidi="uk-UA"/>
        </w:rPr>
        <w:t>Й. Г. Песталоцці, Я. Коменський, К. Ставровецький), різні аспекти зазначеної проблеми досліджувались і у ХХ столітті (К. Ушинський, В. Сухомлинський, В. Макаренко, Н. Гаврилів та інші).</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Технологія наставництва активно вивчається зарубіжними науковцями, однак здебільшого в бізнесі </w:t>
      </w:r>
      <w:r w:rsidRPr="00843E5C">
        <w:rPr>
          <w:rFonts w:ascii="Times New Roman" w:eastAsia="Times New Roman" w:hAnsi="Times New Roman" w:cs="Times New Roman"/>
          <w:color w:val="000000"/>
          <w:kern w:val="0"/>
          <w:sz w:val="26"/>
          <w:szCs w:val="26"/>
          <w:lang w:eastAsia="ru-RU" w:bidi="ru-RU"/>
        </w:rPr>
        <w:t xml:space="preserve">(менторство </w:t>
      </w:r>
      <w:r w:rsidRPr="00843E5C">
        <w:rPr>
          <w:rFonts w:ascii="Times New Roman" w:eastAsia="Times New Roman" w:hAnsi="Times New Roman" w:cs="Times New Roman"/>
          <w:color w:val="000000"/>
          <w:kern w:val="0"/>
          <w:sz w:val="26"/>
          <w:szCs w:val="26"/>
          <w:lang w:val="uk-UA" w:eastAsia="uk-UA" w:bidi="uk-UA"/>
        </w:rPr>
        <w:t xml:space="preserve">й </w:t>
      </w:r>
      <w:r w:rsidRPr="00843E5C">
        <w:rPr>
          <w:rFonts w:ascii="Times New Roman" w:eastAsia="Times New Roman" w:hAnsi="Times New Roman" w:cs="Times New Roman"/>
          <w:color w:val="000000"/>
          <w:kern w:val="0"/>
          <w:sz w:val="26"/>
          <w:szCs w:val="26"/>
          <w:lang w:eastAsia="ru-RU" w:bidi="ru-RU"/>
        </w:rPr>
        <w:t xml:space="preserve">коучинг). </w:t>
      </w:r>
      <w:r w:rsidRPr="00843E5C">
        <w:rPr>
          <w:rFonts w:ascii="Times New Roman" w:eastAsia="Times New Roman" w:hAnsi="Times New Roman" w:cs="Times New Roman"/>
          <w:color w:val="000000"/>
          <w:kern w:val="0"/>
          <w:sz w:val="26"/>
          <w:szCs w:val="26"/>
          <w:lang w:val="uk-UA" w:eastAsia="uk-UA" w:bidi="uk-UA"/>
        </w:rPr>
        <w:t xml:space="preserve">Проте і в освітній галузі визначено етапи становлення та розвитку наставництва, його переваги й недоліки (Б. Гершунський, М. Глікман, В. </w:t>
      </w:r>
      <w:r w:rsidRPr="00843E5C">
        <w:rPr>
          <w:rFonts w:ascii="Times New Roman" w:eastAsia="Times New Roman" w:hAnsi="Times New Roman" w:cs="Times New Roman"/>
          <w:color w:val="000000"/>
          <w:kern w:val="0"/>
          <w:sz w:val="26"/>
          <w:szCs w:val="26"/>
          <w:lang w:eastAsia="ru-RU" w:bidi="ru-RU"/>
        </w:rPr>
        <w:t xml:space="preserve">Загвязинський, Д. </w:t>
      </w:r>
      <w:r w:rsidRPr="00843E5C">
        <w:rPr>
          <w:rFonts w:ascii="Times New Roman" w:eastAsia="Times New Roman" w:hAnsi="Times New Roman" w:cs="Times New Roman"/>
          <w:color w:val="000000"/>
          <w:kern w:val="0"/>
          <w:sz w:val="26"/>
          <w:szCs w:val="26"/>
          <w:lang w:val="uk-UA" w:eastAsia="uk-UA" w:bidi="uk-UA"/>
        </w:rPr>
        <w:t xml:space="preserve">Джой-Меттьюз, Д. Меггінсон, </w:t>
      </w:r>
      <w:r w:rsidRPr="00843E5C">
        <w:rPr>
          <w:rFonts w:ascii="Times New Roman" w:eastAsia="Times New Roman" w:hAnsi="Times New Roman" w:cs="Times New Roman"/>
          <w:color w:val="000000"/>
          <w:kern w:val="0"/>
          <w:sz w:val="26"/>
          <w:szCs w:val="26"/>
          <w:lang w:eastAsia="ru-RU" w:bidi="ru-RU"/>
        </w:rPr>
        <w:t xml:space="preserve">М. </w:t>
      </w:r>
      <w:r w:rsidRPr="00843E5C">
        <w:rPr>
          <w:rFonts w:ascii="Times New Roman" w:eastAsia="Times New Roman" w:hAnsi="Times New Roman" w:cs="Times New Roman"/>
          <w:color w:val="000000"/>
          <w:kern w:val="0"/>
          <w:sz w:val="26"/>
          <w:szCs w:val="26"/>
          <w:lang w:val="uk-UA" w:eastAsia="uk-UA" w:bidi="uk-UA"/>
        </w:rPr>
        <w:t xml:space="preserve">Сюрте, </w:t>
      </w:r>
      <w:r w:rsidRPr="00843E5C">
        <w:rPr>
          <w:rFonts w:ascii="Times New Roman" w:eastAsia="Times New Roman" w:hAnsi="Times New Roman" w:cs="Times New Roman"/>
          <w:color w:val="000000"/>
          <w:kern w:val="0"/>
          <w:sz w:val="26"/>
          <w:szCs w:val="26"/>
          <w:lang w:eastAsia="ru-RU" w:bidi="ru-RU"/>
        </w:rPr>
        <w:t xml:space="preserve">Д. </w:t>
      </w:r>
      <w:r w:rsidRPr="00843E5C">
        <w:rPr>
          <w:rFonts w:ascii="Times New Roman" w:eastAsia="Times New Roman" w:hAnsi="Times New Roman" w:cs="Times New Roman"/>
          <w:color w:val="000000"/>
          <w:kern w:val="0"/>
          <w:sz w:val="26"/>
          <w:szCs w:val="26"/>
          <w:lang w:val="uk-UA" w:eastAsia="uk-UA" w:bidi="uk-UA"/>
        </w:rPr>
        <w:t xml:space="preserve">Дюбуа, І. Іванова, </w:t>
      </w:r>
      <w:r w:rsidRPr="00843E5C">
        <w:rPr>
          <w:rFonts w:ascii="Times New Roman" w:eastAsia="Times New Roman" w:hAnsi="Times New Roman" w:cs="Times New Roman"/>
          <w:color w:val="000000"/>
          <w:kern w:val="0"/>
          <w:sz w:val="26"/>
          <w:szCs w:val="26"/>
          <w:lang w:eastAsia="ru-RU" w:bidi="ru-RU"/>
        </w:rPr>
        <w:t xml:space="preserve">Д. </w:t>
      </w:r>
      <w:r w:rsidRPr="00843E5C">
        <w:rPr>
          <w:rFonts w:ascii="Times New Roman" w:eastAsia="Times New Roman" w:hAnsi="Times New Roman" w:cs="Times New Roman"/>
          <w:color w:val="000000"/>
          <w:kern w:val="0"/>
          <w:sz w:val="26"/>
          <w:szCs w:val="26"/>
          <w:lang w:val="uk-UA" w:eastAsia="uk-UA" w:bidi="uk-UA"/>
        </w:rPr>
        <w:t>Клаттербак, Н. Кузьміна, Р. Льюїс,</w:t>
      </w:r>
    </w:p>
    <w:p w:rsidR="00843E5C" w:rsidRPr="00843E5C" w:rsidRDefault="00843E5C" w:rsidP="00843E5C">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Мамфорд, </w:t>
      </w:r>
      <w:r w:rsidRPr="00843E5C">
        <w:rPr>
          <w:rFonts w:ascii="Times New Roman" w:eastAsia="Times New Roman" w:hAnsi="Times New Roman" w:cs="Times New Roman"/>
          <w:color w:val="000000"/>
          <w:kern w:val="0"/>
          <w:sz w:val="26"/>
          <w:szCs w:val="26"/>
          <w:lang w:eastAsia="ru-RU" w:bidi="ru-RU"/>
        </w:rPr>
        <w:t xml:space="preserve">Т. Назарова, </w:t>
      </w:r>
      <w:r w:rsidRPr="00843E5C">
        <w:rPr>
          <w:rFonts w:ascii="Times New Roman" w:eastAsia="Times New Roman" w:hAnsi="Times New Roman" w:cs="Times New Roman"/>
          <w:color w:val="000000"/>
          <w:kern w:val="0"/>
          <w:sz w:val="26"/>
          <w:szCs w:val="26"/>
          <w:lang w:val="uk-UA" w:eastAsia="uk-UA" w:bidi="uk-UA"/>
        </w:rPr>
        <w:t>Е. Парслоу, Е. Стокдейл, С. Тетерук, Л. Тілман та інші). Актуальними у контексті дослідження є філософські праці, присвячені проблемі розвитку та саморозвитку особистості (М. Бахтін, М. Бердяєв, Е. Коваленко,</w:t>
      </w:r>
    </w:p>
    <w:p w:rsidR="00843E5C" w:rsidRPr="00843E5C" w:rsidRDefault="00843E5C" w:rsidP="00843E5C">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Лозовой, Л. Сідак); психолого-педагогічні праці стосовно розвитку і саморозвитку особистості </w:t>
      </w:r>
      <w:r w:rsidRPr="00843E5C">
        <w:rPr>
          <w:rFonts w:ascii="Times New Roman" w:eastAsia="Times New Roman" w:hAnsi="Times New Roman" w:cs="Times New Roman"/>
          <w:color w:val="000000"/>
          <w:kern w:val="0"/>
          <w:sz w:val="26"/>
          <w:szCs w:val="26"/>
          <w:lang w:val="uk-UA" w:eastAsia="ru-RU" w:bidi="ru-RU"/>
        </w:rPr>
        <w:t xml:space="preserve">(Г. Балл, </w:t>
      </w:r>
      <w:r w:rsidRPr="00843E5C">
        <w:rPr>
          <w:rFonts w:ascii="Times New Roman" w:eastAsia="Times New Roman" w:hAnsi="Times New Roman" w:cs="Times New Roman"/>
          <w:color w:val="000000"/>
          <w:kern w:val="0"/>
          <w:sz w:val="26"/>
          <w:szCs w:val="26"/>
          <w:lang w:val="uk-UA" w:eastAsia="uk-UA" w:bidi="uk-UA"/>
        </w:rPr>
        <w:t xml:space="preserve">І. Бех, </w:t>
      </w:r>
      <w:r w:rsidRPr="00843E5C">
        <w:rPr>
          <w:rFonts w:ascii="Times New Roman" w:eastAsia="Times New Roman" w:hAnsi="Times New Roman" w:cs="Times New Roman"/>
          <w:color w:val="000000"/>
          <w:kern w:val="0"/>
          <w:sz w:val="26"/>
          <w:szCs w:val="26"/>
          <w:lang w:val="uk-UA" w:eastAsia="ru-RU" w:bidi="ru-RU"/>
        </w:rPr>
        <w:t xml:space="preserve">Л. </w:t>
      </w:r>
      <w:r w:rsidRPr="00843E5C">
        <w:rPr>
          <w:rFonts w:ascii="Times New Roman" w:eastAsia="Times New Roman" w:hAnsi="Times New Roman" w:cs="Times New Roman"/>
          <w:color w:val="000000"/>
          <w:kern w:val="0"/>
          <w:sz w:val="26"/>
          <w:szCs w:val="26"/>
          <w:lang w:val="uk-UA" w:eastAsia="uk-UA" w:bidi="uk-UA"/>
        </w:rPr>
        <w:t xml:space="preserve">Виготський, В. </w:t>
      </w:r>
      <w:r w:rsidRPr="00843E5C">
        <w:rPr>
          <w:rFonts w:ascii="Times New Roman" w:eastAsia="Times New Roman" w:hAnsi="Times New Roman" w:cs="Times New Roman"/>
          <w:color w:val="000000"/>
          <w:kern w:val="0"/>
          <w:sz w:val="26"/>
          <w:szCs w:val="26"/>
          <w:lang w:val="uk-UA" w:eastAsia="ru-RU" w:bidi="ru-RU"/>
        </w:rPr>
        <w:t xml:space="preserve">Кремень, </w:t>
      </w:r>
      <w:r w:rsidRPr="00843E5C">
        <w:rPr>
          <w:rFonts w:ascii="Times New Roman" w:eastAsia="Times New Roman" w:hAnsi="Times New Roman" w:cs="Times New Roman"/>
          <w:color w:val="000000"/>
          <w:kern w:val="0"/>
          <w:sz w:val="26"/>
          <w:szCs w:val="26"/>
          <w:lang w:val="uk-UA" w:eastAsia="uk-UA" w:bidi="uk-UA"/>
        </w:rPr>
        <w:t xml:space="preserve">О. Кононко, В. Огнев’юк, С. Рубінштейн, </w:t>
      </w:r>
      <w:r w:rsidRPr="00843E5C">
        <w:rPr>
          <w:rFonts w:ascii="Times New Roman" w:eastAsia="Times New Roman" w:hAnsi="Times New Roman" w:cs="Times New Roman"/>
          <w:color w:val="000000"/>
          <w:kern w:val="0"/>
          <w:sz w:val="26"/>
          <w:szCs w:val="26"/>
          <w:lang w:val="uk-UA" w:eastAsia="ru-RU" w:bidi="ru-RU"/>
        </w:rPr>
        <w:t xml:space="preserve">О. Савченко); </w:t>
      </w:r>
      <w:r w:rsidRPr="00843E5C">
        <w:rPr>
          <w:rFonts w:ascii="Times New Roman" w:eastAsia="Times New Roman" w:hAnsi="Times New Roman" w:cs="Times New Roman"/>
          <w:color w:val="000000"/>
          <w:kern w:val="0"/>
          <w:sz w:val="26"/>
          <w:szCs w:val="26"/>
          <w:lang w:val="uk-UA" w:eastAsia="uk-UA" w:bidi="uk-UA"/>
        </w:rPr>
        <w:t xml:space="preserve">положення щодо самоактуалізації особистості (А. Маслоу, К. Юнг) тощо. Молодих фахівців як специфічну категорію трудових ресурсів досліджували Б. Докторів, І. Кон, </w:t>
      </w:r>
      <w:r w:rsidRPr="00843E5C">
        <w:rPr>
          <w:rFonts w:ascii="Times New Roman" w:eastAsia="Times New Roman" w:hAnsi="Times New Roman" w:cs="Times New Roman"/>
          <w:color w:val="000000"/>
          <w:kern w:val="0"/>
          <w:sz w:val="26"/>
          <w:szCs w:val="26"/>
          <w:lang w:val="en-US" w:eastAsia="en-US" w:bidi="en-US"/>
        </w:rPr>
        <w:t>C</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uk-UA" w:eastAsia="ru-RU" w:bidi="ru-RU"/>
        </w:rPr>
        <w:t xml:space="preserve">Рязанова; </w:t>
      </w:r>
      <w:r w:rsidRPr="00843E5C">
        <w:rPr>
          <w:rFonts w:ascii="Times New Roman" w:eastAsia="Times New Roman" w:hAnsi="Times New Roman" w:cs="Times New Roman"/>
          <w:color w:val="000000"/>
          <w:kern w:val="0"/>
          <w:sz w:val="26"/>
          <w:szCs w:val="26"/>
          <w:lang w:val="uk-UA" w:eastAsia="uk-UA" w:bidi="uk-UA"/>
        </w:rPr>
        <w:t xml:space="preserve">професійні </w:t>
      </w:r>
      <w:r w:rsidRPr="00843E5C">
        <w:rPr>
          <w:rFonts w:ascii="Times New Roman" w:eastAsia="Times New Roman" w:hAnsi="Times New Roman" w:cs="Times New Roman"/>
          <w:color w:val="000000"/>
          <w:kern w:val="0"/>
          <w:sz w:val="26"/>
          <w:szCs w:val="26"/>
          <w:lang w:val="uk-UA" w:eastAsia="ru-RU" w:bidi="ru-RU"/>
        </w:rPr>
        <w:t xml:space="preserve">утруднення </w:t>
      </w:r>
      <w:r w:rsidRPr="00843E5C">
        <w:rPr>
          <w:rFonts w:ascii="Times New Roman" w:eastAsia="Times New Roman" w:hAnsi="Times New Roman" w:cs="Times New Roman"/>
          <w:color w:val="000000"/>
          <w:kern w:val="0"/>
          <w:sz w:val="26"/>
          <w:szCs w:val="26"/>
          <w:lang w:val="uk-UA" w:eastAsia="uk-UA" w:bidi="uk-UA"/>
        </w:rPr>
        <w:t xml:space="preserve">педагогів-початківців </w:t>
      </w:r>
      <w:r w:rsidRPr="00843E5C">
        <w:rPr>
          <w:rFonts w:ascii="Times New Roman" w:eastAsia="Times New Roman" w:hAnsi="Times New Roman" w:cs="Times New Roman"/>
          <w:color w:val="000000"/>
          <w:kern w:val="0"/>
          <w:sz w:val="26"/>
          <w:szCs w:val="26"/>
          <w:lang w:val="uk-UA" w:eastAsia="ru-RU" w:bidi="ru-RU"/>
        </w:rPr>
        <w:t>- К. Абульханова-Славська,</w:t>
      </w:r>
    </w:p>
    <w:p w:rsidR="00843E5C" w:rsidRPr="00843E5C" w:rsidRDefault="00843E5C" w:rsidP="00843E5C">
      <w:pPr>
        <w:tabs>
          <w:tab w:val="clear" w:pos="709"/>
          <w:tab w:val="left" w:pos="415"/>
        </w:tabs>
        <w:suppressAutoHyphens w:val="0"/>
        <w:spacing w:after="0" w:line="480" w:lineRule="exact"/>
        <w:ind w:left="4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eastAsia="ru-RU" w:bidi="ru-RU"/>
        </w:rPr>
        <w:t>О.</w:t>
      </w:r>
      <w:r w:rsidRPr="00843E5C">
        <w:rPr>
          <w:rFonts w:ascii="Times New Roman" w:eastAsia="Times New Roman" w:hAnsi="Times New Roman" w:cs="Times New Roman"/>
          <w:color w:val="000000"/>
          <w:kern w:val="0"/>
          <w:sz w:val="26"/>
          <w:szCs w:val="26"/>
          <w:lang w:eastAsia="ru-RU" w:bidi="ru-RU"/>
        </w:rPr>
        <w:tab/>
        <w:t xml:space="preserve">Глотова, </w:t>
      </w:r>
      <w:r w:rsidRPr="00843E5C">
        <w:rPr>
          <w:rFonts w:ascii="Times New Roman" w:eastAsia="Times New Roman" w:hAnsi="Times New Roman" w:cs="Times New Roman"/>
          <w:color w:val="000000"/>
          <w:kern w:val="0"/>
          <w:sz w:val="26"/>
          <w:szCs w:val="26"/>
          <w:lang w:val="uk-UA" w:eastAsia="uk-UA" w:bidi="uk-UA"/>
        </w:rPr>
        <w:t xml:space="preserve">В. Сластьонін, С. Вінман, </w:t>
      </w:r>
      <w:r w:rsidRPr="00843E5C">
        <w:rPr>
          <w:rFonts w:ascii="Times New Roman" w:eastAsia="Times New Roman" w:hAnsi="Times New Roman" w:cs="Times New Roman"/>
          <w:color w:val="000000"/>
          <w:kern w:val="0"/>
          <w:sz w:val="26"/>
          <w:szCs w:val="26"/>
          <w:lang w:eastAsia="ru-RU" w:bidi="ru-RU"/>
        </w:rPr>
        <w:t xml:space="preserve">Л. Йоханнессен, Т. </w:t>
      </w:r>
      <w:r w:rsidRPr="00843E5C">
        <w:rPr>
          <w:rFonts w:ascii="Times New Roman" w:eastAsia="Times New Roman" w:hAnsi="Times New Roman" w:cs="Times New Roman"/>
          <w:color w:val="000000"/>
          <w:kern w:val="0"/>
          <w:sz w:val="26"/>
          <w:szCs w:val="26"/>
          <w:lang w:val="uk-UA" w:eastAsia="uk-UA" w:bidi="uk-UA"/>
        </w:rPr>
        <w:t>МакКанн, Д. Майстер.</w:t>
      </w:r>
    </w:p>
    <w:p w:rsidR="00843E5C" w:rsidRPr="00843E5C" w:rsidRDefault="00843E5C" w:rsidP="00843E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Отже, аналіз наукових джерел та вивчення практичного досвіду, з одного боку, засвідчили наявність наукового підґрунтя дослідження проблеми професійного розвитку молодих педагогів в умовах закладів дошкільної освіти, з іншого - виявили низку </w:t>
      </w:r>
      <w:r w:rsidRPr="00843E5C">
        <w:rPr>
          <w:rFonts w:ascii="Times New Roman" w:eastAsia="Times New Roman" w:hAnsi="Times New Roman" w:cs="Times New Roman"/>
          <w:i/>
          <w:iCs/>
          <w:color w:val="000000"/>
          <w:kern w:val="0"/>
          <w:sz w:val="26"/>
          <w:szCs w:val="26"/>
          <w:lang w:val="uk-UA" w:eastAsia="uk-UA" w:bidi="uk-UA"/>
        </w:rPr>
        <w:t>суперечностей</w:t>
      </w:r>
      <w:r w:rsidRPr="00843E5C">
        <w:rPr>
          <w:rFonts w:ascii="Times New Roman" w:eastAsia="Times New Roman" w:hAnsi="Times New Roman" w:cs="Times New Roman"/>
          <w:color w:val="000000"/>
          <w:kern w:val="0"/>
          <w:sz w:val="26"/>
          <w:szCs w:val="26"/>
          <w:lang w:val="uk-UA" w:eastAsia="uk-UA" w:bidi="uk-UA"/>
        </w:rPr>
        <w:t xml:space="preserve"> між:</w:t>
      </w:r>
    </w:p>
    <w:p w:rsidR="00843E5C" w:rsidRPr="00843E5C" w:rsidRDefault="00843E5C" w:rsidP="00843E5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сучасними вимогами суспільства до високоякісного рівня підготовленості молодих фахівців освітньої сфери та незадовільним станом реалізації цього завдання у сучасному освітньому середовищі;</w:t>
      </w:r>
    </w:p>
    <w:p w:rsidR="00843E5C" w:rsidRPr="00843E5C" w:rsidRDefault="00843E5C" w:rsidP="00843E5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визнанням успішного професійного старту молодого педагога дошкільної освіти провідною умовою його подальшого професійного розвитку та низьким рівнем теоретичної обґрунтованості проблеми професійного розвитку молодих педагогів;</w:t>
      </w:r>
    </w:p>
    <w:p w:rsidR="00843E5C" w:rsidRPr="00843E5C" w:rsidRDefault="00843E5C" w:rsidP="00843E5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визнанням наставництва ефективним інструментом професійного розвитку молодих педагогів дошкільної освіти та відсутністю нормативної, теоретичної і технологічної бази сучасного інституту наставництва в закладах дошкільної освіти.</w:t>
      </w:r>
    </w:p>
    <w:p w:rsidR="00843E5C" w:rsidRPr="00843E5C" w:rsidRDefault="00843E5C" w:rsidP="00843E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Актуальність проблеми та необхідність усунення виявлених суперечностей зумовили вибір теми дослідження: </w:t>
      </w:r>
      <w:r w:rsidRPr="00843E5C">
        <w:rPr>
          <w:rFonts w:ascii="Times New Roman" w:eastAsia="Times New Roman" w:hAnsi="Times New Roman" w:cs="Times New Roman"/>
          <w:i/>
          <w:iCs/>
          <w:color w:val="000000"/>
          <w:kern w:val="0"/>
          <w:sz w:val="26"/>
          <w:szCs w:val="26"/>
          <w:lang w:val="uk-UA" w:eastAsia="uk-UA" w:bidi="uk-UA"/>
        </w:rPr>
        <w:t>“Професійний розвиток молодих педагогів в умовах дошкільного навчального закладу".</w:t>
      </w:r>
    </w:p>
    <w:p w:rsidR="00843E5C" w:rsidRPr="00843E5C" w:rsidRDefault="00843E5C" w:rsidP="00843E5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Зв’язок роботи з науковими програмами, планами, темами.</w:t>
      </w:r>
    </w:p>
    <w:p w:rsidR="00843E5C" w:rsidRPr="00843E5C" w:rsidRDefault="00843E5C" w:rsidP="00843E5C">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Дисертаційна робота є частиною фундаментального дослідження лабораторії дошкільної освіти і виховання Інституту проблем виховання НАПН України “Науково-методичне забезпечення формування базових якостей особистостей дітей старшого дошкільного віку в дошкільних начальних закладах” (державний реєстраційний номер </w:t>
      </w:r>
      <w:r w:rsidRPr="00843E5C">
        <w:rPr>
          <w:rFonts w:ascii="Times New Roman" w:eastAsia="Times New Roman" w:hAnsi="Times New Roman" w:cs="Times New Roman"/>
          <w:color w:val="000000"/>
          <w:kern w:val="0"/>
          <w:sz w:val="26"/>
          <w:szCs w:val="26"/>
          <w:lang w:val="uk-UA" w:eastAsia="en-US" w:bidi="en-US"/>
        </w:rPr>
        <w:t>0113</w:t>
      </w:r>
      <w:r w:rsidRPr="00843E5C">
        <w:rPr>
          <w:rFonts w:ascii="Times New Roman" w:eastAsia="Times New Roman" w:hAnsi="Times New Roman" w:cs="Times New Roman"/>
          <w:color w:val="000000"/>
          <w:kern w:val="0"/>
          <w:sz w:val="26"/>
          <w:szCs w:val="26"/>
          <w:lang w:val="en-US" w:eastAsia="en-US" w:bidi="en-US"/>
        </w:rPr>
        <w:t>U</w:t>
      </w:r>
      <w:r w:rsidRPr="00843E5C">
        <w:rPr>
          <w:rFonts w:ascii="Times New Roman" w:eastAsia="Times New Roman" w:hAnsi="Times New Roman" w:cs="Times New Roman"/>
          <w:color w:val="000000"/>
          <w:kern w:val="0"/>
          <w:sz w:val="26"/>
          <w:szCs w:val="26"/>
          <w:lang w:val="uk-UA" w:eastAsia="en-US" w:bidi="en-US"/>
        </w:rPr>
        <w:t>001214).</w:t>
      </w:r>
    </w:p>
    <w:p w:rsidR="00843E5C" w:rsidRPr="00843E5C" w:rsidRDefault="00843E5C" w:rsidP="00843E5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Тема дослідження затверджена вченою радою державного закладу “Луганський національний університет імені Тараса Шевченка” (протокол № 6 від</w:t>
      </w:r>
    </w:p>
    <w:p w:rsidR="00843E5C" w:rsidRPr="00843E5C" w:rsidRDefault="00843E5C" w:rsidP="00843E5C">
      <w:pPr>
        <w:numPr>
          <w:ilvl w:val="0"/>
          <w:numId w:val="13"/>
        </w:numPr>
        <w:tabs>
          <w:tab w:val="clear" w:pos="709"/>
        </w:tabs>
        <w:suppressAutoHyphens w:val="0"/>
        <w:spacing w:after="0" w:line="480" w:lineRule="exact"/>
        <w:ind w:right="20"/>
        <w:jc w:val="righ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р.) та узгоджена у Міжвідомчій раді з координації наукових досліджень з педагогічних і психологічних наук в Україні (протокол № 5 від</w:t>
      </w:r>
    </w:p>
    <w:p w:rsidR="00843E5C" w:rsidRPr="00843E5C" w:rsidRDefault="00843E5C" w:rsidP="00843E5C">
      <w:pPr>
        <w:numPr>
          <w:ilvl w:val="0"/>
          <w:numId w:val="1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w:t>
      </w:r>
      <w:r w:rsidRPr="00843E5C">
        <w:rPr>
          <w:rFonts w:ascii="Times New Roman" w:eastAsia="Times New Roman" w:hAnsi="Times New Roman" w:cs="Times New Roman"/>
          <w:color w:val="000000"/>
          <w:kern w:val="0"/>
          <w:sz w:val="26"/>
          <w:szCs w:val="26"/>
          <w:lang w:eastAsia="ru-RU" w:bidi="ru-RU"/>
        </w:rPr>
        <w:t>р.).</w:t>
      </w:r>
    </w:p>
    <w:p w:rsidR="00843E5C" w:rsidRPr="00843E5C" w:rsidRDefault="00843E5C" w:rsidP="00843E5C">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Мета дослідження - на основі аналізу наукових джерел із проблеми професійного розвитку розробити, теоретично обґрунтувати та експериментально перевірити організаційно-педагогічні умови професійного розвитку молодих педагогів у </w:t>
      </w:r>
      <w:r w:rsidRPr="00843E5C">
        <w:rPr>
          <w:rFonts w:ascii="Times New Roman" w:eastAsia="Times New Roman" w:hAnsi="Times New Roman" w:cs="Times New Roman"/>
          <w:color w:val="000000"/>
          <w:kern w:val="0"/>
          <w:sz w:val="26"/>
          <w:szCs w:val="26"/>
          <w:lang w:val="uk-UA" w:eastAsia="ru-RU" w:bidi="ru-RU"/>
        </w:rPr>
        <w:t xml:space="preserve">закладах </w:t>
      </w:r>
      <w:r w:rsidRPr="00843E5C">
        <w:rPr>
          <w:rFonts w:ascii="Times New Roman" w:eastAsia="Times New Roman" w:hAnsi="Times New Roman" w:cs="Times New Roman"/>
          <w:color w:val="000000"/>
          <w:kern w:val="0"/>
          <w:sz w:val="26"/>
          <w:szCs w:val="26"/>
          <w:lang w:val="uk-UA" w:eastAsia="uk-UA" w:bidi="uk-UA"/>
        </w:rPr>
        <w:t>дошкільної освіти.</w:t>
      </w:r>
    </w:p>
    <w:p w:rsidR="00843E5C" w:rsidRPr="00843E5C" w:rsidRDefault="00843E5C" w:rsidP="00843E5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Завдання дослідження:</w:t>
      </w:r>
    </w:p>
    <w:p w:rsidR="00843E5C" w:rsidRPr="00843E5C" w:rsidRDefault="00843E5C" w:rsidP="00843E5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w:t>
      </w:r>
      <w:r w:rsidRPr="00843E5C">
        <w:rPr>
          <w:rFonts w:ascii="Times New Roman" w:eastAsia="Times New Roman" w:hAnsi="Times New Roman" w:cs="Times New Roman"/>
          <w:color w:val="000000"/>
          <w:kern w:val="0"/>
          <w:sz w:val="26"/>
          <w:szCs w:val="26"/>
          <w:lang w:eastAsia="ru-RU" w:bidi="ru-RU"/>
        </w:rPr>
        <w:t xml:space="preserve">Шляхом </w:t>
      </w:r>
      <w:r w:rsidRPr="00843E5C">
        <w:rPr>
          <w:rFonts w:ascii="Times New Roman" w:eastAsia="Times New Roman" w:hAnsi="Times New Roman" w:cs="Times New Roman"/>
          <w:color w:val="000000"/>
          <w:kern w:val="0"/>
          <w:sz w:val="26"/>
          <w:szCs w:val="26"/>
          <w:lang w:val="uk-UA" w:eastAsia="uk-UA" w:bidi="uk-UA"/>
        </w:rPr>
        <w:t>аналізу філософських, психолого-педагогічних джерел уточнити сутність категорій “професійний розвиток молодих педагогів у закладах дошкільної освіти”, “наставництво”.</w:t>
      </w:r>
    </w:p>
    <w:p w:rsidR="00843E5C" w:rsidRPr="00843E5C" w:rsidRDefault="00843E5C" w:rsidP="00843E5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Узагальнити вітчизняний та зарубіжний досвід з організації наставництва як технології професійного розвитку молодих педагогів.</w:t>
      </w:r>
    </w:p>
    <w:p w:rsidR="00843E5C" w:rsidRPr="00843E5C" w:rsidRDefault="00843E5C" w:rsidP="00843E5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Розробити та теоретично обґрунтувати організаційно-педагогічні умови професійного розвитку молодих педагогів у закладах дошкільної освіти.</w:t>
      </w:r>
    </w:p>
    <w:p w:rsidR="00843E5C" w:rsidRPr="00843E5C" w:rsidRDefault="00843E5C" w:rsidP="00843E5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Визначити компоненти, критерії, показники та рівні професійного розвитку молодих педагогів дошкільної освіти.</w:t>
      </w:r>
    </w:p>
    <w:p w:rsidR="00843E5C" w:rsidRPr="00843E5C" w:rsidRDefault="00843E5C" w:rsidP="00843E5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Експериментально перевірити ефективність організаційно-педагогічних умов професійного розвитку молодих педагогів у закладах дошкільної освіти.</w:t>
      </w:r>
    </w:p>
    <w:p w:rsidR="00843E5C" w:rsidRPr="00843E5C" w:rsidRDefault="00843E5C" w:rsidP="00843E5C">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i/>
          <w:iCs/>
          <w:color w:val="000000"/>
          <w:kern w:val="0"/>
          <w:sz w:val="26"/>
          <w:szCs w:val="26"/>
          <w:lang w:val="uk-UA" w:eastAsia="uk-UA" w:bidi="uk-UA"/>
        </w:rPr>
        <w:t>Об’єкт дослідження</w:t>
      </w:r>
      <w:r w:rsidRPr="00843E5C">
        <w:rPr>
          <w:rFonts w:ascii="Times New Roman" w:eastAsia="Times New Roman" w:hAnsi="Times New Roman" w:cs="Times New Roman"/>
          <w:color w:val="000000"/>
          <w:kern w:val="0"/>
          <w:sz w:val="26"/>
          <w:szCs w:val="26"/>
          <w:lang w:val="uk-UA" w:eastAsia="uk-UA" w:bidi="uk-UA"/>
        </w:rPr>
        <w:t xml:space="preserve"> - професійний розвиток молодих педагогів у закладах дошкільної освіти.</w:t>
      </w:r>
    </w:p>
    <w:p w:rsidR="00843E5C" w:rsidRPr="00843E5C" w:rsidRDefault="00843E5C" w:rsidP="00843E5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i/>
          <w:iCs/>
          <w:color w:val="000000"/>
          <w:kern w:val="0"/>
          <w:sz w:val="26"/>
          <w:szCs w:val="26"/>
          <w:lang w:val="uk-UA" w:eastAsia="uk-UA" w:bidi="uk-UA"/>
        </w:rPr>
        <w:t>Предмет дослідження</w:t>
      </w:r>
      <w:r w:rsidRPr="00843E5C">
        <w:rPr>
          <w:rFonts w:ascii="Times New Roman" w:eastAsia="Times New Roman" w:hAnsi="Times New Roman" w:cs="Times New Roman"/>
          <w:color w:val="000000"/>
          <w:kern w:val="0"/>
          <w:sz w:val="26"/>
          <w:szCs w:val="26"/>
          <w:lang w:val="uk-UA" w:eastAsia="uk-UA" w:bidi="uk-UA"/>
        </w:rPr>
        <w:t xml:space="preserve"> - організаційно-педагогічні умови професійного розвитку молодих педагогів у </w:t>
      </w:r>
      <w:r w:rsidRPr="00843E5C">
        <w:rPr>
          <w:rFonts w:ascii="Times New Roman" w:eastAsia="Times New Roman" w:hAnsi="Times New Roman" w:cs="Times New Roman"/>
          <w:color w:val="000000"/>
          <w:kern w:val="0"/>
          <w:sz w:val="26"/>
          <w:szCs w:val="26"/>
          <w:lang w:eastAsia="ru-RU" w:bidi="ru-RU"/>
        </w:rPr>
        <w:t xml:space="preserve">закладах </w:t>
      </w:r>
      <w:r w:rsidRPr="00843E5C">
        <w:rPr>
          <w:rFonts w:ascii="Times New Roman" w:eastAsia="Times New Roman" w:hAnsi="Times New Roman" w:cs="Times New Roman"/>
          <w:color w:val="000000"/>
          <w:kern w:val="0"/>
          <w:sz w:val="26"/>
          <w:szCs w:val="26"/>
          <w:lang w:val="uk-UA" w:eastAsia="uk-UA" w:bidi="uk-UA"/>
        </w:rPr>
        <w:t>дошкільної освіти.</w:t>
      </w:r>
    </w:p>
    <w:p w:rsidR="00843E5C" w:rsidRPr="00843E5C" w:rsidRDefault="00843E5C" w:rsidP="00843E5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Теоретико-методологічну основу дослідження становлять: положення акмеологічного </w:t>
      </w:r>
      <w:r w:rsidRPr="00843E5C">
        <w:rPr>
          <w:rFonts w:ascii="Times New Roman" w:eastAsia="Times New Roman" w:hAnsi="Times New Roman" w:cs="Times New Roman"/>
          <w:color w:val="000000"/>
          <w:kern w:val="0"/>
          <w:sz w:val="26"/>
          <w:szCs w:val="26"/>
          <w:lang w:val="uk-UA" w:eastAsia="ru-RU" w:bidi="ru-RU"/>
        </w:rPr>
        <w:t xml:space="preserve">(К. </w:t>
      </w:r>
      <w:r w:rsidRPr="00843E5C">
        <w:rPr>
          <w:rFonts w:ascii="Times New Roman" w:eastAsia="Times New Roman" w:hAnsi="Times New Roman" w:cs="Times New Roman"/>
          <w:color w:val="000000"/>
          <w:kern w:val="0"/>
          <w:sz w:val="26"/>
          <w:szCs w:val="26"/>
          <w:lang w:val="uk-UA" w:eastAsia="uk-UA" w:bidi="uk-UA"/>
        </w:rPr>
        <w:t xml:space="preserve">Абульханова-Славська, В. </w:t>
      </w:r>
      <w:r w:rsidRPr="00843E5C">
        <w:rPr>
          <w:rFonts w:ascii="Times New Roman" w:eastAsia="Times New Roman" w:hAnsi="Times New Roman" w:cs="Times New Roman"/>
          <w:color w:val="000000"/>
          <w:kern w:val="0"/>
          <w:sz w:val="26"/>
          <w:szCs w:val="26"/>
          <w:lang w:val="uk-UA" w:eastAsia="ru-RU" w:bidi="ru-RU"/>
        </w:rPr>
        <w:t xml:space="preserve">Вакуленко, </w:t>
      </w:r>
      <w:r w:rsidRPr="00843E5C">
        <w:rPr>
          <w:rFonts w:ascii="Times New Roman" w:eastAsia="Times New Roman" w:hAnsi="Times New Roman" w:cs="Times New Roman"/>
          <w:color w:val="000000"/>
          <w:kern w:val="0"/>
          <w:sz w:val="26"/>
          <w:szCs w:val="26"/>
          <w:lang w:val="uk-UA" w:eastAsia="uk-UA" w:bidi="uk-UA"/>
        </w:rPr>
        <w:t xml:space="preserve">А. Деркач, А. Маркова та інші), аксіологічного </w:t>
      </w:r>
      <w:r w:rsidRPr="00843E5C">
        <w:rPr>
          <w:rFonts w:ascii="Times New Roman" w:eastAsia="Times New Roman" w:hAnsi="Times New Roman" w:cs="Times New Roman"/>
          <w:color w:val="000000"/>
          <w:kern w:val="0"/>
          <w:sz w:val="26"/>
          <w:szCs w:val="26"/>
          <w:lang w:val="uk-UA" w:eastAsia="ru-RU" w:bidi="ru-RU"/>
        </w:rPr>
        <w:t xml:space="preserve">(Г. </w:t>
      </w:r>
      <w:r w:rsidRPr="00843E5C">
        <w:rPr>
          <w:rFonts w:ascii="Times New Roman" w:eastAsia="Times New Roman" w:hAnsi="Times New Roman" w:cs="Times New Roman"/>
          <w:color w:val="000000"/>
          <w:kern w:val="0"/>
          <w:sz w:val="26"/>
          <w:szCs w:val="26"/>
          <w:lang w:val="uk-UA" w:eastAsia="uk-UA" w:bidi="uk-UA"/>
        </w:rPr>
        <w:t xml:space="preserve">Батищев, Т. Бутківська, І. Зязюн, Д. Леонтьєв, Т. Піроженко та інші), системного (Ф. Корольов, Н. Кузьміна, В. Кушнір, О. Ліннік, С. Мартиненко, В. Садовський та інші), синергетичного (Г. Аксьонова, О. Князєва, І. Пригожин, А. Самарський, Д. Чернавський та інші), особистісно орієнтованого </w:t>
      </w:r>
      <w:r w:rsidRPr="00843E5C">
        <w:rPr>
          <w:rFonts w:ascii="Times New Roman" w:eastAsia="Times New Roman" w:hAnsi="Times New Roman" w:cs="Times New Roman"/>
          <w:color w:val="000000"/>
          <w:kern w:val="0"/>
          <w:sz w:val="26"/>
          <w:szCs w:val="26"/>
          <w:lang w:val="uk-UA" w:eastAsia="ru-RU" w:bidi="ru-RU"/>
        </w:rPr>
        <w:t xml:space="preserve">(Г. Балл, </w:t>
      </w:r>
      <w:r w:rsidRPr="00843E5C">
        <w:rPr>
          <w:rFonts w:ascii="Times New Roman" w:eastAsia="Times New Roman" w:hAnsi="Times New Roman" w:cs="Times New Roman"/>
          <w:color w:val="000000"/>
          <w:kern w:val="0"/>
          <w:sz w:val="26"/>
          <w:szCs w:val="26"/>
          <w:lang w:val="uk-UA" w:eastAsia="uk-UA" w:bidi="uk-UA"/>
        </w:rPr>
        <w:t xml:space="preserve">І. Бех, Л. Божович, О. Дубасенюк, Г. Костюк, О. Леонтьєв та інші), компетентнісного (І. Бех, В. Луговий, О. Пометун, О. Савченко, В. Химинець та інші) і технологічного (А. Вербицький, Т. Ільїна, І. Підласий, О. Пєхота, О. Сущенко та інші) наукових підходів до розвитку особистості; філософське осмислення проблеми особистісного розвитку та саморозвитку (М. Бахтін, М. Бердяєв, Е. Коваленко, В. </w:t>
      </w:r>
      <w:r w:rsidRPr="00843E5C">
        <w:rPr>
          <w:rFonts w:ascii="Times New Roman" w:eastAsia="Times New Roman" w:hAnsi="Times New Roman" w:cs="Times New Roman"/>
          <w:color w:val="000000"/>
          <w:kern w:val="0"/>
          <w:sz w:val="26"/>
          <w:szCs w:val="26"/>
          <w:lang w:val="uk-UA" w:eastAsia="ru-RU" w:bidi="ru-RU"/>
        </w:rPr>
        <w:t xml:space="preserve">Лозовой, </w:t>
      </w:r>
      <w:r w:rsidRPr="00843E5C">
        <w:rPr>
          <w:rFonts w:ascii="Times New Roman" w:eastAsia="Times New Roman" w:hAnsi="Times New Roman" w:cs="Times New Roman"/>
          <w:color w:val="000000"/>
          <w:kern w:val="0"/>
          <w:sz w:val="26"/>
          <w:szCs w:val="26"/>
          <w:lang w:val="uk-UA" w:eastAsia="uk-UA" w:bidi="uk-UA"/>
        </w:rPr>
        <w:t xml:space="preserve">Л. Сідак); психолого- педагогічні праці: про розвиток і саморозвиток особистості </w:t>
      </w:r>
      <w:r w:rsidRPr="00843E5C">
        <w:rPr>
          <w:rFonts w:ascii="Times New Roman" w:eastAsia="Times New Roman" w:hAnsi="Times New Roman" w:cs="Times New Roman"/>
          <w:color w:val="000000"/>
          <w:kern w:val="0"/>
          <w:sz w:val="26"/>
          <w:szCs w:val="26"/>
          <w:lang w:val="uk-UA" w:eastAsia="ru-RU" w:bidi="ru-RU"/>
        </w:rPr>
        <w:t xml:space="preserve">(Г. Балл, </w:t>
      </w:r>
      <w:r w:rsidRPr="00843E5C">
        <w:rPr>
          <w:rFonts w:ascii="Times New Roman" w:eastAsia="Times New Roman" w:hAnsi="Times New Roman" w:cs="Times New Roman"/>
          <w:color w:val="000000"/>
          <w:kern w:val="0"/>
          <w:sz w:val="26"/>
          <w:szCs w:val="26"/>
          <w:lang w:val="uk-UA" w:eastAsia="uk-UA" w:bidi="uk-UA"/>
        </w:rPr>
        <w:t xml:space="preserve">І. Бех, Л. Виготський, В. </w:t>
      </w:r>
      <w:r w:rsidRPr="00843E5C">
        <w:rPr>
          <w:rFonts w:ascii="Times New Roman" w:eastAsia="Times New Roman" w:hAnsi="Times New Roman" w:cs="Times New Roman"/>
          <w:color w:val="000000"/>
          <w:kern w:val="0"/>
          <w:sz w:val="26"/>
          <w:szCs w:val="26"/>
          <w:lang w:val="uk-UA" w:eastAsia="ru-RU" w:bidi="ru-RU"/>
        </w:rPr>
        <w:t xml:space="preserve">Кремень, </w:t>
      </w:r>
      <w:r w:rsidRPr="00843E5C">
        <w:rPr>
          <w:rFonts w:ascii="Times New Roman" w:eastAsia="Times New Roman" w:hAnsi="Times New Roman" w:cs="Times New Roman"/>
          <w:color w:val="000000"/>
          <w:kern w:val="0"/>
          <w:sz w:val="26"/>
          <w:szCs w:val="26"/>
          <w:lang w:val="uk-UA" w:eastAsia="uk-UA" w:bidi="uk-UA"/>
        </w:rPr>
        <w:t>О. Кононко, В. Огнев’юк, С. Рубінштейн,</w:t>
      </w:r>
    </w:p>
    <w:p w:rsidR="00843E5C" w:rsidRPr="00843E5C" w:rsidRDefault="00843E5C" w:rsidP="00843E5C">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Савченко); проблеми професійного розвитку та формування професійної компетентності педагогів дошкільної освіти </w:t>
      </w:r>
      <w:r w:rsidRPr="00843E5C">
        <w:rPr>
          <w:rFonts w:ascii="Times New Roman" w:eastAsia="Times New Roman" w:hAnsi="Times New Roman" w:cs="Times New Roman"/>
          <w:color w:val="000000"/>
          <w:kern w:val="0"/>
          <w:sz w:val="26"/>
          <w:szCs w:val="26"/>
          <w:lang w:val="uk-UA" w:eastAsia="ru-RU" w:bidi="ru-RU"/>
        </w:rPr>
        <w:t xml:space="preserve">(Г. </w:t>
      </w:r>
      <w:r w:rsidRPr="00843E5C">
        <w:rPr>
          <w:rFonts w:ascii="Times New Roman" w:eastAsia="Times New Roman" w:hAnsi="Times New Roman" w:cs="Times New Roman"/>
          <w:color w:val="000000"/>
          <w:kern w:val="0"/>
          <w:sz w:val="26"/>
          <w:szCs w:val="26"/>
          <w:lang w:val="uk-UA" w:eastAsia="uk-UA" w:bidi="uk-UA"/>
        </w:rPr>
        <w:t>Бєлєнька, Н. Гавриш, Л. Зданевич,</w:t>
      </w:r>
    </w:p>
    <w:p w:rsidR="00843E5C" w:rsidRPr="00843E5C" w:rsidRDefault="00843E5C" w:rsidP="00843E5C">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Зязюн, І. Дичківська, В. Зінченко, Н. Лисенко, Л. Машкіна, Т. Поніманська та інші); концептуальні засади гуманної педагогіки (Ш. Амонашвілі, В. </w:t>
      </w:r>
      <w:r w:rsidRPr="00843E5C">
        <w:rPr>
          <w:rFonts w:ascii="Times New Roman" w:eastAsia="Times New Roman" w:hAnsi="Times New Roman" w:cs="Times New Roman"/>
          <w:color w:val="000000"/>
          <w:kern w:val="0"/>
          <w:sz w:val="26"/>
          <w:szCs w:val="26"/>
          <w:lang w:val="uk-UA" w:eastAsia="ru-RU" w:bidi="ru-RU"/>
        </w:rPr>
        <w:t>Беспалько,</w:t>
      </w:r>
    </w:p>
    <w:p w:rsidR="00843E5C" w:rsidRPr="00843E5C" w:rsidRDefault="00843E5C" w:rsidP="00843E5C">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О.</w:t>
      </w:r>
      <w:r w:rsidRPr="00843E5C">
        <w:rPr>
          <w:rFonts w:ascii="Times New Roman" w:eastAsia="Times New Roman" w:hAnsi="Times New Roman" w:cs="Times New Roman"/>
          <w:color w:val="000000"/>
          <w:kern w:val="0"/>
          <w:sz w:val="26"/>
          <w:szCs w:val="26"/>
          <w:lang w:val="uk-UA" w:eastAsia="uk-UA" w:bidi="uk-UA"/>
        </w:rPr>
        <w:tab/>
        <w:t>Бондаревська, М. Кларін, Т. Піроженко, В. Сухомлинський, І. Якиманська та інші); теоретичні засади управління закладами дошкільної освіти (К. Бєла,</w:t>
      </w:r>
    </w:p>
    <w:p w:rsidR="00843E5C" w:rsidRPr="00843E5C" w:rsidRDefault="00843E5C" w:rsidP="00843E5C">
      <w:pPr>
        <w:tabs>
          <w:tab w:val="clear" w:pos="709"/>
          <w:tab w:val="left" w:pos="342"/>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З.</w:t>
      </w:r>
      <w:r w:rsidRPr="00843E5C">
        <w:rPr>
          <w:rFonts w:ascii="Times New Roman" w:eastAsia="Times New Roman" w:hAnsi="Times New Roman" w:cs="Times New Roman"/>
          <w:color w:val="000000"/>
          <w:kern w:val="0"/>
          <w:sz w:val="26"/>
          <w:szCs w:val="26"/>
          <w:lang w:val="uk-UA" w:eastAsia="uk-UA" w:bidi="uk-UA"/>
        </w:rPr>
        <w:tab/>
        <w:t xml:space="preserve">Дорошенко, О. Каплуновська, І. Кіндрат, К. Крутій, </w:t>
      </w:r>
      <w:r w:rsidRPr="00843E5C">
        <w:rPr>
          <w:rFonts w:ascii="Times New Roman" w:eastAsia="Times New Roman" w:hAnsi="Times New Roman" w:cs="Times New Roman"/>
          <w:color w:val="000000"/>
          <w:kern w:val="0"/>
          <w:sz w:val="26"/>
          <w:szCs w:val="26"/>
          <w:lang w:val="uk-UA" w:eastAsia="ru-RU" w:bidi="ru-RU"/>
        </w:rPr>
        <w:t xml:space="preserve">Т. Пономаренко, </w:t>
      </w:r>
      <w:r w:rsidRPr="00843E5C">
        <w:rPr>
          <w:rFonts w:ascii="Times New Roman" w:eastAsia="Times New Roman" w:hAnsi="Times New Roman" w:cs="Times New Roman"/>
          <w:color w:val="000000"/>
          <w:kern w:val="0"/>
          <w:sz w:val="26"/>
          <w:szCs w:val="26"/>
          <w:lang w:val="uk-UA" w:eastAsia="uk-UA" w:bidi="uk-UA"/>
        </w:rPr>
        <w:t xml:space="preserve">Л. Фалюшина, Є. Хриков, О. Янко та інші); теоретичні основи розроблення педагогічних технологій </w:t>
      </w:r>
      <w:r w:rsidRPr="00843E5C">
        <w:rPr>
          <w:rFonts w:ascii="Times New Roman" w:eastAsia="Times New Roman" w:hAnsi="Times New Roman" w:cs="Times New Roman"/>
          <w:color w:val="000000"/>
          <w:kern w:val="0"/>
          <w:sz w:val="26"/>
          <w:szCs w:val="26"/>
          <w:lang w:val="uk-UA" w:eastAsia="ru-RU" w:bidi="ru-RU"/>
        </w:rPr>
        <w:t xml:space="preserve">(В. </w:t>
      </w:r>
      <w:r w:rsidRPr="00843E5C">
        <w:rPr>
          <w:rFonts w:ascii="Times New Roman" w:eastAsia="Times New Roman" w:hAnsi="Times New Roman" w:cs="Times New Roman"/>
          <w:color w:val="000000"/>
          <w:kern w:val="0"/>
          <w:sz w:val="26"/>
          <w:szCs w:val="26"/>
          <w:lang w:val="uk-UA" w:eastAsia="uk-UA" w:bidi="uk-UA"/>
        </w:rPr>
        <w:t>Безрукова, В. Беспалько, Л. Семушина, С. Сисоєва, В. Сластьонін, М. Чошанов, В. Юдін та інші).</w:t>
      </w:r>
    </w:p>
    <w:p w:rsidR="00843E5C" w:rsidRPr="00843E5C" w:rsidRDefault="00843E5C" w:rsidP="00843E5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Для реалізації мети та вирішення завдань дослідження застосовано такі методи:</w:t>
      </w:r>
    </w:p>
    <w:p w:rsidR="00843E5C" w:rsidRPr="00843E5C" w:rsidRDefault="00843E5C" w:rsidP="00843E5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i/>
          <w:iCs/>
          <w:color w:val="000000"/>
          <w:kern w:val="0"/>
          <w:sz w:val="26"/>
          <w:szCs w:val="26"/>
          <w:lang w:val="uk-UA" w:eastAsia="uk-UA" w:bidi="uk-UA"/>
        </w:rPr>
        <w:t>теоретичні:</w:t>
      </w:r>
      <w:r w:rsidRPr="00843E5C">
        <w:rPr>
          <w:rFonts w:ascii="Times New Roman" w:eastAsia="Times New Roman" w:hAnsi="Times New Roman" w:cs="Times New Roman"/>
          <w:color w:val="000000"/>
          <w:kern w:val="0"/>
          <w:sz w:val="26"/>
          <w:szCs w:val="26"/>
          <w:lang w:val="uk-UA" w:eastAsia="uk-UA" w:bidi="uk-UA"/>
        </w:rPr>
        <w:t xml:space="preserve"> аналіз та синтез джерел із досліджуваної проблеми, вивчення психолого-педагогічної літератури, нормативно-правового законодавства в галузі освіти - для визначення теоретичних основ дослідження; індукції та дедукції - для виділення основних компонентів технології наставництва; методи порівняння, класифікації, систематизації та узагальнення теоретичних й експериментальних даних - для визначення критеріїв, показників, рівнів професійного розвитку молодих педагогів; теоретичне моделювання для обґрунтування організаційно- педагогічних умов та розроблення технології професійного розвитку молодих педагогів на основі наставництва в умовах закладів дошкільної освіти;</w:t>
      </w:r>
    </w:p>
    <w:p w:rsidR="00843E5C" w:rsidRPr="00843E5C" w:rsidRDefault="00843E5C" w:rsidP="00843E5C">
      <w:pPr>
        <w:tabs>
          <w:tab w:val="clear" w:pos="709"/>
          <w:tab w:val="left" w:pos="2299"/>
        </w:tabs>
        <w:suppressAutoHyphens w:val="0"/>
        <w:spacing w:after="0" w:line="485" w:lineRule="exact"/>
        <w:ind w:lef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i/>
          <w:iCs/>
          <w:color w:val="000000"/>
          <w:kern w:val="0"/>
          <w:sz w:val="26"/>
          <w:szCs w:val="26"/>
          <w:lang w:val="uk-UA" w:eastAsia="uk-UA" w:bidi="uk-UA"/>
        </w:rPr>
        <w:t>емпіричні:</w:t>
      </w:r>
      <w:r w:rsidRPr="00843E5C">
        <w:rPr>
          <w:rFonts w:ascii="Times New Roman" w:eastAsia="Times New Roman" w:hAnsi="Times New Roman" w:cs="Times New Roman"/>
          <w:color w:val="000000"/>
          <w:kern w:val="0"/>
          <w:sz w:val="26"/>
          <w:szCs w:val="26"/>
          <w:lang w:val="uk-UA" w:eastAsia="uk-UA" w:bidi="uk-UA"/>
        </w:rPr>
        <w:tab/>
        <w:t>опитування (анкетування, інтерв’ювання), колективні та</w:t>
      </w:r>
    </w:p>
    <w:p w:rsidR="00843E5C" w:rsidRPr="00843E5C" w:rsidRDefault="00843E5C" w:rsidP="00843E5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індивідуальні бесіди, тестування, метод незакінчених речень, ранжування, аналіз розділів річних планів роботи закладів дошкільної освіти з питань організації роботи з молодими педагогами; контент-аналіз ділової, нормативно-методичної документації - для з’ясування специфіки управління професійним розвитком молодих педагогів у </w:t>
      </w:r>
      <w:r w:rsidRPr="00843E5C">
        <w:rPr>
          <w:rFonts w:ascii="Times New Roman" w:eastAsia="Times New Roman" w:hAnsi="Times New Roman" w:cs="Times New Roman"/>
          <w:color w:val="000000"/>
          <w:kern w:val="0"/>
          <w:sz w:val="26"/>
          <w:szCs w:val="26"/>
          <w:lang w:val="uk-UA" w:eastAsia="ru-RU" w:bidi="ru-RU"/>
        </w:rPr>
        <w:t xml:space="preserve">закладах </w:t>
      </w:r>
      <w:r w:rsidRPr="00843E5C">
        <w:rPr>
          <w:rFonts w:ascii="Times New Roman" w:eastAsia="Times New Roman" w:hAnsi="Times New Roman" w:cs="Times New Roman"/>
          <w:color w:val="000000"/>
          <w:kern w:val="0"/>
          <w:sz w:val="26"/>
          <w:szCs w:val="26"/>
          <w:lang w:val="uk-UA" w:eastAsia="uk-UA" w:bidi="uk-UA"/>
        </w:rPr>
        <w:t xml:space="preserve">дошкільної освіти; педагогічний експеримент (констатувальний, формувальний і контрольний етапи) - для перевірки ефективності організаційно-педагогічних умов професійного розвитку молодих педагогів у </w:t>
      </w:r>
      <w:r w:rsidRPr="00843E5C">
        <w:rPr>
          <w:rFonts w:ascii="Times New Roman" w:eastAsia="Times New Roman" w:hAnsi="Times New Roman" w:cs="Times New Roman"/>
          <w:color w:val="000000"/>
          <w:kern w:val="0"/>
          <w:sz w:val="26"/>
          <w:szCs w:val="26"/>
          <w:lang w:val="uk-UA" w:eastAsia="ru-RU" w:bidi="ru-RU"/>
        </w:rPr>
        <w:t xml:space="preserve">закладах </w:t>
      </w:r>
      <w:r w:rsidRPr="00843E5C">
        <w:rPr>
          <w:rFonts w:ascii="Times New Roman" w:eastAsia="Times New Roman" w:hAnsi="Times New Roman" w:cs="Times New Roman"/>
          <w:color w:val="000000"/>
          <w:kern w:val="0"/>
          <w:sz w:val="26"/>
          <w:szCs w:val="26"/>
          <w:lang w:val="uk-UA" w:eastAsia="uk-UA" w:bidi="uk-UA"/>
        </w:rPr>
        <w:t>дошкільної освіти;</w:t>
      </w:r>
    </w:p>
    <w:p w:rsidR="00843E5C" w:rsidRPr="00843E5C" w:rsidRDefault="00843E5C" w:rsidP="00843E5C">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i/>
          <w:iCs/>
          <w:color w:val="000000"/>
          <w:kern w:val="0"/>
          <w:sz w:val="26"/>
          <w:szCs w:val="26"/>
          <w:lang w:val="uk-UA" w:eastAsia="uk-UA" w:bidi="uk-UA"/>
        </w:rPr>
        <w:t>статистичні:</w:t>
      </w:r>
      <w:r w:rsidRPr="00843E5C">
        <w:rPr>
          <w:rFonts w:ascii="Times New Roman" w:eastAsia="Times New Roman" w:hAnsi="Times New Roman" w:cs="Times New Roman"/>
          <w:color w:val="000000"/>
          <w:kern w:val="0"/>
          <w:sz w:val="26"/>
          <w:szCs w:val="26"/>
          <w:lang w:val="uk-UA" w:eastAsia="uk-UA" w:bidi="uk-UA"/>
        </w:rPr>
        <w:t xml:space="preserve"> методи математичної статистики для обробки результатів експериментальних даних та порівняння їх із вихідними, оцінювання достовірності відмінностей між показниками контрольної та експериментальної груп за результатами експериментальної роботи (критерій Пірсона (х</w:t>
      </w:r>
      <w:r w:rsidRPr="00843E5C">
        <w:rPr>
          <w:rFonts w:ascii="Times New Roman" w:eastAsia="Times New Roman" w:hAnsi="Times New Roman" w:cs="Times New Roman"/>
          <w:color w:val="000000"/>
          <w:kern w:val="0"/>
          <w:sz w:val="26"/>
          <w:szCs w:val="26"/>
          <w:vertAlign w:val="superscript"/>
          <w:lang w:val="uk-UA" w:eastAsia="uk-UA" w:bidi="uk-UA"/>
        </w:rPr>
        <w:t>2</w:t>
      </w:r>
      <w:r w:rsidRPr="00843E5C">
        <w:rPr>
          <w:rFonts w:ascii="Times New Roman" w:eastAsia="Times New Roman" w:hAnsi="Times New Roman" w:cs="Times New Roman"/>
          <w:color w:val="000000"/>
          <w:kern w:val="0"/>
          <w:sz w:val="26"/>
          <w:szCs w:val="26"/>
          <w:lang w:val="uk-UA" w:eastAsia="uk-UA" w:bidi="uk-UA"/>
        </w:rPr>
        <w:t>)).</w:t>
      </w:r>
    </w:p>
    <w:p w:rsidR="00843E5C" w:rsidRPr="00843E5C" w:rsidRDefault="00843E5C" w:rsidP="00843E5C">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Наукова новизна одержаних результатів полягає в тому, що: </w:t>
      </w:r>
      <w:r w:rsidRPr="00843E5C">
        <w:rPr>
          <w:rFonts w:ascii="Times New Roman" w:eastAsia="Times New Roman" w:hAnsi="Times New Roman" w:cs="Times New Roman"/>
          <w:i/>
          <w:iCs/>
          <w:color w:val="000000"/>
          <w:kern w:val="0"/>
          <w:sz w:val="26"/>
          <w:szCs w:val="26"/>
          <w:lang w:val="uk-UA" w:eastAsia="uk-UA" w:bidi="uk-UA"/>
        </w:rPr>
        <w:t>вперше</w:t>
      </w:r>
      <w:r w:rsidRPr="00843E5C">
        <w:rPr>
          <w:rFonts w:ascii="Times New Roman" w:eastAsia="Times New Roman" w:hAnsi="Times New Roman" w:cs="Times New Roman"/>
          <w:color w:val="000000"/>
          <w:kern w:val="0"/>
          <w:sz w:val="26"/>
          <w:szCs w:val="26"/>
          <w:lang w:val="uk-UA" w:eastAsia="uk-UA" w:bidi="uk-UA"/>
        </w:rPr>
        <w:t xml:space="preserve"> розроблено, теоретично обґрунтовано та експериментально перевірено організаційно-педагогічні умови професійного розвитку молодих педагогів у закладах дошкільної освіти (розроблення й реалізація індивідуальної програми професійного розвитку молодого педагога в умовах </w:t>
      </w:r>
      <w:r w:rsidRPr="00843E5C">
        <w:rPr>
          <w:rFonts w:ascii="Times New Roman" w:eastAsia="Times New Roman" w:hAnsi="Times New Roman" w:cs="Times New Roman"/>
          <w:color w:val="000000"/>
          <w:kern w:val="0"/>
          <w:sz w:val="26"/>
          <w:szCs w:val="26"/>
          <w:lang w:val="uk-UA" w:eastAsia="ru-RU" w:bidi="ru-RU"/>
        </w:rPr>
        <w:t xml:space="preserve">закладу </w:t>
      </w:r>
      <w:r w:rsidRPr="00843E5C">
        <w:rPr>
          <w:rFonts w:ascii="Times New Roman" w:eastAsia="Times New Roman" w:hAnsi="Times New Roman" w:cs="Times New Roman"/>
          <w:color w:val="000000"/>
          <w:kern w:val="0"/>
          <w:sz w:val="26"/>
          <w:szCs w:val="26"/>
          <w:lang w:val="uk-UA" w:eastAsia="uk-UA" w:bidi="uk-UA"/>
        </w:rPr>
        <w:t>дошкільної освіти; впровадження технології професійного розвитку молодих педагогів на основі наставництва; створення в колективі сприятливої психологічної атмосфери творчої партнерської взаємодії);</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i/>
          <w:iCs/>
          <w:color w:val="000000"/>
          <w:kern w:val="0"/>
          <w:sz w:val="26"/>
          <w:szCs w:val="26"/>
          <w:lang w:val="uk-UA" w:eastAsia="ru-RU" w:bidi="ru-RU"/>
        </w:rPr>
        <w:t>уточнено</w:t>
      </w:r>
      <w:r w:rsidRPr="00843E5C">
        <w:rPr>
          <w:rFonts w:ascii="Times New Roman" w:eastAsia="Times New Roman" w:hAnsi="Times New Roman" w:cs="Times New Roman"/>
          <w:color w:val="000000"/>
          <w:kern w:val="0"/>
          <w:sz w:val="26"/>
          <w:szCs w:val="26"/>
          <w:lang w:val="uk-UA" w:eastAsia="ru-RU" w:bidi="ru-RU"/>
        </w:rPr>
        <w:t xml:space="preserve"> </w:t>
      </w:r>
      <w:r w:rsidRPr="00843E5C">
        <w:rPr>
          <w:rFonts w:ascii="Times New Roman" w:eastAsia="Times New Roman" w:hAnsi="Times New Roman" w:cs="Times New Roman"/>
          <w:color w:val="000000"/>
          <w:kern w:val="0"/>
          <w:sz w:val="26"/>
          <w:szCs w:val="26"/>
          <w:lang w:val="uk-UA" w:eastAsia="uk-UA" w:bidi="uk-UA"/>
        </w:rPr>
        <w:t>сутність категорій: “професійний розвиток молодих педагогів у закладах дошкільної освіти” як складної, багатокомпонентної, інтегральної характеристики їх особистісно-професійних змін, зумовлених системою зовнішніх та внутрішніх впливів професійно-педагогічної діяльності; “наставництво” як однієї з форм міжособистісної суб’єкт-суб’єктної взаємодії у спільній діяльності, яка спрямована на взаєморозвиток прикладних професійних компетенцій молодого педагога та наставника; уточнено компоненти (когнітивний, емоційно-ціннісний, практично-діяльнісний), критерії (когнітивний, емоційно-ціннісний, компетентнісний) з відповідними показниками та рівні (досконалий, нормативний, стабілізаційний, критичний) професійного розвитку молодих педагогів в умовах закладів дошкільної освіти;</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i/>
          <w:iCs/>
          <w:color w:val="000000"/>
          <w:kern w:val="0"/>
          <w:sz w:val="26"/>
          <w:szCs w:val="26"/>
          <w:lang w:val="uk-UA" w:eastAsia="uk-UA" w:bidi="uk-UA"/>
        </w:rPr>
        <w:t>подальшого розвитку дістали:</w:t>
      </w:r>
      <w:r w:rsidRPr="00843E5C">
        <w:rPr>
          <w:rFonts w:ascii="Times New Roman" w:eastAsia="Times New Roman" w:hAnsi="Times New Roman" w:cs="Times New Roman"/>
          <w:color w:val="000000"/>
          <w:kern w:val="0"/>
          <w:sz w:val="26"/>
          <w:szCs w:val="26"/>
          <w:lang w:val="uk-UA" w:eastAsia="uk-UA" w:bidi="uk-UA"/>
        </w:rPr>
        <w:t xml:space="preserve"> положення про вітчизняний та зарубіжний досвід організації наставництва як технології професійного розвитку молодих педагогів.</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Практичне значення одержаних результатів полягає у впровадженні: організаційно-педагогічних умов професійного розвитку молодих педагогів у закладах дошкільної освіти, а також розроблених відповідно до зазначених умов: навчального курсу для наставників “Професіонал”, довідника-порадника для молодих педагогів “Мистецтво перших кроків”, системи тренінгів для молодих педагогів, системи професійно-педагогічних континуумів для керівників закладів дошкільної освіти з питань організації роботи з молодими педагогами, змістового модуля для слухачів курсів підвищення кваліфікації “Професійний розвиток молодих педагогів в системі управління закладами дошкільної освіти на основі технології наставництва”; діагностичного інструментарію, зокрема авторського тесту-опитувальника “Професійно-педагогічні та особистісні якості особистості”, кваліметричної моделі встановлення рівнів професійного розвитку молодих педагогів в умовах закладів дошкільної освіти.</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Отримані результати можуть бути використані в освітньому процесі закладів дошкільної освіти, під час викладання фахових дисциплін у закладах вищої освіти та під час проведення курсів підв</w:t>
      </w:r>
      <w:r w:rsidRPr="00843E5C">
        <w:rPr>
          <w:rFonts w:ascii="Times New Roman" w:eastAsia="Times New Roman" w:hAnsi="Times New Roman" w:cs="Times New Roman"/>
          <w:color w:val="000000"/>
          <w:kern w:val="0"/>
          <w:sz w:val="26"/>
          <w:szCs w:val="26"/>
          <w:u w:val="single"/>
          <w:lang w:val="uk-UA" w:eastAsia="uk-UA" w:bidi="uk-UA"/>
        </w:rPr>
        <w:t>ищ</w:t>
      </w:r>
      <w:r w:rsidRPr="00843E5C">
        <w:rPr>
          <w:rFonts w:ascii="Times New Roman" w:eastAsia="Times New Roman" w:hAnsi="Times New Roman" w:cs="Times New Roman"/>
          <w:color w:val="000000"/>
          <w:kern w:val="0"/>
          <w:sz w:val="26"/>
          <w:szCs w:val="26"/>
          <w:lang w:val="uk-UA" w:eastAsia="uk-UA" w:bidi="uk-UA"/>
        </w:rPr>
        <w:t>ення кваліфікації педагогів дошкільної освіти в системі післядипломної педагогічної освіти.</w:t>
      </w:r>
    </w:p>
    <w:p w:rsidR="00843E5C" w:rsidRPr="00843E5C" w:rsidRDefault="00843E5C" w:rsidP="00843E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Результати дослідження </w:t>
      </w:r>
      <w:r w:rsidRPr="00843E5C">
        <w:rPr>
          <w:rFonts w:ascii="Times New Roman" w:eastAsia="Times New Roman" w:hAnsi="Times New Roman" w:cs="Times New Roman"/>
          <w:i/>
          <w:iCs/>
          <w:color w:val="000000"/>
          <w:kern w:val="0"/>
          <w:sz w:val="26"/>
          <w:szCs w:val="26"/>
          <w:lang w:val="uk-UA" w:eastAsia="uk-UA" w:bidi="uk-UA"/>
        </w:rPr>
        <w:t>впроваджено</w:t>
      </w:r>
      <w:r w:rsidRPr="00843E5C">
        <w:rPr>
          <w:rFonts w:ascii="Times New Roman" w:eastAsia="Times New Roman" w:hAnsi="Times New Roman" w:cs="Times New Roman"/>
          <w:color w:val="000000"/>
          <w:kern w:val="0"/>
          <w:sz w:val="26"/>
          <w:szCs w:val="26"/>
          <w:lang w:val="uk-UA" w:eastAsia="uk-UA" w:bidi="uk-UA"/>
        </w:rPr>
        <w:t xml:space="preserve"> в освітній процес закладів дошкільної освіти: № 6 м. Краматорська (довідка № 0-34/11-07 від 07.03.2018 </w:t>
      </w:r>
      <w:r w:rsidRPr="00843E5C">
        <w:rPr>
          <w:rFonts w:ascii="Times New Roman" w:eastAsia="Times New Roman" w:hAnsi="Times New Roman" w:cs="Times New Roman"/>
          <w:color w:val="000000"/>
          <w:kern w:val="0"/>
          <w:sz w:val="26"/>
          <w:szCs w:val="26"/>
          <w:lang w:val="uk-UA" w:eastAsia="ru-RU" w:bidi="ru-RU"/>
        </w:rPr>
        <w:t xml:space="preserve">р.); </w:t>
      </w:r>
      <w:r w:rsidRPr="00843E5C">
        <w:rPr>
          <w:rFonts w:ascii="Times New Roman" w:eastAsia="Times New Roman" w:hAnsi="Times New Roman" w:cs="Times New Roman"/>
          <w:color w:val="000000"/>
          <w:kern w:val="0"/>
          <w:sz w:val="26"/>
          <w:szCs w:val="26"/>
          <w:lang w:val="uk-UA" w:eastAsia="uk-UA" w:bidi="uk-UA"/>
        </w:rPr>
        <w:t xml:space="preserve">№ 60 м. Краматорська (довідка № 27 від 07.03.2018 </w:t>
      </w:r>
      <w:r w:rsidRPr="00843E5C">
        <w:rPr>
          <w:rFonts w:ascii="Times New Roman" w:eastAsia="Times New Roman" w:hAnsi="Times New Roman" w:cs="Times New Roman"/>
          <w:color w:val="000000"/>
          <w:kern w:val="0"/>
          <w:sz w:val="26"/>
          <w:szCs w:val="26"/>
          <w:lang w:val="uk-UA" w:eastAsia="ru-RU" w:bidi="ru-RU"/>
        </w:rPr>
        <w:t xml:space="preserve">р.); </w:t>
      </w:r>
      <w:r w:rsidRPr="00843E5C">
        <w:rPr>
          <w:rFonts w:ascii="Times New Roman" w:eastAsia="Times New Roman" w:hAnsi="Times New Roman" w:cs="Times New Roman"/>
          <w:color w:val="000000"/>
          <w:kern w:val="0"/>
          <w:sz w:val="26"/>
          <w:szCs w:val="26"/>
          <w:lang w:val="uk-UA" w:eastAsia="uk-UA" w:bidi="uk-UA"/>
        </w:rPr>
        <w:t xml:space="preserve">№ 39 м. Краматорська (довідка № 20-18 від 14.03.2018 </w:t>
      </w:r>
      <w:r w:rsidRPr="00843E5C">
        <w:rPr>
          <w:rFonts w:ascii="Times New Roman" w:eastAsia="Times New Roman" w:hAnsi="Times New Roman" w:cs="Times New Roman"/>
          <w:color w:val="000000"/>
          <w:kern w:val="0"/>
          <w:sz w:val="26"/>
          <w:szCs w:val="26"/>
          <w:lang w:val="uk-UA" w:eastAsia="ru-RU" w:bidi="ru-RU"/>
        </w:rPr>
        <w:t xml:space="preserve">р.); </w:t>
      </w:r>
      <w:r w:rsidRPr="00843E5C">
        <w:rPr>
          <w:rFonts w:ascii="Times New Roman" w:eastAsia="Times New Roman" w:hAnsi="Times New Roman" w:cs="Times New Roman"/>
          <w:color w:val="000000"/>
          <w:kern w:val="0"/>
          <w:sz w:val="26"/>
          <w:szCs w:val="26"/>
          <w:lang w:val="uk-UA" w:eastAsia="uk-UA" w:bidi="uk-UA"/>
        </w:rPr>
        <w:t>№ 23 м. Мукачеве (довідка № 01-10/30 від</w:t>
      </w:r>
    </w:p>
    <w:p w:rsidR="00843E5C" w:rsidRPr="00843E5C" w:rsidRDefault="00843E5C" w:rsidP="00843E5C">
      <w:pPr>
        <w:numPr>
          <w:ilvl w:val="0"/>
          <w:numId w:val="1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w:t>
      </w:r>
      <w:r w:rsidRPr="00843E5C">
        <w:rPr>
          <w:rFonts w:ascii="Times New Roman" w:eastAsia="Times New Roman" w:hAnsi="Times New Roman" w:cs="Times New Roman"/>
          <w:color w:val="000000"/>
          <w:kern w:val="0"/>
          <w:sz w:val="26"/>
          <w:szCs w:val="26"/>
          <w:lang w:val="uk-UA" w:eastAsia="ru-RU" w:bidi="ru-RU"/>
        </w:rPr>
        <w:t xml:space="preserve">р.); </w:t>
      </w:r>
      <w:r w:rsidRPr="00843E5C">
        <w:rPr>
          <w:rFonts w:ascii="Times New Roman" w:eastAsia="Times New Roman" w:hAnsi="Times New Roman" w:cs="Times New Roman"/>
          <w:color w:val="000000"/>
          <w:kern w:val="0"/>
          <w:sz w:val="26"/>
          <w:szCs w:val="26"/>
          <w:lang w:val="uk-UA" w:eastAsia="uk-UA" w:bidi="uk-UA"/>
        </w:rPr>
        <w:t xml:space="preserve">НВК № 1 м. Рівне (довідка № 747 від 07.03.2018 </w:t>
      </w:r>
      <w:r w:rsidRPr="00843E5C">
        <w:rPr>
          <w:rFonts w:ascii="Times New Roman" w:eastAsia="Times New Roman" w:hAnsi="Times New Roman" w:cs="Times New Roman"/>
          <w:color w:val="000000"/>
          <w:kern w:val="0"/>
          <w:sz w:val="26"/>
          <w:szCs w:val="26"/>
          <w:lang w:val="uk-UA" w:eastAsia="ru-RU" w:bidi="ru-RU"/>
        </w:rPr>
        <w:t xml:space="preserve">р.); </w:t>
      </w:r>
      <w:r w:rsidRPr="00843E5C">
        <w:rPr>
          <w:rFonts w:ascii="Times New Roman" w:eastAsia="Times New Roman" w:hAnsi="Times New Roman" w:cs="Times New Roman"/>
          <w:color w:val="000000"/>
          <w:kern w:val="0"/>
          <w:sz w:val="26"/>
          <w:szCs w:val="26"/>
          <w:lang w:val="uk-UA" w:eastAsia="uk-UA" w:bidi="uk-UA"/>
        </w:rPr>
        <w:t>Донецького обласного інституту післядипломної педагогічної освіти (довідка № 320/01 від</w:t>
      </w:r>
    </w:p>
    <w:p w:rsidR="00843E5C" w:rsidRPr="00843E5C" w:rsidRDefault="00843E5C" w:rsidP="00843E5C">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w:t>
      </w:r>
      <w:r w:rsidRPr="00843E5C">
        <w:rPr>
          <w:rFonts w:ascii="Times New Roman" w:eastAsia="Times New Roman" w:hAnsi="Times New Roman" w:cs="Times New Roman"/>
          <w:color w:val="000000"/>
          <w:kern w:val="0"/>
          <w:sz w:val="26"/>
          <w:szCs w:val="26"/>
          <w:lang w:eastAsia="ru-RU" w:bidi="ru-RU"/>
        </w:rPr>
        <w:t>р.).</w:t>
      </w:r>
    </w:p>
    <w:p w:rsidR="00843E5C" w:rsidRPr="00843E5C" w:rsidRDefault="00843E5C" w:rsidP="00843E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Апробація результатів дослідження. Основні положення й результати дослідження представлено в доповідях та повідомленнях на науково-практичних конференціях різних рівнів - </w:t>
      </w:r>
      <w:r w:rsidRPr="00843E5C">
        <w:rPr>
          <w:rFonts w:ascii="Times New Roman" w:eastAsia="Times New Roman" w:hAnsi="Times New Roman" w:cs="Times New Roman"/>
          <w:i/>
          <w:iCs/>
          <w:color w:val="000000"/>
          <w:kern w:val="0"/>
          <w:sz w:val="26"/>
          <w:szCs w:val="26"/>
          <w:lang w:val="uk-UA" w:eastAsia="uk-UA" w:bidi="uk-UA"/>
        </w:rPr>
        <w:t>міжнародного</w:t>
      </w:r>
      <w:r w:rsidRPr="00843E5C">
        <w:rPr>
          <w:rFonts w:ascii="Times New Roman" w:eastAsia="Times New Roman" w:hAnsi="Times New Roman" w:cs="Times New Roman"/>
          <w:color w:val="000000"/>
          <w:kern w:val="0"/>
          <w:sz w:val="26"/>
          <w:szCs w:val="26"/>
          <w:lang w:val="uk-UA" w:eastAsia="uk-UA" w:bidi="uk-UA"/>
        </w:rPr>
        <w:t xml:space="preserve">: “Фестиваль педагогічних інновацій” (Черкаси, 2015), “Психолого-педагогічний і соціальний супровід дитинства в освітньому просторі: проблеми та перспективи” (Слов’янськ, 2017), “Актуальні проблеми педагогічної освіти: європейський і національний вимір” (Луцьк, 2017), “Формування цінностей особистості в європейському освітньому просторі: теорія і практика” (Дрогобич, 2017), </w:t>
      </w:r>
      <w:r w:rsidRPr="00843E5C">
        <w:rPr>
          <w:rFonts w:ascii="Times New Roman" w:eastAsia="Times New Roman" w:hAnsi="Times New Roman" w:cs="Times New Roman"/>
          <w:color w:val="000000"/>
          <w:kern w:val="0"/>
          <w:sz w:val="26"/>
          <w:szCs w:val="26"/>
          <w:lang w:val="uk-UA" w:eastAsia="en-US" w:bidi="en-US"/>
        </w:rPr>
        <w:t>‘</w:t>
      </w:r>
      <w:r w:rsidRPr="00843E5C">
        <w:rPr>
          <w:rFonts w:ascii="Times New Roman" w:eastAsia="Times New Roman" w:hAnsi="Times New Roman" w:cs="Times New Roman"/>
          <w:color w:val="000000"/>
          <w:kern w:val="0"/>
          <w:sz w:val="26"/>
          <w:szCs w:val="26"/>
          <w:lang w:val="en-US" w:eastAsia="en-US" w:bidi="en-US"/>
        </w:rPr>
        <w:t>Topical</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issues</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of</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science</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and</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education</w:t>
      </w:r>
      <w:r w:rsidRPr="00843E5C">
        <w:rPr>
          <w:rFonts w:ascii="Times New Roman" w:eastAsia="Times New Roman" w:hAnsi="Times New Roman" w:cs="Times New Roman"/>
          <w:color w:val="000000"/>
          <w:kern w:val="0"/>
          <w:sz w:val="26"/>
          <w:szCs w:val="26"/>
          <w:lang w:val="uk-UA" w:eastAsia="en-US" w:bidi="en-US"/>
        </w:rPr>
        <w:t>” (</w:t>
      </w:r>
      <w:r w:rsidRPr="00843E5C">
        <w:rPr>
          <w:rFonts w:ascii="Times New Roman" w:eastAsia="Times New Roman" w:hAnsi="Times New Roman" w:cs="Times New Roman"/>
          <w:color w:val="000000"/>
          <w:kern w:val="0"/>
          <w:sz w:val="26"/>
          <w:szCs w:val="26"/>
          <w:lang w:val="en-US" w:eastAsia="en-US" w:bidi="en-US"/>
        </w:rPr>
        <w:t>Warsaw</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Poland</w:t>
      </w:r>
      <w:r w:rsidRPr="00843E5C">
        <w:rPr>
          <w:rFonts w:ascii="Times New Roman" w:eastAsia="Times New Roman" w:hAnsi="Times New Roman" w:cs="Times New Roman"/>
          <w:color w:val="000000"/>
          <w:kern w:val="0"/>
          <w:sz w:val="26"/>
          <w:szCs w:val="26"/>
          <w:lang w:val="uk-UA" w:eastAsia="en-US" w:bidi="en-US"/>
        </w:rPr>
        <w:t xml:space="preserve">, 2017), </w:t>
      </w:r>
      <w:r w:rsidRPr="00843E5C">
        <w:rPr>
          <w:rFonts w:ascii="Times New Roman" w:eastAsia="Times New Roman" w:hAnsi="Times New Roman" w:cs="Times New Roman"/>
          <w:color w:val="000000"/>
          <w:kern w:val="0"/>
          <w:sz w:val="26"/>
          <w:szCs w:val="26"/>
          <w:lang w:val="uk-UA" w:eastAsia="uk-UA" w:bidi="uk-UA"/>
        </w:rPr>
        <w:t xml:space="preserve">“Забезпечення якісної підготовки майбутніх фахівців дошкільної освіти в процесі використання сучасних технологій” (Хмельницький, 2017), “Становлення і розвиток педагогіки” (Харків, 2018), </w:t>
      </w:r>
      <w:r w:rsidRPr="00843E5C">
        <w:rPr>
          <w:rFonts w:ascii="Times New Roman" w:eastAsia="Times New Roman" w:hAnsi="Times New Roman" w:cs="Times New Roman"/>
          <w:color w:val="000000"/>
          <w:kern w:val="0"/>
          <w:sz w:val="26"/>
          <w:szCs w:val="26"/>
          <w:lang w:val="uk-UA" w:eastAsia="en-US" w:bidi="en-US"/>
        </w:rPr>
        <w:t>“</w:t>
      </w:r>
      <w:r w:rsidRPr="00843E5C">
        <w:rPr>
          <w:rFonts w:ascii="Times New Roman" w:eastAsia="Times New Roman" w:hAnsi="Times New Roman" w:cs="Times New Roman"/>
          <w:color w:val="000000"/>
          <w:kern w:val="0"/>
          <w:sz w:val="26"/>
          <w:szCs w:val="26"/>
          <w:lang w:val="en-US" w:eastAsia="en-US" w:bidi="en-US"/>
        </w:rPr>
        <w:t>Science</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of</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the</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uk-UA" w:eastAsia="uk-UA" w:bidi="uk-UA"/>
        </w:rPr>
        <w:t xml:space="preserve">XXI </w:t>
      </w:r>
      <w:r w:rsidRPr="00843E5C">
        <w:rPr>
          <w:rFonts w:ascii="Times New Roman" w:eastAsia="Times New Roman" w:hAnsi="Times New Roman" w:cs="Times New Roman"/>
          <w:color w:val="000000"/>
          <w:kern w:val="0"/>
          <w:sz w:val="26"/>
          <w:szCs w:val="26"/>
          <w:lang w:val="en-US" w:eastAsia="en-US" w:bidi="en-US"/>
        </w:rPr>
        <w:t>Century</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Problems</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and</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Prospects</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of</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Researches</w:t>
      </w:r>
      <w:r w:rsidRPr="00843E5C">
        <w:rPr>
          <w:rFonts w:ascii="Times New Roman" w:eastAsia="Times New Roman" w:hAnsi="Times New Roman" w:cs="Times New Roman"/>
          <w:color w:val="000000"/>
          <w:kern w:val="0"/>
          <w:sz w:val="26"/>
          <w:szCs w:val="26"/>
          <w:lang w:val="uk-UA" w:eastAsia="en-US" w:bidi="en-US"/>
        </w:rPr>
        <w:t>” (</w:t>
      </w:r>
      <w:r w:rsidRPr="00843E5C">
        <w:rPr>
          <w:rFonts w:ascii="Times New Roman" w:eastAsia="Times New Roman" w:hAnsi="Times New Roman" w:cs="Times New Roman"/>
          <w:color w:val="000000"/>
          <w:kern w:val="0"/>
          <w:sz w:val="26"/>
          <w:szCs w:val="26"/>
          <w:lang w:val="en-US" w:eastAsia="en-US" w:bidi="en-US"/>
        </w:rPr>
        <w:t>Warsaw</w:t>
      </w:r>
      <w:r w:rsidRPr="00843E5C">
        <w:rPr>
          <w:rFonts w:ascii="Times New Roman" w:eastAsia="Times New Roman" w:hAnsi="Times New Roman" w:cs="Times New Roman"/>
          <w:color w:val="000000"/>
          <w:kern w:val="0"/>
          <w:sz w:val="26"/>
          <w:szCs w:val="26"/>
          <w:lang w:val="uk-UA" w:eastAsia="en-US" w:bidi="en-US"/>
        </w:rPr>
        <w:t xml:space="preserve">, </w:t>
      </w:r>
      <w:r w:rsidRPr="00843E5C">
        <w:rPr>
          <w:rFonts w:ascii="Times New Roman" w:eastAsia="Times New Roman" w:hAnsi="Times New Roman" w:cs="Times New Roman"/>
          <w:color w:val="000000"/>
          <w:kern w:val="0"/>
          <w:sz w:val="26"/>
          <w:szCs w:val="26"/>
          <w:lang w:val="en-US" w:eastAsia="en-US" w:bidi="en-US"/>
        </w:rPr>
        <w:t>Poland</w:t>
      </w:r>
      <w:r w:rsidRPr="00843E5C">
        <w:rPr>
          <w:rFonts w:ascii="Times New Roman" w:eastAsia="Times New Roman" w:hAnsi="Times New Roman" w:cs="Times New Roman"/>
          <w:color w:val="000000"/>
          <w:kern w:val="0"/>
          <w:sz w:val="26"/>
          <w:szCs w:val="26"/>
          <w:lang w:val="uk-UA" w:eastAsia="en-US" w:bidi="en-US"/>
        </w:rPr>
        <w:t xml:space="preserve">, 2018), </w:t>
      </w:r>
      <w:r w:rsidRPr="00843E5C">
        <w:rPr>
          <w:rFonts w:ascii="Times New Roman" w:eastAsia="Times New Roman" w:hAnsi="Times New Roman" w:cs="Times New Roman"/>
          <w:color w:val="000000"/>
          <w:kern w:val="0"/>
          <w:sz w:val="26"/>
          <w:szCs w:val="26"/>
          <w:lang w:val="uk-UA" w:eastAsia="uk-UA" w:bidi="uk-UA"/>
        </w:rPr>
        <w:t xml:space="preserve">“Інноваційні технології в дошкільній освіті” (Переяслав-Хмельницький, 2018), “Педагогіка і психологія: актуальні проблеми досліджень на сучасному етапі” (Київ, 2018), І Міжнародних педагогічних читаннях пам’яті професора Т. І. Поніманської “Актуальні проблеми дошкільної освіти” (Рівне, 2018); </w:t>
      </w:r>
      <w:r w:rsidRPr="00843E5C">
        <w:rPr>
          <w:rFonts w:ascii="Times New Roman" w:eastAsia="Times New Roman" w:hAnsi="Times New Roman" w:cs="Times New Roman"/>
          <w:i/>
          <w:iCs/>
          <w:color w:val="000000"/>
          <w:kern w:val="0"/>
          <w:sz w:val="26"/>
          <w:szCs w:val="26"/>
          <w:lang w:val="uk-UA" w:eastAsia="uk-UA" w:bidi="uk-UA"/>
        </w:rPr>
        <w:t>всеукраїнського:</w:t>
      </w:r>
      <w:r w:rsidRPr="00843E5C">
        <w:rPr>
          <w:rFonts w:ascii="Times New Roman" w:eastAsia="Times New Roman" w:hAnsi="Times New Roman" w:cs="Times New Roman"/>
          <w:color w:val="000000"/>
          <w:kern w:val="0"/>
          <w:sz w:val="26"/>
          <w:szCs w:val="26"/>
          <w:lang w:val="uk-UA" w:eastAsia="uk-UA" w:bidi="uk-UA"/>
        </w:rPr>
        <w:t xml:space="preserve"> “Сучасне дошкілля: актуальні проблеми, досвід, перспективи розвитку” (Ніжин, 2015), “Реалізація принципів педагогіки емпауерменту як ефективного механізму впровадження освіти для сталого розвитку дошкільників” (Житомир, 2017); </w:t>
      </w:r>
      <w:r w:rsidRPr="00843E5C">
        <w:rPr>
          <w:rFonts w:ascii="Times New Roman" w:eastAsia="Times New Roman" w:hAnsi="Times New Roman" w:cs="Times New Roman"/>
          <w:i/>
          <w:iCs/>
          <w:color w:val="000000"/>
          <w:kern w:val="0"/>
          <w:sz w:val="26"/>
          <w:szCs w:val="26"/>
          <w:lang w:val="uk-UA" w:eastAsia="uk-UA" w:bidi="uk-UA"/>
        </w:rPr>
        <w:t>регіонального:</w:t>
      </w:r>
      <w:r w:rsidRPr="00843E5C">
        <w:rPr>
          <w:rFonts w:ascii="Times New Roman" w:eastAsia="Times New Roman" w:hAnsi="Times New Roman" w:cs="Times New Roman"/>
          <w:color w:val="000000"/>
          <w:kern w:val="0"/>
          <w:sz w:val="26"/>
          <w:szCs w:val="26"/>
          <w:lang w:val="uk-UA" w:eastAsia="uk-UA" w:bidi="uk-UA"/>
        </w:rPr>
        <w:t xml:space="preserve"> “Регіональна освіта: інновації - моніторинг - якість” (Краматорськ, 2015), “Формування ціннісних орієнтирів і громадянської самосвідомості в учасників навчально-виховного процесу” (Краматорськ, 2016), “Освіта Донеччини: перезавантаження” (Краматорськ, 2016).</w:t>
      </w:r>
    </w:p>
    <w:p w:rsidR="00843E5C" w:rsidRPr="00843E5C" w:rsidRDefault="00843E5C" w:rsidP="00843E5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Публікації. Основні положення й результати дослідження відображено в 24 публікаціях автора, з яких - 23 одноосібних і 1 у співавторстві, зокрема: 7 статей у наукових фахових виданнях України, 2 - у зарубіжних періодичних виданнях, у тому числі 2 - у періодичному науковому виданні, що входить до міжнародної наукометричної бази даних: </w:t>
      </w:r>
      <w:r w:rsidRPr="00843E5C">
        <w:rPr>
          <w:rFonts w:ascii="Times New Roman" w:eastAsia="Times New Roman" w:hAnsi="Times New Roman" w:cs="Times New Roman"/>
          <w:i/>
          <w:iCs/>
          <w:color w:val="000000"/>
          <w:kern w:val="0"/>
          <w:sz w:val="26"/>
          <w:szCs w:val="26"/>
          <w:lang w:val="en-US" w:eastAsia="en-US" w:bidi="en-US"/>
        </w:rPr>
        <w:t>Scientific</w:t>
      </w:r>
      <w:r w:rsidRPr="00843E5C">
        <w:rPr>
          <w:rFonts w:ascii="Times New Roman" w:eastAsia="Times New Roman" w:hAnsi="Times New Roman" w:cs="Times New Roman"/>
          <w:i/>
          <w:iCs/>
          <w:color w:val="000000"/>
          <w:kern w:val="0"/>
          <w:sz w:val="26"/>
          <w:szCs w:val="26"/>
          <w:lang w:val="uk-UA" w:eastAsia="en-US" w:bidi="en-US"/>
        </w:rPr>
        <w:t xml:space="preserve"> </w:t>
      </w:r>
      <w:r w:rsidRPr="00843E5C">
        <w:rPr>
          <w:rFonts w:ascii="Times New Roman" w:eastAsia="Times New Roman" w:hAnsi="Times New Roman" w:cs="Times New Roman"/>
          <w:i/>
          <w:iCs/>
          <w:color w:val="000000"/>
          <w:kern w:val="0"/>
          <w:sz w:val="26"/>
          <w:szCs w:val="26"/>
          <w:lang w:val="en-US" w:eastAsia="en-US" w:bidi="en-US"/>
        </w:rPr>
        <w:t>Indexing</w:t>
      </w:r>
      <w:r w:rsidRPr="00843E5C">
        <w:rPr>
          <w:rFonts w:ascii="Times New Roman" w:eastAsia="Times New Roman" w:hAnsi="Times New Roman" w:cs="Times New Roman"/>
          <w:i/>
          <w:iCs/>
          <w:color w:val="000000"/>
          <w:kern w:val="0"/>
          <w:sz w:val="26"/>
          <w:szCs w:val="26"/>
          <w:lang w:val="uk-UA" w:eastAsia="en-US" w:bidi="en-US"/>
        </w:rPr>
        <w:t xml:space="preserve"> </w:t>
      </w:r>
      <w:r w:rsidRPr="00843E5C">
        <w:rPr>
          <w:rFonts w:ascii="Times New Roman" w:eastAsia="Times New Roman" w:hAnsi="Times New Roman" w:cs="Times New Roman"/>
          <w:i/>
          <w:iCs/>
          <w:color w:val="000000"/>
          <w:kern w:val="0"/>
          <w:sz w:val="26"/>
          <w:szCs w:val="26"/>
          <w:lang w:val="en-US" w:eastAsia="en-US" w:bidi="en-US"/>
        </w:rPr>
        <w:t>Services</w:t>
      </w:r>
      <w:r w:rsidRPr="00843E5C">
        <w:rPr>
          <w:rFonts w:ascii="Times New Roman" w:eastAsia="Times New Roman" w:hAnsi="Times New Roman" w:cs="Times New Roman"/>
          <w:i/>
          <w:iCs/>
          <w:color w:val="000000"/>
          <w:kern w:val="0"/>
          <w:sz w:val="26"/>
          <w:szCs w:val="26"/>
          <w:lang w:val="uk-UA" w:eastAsia="en-US" w:bidi="en-US"/>
        </w:rPr>
        <w:t xml:space="preserve"> (</w:t>
      </w:r>
      <w:r w:rsidRPr="00843E5C">
        <w:rPr>
          <w:rFonts w:ascii="Times New Roman" w:eastAsia="Times New Roman" w:hAnsi="Times New Roman" w:cs="Times New Roman"/>
          <w:i/>
          <w:iCs/>
          <w:color w:val="000000"/>
          <w:kern w:val="0"/>
          <w:sz w:val="26"/>
          <w:szCs w:val="26"/>
          <w:lang w:val="en-US" w:eastAsia="en-US" w:bidi="en-US"/>
        </w:rPr>
        <w:t>USA</w:t>
      </w:r>
      <w:r w:rsidRPr="00843E5C">
        <w:rPr>
          <w:rFonts w:ascii="Times New Roman" w:eastAsia="Times New Roman" w:hAnsi="Times New Roman" w:cs="Times New Roman"/>
          <w:i/>
          <w:iCs/>
          <w:color w:val="000000"/>
          <w:kern w:val="0"/>
          <w:sz w:val="26"/>
          <w:szCs w:val="26"/>
          <w:lang w:val="uk-UA" w:eastAsia="en-US" w:bidi="en-US"/>
        </w:rPr>
        <w:t>);</w:t>
      </w:r>
      <w:r w:rsidRPr="00843E5C">
        <w:rPr>
          <w:rFonts w:ascii="Times New Roman" w:eastAsia="Times New Roman" w:hAnsi="Times New Roman" w:cs="Times New Roman"/>
          <w:color w:val="000000"/>
          <w:kern w:val="0"/>
          <w:sz w:val="26"/>
          <w:szCs w:val="26"/>
          <w:lang w:val="uk-UA" w:eastAsia="en-US" w:bidi="en-US"/>
        </w:rPr>
        <w:t xml:space="preserve"> 12 </w:t>
      </w:r>
      <w:r w:rsidRPr="00843E5C">
        <w:rPr>
          <w:rFonts w:ascii="Times New Roman" w:eastAsia="Times New Roman" w:hAnsi="Times New Roman" w:cs="Times New Roman"/>
          <w:color w:val="000000"/>
          <w:kern w:val="0"/>
          <w:sz w:val="26"/>
          <w:szCs w:val="26"/>
          <w:lang w:val="uk-UA" w:eastAsia="uk-UA" w:bidi="uk-UA"/>
        </w:rPr>
        <w:t>публікацій апробаційного характеру, 4 статті у збірниках матеріалів міжнародних та всеукраїнських науково-практичних конференцій.</w:t>
      </w:r>
    </w:p>
    <w:p w:rsidR="00843E5C" w:rsidRDefault="00843E5C" w:rsidP="00843E5C">
      <w:pPr>
        <w:rPr>
          <w:rFonts w:ascii="Courier New" w:hAnsi="Courier New"/>
          <w:color w:val="000000"/>
          <w:kern w:val="0"/>
          <w:sz w:val="24"/>
          <w:szCs w:val="24"/>
          <w:lang w:val="uk-UA" w:eastAsia="uk-UA" w:bidi="uk-UA"/>
        </w:rPr>
      </w:pPr>
      <w:r w:rsidRPr="00843E5C">
        <w:rPr>
          <w:rFonts w:ascii="Courier New" w:hAnsi="Courier New"/>
          <w:color w:val="000000"/>
          <w:kern w:val="0"/>
          <w:sz w:val="24"/>
          <w:szCs w:val="24"/>
          <w:lang w:val="uk-UA" w:eastAsia="uk-UA" w:bidi="uk-UA"/>
        </w:rPr>
        <w:t>Структура та обсяг роботи. Робота складається зі вступу, трьох розділів, висновків до кожного з них, загальних висновків, списку використаних джерел (335 найменувань, із них 38 - іноземною мовою), 7 додатків на 43 сторінках. Робота містить 22 таблиці, 13 рисунків, 3 формули. Загальний обсяг дисертації становить 294 сторінок, з яких основного тексту - 215 сторінок.</w:t>
      </w:r>
    </w:p>
    <w:p w:rsidR="00843E5C" w:rsidRDefault="00843E5C" w:rsidP="00843E5C">
      <w:pPr>
        <w:rPr>
          <w:rFonts w:ascii="Courier New" w:hAnsi="Courier New"/>
          <w:color w:val="000000"/>
          <w:kern w:val="0"/>
          <w:sz w:val="24"/>
          <w:szCs w:val="24"/>
          <w:lang w:val="uk-UA" w:eastAsia="uk-UA" w:bidi="uk-UA"/>
        </w:rPr>
      </w:pPr>
    </w:p>
    <w:p w:rsidR="00843E5C" w:rsidRDefault="00843E5C" w:rsidP="00843E5C">
      <w:pPr>
        <w:rPr>
          <w:rFonts w:ascii="Courier New" w:hAnsi="Courier New"/>
          <w:color w:val="000000"/>
          <w:kern w:val="0"/>
          <w:sz w:val="24"/>
          <w:szCs w:val="24"/>
          <w:lang w:val="uk-UA" w:eastAsia="uk-UA" w:bidi="uk-UA"/>
        </w:rPr>
      </w:pPr>
    </w:p>
    <w:p w:rsidR="00843E5C" w:rsidRPr="00843E5C" w:rsidRDefault="00843E5C" w:rsidP="00843E5C">
      <w:pPr>
        <w:keepNext/>
        <w:keepLines/>
        <w:tabs>
          <w:tab w:val="clear" w:pos="709"/>
        </w:tabs>
        <w:suppressAutoHyphens w:val="0"/>
        <w:spacing w:after="6" w:line="260" w:lineRule="exact"/>
        <w:ind w:firstLine="0"/>
        <w:jc w:val="center"/>
        <w:outlineLvl w:val="2"/>
        <w:rPr>
          <w:rFonts w:ascii="Times New Roman" w:eastAsia="Times New Roman" w:hAnsi="Times New Roman" w:cs="Times New Roman"/>
          <w:kern w:val="0"/>
          <w:sz w:val="26"/>
          <w:szCs w:val="26"/>
          <w:lang w:val="uk-UA" w:eastAsia="uk-UA" w:bidi="uk-UA"/>
        </w:rPr>
      </w:pPr>
      <w:bookmarkStart w:id="4" w:name="bookmark18"/>
      <w:r w:rsidRPr="00843E5C">
        <w:rPr>
          <w:rFonts w:ascii="Times New Roman" w:eastAsia="Times New Roman" w:hAnsi="Times New Roman" w:cs="Times New Roman"/>
          <w:color w:val="000000"/>
          <w:kern w:val="0"/>
          <w:sz w:val="26"/>
          <w:szCs w:val="26"/>
          <w:lang w:val="uk-UA" w:eastAsia="uk-UA" w:bidi="uk-UA"/>
        </w:rPr>
        <w:t>ЗАГАЛЬНІ ВИСНОВКИ</w:t>
      </w:r>
      <w:bookmarkEnd w:id="4"/>
    </w:p>
    <w:p w:rsidR="00843E5C" w:rsidRPr="00843E5C" w:rsidRDefault="00843E5C" w:rsidP="00843E5C">
      <w:pPr>
        <w:tabs>
          <w:tab w:val="clear" w:pos="709"/>
        </w:tabs>
        <w:suppressAutoHyphens w:val="0"/>
        <w:spacing w:after="180" w:line="480" w:lineRule="exact"/>
        <w:ind w:left="20" w:right="20" w:firstLine="700"/>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У дисертації запропоновано новий підхід до вирішення актуальної проблеми професійного розвитку молодих педагогів в умовах закладів дошкільної освіти. Узагальнення результатів проведеного дослідження дає підстави сформулювати такі </w:t>
      </w:r>
      <w:r w:rsidRPr="00843E5C">
        <w:rPr>
          <w:rFonts w:ascii="Times New Roman" w:eastAsia="Times New Roman" w:hAnsi="Times New Roman" w:cs="Times New Roman"/>
          <w:i/>
          <w:iCs/>
          <w:color w:val="000000"/>
          <w:kern w:val="0"/>
          <w:sz w:val="26"/>
          <w:szCs w:val="26"/>
          <w:shd w:val="clear" w:color="auto" w:fill="FFFFFF"/>
          <w:lang w:val="uk-UA" w:eastAsia="uk-UA" w:bidi="uk-UA"/>
        </w:rPr>
        <w:t>висновки:</w:t>
      </w:r>
    </w:p>
    <w:p w:rsidR="00843E5C" w:rsidRPr="00843E5C" w:rsidRDefault="00843E5C" w:rsidP="00843E5C">
      <w:pPr>
        <w:numPr>
          <w:ilvl w:val="0"/>
          <w:numId w:val="19"/>
        </w:numPr>
        <w:tabs>
          <w:tab w:val="clear" w:pos="709"/>
        </w:tabs>
        <w:suppressAutoHyphens w:val="0"/>
        <w:spacing w:after="180" w:line="480" w:lineRule="exact"/>
        <w:ind w:right="20"/>
        <w:jc w:val="left"/>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На основі аналізу філософських, психолого-педагогічних джерел з’ясовано стан досліджуваної проблеми й уточнено сутність поняття “професійний розвиток молодих педагогів у закладах дошкільної освіти” як складну, багатокомпонентну, інтегральну характеристику особистісно-професійних змін, зумовлених системою зовнішніх та внутрішніх впливів професійно-педагогічної діяльності. На підставі аналізу вітчизняного і зарубіжного досвіду однією з провідних умов професійного розвитку молодих педагогів визнано наставництво. Сутність феномену “наставництво” уточнено як одну з форм міжособистісної суб’єкт-суб’єктної взаємодії в процесі спільної діяльності, спрямовану на взаєморозвиток прикладних професійних компетенцій молодого працівника та наставника.</w:t>
      </w:r>
    </w:p>
    <w:p w:rsidR="00843E5C" w:rsidRPr="00843E5C" w:rsidRDefault="00843E5C" w:rsidP="00843E5C">
      <w:pPr>
        <w:numPr>
          <w:ilvl w:val="0"/>
          <w:numId w:val="19"/>
        </w:numPr>
        <w:tabs>
          <w:tab w:val="clear" w:pos="709"/>
        </w:tabs>
        <w:suppressAutoHyphens w:val="0"/>
        <w:spacing w:after="176" w:line="480" w:lineRule="exact"/>
        <w:ind w:right="20"/>
        <w:jc w:val="left"/>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На підставі узагальнення вітчизняного і зарубіжного досвіду розроблено технологію професійного розвитку молодих педагогів в умовах закладів дошкільної освіти на основі наставництва, яка містить такі компоненти: теоретико-цільовий (представлений метою та завданнями, соціальним замовленням і принципами професійного розвитку молодих педагогів), організаційно-технологічний (характеризує етапи впровадження технології: аналітико-прогностичний, проблемно-пошуковий, операційно-технологічний, рефлексивно-коригувальний), рефлексивно-коригувальний (містить компоненти, критерії, показники та рівні професійного розвитку молодого педагога, діагностичну методику, систему показників рейтингової оцінки результативності професійної діяльності).</w:t>
      </w:r>
    </w:p>
    <w:p w:rsidR="00843E5C" w:rsidRPr="00843E5C" w:rsidRDefault="00843E5C" w:rsidP="00843E5C">
      <w:pPr>
        <w:numPr>
          <w:ilvl w:val="0"/>
          <w:numId w:val="19"/>
        </w:numPr>
        <w:tabs>
          <w:tab w:val="clear" w:pos="709"/>
        </w:tabs>
        <w:suppressAutoHyphens w:val="0"/>
        <w:spacing w:after="184" w:line="485" w:lineRule="exact"/>
        <w:ind w:right="20"/>
        <w:jc w:val="left"/>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 Розроблено та теоретично обґрунтовано організаційно-педагогічні умови професійного розвитку молодих педагогів у закладах дошкільної освіти (розроблення й реалізація індивідуальної програми професійного розвитку молодого педагога в умовах закладу дошкільної освіти; впровадження технології професійного розвитку молодих педагогів на основі наставництва; створення в колективі сприятливої психологічної атмосфери творчої партнерської взаємодії).</w:t>
      </w:r>
    </w:p>
    <w:p w:rsidR="00843E5C" w:rsidRPr="00843E5C" w:rsidRDefault="00843E5C" w:rsidP="00843E5C">
      <w:pPr>
        <w:numPr>
          <w:ilvl w:val="0"/>
          <w:numId w:val="19"/>
        </w:numPr>
        <w:tabs>
          <w:tab w:val="clear" w:pos="709"/>
          <w:tab w:val="left" w:pos="1071"/>
        </w:tabs>
        <w:suppressAutoHyphens w:val="0"/>
        <w:spacing w:after="180" w:line="480" w:lineRule="exact"/>
        <w:ind w:right="20"/>
        <w:jc w:val="left"/>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Аналіз теоретичних джерел дав змогу визначити компонентну структуру професійного розвитку молодих педагогів в умовах закладів дошкільної освіти: </w:t>
      </w:r>
      <w:r w:rsidRPr="00843E5C">
        <w:rPr>
          <w:rFonts w:ascii="Times New Roman" w:eastAsia="Times New Roman" w:hAnsi="Times New Roman" w:cs="Times New Roman"/>
          <w:i/>
          <w:iCs/>
          <w:color w:val="000000"/>
          <w:kern w:val="0"/>
          <w:sz w:val="26"/>
          <w:szCs w:val="26"/>
          <w:shd w:val="clear" w:color="auto" w:fill="FFFFFF"/>
          <w:lang w:val="uk-UA" w:eastAsia="uk-UA" w:bidi="uk-UA"/>
        </w:rPr>
        <w:t>когнітивний компонент,</w:t>
      </w:r>
      <w:r w:rsidRPr="00843E5C">
        <w:rPr>
          <w:rFonts w:ascii="Times New Roman" w:eastAsia="Times New Roman" w:hAnsi="Times New Roman" w:cs="Times New Roman"/>
          <w:color w:val="000000"/>
          <w:kern w:val="0"/>
          <w:sz w:val="26"/>
          <w:szCs w:val="26"/>
          <w:lang w:val="uk-UA" w:eastAsia="uk-UA" w:bidi="uk-UA"/>
        </w:rPr>
        <w:t xml:space="preserve"> що полягає в наявності у молодих педагогів знань, необхідних для здійснення педагогічної діяльності; </w:t>
      </w:r>
      <w:r w:rsidRPr="00843E5C">
        <w:rPr>
          <w:rFonts w:ascii="Times New Roman" w:eastAsia="Times New Roman" w:hAnsi="Times New Roman" w:cs="Times New Roman"/>
          <w:i/>
          <w:iCs/>
          <w:color w:val="000000"/>
          <w:kern w:val="0"/>
          <w:sz w:val="26"/>
          <w:szCs w:val="26"/>
          <w:shd w:val="clear" w:color="auto" w:fill="FFFFFF"/>
          <w:lang w:val="uk-UA" w:eastAsia="uk-UA" w:bidi="uk-UA"/>
        </w:rPr>
        <w:t>емоційно-ціннісний,</w:t>
      </w:r>
      <w:r w:rsidRPr="00843E5C">
        <w:rPr>
          <w:rFonts w:ascii="Times New Roman" w:eastAsia="Times New Roman" w:hAnsi="Times New Roman" w:cs="Times New Roman"/>
          <w:color w:val="000000"/>
          <w:kern w:val="0"/>
          <w:sz w:val="26"/>
          <w:szCs w:val="26"/>
          <w:lang w:val="uk-UA" w:eastAsia="uk-UA" w:bidi="uk-UA"/>
        </w:rPr>
        <w:t xml:space="preserve"> охоплює позитивно-ціннісне ставлення до професії педагога, здатність до емпатії; </w:t>
      </w:r>
      <w:r w:rsidRPr="00843E5C">
        <w:rPr>
          <w:rFonts w:ascii="Times New Roman" w:eastAsia="Times New Roman" w:hAnsi="Times New Roman" w:cs="Times New Roman"/>
          <w:i/>
          <w:iCs/>
          <w:color w:val="000000"/>
          <w:kern w:val="0"/>
          <w:sz w:val="26"/>
          <w:szCs w:val="26"/>
          <w:shd w:val="clear" w:color="auto" w:fill="FFFFFF"/>
          <w:lang w:val="uk-UA" w:eastAsia="uk-UA" w:bidi="uk-UA"/>
        </w:rPr>
        <w:t>практично-діяльнісний,</w:t>
      </w:r>
      <w:r w:rsidRPr="00843E5C">
        <w:rPr>
          <w:rFonts w:ascii="Times New Roman" w:eastAsia="Times New Roman" w:hAnsi="Times New Roman" w:cs="Times New Roman"/>
          <w:color w:val="000000"/>
          <w:kern w:val="0"/>
          <w:sz w:val="26"/>
          <w:szCs w:val="26"/>
          <w:lang w:val="uk-UA" w:eastAsia="uk-UA" w:bidi="uk-UA"/>
        </w:rPr>
        <w:t xml:space="preserve"> котрий проявляється у сформованості практичних умінь і навичок та здатності до професійної взаємодії.</w:t>
      </w:r>
    </w:p>
    <w:p w:rsidR="00843E5C" w:rsidRPr="00843E5C" w:rsidRDefault="00843E5C" w:rsidP="00843E5C">
      <w:pPr>
        <w:tabs>
          <w:tab w:val="clear" w:pos="709"/>
        </w:tabs>
        <w:suppressAutoHyphens w:val="0"/>
        <w:spacing w:after="180" w:line="480" w:lineRule="exact"/>
        <w:ind w:left="20" w:right="20" w:firstLine="700"/>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Для дослідження стану професійного розвитку молодих педагогів визначено критерії й показники професійного розвитку молодих педагогів в закладах дошкільної освіти, зокрема: </w:t>
      </w:r>
      <w:r w:rsidRPr="00843E5C">
        <w:rPr>
          <w:rFonts w:ascii="Times New Roman" w:eastAsia="Times New Roman" w:hAnsi="Times New Roman" w:cs="Times New Roman"/>
          <w:i/>
          <w:iCs/>
          <w:color w:val="000000"/>
          <w:kern w:val="0"/>
          <w:sz w:val="26"/>
          <w:szCs w:val="26"/>
          <w:shd w:val="clear" w:color="auto" w:fill="FFFFFF"/>
          <w:lang w:val="uk-UA" w:eastAsia="uk-UA" w:bidi="uk-UA"/>
        </w:rPr>
        <w:t>когнітивний</w:t>
      </w:r>
      <w:r w:rsidRPr="00843E5C">
        <w:rPr>
          <w:rFonts w:ascii="Times New Roman" w:eastAsia="Times New Roman" w:hAnsi="Times New Roman" w:cs="Times New Roman"/>
          <w:color w:val="000000"/>
          <w:kern w:val="0"/>
          <w:sz w:val="26"/>
          <w:szCs w:val="26"/>
          <w:lang w:val="uk-UA" w:eastAsia="uk-UA" w:bidi="uk-UA"/>
        </w:rPr>
        <w:t xml:space="preserve"> (показники: рівень професійних знань; знання й уявлення про зміст професії, вимоги фахових ролей); </w:t>
      </w:r>
      <w:r w:rsidRPr="00843E5C">
        <w:rPr>
          <w:rFonts w:ascii="Times New Roman" w:eastAsia="Times New Roman" w:hAnsi="Times New Roman" w:cs="Times New Roman"/>
          <w:i/>
          <w:iCs/>
          <w:color w:val="000000"/>
          <w:kern w:val="0"/>
          <w:sz w:val="26"/>
          <w:szCs w:val="26"/>
          <w:shd w:val="clear" w:color="auto" w:fill="FFFFFF"/>
          <w:lang w:val="uk-UA" w:eastAsia="uk-UA" w:bidi="uk-UA"/>
        </w:rPr>
        <w:t xml:space="preserve">емоційно-ціннісний </w:t>
      </w:r>
      <w:r w:rsidRPr="00843E5C">
        <w:rPr>
          <w:rFonts w:ascii="Times New Roman" w:eastAsia="Times New Roman" w:hAnsi="Times New Roman" w:cs="Times New Roman"/>
          <w:color w:val="000000"/>
          <w:kern w:val="0"/>
          <w:sz w:val="26"/>
          <w:szCs w:val="26"/>
          <w:lang w:val="uk-UA" w:eastAsia="uk-UA" w:bidi="uk-UA"/>
        </w:rPr>
        <w:t xml:space="preserve">(показники: емоційно-ціннісне ставлення до професії, себе, до інших людей; розвинута емпатія; сформованість мотивів професійного розвитку); </w:t>
      </w:r>
      <w:r w:rsidRPr="00843E5C">
        <w:rPr>
          <w:rFonts w:ascii="Times New Roman" w:eastAsia="Times New Roman" w:hAnsi="Times New Roman" w:cs="Times New Roman"/>
          <w:i/>
          <w:iCs/>
          <w:color w:val="000000"/>
          <w:kern w:val="0"/>
          <w:sz w:val="26"/>
          <w:szCs w:val="26"/>
          <w:shd w:val="clear" w:color="auto" w:fill="FFFFFF"/>
          <w:lang w:val="uk-UA" w:eastAsia="uk-UA" w:bidi="uk-UA"/>
        </w:rPr>
        <w:t>компетентнісний</w:t>
      </w:r>
      <w:r w:rsidRPr="00843E5C">
        <w:rPr>
          <w:rFonts w:ascii="Times New Roman" w:eastAsia="Times New Roman" w:hAnsi="Times New Roman" w:cs="Times New Roman"/>
          <w:color w:val="000000"/>
          <w:kern w:val="0"/>
          <w:sz w:val="26"/>
          <w:szCs w:val="26"/>
          <w:lang w:val="uk-UA" w:eastAsia="uk-UA" w:bidi="uk-UA"/>
        </w:rPr>
        <w:t xml:space="preserve"> (показники: сформованість практичних умінь і навичок; здатність до міжособистісної взаємодії; професійна мобільність).</w:t>
      </w:r>
    </w:p>
    <w:p w:rsidR="00843E5C" w:rsidRPr="00843E5C" w:rsidRDefault="00843E5C" w:rsidP="00843E5C">
      <w:pPr>
        <w:tabs>
          <w:tab w:val="clear" w:pos="709"/>
        </w:tabs>
        <w:suppressAutoHyphens w:val="0"/>
        <w:spacing w:after="180" w:line="480" w:lineRule="exact"/>
        <w:ind w:left="20" w:right="20" w:firstLine="700"/>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Аналіз результатів констатувального експерименту засвідчив переважно стабілізаційний та нормативний рівні професійного розвитку молодих педагогів.</w:t>
      </w:r>
    </w:p>
    <w:p w:rsidR="00843E5C" w:rsidRPr="00843E5C" w:rsidRDefault="00843E5C" w:rsidP="00843E5C">
      <w:pPr>
        <w:numPr>
          <w:ilvl w:val="0"/>
          <w:numId w:val="19"/>
        </w:numPr>
        <w:tabs>
          <w:tab w:val="clear" w:pos="709"/>
        </w:tabs>
        <w:suppressAutoHyphens w:val="0"/>
        <w:spacing w:after="120" w:line="480" w:lineRule="exact"/>
        <w:ind w:right="20"/>
        <w:jc w:val="left"/>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 xml:space="preserve">Експериментально перевірено ефективність організаційно-педагогічних </w:t>
      </w:r>
      <w:r w:rsidRPr="00843E5C">
        <w:rPr>
          <w:rFonts w:ascii="Times New Roman" w:eastAsia="Times New Roman" w:hAnsi="Times New Roman" w:cs="Times New Roman"/>
          <w:color w:val="000000"/>
          <w:kern w:val="0"/>
          <w:sz w:val="26"/>
          <w:szCs w:val="26"/>
          <w:lang w:eastAsia="ru-RU" w:bidi="ru-RU"/>
        </w:rPr>
        <w:t xml:space="preserve">умов </w:t>
      </w:r>
      <w:r w:rsidRPr="00843E5C">
        <w:rPr>
          <w:rFonts w:ascii="Times New Roman" w:eastAsia="Times New Roman" w:hAnsi="Times New Roman" w:cs="Times New Roman"/>
          <w:color w:val="000000"/>
          <w:kern w:val="0"/>
          <w:sz w:val="26"/>
          <w:szCs w:val="26"/>
          <w:lang w:val="uk-UA" w:eastAsia="uk-UA" w:bidi="uk-UA"/>
        </w:rPr>
        <w:t xml:space="preserve">професійного розвитку молодих педагогів в закладах дошкільної освіти. Узагальнення показників професійного розвитку молодих педагогів ЕГ та КГ після завершення формувального етапу експерименту засвідчує позитивну динаміку: досконалий рівень професійного розвитку зріс на 17,5 % у ЕГ, у КГ залишився незмінним; нормативний рівень зріс в обох групах (у ЕГ на 1,1 %, а у КГ на 3,6 %); стабілізаційний зменшився на 15,1 % у ЕГ та зріс </w:t>
      </w:r>
      <w:r w:rsidRPr="00843E5C">
        <w:rPr>
          <w:rFonts w:ascii="Times New Roman" w:eastAsia="Times New Roman" w:hAnsi="Times New Roman" w:cs="Times New Roman"/>
          <w:color w:val="000000"/>
          <w:kern w:val="0"/>
          <w:sz w:val="26"/>
          <w:szCs w:val="26"/>
          <w:lang w:eastAsia="ru-RU" w:bidi="ru-RU"/>
        </w:rPr>
        <w:t xml:space="preserve">на 3,8 % у КГ; </w:t>
      </w:r>
      <w:r w:rsidRPr="00843E5C">
        <w:rPr>
          <w:rFonts w:ascii="Times New Roman" w:eastAsia="Times New Roman" w:hAnsi="Times New Roman" w:cs="Times New Roman"/>
          <w:color w:val="000000"/>
          <w:kern w:val="0"/>
          <w:sz w:val="26"/>
          <w:szCs w:val="26"/>
          <w:lang w:val="uk-UA" w:eastAsia="uk-UA" w:bidi="uk-UA"/>
        </w:rPr>
        <w:t xml:space="preserve">критичний рівень знизився </w:t>
      </w:r>
      <w:r w:rsidRPr="00843E5C">
        <w:rPr>
          <w:rFonts w:ascii="Times New Roman" w:eastAsia="Times New Roman" w:hAnsi="Times New Roman" w:cs="Times New Roman"/>
          <w:color w:val="000000"/>
          <w:kern w:val="0"/>
          <w:sz w:val="26"/>
          <w:szCs w:val="26"/>
          <w:lang w:eastAsia="ru-RU" w:bidi="ru-RU"/>
        </w:rPr>
        <w:t xml:space="preserve">в </w:t>
      </w:r>
      <w:r w:rsidRPr="00843E5C">
        <w:rPr>
          <w:rFonts w:ascii="Times New Roman" w:eastAsia="Times New Roman" w:hAnsi="Times New Roman" w:cs="Times New Roman"/>
          <w:color w:val="000000"/>
          <w:kern w:val="0"/>
          <w:sz w:val="26"/>
          <w:szCs w:val="26"/>
          <w:lang w:val="uk-UA" w:eastAsia="uk-UA" w:bidi="uk-UA"/>
        </w:rPr>
        <w:t>обох групах (на 1,3 % у ЕГ та на 0,2 % у КГ).</w:t>
      </w:r>
    </w:p>
    <w:p w:rsidR="00843E5C" w:rsidRPr="00843E5C" w:rsidRDefault="00843E5C" w:rsidP="00843E5C">
      <w:pPr>
        <w:tabs>
          <w:tab w:val="clear" w:pos="709"/>
        </w:tabs>
        <w:suppressAutoHyphens w:val="0"/>
        <w:spacing w:after="120" w:line="480" w:lineRule="exact"/>
        <w:ind w:left="20" w:right="20" w:firstLine="700"/>
        <w:rPr>
          <w:rFonts w:ascii="Times New Roman" w:eastAsia="Times New Roman" w:hAnsi="Times New Roman" w:cs="Times New Roman"/>
          <w:kern w:val="0"/>
          <w:sz w:val="26"/>
          <w:szCs w:val="26"/>
          <w:lang w:val="uk-UA" w:eastAsia="uk-UA" w:bidi="uk-UA"/>
        </w:rPr>
      </w:pPr>
      <w:r w:rsidRPr="00843E5C">
        <w:rPr>
          <w:rFonts w:ascii="Times New Roman" w:eastAsia="Times New Roman" w:hAnsi="Times New Roman" w:cs="Times New Roman"/>
          <w:color w:val="000000"/>
          <w:kern w:val="0"/>
          <w:sz w:val="26"/>
          <w:szCs w:val="26"/>
          <w:lang w:val="uk-UA" w:eastAsia="uk-UA" w:bidi="uk-UA"/>
        </w:rPr>
        <w:t>Порівняння даних констатувального та формувального експериментів засвідчило, що відбулися позитивні зміни в рівнях професійного розвитку молодих педагогів як експериментальної так і контрольної груп.</w:t>
      </w:r>
    </w:p>
    <w:p w:rsidR="00843E5C" w:rsidRPr="00843E5C" w:rsidRDefault="00843E5C" w:rsidP="00843E5C">
      <w:pPr>
        <w:rPr>
          <w:lang w:val="uk-UA"/>
        </w:rPr>
      </w:pPr>
      <w:r w:rsidRPr="00843E5C">
        <w:rPr>
          <w:rFonts w:ascii="Courier New" w:hAnsi="Courier New"/>
          <w:color w:val="000000"/>
          <w:kern w:val="0"/>
          <w:sz w:val="24"/>
          <w:szCs w:val="24"/>
          <w:lang w:val="uk-UA" w:eastAsia="uk-UA" w:bidi="uk-UA"/>
        </w:rPr>
        <w:t>Професійний розвиток молодих педагогів в умовах закладів дошкільної освіти є складною і багатоаспектною проблемою, тому проведене дослідження не забезпечує вичерпного її розв’язання. Подальше опрацювання цього науково- педагогічного напряму передбачає пошук нових ефективних форм і методів організації процесу та застосування інтерактивних технологій для професійного розвитку молодих педагогів.</w:t>
      </w:r>
    </w:p>
    <w:sectPr w:rsidR="00843E5C" w:rsidRPr="00843E5C"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75" w:rsidRDefault="00451375">
      <w:pPr>
        <w:spacing w:after="0" w:line="240" w:lineRule="auto"/>
      </w:pPr>
      <w:r>
        <w:separator/>
      </w:r>
    </w:p>
  </w:endnote>
  <w:endnote w:type="continuationSeparator" w:id="0">
    <w:p w:rsidR="00451375" w:rsidRDefault="0045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1375" w:rsidRDefault="00451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1375" w:rsidRDefault="00451375">
                <w:pPr>
                  <w:spacing w:line="240" w:lineRule="auto"/>
                </w:pPr>
                <w:fldSimple w:instr=" PAGE \* MERGEFORMAT ">
                  <w:r w:rsidR="00843E5C" w:rsidRPr="00843E5C">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75" w:rsidRDefault="00451375"/>
    <w:p w:rsidR="00451375" w:rsidRDefault="00451375"/>
    <w:p w:rsidR="00451375" w:rsidRDefault="00451375"/>
    <w:p w:rsidR="00451375" w:rsidRDefault="00451375"/>
    <w:p w:rsidR="00451375" w:rsidRDefault="00451375"/>
    <w:p w:rsidR="00451375" w:rsidRDefault="00451375"/>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1375" w:rsidRDefault="00451375">
                  <w:pPr>
                    <w:spacing w:line="240" w:lineRule="auto"/>
                  </w:pPr>
                  <w:fldSimple w:instr=" PAGE \* MERGEFORMAT ">
                    <w:r w:rsidRPr="00C3209A">
                      <w:rPr>
                        <w:rStyle w:val="afffff9"/>
                        <w:b w:val="0"/>
                        <w:bCs w:val="0"/>
                        <w:noProof/>
                      </w:rPr>
                      <w:t>16</w:t>
                    </w:r>
                  </w:fldSimple>
                </w:p>
              </w:txbxContent>
            </v:textbox>
            <w10:wrap anchorx="page" anchory="page"/>
          </v:shape>
        </w:pict>
      </w:r>
    </w:p>
    <w:p w:rsidR="00451375" w:rsidRDefault="00451375"/>
    <w:p w:rsidR="00451375" w:rsidRDefault="00451375"/>
    <w:p w:rsidR="00451375" w:rsidRDefault="00451375">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1375" w:rsidRDefault="00451375"/>
              </w:txbxContent>
            </v:textbox>
            <w10:wrap anchorx="page" anchory="page"/>
          </v:shape>
        </w:pict>
      </w:r>
    </w:p>
    <w:p w:rsidR="00451375" w:rsidRDefault="00451375"/>
    <w:p w:rsidR="00451375" w:rsidRDefault="00451375">
      <w:pPr>
        <w:rPr>
          <w:sz w:val="2"/>
          <w:szCs w:val="2"/>
        </w:rPr>
      </w:pPr>
    </w:p>
    <w:p w:rsidR="00451375" w:rsidRDefault="00451375"/>
    <w:p w:rsidR="00451375" w:rsidRDefault="00451375">
      <w:pPr>
        <w:spacing w:after="0" w:line="240" w:lineRule="auto"/>
      </w:pPr>
    </w:p>
  </w:footnote>
  <w:footnote w:type="continuationSeparator" w:id="0">
    <w:p w:rsidR="00451375" w:rsidRDefault="00451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5C" w:rsidRDefault="00843E5C">
    <w:pPr>
      <w:rPr>
        <w:sz w:val="2"/>
        <w:szCs w:val="2"/>
      </w:rPr>
    </w:pPr>
    <w:r w:rsidRPr="003A3905">
      <w:rPr>
        <w:sz w:val="24"/>
        <w:szCs w:val="24"/>
        <w:lang w:val="uk-UA" w:eastAsia="uk-UA" w:bidi="uk-UA"/>
      </w:rPr>
      <w:pict>
        <v:shapetype id="_x0000_t202" coordsize="21600,21600" o:spt="202" path="m,l,21600r21600,l21600,xe">
          <v:stroke joinstyle="miter"/>
          <v:path gradientshapeok="t" o:connecttype="rect"/>
        </v:shapetype>
        <v:shape id="_x0000_s609592" type="#_x0000_t202" style="position:absolute;left:0;text-align:left;margin-left:533.15pt;margin-top:46.9pt;width:11.75pt;height:9.6pt;z-index:-251614208;mso-wrap-style:none;mso-wrap-distance-left:5pt;mso-wrap-distance-right:5pt;mso-position-horizontal-relative:page;mso-position-vertical-relative:page" wrapcoords="0 0" filled="f" stroked="f">
          <v:textbox style="mso-fit-shape-to-text:t" inset="0,0,0,0">
            <w:txbxContent>
              <w:p w:rsidR="00843E5C" w:rsidRDefault="00843E5C">
                <w:pPr>
                  <w:spacing w:line="240" w:lineRule="auto"/>
                </w:pPr>
                <w:fldSimple w:instr=" PAGE \* MERGEFORMAT ">
                  <w:r w:rsidRPr="009410A1">
                    <w:rPr>
                      <w:rStyle w:val="afffff9"/>
                      <w:noProof/>
                    </w:rPr>
                    <w:t>22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5C" w:rsidRDefault="00843E5C">
    <w:pPr>
      <w:rPr>
        <w:sz w:val="2"/>
        <w:szCs w:val="2"/>
      </w:rPr>
    </w:pPr>
    <w:r w:rsidRPr="003A3905">
      <w:rPr>
        <w:sz w:val="24"/>
        <w:szCs w:val="24"/>
        <w:lang w:val="uk-UA" w:eastAsia="uk-UA" w:bidi="uk-UA"/>
      </w:rPr>
      <w:pict>
        <v:shapetype id="_x0000_t202" coordsize="21600,21600" o:spt="202" path="m,l,21600r21600,l21600,xe">
          <v:stroke joinstyle="miter"/>
          <v:path gradientshapeok="t" o:connecttype="rect"/>
        </v:shapetype>
        <v:shape id="_x0000_s609593" type="#_x0000_t202" style="position:absolute;left:0;text-align:left;margin-left:533.15pt;margin-top:46.9pt;width:11.75pt;height:9.6pt;z-index:-251613184;mso-wrap-style:none;mso-wrap-distance-left:5pt;mso-wrap-distance-right:5pt;mso-position-horizontal-relative:page;mso-position-vertical-relative:page" wrapcoords="0 0" filled="f" stroked="f">
          <v:textbox style="mso-fit-shape-to-text:t" inset="0,0,0,0">
            <w:txbxContent>
              <w:p w:rsidR="00843E5C" w:rsidRDefault="00843E5C">
                <w:pPr>
                  <w:spacing w:line="240" w:lineRule="auto"/>
                </w:pPr>
                <w:fldSimple w:instr=" PAGE \* MERGEFORMAT ">
                  <w:r w:rsidRPr="00843E5C">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 w:rsidR="00451375" w:rsidRDefault="0045137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51375" w:rsidRDefault="00451375"/>
            </w:txbxContent>
          </v:textbox>
          <w10:wrap anchorx="page" anchory="page"/>
        </v:shape>
      </w:pict>
    </w:r>
  </w:p>
  <w:p w:rsidR="00451375" w:rsidRPr="005856C0" w:rsidRDefault="00451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66953"/>
    <w:multiLevelType w:val="multilevel"/>
    <w:tmpl w:val="B55E86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AB72071"/>
    <w:multiLevelType w:val="multilevel"/>
    <w:tmpl w:val="9508D316"/>
    <w:lvl w:ilvl="0">
      <w:start w:val="2015"/>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E3211B8"/>
    <w:multiLevelType w:val="multilevel"/>
    <w:tmpl w:val="03425402"/>
    <w:lvl w:ilvl="0">
      <w:start w:val="2015"/>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2430D87"/>
    <w:multiLevelType w:val="multilevel"/>
    <w:tmpl w:val="4ED25B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2D22AC"/>
    <w:multiLevelType w:val="multilevel"/>
    <w:tmpl w:val="D0ACD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7AA36D3"/>
    <w:multiLevelType w:val="multilevel"/>
    <w:tmpl w:val="0150AF28"/>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D7218E"/>
    <w:multiLevelType w:val="multilevel"/>
    <w:tmpl w:val="E6FE4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4A5949"/>
    <w:multiLevelType w:val="multilevel"/>
    <w:tmpl w:val="1432097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1">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2">
    <w:nsid w:val="59A42062"/>
    <w:multiLevelType w:val="multilevel"/>
    <w:tmpl w:val="07F4721C"/>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871AC5"/>
    <w:multiLevelType w:val="multilevel"/>
    <w:tmpl w:val="5C4C36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9F31EE"/>
    <w:multiLevelType w:val="multilevel"/>
    <w:tmpl w:val="76BA59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105109A"/>
    <w:multiLevelType w:val="multilevel"/>
    <w:tmpl w:val="52248512"/>
    <w:lvl w:ilvl="0">
      <w:start w:val="2018"/>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47E58C0"/>
    <w:multiLevelType w:val="multilevel"/>
    <w:tmpl w:val="1180B86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9434099"/>
    <w:multiLevelType w:val="multilevel"/>
    <w:tmpl w:val="E93C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3"/>
  </w:num>
  <w:num w:numId="8">
    <w:abstractNumId w:val="85"/>
  </w:num>
  <w:num w:numId="9">
    <w:abstractNumId w:val="69"/>
  </w:num>
  <w:num w:numId="10">
    <w:abstractNumId w:val="89"/>
  </w:num>
  <w:num w:numId="11">
    <w:abstractNumId w:val="94"/>
  </w:num>
  <w:num w:numId="12">
    <w:abstractNumId w:val="97"/>
  </w:num>
  <w:num w:numId="13">
    <w:abstractNumId w:val="83"/>
  </w:num>
  <w:num w:numId="14">
    <w:abstractNumId w:val="82"/>
  </w:num>
  <w:num w:numId="15">
    <w:abstractNumId w:val="88"/>
  </w:num>
  <w:num w:numId="16">
    <w:abstractNumId w:val="96"/>
  </w:num>
  <w:num w:numId="17">
    <w:abstractNumId w:val="95"/>
  </w:num>
  <w:num w:numId="18">
    <w:abstractNumId w:val="87"/>
  </w:num>
  <w:num w:numId="19">
    <w:abstractNumId w:val="8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2AF96-88E8-4EC1-B3E7-4A01DE67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14</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2020-11-12T19:39:00Z</dcterms:created>
  <dcterms:modified xsi:type="dcterms:W3CDTF">2020-11-17T08:41:00Z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