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Содержание</w:t>
      </w: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ВВЕДЕНИЕ</w:t>
      </w:r>
      <w:r w:rsidRPr="00F05EE0">
        <w:rPr>
          <w:rFonts w:ascii="Trebuchet MS" w:eastAsia="Times New Roman" w:hAnsi="Trebuchet MS" w:cs="Times New Roman"/>
          <w:color w:val="000000"/>
          <w:kern w:val="0"/>
          <w:sz w:val="18"/>
          <w:szCs w:val="18"/>
          <w:lang w:eastAsia="ru-RU"/>
        </w:rPr>
        <w:t>...3</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ГЛАВА</w:t>
      </w:r>
      <w:r w:rsidRPr="00F05EE0">
        <w:rPr>
          <w:rFonts w:ascii="Trebuchet MS" w:eastAsia="Times New Roman" w:hAnsi="Trebuchet MS" w:cs="Times New Roman"/>
          <w:color w:val="000000"/>
          <w:kern w:val="0"/>
          <w:sz w:val="18"/>
          <w:szCs w:val="18"/>
          <w:lang w:eastAsia="ru-RU"/>
        </w:rPr>
        <w:t xml:space="preserve"> I. </w:t>
      </w:r>
      <w:r w:rsidRPr="00F05EE0">
        <w:rPr>
          <w:rFonts w:ascii="Trebuchet MS" w:eastAsia="Times New Roman" w:hAnsi="Trebuchet MS" w:cs="Times New Roman" w:hint="eastAsia"/>
          <w:color w:val="000000"/>
          <w:kern w:val="0"/>
          <w:sz w:val="18"/>
          <w:szCs w:val="18"/>
          <w:lang w:eastAsia="ru-RU"/>
        </w:rPr>
        <w:t>ПРАВОВОЕ</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РЕГУЛИРОВАНИЕ</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...14</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1.1. </w:t>
      </w:r>
      <w:r w:rsidRPr="00F05EE0">
        <w:rPr>
          <w:rFonts w:ascii="Trebuchet MS" w:eastAsia="Times New Roman" w:hAnsi="Trebuchet MS" w:cs="Times New Roman" w:hint="eastAsia"/>
          <w:color w:val="000000"/>
          <w:kern w:val="0"/>
          <w:sz w:val="18"/>
          <w:szCs w:val="18"/>
          <w:lang w:eastAsia="ru-RU"/>
        </w:rPr>
        <w:t>Понятие</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...14</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 1.2. </w:t>
      </w:r>
      <w:r w:rsidRPr="00F05EE0">
        <w:rPr>
          <w:rFonts w:ascii="Trebuchet MS" w:eastAsia="Times New Roman" w:hAnsi="Trebuchet MS" w:cs="Times New Roman" w:hint="eastAsia"/>
          <w:color w:val="000000"/>
          <w:kern w:val="0"/>
          <w:sz w:val="18"/>
          <w:szCs w:val="18"/>
          <w:lang w:eastAsia="ru-RU"/>
        </w:rPr>
        <w:t>Основания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пределы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условия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...35</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 1.3. </w:t>
      </w:r>
      <w:r w:rsidRPr="00F05EE0">
        <w:rPr>
          <w:rFonts w:ascii="Trebuchet MS" w:eastAsia="Times New Roman" w:hAnsi="Trebuchet MS" w:cs="Times New Roman" w:hint="eastAsia"/>
          <w:color w:val="000000"/>
          <w:kern w:val="0"/>
          <w:sz w:val="18"/>
          <w:szCs w:val="18"/>
          <w:lang w:eastAsia="ru-RU"/>
        </w:rPr>
        <w:t>Порядок</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...66</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ГЛАВА</w:t>
      </w:r>
      <w:r w:rsidRPr="00F05EE0">
        <w:rPr>
          <w:rFonts w:ascii="Trebuchet MS" w:eastAsia="Times New Roman" w:hAnsi="Trebuchet MS" w:cs="Times New Roman"/>
          <w:color w:val="000000"/>
          <w:kern w:val="0"/>
          <w:sz w:val="18"/>
          <w:szCs w:val="18"/>
          <w:lang w:eastAsia="ru-RU"/>
        </w:rPr>
        <w:t xml:space="preserve"> II. </w:t>
      </w:r>
      <w:r w:rsidRPr="00F05EE0">
        <w:rPr>
          <w:rFonts w:ascii="Trebuchet MS" w:eastAsia="Times New Roman" w:hAnsi="Trebuchet MS" w:cs="Times New Roman" w:hint="eastAsia"/>
          <w:color w:val="000000"/>
          <w:kern w:val="0"/>
          <w:sz w:val="18"/>
          <w:szCs w:val="18"/>
          <w:lang w:eastAsia="ru-RU"/>
        </w:rPr>
        <w:t>ОСОБЕННОСТИ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...93</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 2.1. </w:t>
      </w:r>
      <w:r w:rsidRPr="00F05EE0">
        <w:rPr>
          <w:rFonts w:ascii="Trebuchet MS" w:eastAsia="Times New Roman" w:hAnsi="Trebuchet MS" w:cs="Times New Roman" w:hint="eastAsia"/>
          <w:color w:val="000000"/>
          <w:kern w:val="0"/>
          <w:sz w:val="18"/>
          <w:szCs w:val="18"/>
          <w:lang w:eastAsia="ru-RU"/>
        </w:rPr>
        <w:t>Компетенция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должностных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лиц</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органов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осуществлении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...93</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 2.2. </w:t>
      </w:r>
      <w:r w:rsidRPr="00F05EE0">
        <w:rPr>
          <w:rFonts w:ascii="Trebuchet MS" w:eastAsia="Times New Roman" w:hAnsi="Trebuchet MS" w:cs="Times New Roman" w:hint="eastAsia"/>
          <w:color w:val="000000"/>
          <w:kern w:val="0"/>
          <w:sz w:val="18"/>
          <w:szCs w:val="18"/>
          <w:lang w:eastAsia="ru-RU"/>
        </w:rPr>
        <w:t>Меры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обеспечения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производства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правонарушениях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применимые</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должностными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лицами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органов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...119</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w:t>
      </w:r>
      <w:r w:rsidRPr="00F05EE0">
        <w:rPr>
          <w:rFonts w:ascii="Trebuchet MS" w:eastAsia="Times New Roman" w:hAnsi="Trebuchet MS" w:cs="Times New Roman"/>
          <w:color w:val="000000"/>
          <w:kern w:val="0"/>
          <w:sz w:val="18"/>
          <w:szCs w:val="18"/>
          <w:lang w:eastAsia="ru-RU"/>
        </w:rPr>
        <w:t xml:space="preserve"> 2.3. </w:t>
      </w:r>
      <w:r w:rsidRPr="00F05EE0">
        <w:rPr>
          <w:rFonts w:ascii="Trebuchet MS" w:eastAsia="Times New Roman" w:hAnsi="Trebuchet MS" w:cs="Times New Roman" w:hint="eastAsia"/>
          <w:color w:val="000000"/>
          <w:kern w:val="0"/>
          <w:sz w:val="18"/>
          <w:szCs w:val="18"/>
          <w:lang w:eastAsia="ru-RU"/>
        </w:rPr>
        <w:t>Особенности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установления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вины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юридического</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лица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на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стадии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рассмотрения</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дела</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об</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административном</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правонарушении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органах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пограничных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войсках</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федеральной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службы</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безопасности</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российской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федерации</w:t>
      </w:r>
      <w:r w:rsidRPr="00F05EE0">
        <w:rPr>
          <w:rFonts w:ascii="Trebuchet MS" w:eastAsia="Times New Roman" w:hAnsi="Trebuchet MS" w:cs="Times New Roman"/>
          <w:color w:val="000000"/>
          <w:kern w:val="0"/>
          <w:sz w:val="18"/>
          <w:szCs w:val="18"/>
          <w:lang w:eastAsia="ru-RU"/>
        </w:rPr>
        <w:t>... 141</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ЗАКЛЮЧЕНИЕ</w:t>
      </w:r>
      <w:r w:rsidRPr="00F05EE0">
        <w:rPr>
          <w:rFonts w:ascii="Trebuchet MS" w:eastAsia="Times New Roman" w:hAnsi="Trebuchet MS" w:cs="Times New Roman"/>
          <w:color w:val="000000"/>
          <w:kern w:val="0"/>
          <w:sz w:val="18"/>
          <w:szCs w:val="18"/>
          <w:lang w:eastAsia="ru-RU"/>
        </w:rPr>
        <w:t>...165</w:t>
      </w:r>
    </w:p>
    <w:p w:rsidR="00F05EE0" w:rsidRPr="00F05EE0" w:rsidRDefault="00F05EE0" w:rsidP="00F05EE0">
      <w:pPr>
        <w:rPr>
          <w:rFonts w:ascii="Trebuchet MS" w:eastAsia="Times New Roman" w:hAnsi="Trebuchet MS" w:cs="Times New Roman"/>
          <w:color w:val="000000"/>
          <w:kern w:val="0"/>
          <w:sz w:val="18"/>
          <w:szCs w:val="18"/>
          <w:lang w:eastAsia="ru-RU"/>
        </w:rPr>
      </w:pPr>
    </w:p>
    <w:p w:rsidR="00F05EE0" w:rsidRPr="00F05EE0" w:rsidRDefault="00F05EE0" w:rsidP="00F05EE0">
      <w:pPr>
        <w:rPr>
          <w:rFonts w:ascii="Trebuchet MS" w:eastAsia="Times New Roman" w:hAnsi="Trebuchet MS" w:cs="Times New Roman"/>
          <w:color w:val="000000"/>
          <w:kern w:val="0"/>
          <w:sz w:val="18"/>
          <w:szCs w:val="18"/>
          <w:lang w:eastAsia="ru-RU"/>
        </w:rPr>
      </w:pPr>
      <w:r w:rsidRPr="00F05EE0">
        <w:rPr>
          <w:rFonts w:ascii="Trebuchet MS" w:eastAsia="Times New Roman" w:hAnsi="Trebuchet MS" w:cs="Times New Roman" w:hint="eastAsia"/>
          <w:color w:val="000000"/>
          <w:kern w:val="0"/>
          <w:sz w:val="18"/>
          <w:szCs w:val="18"/>
          <w:lang w:eastAsia="ru-RU"/>
        </w:rPr>
        <w:t>БИБЛИОГРАФИЧЕСКИЙ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СПИСОК</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ИСПОЛЬЗОВАННОЙ</w:t>
      </w:r>
      <w:r w:rsidRPr="00F05EE0">
        <w:rPr>
          <w:rFonts w:ascii="Trebuchet MS" w:eastAsia="Times New Roman" w:hAnsi="Trebuchet MS" w:cs="Times New Roman"/>
          <w:color w:val="000000"/>
          <w:kern w:val="0"/>
          <w:sz w:val="18"/>
          <w:szCs w:val="18"/>
          <w:lang w:eastAsia="ru-RU"/>
        </w:rPr>
        <w:t xml:space="preserve"> </w:t>
      </w:r>
      <w:r w:rsidRPr="00F05EE0">
        <w:rPr>
          <w:rFonts w:ascii="Trebuchet MS" w:eastAsia="Times New Roman" w:hAnsi="Trebuchet MS" w:cs="Times New Roman" w:hint="eastAsia"/>
          <w:color w:val="000000"/>
          <w:kern w:val="0"/>
          <w:sz w:val="18"/>
          <w:szCs w:val="18"/>
          <w:lang w:eastAsia="ru-RU"/>
        </w:rPr>
        <w:t>ЛИТЕРАТУРЫ</w:t>
      </w:r>
      <w:r w:rsidRPr="00F05EE0">
        <w:rPr>
          <w:rFonts w:ascii="Trebuchet MS" w:eastAsia="Times New Roman" w:hAnsi="Trebuchet MS" w:cs="Times New Roman"/>
          <w:color w:val="000000"/>
          <w:kern w:val="0"/>
          <w:sz w:val="18"/>
          <w:szCs w:val="18"/>
          <w:lang w:eastAsia="ru-RU"/>
        </w:rPr>
        <w:t>...181</w:t>
      </w:r>
    </w:p>
    <w:p w:rsidR="00F05EE0" w:rsidRPr="00F05EE0" w:rsidRDefault="00F05EE0" w:rsidP="00F05EE0">
      <w:pPr>
        <w:rPr>
          <w:rFonts w:ascii="Trebuchet MS" w:eastAsia="Times New Roman" w:hAnsi="Trebuchet MS" w:cs="Times New Roman"/>
          <w:color w:val="000000"/>
          <w:kern w:val="0"/>
          <w:sz w:val="18"/>
          <w:szCs w:val="18"/>
          <w:lang w:eastAsia="ru-RU"/>
        </w:rPr>
      </w:pPr>
    </w:p>
    <w:p w:rsidR="00CF31FE" w:rsidRPr="00F05EE0" w:rsidRDefault="00F05EE0" w:rsidP="00F05EE0">
      <w:r w:rsidRPr="00F05EE0">
        <w:rPr>
          <w:rFonts w:ascii="Trebuchet MS" w:eastAsia="Times New Roman" w:hAnsi="Trebuchet MS" w:cs="Times New Roman" w:hint="eastAsia"/>
          <w:color w:val="000000"/>
          <w:kern w:val="0"/>
          <w:sz w:val="18"/>
          <w:szCs w:val="18"/>
          <w:lang w:eastAsia="ru-RU"/>
        </w:rPr>
        <w:lastRenderedPageBreak/>
        <w:t>ПРИЛОЖЕНИЯ</w:t>
      </w:r>
      <w:r w:rsidRPr="00F05EE0">
        <w:rPr>
          <w:rFonts w:ascii="Trebuchet MS" w:eastAsia="Times New Roman" w:hAnsi="Trebuchet MS" w:cs="Times New Roman"/>
          <w:color w:val="000000"/>
          <w:kern w:val="0"/>
          <w:sz w:val="18"/>
          <w:szCs w:val="18"/>
          <w:lang w:eastAsia="ru-RU"/>
        </w:rPr>
        <w:t>...200</w:t>
      </w:r>
      <w:bookmarkStart w:id="0" w:name="_GoBack"/>
      <w:bookmarkEnd w:id="0"/>
    </w:p>
    <w:sectPr w:rsidR="00CF31FE" w:rsidRPr="00F05EE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46" w:rsidRDefault="00147146">
      <w:pPr>
        <w:spacing w:after="0" w:line="240" w:lineRule="auto"/>
      </w:pPr>
      <w:r>
        <w:separator/>
      </w:r>
    </w:p>
  </w:endnote>
  <w:endnote w:type="continuationSeparator" w:id="0">
    <w:p w:rsidR="00147146" w:rsidRDefault="0014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46" w:rsidRDefault="00147146"/>
    <w:p w:rsidR="00147146" w:rsidRDefault="00147146"/>
    <w:p w:rsidR="00147146" w:rsidRDefault="00147146"/>
    <w:p w:rsidR="00147146" w:rsidRDefault="00147146"/>
    <w:p w:rsidR="00147146" w:rsidRDefault="00147146"/>
    <w:p w:rsidR="00147146" w:rsidRDefault="00147146"/>
    <w:p w:rsidR="00147146" w:rsidRDefault="0014714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46" w:rsidRDefault="0014714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47146" w:rsidRDefault="0014714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47146" w:rsidRDefault="00147146"/>
    <w:p w:rsidR="00147146" w:rsidRDefault="00147146"/>
    <w:p w:rsidR="00147146" w:rsidRDefault="0014714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46" w:rsidRDefault="00147146"/>
                          <w:p w:rsidR="00147146" w:rsidRDefault="0014714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47146" w:rsidRDefault="00147146"/>
                    <w:p w:rsidR="00147146" w:rsidRDefault="0014714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47146" w:rsidRDefault="00147146"/>
    <w:p w:rsidR="00147146" w:rsidRDefault="00147146">
      <w:pPr>
        <w:rPr>
          <w:sz w:val="2"/>
          <w:szCs w:val="2"/>
        </w:rPr>
      </w:pPr>
    </w:p>
    <w:p w:rsidR="00147146" w:rsidRDefault="00147146"/>
    <w:p w:rsidR="00147146" w:rsidRDefault="00147146">
      <w:pPr>
        <w:spacing w:after="0" w:line="240" w:lineRule="auto"/>
      </w:pPr>
    </w:p>
  </w:footnote>
  <w:footnote w:type="continuationSeparator" w:id="0">
    <w:p w:rsidR="00147146" w:rsidRDefault="0014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46"/>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891BE-3EFB-4600-8ECF-5AC18D2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25541</TotalTime>
  <Pages>2</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1879</cp:revision>
  <cp:lastPrinted>2009-02-06T05:36:00Z</cp:lastPrinted>
  <dcterms:created xsi:type="dcterms:W3CDTF">2023-09-07T12:38:00Z</dcterms:created>
  <dcterms:modified xsi:type="dcterms:W3CDTF">2023-12-08T19:46:00Z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