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3F18794C" w:rsidR="004D6C32" w:rsidRPr="00F07220" w:rsidRDefault="00F07220" w:rsidP="00F07220">
      <w:bookmarkStart w:id="0" w:name="_GoBack"/>
      <w:r>
        <w:rPr>
          <w:rFonts w:ascii="Verdana" w:hAnsi="Verdana"/>
          <w:b/>
          <w:bCs/>
          <w:color w:val="000000"/>
          <w:shd w:val="clear" w:color="auto" w:fill="FFFFFF"/>
        </w:rPr>
        <w:t xml:space="preserve">Филюк Василина Василівна. Концентрація ринків та її регулювання в умовах </w:t>
      </w:r>
      <w:proofErr w:type="gramStart"/>
      <w:r>
        <w:rPr>
          <w:rFonts w:ascii="Verdana" w:hAnsi="Verdana"/>
          <w:b/>
          <w:bCs/>
          <w:color w:val="000000"/>
          <w:shd w:val="clear" w:color="auto" w:fill="FFFFFF"/>
        </w:rPr>
        <w:t>глобалізації</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08.00.01, Київ. нац. ун-т ім. Тараса Шевченка.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F0722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50B9B" w14:textId="77777777" w:rsidR="004B2CC9" w:rsidRDefault="004B2CC9">
      <w:pPr>
        <w:spacing w:after="0" w:line="240" w:lineRule="auto"/>
      </w:pPr>
      <w:r>
        <w:separator/>
      </w:r>
    </w:p>
  </w:endnote>
  <w:endnote w:type="continuationSeparator" w:id="0">
    <w:p w14:paraId="0A725DF4" w14:textId="77777777" w:rsidR="004B2CC9" w:rsidRDefault="004B2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5AF21" w14:textId="77777777" w:rsidR="004B2CC9" w:rsidRDefault="004B2CC9">
      <w:pPr>
        <w:spacing w:after="0" w:line="240" w:lineRule="auto"/>
      </w:pPr>
      <w:r>
        <w:separator/>
      </w:r>
    </w:p>
  </w:footnote>
  <w:footnote w:type="continuationSeparator" w:id="0">
    <w:p w14:paraId="36EF0328" w14:textId="77777777" w:rsidR="004B2CC9" w:rsidRDefault="004B2C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CC9"/>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14568</TotalTime>
  <Pages>1</Pages>
  <Words>26</Words>
  <Characters>154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3237</cp:revision>
  <cp:lastPrinted>2009-02-06T05:36:00Z</cp:lastPrinted>
  <dcterms:created xsi:type="dcterms:W3CDTF">2016-09-19T15:12:00Z</dcterms:created>
  <dcterms:modified xsi:type="dcterms:W3CDTF">2017-01-18T23:26:00Z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