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C6F18" w:rsidRPr="00DF08BA" w:rsidRDefault="00DC6F18" w:rsidP="00DC6F18">
      <w:pPr>
        <w:pStyle w:val="affffffff9"/>
      </w:pPr>
      <w:r w:rsidRPr="00DF08BA">
        <w:t>Министерство здравоохранения Украины</w:t>
      </w:r>
    </w:p>
    <w:p w:rsidR="00DC6F18" w:rsidRPr="00DF08BA" w:rsidRDefault="00DC6F18" w:rsidP="00DC6F18">
      <w:pPr>
        <w:widowControl w:val="0"/>
        <w:spacing w:line="360" w:lineRule="auto"/>
        <w:jc w:val="center"/>
        <w:rPr>
          <w:sz w:val="28"/>
          <w:szCs w:val="28"/>
        </w:rPr>
      </w:pPr>
      <w:r w:rsidRPr="00DF08BA">
        <w:rPr>
          <w:sz w:val="28"/>
          <w:szCs w:val="28"/>
        </w:rPr>
        <w:t>Одесский государственный медицинский университет</w:t>
      </w:r>
    </w:p>
    <w:p w:rsidR="00DC6F18" w:rsidRPr="00DF08BA" w:rsidRDefault="00DC6F18" w:rsidP="00DC6F18">
      <w:pPr>
        <w:widowControl w:val="0"/>
        <w:spacing w:line="360" w:lineRule="auto"/>
        <w:jc w:val="center"/>
        <w:rPr>
          <w:sz w:val="28"/>
          <w:szCs w:val="28"/>
        </w:rPr>
      </w:pPr>
    </w:p>
    <w:p w:rsidR="00DC6F18" w:rsidRPr="00DF08BA" w:rsidRDefault="00DC6F18" w:rsidP="00DC6F18">
      <w:pPr>
        <w:widowControl w:val="0"/>
        <w:spacing w:line="360" w:lineRule="auto"/>
        <w:jc w:val="right"/>
        <w:rPr>
          <w:sz w:val="28"/>
          <w:szCs w:val="28"/>
        </w:rPr>
      </w:pPr>
      <w:r w:rsidRPr="00DF08BA">
        <w:rPr>
          <w:sz w:val="28"/>
          <w:szCs w:val="28"/>
        </w:rPr>
        <w:t>На правах рукописи</w:t>
      </w:r>
    </w:p>
    <w:p w:rsidR="00DC6F18" w:rsidRPr="00DF08BA" w:rsidRDefault="00DC6F18" w:rsidP="00DC6F18">
      <w:pPr>
        <w:widowControl w:val="0"/>
        <w:spacing w:line="360" w:lineRule="auto"/>
        <w:rPr>
          <w:sz w:val="28"/>
          <w:szCs w:val="28"/>
        </w:rPr>
      </w:pPr>
    </w:p>
    <w:p w:rsidR="00DC6F18" w:rsidRPr="00DF08BA" w:rsidRDefault="00DC6F18" w:rsidP="00DC6F18">
      <w:pPr>
        <w:widowControl w:val="0"/>
        <w:spacing w:line="360" w:lineRule="auto"/>
        <w:rPr>
          <w:sz w:val="28"/>
          <w:szCs w:val="28"/>
        </w:rPr>
      </w:pPr>
    </w:p>
    <w:p w:rsidR="00DC6F18" w:rsidRPr="00DF08BA" w:rsidRDefault="00DC6F18" w:rsidP="00DC6F18">
      <w:pPr>
        <w:widowControl w:val="0"/>
        <w:spacing w:line="360" w:lineRule="auto"/>
        <w:jc w:val="center"/>
        <w:rPr>
          <w:b/>
          <w:sz w:val="28"/>
          <w:szCs w:val="28"/>
        </w:rPr>
      </w:pPr>
      <w:r w:rsidRPr="00DF08BA">
        <w:rPr>
          <w:b/>
          <w:sz w:val="28"/>
          <w:szCs w:val="28"/>
        </w:rPr>
        <w:t>ШИРОКОВА Ольга Ивановна</w:t>
      </w:r>
    </w:p>
    <w:p w:rsidR="00DC6F18" w:rsidRPr="00DF08BA" w:rsidRDefault="00DC6F18" w:rsidP="00DC6F18">
      <w:pPr>
        <w:pStyle w:val="affffffff5"/>
        <w:widowControl w:val="0"/>
        <w:spacing w:line="360" w:lineRule="auto"/>
        <w:ind w:firstLine="720"/>
        <w:jc w:val="right"/>
      </w:pPr>
    </w:p>
    <w:p w:rsidR="00DC6F18" w:rsidRPr="00DF08BA" w:rsidRDefault="00DC6F18" w:rsidP="00DC6F18">
      <w:pPr>
        <w:pStyle w:val="affffffff5"/>
        <w:widowControl w:val="0"/>
        <w:spacing w:line="360" w:lineRule="auto"/>
        <w:ind w:firstLine="720"/>
        <w:jc w:val="right"/>
      </w:pPr>
      <w:r w:rsidRPr="00DF08BA">
        <w:t>УДК: 616.31 – 002.4.16 : 618.2 – 055.25</w:t>
      </w:r>
    </w:p>
    <w:p w:rsidR="00DC6F18" w:rsidRPr="00DF08BA" w:rsidRDefault="00DC6F18" w:rsidP="00DC6F18">
      <w:pPr>
        <w:pStyle w:val="affffffff5"/>
        <w:widowControl w:val="0"/>
        <w:spacing w:line="360" w:lineRule="auto"/>
        <w:ind w:firstLine="720"/>
        <w:jc w:val="right"/>
      </w:pPr>
    </w:p>
    <w:p w:rsidR="00DC6F18" w:rsidRPr="00DF08BA" w:rsidRDefault="00DC6F18" w:rsidP="00DC6F18">
      <w:pPr>
        <w:pStyle w:val="affffffff5"/>
        <w:widowControl w:val="0"/>
        <w:spacing w:line="360" w:lineRule="auto"/>
        <w:ind w:firstLine="720"/>
        <w:jc w:val="right"/>
      </w:pPr>
    </w:p>
    <w:p w:rsidR="00DC6F18" w:rsidRPr="00DF08BA" w:rsidRDefault="00DC6F18" w:rsidP="00DC6F18">
      <w:pPr>
        <w:pStyle w:val="affffffff5"/>
        <w:widowControl w:val="0"/>
        <w:spacing w:line="360" w:lineRule="auto"/>
        <w:ind w:firstLine="720"/>
        <w:jc w:val="right"/>
      </w:pPr>
      <w:r w:rsidRPr="00DF08BA">
        <w:t xml:space="preserve"> </w:t>
      </w:r>
    </w:p>
    <w:p w:rsidR="00DC6F18" w:rsidRPr="00DF08BA" w:rsidRDefault="00DC6F18" w:rsidP="00DC6F18">
      <w:pPr>
        <w:widowControl w:val="0"/>
        <w:spacing w:line="360" w:lineRule="auto"/>
        <w:jc w:val="center"/>
        <w:rPr>
          <w:b/>
          <w:sz w:val="28"/>
          <w:szCs w:val="28"/>
        </w:rPr>
      </w:pPr>
      <w:bookmarkStart w:id="0" w:name="_GoBack"/>
      <w:r w:rsidRPr="00DF08BA">
        <w:rPr>
          <w:b/>
          <w:sz w:val="28"/>
          <w:szCs w:val="28"/>
        </w:rPr>
        <w:t>ДИФФЕРЕНЦИРОВАННЫЙ  ПОДХОД  К  ПРОФИЛАКТИКЕ  И ЛЕЧЕНИЮ  ГИНГИВИТОВ  У ДЕТЕЙ</w:t>
      </w:r>
    </w:p>
    <w:p w:rsidR="00DC6F18" w:rsidRPr="00DF08BA" w:rsidRDefault="00DC6F18" w:rsidP="00DC6F18">
      <w:pPr>
        <w:jc w:val="center"/>
        <w:rPr>
          <w:b/>
          <w:sz w:val="28"/>
          <w:szCs w:val="28"/>
        </w:rPr>
      </w:pPr>
      <w:r w:rsidRPr="00DF08BA">
        <w:rPr>
          <w:b/>
          <w:sz w:val="28"/>
          <w:szCs w:val="28"/>
        </w:rPr>
        <w:t>(клинико- экспериментальное  исследование)</w:t>
      </w:r>
    </w:p>
    <w:bookmarkEnd w:id="0"/>
    <w:p w:rsidR="00DC6F18" w:rsidRPr="00DF08BA" w:rsidRDefault="00DC6F18" w:rsidP="00DC6F18">
      <w:pPr>
        <w:jc w:val="center"/>
        <w:rPr>
          <w:b/>
          <w:sz w:val="28"/>
          <w:szCs w:val="28"/>
        </w:rPr>
      </w:pPr>
    </w:p>
    <w:p w:rsidR="00DC6F18" w:rsidRPr="00DF08BA" w:rsidRDefault="00DC6F18" w:rsidP="00DC6F18">
      <w:pPr>
        <w:jc w:val="center"/>
        <w:rPr>
          <w:b/>
          <w:bCs/>
          <w:sz w:val="28"/>
        </w:rPr>
      </w:pPr>
    </w:p>
    <w:p w:rsidR="00DC6F18" w:rsidRPr="00DF08BA" w:rsidRDefault="00DC6F18" w:rsidP="00DC6F18">
      <w:pPr>
        <w:widowControl w:val="0"/>
        <w:spacing w:line="360" w:lineRule="auto"/>
        <w:jc w:val="center"/>
        <w:rPr>
          <w:sz w:val="28"/>
          <w:szCs w:val="28"/>
        </w:rPr>
      </w:pPr>
      <w:r w:rsidRPr="00DF08BA">
        <w:rPr>
          <w:sz w:val="28"/>
          <w:szCs w:val="28"/>
        </w:rPr>
        <w:t>14.01.22 – стоматология</w:t>
      </w:r>
    </w:p>
    <w:p w:rsidR="00DC6F18" w:rsidRPr="00DF08BA" w:rsidRDefault="00DC6F18" w:rsidP="00DC6F18">
      <w:pPr>
        <w:widowControl w:val="0"/>
        <w:spacing w:line="360" w:lineRule="auto"/>
        <w:jc w:val="center"/>
        <w:rPr>
          <w:sz w:val="28"/>
          <w:szCs w:val="28"/>
        </w:rPr>
      </w:pPr>
    </w:p>
    <w:p w:rsidR="00DC6F18" w:rsidRPr="00DF08BA" w:rsidRDefault="00DC6F18" w:rsidP="00DC6F18">
      <w:pPr>
        <w:widowControl w:val="0"/>
        <w:spacing w:line="360" w:lineRule="auto"/>
        <w:jc w:val="center"/>
        <w:rPr>
          <w:sz w:val="28"/>
          <w:szCs w:val="28"/>
        </w:rPr>
      </w:pPr>
    </w:p>
    <w:p w:rsidR="00DC6F18" w:rsidRPr="00DF08BA" w:rsidRDefault="00DC6F18" w:rsidP="00DC6F18">
      <w:pPr>
        <w:widowControl w:val="0"/>
        <w:spacing w:line="360" w:lineRule="auto"/>
        <w:jc w:val="center"/>
        <w:rPr>
          <w:sz w:val="28"/>
          <w:szCs w:val="28"/>
        </w:rPr>
      </w:pPr>
      <w:r w:rsidRPr="00DF08BA">
        <w:rPr>
          <w:sz w:val="28"/>
          <w:szCs w:val="28"/>
        </w:rPr>
        <w:t>Диссертация на соискание ученой степени</w:t>
      </w:r>
    </w:p>
    <w:p w:rsidR="00DC6F18" w:rsidRPr="00DF08BA" w:rsidRDefault="00DC6F18" w:rsidP="00DC6F18">
      <w:pPr>
        <w:widowControl w:val="0"/>
        <w:spacing w:line="360" w:lineRule="auto"/>
        <w:jc w:val="center"/>
        <w:rPr>
          <w:sz w:val="28"/>
          <w:szCs w:val="28"/>
        </w:rPr>
      </w:pPr>
      <w:r w:rsidRPr="00DF08BA">
        <w:rPr>
          <w:sz w:val="28"/>
          <w:szCs w:val="28"/>
        </w:rPr>
        <w:t>кандидата медицинских наук</w:t>
      </w:r>
    </w:p>
    <w:p w:rsidR="00DC6F18" w:rsidRPr="00DF08BA" w:rsidRDefault="00DC6F18" w:rsidP="00DC6F18">
      <w:pPr>
        <w:widowControl w:val="0"/>
        <w:spacing w:line="360" w:lineRule="auto"/>
        <w:jc w:val="center"/>
        <w:rPr>
          <w:sz w:val="28"/>
          <w:szCs w:val="28"/>
        </w:rPr>
      </w:pPr>
    </w:p>
    <w:p w:rsidR="00DC6F18" w:rsidRPr="00DF08BA" w:rsidRDefault="00DC6F18" w:rsidP="00DC6F18">
      <w:pPr>
        <w:widowControl w:val="0"/>
        <w:spacing w:line="360" w:lineRule="auto"/>
        <w:jc w:val="center"/>
        <w:rPr>
          <w:sz w:val="28"/>
          <w:szCs w:val="28"/>
        </w:rPr>
      </w:pPr>
    </w:p>
    <w:p w:rsidR="00DC6F18" w:rsidRPr="00DF08BA" w:rsidRDefault="00DC6F18" w:rsidP="00DC6F18">
      <w:pPr>
        <w:widowControl w:val="0"/>
        <w:spacing w:line="360" w:lineRule="auto"/>
        <w:ind w:left="5041"/>
        <w:jc w:val="right"/>
        <w:rPr>
          <w:sz w:val="28"/>
          <w:szCs w:val="28"/>
        </w:rPr>
      </w:pPr>
      <w:r w:rsidRPr="00DF08BA">
        <w:rPr>
          <w:sz w:val="28"/>
          <w:szCs w:val="28"/>
        </w:rPr>
        <w:t>Научный руководитель:</w:t>
      </w:r>
    </w:p>
    <w:p w:rsidR="00DC6F18" w:rsidRPr="00DF08BA" w:rsidRDefault="00DC6F18" w:rsidP="00DC6F18">
      <w:pPr>
        <w:widowControl w:val="0"/>
        <w:spacing w:line="360" w:lineRule="auto"/>
        <w:ind w:left="5041"/>
        <w:jc w:val="right"/>
        <w:rPr>
          <w:sz w:val="28"/>
          <w:szCs w:val="28"/>
        </w:rPr>
      </w:pPr>
      <w:r w:rsidRPr="00DF08BA">
        <w:rPr>
          <w:sz w:val="28"/>
          <w:szCs w:val="28"/>
        </w:rPr>
        <w:t>ТЕРЕШИНА Татьяна Петровна</w:t>
      </w:r>
    </w:p>
    <w:p w:rsidR="00DC6F18" w:rsidRPr="00DF08BA" w:rsidRDefault="00DC6F18" w:rsidP="00DC6F18">
      <w:pPr>
        <w:widowControl w:val="0"/>
        <w:spacing w:line="360" w:lineRule="auto"/>
        <w:ind w:left="5041"/>
        <w:jc w:val="right"/>
        <w:rPr>
          <w:sz w:val="28"/>
          <w:szCs w:val="28"/>
        </w:rPr>
      </w:pPr>
      <w:r w:rsidRPr="00DF08BA">
        <w:rPr>
          <w:sz w:val="28"/>
          <w:szCs w:val="28"/>
        </w:rPr>
        <w:t>доктор медицинских наук</w:t>
      </w:r>
    </w:p>
    <w:p w:rsidR="00DC6F18" w:rsidRPr="00DF08BA" w:rsidRDefault="00DC6F18" w:rsidP="00DC6F18">
      <w:pPr>
        <w:widowControl w:val="0"/>
        <w:spacing w:line="360" w:lineRule="auto"/>
        <w:ind w:left="5041"/>
        <w:rPr>
          <w:sz w:val="28"/>
          <w:szCs w:val="28"/>
        </w:rPr>
      </w:pPr>
    </w:p>
    <w:p w:rsidR="00DC6F18" w:rsidRPr="00DF08BA" w:rsidRDefault="00DC6F18" w:rsidP="00DC6F18">
      <w:pPr>
        <w:widowControl w:val="0"/>
        <w:spacing w:line="360" w:lineRule="auto"/>
        <w:ind w:left="5041"/>
        <w:rPr>
          <w:sz w:val="28"/>
          <w:szCs w:val="28"/>
        </w:rPr>
      </w:pPr>
    </w:p>
    <w:p w:rsidR="00DC6F18" w:rsidRPr="00DF08BA" w:rsidRDefault="00DC6F18" w:rsidP="00DC6F18">
      <w:pPr>
        <w:widowControl w:val="0"/>
        <w:spacing w:line="360" w:lineRule="auto"/>
        <w:ind w:left="5041"/>
        <w:rPr>
          <w:sz w:val="28"/>
          <w:szCs w:val="28"/>
        </w:rPr>
      </w:pPr>
    </w:p>
    <w:p w:rsidR="00DC6F18" w:rsidRPr="00DF08BA" w:rsidRDefault="00DC6F18" w:rsidP="00DC6F18">
      <w:pPr>
        <w:spacing w:line="360" w:lineRule="auto"/>
        <w:jc w:val="center"/>
        <w:rPr>
          <w:b/>
          <w:sz w:val="28"/>
          <w:szCs w:val="28"/>
        </w:rPr>
      </w:pPr>
      <w:r w:rsidRPr="00DF08BA">
        <w:rPr>
          <w:sz w:val="28"/>
          <w:szCs w:val="28"/>
        </w:rPr>
        <w:t xml:space="preserve">Одесса – 2008 </w:t>
      </w:r>
      <w:r w:rsidRPr="00DF08BA">
        <w:rPr>
          <w:sz w:val="28"/>
          <w:szCs w:val="28"/>
        </w:rPr>
        <w:br w:type="page"/>
      </w:r>
    </w:p>
    <w:p w:rsidR="00DC6F18" w:rsidRDefault="00DC6F18" w:rsidP="00DC6F18">
      <w:pPr>
        <w:spacing w:line="360" w:lineRule="auto"/>
        <w:jc w:val="center"/>
        <w:rPr>
          <w:b/>
          <w:sz w:val="28"/>
          <w:szCs w:val="28"/>
        </w:rPr>
      </w:pPr>
      <w:r w:rsidRPr="00DF08BA">
        <w:rPr>
          <w:b/>
          <w:sz w:val="28"/>
          <w:szCs w:val="28"/>
        </w:rPr>
        <w:lastRenderedPageBreak/>
        <w:t>СОДЕРЖАНИЕ</w:t>
      </w:r>
    </w:p>
    <w:p w:rsidR="00DC6F18" w:rsidRPr="00DF08BA" w:rsidRDefault="00DC6F18" w:rsidP="00DC6F18">
      <w:pPr>
        <w:spacing w:line="360" w:lineRule="auto"/>
        <w:jc w:val="center"/>
        <w:rPr>
          <w:b/>
          <w:sz w:val="28"/>
          <w:szCs w:val="28"/>
        </w:rPr>
      </w:pPr>
    </w:p>
    <w:tbl>
      <w:tblPr>
        <w:tblW w:w="0" w:type="auto"/>
        <w:tblLook w:val="04A0" w:firstRow="1" w:lastRow="0" w:firstColumn="1" w:lastColumn="0" w:noHBand="0" w:noVBand="1"/>
      </w:tblPr>
      <w:tblGrid>
        <w:gridCol w:w="8966"/>
        <w:gridCol w:w="605"/>
      </w:tblGrid>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ПЕРЕЧЕНЬ УСЛОВНЫХ ОБОЗНАЧЕНИЙ………………………………..</w:t>
            </w:r>
          </w:p>
        </w:tc>
        <w:tc>
          <w:tcPr>
            <w:tcW w:w="605" w:type="dxa"/>
            <w:vAlign w:val="bottom"/>
          </w:tcPr>
          <w:p w:rsidR="00DC6F18" w:rsidRPr="00E81A9C" w:rsidRDefault="00DC6F18" w:rsidP="00BC27C3">
            <w:pPr>
              <w:jc w:val="center"/>
              <w:rPr>
                <w:sz w:val="28"/>
                <w:szCs w:val="28"/>
              </w:rPr>
            </w:pPr>
            <w:r w:rsidRPr="00E81A9C">
              <w:rPr>
                <w:sz w:val="28"/>
                <w:szCs w:val="28"/>
              </w:rPr>
              <w:t>4</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ВВЕДЕНИЕ</w:t>
            </w:r>
          </w:p>
        </w:tc>
        <w:tc>
          <w:tcPr>
            <w:tcW w:w="605" w:type="dxa"/>
            <w:vAlign w:val="bottom"/>
          </w:tcPr>
          <w:p w:rsidR="00DC6F18" w:rsidRPr="00E81A9C" w:rsidRDefault="00DC6F18" w:rsidP="00BC27C3">
            <w:pPr>
              <w:jc w:val="center"/>
              <w:rPr>
                <w:sz w:val="28"/>
                <w:szCs w:val="28"/>
              </w:rPr>
            </w:pPr>
            <w:r w:rsidRPr="00E81A9C">
              <w:rPr>
                <w:sz w:val="28"/>
                <w:szCs w:val="28"/>
              </w:rPr>
              <w:t>5</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РАЗДЕЛ 1. ГИНГИВИТ У ДЕТЕЙ И ПОДРОСТКОВ: СОВРЕМЕННЫЕ АСПЕКТЫ ЗАБОЛЕВАЕМОСТИ, ЭТИОПАТОГЕНЕЗА,  ПРОФИЛАКТИКИ И ЛЕЧЕНИЯ (обзор литературы)</w:t>
            </w:r>
          </w:p>
        </w:tc>
        <w:tc>
          <w:tcPr>
            <w:tcW w:w="605" w:type="dxa"/>
            <w:vAlign w:val="bottom"/>
          </w:tcPr>
          <w:p w:rsidR="00DC6F18" w:rsidRPr="00E81A9C" w:rsidRDefault="00DC6F18" w:rsidP="00BC27C3">
            <w:pPr>
              <w:jc w:val="center"/>
              <w:rPr>
                <w:sz w:val="28"/>
                <w:szCs w:val="28"/>
              </w:rPr>
            </w:pPr>
            <w:r w:rsidRPr="00E81A9C">
              <w:rPr>
                <w:sz w:val="28"/>
                <w:szCs w:val="28"/>
              </w:rPr>
              <w:t>14</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1.1.  Распространенность гингивита  у детей</w:t>
            </w:r>
          </w:p>
        </w:tc>
        <w:tc>
          <w:tcPr>
            <w:tcW w:w="605" w:type="dxa"/>
            <w:vAlign w:val="bottom"/>
          </w:tcPr>
          <w:p w:rsidR="00DC6F18" w:rsidRPr="00E81A9C" w:rsidRDefault="00DC6F18" w:rsidP="00BC27C3">
            <w:pPr>
              <w:jc w:val="center"/>
              <w:rPr>
                <w:sz w:val="28"/>
                <w:szCs w:val="28"/>
              </w:rPr>
            </w:pPr>
            <w:r w:rsidRPr="00E81A9C">
              <w:rPr>
                <w:sz w:val="28"/>
                <w:szCs w:val="28"/>
              </w:rPr>
              <w:t>14</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1.2.  Современные аспекты этиопатогенеза гингивита</w:t>
            </w:r>
          </w:p>
        </w:tc>
        <w:tc>
          <w:tcPr>
            <w:tcW w:w="605" w:type="dxa"/>
            <w:vAlign w:val="bottom"/>
          </w:tcPr>
          <w:p w:rsidR="00DC6F18" w:rsidRPr="00E81A9C" w:rsidRDefault="00DC6F18" w:rsidP="00BC27C3">
            <w:pPr>
              <w:jc w:val="center"/>
              <w:rPr>
                <w:sz w:val="28"/>
                <w:szCs w:val="28"/>
              </w:rPr>
            </w:pPr>
            <w:r w:rsidRPr="00E81A9C">
              <w:rPr>
                <w:sz w:val="28"/>
                <w:szCs w:val="28"/>
              </w:rPr>
              <w:t>21</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 xml:space="preserve">1.3.  </w:t>
            </w:r>
            <w:r w:rsidRPr="00E81A9C">
              <w:rPr>
                <w:bCs/>
                <w:color w:val="000000"/>
                <w:sz w:val="28"/>
                <w:szCs w:val="28"/>
              </w:rPr>
              <w:t>Профилактика и лечение гингивита у детей</w:t>
            </w:r>
          </w:p>
        </w:tc>
        <w:tc>
          <w:tcPr>
            <w:tcW w:w="605" w:type="dxa"/>
            <w:vAlign w:val="bottom"/>
          </w:tcPr>
          <w:p w:rsidR="00DC6F18" w:rsidRPr="00E81A9C" w:rsidRDefault="00DC6F18" w:rsidP="00BC27C3">
            <w:pPr>
              <w:jc w:val="center"/>
              <w:rPr>
                <w:sz w:val="28"/>
                <w:szCs w:val="28"/>
              </w:rPr>
            </w:pPr>
            <w:r w:rsidRPr="00E81A9C">
              <w:rPr>
                <w:sz w:val="28"/>
                <w:szCs w:val="28"/>
              </w:rPr>
              <w:t>31</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РАЗДЕЛ 2. МАТЕРИАЛЫ, ОБЪЕКТЫ И МЕТОДЫ ИССЛЕДОВАНИЯ............................................................................................</w:t>
            </w:r>
          </w:p>
        </w:tc>
        <w:tc>
          <w:tcPr>
            <w:tcW w:w="605" w:type="dxa"/>
            <w:vAlign w:val="bottom"/>
          </w:tcPr>
          <w:p w:rsidR="00DC6F18" w:rsidRPr="00E81A9C" w:rsidRDefault="00DC6F18" w:rsidP="00BC27C3">
            <w:pPr>
              <w:jc w:val="center"/>
              <w:rPr>
                <w:sz w:val="28"/>
                <w:szCs w:val="28"/>
              </w:rPr>
            </w:pPr>
            <w:r w:rsidRPr="00E81A9C">
              <w:rPr>
                <w:sz w:val="28"/>
                <w:szCs w:val="28"/>
              </w:rPr>
              <w:t>43</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2.1. Обоснование направления и методологического обеспечения                 исследований</w:t>
            </w:r>
          </w:p>
        </w:tc>
        <w:tc>
          <w:tcPr>
            <w:tcW w:w="605" w:type="dxa"/>
            <w:vAlign w:val="bottom"/>
          </w:tcPr>
          <w:p w:rsidR="00DC6F18" w:rsidRPr="00E81A9C" w:rsidRDefault="00DC6F18" w:rsidP="00BC27C3">
            <w:pPr>
              <w:spacing w:before="120"/>
              <w:jc w:val="center"/>
              <w:rPr>
                <w:sz w:val="28"/>
                <w:szCs w:val="28"/>
              </w:rPr>
            </w:pPr>
            <w:r w:rsidRPr="00E81A9C">
              <w:rPr>
                <w:sz w:val="28"/>
                <w:szCs w:val="28"/>
              </w:rPr>
              <w:t>43</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2.2. Общая характеристика проводимых исследований</w:t>
            </w:r>
          </w:p>
        </w:tc>
        <w:tc>
          <w:tcPr>
            <w:tcW w:w="605" w:type="dxa"/>
            <w:vAlign w:val="bottom"/>
          </w:tcPr>
          <w:p w:rsidR="00DC6F18" w:rsidRPr="00E81A9C" w:rsidRDefault="00DC6F18" w:rsidP="00BC27C3">
            <w:pPr>
              <w:spacing w:before="120"/>
              <w:jc w:val="center"/>
              <w:rPr>
                <w:sz w:val="28"/>
                <w:szCs w:val="28"/>
              </w:rPr>
            </w:pPr>
            <w:r w:rsidRPr="00E81A9C">
              <w:rPr>
                <w:sz w:val="28"/>
                <w:szCs w:val="28"/>
              </w:rPr>
              <w:t>44</w:t>
            </w:r>
          </w:p>
        </w:tc>
      </w:tr>
      <w:tr w:rsidR="00DC6F18" w:rsidTr="00BC27C3">
        <w:tc>
          <w:tcPr>
            <w:tcW w:w="8966" w:type="dxa"/>
            <w:vAlign w:val="bottom"/>
          </w:tcPr>
          <w:p w:rsidR="00DC6F18" w:rsidRPr="00E81A9C" w:rsidRDefault="00DC6F18" w:rsidP="00BC27C3">
            <w:pPr>
              <w:spacing w:before="120"/>
              <w:rPr>
                <w:sz w:val="28"/>
                <w:szCs w:val="28"/>
              </w:rPr>
            </w:pPr>
            <w:r w:rsidRPr="00E81A9C">
              <w:rPr>
                <w:sz w:val="28"/>
                <w:szCs w:val="28"/>
              </w:rPr>
              <w:t>2.3. Методы исследования</w:t>
            </w:r>
          </w:p>
        </w:tc>
        <w:tc>
          <w:tcPr>
            <w:tcW w:w="605" w:type="dxa"/>
            <w:vAlign w:val="bottom"/>
          </w:tcPr>
          <w:p w:rsidR="00DC6F18" w:rsidRPr="00E81A9C" w:rsidRDefault="00DC6F18" w:rsidP="00BC27C3">
            <w:pPr>
              <w:spacing w:before="120"/>
              <w:rPr>
                <w:sz w:val="28"/>
                <w:szCs w:val="28"/>
              </w:rPr>
            </w:pPr>
            <w:r w:rsidRPr="00E81A9C">
              <w:rPr>
                <w:sz w:val="28"/>
                <w:szCs w:val="28"/>
              </w:rPr>
              <w:t>48</w:t>
            </w:r>
          </w:p>
        </w:tc>
      </w:tr>
      <w:tr w:rsidR="00DC6F18" w:rsidTr="00BC27C3">
        <w:tc>
          <w:tcPr>
            <w:tcW w:w="8966" w:type="dxa"/>
            <w:vAlign w:val="bottom"/>
          </w:tcPr>
          <w:p w:rsidR="00DC6F18" w:rsidRPr="00E81A9C" w:rsidRDefault="00DC6F18" w:rsidP="00BC27C3">
            <w:pPr>
              <w:spacing w:before="120"/>
              <w:ind w:left="567"/>
              <w:rPr>
                <w:sz w:val="28"/>
                <w:szCs w:val="28"/>
              </w:rPr>
            </w:pPr>
            <w:r w:rsidRPr="00E81A9C">
              <w:rPr>
                <w:sz w:val="28"/>
                <w:szCs w:val="28"/>
              </w:rPr>
              <w:t>2.3.1. Экспериментальные методы исследования</w:t>
            </w:r>
          </w:p>
        </w:tc>
        <w:tc>
          <w:tcPr>
            <w:tcW w:w="605" w:type="dxa"/>
            <w:vAlign w:val="bottom"/>
          </w:tcPr>
          <w:p w:rsidR="00DC6F18" w:rsidRPr="00E81A9C" w:rsidRDefault="00DC6F18" w:rsidP="00BC27C3">
            <w:pPr>
              <w:spacing w:before="120"/>
              <w:rPr>
                <w:sz w:val="28"/>
                <w:szCs w:val="28"/>
              </w:rPr>
            </w:pPr>
            <w:r w:rsidRPr="00E81A9C">
              <w:rPr>
                <w:sz w:val="28"/>
                <w:szCs w:val="28"/>
              </w:rPr>
              <w:t>48</w:t>
            </w:r>
          </w:p>
        </w:tc>
      </w:tr>
      <w:tr w:rsidR="00DC6F18" w:rsidTr="00BC27C3">
        <w:tc>
          <w:tcPr>
            <w:tcW w:w="8966" w:type="dxa"/>
            <w:vAlign w:val="bottom"/>
          </w:tcPr>
          <w:p w:rsidR="00DC6F18" w:rsidRPr="00E81A9C" w:rsidRDefault="00DC6F18" w:rsidP="00BC27C3">
            <w:pPr>
              <w:spacing w:before="120"/>
              <w:ind w:left="567"/>
              <w:rPr>
                <w:sz w:val="28"/>
                <w:szCs w:val="28"/>
              </w:rPr>
            </w:pPr>
            <w:r w:rsidRPr="00E81A9C">
              <w:rPr>
                <w:sz w:val="28"/>
                <w:szCs w:val="28"/>
              </w:rPr>
              <w:t>2.3.2. Клинические методы исследования</w:t>
            </w:r>
          </w:p>
        </w:tc>
        <w:tc>
          <w:tcPr>
            <w:tcW w:w="605" w:type="dxa"/>
            <w:vAlign w:val="bottom"/>
          </w:tcPr>
          <w:p w:rsidR="00DC6F18" w:rsidRPr="00E81A9C" w:rsidRDefault="00DC6F18" w:rsidP="00BC27C3">
            <w:pPr>
              <w:spacing w:before="120"/>
              <w:rPr>
                <w:sz w:val="28"/>
                <w:szCs w:val="28"/>
              </w:rPr>
            </w:pPr>
            <w:r w:rsidRPr="00E81A9C">
              <w:rPr>
                <w:sz w:val="28"/>
                <w:szCs w:val="28"/>
              </w:rPr>
              <w:t>50</w:t>
            </w:r>
          </w:p>
        </w:tc>
      </w:tr>
      <w:tr w:rsidR="00DC6F18" w:rsidTr="00BC27C3">
        <w:tc>
          <w:tcPr>
            <w:tcW w:w="8966" w:type="dxa"/>
            <w:vAlign w:val="bottom"/>
          </w:tcPr>
          <w:p w:rsidR="00DC6F18" w:rsidRPr="00E81A9C" w:rsidRDefault="00DC6F18" w:rsidP="00BC27C3">
            <w:pPr>
              <w:spacing w:before="120"/>
              <w:ind w:left="567"/>
              <w:rPr>
                <w:sz w:val="28"/>
                <w:szCs w:val="28"/>
              </w:rPr>
            </w:pPr>
            <w:r w:rsidRPr="00E81A9C">
              <w:rPr>
                <w:sz w:val="28"/>
                <w:szCs w:val="28"/>
              </w:rPr>
              <w:t>2.3.3. Биохимические методы исследования</w:t>
            </w:r>
          </w:p>
        </w:tc>
        <w:tc>
          <w:tcPr>
            <w:tcW w:w="605" w:type="dxa"/>
            <w:vAlign w:val="bottom"/>
          </w:tcPr>
          <w:p w:rsidR="00DC6F18" w:rsidRPr="00E81A9C" w:rsidRDefault="00DC6F18" w:rsidP="00BC27C3">
            <w:pPr>
              <w:spacing w:before="120"/>
              <w:rPr>
                <w:sz w:val="28"/>
                <w:szCs w:val="28"/>
              </w:rPr>
            </w:pPr>
            <w:r w:rsidRPr="00E81A9C">
              <w:rPr>
                <w:sz w:val="28"/>
                <w:szCs w:val="28"/>
              </w:rPr>
              <w:t>53</w:t>
            </w:r>
          </w:p>
        </w:tc>
      </w:tr>
      <w:tr w:rsidR="00DC6F18" w:rsidTr="00BC27C3">
        <w:tc>
          <w:tcPr>
            <w:tcW w:w="8966" w:type="dxa"/>
            <w:vAlign w:val="bottom"/>
          </w:tcPr>
          <w:p w:rsidR="00DC6F18" w:rsidRPr="00E81A9C" w:rsidRDefault="00DC6F18" w:rsidP="00BC27C3">
            <w:pPr>
              <w:pStyle w:val="2ffffa"/>
              <w:tabs>
                <w:tab w:val="right" w:leader="dot" w:pos="9072"/>
              </w:tabs>
              <w:spacing w:before="120" w:after="0" w:line="240" w:lineRule="auto"/>
              <w:ind w:left="1276" w:hanging="709"/>
              <w:rPr>
                <w:sz w:val="28"/>
                <w:szCs w:val="28"/>
              </w:rPr>
            </w:pPr>
            <w:r w:rsidRPr="00E81A9C">
              <w:rPr>
                <w:sz w:val="28"/>
                <w:szCs w:val="28"/>
              </w:rPr>
              <w:t>2.3.4. Изучение</w:t>
            </w:r>
            <w:r w:rsidRPr="00E81A9C">
              <w:rPr>
                <w:bCs/>
                <w:sz w:val="28"/>
                <w:szCs w:val="28"/>
              </w:rPr>
              <w:t xml:space="preserve"> электрофоретических параметров клеток буккального эпителия</w:t>
            </w:r>
          </w:p>
        </w:tc>
        <w:tc>
          <w:tcPr>
            <w:tcW w:w="605" w:type="dxa"/>
            <w:vAlign w:val="bottom"/>
          </w:tcPr>
          <w:p w:rsidR="00DC6F18" w:rsidRPr="00E81A9C" w:rsidRDefault="00DC6F18" w:rsidP="00BC27C3">
            <w:pPr>
              <w:spacing w:before="120"/>
              <w:rPr>
                <w:sz w:val="28"/>
                <w:szCs w:val="28"/>
              </w:rPr>
            </w:pPr>
            <w:r w:rsidRPr="00E81A9C">
              <w:rPr>
                <w:sz w:val="28"/>
                <w:szCs w:val="28"/>
              </w:rPr>
              <w:t>54</w:t>
            </w:r>
          </w:p>
        </w:tc>
      </w:tr>
      <w:tr w:rsidR="00DC6F18" w:rsidTr="00BC27C3">
        <w:tc>
          <w:tcPr>
            <w:tcW w:w="8966" w:type="dxa"/>
            <w:vAlign w:val="bottom"/>
          </w:tcPr>
          <w:p w:rsidR="00DC6F18" w:rsidRPr="00E81A9C" w:rsidRDefault="00DC6F18" w:rsidP="00BC27C3">
            <w:pPr>
              <w:pStyle w:val="2ffffa"/>
              <w:tabs>
                <w:tab w:val="right" w:leader="dot" w:pos="9072"/>
              </w:tabs>
              <w:spacing w:before="120" w:after="0" w:line="240" w:lineRule="auto"/>
              <w:rPr>
                <w:sz w:val="28"/>
                <w:szCs w:val="28"/>
              </w:rPr>
            </w:pPr>
            <w:r w:rsidRPr="00E81A9C">
              <w:rPr>
                <w:bCs/>
                <w:sz w:val="28"/>
              </w:rPr>
              <w:t xml:space="preserve">2.4. Схема проведения лечебно-профилактических мероприятий детей               хроническим катаральным и хроническим гипертрофическим </w:t>
            </w:r>
            <w:r w:rsidRPr="00E81A9C">
              <w:rPr>
                <w:bCs/>
                <w:sz w:val="28"/>
                <w:szCs w:val="28"/>
              </w:rPr>
              <w:t xml:space="preserve">              гингивитом</w:t>
            </w:r>
          </w:p>
        </w:tc>
        <w:tc>
          <w:tcPr>
            <w:tcW w:w="605" w:type="dxa"/>
            <w:vAlign w:val="bottom"/>
          </w:tcPr>
          <w:p w:rsidR="00DC6F18" w:rsidRPr="00E81A9C" w:rsidRDefault="00DC6F18" w:rsidP="00BC27C3">
            <w:pPr>
              <w:spacing w:before="120"/>
              <w:rPr>
                <w:sz w:val="28"/>
                <w:szCs w:val="28"/>
              </w:rPr>
            </w:pPr>
            <w:r w:rsidRPr="00E81A9C">
              <w:rPr>
                <w:sz w:val="28"/>
                <w:szCs w:val="28"/>
              </w:rPr>
              <w:t>56</w:t>
            </w:r>
          </w:p>
        </w:tc>
      </w:tr>
      <w:tr w:rsidR="00DC6F18" w:rsidTr="00BC27C3">
        <w:tc>
          <w:tcPr>
            <w:tcW w:w="8966" w:type="dxa"/>
            <w:vAlign w:val="bottom"/>
          </w:tcPr>
          <w:p w:rsidR="00DC6F18" w:rsidRPr="00E81A9C" w:rsidRDefault="00DC6F18" w:rsidP="00BC27C3">
            <w:pPr>
              <w:pStyle w:val="2ffffa"/>
              <w:tabs>
                <w:tab w:val="right" w:leader="dot" w:pos="9072"/>
              </w:tabs>
              <w:spacing w:before="120" w:after="0" w:line="240" w:lineRule="auto"/>
              <w:rPr>
                <w:sz w:val="28"/>
                <w:szCs w:val="28"/>
              </w:rPr>
            </w:pPr>
            <w:r w:rsidRPr="00E81A9C">
              <w:rPr>
                <w:sz w:val="28"/>
                <w:szCs w:val="28"/>
              </w:rPr>
              <w:t>2.5. Статистическая обработка данных</w:t>
            </w:r>
          </w:p>
        </w:tc>
        <w:tc>
          <w:tcPr>
            <w:tcW w:w="605" w:type="dxa"/>
            <w:vAlign w:val="bottom"/>
          </w:tcPr>
          <w:p w:rsidR="00DC6F18" w:rsidRPr="00E81A9C" w:rsidRDefault="00DC6F18" w:rsidP="00BC27C3">
            <w:pPr>
              <w:spacing w:before="120"/>
              <w:rPr>
                <w:sz w:val="28"/>
                <w:szCs w:val="28"/>
              </w:rPr>
            </w:pPr>
            <w:r w:rsidRPr="00E81A9C">
              <w:rPr>
                <w:sz w:val="28"/>
                <w:szCs w:val="28"/>
              </w:rPr>
              <w:t>57</w:t>
            </w:r>
          </w:p>
        </w:tc>
      </w:tr>
      <w:tr w:rsidR="00DC6F18" w:rsidRPr="00560B84" w:rsidTr="00BC27C3">
        <w:tc>
          <w:tcPr>
            <w:tcW w:w="8966" w:type="dxa"/>
            <w:vAlign w:val="bottom"/>
          </w:tcPr>
          <w:p w:rsidR="00DC6F18" w:rsidRPr="00E81A9C" w:rsidRDefault="00DC6F18" w:rsidP="00BC27C3">
            <w:pPr>
              <w:pStyle w:val="2ffffa"/>
              <w:tabs>
                <w:tab w:val="right" w:leader="dot" w:pos="9072"/>
              </w:tabs>
              <w:spacing w:before="120" w:after="0" w:line="240" w:lineRule="auto"/>
              <w:rPr>
                <w:sz w:val="28"/>
                <w:szCs w:val="28"/>
              </w:rPr>
            </w:pPr>
            <w:r w:rsidRPr="00E81A9C">
              <w:rPr>
                <w:sz w:val="28"/>
                <w:szCs w:val="28"/>
              </w:rPr>
              <w:t>РАЗДЕЛ 3. РАСПРОСТРАНЕННОСТЬ И ОСОБЕННОСТИ КЛИНИЧЕСКОГО ТЕЧЕНИЯ ХРОНИЧЕСКОГО КАТАРАЛЬНОГО И ГИПЕРТРОФИЧЕСКОГО ГИНГИВИТА У ДЕТЕЙ</w:t>
            </w:r>
          </w:p>
        </w:tc>
        <w:tc>
          <w:tcPr>
            <w:tcW w:w="605" w:type="dxa"/>
            <w:vAlign w:val="bottom"/>
          </w:tcPr>
          <w:p w:rsidR="00DC6F18" w:rsidRPr="00E81A9C" w:rsidRDefault="00DC6F18" w:rsidP="00BC27C3">
            <w:pPr>
              <w:spacing w:before="120"/>
              <w:rPr>
                <w:sz w:val="28"/>
                <w:szCs w:val="28"/>
              </w:rPr>
            </w:pPr>
            <w:r w:rsidRPr="00E81A9C">
              <w:rPr>
                <w:sz w:val="28"/>
                <w:szCs w:val="28"/>
              </w:rPr>
              <w:t>58</w:t>
            </w:r>
          </w:p>
        </w:tc>
      </w:tr>
      <w:tr w:rsidR="00DC6F18" w:rsidRPr="00560B84" w:rsidTr="00BC27C3">
        <w:tc>
          <w:tcPr>
            <w:tcW w:w="8966" w:type="dxa"/>
            <w:vAlign w:val="bottom"/>
          </w:tcPr>
          <w:p w:rsidR="00DC6F18" w:rsidRPr="00E81A9C" w:rsidRDefault="00DC6F18" w:rsidP="00BC27C3">
            <w:pPr>
              <w:pStyle w:val="2ffffa"/>
              <w:tabs>
                <w:tab w:val="right" w:leader="dot" w:pos="9072"/>
              </w:tabs>
              <w:spacing w:before="120" w:after="0" w:line="240" w:lineRule="auto"/>
              <w:rPr>
                <w:sz w:val="28"/>
                <w:szCs w:val="28"/>
              </w:rPr>
            </w:pPr>
            <w:r w:rsidRPr="00E81A9C">
              <w:rPr>
                <w:sz w:val="28"/>
                <w:szCs w:val="28"/>
              </w:rPr>
              <w:t>РАЗДЕЛ 4.</w:t>
            </w:r>
            <w:r w:rsidRPr="00560B84">
              <w:t xml:space="preserve"> </w:t>
            </w:r>
            <w:r w:rsidRPr="00E81A9C">
              <w:rPr>
                <w:bCs/>
                <w:sz w:val="28"/>
              </w:rPr>
              <w:t>РАЗРАБОТКА И ОБОСНОВАНИЕ ПРИМЕНЕНИЯ ФИТОКОМПОЗИЦИИ С ФЛАВОНОИДНОЙ АКТИВНОСТЬЮ ПРИ ВОСПАЛИТЕЛЬНЫХ ЗАБОЛЕВАНИЯХ В ПОЛОСТИ РТА (экспериментальное исследование)</w:t>
            </w:r>
          </w:p>
        </w:tc>
        <w:tc>
          <w:tcPr>
            <w:tcW w:w="605" w:type="dxa"/>
            <w:vAlign w:val="bottom"/>
          </w:tcPr>
          <w:p w:rsidR="00DC6F18" w:rsidRPr="00E81A9C" w:rsidRDefault="00DC6F18" w:rsidP="00BC27C3">
            <w:pPr>
              <w:spacing w:before="120"/>
              <w:rPr>
                <w:sz w:val="28"/>
                <w:szCs w:val="28"/>
              </w:rPr>
            </w:pPr>
            <w:r w:rsidRPr="00E81A9C">
              <w:rPr>
                <w:sz w:val="28"/>
                <w:szCs w:val="28"/>
              </w:rPr>
              <w:t>74</w:t>
            </w:r>
          </w:p>
        </w:tc>
      </w:tr>
    </w:tbl>
    <w:p w:rsidR="00DC6F18" w:rsidRPr="00560B84" w:rsidRDefault="00DC6F18" w:rsidP="00DC6F18">
      <w:r w:rsidRPr="00560B84">
        <w:br w:type="page"/>
      </w:r>
    </w:p>
    <w:tbl>
      <w:tblPr>
        <w:tblW w:w="0" w:type="auto"/>
        <w:tblLook w:val="04A0" w:firstRow="1" w:lastRow="0" w:firstColumn="1" w:lastColumn="0" w:noHBand="0" w:noVBand="1"/>
      </w:tblPr>
      <w:tblGrid>
        <w:gridCol w:w="8966"/>
        <w:gridCol w:w="610"/>
      </w:tblGrid>
      <w:tr w:rsidR="00DC6F18" w:rsidRPr="00560B84" w:rsidTr="00BC27C3">
        <w:tc>
          <w:tcPr>
            <w:tcW w:w="8966" w:type="dxa"/>
            <w:vAlign w:val="bottom"/>
          </w:tcPr>
          <w:p w:rsidR="00DC6F18" w:rsidRPr="00E81A9C" w:rsidRDefault="00DC6F18" w:rsidP="00BC27C3">
            <w:pPr>
              <w:pStyle w:val="2ffffa"/>
              <w:tabs>
                <w:tab w:val="right" w:leader="dot" w:pos="9072"/>
              </w:tabs>
              <w:spacing w:before="120" w:after="0" w:line="240" w:lineRule="auto"/>
              <w:rPr>
                <w:sz w:val="28"/>
                <w:szCs w:val="28"/>
              </w:rPr>
            </w:pPr>
            <w:r w:rsidRPr="00E81A9C">
              <w:rPr>
                <w:sz w:val="28"/>
                <w:szCs w:val="28"/>
              </w:rPr>
              <w:lastRenderedPageBreak/>
              <w:t>РАЗДЕЛ 5.</w:t>
            </w:r>
            <w:r w:rsidRPr="00560B84">
              <w:t xml:space="preserve"> </w:t>
            </w:r>
            <w:r w:rsidRPr="00E81A9C">
              <w:rPr>
                <w:bCs/>
                <w:sz w:val="28"/>
              </w:rPr>
              <w:t>КЛИНИЧЕСКОЕ ОБОСНОВАНИЕ ПРИМЕНЕНИЯ ФИТОКОМПОЗИЦИИ «МАЛЬВИНА» В КОМПЛЕКСНОМ ЛЕЧЕНИИ ХРОНИЧЕСКОГО ГЕНЕРАЛИЗОВАННОГО КАТАРАЛЬНОГО И ГИПЕРТРОФИЧЕСКОГО ГИНГИВИТА У ДЕТЕЙ</w:t>
            </w:r>
          </w:p>
        </w:tc>
        <w:tc>
          <w:tcPr>
            <w:tcW w:w="605" w:type="dxa"/>
            <w:vAlign w:val="bottom"/>
          </w:tcPr>
          <w:p w:rsidR="00DC6F18" w:rsidRPr="00E81A9C" w:rsidRDefault="00DC6F18" w:rsidP="00BC27C3">
            <w:pPr>
              <w:spacing w:before="120"/>
              <w:rPr>
                <w:sz w:val="28"/>
                <w:szCs w:val="28"/>
              </w:rPr>
            </w:pPr>
            <w:r w:rsidRPr="00E81A9C">
              <w:rPr>
                <w:sz w:val="28"/>
                <w:szCs w:val="28"/>
              </w:rPr>
              <w:t>84</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5.1. Оценка влияния  лечебно-профилактического комплекса у</w:t>
            </w:r>
          </w:p>
          <w:p w:rsidR="00DC6F18" w:rsidRPr="00E81A9C" w:rsidRDefault="00DC6F18" w:rsidP="00BC27C3">
            <w:pPr>
              <w:rPr>
                <w:sz w:val="28"/>
                <w:szCs w:val="28"/>
              </w:rPr>
            </w:pPr>
            <w:r w:rsidRPr="00E81A9C">
              <w:rPr>
                <w:bCs/>
                <w:sz w:val="28"/>
              </w:rPr>
              <w:t>13-летних детей с хроническим катаральным и гипертрофическим гингивитом на состояние гигиены полости рта и пародонта</w:t>
            </w:r>
          </w:p>
        </w:tc>
        <w:tc>
          <w:tcPr>
            <w:tcW w:w="605" w:type="dxa"/>
            <w:vAlign w:val="bottom"/>
          </w:tcPr>
          <w:p w:rsidR="00DC6F18" w:rsidRPr="00E81A9C" w:rsidRDefault="00DC6F18" w:rsidP="00BC27C3">
            <w:pPr>
              <w:spacing w:before="120"/>
              <w:rPr>
                <w:sz w:val="28"/>
                <w:szCs w:val="28"/>
              </w:rPr>
            </w:pPr>
            <w:r w:rsidRPr="00E81A9C">
              <w:rPr>
                <w:sz w:val="28"/>
                <w:szCs w:val="28"/>
              </w:rPr>
              <w:t>87</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5.2. Оценка влияния  лечебно-профилактического комплекса у</w:t>
            </w:r>
          </w:p>
          <w:p w:rsidR="00DC6F18" w:rsidRPr="00E81A9C" w:rsidRDefault="00DC6F18" w:rsidP="00BC27C3">
            <w:pPr>
              <w:rPr>
                <w:bCs/>
                <w:sz w:val="28"/>
              </w:rPr>
            </w:pPr>
            <w:r w:rsidRPr="00E81A9C">
              <w:rPr>
                <w:bCs/>
                <w:sz w:val="28"/>
              </w:rPr>
              <w:t>15-летних детей с хроническим катаральным и гипертрофическим гингивитом на состояние гигиены полости рта и пародонта</w:t>
            </w:r>
          </w:p>
        </w:tc>
        <w:tc>
          <w:tcPr>
            <w:tcW w:w="605" w:type="dxa"/>
            <w:vAlign w:val="bottom"/>
          </w:tcPr>
          <w:p w:rsidR="00DC6F18" w:rsidRPr="00E81A9C" w:rsidRDefault="00DC6F18" w:rsidP="00BC27C3">
            <w:pPr>
              <w:spacing w:before="120"/>
              <w:rPr>
                <w:sz w:val="28"/>
                <w:szCs w:val="28"/>
              </w:rPr>
            </w:pPr>
            <w:r w:rsidRPr="00E81A9C">
              <w:rPr>
                <w:sz w:val="28"/>
                <w:szCs w:val="28"/>
              </w:rPr>
              <w:t>96</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5.3. Оценка влияния  лечебно-профилактического комплекса у детей с хроническим катаральным и гипертрофическим гингивитом на   функциональную активность слюнных желез, морфологические и     биохимические  показатели ротовой полости</w:t>
            </w:r>
          </w:p>
        </w:tc>
        <w:tc>
          <w:tcPr>
            <w:tcW w:w="605" w:type="dxa"/>
            <w:vAlign w:val="bottom"/>
          </w:tcPr>
          <w:p w:rsidR="00DC6F18" w:rsidRPr="00E81A9C" w:rsidRDefault="00DC6F18" w:rsidP="00BC27C3">
            <w:pPr>
              <w:spacing w:before="120"/>
              <w:rPr>
                <w:sz w:val="28"/>
                <w:szCs w:val="28"/>
              </w:rPr>
            </w:pPr>
            <w:r w:rsidRPr="00E81A9C">
              <w:rPr>
                <w:sz w:val="28"/>
                <w:szCs w:val="28"/>
              </w:rPr>
              <w:t>102</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 xml:space="preserve">5.4. </w:t>
            </w:r>
            <w:r w:rsidRPr="00E81A9C">
              <w:rPr>
                <w:bCs/>
                <w:sz w:val="28"/>
                <w:szCs w:val="28"/>
              </w:rPr>
              <w:t>Динамика изменения электрофоретических параметров клеток букального эпителия у детей с хроническим катаральным и гипертрофическим гингивитом под влиянием лечебно-профилактического  комплекса</w:t>
            </w:r>
          </w:p>
        </w:tc>
        <w:tc>
          <w:tcPr>
            <w:tcW w:w="605" w:type="dxa"/>
            <w:vAlign w:val="bottom"/>
          </w:tcPr>
          <w:p w:rsidR="00DC6F18" w:rsidRPr="00E81A9C" w:rsidRDefault="00DC6F18" w:rsidP="00BC27C3">
            <w:pPr>
              <w:spacing w:before="120"/>
              <w:rPr>
                <w:sz w:val="28"/>
                <w:szCs w:val="28"/>
              </w:rPr>
            </w:pPr>
            <w:r w:rsidRPr="00E81A9C">
              <w:rPr>
                <w:sz w:val="28"/>
                <w:szCs w:val="28"/>
              </w:rPr>
              <w:t>107</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5.5 Динамика изменения биохимических показателей ротовой жидкости у  детей с хроническим катаральным и гипертрофическим гингивитом под влиянием лечебно-профилактического комплекса</w:t>
            </w:r>
          </w:p>
        </w:tc>
        <w:tc>
          <w:tcPr>
            <w:tcW w:w="605" w:type="dxa"/>
            <w:vAlign w:val="bottom"/>
          </w:tcPr>
          <w:p w:rsidR="00DC6F18" w:rsidRPr="00E81A9C" w:rsidRDefault="00DC6F18" w:rsidP="00BC27C3">
            <w:pPr>
              <w:spacing w:before="120"/>
              <w:rPr>
                <w:sz w:val="28"/>
                <w:szCs w:val="28"/>
              </w:rPr>
            </w:pPr>
            <w:r w:rsidRPr="00E81A9C">
              <w:rPr>
                <w:sz w:val="28"/>
                <w:szCs w:val="28"/>
              </w:rPr>
              <w:t>110</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РАЗДЕЛ 6. АНАЛИЗ И ОБОБЩЕНИЕ ПОЛУЧЕННЫХ РЕЗУЛЬТАТОВ…………</w:t>
            </w:r>
          </w:p>
        </w:tc>
        <w:tc>
          <w:tcPr>
            <w:tcW w:w="605" w:type="dxa"/>
            <w:vAlign w:val="bottom"/>
          </w:tcPr>
          <w:p w:rsidR="00DC6F18" w:rsidRPr="00E81A9C" w:rsidRDefault="00DC6F18" w:rsidP="00BC27C3">
            <w:pPr>
              <w:spacing w:before="120"/>
              <w:rPr>
                <w:sz w:val="28"/>
                <w:szCs w:val="28"/>
              </w:rPr>
            </w:pPr>
            <w:r w:rsidRPr="00E81A9C">
              <w:rPr>
                <w:sz w:val="28"/>
                <w:szCs w:val="28"/>
              </w:rPr>
              <w:t>125</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ВЫВОДЫ</w:t>
            </w:r>
          </w:p>
        </w:tc>
        <w:tc>
          <w:tcPr>
            <w:tcW w:w="605" w:type="dxa"/>
            <w:vAlign w:val="bottom"/>
          </w:tcPr>
          <w:p w:rsidR="00DC6F18" w:rsidRPr="00E81A9C" w:rsidRDefault="00DC6F18" w:rsidP="00BC27C3">
            <w:pPr>
              <w:spacing w:before="120"/>
              <w:rPr>
                <w:sz w:val="28"/>
                <w:szCs w:val="28"/>
              </w:rPr>
            </w:pPr>
            <w:r w:rsidRPr="00E81A9C">
              <w:rPr>
                <w:sz w:val="28"/>
                <w:szCs w:val="28"/>
              </w:rPr>
              <w:t>140</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ПРАКТИЧЕСКИЕ РЕКОМЕНДАЦИИ</w:t>
            </w:r>
          </w:p>
        </w:tc>
        <w:tc>
          <w:tcPr>
            <w:tcW w:w="605" w:type="dxa"/>
            <w:vAlign w:val="bottom"/>
          </w:tcPr>
          <w:p w:rsidR="00DC6F18" w:rsidRPr="00E81A9C" w:rsidRDefault="00DC6F18" w:rsidP="00BC27C3">
            <w:pPr>
              <w:spacing w:before="120"/>
              <w:rPr>
                <w:sz w:val="28"/>
                <w:szCs w:val="28"/>
              </w:rPr>
            </w:pPr>
            <w:r w:rsidRPr="00E81A9C">
              <w:rPr>
                <w:sz w:val="28"/>
                <w:szCs w:val="28"/>
              </w:rPr>
              <w:t>143</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СПИСОК ИСПОЛЬЗОВАННЫХ ИСТОЧНИКОВ</w:t>
            </w:r>
          </w:p>
        </w:tc>
        <w:tc>
          <w:tcPr>
            <w:tcW w:w="605" w:type="dxa"/>
            <w:vAlign w:val="bottom"/>
          </w:tcPr>
          <w:p w:rsidR="00DC6F18" w:rsidRPr="00E81A9C" w:rsidRDefault="00DC6F18" w:rsidP="00BC27C3">
            <w:pPr>
              <w:spacing w:before="120"/>
              <w:rPr>
                <w:sz w:val="28"/>
                <w:szCs w:val="28"/>
              </w:rPr>
            </w:pPr>
            <w:r w:rsidRPr="00E81A9C">
              <w:rPr>
                <w:sz w:val="28"/>
                <w:szCs w:val="28"/>
              </w:rPr>
              <w:t>144</w:t>
            </w:r>
          </w:p>
        </w:tc>
      </w:tr>
      <w:tr w:rsidR="00DC6F18" w:rsidRPr="00560B84" w:rsidTr="00BC27C3">
        <w:tc>
          <w:tcPr>
            <w:tcW w:w="8966" w:type="dxa"/>
            <w:vAlign w:val="bottom"/>
          </w:tcPr>
          <w:p w:rsidR="00DC6F18" w:rsidRPr="00E81A9C" w:rsidRDefault="00DC6F18" w:rsidP="00BC27C3">
            <w:pPr>
              <w:spacing w:before="120"/>
              <w:rPr>
                <w:bCs/>
                <w:sz w:val="28"/>
              </w:rPr>
            </w:pPr>
            <w:r w:rsidRPr="00E81A9C">
              <w:rPr>
                <w:bCs/>
                <w:sz w:val="28"/>
              </w:rPr>
              <w:t>ПРИЛОЖЕНИЕ А</w:t>
            </w:r>
          </w:p>
        </w:tc>
        <w:tc>
          <w:tcPr>
            <w:tcW w:w="605" w:type="dxa"/>
            <w:vAlign w:val="bottom"/>
          </w:tcPr>
          <w:p w:rsidR="00DC6F18" w:rsidRPr="00E81A9C" w:rsidRDefault="00DC6F18" w:rsidP="00BC27C3">
            <w:pPr>
              <w:spacing w:before="120"/>
              <w:rPr>
                <w:sz w:val="28"/>
                <w:szCs w:val="28"/>
              </w:rPr>
            </w:pPr>
            <w:r w:rsidRPr="00E81A9C">
              <w:rPr>
                <w:sz w:val="28"/>
                <w:szCs w:val="28"/>
              </w:rPr>
              <w:t>189</w:t>
            </w:r>
          </w:p>
        </w:tc>
      </w:tr>
    </w:tbl>
    <w:p w:rsidR="00DC6F18" w:rsidRPr="00DF08BA" w:rsidRDefault="00DC6F18" w:rsidP="00DC6F18">
      <w:pPr>
        <w:pStyle w:val="2ffffa"/>
        <w:tabs>
          <w:tab w:val="right" w:leader="dot" w:pos="9072"/>
        </w:tabs>
        <w:spacing w:after="0" w:line="240" w:lineRule="auto"/>
        <w:rPr>
          <w:bCs/>
          <w:sz w:val="28"/>
          <w:szCs w:val="28"/>
        </w:rPr>
      </w:pPr>
      <w:r w:rsidRPr="00DF08BA">
        <w:rPr>
          <w:sz w:val="28"/>
          <w:szCs w:val="28"/>
        </w:rPr>
        <w:t xml:space="preserve">   </w:t>
      </w:r>
    </w:p>
    <w:p w:rsidR="00DC6F18" w:rsidRPr="00DF08BA" w:rsidRDefault="00DC6F18" w:rsidP="00DC6F18">
      <w:pPr>
        <w:spacing w:line="360" w:lineRule="auto"/>
        <w:jc w:val="center"/>
        <w:rPr>
          <w:b/>
          <w:sz w:val="28"/>
          <w:szCs w:val="28"/>
        </w:rPr>
      </w:pPr>
      <w:r w:rsidRPr="00DF08BA">
        <w:rPr>
          <w:sz w:val="28"/>
          <w:szCs w:val="28"/>
        </w:rPr>
        <w:br w:type="page"/>
      </w:r>
      <w:r w:rsidRPr="00DF08BA">
        <w:rPr>
          <w:b/>
          <w:sz w:val="28"/>
          <w:szCs w:val="28"/>
        </w:rPr>
        <w:lastRenderedPageBreak/>
        <w:t>ПЕРЕЧЕНЬ УСЛОВНЫХ ОБОЗНАЧЕНИЙ</w:t>
      </w:r>
    </w:p>
    <w:p w:rsidR="00DC6F18" w:rsidRPr="00DF08BA" w:rsidRDefault="00DC6F18" w:rsidP="00DC6F18">
      <w:pPr>
        <w:spacing w:line="360" w:lineRule="auto"/>
        <w:jc w:val="center"/>
        <w:rPr>
          <w:b/>
          <w:sz w:val="28"/>
          <w:szCs w:val="28"/>
        </w:rPr>
      </w:pPr>
    </w:p>
    <w:p w:rsidR="00DC6F18" w:rsidRPr="00DF08BA" w:rsidRDefault="00DC6F18" w:rsidP="00DC6F18">
      <w:pPr>
        <w:pStyle w:val="2ffffa"/>
        <w:tabs>
          <w:tab w:val="left" w:pos="1701"/>
          <w:tab w:val="right" w:pos="9072"/>
        </w:tabs>
        <w:spacing w:after="0" w:line="360" w:lineRule="auto"/>
        <w:rPr>
          <w:sz w:val="28"/>
          <w:szCs w:val="28"/>
        </w:rPr>
      </w:pPr>
      <w:r w:rsidRPr="00DF08BA">
        <w:rPr>
          <w:sz w:val="28"/>
          <w:szCs w:val="28"/>
        </w:rPr>
        <w:t>АОС</w:t>
      </w:r>
      <w:r w:rsidRPr="00DF08BA">
        <w:rPr>
          <w:sz w:val="28"/>
          <w:szCs w:val="28"/>
        </w:rPr>
        <w:tab/>
      </w:r>
      <w:r w:rsidRPr="00DF08BA">
        <w:rPr>
          <w:sz w:val="28"/>
          <w:szCs w:val="28"/>
        </w:rPr>
        <w:sym w:font="Symbol" w:char="F02D"/>
      </w:r>
      <w:r w:rsidRPr="00DF08BA">
        <w:rPr>
          <w:sz w:val="28"/>
          <w:szCs w:val="28"/>
        </w:rPr>
        <w:t xml:space="preserve"> антиоксидантная система</w:t>
      </w:r>
    </w:p>
    <w:p w:rsidR="00DC6F18" w:rsidRPr="00DF08BA" w:rsidRDefault="00DC6F18" w:rsidP="00DC6F18">
      <w:pPr>
        <w:pStyle w:val="2ffffa"/>
        <w:tabs>
          <w:tab w:val="left" w:pos="1701"/>
          <w:tab w:val="right" w:pos="9072"/>
        </w:tabs>
        <w:spacing w:line="360" w:lineRule="auto"/>
        <w:rPr>
          <w:sz w:val="28"/>
          <w:szCs w:val="28"/>
        </w:rPr>
      </w:pPr>
      <w:r w:rsidRPr="00DF08BA">
        <w:rPr>
          <w:sz w:val="28"/>
          <w:szCs w:val="28"/>
        </w:rPr>
        <w:t>БАВ</w:t>
      </w:r>
      <w:r w:rsidRPr="00DF08BA">
        <w:rPr>
          <w:sz w:val="28"/>
          <w:szCs w:val="28"/>
        </w:rPr>
        <w:tab/>
      </w:r>
      <w:r w:rsidRPr="00DF08BA">
        <w:rPr>
          <w:sz w:val="28"/>
          <w:szCs w:val="28"/>
        </w:rPr>
        <w:sym w:font="Symbol" w:char="F02D"/>
      </w:r>
      <w:r w:rsidRPr="00DF08BA">
        <w:rPr>
          <w:sz w:val="28"/>
          <w:szCs w:val="28"/>
        </w:rPr>
        <w:t xml:space="preserve"> биологически активные вещества</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Г-В индекс</w:t>
      </w:r>
      <w:r w:rsidRPr="00DF08BA">
        <w:rPr>
          <w:sz w:val="28"/>
          <w:szCs w:val="28"/>
        </w:rPr>
        <w:tab/>
      </w:r>
      <w:r w:rsidRPr="00DF08BA">
        <w:rPr>
          <w:sz w:val="28"/>
          <w:szCs w:val="28"/>
        </w:rPr>
        <w:sym w:font="Symbol" w:char="F02D"/>
      </w:r>
      <w:r w:rsidRPr="00DF08BA">
        <w:rPr>
          <w:sz w:val="28"/>
          <w:szCs w:val="28"/>
        </w:rPr>
        <w:t xml:space="preserve"> индекс Грин-Вермильона</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 xml:space="preserve">ГГ                    </w:t>
      </w:r>
      <w:r w:rsidRPr="00DF08BA">
        <w:rPr>
          <w:sz w:val="28"/>
          <w:szCs w:val="28"/>
        </w:rPr>
        <w:sym w:font="Symbol" w:char="F02D"/>
      </w:r>
      <w:r w:rsidRPr="00DF08BA">
        <w:rPr>
          <w:sz w:val="28"/>
          <w:szCs w:val="28"/>
        </w:rPr>
        <w:t xml:space="preserve"> гипертрофический гингивит</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КБЭ</w:t>
      </w:r>
      <w:r w:rsidRPr="00DF08BA">
        <w:rPr>
          <w:sz w:val="28"/>
          <w:szCs w:val="28"/>
        </w:rPr>
        <w:tab/>
      </w:r>
      <w:r w:rsidRPr="00DF08BA">
        <w:rPr>
          <w:sz w:val="28"/>
          <w:szCs w:val="28"/>
        </w:rPr>
        <w:sym w:font="Symbol" w:char="F02D"/>
      </w:r>
      <w:r w:rsidRPr="00DF08BA">
        <w:rPr>
          <w:sz w:val="28"/>
          <w:szCs w:val="28"/>
        </w:rPr>
        <w:t xml:space="preserve"> клетки буккального эпителия</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КФ</w:t>
      </w:r>
      <w:r w:rsidRPr="00DF08BA">
        <w:rPr>
          <w:sz w:val="28"/>
          <w:szCs w:val="28"/>
        </w:rPr>
        <w:tab/>
      </w:r>
      <w:r w:rsidRPr="00DF08BA">
        <w:rPr>
          <w:sz w:val="28"/>
          <w:szCs w:val="28"/>
        </w:rPr>
        <w:sym w:font="Symbol" w:char="F02D"/>
      </w:r>
      <w:r w:rsidRPr="00DF08BA">
        <w:rPr>
          <w:sz w:val="28"/>
          <w:szCs w:val="28"/>
        </w:rPr>
        <w:t xml:space="preserve"> кислая фосфатаза</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МДА</w:t>
      </w:r>
      <w:r w:rsidRPr="00DF08BA">
        <w:rPr>
          <w:sz w:val="28"/>
          <w:szCs w:val="28"/>
        </w:rPr>
        <w:tab/>
      </w:r>
      <w:r w:rsidRPr="00DF08BA">
        <w:rPr>
          <w:sz w:val="28"/>
          <w:szCs w:val="28"/>
        </w:rPr>
        <w:sym w:font="Symbol" w:char="F02D"/>
      </w:r>
      <w:r w:rsidRPr="00DF08BA">
        <w:rPr>
          <w:sz w:val="28"/>
          <w:szCs w:val="28"/>
        </w:rPr>
        <w:t xml:space="preserve"> малоновый диальдегид</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ПОЛ</w:t>
      </w:r>
      <w:r w:rsidRPr="00DF08BA">
        <w:rPr>
          <w:sz w:val="28"/>
          <w:szCs w:val="28"/>
        </w:rPr>
        <w:tab/>
      </w:r>
      <w:r w:rsidRPr="00DF08BA">
        <w:rPr>
          <w:sz w:val="28"/>
          <w:szCs w:val="28"/>
        </w:rPr>
        <w:sym w:font="Symbol" w:char="F02D"/>
      </w:r>
      <w:r w:rsidRPr="00DF08BA">
        <w:rPr>
          <w:sz w:val="28"/>
          <w:szCs w:val="28"/>
        </w:rPr>
        <w:t xml:space="preserve"> перекисное окисление липидов</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СОПР</w:t>
      </w:r>
      <w:r w:rsidRPr="00DF08BA">
        <w:rPr>
          <w:sz w:val="28"/>
          <w:szCs w:val="28"/>
        </w:rPr>
        <w:tab/>
      </w:r>
      <w:r w:rsidRPr="00DF08BA">
        <w:rPr>
          <w:sz w:val="28"/>
          <w:szCs w:val="28"/>
        </w:rPr>
        <w:sym w:font="Symbol" w:char="F02D"/>
      </w:r>
      <w:r w:rsidRPr="00DF08BA">
        <w:rPr>
          <w:sz w:val="28"/>
          <w:szCs w:val="28"/>
        </w:rPr>
        <w:t xml:space="preserve"> слизистая оболочка полости рта</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СРО</w:t>
      </w:r>
      <w:r w:rsidRPr="00DF08BA">
        <w:rPr>
          <w:sz w:val="28"/>
          <w:szCs w:val="28"/>
        </w:rPr>
        <w:tab/>
      </w:r>
      <w:r w:rsidRPr="00DF08BA">
        <w:rPr>
          <w:sz w:val="28"/>
          <w:szCs w:val="28"/>
        </w:rPr>
        <w:sym w:font="Symbol" w:char="F02D"/>
      </w:r>
      <w:r w:rsidRPr="00DF08BA">
        <w:rPr>
          <w:sz w:val="28"/>
          <w:szCs w:val="28"/>
        </w:rPr>
        <w:t xml:space="preserve"> свободно-радикальное окисление</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ФАС</w:t>
      </w:r>
      <w:r w:rsidRPr="00DF08BA">
        <w:rPr>
          <w:sz w:val="28"/>
          <w:szCs w:val="28"/>
        </w:rPr>
        <w:tab/>
      </w:r>
      <w:r w:rsidRPr="00DF08BA">
        <w:rPr>
          <w:sz w:val="28"/>
          <w:szCs w:val="28"/>
        </w:rPr>
        <w:sym w:font="Symbol" w:char="F02D"/>
      </w:r>
      <w:r w:rsidRPr="00DF08BA">
        <w:rPr>
          <w:sz w:val="28"/>
          <w:szCs w:val="28"/>
        </w:rPr>
        <w:t xml:space="preserve"> физиологическая антиоксидантная система</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ХКГ</w:t>
      </w:r>
      <w:r w:rsidRPr="00DF08BA">
        <w:rPr>
          <w:sz w:val="28"/>
          <w:szCs w:val="28"/>
        </w:rPr>
        <w:tab/>
      </w:r>
      <w:r w:rsidRPr="00DF08BA">
        <w:rPr>
          <w:sz w:val="28"/>
          <w:szCs w:val="28"/>
        </w:rPr>
        <w:sym w:font="Symbol" w:char="F02D"/>
      </w:r>
      <w:r w:rsidRPr="00DF08BA">
        <w:rPr>
          <w:sz w:val="28"/>
          <w:szCs w:val="28"/>
        </w:rPr>
        <w:t xml:space="preserve"> хронический катаральный гингивит</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 xml:space="preserve">ХГК                 </w:t>
      </w:r>
      <w:r w:rsidRPr="00DF08BA">
        <w:rPr>
          <w:sz w:val="28"/>
          <w:szCs w:val="28"/>
        </w:rPr>
        <w:sym w:font="Symbol" w:char="F02D"/>
      </w:r>
      <w:r w:rsidRPr="00DF08BA">
        <w:rPr>
          <w:sz w:val="28"/>
          <w:szCs w:val="28"/>
        </w:rPr>
        <w:t xml:space="preserve"> хронический гипертрофический гингивит</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Ш-П проба</w:t>
      </w:r>
      <w:r w:rsidRPr="00DF08BA">
        <w:rPr>
          <w:sz w:val="28"/>
          <w:szCs w:val="28"/>
        </w:rPr>
        <w:tab/>
      </w:r>
      <w:r w:rsidRPr="00DF08BA">
        <w:rPr>
          <w:sz w:val="28"/>
          <w:szCs w:val="28"/>
        </w:rPr>
        <w:sym w:font="Symbol" w:char="F02D"/>
      </w:r>
      <w:r w:rsidRPr="00DF08BA">
        <w:rPr>
          <w:sz w:val="28"/>
          <w:szCs w:val="28"/>
        </w:rPr>
        <w:t xml:space="preserve"> проба Шиллера-Писарева</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РМА</w:t>
      </w:r>
      <w:r w:rsidRPr="00DF08BA">
        <w:rPr>
          <w:sz w:val="28"/>
          <w:szCs w:val="28"/>
        </w:rPr>
        <w:tab/>
      </w:r>
      <w:r w:rsidRPr="00DF08BA">
        <w:rPr>
          <w:sz w:val="28"/>
          <w:szCs w:val="28"/>
        </w:rPr>
        <w:sym w:font="Symbol" w:char="F02D"/>
      </w:r>
      <w:r w:rsidRPr="00DF08BA">
        <w:rPr>
          <w:sz w:val="28"/>
          <w:szCs w:val="28"/>
        </w:rPr>
        <w:t xml:space="preserve"> папиллярно-маргинально-альвеолярный индекс</w:t>
      </w:r>
    </w:p>
    <w:p w:rsidR="00DC6F18" w:rsidRPr="00DF08BA" w:rsidRDefault="00DC6F18" w:rsidP="00DC6F18">
      <w:pPr>
        <w:pStyle w:val="2ffffa"/>
        <w:tabs>
          <w:tab w:val="left" w:pos="1701"/>
          <w:tab w:val="right" w:pos="9072"/>
        </w:tabs>
        <w:spacing w:line="336" w:lineRule="auto"/>
        <w:rPr>
          <w:sz w:val="28"/>
          <w:szCs w:val="28"/>
        </w:rPr>
      </w:pPr>
      <w:r w:rsidRPr="00DF08BA">
        <w:rPr>
          <w:sz w:val="28"/>
          <w:szCs w:val="28"/>
        </w:rPr>
        <w:t>CPITN</w:t>
      </w:r>
      <w:r w:rsidRPr="00DF08BA">
        <w:rPr>
          <w:sz w:val="28"/>
          <w:szCs w:val="28"/>
        </w:rPr>
        <w:tab/>
      </w:r>
      <w:r w:rsidRPr="00DF08BA">
        <w:rPr>
          <w:sz w:val="28"/>
          <w:szCs w:val="28"/>
        </w:rPr>
        <w:sym w:font="Symbol" w:char="F02D"/>
      </w:r>
      <w:r w:rsidRPr="00DF08BA">
        <w:rPr>
          <w:sz w:val="28"/>
          <w:szCs w:val="28"/>
        </w:rPr>
        <w:t xml:space="preserve"> Сommunity Periodontal Index Treatment of Needs</w:t>
      </w:r>
    </w:p>
    <w:p w:rsidR="00DC6F18" w:rsidRPr="00DF08BA" w:rsidRDefault="00DC6F18" w:rsidP="00DC6F18">
      <w:pPr>
        <w:jc w:val="center"/>
        <w:rPr>
          <w:b/>
          <w:bCs/>
          <w:sz w:val="28"/>
        </w:rPr>
      </w:pPr>
      <w:r w:rsidRPr="00DF08BA">
        <w:rPr>
          <w:b/>
          <w:bCs/>
          <w:sz w:val="28"/>
        </w:rPr>
        <w:br w:type="page"/>
      </w:r>
      <w:r w:rsidRPr="00DF08BA">
        <w:rPr>
          <w:b/>
          <w:bCs/>
          <w:sz w:val="28"/>
        </w:rPr>
        <w:lastRenderedPageBreak/>
        <w:t>ВВЕДЕНИЕ</w:t>
      </w:r>
    </w:p>
    <w:p w:rsidR="00DC6F18" w:rsidRPr="00DF08BA" w:rsidRDefault="00DC6F18" w:rsidP="00DC6F18">
      <w:pPr>
        <w:rPr>
          <w:b/>
          <w:bCs/>
          <w:sz w:val="28"/>
        </w:rPr>
      </w:pPr>
    </w:p>
    <w:p w:rsidR="00DC6F18" w:rsidRPr="00DF08BA" w:rsidRDefault="00DC6F18" w:rsidP="00DC6F18">
      <w:pPr>
        <w:rPr>
          <w:b/>
          <w:bCs/>
          <w:sz w:val="28"/>
        </w:rPr>
      </w:pPr>
    </w:p>
    <w:p w:rsidR="00DC6F18" w:rsidRPr="00DF08BA" w:rsidRDefault="00DC6F18" w:rsidP="00DC6F18">
      <w:pPr>
        <w:spacing w:line="384" w:lineRule="auto"/>
        <w:ind w:firstLine="720"/>
        <w:jc w:val="both"/>
        <w:rPr>
          <w:sz w:val="28"/>
        </w:rPr>
      </w:pPr>
      <w:r w:rsidRPr="00DF08BA">
        <w:rPr>
          <w:b/>
          <w:color w:val="000000"/>
          <w:sz w:val="28"/>
          <w:szCs w:val="28"/>
        </w:rPr>
        <w:t>Актуальность проблемы.</w:t>
      </w:r>
      <w:r w:rsidRPr="00DF08BA">
        <w:rPr>
          <w:color w:val="000000"/>
          <w:sz w:val="28"/>
          <w:szCs w:val="28"/>
        </w:rPr>
        <w:t xml:space="preserve"> Проблема патологии пародонта у детей обусловлена как широкой распространенностью заболевания, так и тем фактом, что несвоевременное лечение этих заболеваний в детском и юношеском возрасте приводит в по</w:t>
      </w:r>
      <w:r w:rsidRPr="00DF08BA">
        <w:rPr>
          <w:color w:val="000000"/>
          <w:sz w:val="28"/>
          <w:szCs w:val="28"/>
        </w:rPr>
        <w:softHyphen/>
        <w:t>следствии к тяжелым необратимым поражениям тканей пародонта у взрос</w:t>
      </w:r>
      <w:r w:rsidRPr="00DF08BA">
        <w:rPr>
          <w:color w:val="000000"/>
          <w:sz w:val="28"/>
          <w:szCs w:val="28"/>
        </w:rPr>
        <w:softHyphen/>
        <w:t>лых [</w:t>
      </w:r>
      <w:r w:rsidRPr="00DF08BA">
        <w:rPr>
          <w:sz w:val="28"/>
        </w:rPr>
        <w:t>283,</w:t>
      </w:r>
      <w:r w:rsidRPr="00DF08BA">
        <w:rPr>
          <w:bCs/>
          <w:color w:val="000000"/>
          <w:sz w:val="28"/>
          <w:szCs w:val="28"/>
        </w:rPr>
        <w:t xml:space="preserve"> 306</w:t>
      </w:r>
      <w:r w:rsidRPr="00DF08BA">
        <w:rPr>
          <w:color w:val="000000"/>
          <w:sz w:val="28"/>
          <w:szCs w:val="28"/>
        </w:rPr>
        <w:t xml:space="preserve">]. </w:t>
      </w:r>
      <w:r w:rsidRPr="00DF08BA">
        <w:rPr>
          <w:sz w:val="28"/>
        </w:rPr>
        <w:t xml:space="preserve">По данным экспертов ВОЗ У 80 % детского населения распознаются отдельные признаки или весь комплекс симптомов воспаления  в пародонте </w:t>
      </w:r>
      <w:r w:rsidRPr="00DF08BA">
        <w:rPr>
          <w:color w:val="000000"/>
          <w:sz w:val="28"/>
          <w:szCs w:val="28"/>
        </w:rPr>
        <w:t>[</w:t>
      </w:r>
      <w:r w:rsidRPr="00DF08BA">
        <w:rPr>
          <w:color w:val="000000"/>
          <w:sz w:val="28"/>
        </w:rPr>
        <w:t xml:space="preserve">297, </w:t>
      </w:r>
      <w:r w:rsidRPr="00DF08BA">
        <w:rPr>
          <w:color w:val="000000"/>
          <w:sz w:val="29"/>
          <w:szCs w:val="29"/>
        </w:rPr>
        <w:t xml:space="preserve">327, </w:t>
      </w:r>
      <w:r w:rsidRPr="00DF08BA">
        <w:rPr>
          <w:iCs/>
          <w:color w:val="000000"/>
          <w:sz w:val="29"/>
          <w:szCs w:val="29"/>
        </w:rPr>
        <w:t>411</w:t>
      </w:r>
      <w:r w:rsidRPr="00DF08BA">
        <w:rPr>
          <w:color w:val="000000"/>
          <w:sz w:val="28"/>
          <w:szCs w:val="28"/>
        </w:rPr>
        <w:t>].</w:t>
      </w:r>
    </w:p>
    <w:p w:rsidR="00DC6F18" w:rsidRPr="00DF08BA" w:rsidRDefault="00DC6F18" w:rsidP="00DC6F18">
      <w:pPr>
        <w:spacing w:line="384" w:lineRule="auto"/>
        <w:ind w:firstLine="720"/>
        <w:jc w:val="both"/>
        <w:rPr>
          <w:sz w:val="28"/>
        </w:rPr>
      </w:pPr>
      <w:r w:rsidRPr="00DF08BA">
        <w:rPr>
          <w:color w:val="000000"/>
          <w:sz w:val="28"/>
          <w:szCs w:val="28"/>
        </w:rPr>
        <w:t xml:space="preserve">В настоящее время накоплен банк данных относительно эпидемиологических характеристик распространенности заболеваний пародонта у детей, которые свидетельствуют о том, что рост заболеваемости не уменьшается </w:t>
      </w:r>
      <w:r w:rsidRPr="00DF08BA">
        <w:rPr>
          <w:sz w:val="28"/>
        </w:rPr>
        <w:t xml:space="preserve">[142, 143, </w:t>
      </w:r>
      <w:r w:rsidRPr="00DF08BA">
        <w:rPr>
          <w:iCs/>
          <w:color w:val="000000"/>
          <w:sz w:val="29"/>
          <w:szCs w:val="29"/>
        </w:rPr>
        <w:t xml:space="preserve">358, </w:t>
      </w:r>
      <w:r w:rsidRPr="00DF08BA">
        <w:rPr>
          <w:sz w:val="28"/>
        </w:rPr>
        <w:t>374], в том числе и в Украине</w:t>
      </w:r>
      <w:r w:rsidRPr="00DF08BA">
        <w:rPr>
          <w:color w:val="000000"/>
          <w:sz w:val="28"/>
          <w:szCs w:val="28"/>
        </w:rPr>
        <w:t xml:space="preserve"> </w:t>
      </w:r>
      <w:r w:rsidRPr="00DF08BA">
        <w:rPr>
          <w:sz w:val="28"/>
        </w:rPr>
        <w:t>[</w:t>
      </w:r>
      <w:r w:rsidRPr="00DF08BA">
        <w:rPr>
          <w:iCs/>
          <w:sz w:val="28"/>
        </w:rPr>
        <w:t xml:space="preserve">58, 80, 120, </w:t>
      </w:r>
      <w:r w:rsidRPr="00DF08BA">
        <w:rPr>
          <w:sz w:val="28"/>
        </w:rPr>
        <w:t xml:space="preserve">175, 257].  </w:t>
      </w:r>
    </w:p>
    <w:p w:rsidR="00DC6F18" w:rsidRPr="00DF08BA" w:rsidRDefault="00DC6F18" w:rsidP="00DC6F18">
      <w:pPr>
        <w:pStyle w:val="affffffffc"/>
        <w:spacing w:line="360" w:lineRule="auto"/>
        <w:ind w:left="0" w:firstLine="708"/>
        <w:jc w:val="both"/>
        <w:rPr>
          <w:bCs/>
          <w:szCs w:val="28"/>
        </w:rPr>
      </w:pPr>
      <w:r w:rsidRPr="00DF08BA">
        <w:rPr>
          <w:szCs w:val="28"/>
        </w:rPr>
        <w:t xml:space="preserve">Общепринятым фактором исполнительного механизма возникновения гингивита считается зубная бляшка, контактирующая с тканями десен. Этиологическая роль микроорганизмов зубных бляшек уже не вызывает сомнения  </w:t>
      </w:r>
      <w:r w:rsidRPr="00DF08BA">
        <w:rPr>
          <w:iCs/>
          <w:szCs w:val="28"/>
        </w:rPr>
        <w:t>[136, 159,</w:t>
      </w:r>
      <w:r w:rsidRPr="00DF08BA">
        <w:rPr>
          <w:i/>
          <w:iCs/>
          <w:szCs w:val="28"/>
        </w:rPr>
        <w:t xml:space="preserve"> </w:t>
      </w:r>
      <w:r w:rsidRPr="00DF08BA">
        <w:rPr>
          <w:bCs/>
          <w:szCs w:val="28"/>
        </w:rPr>
        <w:t xml:space="preserve">162, 164, </w:t>
      </w:r>
      <w:r w:rsidRPr="00DF08BA">
        <w:rPr>
          <w:i/>
          <w:iCs/>
          <w:szCs w:val="28"/>
        </w:rPr>
        <w:t xml:space="preserve"> </w:t>
      </w:r>
      <w:r w:rsidRPr="00DF08BA">
        <w:rPr>
          <w:szCs w:val="28"/>
        </w:rPr>
        <w:t>249, 304,  362</w:t>
      </w:r>
      <w:r w:rsidRPr="00DF08BA">
        <w:rPr>
          <w:iCs/>
          <w:szCs w:val="28"/>
        </w:rPr>
        <w:t xml:space="preserve">, </w:t>
      </w:r>
      <w:r w:rsidRPr="00DF08BA">
        <w:rPr>
          <w:bCs/>
          <w:szCs w:val="28"/>
        </w:rPr>
        <w:t>376</w:t>
      </w:r>
      <w:r w:rsidRPr="00DF08BA">
        <w:rPr>
          <w:iCs/>
          <w:szCs w:val="28"/>
        </w:rPr>
        <w:t>].</w:t>
      </w:r>
      <w:r w:rsidRPr="00DF08BA">
        <w:rPr>
          <w:bCs/>
          <w:szCs w:val="28"/>
        </w:rPr>
        <w:t xml:space="preserve"> </w:t>
      </w:r>
    </w:p>
    <w:p w:rsidR="00DC6F18" w:rsidRPr="00DF08BA" w:rsidRDefault="00DC6F18" w:rsidP="00DC6F18">
      <w:pPr>
        <w:pStyle w:val="affffffffc"/>
        <w:spacing w:line="360" w:lineRule="auto"/>
        <w:ind w:left="0" w:firstLine="708"/>
        <w:jc w:val="both"/>
        <w:rPr>
          <w:bCs/>
        </w:rPr>
      </w:pPr>
      <w:r w:rsidRPr="00DF08BA">
        <w:rPr>
          <w:bCs/>
          <w:szCs w:val="28"/>
        </w:rPr>
        <w:t xml:space="preserve">Однако следует отметить, что гингивит у детей является самостоятельной нозологической единицей, для которого возможна </w:t>
      </w:r>
      <w:r w:rsidRPr="00DF08BA">
        <w:rPr>
          <w:color w:val="000000"/>
          <w:szCs w:val="28"/>
        </w:rPr>
        <w:t>реституция структуры и функций тканей пародонта.</w:t>
      </w:r>
      <w:r w:rsidRPr="00DF08BA">
        <w:rPr>
          <w:bCs/>
          <w:szCs w:val="28"/>
        </w:rPr>
        <w:t xml:space="preserve"> Поэтому  этиологию и патогенез его необходимо рассматривать в большей степени с возрастных позиций и функционального состояния организма</w:t>
      </w:r>
      <w:r w:rsidRPr="00DF08BA">
        <w:rPr>
          <w:bCs/>
        </w:rPr>
        <w:t>.</w:t>
      </w:r>
    </w:p>
    <w:p w:rsidR="00DC6F18" w:rsidRPr="00DF08BA" w:rsidRDefault="00DC6F18" w:rsidP="00DC6F18">
      <w:pPr>
        <w:shd w:val="clear" w:color="auto" w:fill="FFFFFF"/>
        <w:spacing w:line="360" w:lineRule="auto"/>
        <w:ind w:firstLine="708"/>
        <w:jc w:val="both"/>
        <w:rPr>
          <w:color w:val="000000"/>
          <w:sz w:val="28"/>
          <w:szCs w:val="28"/>
        </w:rPr>
      </w:pPr>
      <w:r w:rsidRPr="00DF08BA">
        <w:rPr>
          <w:color w:val="000000"/>
          <w:sz w:val="28"/>
          <w:szCs w:val="28"/>
        </w:rPr>
        <w:t xml:space="preserve">Тем не менее, принято считать, что хронический катаральный гингивит (ХКГ) является начальной стадией воспалительных заболеваний пародонта и эта нозологическая единица наиболее часто встречается у детей </w:t>
      </w:r>
      <w:r w:rsidRPr="00DF08BA">
        <w:rPr>
          <w:sz w:val="28"/>
          <w:szCs w:val="28"/>
        </w:rPr>
        <w:t>[</w:t>
      </w:r>
      <w:r w:rsidRPr="00DF08BA">
        <w:rPr>
          <w:iCs/>
          <w:sz w:val="28"/>
          <w:szCs w:val="28"/>
        </w:rPr>
        <w:t>88, 171</w:t>
      </w:r>
      <w:r w:rsidRPr="00DF08BA">
        <w:rPr>
          <w:sz w:val="28"/>
          <w:szCs w:val="28"/>
        </w:rPr>
        <w:t>]</w:t>
      </w:r>
      <w:r w:rsidRPr="00DF08BA">
        <w:rPr>
          <w:color w:val="000000"/>
          <w:sz w:val="28"/>
          <w:szCs w:val="28"/>
        </w:rPr>
        <w:t>. Гипертрофический гингивит  также довольно распространенное заболевание, в общей структуре заболеваний пародонта. ГГ составляет в различных странах и регионах от 5,2 % до 41,6% [</w:t>
      </w:r>
      <w:r w:rsidRPr="00DF08BA">
        <w:rPr>
          <w:iCs/>
          <w:color w:val="000000"/>
          <w:sz w:val="28"/>
          <w:szCs w:val="28"/>
        </w:rPr>
        <w:t xml:space="preserve">92,  253, 274, </w:t>
      </w:r>
      <w:r w:rsidRPr="00DF08BA">
        <w:rPr>
          <w:color w:val="000000"/>
          <w:sz w:val="28"/>
        </w:rPr>
        <w:t xml:space="preserve"> 329</w:t>
      </w:r>
      <w:r w:rsidRPr="00DF08BA">
        <w:rPr>
          <w:color w:val="000000"/>
          <w:sz w:val="28"/>
          <w:szCs w:val="28"/>
        </w:rPr>
        <w:t>].</w:t>
      </w:r>
    </w:p>
    <w:p w:rsidR="00DC6F18" w:rsidRPr="00DF08BA" w:rsidRDefault="00DC6F18" w:rsidP="00DC6F18">
      <w:pPr>
        <w:shd w:val="clear" w:color="auto" w:fill="FFFFFF"/>
        <w:spacing w:line="360" w:lineRule="auto"/>
        <w:ind w:firstLine="708"/>
        <w:jc w:val="both"/>
        <w:rPr>
          <w:sz w:val="28"/>
          <w:szCs w:val="28"/>
        </w:rPr>
      </w:pPr>
      <w:r w:rsidRPr="00DF08BA">
        <w:rPr>
          <w:sz w:val="28"/>
          <w:szCs w:val="28"/>
        </w:rPr>
        <w:t xml:space="preserve">Современная концепция этиопатогинеза гингивита, как у детей, так и взрослых, базируется на том, что полость рта рассматривается как сбалансированная биологическая система, при нарушении равновесия в которой развивается </w:t>
      </w:r>
      <w:r w:rsidRPr="00DF08BA">
        <w:rPr>
          <w:sz w:val="28"/>
          <w:szCs w:val="28"/>
        </w:rPr>
        <w:lastRenderedPageBreak/>
        <w:t>патологический процесс. И в первую очередь это нарушение соотношения «микробные агенты - защитные механизмы» [159, 189, 351, 402].</w:t>
      </w:r>
    </w:p>
    <w:p w:rsidR="00DC6F18" w:rsidRPr="00DF08BA" w:rsidRDefault="00DC6F18" w:rsidP="00DC6F18">
      <w:pPr>
        <w:spacing w:line="360" w:lineRule="auto"/>
        <w:ind w:firstLine="708"/>
        <w:jc w:val="both"/>
        <w:rPr>
          <w:color w:val="000000"/>
          <w:sz w:val="28"/>
          <w:szCs w:val="28"/>
        </w:rPr>
      </w:pPr>
      <w:r w:rsidRPr="00DF08BA">
        <w:rPr>
          <w:color w:val="000000"/>
          <w:sz w:val="28"/>
          <w:szCs w:val="28"/>
        </w:rPr>
        <w:t>Рассматривая пусковые механизмы воспалительного процесса в десне, необходимо также учитывать состояние общих систем организма в поддержании гомеостаза [171, 172]. Это особенно актуально в период полового созревания, когда происходит перестройка всего организма, что вызывает мощный поток симпатической импульсации в различные органы и системы [</w:t>
      </w:r>
      <w:r w:rsidRPr="00DF08BA">
        <w:rPr>
          <w:color w:val="000000"/>
          <w:sz w:val="28"/>
        </w:rPr>
        <w:t>15</w:t>
      </w:r>
      <w:r w:rsidRPr="00DF08BA">
        <w:rPr>
          <w:color w:val="000000"/>
          <w:sz w:val="28"/>
          <w:szCs w:val="28"/>
        </w:rPr>
        <w:t>]. И именно на этом фоне возможно развитие более тяжелых форм гингивита – гипертрофического.</w:t>
      </w:r>
    </w:p>
    <w:p w:rsidR="00DC6F18" w:rsidRPr="00DF08BA" w:rsidRDefault="00DC6F18" w:rsidP="00DC6F18">
      <w:pPr>
        <w:shd w:val="clear" w:color="auto" w:fill="FFFFFF"/>
        <w:spacing w:line="360" w:lineRule="auto"/>
        <w:ind w:firstLine="708"/>
        <w:jc w:val="both"/>
        <w:rPr>
          <w:color w:val="000000"/>
          <w:sz w:val="28"/>
          <w:szCs w:val="28"/>
        </w:rPr>
      </w:pPr>
      <w:r w:rsidRPr="00DF08BA">
        <w:rPr>
          <w:color w:val="000000"/>
          <w:sz w:val="28"/>
          <w:szCs w:val="28"/>
        </w:rPr>
        <w:t xml:space="preserve"> Первое место среди этиологических факторов гипертрофического гингивита</w:t>
      </w:r>
      <w:r w:rsidRPr="00DF08BA">
        <w:rPr>
          <w:i/>
          <w:color w:val="000000"/>
          <w:sz w:val="28"/>
          <w:szCs w:val="28"/>
        </w:rPr>
        <w:t xml:space="preserve"> </w:t>
      </w:r>
      <w:r w:rsidRPr="00DF08BA">
        <w:rPr>
          <w:color w:val="000000"/>
          <w:sz w:val="28"/>
          <w:szCs w:val="28"/>
        </w:rPr>
        <w:t xml:space="preserve">отводят гормональным сдвигам [37]. </w:t>
      </w:r>
    </w:p>
    <w:p w:rsidR="00DC6F18" w:rsidRPr="00DF08BA" w:rsidRDefault="00DC6F18" w:rsidP="00DC6F18">
      <w:pPr>
        <w:shd w:val="clear" w:color="auto" w:fill="FFFFFF"/>
        <w:spacing w:line="360" w:lineRule="auto"/>
        <w:ind w:firstLine="708"/>
        <w:jc w:val="both"/>
        <w:rPr>
          <w:b/>
          <w:color w:val="000000"/>
          <w:sz w:val="28"/>
          <w:szCs w:val="28"/>
        </w:rPr>
      </w:pPr>
      <w:r w:rsidRPr="00DF08BA">
        <w:rPr>
          <w:color w:val="000000"/>
          <w:sz w:val="28"/>
          <w:szCs w:val="28"/>
        </w:rPr>
        <w:t>Вторым причинным фактором гипертрофического гингивита является нарушение развития зубоче-люстной системы: патология прикуса (особенно глубокое резцовое пере</w:t>
      </w:r>
      <w:r w:rsidRPr="00DF08BA">
        <w:rPr>
          <w:color w:val="000000"/>
          <w:sz w:val="28"/>
          <w:szCs w:val="28"/>
        </w:rPr>
        <w:softHyphen/>
        <w:t>крытие), скученность зубов во фронтальном участке нижней челюсти или тесное расположение зубов, аномалии положения зубов в дуге и др.) [</w:t>
      </w:r>
      <w:r w:rsidRPr="00DF08BA">
        <w:rPr>
          <w:iCs/>
          <w:sz w:val="28"/>
        </w:rPr>
        <w:t>182,</w:t>
      </w:r>
      <w:r w:rsidRPr="00DF08BA">
        <w:rPr>
          <w:color w:val="000000"/>
          <w:sz w:val="28"/>
          <w:szCs w:val="28"/>
        </w:rPr>
        <w:t xml:space="preserve"> 207, </w:t>
      </w:r>
      <w:r w:rsidRPr="00DF08BA">
        <w:rPr>
          <w:sz w:val="28"/>
        </w:rPr>
        <w:t>274</w:t>
      </w:r>
      <w:r w:rsidRPr="00DF08BA">
        <w:rPr>
          <w:color w:val="000000"/>
          <w:sz w:val="28"/>
          <w:szCs w:val="28"/>
        </w:rPr>
        <w:t>].</w:t>
      </w:r>
    </w:p>
    <w:p w:rsidR="00DC6F18" w:rsidRPr="00DF08BA" w:rsidRDefault="00DC6F18" w:rsidP="00DC6F18">
      <w:pPr>
        <w:pStyle w:val="affffffff5"/>
        <w:spacing w:line="360" w:lineRule="auto"/>
        <w:ind w:firstLine="708"/>
        <w:jc w:val="both"/>
        <w:rPr>
          <w:szCs w:val="28"/>
        </w:rPr>
      </w:pPr>
      <w:r w:rsidRPr="00DF08BA">
        <w:t>Вполне доказано, что одним из ведущих  патогенетических факторах, обуславливающих  развитие деструктивных изменений в тканях пародонта является неудовлетворительное гигиеническое состояние полости рта, которое позволяет скапливаться зубным отложениям.</w:t>
      </w:r>
      <w:r w:rsidRPr="00DF08BA">
        <w:rPr>
          <w:i/>
          <w:iCs/>
        </w:rPr>
        <w:t xml:space="preserve"> </w:t>
      </w:r>
      <w:r w:rsidRPr="00DF08BA">
        <w:rPr>
          <w:szCs w:val="28"/>
        </w:rPr>
        <w:t xml:space="preserve">Невыполнение гигиенических мероприятий уже через несколько дней приводит к накоплению зубного налета и одновременно развитию гингивита [242, </w:t>
      </w:r>
      <w:r w:rsidRPr="00DF08BA">
        <w:rPr>
          <w:color w:val="000000"/>
          <w:szCs w:val="28"/>
        </w:rPr>
        <w:t xml:space="preserve"> 320</w:t>
      </w:r>
      <w:r w:rsidRPr="00DF08BA">
        <w:rPr>
          <w:szCs w:val="28"/>
        </w:rPr>
        <w:t xml:space="preserve">]. Однако явления воспаления десен сравнительно быстро устраняются при возобновлении гигиены полости рта </w:t>
      </w:r>
      <w:r w:rsidRPr="00DF08BA">
        <w:t>[</w:t>
      </w:r>
      <w:r w:rsidRPr="00DF08BA">
        <w:rPr>
          <w:bCs/>
        </w:rPr>
        <w:t>121, 343</w:t>
      </w:r>
      <w:r w:rsidRPr="00DF08BA">
        <w:t xml:space="preserve">]. </w:t>
      </w:r>
      <w:r w:rsidRPr="00DF08BA">
        <w:rPr>
          <w:szCs w:val="28"/>
        </w:rPr>
        <w:t xml:space="preserve">При  недостаточном гигиеническом уходе за зубами интенсивность зубных отложений корреллирует с  изменениями  состояния пародонта [101,  210,  243]. </w:t>
      </w:r>
    </w:p>
    <w:p w:rsidR="00DC6F18" w:rsidRPr="00DF08BA" w:rsidRDefault="00DC6F18" w:rsidP="00DC6F18">
      <w:pPr>
        <w:shd w:val="clear" w:color="auto" w:fill="FFFFFF"/>
        <w:spacing w:line="360" w:lineRule="auto"/>
        <w:ind w:firstLine="708"/>
        <w:jc w:val="both"/>
        <w:rPr>
          <w:color w:val="000000"/>
          <w:sz w:val="28"/>
          <w:szCs w:val="28"/>
        </w:rPr>
      </w:pPr>
      <w:r w:rsidRPr="00DF08BA">
        <w:rPr>
          <w:b/>
          <w:bCs/>
          <w:sz w:val="28"/>
          <w:szCs w:val="28"/>
        </w:rPr>
        <w:t xml:space="preserve"> </w:t>
      </w:r>
      <w:r w:rsidRPr="00DF08BA">
        <w:rPr>
          <w:bCs/>
          <w:sz w:val="28"/>
          <w:szCs w:val="28"/>
        </w:rPr>
        <w:t>Поэтому</w:t>
      </w:r>
      <w:r w:rsidRPr="00DF08BA">
        <w:rPr>
          <w:b/>
          <w:bCs/>
          <w:sz w:val="28"/>
          <w:szCs w:val="28"/>
        </w:rPr>
        <w:t xml:space="preserve"> </w:t>
      </w:r>
      <w:r w:rsidRPr="00DF08BA">
        <w:rPr>
          <w:color w:val="000000"/>
          <w:sz w:val="28"/>
          <w:szCs w:val="28"/>
        </w:rPr>
        <w:t xml:space="preserve">профилактика воспаления десен у детей предусматривает, в первую очередь, устранение главного этиологического фактора, а именно, зубных отложений [6, </w:t>
      </w:r>
      <w:r w:rsidRPr="00DF08BA">
        <w:rPr>
          <w:color w:val="000000"/>
          <w:sz w:val="28"/>
        </w:rPr>
        <w:t xml:space="preserve">138, </w:t>
      </w:r>
      <w:r w:rsidRPr="00DF08BA">
        <w:rPr>
          <w:color w:val="000000"/>
          <w:sz w:val="28"/>
          <w:szCs w:val="28"/>
        </w:rPr>
        <w:t xml:space="preserve"> </w:t>
      </w:r>
      <w:r w:rsidRPr="00DF08BA">
        <w:rPr>
          <w:color w:val="000000"/>
          <w:sz w:val="28"/>
        </w:rPr>
        <w:t>193, 197</w:t>
      </w:r>
      <w:r w:rsidRPr="00DF08BA">
        <w:rPr>
          <w:color w:val="000000"/>
          <w:sz w:val="28"/>
          <w:szCs w:val="28"/>
        </w:rPr>
        <w:t xml:space="preserve">]. </w:t>
      </w:r>
    </w:p>
    <w:p w:rsidR="00DC6F18" w:rsidRPr="00DF08BA" w:rsidRDefault="00DC6F18" w:rsidP="00DC6F18">
      <w:pPr>
        <w:shd w:val="clear" w:color="auto" w:fill="FFFFFF"/>
        <w:spacing w:line="360" w:lineRule="auto"/>
        <w:ind w:firstLine="708"/>
        <w:jc w:val="both"/>
      </w:pPr>
      <w:r w:rsidRPr="00DF08BA">
        <w:rPr>
          <w:color w:val="000000"/>
          <w:sz w:val="28"/>
          <w:szCs w:val="28"/>
        </w:rPr>
        <w:t>При лечении же  гингивита, помимо  этиологического фактора, учитываются особенности течения воспалительного процесса, что предусматривает восстановление барьерной функции эпи</w:t>
      </w:r>
      <w:r w:rsidRPr="00DF08BA">
        <w:rPr>
          <w:color w:val="000000"/>
          <w:sz w:val="28"/>
          <w:szCs w:val="28"/>
        </w:rPr>
        <w:softHyphen/>
        <w:t xml:space="preserve">телия, воздействие на патологические звенья воспалительной </w:t>
      </w:r>
      <w:r w:rsidRPr="00DF08BA">
        <w:rPr>
          <w:color w:val="000000"/>
          <w:sz w:val="28"/>
          <w:szCs w:val="28"/>
        </w:rPr>
        <w:lastRenderedPageBreak/>
        <w:t>реакции, микроциркуляцию и нормализацию обменных процессов в десне, повыше</w:t>
      </w:r>
      <w:r w:rsidRPr="00DF08BA">
        <w:rPr>
          <w:color w:val="000000"/>
          <w:sz w:val="28"/>
          <w:szCs w:val="28"/>
        </w:rPr>
        <w:softHyphen/>
        <w:t>ние местной и общей резистентности организма [ 2, 6,  49, 64,  114].</w:t>
      </w:r>
    </w:p>
    <w:p w:rsidR="00DC6F18" w:rsidRPr="00DF08BA" w:rsidRDefault="00DC6F18" w:rsidP="00DC6F18">
      <w:pPr>
        <w:shd w:val="clear" w:color="auto" w:fill="FFFFFF"/>
        <w:spacing w:line="360" w:lineRule="auto"/>
        <w:ind w:firstLine="708"/>
        <w:jc w:val="both"/>
        <w:rPr>
          <w:color w:val="000000"/>
          <w:sz w:val="28"/>
          <w:szCs w:val="28"/>
        </w:rPr>
      </w:pPr>
      <w:r w:rsidRPr="00DF08BA">
        <w:rPr>
          <w:color w:val="000000"/>
          <w:sz w:val="28"/>
          <w:szCs w:val="28"/>
        </w:rPr>
        <w:t>В последние время широкое распространение в качестве лечебно-профилактических средств при заболеваниях пародонта, в том числе и у детей, получили препараты адаптогенного действия, преимущественно на основе растительных полифенолов. Причем они могут использоваться как самостоятельное лекарственное средство, так и в составе средств гигиены полости рта [16, 104, 121, 123, 230, 246, 271]. Установлено, что адаптогены растительного происхождения обладают противовоспалительным действием, способствуют восстановлению и нормализации тканевого дыхания и микроциркуляции. В целом же они повышают резистентность организма на местном и общем уровне [41, 64,  107, 114].</w:t>
      </w:r>
    </w:p>
    <w:p w:rsidR="00DC6F18" w:rsidRPr="00DF08BA" w:rsidRDefault="00DC6F18" w:rsidP="00DC6F18">
      <w:pPr>
        <w:shd w:val="clear" w:color="auto" w:fill="FFFFFF"/>
        <w:spacing w:line="360" w:lineRule="auto"/>
        <w:ind w:firstLine="708"/>
        <w:jc w:val="both"/>
        <w:rPr>
          <w:color w:val="000000"/>
          <w:sz w:val="28"/>
          <w:szCs w:val="28"/>
        </w:rPr>
      </w:pPr>
      <w:r w:rsidRPr="00DF08BA">
        <w:rPr>
          <w:color w:val="000000"/>
          <w:sz w:val="28"/>
          <w:szCs w:val="28"/>
        </w:rPr>
        <w:t>Следует отметить, что эффективность методов профилактики и  лечения гингивита у детей, которые прводятся регулярно и своевременно, достаточно высокая [64, 66, 114, 137, 210, 214, 222, 228, 274, 329].</w:t>
      </w:r>
    </w:p>
    <w:p w:rsidR="00DC6F18" w:rsidRPr="00DF08BA" w:rsidRDefault="00DC6F18" w:rsidP="00DC6F18">
      <w:pPr>
        <w:shd w:val="clear" w:color="auto" w:fill="FFFFFF"/>
        <w:spacing w:line="360" w:lineRule="auto"/>
        <w:ind w:firstLine="708"/>
        <w:jc w:val="both"/>
        <w:rPr>
          <w:color w:val="000000"/>
          <w:sz w:val="28"/>
          <w:szCs w:val="28"/>
        </w:rPr>
      </w:pPr>
      <w:r w:rsidRPr="00DF08BA">
        <w:rPr>
          <w:bCs/>
          <w:sz w:val="28"/>
          <w:szCs w:val="28"/>
        </w:rPr>
        <w:t>Однако, проанализировав имеющиеся в литературе сведения,  мы обнаружили, что</w:t>
      </w:r>
      <w:r w:rsidRPr="00DF08BA">
        <w:rPr>
          <w:b/>
          <w:bCs/>
          <w:sz w:val="28"/>
          <w:szCs w:val="28"/>
        </w:rPr>
        <w:t xml:space="preserve"> </w:t>
      </w:r>
      <w:r w:rsidRPr="00DF08BA">
        <w:rPr>
          <w:sz w:val="28"/>
          <w:szCs w:val="28"/>
        </w:rPr>
        <w:t xml:space="preserve">практически не обсуждаются вопросы </w:t>
      </w:r>
      <w:r w:rsidRPr="00DF08BA">
        <w:rPr>
          <w:color w:val="000000"/>
          <w:sz w:val="28"/>
          <w:szCs w:val="28"/>
        </w:rPr>
        <w:t xml:space="preserve">о дифференцированном подходе к лечению и  профилактике разных форм гингивита у детей - хронического катарального и гипертрофического. </w:t>
      </w:r>
    </w:p>
    <w:p w:rsidR="00DC6F18" w:rsidRPr="00DF08BA" w:rsidRDefault="00DC6F18" w:rsidP="00DC6F18">
      <w:pPr>
        <w:spacing w:line="360" w:lineRule="auto"/>
        <w:ind w:firstLine="708"/>
        <w:jc w:val="both"/>
        <w:rPr>
          <w:color w:val="000000"/>
          <w:sz w:val="28"/>
          <w:szCs w:val="28"/>
        </w:rPr>
      </w:pPr>
      <w:r w:rsidRPr="00DF08BA">
        <w:rPr>
          <w:color w:val="000000"/>
          <w:sz w:val="28"/>
          <w:szCs w:val="28"/>
        </w:rPr>
        <w:t>Все указанное послужило основанием для проведения настоящих исследований.</w:t>
      </w:r>
    </w:p>
    <w:p w:rsidR="00DC6F18" w:rsidRPr="00DF08BA" w:rsidRDefault="00DC6F18" w:rsidP="00DC6F18">
      <w:pPr>
        <w:spacing w:line="360" w:lineRule="auto"/>
        <w:jc w:val="both"/>
        <w:rPr>
          <w:b/>
          <w:sz w:val="28"/>
          <w:szCs w:val="28"/>
        </w:rPr>
      </w:pPr>
      <w:r w:rsidRPr="00DF08BA">
        <w:rPr>
          <w:b/>
          <w:sz w:val="28"/>
          <w:szCs w:val="28"/>
        </w:rPr>
        <w:tab/>
      </w:r>
    </w:p>
    <w:p w:rsidR="00DC6F18" w:rsidRPr="00DF08BA" w:rsidRDefault="00DC6F18" w:rsidP="00DC6F18">
      <w:pPr>
        <w:spacing w:line="360" w:lineRule="auto"/>
        <w:ind w:firstLine="708"/>
        <w:jc w:val="both"/>
        <w:rPr>
          <w:sz w:val="28"/>
        </w:rPr>
      </w:pPr>
      <w:r w:rsidRPr="00DF08BA">
        <w:rPr>
          <w:b/>
          <w:sz w:val="28"/>
          <w:szCs w:val="28"/>
        </w:rPr>
        <w:t xml:space="preserve">Связь работы с научными программами, планами, темами.  </w:t>
      </w:r>
      <w:r w:rsidRPr="00DF08BA">
        <w:rPr>
          <w:sz w:val="28"/>
        </w:rPr>
        <w:t xml:space="preserve">Данная работа выполнена в соответствии с планом госбюджетных научно-исследовательских тем, зарегистрированных в Одесском государственном медицинском университете </w:t>
      </w:r>
      <w:r w:rsidRPr="00DF08BA">
        <w:rPr>
          <w:bCs/>
          <w:sz w:val="28"/>
          <w:szCs w:val="28"/>
        </w:rPr>
        <w:t>«Вікові аспекти функціональної активності слинних залоз при стоматологічній</w:t>
      </w:r>
      <w:r w:rsidRPr="00DF08BA">
        <w:rPr>
          <w:bCs/>
          <w:sz w:val="28"/>
        </w:rPr>
        <w:t xml:space="preserve"> патології»</w:t>
      </w:r>
      <w:r w:rsidRPr="00DF08BA">
        <w:rPr>
          <w:sz w:val="28"/>
        </w:rPr>
        <w:t xml:space="preserve"> (№ ГР 0105U008883) и Институте стоматологии АМН Украины «Розробити засоби гігієни порожнини рота для підвищення ефективності профілактики та лікування ксеростомії» (№ ГР 0102U004090). </w:t>
      </w:r>
    </w:p>
    <w:p w:rsidR="00DC6F18" w:rsidRPr="00DF08BA" w:rsidRDefault="00DC6F18" w:rsidP="00DC6F18">
      <w:pPr>
        <w:pStyle w:val="38"/>
        <w:widowControl w:val="0"/>
        <w:spacing w:after="0"/>
        <w:ind w:left="0" w:firstLine="709"/>
        <w:rPr>
          <w:sz w:val="28"/>
        </w:rPr>
      </w:pPr>
      <w:r w:rsidRPr="00DF08BA">
        <w:rPr>
          <w:b/>
          <w:bCs/>
          <w:sz w:val="28"/>
        </w:rPr>
        <w:t xml:space="preserve">Цель исследования – </w:t>
      </w:r>
      <w:r w:rsidRPr="00DF08BA">
        <w:rPr>
          <w:sz w:val="28"/>
        </w:rPr>
        <w:t xml:space="preserve">повышение эффективности профилактики и лечения хронического катарального и гипертрофического гингивита у детей путем разработки и обоснования комплекса дифференцированных лечебно-профилактических мероприятий с применения средств на основе растительных </w:t>
      </w:r>
      <w:r w:rsidRPr="00DF08BA">
        <w:rPr>
          <w:sz w:val="28"/>
        </w:rPr>
        <w:lastRenderedPageBreak/>
        <w:t>полифенолов.</w:t>
      </w:r>
    </w:p>
    <w:p w:rsidR="00DC6F18" w:rsidRPr="00DF08BA" w:rsidRDefault="00DC6F18" w:rsidP="00DC6F18">
      <w:pPr>
        <w:widowControl w:val="0"/>
        <w:spacing w:line="360" w:lineRule="auto"/>
        <w:ind w:firstLine="709"/>
        <w:jc w:val="both"/>
        <w:rPr>
          <w:b/>
          <w:bCs/>
          <w:sz w:val="28"/>
        </w:rPr>
      </w:pPr>
      <w:r w:rsidRPr="00DF08BA">
        <w:rPr>
          <w:bCs/>
          <w:sz w:val="28"/>
        </w:rPr>
        <w:t xml:space="preserve">Для достижения поставленной цели были определены следующие </w:t>
      </w:r>
      <w:r w:rsidRPr="00DF08BA">
        <w:rPr>
          <w:b/>
          <w:bCs/>
          <w:sz w:val="28"/>
        </w:rPr>
        <w:t>задачи:</w:t>
      </w:r>
    </w:p>
    <w:p w:rsidR="00DC6F18" w:rsidRPr="00DF08BA" w:rsidRDefault="00DC6F18" w:rsidP="00215BC3">
      <w:pPr>
        <w:pStyle w:val="affffffff5"/>
        <w:widowControl w:val="0"/>
        <w:numPr>
          <w:ilvl w:val="0"/>
          <w:numId w:val="67"/>
        </w:numPr>
        <w:suppressAutoHyphens w:val="0"/>
        <w:spacing w:after="0" w:line="360" w:lineRule="auto"/>
        <w:ind w:left="0" w:firstLine="709"/>
        <w:jc w:val="both"/>
        <w:rPr>
          <w:bCs/>
        </w:rPr>
      </w:pPr>
      <w:r w:rsidRPr="00DF08BA">
        <w:rPr>
          <w:bCs/>
        </w:rPr>
        <w:t>Изучить распространенность и особенности клинического течения хронического катарального и гипертрофического гингивита у детей.</w:t>
      </w:r>
    </w:p>
    <w:p w:rsidR="00DC6F18" w:rsidRPr="00DF08BA" w:rsidRDefault="00DC6F18" w:rsidP="00215BC3">
      <w:pPr>
        <w:pStyle w:val="affffffff5"/>
        <w:widowControl w:val="0"/>
        <w:numPr>
          <w:ilvl w:val="0"/>
          <w:numId w:val="67"/>
        </w:numPr>
        <w:suppressAutoHyphens w:val="0"/>
        <w:spacing w:after="0" w:line="360" w:lineRule="auto"/>
        <w:ind w:left="0" w:firstLine="709"/>
        <w:jc w:val="both"/>
        <w:rPr>
          <w:bCs/>
        </w:rPr>
      </w:pPr>
      <w:r w:rsidRPr="00DF08BA">
        <w:rPr>
          <w:bCs/>
        </w:rPr>
        <w:t>Исследовать функциональные, морфологические и биохимические показатели состояния полости рта у детей с хроническим катаральным и гипертрофическим гингивитом.</w:t>
      </w:r>
    </w:p>
    <w:p w:rsidR="00DC6F18" w:rsidRPr="00DF08BA" w:rsidRDefault="00DC6F18" w:rsidP="00215BC3">
      <w:pPr>
        <w:pStyle w:val="affffffff5"/>
        <w:widowControl w:val="0"/>
        <w:numPr>
          <w:ilvl w:val="0"/>
          <w:numId w:val="67"/>
        </w:numPr>
        <w:suppressAutoHyphens w:val="0"/>
        <w:spacing w:after="0" w:line="360" w:lineRule="auto"/>
        <w:ind w:left="0" w:firstLine="709"/>
        <w:jc w:val="both"/>
        <w:rPr>
          <w:bCs/>
        </w:rPr>
      </w:pPr>
      <w:r w:rsidRPr="00DF08BA">
        <w:rPr>
          <w:bCs/>
        </w:rPr>
        <w:t xml:space="preserve">Провести поиск и разработать фитополоскание для полости рта на основе растительных полифенолов. </w:t>
      </w:r>
    </w:p>
    <w:p w:rsidR="00DC6F18" w:rsidRPr="00DF08BA" w:rsidRDefault="00DC6F18" w:rsidP="00215BC3">
      <w:pPr>
        <w:pStyle w:val="affffffff5"/>
        <w:widowControl w:val="0"/>
        <w:numPr>
          <w:ilvl w:val="0"/>
          <w:numId w:val="67"/>
        </w:numPr>
        <w:suppressAutoHyphens w:val="0"/>
        <w:spacing w:after="0" w:line="360" w:lineRule="auto"/>
        <w:ind w:left="0" w:firstLine="709"/>
        <w:jc w:val="both"/>
      </w:pPr>
      <w:r w:rsidRPr="00DF08BA">
        <w:t>В эксперименте на животных изучить противовоспалительное действие и влияние  на ткани пародонта разработанной фитокомпозиции.</w:t>
      </w:r>
    </w:p>
    <w:p w:rsidR="00DC6F18" w:rsidRPr="00DF08BA" w:rsidRDefault="00DC6F18" w:rsidP="00215BC3">
      <w:pPr>
        <w:pStyle w:val="affffffff5"/>
        <w:numPr>
          <w:ilvl w:val="0"/>
          <w:numId w:val="67"/>
        </w:numPr>
        <w:suppressAutoHyphens w:val="0"/>
        <w:spacing w:after="0" w:line="360" w:lineRule="auto"/>
        <w:ind w:left="0" w:firstLine="709"/>
        <w:jc w:val="both"/>
      </w:pPr>
      <w:r w:rsidRPr="00DF08BA">
        <w:t>Разработать схему дифферецированного подхода к лечению и профилактике хронического катарального и гипертрофического гингивита у детей.</w:t>
      </w:r>
    </w:p>
    <w:p w:rsidR="00DC6F18" w:rsidRPr="00DF08BA" w:rsidRDefault="00DC6F18" w:rsidP="00215BC3">
      <w:pPr>
        <w:pStyle w:val="affffffff5"/>
        <w:numPr>
          <w:ilvl w:val="0"/>
          <w:numId w:val="67"/>
        </w:numPr>
        <w:suppressAutoHyphens w:val="0"/>
        <w:spacing w:after="0" w:line="360" w:lineRule="auto"/>
        <w:ind w:left="0" w:firstLine="709"/>
        <w:jc w:val="both"/>
      </w:pPr>
      <w:r w:rsidRPr="00DF08BA">
        <w:t xml:space="preserve">Изучить эффективность разработанного способа профилактики и лечения разных форм гингивита у детей и выявить </w:t>
      </w:r>
      <w:r w:rsidRPr="00DF08BA">
        <w:rPr>
          <w:szCs w:val="28"/>
        </w:rPr>
        <w:t>особенности реакции организма детей на курс лечебно-профилактических мероприятий в зависимости от тяжести поражения десны и возраста ребенка.</w:t>
      </w:r>
    </w:p>
    <w:p w:rsidR="00DC6F18" w:rsidRPr="00DF08BA" w:rsidRDefault="00DC6F18" w:rsidP="00DC6F18">
      <w:pPr>
        <w:pStyle w:val="affffffffc"/>
        <w:spacing w:line="360" w:lineRule="auto"/>
        <w:ind w:left="0" w:firstLine="708"/>
        <w:jc w:val="both"/>
      </w:pPr>
      <w:r w:rsidRPr="00DF08BA">
        <w:rPr>
          <w:b/>
          <w:i/>
          <w:iCs/>
        </w:rPr>
        <w:t>Объект исследования</w:t>
      </w:r>
      <w:r w:rsidRPr="00DF08BA">
        <w:t xml:space="preserve"> – хронический катаральный и гипертрофический гингивит у детей 12–15 лет; полоскание для полости рта на основе растительных полифенолов. </w:t>
      </w:r>
    </w:p>
    <w:p w:rsidR="00DC6F18" w:rsidRPr="00DF08BA" w:rsidRDefault="00DC6F18" w:rsidP="00DC6F18">
      <w:pPr>
        <w:pStyle w:val="affffffffc"/>
        <w:spacing w:line="360" w:lineRule="auto"/>
        <w:ind w:left="0"/>
        <w:jc w:val="both"/>
      </w:pPr>
      <w:r w:rsidRPr="00DF08BA">
        <w:tab/>
      </w:r>
      <w:r w:rsidRPr="00DF08BA">
        <w:rPr>
          <w:b/>
          <w:i/>
          <w:iCs/>
        </w:rPr>
        <w:t>Предмет исследования</w:t>
      </w:r>
      <w:r w:rsidRPr="00DF08BA">
        <w:rPr>
          <w:i/>
          <w:iCs/>
        </w:rPr>
        <w:t xml:space="preserve"> </w:t>
      </w:r>
      <w:r w:rsidRPr="00DF08BA">
        <w:t>– обоснование и оценка эффективности дифференцированного комплекса лечебно-профилактических мероприятий у детей с хроническим катаральным и гипертрофическим гингивитом с использованием разработанного полоскания для полости рта на основе растительных полифенолов.</w:t>
      </w:r>
    </w:p>
    <w:p w:rsidR="00DC6F18" w:rsidRPr="00DF08BA" w:rsidRDefault="00DC6F18" w:rsidP="00DC6F18">
      <w:pPr>
        <w:pStyle w:val="affffffffc"/>
        <w:spacing w:line="360" w:lineRule="auto"/>
        <w:ind w:left="0"/>
        <w:jc w:val="both"/>
        <w:rPr>
          <w:szCs w:val="28"/>
        </w:rPr>
      </w:pPr>
      <w:r w:rsidRPr="00DF08BA">
        <w:tab/>
      </w:r>
      <w:r w:rsidRPr="00DF08BA">
        <w:rPr>
          <w:b/>
          <w:i/>
          <w:iCs/>
        </w:rPr>
        <w:t>Методы исследования</w:t>
      </w:r>
      <w:r w:rsidRPr="00DF08BA">
        <w:rPr>
          <w:b/>
        </w:rPr>
        <w:t>:</w:t>
      </w:r>
      <w:r w:rsidRPr="00DF08BA">
        <w:t xml:space="preserve"> Экспериментальные на животных - морфометрические (оценка степени атрофии альвеолярного отростка), токсико-гигиенические (оценка токсикологических показателей фитополоскания), клинико-лабораторные - оценка гигиенического состояния полости рта и  тканей пародонта у детей; биохимические - изучение показателей состояния перекисного окисления липидов и протеолитической активности в ротовой жидкости детей; морфологические – изучение клеточного </w:t>
      </w:r>
      <w:r w:rsidRPr="00DF08BA">
        <w:lastRenderedPageBreak/>
        <w:t>состава ротовых смывов (проба Ясиновского); функциональные – оценка функциональной активности слюнных желез и зарядового состояния клеток букального эпителия; статистические.</w:t>
      </w:r>
    </w:p>
    <w:p w:rsidR="00DC6F18" w:rsidRPr="00DF08BA" w:rsidRDefault="00DC6F18" w:rsidP="00DC6F18">
      <w:pPr>
        <w:spacing w:line="360" w:lineRule="auto"/>
        <w:ind w:firstLine="709"/>
        <w:jc w:val="both"/>
        <w:rPr>
          <w:sz w:val="28"/>
          <w:szCs w:val="28"/>
        </w:rPr>
      </w:pPr>
      <w:r w:rsidRPr="00DF08BA">
        <w:rPr>
          <w:b/>
          <w:bCs/>
          <w:sz w:val="28"/>
          <w:szCs w:val="28"/>
        </w:rPr>
        <w:t>Научная новизна</w:t>
      </w:r>
      <w:r w:rsidRPr="00DF08BA">
        <w:rPr>
          <w:b/>
          <w:bCs/>
          <w:color w:val="000000"/>
          <w:sz w:val="28"/>
          <w:szCs w:val="28"/>
        </w:rPr>
        <w:t xml:space="preserve"> полученных результатов. </w:t>
      </w:r>
      <w:r w:rsidRPr="00DF08BA">
        <w:rPr>
          <w:sz w:val="28"/>
          <w:szCs w:val="28"/>
        </w:rPr>
        <w:t>Показано, что распространенность разных форм гингивита у детей 12-15 лет высокая: у детей 12-13-лет ХКГ встречался в  77,3%, а ГГ – в 4,5%; у 15-летних детей ХКГ - 73,3%,  ГГ – у  9,3%.  К 15 годам характер поражений десен  изменяется: по сравнению с 13-летними детьми уменьшается  количество наблюдений ХКГ и в 2 раза увеличивается -  ГГ, при этом в 12-13-летнем возрасте чаще страдают девочки, а в 15-летнем –мальчики.</w:t>
      </w:r>
    </w:p>
    <w:p w:rsidR="00DC6F18" w:rsidRPr="00DF08BA" w:rsidRDefault="00DC6F18" w:rsidP="00DC6F18">
      <w:pPr>
        <w:spacing w:line="360" w:lineRule="auto"/>
        <w:jc w:val="both"/>
        <w:rPr>
          <w:sz w:val="28"/>
          <w:szCs w:val="28"/>
        </w:rPr>
      </w:pPr>
      <w:r w:rsidRPr="00DF08BA">
        <w:rPr>
          <w:sz w:val="28"/>
        </w:rPr>
        <w:tab/>
        <w:t xml:space="preserve">Впервые </w:t>
      </w:r>
      <w:r w:rsidRPr="00DF08BA">
        <w:rPr>
          <w:sz w:val="28"/>
          <w:szCs w:val="28"/>
        </w:rPr>
        <w:t>установлено, что гипертрофический гингивит у детей протекает на фоне сниженного уровеня слюноотделения и высокой интенсивности слущивания эпителия слизистой оболочки полости рта.</w:t>
      </w:r>
    </w:p>
    <w:p w:rsidR="00DC6F18" w:rsidRPr="00DF08BA" w:rsidRDefault="00DC6F18" w:rsidP="00DC6F18">
      <w:pPr>
        <w:pStyle w:val="affffffff5"/>
        <w:spacing w:line="360" w:lineRule="auto"/>
        <w:ind w:firstLine="708"/>
        <w:jc w:val="both"/>
        <w:rPr>
          <w:szCs w:val="28"/>
        </w:rPr>
      </w:pPr>
      <w:r w:rsidRPr="00DF08BA">
        <w:t xml:space="preserve">Показано, что наличие воспаления в тканях десны почти в 2 раза снижает электрофоретическую подвижность ядер и клеточных мембран буккального эпителия. </w:t>
      </w:r>
    </w:p>
    <w:p w:rsidR="00DC6F18" w:rsidRPr="00DF08BA" w:rsidRDefault="00DC6F18" w:rsidP="00DC6F18">
      <w:pPr>
        <w:spacing w:line="360" w:lineRule="auto"/>
        <w:ind w:firstLine="709"/>
        <w:jc w:val="both"/>
        <w:rPr>
          <w:sz w:val="28"/>
          <w:szCs w:val="28"/>
        </w:rPr>
      </w:pPr>
      <w:r w:rsidRPr="00DF08BA">
        <w:rPr>
          <w:sz w:val="28"/>
          <w:szCs w:val="28"/>
        </w:rPr>
        <w:t xml:space="preserve">Установлено, что биохимические показатели ротовой жидкости, которые характеризуют интенсивность воспалительного процесса в пародонте,  не имеют возрастных различий и не отличаются у детей с ХКГ  и ГГ, но имеют существенные различия по отношению к детям с интактным пародонтом. У больных гингивитом наблюдается </w:t>
      </w:r>
      <w:r w:rsidRPr="00DF08BA">
        <w:rPr>
          <w:sz w:val="28"/>
        </w:rPr>
        <w:t xml:space="preserve">активизация свободно-радикального окисления липидов снижение физиологической  антиоксидантной защиты, </w:t>
      </w:r>
      <w:r w:rsidRPr="00DF08BA">
        <w:rPr>
          <w:sz w:val="28"/>
          <w:szCs w:val="28"/>
        </w:rPr>
        <w:t xml:space="preserve">увеличение протеолитической активности ротовой жидкости. </w:t>
      </w:r>
    </w:p>
    <w:p w:rsidR="00DC6F18" w:rsidRPr="00DF08BA" w:rsidRDefault="00DC6F18" w:rsidP="00DC6F18">
      <w:pPr>
        <w:spacing w:line="360" w:lineRule="auto"/>
        <w:ind w:firstLine="709"/>
        <w:jc w:val="both"/>
        <w:rPr>
          <w:sz w:val="28"/>
          <w:szCs w:val="28"/>
        </w:rPr>
      </w:pPr>
      <w:r w:rsidRPr="00DF08BA">
        <w:rPr>
          <w:sz w:val="28"/>
          <w:szCs w:val="28"/>
        </w:rPr>
        <w:t>Разработано полоскание для рта на основе лекарственных растений корневища змеевки, коры дуба, каланхоэ  (фитокомпозиция “Мальвина”, Патент на полезную модель № 30025 от 11.02.2008 г.) и установлен его высокий противовоспалительный эффект.</w:t>
      </w:r>
    </w:p>
    <w:p w:rsidR="00DC6F18" w:rsidRPr="00DF08BA" w:rsidRDefault="00DC6F18" w:rsidP="00DC6F18">
      <w:pPr>
        <w:spacing w:line="360" w:lineRule="auto"/>
        <w:ind w:firstLine="708"/>
        <w:jc w:val="both"/>
        <w:rPr>
          <w:sz w:val="28"/>
          <w:szCs w:val="28"/>
        </w:rPr>
      </w:pPr>
      <w:r w:rsidRPr="00DF08BA">
        <w:rPr>
          <w:sz w:val="28"/>
          <w:szCs w:val="28"/>
        </w:rPr>
        <w:t>Впервые обоснован и применен дифференцированный подход к лечению разных форм гингивита у детей. При ХКГ, помимо противовоспалительной терапии, важно было стимулировать сопротивляемость организма. Основная задача при лечении гипертрофического</w:t>
      </w:r>
      <w:r w:rsidRPr="00DF08BA">
        <w:rPr>
          <w:sz w:val="28"/>
        </w:rPr>
        <w:t xml:space="preserve"> гингивита, развившегося на фоне гормонального дисбаланса в пубертатный период, состояла в ликвидации воспаления, уменьшении </w:t>
      </w:r>
      <w:r w:rsidRPr="00DF08BA">
        <w:rPr>
          <w:sz w:val="28"/>
        </w:rPr>
        <w:lastRenderedPageBreak/>
        <w:t xml:space="preserve">гиперплазии соединительной ткани основы десен  и сокращении объема  гипертрофированных десневых сосочков. </w:t>
      </w:r>
    </w:p>
    <w:p w:rsidR="00DC6F18" w:rsidRPr="00DF08BA" w:rsidRDefault="00DC6F18" w:rsidP="00DC6F18">
      <w:pPr>
        <w:pStyle w:val="affffffff5"/>
        <w:spacing w:line="360" w:lineRule="auto"/>
        <w:ind w:firstLine="708"/>
        <w:jc w:val="both"/>
        <w:rPr>
          <w:szCs w:val="28"/>
        </w:rPr>
      </w:pPr>
      <w:r w:rsidRPr="00DF08BA">
        <w:rPr>
          <w:szCs w:val="28"/>
        </w:rPr>
        <w:t>Установлено, что под влиянием лечебно-профилактического комплекса у детей с хроническим катральным гингивитом и гипертрофическим гингивитом уменьшилась распространенность и тяжесть заболевания. Клиническое выздоровление наступило в 2 раза быстрее, нежели при традиционном лечении.</w:t>
      </w:r>
    </w:p>
    <w:p w:rsidR="00DC6F18" w:rsidRPr="00DF08BA" w:rsidRDefault="00DC6F18" w:rsidP="00DC6F18">
      <w:pPr>
        <w:pStyle w:val="2ffffa"/>
        <w:spacing w:line="360" w:lineRule="auto"/>
        <w:ind w:firstLine="708"/>
        <w:jc w:val="both"/>
        <w:rPr>
          <w:sz w:val="28"/>
          <w:szCs w:val="28"/>
        </w:rPr>
      </w:pPr>
      <w:r w:rsidRPr="00DF08BA">
        <w:rPr>
          <w:sz w:val="28"/>
          <w:szCs w:val="28"/>
        </w:rPr>
        <w:t xml:space="preserve">Показано, что реакция на проводимое лечение зависит от возраста детей: в 13-летней возрастной группе реакция на комплексную терапию наступает быстрее, чем у 15-летних детей, но у последних  более стабилен и устойчив полученный эффект. Поставленный диагноз – ХКГ или ГГ, не играет  существенной роли. </w:t>
      </w:r>
    </w:p>
    <w:p w:rsidR="00DC6F18" w:rsidRPr="00DF08BA" w:rsidRDefault="00DC6F18" w:rsidP="00DC6F18">
      <w:pPr>
        <w:pStyle w:val="affffffffc"/>
        <w:spacing w:after="0" w:line="360" w:lineRule="auto"/>
        <w:ind w:left="0" w:firstLine="709"/>
        <w:jc w:val="both"/>
      </w:pPr>
      <w:r w:rsidRPr="00DF08BA">
        <w:rPr>
          <w:b/>
          <w:bCs/>
        </w:rPr>
        <w:t xml:space="preserve">Практическое значение полученных результатов. </w:t>
      </w:r>
      <w:r w:rsidRPr="00DF08BA">
        <w:t>Разработан состав фитополоскания  для полости рта («Мальвина») с включением растительных экстрактов, предназначенный для применения в комплексе лечебно-профилактических мероприятий при заболеваниях парододонта.</w:t>
      </w:r>
    </w:p>
    <w:p w:rsidR="00DC6F18" w:rsidRPr="00DF08BA" w:rsidRDefault="00DC6F18" w:rsidP="00DC6F18">
      <w:pPr>
        <w:spacing w:line="360" w:lineRule="auto"/>
        <w:ind w:firstLine="708"/>
        <w:jc w:val="both"/>
        <w:rPr>
          <w:sz w:val="28"/>
          <w:szCs w:val="28"/>
        </w:rPr>
      </w:pPr>
      <w:r w:rsidRPr="00DF08BA">
        <w:rPr>
          <w:sz w:val="28"/>
          <w:szCs w:val="28"/>
        </w:rPr>
        <w:t>Для  детей с ХКГ предложен комплекс лечебно-профилактических мероприятий, включающий полоскание рта фитокомпозицией «Мальвина» и прием внутрь таблеток «Биотрит-С», чистка зубов лечебно-профилактической зубной пастой «Восход –8», содержащей растительные полифенолы. Для  детей с ГГ обоснован комплекс, в состав которого входят фитополоскание «Мальвина», чистка зубов пастой «Восход -8» и специальной зубной пастой «Восход -19», которая содержит содержит лактат кальция.</w:t>
      </w:r>
    </w:p>
    <w:p w:rsidR="00DC6F18" w:rsidRPr="00DF08BA" w:rsidRDefault="00DC6F18" w:rsidP="00DC6F18">
      <w:pPr>
        <w:spacing w:line="360" w:lineRule="auto"/>
        <w:ind w:firstLine="708"/>
        <w:jc w:val="both"/>
        <w:rPr>
          <w:sz w:val="28"/>
        </w:rPr>
      </w:pPr>
      <w:r w:rsidRPr="00DF08BA">
        <w:rPr>
          <w:sz w:val="28"/>
        </w:rPr>
        <w:t>Установлено, что у детей с ГГ снижен уровень слюноотделения, что обуславливает в схеме  лечения применения средств, стимулирующих функциональную активность слюнных желез.</w:t>
      </w:r>
    </w:p>
    <w:p w:rsidR="00DC6F18" w:rsidRPr="00DF08BA" w:rsidRDefault="00DC6F18" w:rsidP="00DC6F18">
      <w:pPr>
        <w:pStyle w:val="affffffffc"/>
        <w:spacing w:line="360" w:lineRule="auto"/>
        <w:ind w:left="0"/>
        <w:jc w:val="both"/>
        <w:rPr>
          <w:bCs/>
          <w:szCs w:val="28"/>
        </w:rPr>
      </w:pPr>
      <w:r w:rsidRPr="00DF08BA">
        <w:tab/>
        <w:t xml:space="preserve">Предложенные комплексы  </w:t>
      </w:r>
      <w:r w:rsidRPr="00DF08BA">
        <w:rPr>
          <w:bCs/>
          <w:szCs w:val="28"/>
        </w:rPr>
        <w:t>ускоряют клиническое выздоровление и улучшают гигиеническое состояние полости рта у детей с хроническим катаральным и гипертрофическим гингивитом.</w:t>
      </w:r>
    </w:p>
    <w:p w:rsidR="00DC6F18" w:rsidRPr="00DF08BA" w:rsidRDefault="00DC6F18" w:rsidP="00DC6F18">
      <w:pPr>
        <w:pStyle w:val="affffffffc"/>
        <w:spacing w:line="360" w:lineRule="auto"/>
        <w:ind w:left="0"/>
        <w:jc w:val="both"/>
        <w:rPr>
          <w:bCs/>
        </w:rPr>
      </w:pPr>
      <w:r w:rsidRPr="00DF08BA">
        <w:tab/>
        <w:t xml:space="preserve">Разработанне лечебно-профилактические комплексы внедрены в клиническую практику  кафедры детской стоматологии Одесского государственного медицинского университета МОЗ Украины и отдела профилактики стоматологических заболеваний ДУ «Института стоматологии АМН Украины», в областной стоматологической </w:t>
      </w:r>
      <w:r w:rsidRPr="00DF08BA">
        <w:lastRenderedPageBreak/>
        <w:t xml:space="preserve">поликлинике г. Одессы, в детском отделении районной стоматологической поликлинике </w:t>
      </w:r>
      <w:r w:rsidRPr="00DF08BA">
        <w:rPr>
          <w:bCs/>
        </w:rPr>
        <w:t>№ 9 г. Одессы.</w:t>
      </w:r>
    </w:p>
    <w:p w:rsidR="00DC6F18" w:rsidRPr="00DF08BA" w:rsidRDefault="00DC6F18" w:rsidP="00DC6F18">
      <w:pPr>
        <w:pStyle w:val="affffffffc"/>
        <w:spacing w:line="360" w:lineRule="auto"/>
        <w:ind w:left="0"/>
        <w:jc w:val="both"/>
      </w:pPr>
      <w:r w:rsidRPr="00DF08BA">
        <w:tab/>
      </w:r>
      <w:r w:rsidRPr="00DF08BA">
        <w:rPr>
          <w:b/>
          <w:bCs/>
        </w:rPr>
        <w:t>Личный вклад соискателя</w:t>
      </w:r>
      <w:r w:rsidRPr="00DF08BA">
        <w:t>. Автором самостоятельно проведен патентно-информационный поиск, анализ научной литературы по избранной теме, проведены все экспериментальные и клинические исследования, обобщены и проанализированы полученные результаты, проведена их  статистическая обработка. Совместно с научным руководителем определена цель и задачи исследований, сформулированы основные выводы работы.</w:t>
      </w:r>
    </w:p>
    <w:p w:rsidR="00DC6F18" w:rsidRPr="00DF08BA" w:rsidRDefault="00DC6F18" w:rsidP="00DC6F18">
      <w:pPr>
        <w:pStyle w:val="affffffffc"/>
        <w:spacing w:line="360" w:lineRule="auto"/>
        <w:ind w:left="0"/>
        <w:jc w:val="both"/>
      </w:pPr>
      <w:r w:rsidRPr="00DF08BA">
        <w:t xml:space="preserve">          Диссертант брала непосредственное участие в разработке фитополоскания «Мальвина», созданного коллективом лаборатории гигиены полости рта ДУ «Института стоматологии АМН Украины», г. Одесса, под руководством д.м.н., с.н.с. Т.П. Терешиной.</w:t>
      </w:r>
      <w:r w:rsidRPr="00DF08BA">
        <w:tab/>
      </w:r>
    </w:p>
    <w:p w:rsidR="00DC6F18" w:rsidRPr="00DF08BA" w:rsidRDefault="00DC6F18" w:rsidP="00DC6F18">
      <w:pPr>
        <w:pStyle w:val="affffffffc"/>
        <w:spacing w:line="360" w:lineRule="auto"/>
        <w:ind w:left="0" w:firstLine="709"/>
        <w:jc w:val="both"/>
        <w:rPr>
          <w:b/>
          <w:bCs/>
        </w:rPr>
      </w:pPr>
      <w:r w:rsidRPr="00DF08BA">
        <w:t xml:space="preserve">Клинические исследования проводились на кафедре терапевтической стоматологии Одесского государственного медицинского университета МОЗ Украины (зав. кафедрой – член-кор. АМН Украины, д.м.н., профессор К.Н.Косенко), экспериментальные и лабораторные в ДУ «Институте стоматологии АМН Украины», г. Одесса: в лаборатории гигиены полости рта (зав. лабораторией – д.м.н. Т.П.Терешина), лаборатории биохимии (зав. – к.б.н. О.А. Макаренко), виварии  (зав. – И.В. Ходаков). </w:t>
      </w:r>
    </w:p>
    <w:p w:rsidR="00DC6F18" w:rsidRPr="00DF08BA" w:rsidRDefault="00DC6F18" w:rsidP="00DC6F18">
      <w:pPr>
        <w:widowControl w:val="0"/>
        <w:autoSpaceDE w:val="0"/>
        <w:autoSpaceDN w:val="0"/>
        <w:adjustRightInd w:val="0"/>
        <w:spacing w:line="360" w:lineRule="auto"/>
        <w:ind w:firstLine="709"/>
        <w:jc w:val="both"/>
        <w:rPr>
          <w:sz w:val="28"/>
          <w:szCs w:val="28"/>
        </w:rPr>
      </w:pPr>
      <w:r w:rsidRPr="00DF08BA">
        <w:rPr>
          <w:b/>
          <w:bCs/>
          <w:sz w:val="28"/>
        </w:rPr>
        <w:t xml:space="preserve">Апробация результатов </w:t>
      </w:r>
      <w:r w:rsidRPr="00DF08BA">
        <w:rPr>
          <w:b/>
          <w:bCs/>
          <w:sz w:val="28"/>
          <w:szCs w:val="28"/>
        </w:rPr>
        <w:t>диссертации</w:t>
      </w:r>
      <w:r w:rsidRPr="00DF08BA">
        <w:rPr>
          <w:sz w:val="28"/>
          <w:szCs w:val="28"/>
        </w:rPr>
        <w:t xml:space="preserve">.   Основные положения работы доложены на  Международной научно-практической конференции «Актуальні питання дитячої стоматології та ортодонтії» (Одеса, 2005), на Международном форуме стоматологов «Современные достижения стоматологии» «Одесса-Дента 2006» (Одесса, 2006), </w:t>
      </w:r>
      <w:r w:rsidRPr="00DF08BA">
        <w:rPr>
          <w:bCs/>
          <w:sz w:val="28"/>
          <w:szCs w:val="28"/>
        </w:rPr>
        <w:t>на Научно-практической конференции «Актуальные проблемы терапевтической стоматологии» (Киев, 2007),</w:t>
      </w:r>
      <w:r w:rsidRPr="00DF08BA">
        <w:rPr>
          <w:sz w:val="28"/>
          <w:szCs w:val="28"/>
        </w:rPr>
        <w:t xml:space="preserve">  на  </w:t>
      </w:r>
      <w:r w:rsidRPr="00DF08BA">
        <w:rPr>
          <w:bCs/>
          <w:sz w:val="28"/>
          <w:szCs w:val="28"/>
        </w:rPr>
        <w:t>научно-практической</w:t>
      </w:r>
      <w:r w:rsidRPr="00DF08BA">
        <w:rPr>
          <w:b/>
          <w:bCs/>
          <w:sz w:val="28"/>
          <w:szCs w:val="28"/>
        </w:rPr>
        <w:t xml:space="preserve">  </w:t>
      </w:r>
      <w:r w:rsidRPr="00DF08BA">
        <w:rPr>
          <w:sz w:val="28"/>
          <w:szCs w:val="28"/>
        </w:rPr>
        <w:t>конференции «Актуальні питання профілактики захворювань пародонту та слизової оболонки порожнини рота» (Киев, 2007).</w:t>
      </w:r>
    </w:p>
    <w:p w:rsidR="00DC6F18" w:rsidRPr="00DF08BA" w:rsidRDefault="00DC6F18" w:rsidP="00DC6F18">
      <w:pPr>
        <w:pStyle w:val="affffffff5"/>
        <w:spacing w:before="120" w:line="360" w:lineRule="auto"/>
        <w:jc w:val="both"/>
        <w:rPr>
          <w:i/>
          <w:szCs w:val="28"/>
        </w:rPr>
      </w:pPr>
      <w:r w:rsidRPr="00DF08BA">
        <w:tab/>
      </w:r>
      <w:r w:rsidRPr="00DF08BA">
        <w:rPr>
          <w:b/>
          <w:bCs/>
        </w:rPr>
        <w:t>Публикации</w:t>
      </w:r>
      <w:r w:rsidRPr="00DF08BA">
        <w:t xml:space="preserve">. По теме диссертации опубликовано 7 научных работ, из них 4 – в научных изданиях, лицензированных  ВАК Украины,  1 декларационный патент Украины, 2 – в виде тезисов научно-практических конференций, </w:t>
      </w:r>
    </w:p>
    <w:p w:rsidR="00DC6F18" w:rsidRPr="00DF08BA" w:rsidRDefault="00DC6F18" w:rsidP="00DC6F18">
      <w:pPr>
        <w:widowControl w:val="0"/>
        <w:autoSpaceDE w:val="0"/>
        <w:autoSpaceDN w:val="0"/>
        <w:adjustRightInd w:val="0"/>
        <w:spacing w:line="360" w:lineRule="auto"/>
        <w:jc w:val="both"/>
        <w:rPr>
          <w:sz w:val="28"/>
        </w:rPr>
      </w:pPr>
      <w:r w:rsidRPr="00DF08BA">
        <w:rPr>
          <w:sz w:val="28"/>
        </w:rPr>
        <w:lastRenderedPageBreak/>
        <w:t>.</w:t>
      </w:r>
    </w:p>
    <w:p w:rsidR="00DC6F18" w:rsidRPr="00DF08BA" w:rsidRDefault="00DC6F18" w:rsidP="00DC6F18">
      <w:pPr>
        <w:ind w:firstLine="708"/>
        <w:rPr>
          <w:sz w:val="28"/>
          <w:szCs w:val="28"/>
        </w:rPr>
      </w:pPr>
    </w:p>
    <w:p w:rsidR="00DC6F18" w:rsidRPr="00CF0EF2" w:rsidRDefault="00DC6F18" w:rsidP="00DC6F18">
      <w:pPr>
        <w:pStyle w:val="affffffffc"/>
        <w:spacing w:line="360" w:lineRule="auto"/>
        <w:ind w:left="0"/>
        <w:jc w:val="center"/>
        <w:outlineLvl w:val="0"/>
        <w:rPr>
          <w:b/>
          <w:szCs w:val="28"/>
        </w:rPr>
      </w:pPr>
      <w:r w:rsidRPr="00DF08BA">
        <w:br w:type="page"/>
      </w:r>
      <w:r w:rsidRPr="00DF08BA">
        <w:rPr>
          <w:b/>
          <w:szCs w:val="28"/>
        </w:rPr>
        <w:lastRenderedPageBreak/>
        <w:t>ВЫВОДЫ</w:t>
      </w:r>
    </w:p>
    <w:p w:rsidR="00DC6F18" w:rsidRPr="00CF0EF2" w:rsidRDefault="00DC6F18" w:rsidP="00DC6F18">
      <w:pPr>
        <w:pStyle w:val="affffffffc"/>
        <w:spacing w:line="360" w:lineRule="auto"/>
        <w:ind w:left="0"/>
        <w:jc w:val="center"/>
        <w:outlineLvl w:val="0"/>
        <w:rPr>
          <w:b/>
          <w:szCs w:val="28"/>
        </w:rPr>
      </w:pPr>
    </w:p>
    <w:p w:rsidR="00DC6F18" w:rsidRPr="00DF08BA" w:rsidRDefault="00DC6F18" w:rsidP="00DC6F18">
      <w:pPr>
        <w:widowControl w:val="0"/>
        <w:spacing w:line="360" w:lineRule="auto"/>
        <w:jc w:val="both"/>
        <w:rPr>
          <w:sz w:val="28"/>
        </w:rPr>
      </w:pPr>
      <w:r w:rsidRPr="00DF08BA">
        <w:rPr>
          <w:sz w:val="28"/>
        </w:rPr>
        <w:t xml:space="preserve">  </w:t>
      </w:r>
      <w:r w:rsidRPr="00DF08BA">
        <w:rPr>
          <w:sz w:val="28"/>
        </w:rPr>
        <w:tab/>
        <w:t>В диссертации представлено теоретическое обобщение и новое решение актуальной научной задачи, заключающееся в повышении эффективности лечения хронического катарального и гипертрофического гингивита у детей путем дифференцированного целенаправленного применения лечебно-профилактического комплекса и специально разработанного фитополоскания для полости рта на основе растительных полифенолов.</w:t>
      </w:r>
    </w:p>
    <w:p w:rsidR="00DC6F18" w:rsidRPr="00DF08BA" w:rsidRDefault="00DC6F18" w:rsidP="00DC6F18">
      <w:pPr>
        <w:pStyle w:val="affffffff5"/>
        <w:spacing w:line="360" w:lineRule="auto"/>
        <w:ind w:firstLine="708"/>
        <w:jc w:val="both"/>
        <w:rPr>
          <w:szCs w:val="28"/>
        </w:rPr>
      </w:pPr>
      <w:r w:rsidRPr="00DF08BA">
        <w:t xml:space="preserve">      1. Установлена высокая </w:t>
      </w:r>
      <w:r w:rsidRPr="00DF08BA">
        <w:rPr>
          <w:szCs w:val="28"/>
        </w:rPr>
        <w:t>распространенность гингивита у детей 12-15 лет; у детей 12-13-лет ХКГ встречался в  77,3%, а ГГ –в 4,5%; у 15-летних детей -ХКГ в 73,3% случаев , а ГГ – у  9,3%.  К 15 годам характер поражений десен  изменяется: по сравнению с 13-летними детьми уменьшается  количество наблюдений КГ и в 2 раза увеличивается -  ГГ. При этом в 12-13-летнем возрасте чаще страдают девочки, а в 15-летнем –мальчики.</w:t>
      </w:r>
      <w:r w:rsidRPr="00DF08BA">
        <w:t xml:space="preserve"> </w:t>
      </w:r>
      <w:r w:rsidRPr="00DF08BA">
        <w:rPr>
          <w:szCs w:val="28"/>
        </w:rPr>
        <w:t>Гигиеническое состояние полости рта у детей с гингивитами значительно хуже, нежели у детей с интактным пародонтом.</w:t>
      </w:r>
    </w:p>
    <w:p w:rsidR="00DC6F18" w:rsidRPr="00DF08BA" w:rsidRDefault="00DC6F18" w:rsidP="00DC6F18">
      <w:pPr>
        <w:pStyle w:val="affffffff5"/>
        <w:spacing w:line="360" w:lineRule="auto"/>
        <w:ind w:firstLine="708"/>
        <w:jc w:val="both"/>
        <w:rPr>
          <w:szCs w:val="28"/>
        </w:rPr>
      </w:pPr>
      <w:r w:rsidRPr="00DF08BA">
        <w:rPr>
          <w:szCs w:val="28"/>
        </w:rPr>
        <w:t xml:space="preserve">2. Результаты исследований показали, что особенностью течения ГГ является сниженный уровень слюноотделения.  У детей с ГГ отмечена высокая интенсивность слущивания эпителия слизистой оболочки полости рта, а при ХКГ – больше выражена миграция лейкоцитов в полости рта. Наличие воспаления в тканях десны почти в 2 раза снижает электрофоретическую подвижность ядер и клеточных мембран. </w:t>
      </w:r>
    </w:p>
    <w:p w:rsidR="00DC6F18" w:rsidRPr="00DF08BA" w:rsidRDefault="00DC6F18" w:rsidP="00DC6F18">
      <w:pPr>
        <w:spacing w:line="360" w:lineRule="auto"/>
        <w:ind w:firstLine="708"/>
        <w:jc w:val="both"/>
        <w:rPr>
          <w:sz w:val="28"/>
          <w:szCs w:val="28"/>
        </w:rPr>
      </w:pPr>
      <w:r w:rsidRPr="00DF08BA">
        <w:rPr>
          <w:bCs/>
          <w:sz w:val="28"/>
          <w:szCs w:val="28"/>
        </w:rPr>
        <w:t xml:space="preserve">3. </w:t>
      </w:r>
      <w:r w:rsidRPr="00DF08BA">
        <w:rPr>
          <w:sz w:val="28"/>
          <w:szCs w:val="28"/>
        </w:rPr>
        <w:t>Биохимические показатели интенсивности воспалительного процесса не имеют возрастных различий и не отличаются по нозологическому признаку поражения  десен: ХКГ  или ГГ, однако имеют существенные различия по отношению к интактному пародонту: повышается содержание малонового диальдегида в ротовой жидкости и снижается активность антиоксидантного фермента  каталазы. Увеличивается  протеолитическая активность ротовой жидкости.</w:t>
      </w:r>
    </w:p>
    <w:p w:rsidR="00DC6F18" w:rsidRPr="00DF08BA" w:rsidRDefault="00DC6F18" w:rsidP="00DC6F18">
      <w:pPr>
        <w:spacing w:line="360" w:lineRule="auto"/>
        <w:ind w:firstLine="709"/>
        <w:jc w:val="both"/>
        <w:rPr>
          <w:sz w:val="28"/>
        </w:rPr>
      </w:pPr>
      <w:r w:rsidRPr="00DF08BA">
        <w:rPr>
          <w:bCs/>
          <w:sz w:val="28"/>
          <w:szCs w:val="28"/>
        </w:rPr>
        <w:t xml:space="preserve">4. </w:t>
      </w:r>
      <w:r w:rsidRPr="00DF08BA">
        <w:rPr>
          <w:sz w:val="28"/>
        </w:rPr>
        <w:t xml:space="preserve">Разработана рецептура полоскания для рта, содержащая в качестве биологически активных компонентов экстракты лекарственных растений -корневища змеевки, коры дуба, каланхоэ  и антимикробный препарат хлоргексидин (фитокомпозиция “Мальвина”). Экспериментальные исследования показали, что </w:t>
      </w:r>
      <w:r w:rsidRPr="00DF08BA">
        <w:rPr>
          <w:sz w:val="28"/>
        </w:rPr>
        <w:lastRenderedPageBreak/>
        <w:t>фитополоскание обладает противоспалительным действием и  препятствует развитию дистрофических явлений в тканях пародонта. Полоскание «Мальвина» явилось основой  комплексного патогенетически направленного лечения гингивита у детей.</w:t>
      </w:r>
    </w:p>
    <w:p w:rsidR="00DC6F18" w:rsidRPr="00DF08BA" w:rsidRDefault="00DC6F18" w:rsidP="00DC6F18">
      <w:pPr>
        <w:pStyle w:val="2ffffa"/>
        <w:spacing w:line="360" w:lineRule="auto"/>
        <w:ind w:firstLine="708"/>
        <w:jc w:val="both"/>
        <w:rPr>
          <w:sz w:val="28"/>
          <w:szCs w:val="28"/>
        </w:rPr>
      </w:pPr>
      <w:r w:rsidRPr="00DF08BA">
        <w:rPr>
          <w:sz w:val="28"/>
        </w:rPr>
        <w:t xml:space="preserve">5. </w:t>
      </w:r>
      <w:r w:rsidRPr="00DF08BA">
        <w:rPr>
          <w:sz w:val="28"/>
          <w:szCs w:val="28"/>
        </w:rPr>
        <w:t>Под влиянием лечебно-профилактического комплекса у детей 12-15 лет с ХКГ и ГГ уменьшилась распространенность и тяжесть заболевания. Через 2 года у детей с ХКГ  РМА (%) в 2-2,5 раза, РМА (баллы) на 34-35%, проба Шиллера_-Писарева на 34,2-65,7%, проба на кровоточивость десен уменьшились в среднем в 2-3,5 раза, а у детей с ГГ – более, чем в 2 раза. Увеличилась скорость саливации, особенно у детей с ГГ (в 1,3-1,5 раза), снизилась интенсивность миграции лейкоцитов (на 23-39%) и слущивания эпителия (на 3-31%) в полости рта.</w:t>
      </w:r>
    </w:p>
    <w:p w:rsidR="00DC6F18" w:rsidRPr="00DF08BA" w:rsidRDefault="00DC6F18" w:rsidP="00DC6F18">
      <w:pPr>
        <w:pStyle w:val="2ffffa"/>
        <w:spacing w:line="360" w:lineRule="auto"/>
        <w:ind w:firstLine="708"/>
        <w:jc w:val="both"/>
        <w:rPr>
          <w:bCs/>
          <w:sz w:val="28"/>
          <w:szCs w:val="28"/>
        </w:rPr>
      </w:pPr>
      <w:r w:rsidRPr="00DF08BA">
        <w:rPr>
          <w:sz w:val="28"/>
          <w:szCs w:val="28"/>
        </w:rPr>
        <w:t>6. Выявлены особенности реакции организма детей на проводимый курс лечебно-профилактических мероприятий в зависимости от тяжести поражения десны и возраста : у детей с ХКГ  ощутимое снижение тяжести и распространения воспалительного процесса наблюдалось сразу после 1-го курса лечебно-профилактических мероприятий, а у детей с ГГ – только через полгода; у детей с ГГ динамика снижения  интенсивности слущивания эпителия была  выражена более рельефно, нежели у детей с ХКГ</w:t>
      </w:r>
      <w:r w:rsidRPr="00DF08BA">
        <w:rPr>
          <w:bCs/>
          <w:sz w:val="28"/>
          <w:szCs w:val="28"/>
        </w:rPr>
        <w:t xml:space="preserve">; в 13-летней возрастной группе реакция на комплексную терапию наступала быстрее, чем у 15-летних детей, но у последних была более стабильна. </w:t>
      </w:r>
    </w:p>
    <w:p w:rsidR="00DC6F18" w:rsidRPr="00DF08BA" w:rsidRDefault="00DC6F18" w:rsidP="00DC6F18">
      <w:pPr>
        <w:pStyle w:val="2ffffa"/>
        <w:spacing w:line="360" w:lineRule="auto"/>
        <w:ind w:firstLine="708"/>
        <w:jc w:val="both"/>
        <w:rPr>
          <w:sz w:val="28"/>
          <w:szCs w:val="28"/>
        </w:rPr>
      </w:pPr>
      <w:r w:rsidRPr="00DF08BA">
        <w:rPr>
          <w:sz w:val="28"/>
          <w:szCs w:val="28"/>
        </w:rPr>
        <w:t>7. Установленно, что механизм противовоспалительного действия предложенного комплекса связан с уменьшением интенсивности ПОЛ (уменьшение уровня МДА в 1,1-1,6 раза) и  активизацией антиоксидантной системы (повышение активности каталазы в 1,6-1,8 раза) и других факторов неспецифической резистентности (</w:t>
      </w:r>
      <w:r w:rsidRPr="00DF08BA">
        <w:rPr>
          <w:bCs/>
          <w:sz w:val="28"/>
          <w:szCs w:val="28"/>
        </w:rPr>
        <w:t xml:space="preserve">нормализации  общего функционального состояния КБЭ и повышения ее сопротивляемости на 17-70% ), </w:t>
      </w:r>
      <w:r w:rsidRPr="00DF08BA">
        <w:rPr>
          <w:sz w:val="28"/>
          <w:szCs w:val="28"/>
        </w:rPr>
        <w:t xml:space="preserve"> повышение стойкости капилляров (индекс кровоточивости десен снизился в 2-3,5 раза ) и снижение интенсивности зубных отложений (ГИ  Грин-Вермильона в 1,3-2,9 раза), усилением саливации ( в 1,3-1,5 раза).</w:t>
      </w:r>
    </w:p>
    <w:p w:rsidR="00DC6F18" w:rsidRPr="00DF08BA" w:rsidRDefault="00DC6F18" w:rsidP="00DC6F18">
      <w:pPr>
        <w:spacing w:line="360" w:lineRule="auto"/>
        <w:ind w:firstLine="709"/>
        <w:jc w:val="both"/>
        <w:rPr>
          <w:sz w:val="28"/>
          <w:szCs w:val="28"/>
        </w:rPr>
      </w:pPr>
    </w:p>
    <w:p w:rsidR="00DC6F18" w:rsidRPr="00DF08BA" w:rsidRDefault="00DC6F18" w:rsidP="00DC6F18">
      <w:pPr>
        <w:widowControl w:val="0"/>
        <w:spacing w:line="360" w:lineRule="auto"/>
        <w:jc w:val="both"/>
        <w:rPr>
          <w:sz w:val="28"/>
        </w:rPr>
      </w:pPr>
      <w:r w:rsidRPr="00DF08BA">
        <w:rPr>
          <w:sz w:val="28"/>
        </w:rPr>
        <w:tab/>
      </w:r>
    </w:p>
    <w:p w:rsidR="00DC6F18" w:rsidRPr="00DF08BA" w:rsidRDefault="00DC6F18" w:rsidP="00DC6F18">
      <w:pPr>
        <w:widowControl w:val="0"/>
        <w:spacing w:line="360" w:lineRule="auto"/>
        <w:jc w:val="center"/>
        <w:rPr>
          <w:b/>
          <w:sz w:val="28"/>
        </w:rPr>
      </w:pPr>
      <w:r w:rsidRPr="00DF08BA">
        <w:rPr>
          <w:sz w:val="28"/>
        </w:rPr>
        <w:br w:type="page"/>
      </w:r>
      <w:r w:rsidRPr="00DF08BA">
        <w:rPr>
          <w:b/>
          <w:sz w:val="28"/>
        </w:rPr>
        <w:lastRenderedPageBreak/>
        <w:t>ПРАКТИЧЕСКИЕ РЕКОМЕНДАЦИИ</w:t>
      </w:r>
    </w:p>
    <w:p w:rsidR="00DC6F18" w:rsidRPr="00DF08BA" w:rsidRDefault="00DC6F18" w:rsidP="00DC6F18">
      <w:pPr>
        <w:widowControl w:val="0"/>
        <w:spacing w:line="360" w:lineRule="auto"/>
        <w:ind w:firstLine="708"/>
        <w:jc w:val="both"/>
        <w:rPr>
          <w:sz w:val="28"/>
        </w:rPr>
      </w:pPr>
    </w:p>
    <w:p w:rsidR="00DC6F18" w:rsidRPr="00DF08BA" w:rsidRDefault="00DC6F18" w:rsidP="00DC6F18">
      <w:pPr>
        <w:widowControl w:val="0"/>
        <w:spacing w:line="360" w:lineRule="auto"/>
        <w:ind w:firstLine="708"/>
        <w:jc w:val="both"/>
        <w:rPr>
          <w:sz w:val="28"/>
        </w:rPr>
      </w:pPr>
      <w:r w:rsidRPr="00DF08BA">
        <w:rPr>
          <w:sz w:val="28"/>
        </w:rPr>
        <w:t xml:space="preserve">1. Предложен способ профилактики и лечения гингивита у детей, в основной составляющей  которого является фитополоскание «Мальвина» </w:t>
      </w:r>
    </w:p>
    <w:p w:rsidR="00DC6F18" w:rsidRPr="00DF08BA" w:rsidRDefault="00DC6F18" w:rsidP="00DC6F18">
      <w:pPr>
        <w:spacing w:line="360" w:lineRule="auto"/>
        <w:ind w:firstLine="708"/>
        <w:jc w:val="both"/>
        <w:rPr>
          <w:sz w:val="28"/>
        </w:rPr>
      </w:pPr>
      <w:r w:rsidRPr="00DF08BA">
        <w:rPr>
          <w:sz w:val="28"/>
        </w:rPr>
        <w:t>- для детей с ХКГ комплекс лечебно-профилактических мероприятий включает полоскание рта фитокомпозицией «Мальвина»и прием внутрь таблеток «Биотрит-С» каждые 6 месяцев  в течение 1 месяца и чистка зубов лечебно-профилактической зубной пастой «Восход –8 » в течение всего периода наблюдения (2 года).</w:t>
      </w:r>
    </w:p>
    <w:p w:rsidR="00DC6F18" w:rsidRPr="00DF08BA" w:rsidRDefault="00DC6F18" w:rsidP="00DC6F18">
      <w:pPr>
        <w:spacing w:line="360" w:lineRule="auto"/>
        <w:ind w:firstLine="708"/>
        <w:jc w:val="both"/>
        <w:rPr>
          <w:sz w:val="28"/>
        </w:rPr>
      </w:pPr>
      <w:r w:rsidRPr="00DF08BA">
        <w:rPr>
          <w:sz w:val="28"/>
        </w:rPr>
        <w:t xml:space="preserve">-для детей с ГГ комплекс лечебно-профилактических мероприятий включает полоскание рта фитокомпозицией «Мальвина» и чистка зубов специальной зубной пастой «Восход 19» в течение 1 месяца каждые 6 месяцев. В  течение всего периода наблюдения  (за исключением 2-х месяцев в году) чистка зубов  проводилась лечебно-профилактической зубной пастой «Восход -8». </w:t>
      </w:r>
    </w:p>
    <w:p w:rsidR="00DC6F18" w:rsidRPr="00DF08BA" w:rsidRDefault="00DC6F18" w:rsidP="00DC6F18">
      <w:pPr>
        <w:spacing w:line="360" w:lineRule="auto"/>
        <w:ind w:firstLine="708"/>
        <w:jc w:val="both"/>
        <w:rPr>
          <w:sz w:val="28"/>
        </w:rPr>
      </w:pPr>
      <w:r w:rsidRPr="00DF08BA">
        <w:rPr>
          <w:sz w:val="28"/>
        </w:rPr>
        <w:t>2. Схема применения отдельных компонентов комплекса:</w:t>
      </w:r>
    </w:p>
    <w:p w:rsidR="00DC6F18" w:rsidRPr="00DF08BA" w:rsidRDefault="00DC6F18" w:rsidP="00DC6F18">
      <w:pPr>
        <w:pStyle w:val="21"/>
      </w:pPr>
      <w:r w:rsidRPr="00DF08BA">
        <w:t xml:space="preserve">-  </w:t>
      </w:r>
      <w:r w:rsidRPr="00DF08BA">
        <w:rPr>
          <w:u w:val="single"/>
        </w:rPr>
        <w:t xml:space="preserve">фитополоскание «Мальвина». </w:t>
      </w:r>
      <w:r w:rsidRPr="00DF08BA">
        <w:t xml:space="preserve"> Полоскание рта после чистки зубов утром и вечером 30-ю мл раствора  в течение 40-60 секунд.</w:t>
      </w:r>
    </w:p>
    <w:p w:rsidR="00DC6F18" w:rsidRPr="00DF08BA" w:rsidRDefault="00DC6F18" w:rsidP="00DC6F18">
      <w:pPr>
        <w:spacing w:line="360" w:lineRule="auto"/>
        <w:ind w:firstLine="708"/>
        <w:jc w:val="both"/>
        <w:rPr>
          <w:sz w:val="28"/>
        </w:rPr>
      </w:pPr>
      <w:r w:rsidRPr="00DF08BA">
        <w:rPr>
          <w:sz w:val="28"/>
        </w:rPr>
        <w:t xml:space="preserve">     Продолжительность курса 1 месяц;</w:t>
      </w:r>
    </w:p>
    <w:p w:rsidR="00DC6F18" w:rsidRPr="00DF08BA" w:rsidRDefault="00DC6F18" w:rsidP="00DC6F18">
      <w:pPr>
        <w:spacing w:line="360" w:lineRule="auto"/>
        <w:rPr>
          <w:sz w:val="28"/>
        </w:rPr>
      </w:pPr>
      <w:r w:rsidRPr="00DF08BA">
        <w:rPr>
          <w:sz w:val="28"/>
        </w:rPr>
        <w:t xml:space="preserve">          -  </w:t>
      </w:r>
      <w:r w:rsidRPr="00DF08BA">
        <w:rPr>
          <w:sz w:val="28"/>
          <w:u w:val="single"/>
        </w:rPr>
        <w:t>таблетки «Биотрит-С».</w:t>
      </w:r>
      <w:r w:rsidRPr="00DF08BA">
        <w:rPr>
          <w:sz w:val="28"/>
        </w:rPr>
        <w:t xml:space="preserve"> По 1 табл. 3 раза в день после еды</w:t>
      </w:r>
    </w:p>
    <w:p w:rsidR="00DC6F18" w:rsidRPr="00DF08BA" w:rsidRDefault="00DC6F18" w:rsidP="00DC6F18">
      <w:pPr>
        <w:spacing w:line="360" w:lineRule="auto"/>
        <w:ind w:firstLine="708"/>
        <w:jc w:val="both"/>
        <w:rPr>
          <w:sz w:val="28"/>
        </w:rPr>
      </w:pPr>
      <w:r w:rsidRPr="00DF08BA">
        <w:rPr>
          <w:sz w:val="28"/>
        </w:rPr>
        <w:t xml:space="preserve">   Продолжительность курса 1 месяц;</w:t>
      </w:r>
    </w:p>
    <w:p w:rsidR="00DC6F18" w:rsidRPr="00DF08BA" w:rsidRDefault="00DC6F18" w:rsidP="00DC6F18">
      <w:pPr>
        <w:spacing w:line="360" w:lineRule="auto"/>
        <w:ind w:firstLine="708"/>
        <w:jc w:val="both"/>
        <w:rPr>
          <w:sz w:val="28"/>
        </w:rPr>
      </w:pPr>
      <w:r w:rsidRPr="00DF08BA">
        <w:rPr>
          <w:sz w:val="28"/>
        </w:rPr>
        <w:t xml:space="preserve">-  </w:t>
      </w:r>
      <w:r w:rsidRPr="00DF08BA">
        <w:rPr>
          <w:sz w:val="28"/>
          <w:u w:val="single"/>
        </w:rPr>
        <w:t>зубная паста «Восход –8».</w:t>
      </w:r>
      <w:r w:rsidRPr="00DF08BA">
        <w:rPr>
          <w:sz w:val="28"/>
        </w:rPr>
        <w:t xml:space="preserve"> Для детей с ХКГ - чистка зубов 2 раза в    </w:t>
      </w:r>
    </w:p>
    <w:p w:rsidR="00DC6F18" w:rsidRPr="00DF08BA" w:rsidRDefault="00DC6F18" w:rsidP="00DC6F18">
      <w:pPr>
        <w:spacing w:line="360" w:lineRule="auto"/>
        <w:ind w:firstLine="708"/>
        <w:jc w:val="both"/>
        <w:rPr>
          <w:sz w:val="28"/>
        </w:rPr>
      </w:pPr>
      <w:r w:rsidRPr="00DF08BA">
        <w:rPr>
          <w:sz w:val="28"/>
        </w:rPr>
        <w:t xml:space="preserve">день в течение всего срока наблюдения, для детей с ГГ - чистка зубов </w:t>
      </w:r>
    </w:p>
    <w:p w:rsidR="00DC6F18" w:rsidRPr="00DF08BA" w:rsidRDefault="00DC6F18" w:rsidP="00DC6F18">
      <w:pPr>
        <w:spacing w:line="360" w:lineRule="auto"/>
        <w:ind w:firstLine="708"/>
        <w:jc w:val="both"/>
        <w:rPr>
          <w:sz w:val="28"/>
        </w:rPr>
      </w:pPr>
      <w:r w:rsidRPr="00DF08BA">
        <w:rPr>
          <w:sz w:val="28"/>
        </w:rPr>
        <w:t xml:space="preserve">2 раза в день 10 месяцев в год.  </w:t>
      </w:r>
    </w:p>
    <w:p w:rsidR="00DC6F18" w:rsidRPr="00DF08BA" w:rsidRDefault="00DC6F18" w:rsidP="00DC6F18">
      <w:pPr>
        <w:spacing w:line="360" w:lineRule="auto"/>
        <w:ind w:firstLine="708"/>
        <w:jc w:val="both"/>
        <w:rPr>
          <w:sz w:val="28"/>
        </w:rPr>
      </w:pPr>
      <w:r w:rsidRPr="00DF08BA">
        <w:rPr>
          <w:sz w:val="28"/>
        </w:rPr>
        <w:t xml:space="preserve">-  </w:t>
      </w:r>
      <w:r w:rsidRPr="00DF08BA">
        <w:rPr>
          <w:sz w:val="28"/>
          <w:u w:val="single"/>
        </w:rPr>
        <w:t>зубная паста «Восход –19».</w:t>
      </w:r>
      <w:r w:rsidRPr="00DF08BA">
        <w:rPr>
          <w:sz w:val="28"/>
        </w:rPr>
        <w:t xml:space="preserve">  Для детей с ГГ чистка зубов 2 раза в </w:t>
      </w:r>
    </w:p>
    <w:p w:rsidR="00DC6F18" w:rsidRPr="00DF08BA" w:rsidRDefault="00DC6F18" w:rsidP="00DC6F18">
      <w:pPr>
        <w:spacing w:line="360" w:lineRule="auto"/>
        <w:ind w:firstLine="708"/>
        <w:jc w:val="both"/>
        <w:rPr>
          <w:sz w:val="28"/>
        </w:rPr>
      </w:pPr>
      <w:r w:rsidRPr="00DF08BA">
        <w:rPr>
          <w:sz w:val="28"/>
        </w:rPr>
        <w:t>день 2 месяца в год ( каждые 6 месяцев).</w:t>
      </w:r>
    </w:p>
    <w:p w:rsidR="00DC6F18" w:rsidRPr="00DF08BA" w:rsidRDefault="00DC6F18" w:rsidP="00DC6F18">
      <w:pPr>
        <w:widowControl w:val="0"/>
        <w:spacing w:line="360" w:lineRule="auto"/>
        <w:jc w:val="both"/>
        <w:rPr>
          <w:sz w:val="28"/>
        </w:rPr>
      </w:pPr>
    </w:p>
    <w:p w:rsidR="00DC6F18" w:rsidRPr="00DF08BA" w:rsidRDefault="00DC6F18" w:rsidP="00DC6F18">
      <w:pPr>
        <w:jc w:val="center"/>
        <w:rPr>
          <w:b/>
          <w:sz w:val="28"/>
          <w:szCs w:val="28"/>
        </w:rPr>
      </w:pPr>
      <w:r w:rsidRPr="00DF08BA">
        <w:br w:type="page"/>
      </w:r>
      <w:r w:rsidRPr="00DF08BA">
        <w:rPr>
          <w:b/>
          <w:sz w:val="28"/>
          <w:szCs w:val="28"/>
        </w:rPr>
        <w:lastRenderedPageBreak/>
        <w:t>СПИСОК ИСПОЛЬЗОВАННЫХ ИСТОЧНИКОВ</w:t>
      </w:r>
    </w:p>
    <w:p w:rsidR="00DC6F18" w:rsidRPr="00DF08BA" w:rsidRDefault="00DC6F18" w:rsidP="00DC6F18">
      <w:pPr>
        <w:pStyle w:val="affffffff5"/>
        <w:tabs>
          <w:tab w:val="num" w:pos="993"/>
        </w:tabs>
        <w:spacing w:line="360" w:lineRule="auto"/>
        <w:ind w:left="540" w:firstLine="540"/>
        <w:jc w:val="both"/>
        <w:rPr>
          <w:b/>
          <w:color w:val="000000"/>
          <w:szCs w:val="28"/>
        </w:rPr>
      </w:pPr>
    </w:p>
    <w:p w:rsidR="00DC6F18" w:rsidRPr="00DF08BA" w:rsidRDefault="00DC6F18" w:rsidP="00DC6F18">
      <w:pPr>
        <w:pStyle w:val="affffffff5"/>
        <w:spacing w:line="360" w:lineRule="auto"/>
        <w:ind w:firstLine="540"/>
        <w:jc w:val="both"/>
        <w:rPr>
          <w:color w:val="000000"/>
          <w:szCs w:val="28"/>
        </w:rPr>
      </w:pPr>
      <w:r w:rsidRPr="00427B20">
        <w:rPr>
          <w:i/>
          <w:color w:val="000000"/>
          <w:szCs w:val="28"/>
        </w:rPr>
        <w:tab/>
      </w:r>
      <w:r w:rsidRPr="00427B20">
        <w:rPr>
          <w:color w:val="000000"/>
          <w:szCs w:val="28"/>
        </w:rPr>
        <w:t>1.</w:t>
      </w:r>
      <w:r w:rsidRPr="00DF08BA">
        <w:rPr>
          <w:b/>
          <w:color w:val="000000"/>
          <w:szCs w:val="28"/>
        </w:rPr>
        <w:t xml:space="preserve"> </w:t>
      </w:r>
      <w:r w:rsidRPr="00DF08BA">
        <w:rPr>
          <w:color w:val="000000"/>
          <w:szCs w:val="28"/>
        </w:rPr>
        <w:t xml:space="preserve">Абдулаев Г.А. Клинико-микробиологическое обоснование применения зверобоя продырявленного (Hypericum Perforatun L.) в комплексном лечении заболеваний пародонта / Г.А. Абдулаев // Российский стоматологический журнал </w:t>
      </w:r>
      <w:r w:rsidRPr="00DF08BA">
        <w:rPr>
          <w:color w:val="000000"/>
          <w:szCs w:val="28"/>
        </w:rPr>
        <w:sym w:font="Symbol" w:char="F02D"/>
      </w:r>
      <w:r w:rsidRPr="00DF08BA">
        <w:rPr>
          <w:color w:val="000000"/>
          <w:szCs w:val="28"/>
        </w:rPr>
        <w:t xml:space="preserve"> 2003. </w:t>
      </w:r>
      <w:r w:rsidRPr="00DF08BA">
        <w:rPr>
          <w:color w:val="000000"/>
          <w:szCs w:val="28"/>
        </w:rPr>
        <w:sym w:font="Symbol" w:char="F02D"/>
      </w:r>
      <w:r w:rsidRPr="00DF08BA">
        <w:rPr>
          <w:color w:val="000000"/>
          <w:szCs w:val="28"/>
        </w:rPr>
        <w:t xml:space="preserve"> № 2. </w:t>
      </w:r>
      <w:r w:rsidRPr="00DF08BA">
        <w:rPr>
          <w:color w:val="000000"/>
          <w:szCs w:val="28"/>
        </w:rPr>
        <w:sym w:font="Symbol" w:char="F02D"/>
      </w:r>
      <w:r w:rsidRPr="00DF08BA">
        <w:rPr>
          <w:color w:val="000000"/>
          <w:szCs w:val="28"/>
        </w:rPr>
        <w:t xml:space="preserve"> С. 15-16.</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ab/>
        <w:t xml:space="preserve">2. Аболмасов Н.Н. </w:t>
      </w:r>
      <w:r w:rsidRPr="00DF08BA">
        <w:rPr>
          <w:color w:val="000000"/>
          <w:sz w:val="28"/>
          <w:szCs w:val="28"/>
        </w:rPr>
        <w:t>Стратегия и тактика профилактики заболеваний пародонта / Н.Н. Аболмасов // Стоматология. - 2003. - № 4. - С. 34-40.</w:t>
      </w:r>
    </w:p>
    <w:p w:rsidR="00DC6F18" w:rsidRPr="00DF08BA" w:rsidRDefault="00DC6F18" w:rsidP="00DC6F18">
      <w:pPr>
        <w:spacing w:line="360" w:lineRule="auto"/>
        <w:ind w:firstLine="540"/>
        <w:jc w:val="both"/>
        <w:rPr>
          <w:sz w:val="28"/>
          <w:szCs w:val="28"/>
        </w:rPr>
      </w:pPr>
      <w:r w:rsidRPr="00DF08BA">
        <w:rPr>
          <w:sz w:val="28"/>
          <w:szCs w:val="28"/>
        </w:rPr>
        <w:t xml:space="preserve">   3. Агиевцева С.В.  Эффективность индивидуальной гигиены полости рта с использованием различных зубных паст в лечении болезней пародонта: автореф. дис. на здобуття наук. ступеня канд. мед. наук: спец.14.00.21  „Стоматология” / С.В. Агиевцева. – Минск.  1996. – 18 с.</w:t>
      </w:r>
    </w:p>
    <w:p w:rsidR="00DC6F18" w:rsidRPr="00DF08BA" w:rsidRDefault="00DC6F18" w:rsidP="00DC6F18">
      <w:pPr>
        <w:spacing w:line="360" w:lineRule="auto"/>
        <w:ind w:firstLine="540"/>
        <w:jc w:val="both"/>
        <w:rPr>
          <w:sz w:val="28"/>
          <w:szCs w:val="28"/>
        </w:rPr>
      </w:pPr>
      <w:r w:rsidRPr="00DF08BA">
        <w:rPr>
          <w:sz w:val="28"/>
          <w:szCs w:val="28"/>
        </w:rPr>
        <w:tab/>
        <w:t>4. Адмакин О.И.  Интенсивность кариеса зубов и болезней пародонта у 12-летних детей и 15-летних подростков южного региона России / О.И.Адмакин // Стоматология.-2000. Современные аспекты профилактики и лечения стоматологических заболеваний: межд. науч.-практ. конф., 7-10 февраля 2000г.: тез. доп. – М., 2000. – С. 61-62.</w:t>
      </w:r>
    </w:p>
    <w:p w:rsidR="00DC6F18" w:rsidRPr="00DF08BA" w:rsidRDefault="00DC6F18" w:rsidP="00DC6F18">
      <w:pPr>
        <w:spacing w:line="360" w:lineRule="auto"/>
        <w:ind w:firstLine="540"/>
        <w:jc w:val="both"/>
        <w:rPr>
          <w:sz w:val="28"/>
          <w:szCs w:val="28"/>
        </w:rPr>
      </w:pPr>
      <w:r w:rsidRPr="00DF08BA">
        <w:rPr>
          <w:sz w:val="28"/>
          <w:szCs w:val="28"/>
        </w:rPr>
        <w:t>5. Алексеева Е.С.  Эффект интерферона β при хроническом гингивите и пародонтите и действие интерферонного препарата «Полирем» /Е.С. Алексеева //Стоматология детского возраста и профилактика. - 2007. - №1.-С.36-38.</w:t>
      </w:r>
    </w:p>
    <w:p w:rsidR="00DC6F18" w:rsidRPr="00DF08BA" w:rsidRDefault="00DC6F18" w:rsidP="00DC6F18">
      <w:pPr>
        <w:pStyle w:val="affffffff5"/>
        <w:spacing w:line="360" w:lineRule="auto"/>
        <w:ind w:firstLine="540"/>
        <w:jc w:val="both"/>
        <w:rPr>
          <w:color w:val="000000"/>
          <w:szCs w:val="28"/>
        </w:rPr>
      </w:pPr>
      <w:r w:rsidRPr="00DF08BA">
        <w:rPr>
          <w:b/>
          <w:color w:val="000000"/>
          <w:szCs w:val="28"/>
        </w:rPr>
        <w:t>6</w:t>
      </w:r>
      <w:r w:rsidRPr="00DF08BA">
        <w:rPr>
          <w:color w:val="000000"/>
          <w:szCs w:val="28"/>
        </w:rPr>
        <w:t xml:space="preserve">. Алимова Р.Г. Способ профилактики кариеса зубов и слизистой оболочки полости рта у детей /Р.Г.Алимова // Российский стоматологический журнал </w:t>
      </w:r>
      <w:r w:rsidRPr="00DF08BA">
        <w:rPr>
          <w:color w:val="000000"/>
          <w:szCs w:val="28"/>
        </w:rPr>
        <w:sym w:font="Symbol" w:char="F02D"/>
      </w:r>
      <w:r w:rsidRPr="00DF08BA">
        <w:rPr>
          <w:color w:val="000000"/>
          <w:szCs w:val="28"/>
        </w:rPr>
        <w:t xml:space="preserve"> 2003. </w:t>
      </w:r>
      <w:r w:rsidRPr="00DF08BA">
        <w:rPr>
          <w:color w:val="000000"/>
          <w:szCs w:val="28"/>
        </w:rPr>
        <w:sym w:font="Symbol" w:char="F02D"/>
      </w:r>
      <w:r w:rsidRPr="00DF08BA">
        <w:rPr>
          <w:color w:val="000000"/>
          <w:szCs w:val="28"/>
        </w:rPr>
        <w:t xml:space="preserve"> № 2. </w:t>
      </w:r>
      <w:r w:rsidRPr="00DF08BA">
        <w:rPr>
          <w:color w:val="000000"/>
          <w:szCs w:val="28"/>
        </w:rPr>
        <w:sym w:font="Symbol" w:char="F02D"/>
      </w:r>
      <w:r w:rsidRPr="00DF08BA">
        <w:rPr>
          <w:color w:val="000000"/>
          <w:szCs w:val="28"/>
        </w:rPr>
        <w:t xml:space="preserve"> С. 44.</w:t>
      </w:r>
    </w:p>
    <w:p w:rsidR="00DC6F18" w:rsidRPr="00DF08BA" w:rsidRDefault="00DC6F18" w:rsidP="00DC6F18">
      <w:pPr>
        <w:spacing w:line="360" w:lineRule="auto"/>
        <w:ind w:firstLine="540"/>
        <w:jc w:val="both"/>
        <w:rPr>
          <w:sz w:val="28"/>
          <w:szCs w:val="28"/>
        </w:rPr>
      </w:pPr>
      <w:r w:rsidRPr="00DF08BA">
        <w:rPr>
          <w:sz w:val="28"/>
          <w:szCs w:val="28"/>
        </w:rPr>
        <w:t xml:space="preserve">7. Аналіз стану порожнини рота у дванадцятирічних дітей Хмельницької області / </w:t>
      </w:r>
      <w:r w:rsidRPr="00DF08BA">
        <w:rPr>
          <w:iCs/>
          <w:sz w:val="28"/>
          <w:szCs w:val="28"/>
        </w:rPr>
        <w:t>Добровольська М.К., Чешун М.С., Левицька В.І. [та ін.]</w:t>
      </w:r>
      <w:r w:rsidRPr="00DF08BA">
        <w:rPr>
          <w:sz w:val="28"/>
          <w:szCs w:val="28"/>
        </w:rPr>
        <w:t xml:space="preserve"> // материалы научно-практ. конф., посвящ. 65-летию ОНИИС. – Одесса, 1993. – С.246-248.</w:t>
      </w:r>
    </w:p>
    <w:p w:rsidR="00DC6F18" w:rsidRPr="00DF08BA" w:rsidRDefault="00DC6F18" w:rsidP="00DC6F18">
      <w:pPr>
        <w:pStyle w:val="affffffffc"/>
        <w:spacing w:line="360" w:lineRule="auto"/>
        <w:ind w:left="0" w:firstLine="540"/>
        <w:jc w:val="both"/>
        <w:rPr>
          <w:color w:val="000000"/>
          <w:szCs w:val="28"/>
        </w:rPr>
      </w:pPr>
      <w:r w:rsidRPr="00DF08BA">
        <w:rPr>
          <w:color w:val="000000"/>
          <w:szCs w:val="28"/>
        </w:rPr>
        <w:t xml:space="preserve">8. Анісімова Л.В. Комплексне лікування хронічного катарального гінгівіту у дітей та підлітків у різні вікові періоди із застосуванням міліметрової терапії: автореф. дис. на здобуття наук. ступеня канд. мед. наук: спец.14.01.22 „Стоматологія„ / Л.В. Анісімова. </w:t>
      </w:r>
      <w:r w:rsidRPr="00DF08BA">
        <w:rPr>
          <w:color w:val="000000"/>
          <w:szCs w:val="28"/>
        </w:rPr>
        <w:sym w:font="Symbol" w:char="F02D"/>
      </w:r>
      <w:r w:rsidRPr="00DF08BA">
        <w:rPr>
          <w:color w:val="000000"/>
          <w:szCs w:val="28"/>
        </w:rPr>
        <w:t xml:space="preserve"> К., 2000. </w:t>
      </w:r>
      <w:r w:rsidRPr="00DF08BA">
        <w:rPr>
          <w:color w:val="000000"/>
          <w:szCs w:val="28"/>
        </w:rPr>
        <w:sym w:font="Symbol" w:char="F02D"/>
      </w:r>
      <w:r w:rsidRPr="00DF08BA">
        <w:rPr>
          <w:color w:val="000000"/>
          <w:szCs w:val="28"/>
        </w:rPr>
        <w:t xml:space="preserve"> 19 с.</w:t>
      </w:r>
    </w:p>
    <w:p w:rsidR="00DC6F18" w:rsidRPr="00DF08BA" w:rsidRDefault="00DC6F18" w:rsidP="00DC6F18">
      <w:pPr>
        <w:spacing w:line="360" w:lineRule="auto"/>
        <w:ind w:firstLine="540"/>
        <w:jc w:val="both"/>
        <w:rPr>
          <w:sz w:val="28"/>
          <w:szCs w:val="28"/>
        </w:rPr>
      </w:pPr>
      <w:r w:rsidRPr="00DF08BA">
        <w:rPr>
          <w:iCs/>
          <w:sz w:val="28"/>
          <w:szCs w:val="28"/>
        </w:rPr>
        <w:lastRenderedPageBreak/>
        <w:t xml:space="preserve">  9. Антиадгезивная </w:t>
      </w:r>
      <w:r w:rsidRPr="00DF08BA">
        <w:rPr>
          <w:sz w:val="28"/>
          <w:szCs w:val="28"/>
        </w:rPr>
        <w:t>активность зубных паст / Г.Е.Афиногенов, .Г.Афиногенов, Е.Н.Доровски, А.В. Гроссер // Клиническая стоматология.-2006.- №3.- С.54-59.</w:t>
      </w:r>
    </w:p>
    <w:p w:rsidR="00DC6F18" w:rsidRPr="00DF08BA" w:rsidRDefault="00DC6F18" w:rsidP="00DC6F18">
      <w:pPr>
        <w:pStyle w:val="affffffffc"/>
        <w:spacing w:line="360" w:lineRule="auto"/>
        <w:ind w:left="-72" w:firstLine="540"/>
        <w:jc w:val="both"/>
        <w:rPr>
          <w:szCs w:val="28"/>
        </w:rPr>
      </w:pPr>
      <w:r w:rsidRPr="00DF08BA">
        <w:rPr>
          <w:szCs w:val="28"/>
        </w:rPr>
        <w:t>10.  Антиоксидант «Опифен» как средство патогенетического лечения заболеваний пародонта / Л.П.Ильина, И.С.Рехваргер, В.М.Рехалев, Л.М. Миргородская // Пародонтология. – 1997. – №4. – С. 38-39.</w:t>
      </w:r>
    </w:p>
    <w:p w:rsidR="00DC6F18" w:rsidRPr="00DF08BA" w:rsidRDefault="00DC6F18" w:rsidP="00DC6F18">
      <w:pPr>
        <w:pStyle w:val="affffffff5"/>
        <w:tabs>
          <w:tab w:val="num" w:pos="993"/>
        </w:tabs>
        <w:spacing w:line="360" w:lineRule="auto"/>
        <w:ind w:firstLine="540"/>
        <w:jc w:val="both"/>
        <w:rPr>
          <w:bCs/>
          <w:color w:val="000000"/>
          <w:szCs w:val="28"/>
        </w:rPr>
      </w:pPr>
      <w:r w:rsidRPr="00DF08BA">
        <w:rPr>
          <w:color w:val="000000"/>
          <w:szCs w:val="28"/>
        </w:rPr>
        <w:t xml:space="preserve"> 11.</w:t>
      </w:r>
      <w:r w:rsidRPr="00DF08BA">
        <w:rPr>
          <w:color w:val="000000"/>
          <w:szCs w:val="28"/>
        </w:rPr>
        <w:tab/>
        <w:t xml:space="preserve">Антиоксидантні засоби </w:t>
      </w:r>
      <w:r w:rsidRPr="00DF08BA">
        <w:rPr>
          <w:color w:val="000000"/>
          <w:szCs w:val="28"/>
        </w:rPr>
        <w:sym w:font="Symbol" w:char="F02D"/>
      </w:r>
      <w:r w:rsidRPr="00DF08BA">
        <w:rPr>
          <w:color w:val="000000"/>
          <w:szCs w:val="28"/>
        </w:rPr>
        <w:t xml:space="preserve"> необхідні компоненті комплексної фармакотерапії/ Горчакова Н.О., Олійник С.А., Гаркава К.Г.[та ін.] // Фітотерапія в Україні. </w:t>
      </w:r>
      <w:r w:rsidRPr="00DF08BA">
        <w:rPr>
          <w:color w:val="000000"/>
          <w:szCs w:val="28"/>
        </w:rPr>
        <w:sym w:font="Symbol" w:char="F02D"/>
      </w:r>
      <w:r w:rsidRPr="00DF08BA">
        <w:rPr>
          <w:color w:val="000000"/>
          <w:szCs w:val="28"/>
        </w:rPr>
        <w:t xml:space="preserve"> 2000. </w:t>
      </w:r>
      <w:r w:rsidRPr="00DF08BA">
        <w:rPr>
          <w:color w:val="000000"/>
          <w:szCs w:val="28"/>
        </w:rPr>
        <w:sym w:font="Symbol" w:char="F02D"/>
      </w:r>
      <w:r w:rsidRPr="00DF08BA">
        <w:rPr>
          <w:color w:val="000000"/>
          <w:szCs w:val="28"/>
        </w:rPr>
        <w:t xml:space="preserve"> № 1. </w:t>
      </w:r>
      <w:r w:rsidRPr="00DF08BA">
        <w:rPr>
          <w:color w:val="000000"/>
          <w:szCs w:val="28"/>
        </w:rPr>
        <w:sym w:font="Symbol" w:char="F02D"/>
      </w:r>
      <w:r w:rsidRPr="00DF08BA">
        <w:rPr>
          <w:color w:val="000000"/>
          <w:szCs w:val="28"/>
        </w:rPr>
        <w:t xml:space="preserve"> С. 7-13.</w:t>
      </w:r>
    </w:p>
    <w:p w:rsidR="00DC6F18" w:rsidRPr="00DF08BA" w:rsidRDefault="00DC6F18" w:rsidP="00DC6F18">
      <w:pPr>
        <w:spacing w:line="360" w:lineRule="auto"/>
        <w:ind w:firstLine="540"/>
        <w:jc w:val="both"/>
        <w:rPr>
          <w:sz w:val="28"/>
          <w:szCs w:val="28"/>
        </w:rPr>
      </w:pPr>
      <w:r w:rsidRPr="00DF08BA">
        <w:rPr>
          <w:iCs/>
          <w:sz w:val="28"/>
          <w:szCs w:val="28"/>
        </w:rPr>
        <w:t>12. Антиоксидантые</w:t>
      </w:r>
      <w:r w:rsidRPr="00DF08BA">
        <w:rPr>
          <w:sz w:val="28"/>
          <w:szCs w:val="28"/>
        </w:rPr>
        <w:t xml:space="preserve"> свойства препаратов “Бальзам Виктория” и “Катомас” /Почтарь В.Н., Скиба В.Я., Левицкий Ю.А., Левицкий А.П. // Досягнення сучасної фармакології – в медичну пратику: матеріали наук.-практ. конф., присвяченій 75-річчю УФА. – Х., 1996. – С. 330-331. </w:t>
      </w:r>
    </w:p>
    <w:p w:rsidR="00DC6F18" w:rsidRPr="00DF08BA" w:rsidRDefault="00DC6F18" w:rsidP="00DC6F18">
      <w:pPr>
        <w:widowControl w:val="0"/>
        <w:spacing w:line="360" w:lineRule="auto"/>
        <w:ind w:firstLine="540"/>
        <w:jc w:val="both"/>
        <w:rPr>
          <w:sz w:val="28"/>
          <w:szCs w:val="28"/>
        </w:rPr>
      </w:pPr>
      <w:r w:rsidRPr="00DF08BA">
        <w:rPr>
          <w:sz w:val="28"/>
          <w:szCs w:val="28"/>
        </w:rPr>
        <w:t>13. Бас Н.А. Клинико-экспериментальное обоснование и применение электрофоретических зубных щеток и зубной пасты «Пелодент» в индивидуальной гигиене полости рта при заболеваниях пародонта: автореф.  дис. на соискание учен. степени канд. мед. наук: спец.14.01.22 „Стоматология”/ Н.А.Бас. – Одеса, 2006. – 20с.</w:t>
      </w:r>
    </w:p>
    <w:p w:rsidR="00DC6F18" w:rsidRPr="00DF08BA" w:rsidRDefault="00DC6F18" w:rsidP="00DC6F18">
      <w:pPr>
        <w:shd w:val="clear" w:color="auto" w:fill="FFFFFF"/>
        <w:spacing w:line="360" w:lineRule="auto"/>
        <w:ind w:firstLine="540"/>
        <w:jc w:val="both"/>
        <w:rPr>
          <w:sz w:val="28"/>
          <w:szCs w:val="28"/>
        </w:rPr>
      </w:pPr>
      <w:r w:rsidRPr="00DF08BA">
        <w:rPr>
          <w:sz w:val="28"/>
          <w:szCs w:val="28"/>
        </w:rPr>
        <w:t xml:space="preserve">14. Баранов А.А. Лизоцимсодержащие биосистемы для профилактики и лечения социально значимых болезней детского возраста / А.А.Баранов // Российский стоматологический   журнал. – 2000. - №4. – С. 9-14.  </w:t>
      </w:r>
    </w:p>
    <w:p w:rsidR="00DC6F18" w:rsidRPr="00DF08BA" w:rsidRDefault="00DC6F18" w:rsidP="00DC6F18">
      <w:pPr>
        <w:spacing w:line="360" w:lineRule="auto"/>
        <w:ind w:firstLine="540"/>
        <w:jc w:val="both"/>
        <w:rPr>
          <w:sz w:val="28"/>
          <w:szCs w:val="28"/>
        </w:rPr>
      </w:pPr>
      <w:r w:rsidRPr="00DF08BA">
        <w:rPr>
          <w:sz w:val="28"/>
          <w:szCs w:val="28"/>
        </w:rPr>
        <w:t xml:space="preserve">15. Безруких М.М. Возрастная физиология (физиология развития ребенка): учеб. пособие / М.М.Безруких, В.Д.Сонькин, Д.А.Фарбер </w:t>
      </w:r>
      <w:r w:rsidRPr="00DF08BA">
        <w:rPr>
          <w:sz w:val="28"/>
          <w:szCs w:val="28"/>
        </w:rPr>
        <w:sym w:font="Symbol" w:char="F02D"/>
      </w:r>
      <w:r w:rsidRPr="00DF08BA">
        <w:rPr>
          <w:sz w:val="28"/>
          <w:szCs w:val="28"/>
        </w:rPr>
        <w:t xml:space="preserve"> М.: Academa, 2002. </w:t>
      </w:r>
      <w:r w:rsidRPr="00DF08BA">
        <w:rPr>
          <w:sz w:val="28"/>
          <w:szCs w:val="28"/>
        </w:rPr>
        <w:sym w:font="Symbol" w:char="F02D"/>
      </w:r>
      <w:r w:rsidRPr="00DF08BA">
        <w:rPr>
          <w:sz w:val="28"/>
          <w:szCs w:val="28"/>
        </w:rPr>
        <w:t xml:space="preserve"> С. 18-23, 41-72, 174-198, 287-322, 367-398.</w:t>
      </w:r>
    </w:p>
    <w:p w:rsidR="00DC6F18" w:rsidRPr="00DF08BA" w:rsidRDefault="00DC6F18" w:rsidP="00DC6F18">
      <w:pPr>
        <w:spacing w:line="360" w:lineRule="auto"/>
        <w:ind w:firstLine="540"/>
        <w:jc w:val="both"/>
        <w:rPr>
          <w:sz w:val="28"/>
          <w:szCs w:val="28"/>
        </w:rPr>
      </w:pPr>
      <w:r w:rsidRPr="00DF08BA">
        <w:rPr>
          <w:sz w:val="28"/>
          <w:szCs w:val="28"/>
        </w:rPr>
        <w:t>16. Безрукова И.В.   Применение  средств  природного  происхождения при заболеваниях пародонта / И.В.Безрукова, И.Ю.Александровская //Пародонтология. – 2003. – №3. – С. 42-46.</w:t>
      </w:r>
    </w:p>
    <w:p w:rsidR="00DC6F18" w:rsidRPr="00DF08BA" w:rsidRDefault="00DC6F18" w:rsidP="00DC6F18">
      <w:pPr>
        <w:tabs>
          <w:tab w:val="num" w:pos="993"/>
        </w:tabs>
        <w:spacing w:line="360" w:lineRule="auto"/>
        <w:ind w:firstLine="540"/>
        <w:jc w:val="both"/>
        <w:rPr>
          <w:color w:val="001919"/>
          <w:sz w:val="28"/>
          <w:szCs w:val="28"/>
        </w:rPr>
      </w:pPr>
      <w:r w:rsidRPr="00DF08BA">
        <w:rPr>
          <w:iCs/>
          <w:sz w:val="28"/>
          <w:szCs w:val="28"/>
        </w:rPr>
        <w:t xml:space="preserve">17. Безрукова И.В.  </w:t>
      </w:r>
      <w:r w:rsidRPr="00DF08BA">
        <w:rPr>
          <w:sz w:val="28"/>
          <w:szCs w:val="28"/>
        </w:rPr>
        <w:t>Антимикробная  эффективность  препарата «Имудон» при лечении воспалительных заболеваний пародонта / И.В. Безрукова  // Пародонто</w:t>
      </w:r>
      <w:r w:rsidRPr="00DF08BA">
        <w:rPr>
          <w:sz w:val="28"/>
          <w:szCs w:val="28"/>
        </w:rPr>
        <w:softHyphen/>
        <w:t>логия. - 2000. - № 3 (17). - С. 46 - 47.</w:t>
      </w:r>
    </w:p>
    <w:p w:rsidR="00DC6F18" w:rsidRPr="00DF08BA" w:rsidRDefault="00DC6F18" w:rsidP="00DC6F18">
      <w:pPr>
        <w:spacing w:line="360" w:lineRule="auto"/>
        <w:ind w:firstLine="540"/>
        <w:jc w:val="both"/>
        <w:rPr>
          <w:sz w:val="28"/>
          <w:szCs w:val="28"/>
        </w:rPr>
      </w:pPr>
      <w:r w:rsidRPr="00DF08BA">
        <w:rPr>
          <w:sz w:val="28"/>
          <w:szCs w:val="28"/>
        </w:rPr>
        <w:lastRenderedPageBreak/>
        <w:t>18. Безрукова</w:t>
      </w:r>
      <w:r w:rsidRPr="00DF08BA">
        <w:rPr>
          <w:b/>
          <w:sz w:val="28"/>
          <w:szCs w:val="28"/>
        </w:rPr>
        <w:t xml:space="preserve"> </w:t>
      </w:r>
      <w:r w:rsidRPr="00DF08BA">
        <w:rPr>
          <w:sz w:val="28"/>
          <w:szCs w:val="28"/>
        </w:rPr>
        <w:t>И.В.  Применение  средств  природного происхождения при заболеваниях пародонта / И.В.Безрукова, И.Ю.Александровская // Пародонтология. – 2003. – №3. – С. 42-46.</w:t>
      </w:r>
    </w:p>
    <w:p w:rsidR="00DC6F18" w:rsidRPr="00DF08BA" w:rsidRDefault="00DC6F18" w:rsidP="00DC6F18">
      <w:pPr>
        <w:pStyle w:val="affffffffc"/>
        <w:spacing w:line="360" w:lineRule="auto"/>
        <w:ind w:left="0" w:firstLine="540"/>
        <w:jc w:val="both"/>
        <w:rPr>
          <w:szCs w:val="28"/>
        </w:rPr>
      </w:pPr>
      <w:r w:rsidRPr="00DF08BA">
        <w:rPr>
          <w:bCs/>
          <w:szCs w:val="28"/>
        </w:rPr>
        <w:t>19. Белоклицкая</w:t>
      </w:r>
      <w:r w:rsidRPr="00DF08BA">
        <w:rPr>
          <w:szCs w:val="28"/>
        </w:rPr>
        <w:t xml:space="preserve"> Г.Ф. Возможности антиоксидантной коррекции перекисного окисления липидов при заболеваниях пародонта разной тяжести / Г.Ф.Белоклицкая  // Современная стоматология.- 2000.- № 1.- С. 38-41.</w:t>
      </w:r>
    </w:p>
    <w:p w:rsidR="00DC6F18" w:rsidRPr="00DF08BA" w:rsidRDefault="00DC6F18" w:rsidP="00DC6F18">
      <w:pPr>
        <w:pStyle w:val="affffffffc"/>
        <w:spacing w:line="360" w:lineRule="auto"/>
        <w:ind w:left="0" w:firstLine="540"/>
        <w:jc w:val="both"/>
        <w:rPr>
          <w:szCs w:val="28"/>
        </w:rPr>
      </w:pPr>
      <w:r w:rsidRPr="00DF08BA">
        <w:rPr>
          <w:iCs/>
          <w:szCs w:val="28"/>
        </w:rPr>
        <w:t>20. Белоклицкая</w:t>
      </w:r>
      <w:r w:rsidRPr="00DF08BA">
        <w:rPr>
          <w:szCs w:val="28"/>
        </w:rPr>
        <w:t xml:space="preserve"> Г.Ф. Применение хлоргексидин-содержащих препаратов в стоматологии (обзор литературы) / Г.Ф.Белоклицкая  //Современная стоматология.-2001.- №1.-С. 15-18.</w:t>
      </w:r>
    </w:p>
    <w:p w:rsidR="00DC6F18" w:rsidRPr="00DF08BA" w:rsidRDefault="00DC6F18" w:rsidP="00DC6F18">
      <w:pPr>
        <w:tabs>
          <w:tab w:val="num" w:pos="993"/>
        </w:tabs>
        <w:spacing w:line="360" w:lineRule="auto"/>
        <w:ind w:firstLine="540"/>
        <w:jc w:val="both"/>
        <w:rPr>
          <w:sz w:val="28"/>
          <w:szCs w:val="28"/>
        </w:rPr>
      </w:pPr>
      <w:r w:rsidRPr="00DF08BA">
        <w:rPr>
          <w:color w:val="000000"/>
          <w:sz w:val="28"/>
          <w:szCs w:val="28"/>
        </w:rPr>
        <w:t xml:space="preserve">21.  Белоклицкая Г.Ф.  Клиническая эффективность препарата "Себидин" при лечении больных с воспалительными заболеваниями пародонта / Г.Ф.Белоклицкая, Е.В.Литовченко, О.В.Бакало // Современная стоматология. </w:t>
      </w:r>
      <w:r w:rsidRPr="00DF08BA">
        <w:rPr>
          <w:color w:val="000000"/>
          <w:sz w:val="28"/>
          <w:szCs w:val="28"/>
        </w:rPr>
        <w:sym w:font="Symbol" w:char="F02D"/>
      </w:r>
      <w:r w:rsidRPr="00DF08BA">
        <w:rPr>
          <w:color w:val="000000"/>
          <w:sz w:val="28"/>
          <w:szCs w:val="28"/>
        </w:rPr>
        <w:t xml:space="preserve"> 2002. </w:t>
      </w:r>
      <w:r w:rsidRPr="00DF08BA">
        <w:rPr>
          <w:color w:val="000000"/>
          <w:sz w:val="28"/>
          <w:szCs w:val="28"/>
        </w:rPr>
        <w:sym w:font="Symbol" w:char="F02D"/>
      </w:r>
      <w:r w:rsidRPr="00DF08BA">
        <w:rPr>
          <w:color w:val="000000"/>
          <w:sz w:val="28"/>
          <w:szCs w:val="28"/>
        </w:rPr>
        <w:t xml:space="preserve"> № 1. </w:t>
      </w:r>
      <w:r w:rsidRPr="00DF08BA">
        <w:rPr>
          <w:color w:val="000000"/>
          <w:sz w:val="28"/>
          <w:szCs w:val="28"/>
        </w:rPr>
        <w:sym w:font="Symbol" w:char="F02D"/>
      </w:r>
      <w:r w:rsidRPr="00DF08BA">
        <w:rPr>
          <w:color w:val="000000"/>
          <w:sz w:val="28"/>
          <w:szCs w:val="28"/>
        </w:rPr>
        <w:t xml:space="preserve"> С. 43-46.</w:t>
      </w:r>
      <w:r w:rsidRPr="00DF08BA">
        <w:rPr>
          <w:sz w:val="28"/>
          <w:szCs w:val="28"/>
        </w:rPr>
        <w:t>.</w:t>
      </w:r>
      <w:r w:rsidRPr="00DF08BA">
        <w:rPr>
          <w:color w:val="001919"/>
          <w:sz w:val="28"/>
          <w:szCs w:val="28"/>
        </w:rPr>
        <w:t xml:space="preserve">    </w:t>
      </w:r>
      <w:r w:rsidRPr="00DF08BA">
        <w:rPr>
          <w:sz w:val="28"/>
          <w:szCs w:val="28"/>
        </w:rPr>
        <w:t xml:space="preserve">      </w:t>
      </w:r>
    </w:p>
    <w:p w:rsidR="00DC6F18" w:rsidRPr="00DF08BA" w:rsidRDefault="00DC6F18" w:rsidP="00DC6F18">
      <w:pPr>
        <w:tabs>
          <w:tab w:val="num" w:pos="993"/>
        </w:tabs>
        <w:spacing w:line="360" w:lineRule="auto"/>
        <w:ind w:firstLine="540"/>
        <w:jc w:val="both"/>
        <w:rPr>
          <w:b/>
          <w:color w:val="000000"/>
          <w:sz w:val="28"/>
          <w:szCs w:val="28"/>
        </w:rPr>
      </w:pPr>
      <w:r w:rsidRPr="00DF08BA">
        <w:rPr>
          <w:sz w:val="28"/>
          <w:szCs w:val="28"/>
        </w:rPr>
        <w:t xml:space="preserve">22. Белик О.И. Клинико-лабораторная оценка эффективности применения зубного эликсира ангиопротекторного действия при хроническом катаральном гингивите у детей / О.И.Белик // Вісник стоматології. </w:t>
      </w:r>
      <w:r w:rsidRPr="00DF08BA">
        <w:rPr>
          <w:sz w:val="28"/>
          <w:szCs w:val="28"/>
        </w:rPr>
        <w:sym w:font="Symbol" w:char="F02D"/>
      </w:r>
      <w:r w:rsidRPr="00DF08BA">
        <w:rPr>
          <w:sz w:val="28"/>
          <w:szCs w:val="28"/>
        </w:rPr>
        <w:t xml:space="preserve"> 2001. </w:t>
      </w:r>
      <w:r w:rsidRPr="00DF08BA">
        <w:rPr>
          <w:sz w:val="28"/>
          <w:szCs w:val="28"/>
        </w:rPr>
        <w:sym w:font="Symbol" w:char="F02D"/>
      </w:r>
      <w:r w:rsidRPr="00DF08BA">
        <w:rPr>
          <w:sz w:val="28"/>
          <w:szCs w:val="28"/>
        </w:rPr>
        <w:t xml:space="preserve"> № 1. </w:t>
      </w:r>
      <w:r w:rsidRPr="00DF08BA">
        <w:rPr>
          <w:sz w:val="28"/>
          <w:szCs w:val="28"/>
        </w:rPr>
        <w:sym w:font="Symbol" w:char="F02D"/>
      </w:r>
      <w:r w:rsidRPr="00DF08BA">
        <w:rPr>
          <w:sz w:val="28"/>
          <w:szCs w:val="28"/>
        </w:rPr>
        <w:t xml:space="preserve"> С. 42-43.</w:t>
      </w:r>
      <w:r w:rsidRPr="00DF08BA">
        <w:rPr>
          <w:b/>
          <w:color w:val="000000"/>
          <w:sz w:val="28"/>
          <w:szCs w:val="28"/>
        </w:rPr>
        <w:tab/>
      </w:r>
    </w:p>
    <w:p w:rsidR="00DC6F18" w:rsidRPr="00DF08BA" w:rsidRDefault="00DC6F18" w:rsidP="00DC6F18">
      <w:pPr>
        <w:spacing w:line="360" w:lineRule="auto"/>
        <w:ind w:firstLine="540"/>
        <w:jc w:val="both"/>
        <w:rPr>
          <w:sz w:val="28"/>
          <w:szCs w:val="28"/>
        </w:rPr>
      </w:pPr>
      <w:r w:rsidRPr="00DF08BA">
        <w:rPr>
          <w:bCs/>
          <w:sz w:val="28"/>
          <w:szCs w:val="28"/>
        </w:rPr>
        <w:t>23</w:t>
      </w:r>
      <w:r w:rsidRPr="00DF08BA">
        <w:rPr>
          <w:b/>
          <w:bCs/>
          <w:sz w:val="28"/>
          <w:szCs w:val="28"/>
        </w:rPr>
        <w:t xml:space="preserve">. </w:t>
      </w:r>
      <w:r w:rsidRPr="00DF08BA">
        <w:rPr>
          <w:bCs/>
          <w:sz w:val="28"/>
          <w:szCs w:val="28"/>
        </w:rPr>
        <w:t>Белоусов</w:t>
      </w:r>
      <w:r w:rsidRPr="00DF08BA">
        <w:rPr>
          <w:sz w:val="28"/>
          <w:szCs w:val="28"/>
        </w:rPr>
        <w:t xml:space="preserve"> Н.Н. Проблемы обследования и диагностики при заболеваниях пародонта / Н.Н. Белоусов, В.И. Буланов // Стоматология. – 2004. – №2. – С. 19-20.</w:t>
      </w:r>
    </w:p>
    <w:p w:rsidR="00DC6F18" w:rsidRPr="00DF08BA" w:rsidRDefault="00DC6F18" w:rsidP="00DC6F18">
      <w:pPr>
        <w:pStyle w:val="affffffffc"/>
        <w:spacing w:line="360" w:lineRule="auto"/>
        <w:ind w:left="0" w:firstLine="540"/>
        <w:jc w:val="both"/>
        <w:rPr>
          <w:color w:val="001919"/>
          <w:szCs w:val="28"/>
        </w:rPr>
      </w:pPr>
      <w:r w:rsidRPr="00DF08BA">
        <w:rPr>
          <w:iCs/>
          <w:szCs w:val="28"/>
        </w:rPr>
        <w:t>24. Беляков Ю.А.</w:t>
      </w:r>
      <w:r w:rsidRPr="00DF08BA">
        <w:rPr>
          <w:szCs w:val="28"/>
        </w:rPr>
        <w:t xml:space="preserve"> Зубочелюстная система при эндокринных заболеваниях / Ю.А.Беляков. - М.:Медицина,1983.-267 с. </w:t>
      </w:r>
      <w:r w:rsidRPr="00DF08BA">
        <w:rPr>
          <w:color w:val="001919"/>
          <w:szCs w:val="28"/>
        </w:rPr>
        <w:t xml:space="preserve">                                                                                                                                                                                                                                                  </w:t>
      </w:r>
    </w:p>
    <w:p w:rsidR="00DC6F18" w:rsidRPr="00DF08BA" w:rsidRDefault="00DC6F18" w:rsidP="00DC6F18">
      <w:pPr>
        <w:pStyle w:val="affffffffc"/>
        <w:spacing w:line="360" w:lineRule="auto"/>
        <w:ind w:left="0" w:firstLine="540"/>
        <w:jc w:val="both"/>
        <w:rPr>
          <w:color w:val="001919"/>
          <w:szCs w:val="28"/>
        </w:rPr>
      </w:pPr>
      <w:r w:rsidRPr="00DF08BA">
        <w:rPr>
          <w:color w:val="001919"/>
          <w:szCs w:val="28"/>
        </w:rPr>
        <w:t xml:space="preserve">25. Бирюк В. А.  Флавоноїди суцвіть нагідок / В.А.Бирюк, В.Т.Чорнобай // Фармацевтичний журнал. </w:t>
      </w:r>
      <w:r w:rsidRPr="00DF08BA">
        <w:rPr>
          <w:szCs w:val="28"/>
        </w:rPr>
        <w:t>–</w:t>
      </w:r>
      <w:r w:rsidRPr="00DF08BA">
        <w:rPr>
          <w:color w:val="001919"/>
          <w:szCs w:val="28"/>
        </w:rPr>
        <w:t xml:space="preserve"> 1972. </w:t>
      </w:r>
      <w:r w:rsidRPr="00DF08BA">
        <w:rPr>
          <w:szCs w:val="28"/>
        </w:rPr>
        <w:t>–</w:t>
      </w:r>
      <w:r w:rsidRPr="00DF08BA">
        <w:rPr>
          <w:color w:val="001919"/>
          <w:szCs w:val="28"/>
        </w:rPr>
        <w:t xml:space="preserve"> № 2. </w:t>
      </w:r>
      <w:r w:rsidRPr="00DF08BA">
        <w:rPr>
          <w:szCs w:val="28"/>
        </w:rPr>
        <w:t>–</w:t>
      </w:r>
      <w:r w:rsidRPr="00DF08BA">
        <w:rPr>
          <w:color w:val="001919"/>
          <w:szCs w:val="28"/>
        </w:rPr>
        <w:t xml:space="preserve"> С. 44–49. </w:t>
      </w:r>
    </w:p>
    <w:p w:rsidR="00DC6F18" w:rsidRPr="00DF08BA" w:rsidRDefault="00DC6F18" w:rsidP="00DC6F18">
      <w:pPr>
        <w:widowControl w:val="0"/>
        <w:spacing w:line="360" w:lineRule="auto"/>
        <w:ind w:firstLine="540"/>
        <w:jc w:val="both"/>
        <w:rPr>
          <w:sz w:val="28"/>
          <w:szCs w:val="28"/>
        </w:rPr>
      </w:pPr>
      <w:r w:rsidRPr="00DF08BA">
        <w:rPr>
          <w:color w:val="001919"/>
          <w:sz w:val="28"/>
          <w:szCs w:val="28"/>
        </w:rPr>
        <w:t xml:space="preserve">26. Близнюк А.А. </w:t>
      </w:r>
      <w:r w:rsidRPr="00DF08BA">
        <w:rPr>
          <w:bCs/>
          <w:sz w:val="28"/>
          <w:szCs w:val="28"/>
        </w:rPr>
        <w:t>Обоснование принципов лечебно-профилактической гигиены полости рта при обострившемся течении генерализованного пародонтита: дис.…канд..мед.наук:</w:t>
      </w:r>
      <w:r w:rsidRPr="00DF08BA">
        <w:rPr>
          <w:sz w:val="28"/>
          <w:szCs w:val="28"/>
        </w:rPr>
        <w:t xml:space="preserve"> 14.01.22 / Близнюк Анна Александровна– О., 2006.-230 с.  </w:t>
      </w:r>
    </w:p>
    <w:p w:rsidR="00DC6F18" w:rsidRPr="00DF08BA" w:rsidRDefault="00DC6F18" w:rsidP="00DC6F18">
      <w:pPr>
        <w:pStyle w:val="affffffffc"/>
        <w:spacing w:line="360" w:lineRule="auto"/>
        <w:ind w:left="0" w:firstLine="540"/>
        <w:jc w:val="both"/>
        <w:rPr>
          <w:bCs/>
          <w:szCs w:val="28"/>
        </w:rPr>
      </w:pPr>
      <w:r w:rsidRPr="00DF08BA">
        <w:rPr>
          <w:szCs w:val="28"/>
        </w:rPr>
        <w:t xml:space="preserve">27. Бобырев В.Н. Биохимическая фармакодинамика и молекулярные механизмы действия антиоксидантов как средств профилактики и лечения свободно-радикальной патологии: автореф. дис. на соискание учен. степени д-ра мед.наук: спец. 14.01.04 «Фармакология» / В.Н.Бобырев. </w:t>
      </w:r>
      <w:r w:rsidRPr="00DF08BA">
        <w:rPr>
          <w:b/>
          <w:szCs w:val="28"/>
        </w:rPr>
        <w:t xml:space="preserve">- </w:t>
      </w:r>
      <w:r w:rsidRPr="00DF08BA">
        <w:rPr>
          <w:bCs/>
          <w:szCs w:val="28"/>
        </w:rPr>
        <w:t>М.,1990.-30 с.</w:t>
      </w:r>
    </w:p>
    <w:p w:rsidR="00DC6F18" w:rsidRPr="00DF08BA" w:rsidRDefault="00DC6F18" w:rsidP="00DC6F18">
      <w:pPr>
        <w:pStyle w:val="affffffffc"/>
        <w:spacing w:line="360" w:lineRule="auto"/>
        <w:ind w:left="0" w:firstLine="540"/>
        <w:jc w:val="both"/>
        <w:rPr>
          <w:szCs w:val="28"/>
        </w:rPr>
      </w:pPr>
      <w:r w:rsidRPr="00DF08BA">
        <w:rPr>
          <w:szCs w:val="28"/>
        </w:rPr>
        <w:lastRenderedPageBreak/>
        <w:t>28. Бобырев В.Н.  Экспериментальные и клинические основы применения антиоксидантов как средств профилактики и лечения пародонтита / В.Н.Бобырев, Н.В.Розколупа // Стоматология. – 1994. – №3. – С. 11-18.</w:t>
      </w:r>
    </w:p>
    <w:p w:rsidR="00DC6F18" w:rsidRPr="00DF08BA" w:rsidRDefault="00DC6F18" w:rsidP="00DC6F18">
      <w:pPr>
        <w:pStyle w:val="affffffffc"/>
        <w:spacing w:line="360" w:lineRule="auto"/>
        <w:ind w:left="0" w:firstLine="540"/>
        <w:jc w:val="both"/>
        <w:rPr>
          <w:szCs w:val="28"/>
        </w:rPr>
      </w:pPr>
      <w:r w:rsidRPr="00DF08BA">
        <w:rPr>
          <w:iCs/>
          <w:szCs w:val="28"/>
        </w:rPr>
        <w:t>29. Бобирев В.М.</w:t>
      </w:r>
      <w:r w:rsidRPr="00DF08BA">
        <w:rPr>
          <w:szCs w:val="28"/>
        </w:rPr>
        <w:t xml:space="preserve"> Експериментальні та клінічні основи застосування антиокидантів як засобів лікування та профілактики пародонту / В.М.Бобирев, Т.С.Скрипникова  // Дент-Арт. – 1995 .- №1.- С.12-22.</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30. Бочкарев Е.Г. </w:t>
      </w:r>
      <w:r w:rsidRPr="00DF08BA">
        <w:rPr>
          <w:color w:val="000000"/>
          <w:sz w:val="28"/>
          <w:szCs w:val="28"/>
        </w:rPr>
        <w:t>Влияние на иммунную систему препаратов, обладающих антиоксидантными и антигипоксантными свой</w:t>
      </w:r>
      <w:r w:rsidRPr="00DF08BA">
        <w:rPr>
          <w:color w:val="000000"/>
          <w:sz w:val="28"/>
          <w:szCs w:val="28"/>
        </w:rPr>
        <w:softHyphen/>
        <w:t>ствами / Е.Г. Бочкарев, Ю.В. Сергеев //Иммунопатология, аллергология, инфектология. - 2000. - № 4. – С.8.</w:t>
      </w:r>
    </w:p>
    <w:p w:rsidR="00DC6F18" w:rsidRPr="00DF08BA" w:rsidRDefault="00DC6F18" w:rsidP="00DC6F18">
      <w:pPr>
        <w:spacing w:line="360" w:lineRule="auto"/>
        <w:ind w:firstLine="540"/>
        <w:jc w:val="both"/>
        <w:rPr>
          <w:sz w:val="28"/>
          <w:szCs w:val="28"/>
        </w:rPr>
      </w:pPr>
      <w:r w:rsidRPr="00DF08BA">
        <w:rPr>
          <w:iCs/>
          <w:sz w:val="28"/>
          <w:szCs w:val="28"/>
        </w:rPr>
        <w:t>31. Булгакова А.И.</w:t>
      </w:r>
      <w:r w:rsidRPr="00DF08BA">
        <w:rPr>
          <w:sz w:val="28"/>
          <w:szCs w:val="28"/>
        </w:rPr>
        <w:t xml:space="preserve"> Влияние состояния местного иммунитета десны и ротовой полости на течение хронического пародонтита / А.И. Булгакова // Новое в стоматологии. – 2001. - №10. – С.90-93.</w:t>
      </w:r>
    </w:p>
    <w:p w:rsidR="00DC6F18" w:rsidRPr="00DF08BA" w:rsidRDefault="00DC6F18" w:rsidP="00DC6F18">
      <w:pPr>
        <w:spacing w:line="360" w:lineRule="auto"/>
        <w:ind w:firstLine="540"/>
        <w:jc w:val="both"/>
        <w:rPr>
          <w:sz w:val="28"/>
          <w:szCs w:val="28"/>
        </w:rPr>
      </w:pPr>
      <w:r w:rsidRPr="00DF08BA">
        <w:rPr>
          <w:iCs/>
          <w:sz w:val="28"/>
          <w:szCs w:val="28"/>
        </w:rPr>
        <w:t>32. Бычкова Н.Г.</w:t>
      </w:r>
      <w:r w:rsidRPr="00DF08BA">
        <w:rPr>
          <w:sz w:val="28"/>
          <w:szCs w:val="28"/>
        </w:rPr>
        <w:t xml:space="preserve"> Показатели иммунного статуса в динамике комплексного лечения генерализованного пародонтита с применением фитопрепаратов / Н.Г. Бычкова, Ю.В. Чаленко // Современная стоматология. – 2003. - №1. – С.32-34.</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33. Васина С.А.   Стоматологическая  заболеваемость  среди школьников в различных административных округах г. Москвы / С.А.Васина, О.И. Адамакин, П.А. Кузнецов // Стоматология детского возраста и профилактика. </w:t>
      </w:r>
      <w:r w:rsidRPr="00DF08BA">
        <w:rPr>
          <w:color w:val="000000"/>
          <w:szCs w:val="28"/>
        </w:rPr>
        <w:sym w:font="Symbol" w:char="F02D"/>
      </w:r>
      <w:r w:rsidRPr="00DF08BA">
        <w:rPr>
          <w:color w:val="000000"/>
          <w:szCs w:val="28"/>
        </w:rPr>
        <w:t xml:space="preserve"> 2001. </w:t>
      </w:r>
      <w:r w:rsidRPr="00DF08BA">
        <w:rPr>
          <w:color w:val="000000"/>
          <w:szCs w:val="28"/>
        </w:rPr>
        <w:sym w:font="Symbol" w:char="F02D"/>
      </w:r>
      <w:r w:rsidRPr="00DF08BA">
        <w:rPr>
          <w:color w:val="000000"/>
          <w:szCs w:val="28"/>
        </w:rPr>
        <w:t xml:space="preserve"> № 1. </w:t>
      </w:r>
      <w:r w:rsidRPr="00DF08BA">
        <w:rPr>
          <w:color w:val="000000"/>
          <w:szCs w:val="28"/>
        </w:rPr>
        <w:sym w:font="Symbol" w:char="F02D"/>
      </w:r>
      <w:r w:rsidRPr="00DF08BA">
        <w:rPr>
          <w:color w:val="000000"/>
          <w:szCs w:val="28"/>
        </w:rPr>
        <w:t xml:space="preserve"> С. 9-13.</w:t>
      </w:r>
    </w:p>
    <w:p w:rsidR="00DC6F18" w:rsidRPr="00DF08BA" w:rsidRDefault="00DC6F18" w:rsidP="00DC6F18">
      <w:pPr>
        <w:pStyle w:val="affffffffc"/>
        <w:spacing w:line="360" w:lineRule="auto"/>
        <w:ind w:left="0" w:firstLine="540"/>
        <w:jc w:val="both"/>
        <w:rPr>
          <w:szCs w:val="28"/>
        </w:rPr>
      </w:pPr>
      <w:r w:rsidRPr="00DF08BA">
        <w:rPr>
          <w:iCs/>
          <w:color w:val="000000"/>
          <w:szCs w:val="28"/>
        </w:rPr>
        <w:t xml:space="preserve">34. Виноградова Т.Ф. </w:t>
      </w:r>
      <w:r w:rsidRPr="00DF08BA">
        <w:rPr>
          <w:color w:val="000000"/>
          <w:szCs w:val="28"/>
        </w:rPr>
        <w:t>Заболе</w:t>
      </w:r>
      <w:r w:rsidRPr="00DF08BA">
        <w:rPr>
          <w:color w:val="000000"/>
          <w:szCs w:val="28"/>
        </w:rPr>
        <w:softHyphen/>
        <w:t>вания пародонта и слизистой оболочки полости рта у детей / Т.Ф.Виноградова, О.П.Максимова, Э.М.Мельниченко. - М.: Медици</w:t>
      </w:r>
      <w:r w:rsidRPr="00DF08BA">
        <w:rPr>
          <w:color w:val="000000"/>
          <w:szCs w:val="28"/>
        </w:rPr>
        <w:softHyphen/>
        <w:t xml:space="preserve">на, 1983. - 208 с.          </w:t>
      </w:r>
    </w:p>
    <w:p w:rsidR="00DC6F18" w:rsidRPr="00DF08BA" w:rsidRDefault="00DC6F18" w:rsidP="00DC6F18">
      <w:pPr>
        <w:spacing w:line="360" w:lineRule="auto"/>
        <w:ind w:firstLine="540"/>
        <w:jc w:val="both"/>
        <w:rPr>
          <w:sz w:val="28"/>
          <w:szCs w:val="28"/>
        </w:rPr>
      </w:pPr>
      <w:r w:rsidRPr="00DF08BA">
        <w:rPr>
          <w:sz w:val="28"/>
          <w:szCs w:val="28"/>
        </w:rPr>
        <w:t>35. Витамины / под ред. М.И.Смирнова. - М.:Медицина, 1974.- 496 с.</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36. Вичканова С.А.   </w:t>
      </w:r>
      <w:r w:rsidRPr="00DF08BA">
        <w:rPr>
          <w:color w:val="000000"/>
          <w:sz w:val="28"/>
          <w:szCs w:val="28"/>
        </w:rPr>
        <w:t>Данные клинического исследования антимик</w:t>
      </w:r>
      <w:r w:rsidRPr="00DF08BA">
        <w:rPr>
          <w:color w:val="000000"/>
          <w:sz w:val="28"/>
          <w:szCs w:val="28"/>
        </w:rPr>
        <w:softHyphen/>
        <w:t>робного растительного препарата "Сангвиритрин" / С.А.Вичканова // Пародонтология. -2002. - № з (24). - С. 69-70.</w:t>
      </w:r>
    </w:p>
    <w:p w:rsidR="00DC6F18" w:rsidRPr="00DF08BA" w:rsidRDefault="00DC6F18" w:rsidP="00DC6F18">
      <w:pPr>
        <w:pStyle w:val="affffffffc"/>
        <w:spacing w:line="360" w:lineRule="auto"/>
        <w:ind w:left="0" w:firstLine="540"/>
        <w:jc w:val="both"/>
        <w:rPr>
          <w:szCs w:val="28"/>
        </w:rPr>
      </w:pPr>
      <w:r w:rsidRPr="00DF08BA">
        <w:rPr>
          <w:iCs/>
          <w:szCs w:val="28"/>
        </w:rPr>
        <w:t>37. Вишняк Г.Н.</w:t>
      </w:r>
      <w:r w:rsidRPr="00DF08BA">
        <w:rPr>
          <w:szCs w:val="28"/>
        </w:rPr>
        <w:t xml:space="preserve"> Генерализованные заболевания пародонта (пародонтоз, пародонтит) / Г.Н.Вишняк. - Киев,1999.-216 с.</w:t>
      </w:r>
    </w:p>
    <w:p w:rsidR="00DC6F18" w:rsidRPr="00DF08BA" w:rsidRDefault="00DC6F18" w:rsidP="00DC6F18">
      <w:pPr>
        <w:pStyle w:val="213"/>
        <w:tabs>
          <w:tab w:val="left" w:pos="0"/>
          <w:tab w:val="num" w:pos="720"/>
          <w:tab w:val="left" w:pos="1080"/>
        </w:tabs>
        <w:overflowPunct/>
        <w:autoSpaceDE/>
        <w:spacing w:line="360" w:lineRule="auto"/>
        <w:ind w:firstLine="540"/>
        <w:rPr>
          <w:szCs w:val="28"/>
        </w:rPr>
      </w:pPr>
      <w:r w:rsidRPr="00DF08BA">
        <w:rPr>
          <w:szCs w:val="28"/>
        </w:rPr>
        <w:lastRenderedPageBreak/>
        <w:tab/>
        <w:t>38. Вишняк Г.Н.  Кверцетин и новые лекарственно-профилактические средства в лечении заболеваний пародонта и слизистой оболочки полости рта / Г.Н. Вишняк, Н.П. Аксютина // Вісник стоматології. - 1997.–№4.–С.540-542.</w:t>
      </w:r>
    </w:p>
    <w:p w:rsidR="00DC6F18" w:rsidRPr="00DF08BA" w:rsidRDefault="00DC6F18" w:rsidP="00DC6F18">
      <w:pPr>
        <w:pStyle w:val="213"/>
        <w:tabs>
          <w:tab w:val="left" w:pos="0"/>
          <w:tab w:val="num" w:pos="720"/>
          <w:tab w:val="left" w:pos="1080"/>
        </w:tabs>
        <w:overflowPunct/>
        <w:autoSpaceDE/>
        <w:spacing w:line="360" w:lineRule="auto"/>
        <w:ind w:firstLine="540"/>
        <w:rPr>
          <w:szCs w:val="28"/>
        </w:rPr>
      </w:pPr>
      <w:r w:rsidRPr="00DF08BA">
        <w:rPr>
          <w:szCs w:val="28"/>
        </w:rPr>
        <w:t xml:space="preserve"> 39. Влияние препарата “Эксо” на состояние тканей парадонта крыс  / А.П. Левицкий, Ю.Г. Чумакова, О.А. Макаренко, Л.Н. Россахалова, Н.Ю. Лердина, А.И. Петрова // Вісник стоматології. – 2000. – №1. – С. 15-17.</w:t>
      </w:r>
    </w:p>
    <w:p w:rsidR="00DC6F18" w:rsidRPr="00DF08BA" w:rsidRDefault="00DC6F18" w:rsidP="00DC6F18">
      <w:pPr>
        <w:tabs>
          <w:tab w:val="num" w:pos="993"/>
        </w:tabs>
        <w:spacing w:line="360" w:lineRule="auto"/>
        <w:ind w:firstLine="540"/>
        <w:jc w:val="both"/>
        <w:rPr>
          <w:color w:val="000000"/>
          <w:sz w:val="28"/>
          <w:szCs w:val="28"/>
        </w:rPr>
      </w:pPr>
      <w:r w:rsidRPr="00DF08BA">
        <w:rPr>
          <w:color w:val="000000"/>
          <w:sz w:val="28"/>
          <w:szCs w:val="28"/>
        </w:rPr>
        <w:t xml:space="preserve">40. Владимиров Ю.А. Перекисное окисление липидов в биологических мембранах / Ю.А.Владимиров, А.И.Арчаков. </w:t>
      </w:r>
      <w:r w:rsidRPr="00DF08BA">
        <w:rPr>
          <w:color w:val="000000"/>
          <w:sz w:val="28"/>
          <w:szCs w:val="28"/>
        </w:rPr>
        <w:sym w:font="Symbol" w:char="F02D"/>
      </w:r>
      <w:r w:rsidRPr="00DF08BA">
        <w:rPr>
          <w:color w:val="000000"/>
          <w:sz w:val="28"/>
          <w:szCs w:val="28"/>
        </w:rPr>
        <w:t xml:space="preserve"> М.: Наука, 1973. </w:t>
      </w:r>
      <w:r w:rsidRPr="00DF08BA">
        <w:rPr>
          <w:color w:val="000000"/>
          <w:sz w:val="28"/>
          <w:szCs w:val="28"/>
        </w:rPr>
        <w:sym w:font="Symbol" w:char="F02D"/>
      </w:r>
      <w:r w:rsidRPr="00DF08BA">
        <w:rPr>
          <w:color w:val="000000"/>
          <w:sz w:val="28"/>
          <w:szCs w:val="28"/>
        </w:rPr>
        <w:t xml:space="preserve"> 252 с.</w:t>
      </w:r>
    </w:p>
    <w:p w:rsidR="00DC6F18" w:rsidRPr="00DF08BA" w:rsidRDefault="00DC6F18" w:rsidP="00DC6F18">
      <w:pPr>
        <w:widowControl w:val="0"/>
        <w:autoSpaceDE w:val="0"/>
        <w:autoSpaceDN w:val="0"/>
        <w:adjustRightInd w:val="0"/>
        <w:spacing w:line="360" w:lineRule="auto"/>
        <w:ind w:firstLine="540"/>
        <w:jc w:val="both"/>
        <w:rPr>
          <w:sz w:val="28"/>
          <w:szCs w:val="28"/>
        </w:rPr>
      </w:pPr>
      <w:r w:rsidRPr="00DF08BA">
        <w:rPr>
          <w:sz w:val="28"/>
          <w:szCs w:val="28"/>
        </w:rPr>
        <w:t xml:space="preserve"> 41. Волик Н.А. Биогенные стимуляторы в лечении воспалительных заболеваний пародонта / Н.А. Волик // Вестник стоматологии.- 1998.- №2.-С.22-26.</w:t>
      </w:r>
    </w:p>
    <w:p w:rsidR="00DC6F18" w:rsidRPr="00DF08BA" w:rsidRDefault="00DC6F18" w:rsidP="00DC6F18">
      <w:pPr>
        <w:tabs>
          <w:tab w:val="num" w:pos="993"/>
        </w:tabs>
        <w:spacing w:line="360" w:lineRule="auto"/>
        <w:ind w:firstLine="540"/>
        <w:jc w:val="both"/>
        <w:rPr>
          <w:color w:val="000000"/>
          <w:sz w:val="28"/>
          <w:szCs w:val="28"/>
        </w:rPr>
      </w:pPr>
      <w:r w:rsidRPr="00DF08BA">
        <w:rPr>
          <w:color w:val="000000"/>
          <w:sz w:val="28"/>
          <w:szCs w:val="28"/>
        </w:rPr>
        <w:t xml:space="preserve"> 42.  Воскресенский О.Н. Биоантиоксиданты </w:t>
      </w:r>
      <w:r w:rsidRPr="00DF08BA">
        <w:rPr>
          <w:color w:val="000000"/>
          <w:sz w:val="28"/>
          <w:szCs w:val="28"/>
        </w:rPr>
        <w:sym w:font="Symbol" w:char="F02D"/>
      </w:r>
      <w:r w:rsidRPr="00DF08BA">
        <w:rPr>
          <w:color w:val="000000"/>
          <w:sz w:val="28"/>
          <w:szCs w:val="28"/>
        </w:rPr>
        <w:t xml:space="preserve"> облигатные факторы питания / О.Н. Воскресенский, В.Н. Бобырев // Вопросы медицинской химии. </w:t>
      </w:r>
      <w:r w:rsidRPr="00DF08BA">
        <w:rPr>
          <w:color w:val="000000"/>
          <w:sz w:val="28"/>
          <w:szCs w:val="28"/>
        </w:rPr>
        <w:sym w:font="Symbol" w:char="F02D"/>
      </w:r>
      <w:r w:rsidRPr="00DF08BA">
        <w:rPr>
          <w:color w:val="000000"/>
          <w:sz w:val="28"/>
          <w:szCs w:val="28"/>
        </w:rPr>
        <w:t xml:space="preserve"> 1992. </w:t>
      </w:r>
      <w:r w:rsidRPr="00DF08BA">
        <w:rPr>
          <w:color w:val="000000"/>
          <w:sz w:val="28"/>
          <w:szCs w:val="28"/>
        </w:rPr>
        <w:sym w:font="Symbol" w:char="F02D"/>
      </w:r>
      <w:r w:rsidRPr="00DF08BA">
        <w:rPr>
          <w:color w:val="000000"/>
          <w:sz w:val="28"/>
          <w:szCs w:val="28"/>
        </w:rPr>
        <w:t xml:space="preserve"> № 5. </w:t>
      </w:r>
      <w:r w:rsidRPr="00DF08BA">
        <w:rPr>
          <w:color w:val="000000"/>
          <w:sz w:val="28"/>
          <w:szCs w:val="28"/>
        </w:rPr>
        <w:sym w:font="Symbol" w:char="F02D"/>
      </w:r>
      <w:r w:rsidRPr="00DF08BA">
        <w:rPr>
          <w:color w:val="000000"/>
          <w:sz w:val="28"/>
          <w:szCs w:val="28"/>
        </w:rPr>
        <w:t xml:space="preserve"> С. 21-26.</w:t>
      </w:r>
    </w:p>
    <w:p w:rsidR="00DC6F18" w:rsidRPr="00DF08BA" w:rsidRDefault="00DC6F18" w:rsidP="00DC6F18">
      <w:pPr>
        <w:pStyle w:val="affffffffc"/>
        <w:spacing w:line="360" w:lineRule="auto"/>
        <w:ind w:left="0" w:firstLine="540"/>
        <w:jc w:val="both"/>
        <w:rPr>
          <w:szCs w:val="28"/>
        </w:rPr>
      </w:pPr>
      <w:r w:rsidRPr="00DF08BA">
        <w:rPr>
          <w:szCs w:val="28"/>
        </w:rPr>
        <w:t>43. Воскресенский О.Н. Роль перекисного окисления липидов в патогенезе пародонтита  /</w:t>
      </w:r>
      <w:r w:rsidRPr="00DF08BA">
        <w:rPr>
          <w:color w:val="000000"/>
          <w:szCs w:val="28"/>
        </w:rPr>
        <w:t xml:space="preserve"> О.Н. Воскресенский, Е.К.Ткаченко</w:t>
      </w:r>
      <w:r w:rsidRPr="00DF08BA">
        <w:rPr>
          <w:szCs w:val="28"/>
        </w:rPr>
        <w:t>// Стоматология. – 1991. – №4. – С. 5-10.</w:t>
      </w:r>
    </w:p>
    <w:p w:rsidR="00DC6F18" w:rsidRPr="00DF08BA" w:rsidRDefault="00DC6F18" w:rsidP="00DC6F18">
      <w:pPr>
        <w:tabs>
          <w:tab w:val="num" w:pos="993"/>
        </w:tabs>
        <w:spacing w:line="360" w:lineRule="auto"/>
        <w:ind w:firstLine="540"/>
        <w:jc w:val="both"/>
        <w:rPr>
          <w:sz w:val="28"/>
          <w:szCs w:val="28"/>
        </w:rPr>
      </w:pPr>
      <w:r w:rsidRPr="00DF08BA">
        <w:rPr>
          <w:iCs/>
          <w:sz w:val="28"/>
          <w:szCs w:val="28"/>
        </w:rPr>
        <w:t xml:space="preserve">44. Глазунов О.А. </w:t>
      </w:r>
      <w:r w:rsidRPr="00DF08BA">
        <w:rPr>
          <w:sz w:val="28"/>
          <w:szCs w:val="28"/>
        </w:rPr>
        <w:t xml:space="preserve">  Применение интерфероногенов в лечении гингивита у часто болеющих детей и подростков: дис. … канд. мед. наук: спец.14.01.22  / Глазунов Олег Александрович – Полтава, 1995. – 183с.</w:t>
      </w:r>
    </w:p>
    <w:p w:rsidR="00DC6F18" w:rsidRPr="00DF08BA" w:rsidRDefault="00DC6F18" w:rsidP="00DC6F18">
      <w:pPr>
        <w:pStyle w:val="35"/>
        <w:spacing w:line="360" w:lineRule="auto"/>
        <w:ind w:firstLine="540"/>
        <w:rPr>
          <w:sz w:val="28"/>
          <w:szCs w:val="28"/>
        </w:rPr>
      </w:pPr>
      <w:r w:rsidRPr="00DF08BA">
        <w:rPr>
          <w:b/>
          <w:bCs/>
          <w:szCs w:val="28"/>
        </w:rPr>
        <w:tab/>
      </w:r>
      <w:r w:rsidRPr="00DF08BA">
        <w:rPr>
          <w:bCs/>
          <w:sz w:val="28"/>
          <w:szCs w:val="28"/>
        </w:rPr>
        <w:t>45.</w:t>
      </w:r>
      <w:r w:rsidRPr="00DF08BA">
        <w:rPr>
          <w:b/>
          <w:bCs/>
          <w:sz w:val="28"/>
          <w:szCs w:val="28"/>
        </w:rPr>
        <w:t xml:space="preserve"> </w:t>
      </w:r>
      <w:r w:rsidRPr="00DF08BA">
        <w:rPr>
          <w:bCs/>
          <w:sz w:val="28"/>
          <w:szCs w:val="28"/>
        </w:rPr>
        <w:t>Гемонов</w:t>
      </w:r>
      <w:r w:rsidRPr="00DF08BA">
        <w:rPr>
          <w:sz w:val="28"/>
          <w:szCs w:val="28"/>
        </w:rPr>
        <w:t xml:space="preserve"> В.В. Защитные свойства поверхностных слоев эпителия слизистой оболочки полости  рта / В.В. Гемонов // Стоматология. – 1996. – №3. – С. 4-6.</w:t>
      </w:r>
    </w:p>
    <w:p w:rsidR="00DC6F18" w:rsidRPr="00DF08BA" w:rsidRDefault="00DC6F18" w:rsidP="00DC6F18">
      <w:pPr>
        <w:pStyle w:val="35"/>
        <w:spacing w:line="360" w:lineRule="auto"/>
        <w:ind w:firstLine="540"/>
        <w:rPr>
          <w:sz w:val="28"/>
          <w:szCs w:val="28"/>
        </w:rPr>
      </w:pPr>
      <w:r w:rsidRPr="00DF08BA">
        <w:rPr>
          <w:b/>
          <w:bCs/>
          <w:sz w:val="28"/>
          <w:szCs w:val="28"/>
        </w:rPr>
        <w:tab/>
      </w:r>
      <w:r w:rsidRPr="00DF08BA">
        <w:rPr>
          <w:bCs/>
          <w:sz w:val="28"/>
          <w:szCs w:val="28"/>
        </w:rPr>
        <w:t xml:space="preserve">46. Гирин </w:t>
      </w:r>
      <w:r w:rsidRPr="00DF08BA">
        <w:rPr>
          <w:sz w:val="28"/>
          <w:szCs w:val="28"/>
        </w:rPr>
        <w:t>С.В. Модификация метода определения активности каталазы в биохимических субстратах / С.В. Гирин // Лабораторная диагностика. – 1999. – № 4. – С. 45-46.</w:t>
      </w:r>
    </w:p>
    <w:p w:rsidR="00DC6F18" w:rsidRPr="00DF08BA" w:rsidRDefault="00DC6F18" w:rsidP="00DC6F18">
      <w:pPr>
        <w:spacing w:line="360" w:lineRule="auto"/>
        <w:ind w:firstLine="540"/>
        <w:jc w:val="both"/>
        <w:rPr>
          <w:sz w:val="28"/>
          <w:szCs w:val="28"/>
        </w:rPr>
      </w:pPr>
      <w:r w:rsidRPr="00DF08BA">
        <w:rPr>
          <w:iCs/>
          <w:sz w:val="28"/>
          <w:szCs w:val="28"/>
        </w:rPr>
        <w:t>47. Гірчак Г.В.</w:t>
      </w:r>
      <w:r w:rsidRPr="00DF08BA">
        <w:rPr>
          <w:sz w:val="28"/>
          <w:szCs w:val="28"/>
        </w:rPr>
        <w:t xml:space="preserve"> Особливості ураження тканин пародонта у дітей та підлітків, які проживають у регіоні сірчаного виробництва / Г.В. Гірчак // Новини стоматології. – 1999. - №3 (20). – С.13-15.</w:t>
      </w:r>
    </w:p>
    <w:p w:rsidR="00DC6F18" w:rsidRPr="00DF08BA" w:rsidRDefault="00DC6F18" w:rsidP="00DC6F18">
      <w:pPr>
        <w:pStyle w:val="affffffffa"/>
        <w:ind w:firstLine="540"/>
        <w:jc w:val="both"/>
        <w:rPr>
          <w:b w:val="0"/>
          <w:caps/>
          <w:szCs w:val="28"/>
        </w:rPr>
      </w:pPr>
      <w:r w:rsidRPr="00DF08BA">
        <w:rPr>
          <w:bCs/>
          <w:iCs/>
          <w:szCs w:val="28"/>
        </w:rPr>
        <w:t>48.</w:t>
      </w:r>
      <w:r w:rsidRPr="00DF08BA">
        <w:rPr>
          <w:b w:val="0"/>
          <w:szCs w:val="28"/>
        </w:rPr>
        <w:t xml:space="preserve"> Ковач І.В.  Стоматологічна захворюваність та сезонна динаміка находження фітоадаптогенів в організмі дітей, що мешкають в умовах промислового регіону / І.В.Ковач, Є.Н.Дичко // Медичні перспективи. – 2006. – Т.ХІ, № 2 – С. 102 – 105.</w:t>
      </w:r>
    </w:p>
    <w:p w:rsidR="00DC6F18" w:rsidRPr="00DF08BA" w:rsidRDefault="00DC6F18" w:rsidP="00DC6F18">
      <w:pPr>
        <w:spacing w:line="360" w:lineRule="auto"/>
        <w:ind w:firstLine="540"/>
        <w:jc w:val="both"/>
        <w:rPr>
          <w:sz w:val="28"/>
          <w:szCs w:val="28"/>
        </w:rPr>
      </w:pPr>
      <w:r w:rsidRPr="00DF08BA">
        <w:rPr>
          <w:iCs/>
          <w:sz w:val="28"/>
          <w:szCs w:val="28"/>
        </w:rPr>
        <w:lastRenderedPageBreak/>
        <w:t>49. Голубєва І.М.</w:t>
      </w:r>
      <w:r w:rsidRPr="00DF08BA">
        <w:rPr>
          <w:sz w:val="28"/>
          <w:szCs w:val="28"/>
        </w:rPr>
        <w:t xml:space="preserve"> Особливості перебігу запального процесу в яснах дітей з хронічними захворюваннями органів травлення / І.М. Голубєва // Вісник стоматології. – 1998. - №1. – С.87-89.</w:t>
      </w:r>
    </w:p>
    <w:p w:rsidR="00DC6F18" w:rsidRPr="00DF08BA" w:rsidRDefault="00DC6F18" w:rsidP="00DC6F18">
      <w:pPr>
        <w:spacing w:line="360" w:lineRule="auto"/>
        <w:ind w:firstLine="540"/>
        <w:rPr>
          <w:iCs/>
          <w:spacing w:val="-6"/>
          <w:sz w:val="28"/>
        </w:rPr>
      </w:pPr>
      <w:r w:rsidRPr="00DF08BA">
        <w:rPr>
          <w:iCs/>
          <w:spacing w:val="-6"/>
          <w:sz w:val="28"/>
        </w:rPr>
        <w:t>50. Гречко В.Е.   Неотложная помощь в нейростоматологии /  Гречко В.Е. – М.: Медицина, 1990.- 312 с.</w:t>
      </w:r>
    </w:p>
    <w:p w:rsidR="00DC6F18" w:rsidRPr="00DF08BA" w:rsidRDefault="00DC6F18" w:rsidP="00DC6F18">
      <w:pPr>
        <w:spacing w:line="360" w:lineRule="auto"/>
        <w:ind w:firstLine="540"/>
        <w:jc w:val="both"/>
        <w:rPr>
          <w:sz w:val="28"/>
          <w:szCs w:val="28"/>
        </w:rPr>
      </w:pPr>
      <w:r w:rsidRPr="00DF08BA">
        <w:rPr>
          <w:sz w:val="28"/>
          <w:szCs w:val="28"/>
        </w:rPr>
        <w:t>51. Грохольский А.П. Рациональный подход к выбору средств индивидуальной гигиены в комплексной профилактике и лечении воспалительных заболеваний тканей пародонта / А.П. Грохольский, А.В. Гроссер // Современная стоматология. – 2002. – № 3. – С. 124-126.</w:t>
      </w:r>
    </w:p>
    <w:p w:rsidR="00DC6F18" w:rsidRPr="00DF08BA" w:rsidRDefault="00DC6F18" w:rsidP="00DC6F18">
      <w:pPr>
        <w:pStyle w:val="affffffff5"/>
        <w:tabs>
          <w:tab w:val="num" w:pos="993"/>
        </w:tabs>
        <w:spacing w:line="360" w:lineRule="auto"/>
        <w:ind w:firstLine="540"/>
        <w:jc w:val="both"/>
        <w:rPr>
          <w:color w:val="000000"/>
          <w:szCs w:val="28"/>
        </w:rPr>
      </w:pPr>
      <w:r w:rsidRPr="00DF08BA">
        <w:rPr>
          <w:color w:val="000000"/>
          <w:szCs w:val="28"/>
        </w:rPr>
        <w:t xml:space="preserve">52.  Грохольский А.П. Применение криотерапии и современных фитосредств в лечении заболеваний пародонта и слизистой оболочки полости рта / А.П. Грохольский, О. Толочина, Ю.В. Чаленко // Ліки України. </w:t>
      </w:r>
      <w:r w:rsidRPr="00DF08BA">
        <w:rPr>
          <w:color w:val="000000"/>
          <w:szCs w:val="28"/>
        </w:rPr>
        <w:sym w:font="Symbol" w:char="F02D"/>
      </w:r>
      <w:r w:rsidRPr="00DF08BA">
        <w:rPr>
          <w:color w:val="000000"/>
          <w:szCs w:val="28"/>
        </w:rPr>
        <w:t xml:space="preserve"> 2003. </w:t>
      </w:r>
      <w:r w:rsidRPr="00DF08BA">
        <w:rPr>
          <w:color w:val="000000"/>
          <w:szCs w:val="28"/>
        </w:rPr>
        <w:sym w:font="Symbol" w:char="F02D"/>
      </w:r>
      <w:r w:rsidRPr="00DF08BA">
        <w:rPr>
          <w:color w:val="000000"/>
          <w:szCs w:val="28"/>
        </w:rPr>
        <w:t xml:space="preserve"> № 3. </w:t>
      </w:r>
      <w:r w:rsidRPr="00DF08BA">
        <w:rPr>
          <w:color w:val="000000"/>
          <w:szCs w:val="28"/>
        </w:rPr>
        <w:sym w:font="Symbol" w:char="F02D"/>
      </w:r>
      <w:r w:rsidRPr="00DF08BA">
        <w:rPr>
          <w:color w:val="000000"/>
          <w:szCs w:val="28"/>
        </w:rPr>
        <w:t xml:space="preserve"> С. 13-15.</w:t>
      </w:r>
    </w:p>
    <w:p w:rsidR="00DC6F18" w:rsidRPr="00DF08BA" w:rsidRDefault="00DC6F18" w:rsidP="00DC6F18">
      <w:pPr>
        <w:spacing w:line="360" w:lineRule="auto"/>
        <w:ind w:firstLine="540"/>
        <w:jc w:val="both"/>
        <w:rPr>
          <w:sz w:val="28"/>
          <w:szCs w:val="28"/>
        </w:rPr>
      </w:pPr>
      <w:r w:rsidRPr="00DF08BA">
        <w:rPr>
          <w:iCs/>
          <w:sz w:val="28"/>
          <w:szCs w:val="28"/>
        </w:rPr>
        <w:t>53. Грудянов А.И.</w:t>
      </w:r>
      <w:r w:rsidRPr="00DF08BA">
        <w:rPr>
          <w:sz w:val="28"/>
          <w:szCs w:val="28"/>
        </w:rPr>
        <w:t xml:space="preserve"> Методы профилактики заболеваний пародонта и их обоснование / Н.С. Грудянов // Стоматология. – 1995. - №3. – С.21-24.</w:t>
      </w:r>
    </w:p>
    <w:p w:rsidR="00DC6F18" w:rsidRPr="00DF08BA" w:rsidRDefault="00DC6F18" w:rsidP="00DC6F18">
      <w:pPr>
        <w:spacing w:line="360" w:lineRule="auto"/>
        <w:ind w:firstLine="540"/>
        <w:jc w:val="both"/>
        <w:rPr>
          <w:sz w:val="28"/>
          <w:szCs w:val="28"/>
        </w:rPr>
      </w:pPr>
      <w:r w:rsidRPr="00DF08BA">
        <w:rPr>
          <w:iCs/>
          <w:sz w:val="28"/>
          <w:szCs w:val="28"/>
        </w:rPr>
        <w:t>54. Гужевська Н.С.</w:t>
      </w:r>
      <w:r w:rsidRPr="00DF08BA">
        <w:rPr>
          <w:sz w:val="28"/>
          <w:szCs w:val="28"/>
        </w:rPr>
        <w:t xml:space="preserve"> Клініко-імунологічне обґрунтування застосування фітопрепаратів у комплексному лікуванні генералізованого пародонтиту / Н.С. Гужевська // Вісник стоматології. – 1999. - №3. – С.14-15.</w:t>
      </w:r>
    </w:p>
    <w:p w:rsidR="00DC6F18" w:rsidRPr="00DF08BA" w:rsidRDefault="00DC6F18" w:rsidP="00DC6F18">
      <w:pPr>
        <w:spacing w:line="360" w:lineRule="auto"/>
        <w:ind w:firstLine="540"/>
        <w:jc w:val="both"/>
        <w:rPr>
          <w:iCs/>
          <w:sz w:val="28"/>
          <w:szCs w:val="28"/>
        </w:rPr>
      </w:pPr>
      <w:r w:rsidRPr="00DF08BA">
        <w:rPr>
          <w:sz w:val="28"/>
          <w:szCs w:val="28"/>
        </w:rPr>
        <w:t>55. Гужевська Н.С. Фітокомпозиції богатоспрямованої дії в комплексній терапії генералізованого пародонтиту / Н.С.Гужевська // матеріали I (VIII) з</w:t>
      </w:r>
      <w:r w:rsidRPr="00DF08BA">
        <w:rPr>
          <w:sz w:val="28"/>
          <w:szCs w:val="28"/>
          <w:vertAlign w:val="superscript"/>
        </w:rPr>
        <w:t>’</w:t>
      </w:r>
      <w:r w:rsidRPr="00DF08BA">
        <w:rPr>
          <w:sz w:val="28"/>
          <w:szCs w:val="28"/>
        </w:rPr>
        <w:t>їзду Асоціації стоматологів України, ( Київ 30 лист.-2 грудня 1999р.) – Київ, 1999. – С. 195-196.</w:t>
      </w:r>
      <w:r w:rsidRPr="00DF08BA">
        <w:rPr>
          <w:iCs/>
          <w:sz w:val="28"/>
          <w:szCs w:val="28"/>
        </w:rPr>
        <w:t xml:space="preserve"> </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56. Данилевский Н.Ф. </w:t>
      </w:r>
      <w:r w:rsidRPr="00DF08BA">
        <w:rPr>
          <w:color w:val="000000"/>
          <w:sz w:val="28"/>
          <w:szCs w:val="28"/>
        </w:rPr>
        <w:t>Пародонтология детского возраста / Данилевский Н.Ф., Вишняк Г.Н., Политун А.М.  - К.: Здоров'я, 1981. - С. 13-14, 245.</w:t>
      </w:r>
    </w:p>
    <w:p w:rsidR="00DC6F18" w:rsidRPr="00DF08BA" w:rsidRDefault="00DC6F18" w:rsidP="00DC6F18">
      <w:pPr>
        <w:pStyle w:val="affffffffc"/>
        <w:spacing w:line="360" w:lineRule="auto"/>
        <w:ind w:left="0" w:firstLine="540"/>
        <w:jc w:val="both"/>
        <w:rPr>
          <w:szCs w:val="28"/>
        </w:rPr>
      </w:pPr>
      <w:r w:rsidRPr="00DF08BA">
        <w:rPr>
          <w:szCs w:val="28"/>
        </w:rPr>
        <w:t>57. Данилевский Н.Ф. Заболевания пародонта / Н.Ф. Данилевский, А.В. Борисенко – К.: Здоров'я, 2000. – 460 с.</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58. Данилевский Н.Ф.  </w:t>
      </w:r>
      <w:r w:rsidRPr="00DF08BA">
        <w:rPr>
          <w:color w:val="000000"/>
          <w:sz w:val="28"/>
          <w:szCs w:val="28"/>
        </w:rPr>
        <w:t>Распро</w:t>
      </w:r>
      <w:r w:rsidRPr="00DF08BA">
        <w:rPr>
          <w:color w:val="000000"/>
          <w:sz w:val="28"/>
          <w:szCs w:val="28"/>
        </w:rPr>
        <w:softHyphen/>
        <w:t>страненность основных стоматологических заболеваний и состояние ги</w:t>
      </w:r>
      <w:r w:rsidRPr="00DF08BA">
        <w:rPr>
          <w:color w:val="000000"/>
          <w:sz w:val="28"/>
          <w:szCs w:val="28"/>
        </w:rPr>
        <w:softHyphen/>
        <w:t>гиены полости рта у населения различных регионов Украины (по обра</w:t>
      </w:r>
      <w:r w:rsidRPr="00DF08BA">
        <w:rPr>
          <w:color w:val="000000"/>
          <w:sz w:val="28"/>
          <w:szCs w:val="28"/>
        </w:rPr>
        <w:softHyphen/>
        <w:t>щаемости)Н.Ф.Данилевский, Л.Ф. Сидельникова, А.Г. Ткаченко // Современная стоматология. - 2003. - № 3. - С. 14-16.</w:t>
      </w:r>
    </w:p>
    <w:p w:rsidR="00DC6F18" w:rsidRPr="00DF08BA" w:rsidRDefault="00DC6F18" w:rsidP="00DC6F18">
      <w:pPr>
        <w:pStyle w:val="affffffffc"/>
        <w:spacing w:line="360" w:lineRule="auto"/>
        <w:ind w:left="0" w:firstLine="540"/>
        <w:jc w:val="both"/>
        <w:rPr>
          <w:szCs w:val="28"/>
        </w:rPr>
      </w:pPr>
      <w:r w:rsidRPr="00DF08BA">
        <w:rPr>
          <w:iCs/>
          <w:szCs w:val="28"/>
        </w:rPr>
        <w:t>59. Дахкильков М.У., Олимпиева С.П.</w:t>
      </w:r>
      <w:r w:rsidRPr="00DF08BA">
        <w:rPr>
          <w:szCs w:val="28"/>
        </w:rPr>
        <w:t xml:space="preserve"> Распространенность и интенсивность болезней пародонта у подростков в республике Ингушетия // материалы межд. науч.- </w:t>
      </w:r>
      <w:r w:rsidRPr="00DF08BA">
        <w:rPr>
          <w:szCs w:val="28"/>
        </w:rPr>
        <w:lastRenderedPageBreak/>
        <w:t xml:space="preserve">практ. конф. [«Достижения и перспективы стоматологии»] (Москва 9-12 февраля 1999г.). – М., 1999.– 1-2 Т. – С.144-146. </w:t>
      </w:r>
    </w:p>
    <w:p w:rsidR="00DC6F18" w:rsidRPr="00DF08BA" w:rsidRDefault="00DC6F18" w:rsidP="00DC6F18">
      <w:pPr>
        <w:pStyle w:val="affffffffc"/>
        <w:spacing w:line="360" w:lineRule="auto"/>
        <w:ind w:left="0" w:firstLine="540"/>
        <w:jc w:val="both"/>
        <w:rPr>
          <w:szCs w:val="28"/>
        </w:rPr>
      </w:pPr>
      <w:r w:rsidRPr="00DF08BA">
        <w:rPr>
          <w:bCs/>
          <w:szCs w:val="28"/>
        </w:rPr>
        <w:t>60. Денисов А.Б.</w:t>
      </w:r>
      <w:r w:rsidRPr="00DF08BA">
        <w:rPr>
          <w:szCs w:val="28"/>
        </w:rPr>
        <w:t xml:space="preserve"> Слюнные железы. Слюна / Денисов А.Б.-М., 2000.-362 с.</w:t>
      </w:r>
    </w:p>
    <w:p w:rsidR="00DC6F18" w:rsidRPr="00DF08BA" w:rsidRDefault="00DC6F18" w:rsidP="00DC6F18">
      <w:pPr>
        <w:pStyle w:val="affffffffc"/>
        <w:spacing w:line="360" w:lineRule="auto"/>
        <w:ind w:left="0" w:firstLine="540"/>
        <w:jc w:val="both"/>
        <w:rPr>
          <w:szCs w:val="28"/>
        </w:rPr>
      </w:pPr>
      <w:r w:rsidRPr="00DF08BA">
        <w:rPr>
          <w:szCs w:val="28"/>
        </w:rPr>
        <w:t xml:space="preserve">61. Деньга О.В.  Метод оценки поверхностного заряда плазматических мембран клеток буккального эпителия у детей / О.В. Деньга // Вісник стоматології. </w:t>
      </w:r>
      <w:r w:rsidRPr="00DF08BA">
        <w:rPr>
          <w:szCs w:val="28"/>
        </w:rPr>
        <w:sym w:font="Symbol" w:char="F02D"/>
      </w:r>
      <w:r w:rsidRPr="00DF08BA">
        <w:rPr>
          <w:szCs w:val="28"/>
        </w:rPr>
        <w:t xml:space="preserve"> 1997. </w:t>
      </w:r>
      <w:r w:rsidRPr="00DF08BA">
        <w:rPr>
          <w:szCs w:val="28"/>
        </w:rPr>
        <w:sym w:font="Symbol" w:char="F02D"/>
      </w:r>
      <w:r w:rsidRPr="00DF08BA">
        <w:rPr>
          <w:szCs w:val="28"/>
        </w:rPr>
        <w:t xml:space="preserve"> № 3. </w:t>
      </w:r>
      <w:r w:rsidRPr="00DF08BA">
        <w:rPr>
          <w:szCs w:val="28"/>
        </w:rPr>
        <w:sym w:font="Symbol" w:char="F02D"/>
      </w:r>
      <w:r w:rsidRPr="00DF08BA">
        <w:rPr>
          <w:szCs w:val="28"/>
        </w:rPr>
        <w:t xml:space="preserve"> С. 449-451</w:t>
      </w:r>
    </w:p>
    <w:p w:rsidR="00DC6F18" w:rsidRPr="00DF08BA" w:rsidRDefault="00DC6F18" w:rsidP="00DC6F18">
      <w:pPr>
        <w:spacing w:line="360" w:lineRule="auto"/>
        <w:ind w:firstLine="540"/>
        <w:jc w:val="both"/>
        <w:rPr>
          <w:sz w:val="28"/>
          <w:szCs w:val="28"/>
        </w:rPr>
      </w:pPr>
      <w:r w:rsidRPr="00DF08BA">
        <w:rPr>
          <w:sz w:val="28"/>
          <w:szCs w:val="28"/>
        </w:rPr>
        <w:t>62. Деньга О.В. Оценка адаптационно-компенсаторных реакций при стоматологических заболеваниях у детей /О.В.Деньга //Вестник стоматологии. - 1998.- №1.- С. 93-95.</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63. Деньга О.В. </w:t>
      </w:r>
      <w:r w:rsidRPr="00DF08BA">
        <w:rPr>
          <w:color w:val="000000"/>
          <w:sz w:val="28"/>
          <w:szCs w:val="28"/>
        </w:rPr>
        <w:t xml:space="preserve">Применение адаптогена катомас в профилактике и лечении заболеваний тканей пародонта </w:t>
      </w:r>
      <w:r w:rsidRPr="00DF08BA">
        <w:rPr>
          <w:sz w:val="28"/>
          <w:szCs w:val="28"/>
        </w:rPr>
        <w:t xml:space="preserve">/ О.В. Деньга </w:t>
      </w:r>
      <w:r w:rsidRPr="00DF08BA">
        <w:rPr>
          <w:color w:val="000000"/>
          <w:sz w:val="28"/>
          <w:szCs w:val="28"/>
        </w:rPr>
        <w:t>// Вісник стоматології. - 1998. - № 1.-С. 90-92.</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 64. Деньга О.В. Адаптогенная профилактика и лечение основных стоматологических заболеваний у детей: дис. … доктора мед. наук: 14.01.22 / Деньга Оксана Васильевна. </w:t>
      </w:r>
      <w:r w:rsidRPr="00DF08BA">
        <w:rPr>
          <w:color w:val="000000"/>
          <w:szCs w:val="28"/>
        </w:rPr>
        <w:sym w:font="Symbol" w:char="F02D"/>
      </w:r>
      <w:r w:rsidRPr="00DF08BA">
        <w:rPr>
          <w:color w:val="000000"/>
          <w:szCs w:val="28"/>
        </w:rPr>
        <w:t xml:space="preserve"> К., 2001. </w:t>
      </w:r>
      <w:r w:rsidRPr="00DF08BA">
        <w:rPr>
          <w:color w:val="000000"/>
          <w:szCs w:val="28"/>
        </w:rPr>
        <w:sym w:font="Symbol" w:char="F02D"/>
      </w:r>
      <w:r w:rsidRPr="00DF08BA">
        <w:rPr>
          <w:color w:val="000000"/>
          <w:szCs w:val="28"/>
        </w:rPr>
        <w:t xml:space="preserve"> 434 с.</w:t>
      </w:r>
    </w:p>
    <w:p w:rsidR="00DC6F18" w:rsidRPr="00DF08BA" w:rsidRDefault="00DC6F18" w:rsidP="00DC6F18">
      <w:pPr>
        <w:pStyle w:val="2ffffa"/>
        <w:spacing w:line="360" w:lineRule="auto"/>
        <w:ind w:firstLine="540"/>
        <w:jc w:val="both"/>
        <w:rPr>
          <w:sz w:val="28"/>
          <w:szCs w:val="28"/>
        </w:rPr>
      </w:pPr>
      <w:r w:rsidRPr="00DF08BA">
        <w:rPr>
          <w:sz w:val="28"/>
          <w:szCs w:val="28"/>
        </w:rPr>
        <w:t xml:space="preserve"> 65. Деньга О.В.. Интегральная экспресс-оценка уровня функциональных реакций в полости рта у детей / О.В. Деньга, Э.М. Деньга // Вісник стоматології. </w:t>
      </w:r>
      <w:r w:rsidRPr="00DF08BA">
        <w:rPr>
          <w:sz w:val="28"/>
          <w:szCs w:val="28"/>
        </w:rPr>
        <w:sym w:font="Symbol" w:char="F02D"/>
      </w:r>
      <w:r w:rsidRPr="00DF08BA">
        <w:rPr>
          <w:sz w:val="28"/>
          <w:szCs w:val="28"/>
        </w:rPr>
        <w:t xml:space="preserve"> Спец. вып. </w:t>
      </w:r>
      <w:r w:rsidRPr="00DF08BA">
        <w:rPr>
          <w:sz w:val="28"/>
          <w:szCs w:val="28"/>
        </w:rPr>
        <w:sym w:font="Symbol" w:char="F02D"/>
      </w:r>
      <w:r w:rsidRPr="00DF08BA">
        <w:rPr>
          <w:sz w:val="28"/>
          <w:szCs w:val="28"/>
        </w:rPr>
        <w:t xml:space="preserve"> 2003. </w:t>
      </w:r>
      <w:r w:rsidRPr="00DF08BA">
        <w:rPr>
          <w:sz w:val="28"/>
          <w:szCs w:val="28"/>
        </w:rPr>
        <w:sym w:font="Symbol" w:char="F02D"/>
      </w:r>
      <w:r w:rsidRPr="00DF08BA">
        <w:rPr>
          <w:sz w:val="28"/>
          <w:szCs w:val="28"/>
        </w:rPr>
        <w:t xml:space="preserve"> № 1. </w:t>
      </w:r>
      <w:r w:rsidRPr="00DF08BA">
        <w:rPr>
          <w:sz w:val="28"/>
          <w:szCs w:val="28"/>
        </w:rPr>
        <w:sym w:font="Symbol" w:char="F02D"/>
      </w:r>
      <w:r w:rsidRPr="00DF08BA">
        <w:rPr>
          <w:sz w:val="28"/>
          <w:szCs w:val="28"/>
        </w:rPr>
        <w:t xml:space="preserve"> С. 7-18.</w:t>
      </w:r>
    </w:p>
    <w:p w:rsidR="00DC6F18" w:rsidRPr="00DF08BA" w:rsidRDefault="00DC6F18" w:rsidP="00DC6F18">
      <w:pPr>
        <w:pStyle w:val="2ffffa"/>
        <w:spacing w:line="360" w:lineRule="auto"/>
        <w:ind w:firstLine="540"/>
        <w:jc w:val="both"/>
        <w:rPr>
          <w:sz w:val="28"/>
          <w:szCs w:val="28"/>
        </w:rPr>
      </w:pPr>
      <w:r w:rsidRPr="00DF08BA">
        <w:rPr>
          <w:sz w:val="28"/>
          <w:szCs w:val="28"/>
        </w:rPr>
        <w:t xml:space="preserve">66. Деньга О.В.. Индивидуальная профилактика и лечение хронического катарального гингивита у детей в домашних условиях / О.В. Деньга, И.А. Спичка // Вісник стоматології. </w:t>
      </w:r>
      <w:r w:rsidRPr="00DF08BA">
        <w:rPr>
          <w:sz w:val="28"/>
          <w:szCs w:val="28"/>
        </w:rPr>
        <w:sym w:font="Symbol" w:char="F02D"/>
      </w:r>
      <w:r w:rsidRPr="00DF08BA">
        <w:rPr>
          <w:sz w:val="28"/>
          <w:szCs w:val="28"/>
        </w:rPr>
        <w:t xml:space="preserve"> 2003. </w:t>
      </w:r>
      <w:r w:rsidRPr="00DF08BA">
        <w:rPr>
          <w:sz w:val="28"/>
          <w:szCs w:val="28"/>
        </w:rPr>
        <w:sym w:font="Symbol" w:char="F02D"/>
      </w:r>
      <w:r w:rsidRPr="00DF08BA">
        <w:rPr>
          <w:sz w:val="28"/>
          <w:szCs w:val="28"/>
        </w:rPr>
        <w:t xml:space="preserve"> № 4. </w:t>
      </w:r>
      <w:r w:rsidRPr="00DF08BA">
        <w:rPr>
          <w:sz w:val="28"/>
          <w:szCs w:val="28"/>
        </w:rPr>
        <w:sym w:font="Symbol" w:char="F02D"/>
      </w:r>
      <w:r w:rsidRPr="00DF08BA">
        <w:rPr>
          <w:sz w:val="28"/>
          <w:szCs w:val="28"/>
        </w:rPr>
        <w:t xml:space="preserve"> С. 79-85. </w:t>
      </w:r>
    </w:p>
    <w:p w:rsidR="00DC6F18" w:rsidRPr="00DF08BA" w:rsidRDefault="00DC6F18" w:rsidP="00DC6F18">
      <w:pPr>
        <w:pStyle w:val="affffffffc"/>
        <w:spacing w:line="360" w:lineRule="auto"/>
        <w:ind w:left="0" w:firstLine="540"/>
        <w:jc w:val="both"/>
        <w:rPr>
          <w:szCs w:val="28"/>
        </w:rPr>
      </w:pPr>
      <w:r w:rsidRPr="00DF08BA">
        <w:rPr>
          <w:bCs/>
          <w:szCs w:val="28"/>
        </w:rPr>
        <w:t>67.</w:t>
      </w:r>
      <w:r w:rsidRPr="00DF08BA">
        <w:rPr>
          <w:b/>
          <w:bCs/>
          <w:szCs w:val="28"/>
        </w:rPr>
        <w:t xml:space="preserve"> </w:t>
      </w:r>
      <w:r w:rsidRPr="00DF08BA">
        <w:rPr>
          <w:bCs/>
          <w:szCs w:val="28"/>
        </w:rPr>
        <w:t>Державні</w:t>
      </w:r>
      <w:r w:rsidRPr="00DF08BA">
        <w:rPr>
          <w:szCs w:val="28"/>
        </w:rPr>
        <w:t xml:space="preserve"> санітарні правила та норми: ДержСанПін 2.2.9.027-99 // Збірник важливих офіційних матеріалів з санітарних і протиепідемічних питань. – Київ, 1999. – С. 78-117.</w:t>
      </w:r>
    </w:p>
    <w:p w:rsidR="00DC6F18" w:rsidRPr="00DF08BA" w:rsidRDefault="00DC6F18" w:rsidP="00DC6F18">
      <w:pPr>
        <w:spacing w:line="360" w:lineRule="auto"/>
        <w:ind w:firstLine="540"/>
        <w:jc w:val="both"/>
        <w:rPr>
          <w:sz w:val="28"/>
          <w:szCs w:val="28"/>
        </w:rPr>
      </w:pPr>
      <w:r w:rsidRPr="00DF08BA">
        <w:rPr>
          <w:sz w:val="28"/>
          <w:szCs w:val="28"/>
        </w:rPr>
        <w:t>68.  Диагностическая ценность лейкоцитарных тестов. Определение биоцидности лейкоцитов: метод.рекомендации / Под ред. Д.М. Маянского. – Новосибирск: Б.И., 1996. – 32 с.</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lastRenderedPageBreak/>
        <w:t xml:space="preserve">69. Дослідження лікувально-профілактичного ефекту лецитинового препарату "Віталонг" на моделях пародонтиту у білих щурів / А.П. Левицький, В.М. Зубачик , О.А. Макаренко [та ін.] // Одеський медичний журнал. </w:t>
      </w:r>
      <w:r w:rsidRPr="00DF08BA">
        <w:rPr>
          <w:color w:val="000000"/>
          <w:szCs w:val="28"/>
        </w:rPr>
        <w:sym w:font="Symbol" w:char="F02D"/>
      </w:r>
      <w:r w:rsidRPr="00DF08BA">
        <w:rPr>
          <w:color w:val="000000"/>
          <w:szCs w:val="28"/>
        </w:rPr>
        <w:t xml:space="preserve"> 2001. </w:t>
      </w:r>
      <w:r w:rsidRPr="00DF08BA">
        <w:rPr>
          <w:color w:val="000000"/>
          <w:szCs w:val="28"/>
        </w:rPr>
        <w:sym w:font="Symbol" w:char="F02D"/>
      </w:r>
      <w:r w:rsidRPr="00DF08BA">
        <w:rPr>
          <w:color w:val="000000"/>
          <w:szCs w:val="28"/>
        </w:rPr>
        <w:t xml:space="preserve"> № 1 (63). </w:t>
      </w:r>
      <w:r w:rsidRPr="00DF08BA">
        <w:rPr>
          <w:color w:val="000000"/>
          <w:szCs w:val="28"/>
        </w:rPr>
        <w:sym w:font="Symbol" w:char="F02D"/>
      </w:r>
      <w:r w:rsidRPr="00DF08BA">
        <w:rPr>
          <w:color w:val="000000"/>
          <w:szCs w:val="28"/>
        </w:rPr>
        <w:t xml:space="preserve"> С. 56-61.</w:t>
      </w:r>
    </w:p>
    <w:p w:rsidR="00DC6F18" w:rsidRPr="00DF08BA" w:rsidRDefault="00DC6F18" w:rsidP="00DC6F18">
      <w:pPr>
        <w:spacing w:line="360" w:lineRule="auto"/>
        <w:ind w:firstLine="540"/>
        <w:jc w:val="both"/>
        <w:rPr>
          <w:sz w:val="28"/>
          <w:szCs w:val="28"/>
        </w:rPr>
      </w:pPr>
      <w:r w:rsidRPr="00DF08BA">
        <w:rPr>
          <w:iCs/>
          <w:sz w:val="28"/>
          <w:szCs w:val="28"/>
        </w:rPr>
        <w:t>70. Дранник Г.Н.</w:t>
      </w:r>
      <w:r w:rsidRPr="00DF08BA">
        <w:rPr>
          <w:sz w:val="28"/>
          <w:szCs w:val="28"/>
        </w:rPr>
        <w:t xml:space="preserve"> Клиническая иммунология и аллергология: учебное пособие / Дранник Г.Н. – Одесса: Астропринт, 1999. – 604с.: илл.</w:t>
      </w:r>
    </w:p>
    <w:p w:rsidR="00DC6F18" w:rsidRPr="00DF08BA" w:rsidRDefault="00DC6F18" w:rsidP="00DC6F18">
      <w:pPr>
        <w:spacing w:line="360" w:lineRule="auto"/>
        <w:ind w:firstLine="540"/>
        <w:jc w:val="both"/>
        <w:rPr>
          <w:sz w:val="28"/>
          <w:szCs w:val="28"/>
        </w:rPr>
      </w:pPr>
      <w:r w:rsidRPr="00DF08BA">
        <w:rPr>
          <w:bCs/>
          <w:sz w:val="28"/>
          <w:szCs w:val="28"/>
        </w:rPr>
        <w:t xml:space="preserve">71. Дунязина </w:t>
      </w:r>
      <w:r w:rsidRPr="00DF08BA">
        <w:rPr>
          <w:sz w:val="28"/>
          <w:szCs w:val="28"/>
        </w:rPr>
        <w:t>Т.М. Концепция перекисно-лизосомальных механизмов в развитии заболеваний пародонта / Т.М. Дунязина // Новое в стоматологии. – 1993. - № 1. – С. 8 – 12.</w:t>
      </w:r>
    </w:p>
    <w:p w:rsidR="00DC6F18" w:rsidRPr="00DF08BA" w:rsidRDefault="00DC6F18" w:rsidP="00DC6F18">
      <w:pPr>
        <w:pStyle w:val="35"/>
        <w:spacing w:line="360" w:lineRule="auto"/>
        <w:ind w:firstLine="540"/>
        <w:rPr>
          <w:sz w:val="28"/>
          <w:szCs w:val="28"/>
        </w:rPr>
      </w:pPr>
      <w:r w:rsidRPr="00DF08BA">
        <w:rPr>
          <w:sz w:val="28"/>
          <w:szCs w:val="28"/>
        </w:rPr>
        <w:t>72.  Дрожжина В.А., Рыбакова М.Г., Федоров Ю.А. Влияние природных биологически активных веществ на ткани пародонта // Изучение и применение лечебно-профилактических препаратов на основе биологически активных веществ. – СПб, 2000. – С. 405-407.</w:t>
      </w:r>
    </w:p>
    <w:p w:rsidR="00DC6F18" w:rsidRPr="00DF08BA" w:rsidRDefault="00DC6F18" w:rsidP="00DC6F18">
      <w:pPr>
        <w:widowControl w:val="0"/>
        <w:spacing w:line="360" w:lineRule="auto"/>
        <w:ind w:firstLine="540"/>
        <w:jc w:val="both"/>
        <w:rPr>
          <w:sz w:val="28"/>
          <w:szCs w:val="28"/>
        </w:rPr>
      </w:pPr>
      <w:r w:rsidRPr="00DF08BA">
        <w:rPr>
          <w:iCs/>
          <w:sz w:val="28"/>
          <w:szCs w:val="28"/>
        </w:rPr>
        <w:t>73. Експериментальне</w:t>
      </w:r>
      <w:r w:rsidRPr="00DF08BA">
        <w:rPr>
          <w:sz w:val="28"/>
          <w:szCs w:val="28"/>
        </w:rPr>
        <w:t xml:space="preserve"> вивчення токсичної дії та специфічної ефективності засобів для догляду за порожниною рота: метод. рекомендації / Т.П.Терешина, К.М.Косенко, А.П.Левицький, Н.В.Мозгова, Г.О.Близнюк. – К., Фарм. центр МОЗ України, 2003. – 42 с.</w:t>
      </w:r>
    </w:p>
    <w:p w:rsidR="00DC6F18" w:rsidRPr="00DF08BA" w:rsidRDefault="00DC6F18" w:rsidP="00DC6F18">
      <w:pPr>
        <w:tabs>
          <w:tab w:val="num" w:pos="993"/>
        </w:tabs>
        <w:spacing w:line="360" w:lineRule="auto"/>
        <w:ind w:firstLine="540"/>
        <w:jc w:val="both"/>
        <w:rPr>
          <w:color w:val="000000"/>
          <w:sz w:val="28"/>
          <w:szCs w:val="28"/>
        </w:rPr>
      </w:pPr>
      <w:r w:rsidRPr="00DF08BA">
        <w:rPr>
          <w:sz w:val="28"/>
          <w:szCs w:val="28"/>
        </w:rPr>
        <w:t>74.  Епідеміологічні дослідження стоматологічної захворюваності у Донецькому регіоні/ Р.Ю.</w:t>
      </w:r>
      <w:r w:rsidRPr="00DF08BA">
        <w:rPr>
          <w:iCs/>
          <w:sz w:val="28"/>
          <w:szCs w:val="28"/>
        </w:rPr>
        <w:t xml:space="preserve">Хоружа, О.В.Комаровська, М.Є.Хоружий, А.О.Зерова </w:t>
      </w:r>
      <w:r w:rsidRPr="00DF08BA">
        <w:rPr>
          <w:sz w:val="28"/>
          <w:szCs w:val="28"/>
        </w:rPr>
        <w:t>// матеріали І (8) з’їзду Асоціації стоматологів України ( Київ 30 листопада – 2 грудня 1999 р.). – К., 1999. – С. 53</w:t>
      </w:r>
    </w:p>
    <w:p w:rsidR="00DC6F18" w:rsidRPr="00DF08BA" w:rsidRDefault="00DC6F18" w:rsidP="00DC6F18">
      <w:pPr>
        <w:pStyle w:val="affffffffc"/>
        <w:spacing w:line="360" w:lineRule="auto"/>
        <w:ind w:left="0" w:firstLine="540"/>
        <w:jc w:val="both"/>
        <w:rPr>
          <w:szCs w:val="28"/>
        </w:rPr>
      </w:pPr>
      <w:r w:rsidRPr="00DF08BA">
        <w:rPr>
          <w:szCs w:val="28"/>
        </w:rPr>
        <w:t>75. Ефективність використання антиоксидантів у комплексному лікуванні пародонтиту / С.Й. Кухта, С.С. Різник, Б.С. Гриник, Л.О. Цвих // Новини стоматології. – 1995. – №1(2). – С. 37-40.</w:t>
      </w:r>
    </w:p>
    <w:p w:rsidR="00DC6F18" w:rsidRPr="00DF08BA" w:rsidRDefault="00DC6F18" w:rsidP="00DC6F18">
      <w:pPr>
        <w:tabs>
          <w:tab w:val="num" w:pos="993"/>
        </w:tabs>
        <w:spacing w:line="360" w:lineRule="auto"/>
        <w:ind w:firstLine="540"/>
        <w:jc w:val="both"/>
        <w:rPr>
          <w:color w:val="000000"/>
          <w:sz w:val="28"/>
          <w:szCs w:val="28"/>
        </w:rPr>
      </w:pPr>
      <w:r w:rsidRPr="00DF08BA">
        <w:rPr>
          <w:color w:val="000000"/>
          <w:sz w:val="28"/>
          <w:szCs w:val="28"/>
        </w:rPr>
        <w:t xml:space="preserve"> 76.  Ефективність лікарської форми на основі сухого екстракту деревію в терапії гінгівіту/ М.С. Кордис, Л.О. Цвих, О.А. Петришин О.А. [та ін.] // Проблеми остеології. </w:t>
      </w:r>
      <w:r w:rsidRPr="00DF08BA">
        <w:rPr>
          <w:color w:val="000000"/>
          <w:sz w:val="28"/>
          <w:szCs w:val="28"/>
        </w:rPr>
        <w:sym w:font="Symbol" w:char="F02D"/>
      </w:r>
      <w:r w:rsidRPr="00DF08BA">
        <w:rPr>
          <w:color w:val="000000"/>
          <w:sz w:val="28"/>
          <w:szCs w:val="28"/>
        </w:rPr>
        <w:t xml:space="preserve"> 2000. </w:t>
      </w:r>
      <w:r w:rsidRPr="00DF08BA">
        <w:rPr>
          <w:color w:val="000000"/>
          <w:sz w:val="28"/>
          <w:szCs w:val="28"/>
        </w:rPr>
        <w:sym w:font="Symbol" w:char="F02D"/>
      </w:r>
      <w:r w:rsidRPr="00DF08BA">
        <w:rPr>
          <w:color w:val="000000"/>
          <w:sz w:val="28"/>
          <w:szCs w:val="28"/>
        </w:rPr>
        <w:t xml:space="preserve"> Т. 3. </w:t>
      </w:r>
      <w:r w:rsidRPr="00DF08BA">
        <w:rPr>
          <w:color w:val="000000"/>
          <w:sz w:val="28"/>
          <w:szCs w:val="28"/>
        </w:rPr>
        <w:sym w:font="Symbol" w:char="F02D"/>
      </w:r>
      <w:r w:rsidRPr="00DF08BA">
        <w:rPr>
          <w:color w:val="000000"/>
          <w:sz w:val="28"/>
          <w:szCs w:val="28"/>
        </w:rPr>
        <w:t xml:space="preserve"> № 4. </w:t>
      </w:r>
      <w:r w:rsidRPr="00DF08BA">
        <w:rPr>
          <w:color w:val="000000"/>
          <w:sz w:val="28"/>
          <w:szCs w:val="28"/>
        </w:rPr>
        <w:sym w:font="Symbol" w:char="F02D"/>
      </w:r>
      <w:r w:rsidRPr="00DF08BA">
        <w:rPr>
          <w:color w:val="000000"/>
          <w:sz w:val="28"/>
          <w:szCs w:val="28"/>
        </w:rPr>
        <w:t xml:space="preserve"> С. 86.</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77. Жук Д.Д.  </w:t>
      </w:r>
      <w:r w:rsidRPr="00DF08BA">
        <w:rPr>
          <w:color w:val="000000"/>
          <w:sz w:val="28"/>
          <w:szCs w:val="28"/>
        </w:rPr>
        <w:t>Клініко-лабораторне обґрунтування лікування хроніч</w:t>
      </w:r>
      <w:r w:rsidRPr="00DF08BA">
        <w:rPr>
          <w:color w:val="000000"/>
          <w:sz w:val="28"/>
          <w:szCs w:val="28"/>
        </w:rPr>
        <w:softHyphen/>
        <w:t>ного катарального гінгівіту в осіб зі зниженою неспецифічною резистент</w:t>
      </w:r>
      <w:r w:rsidRPr="00DF08BA">
        <w:rPr>
          <w:color w:val="000000"/>
          <w:sz w:val="28"/>
          <w:szCs w:val="28"/>
        </w:rPr>
        <w:softHyphen/>
        <w:t>ністю: автореф. дис. на здобуття наук. ступеня канд.мед.наук: спец.14.01.22 „Стоматологія”/ Д.Д.Жук. - Одеса, 2005. - 19 с.</w:t>
      </w:r>
    </w:p>
    <w:p w:rsidR="00DC6F18" w:rsidRPr="00DF08BA" w:rsidRDefault="00DC6F18" w:rsidP="00DC6F18">
      <w:pPr>
        <w:spacing w:line="360" w:lineRule="auto"/>
        <w:ind w:firstLine="540"/>
        <w:jc w:val="both"/>
        <w:rPr>
          <w:sz w:val="28"/>
          <w:szCs w:val="28"/>
        </w:rPr>
      </w:pPr>
      <w:r w:rsidRPr="00DF08BA">
        <w:rPr>
          <w:sz w:val="28"/>
          <w:szCs w:val="28"/>
        </w:rPr>
        <w:lastRenderedPageBreak/>
        <w:t>78.  Жуматов У.Ж. Сравнительная оценка эффективности использования новых зубных паст в профилактике болезней пародонта / У.Ж. Жуматов, О.У. Жуматов // Российский стоматологический журнал. – 2000. – № 5. – С. 15-17.</w:t>
      </w:r>
    </w:p>
    <w:p w:rsidR="00DC6F18" w:rsidRPr="00DF08BA" w:rsidRDefault="00DC6F18" w:rsidP="00DC6F18">
      <w:pPr>
        <w:pStyle w:val="affffffff5"/>
        <w:tabs>
          <w:tab w:val="num" w:pos="993"/>
        </w:tabs>
        <w:spacing w:line="360" w:lineRule="auto"/>
        <w:ind w:firstLine="540"/>
        <w:jc w:val="both"/>
        <w:rPr>
          <w:color w:val="000000"/>
          <w:szCs w:val="28"/>
        </w:rPr>
      </w:pPr>
      <w:r w:rsidRPr="00DF08BA">
        <w:rPr>
          <w:color w:val="000000"/>
          <w:szCs w:val="28"/>
        </w:rPr>
        <w:t xml:space="preserve"> 79. Жуматов У.Ж. Опыт применения лекарственных растений в комплексном лечении гингивитов у детей / У.Ж. Жуматов, М.Ф. Маматназарова // Российский стоматологический журнал. </w:t>
      </w:r>
      <w:r w:rsidRPr="00DF08BA">
        <w:rPr>
          <w:color w:val="000000"/>
          <w:szCs w:val="28"/>
        </w:rPr>
        <w:sym w:font="Symbol" w:char="F02D"/>
      </w:r>
      <w:r w:rsidRPr="00DF08BA">
        <w:rPr>
          <w:color w:val="000000"/>
          <w:szCs w:val="28"/>
        </w:rPr>
        <w:t xml:space="preserve">2001. </w:t>
      </w:r>
      <w:r w:rsidRPr="00DF08BA">
        <w:rPr>
          <w:color w:val="000000"/>
          <w:szCs w:val="28"/>
        </w:rPr>
        <w:sym w:font="Symbol" w:char="F02D"/>
      </w:r>
      <w:r w:rsidRPr="00DF08BA">
        <w:rPr>
          <w:color w:val="000000"/>
          <w:szCs w:val="28"/>
        </w:rPr>
        <w:t xml:space="preserve"> № 5.</w:t>
      </w:r>
      <w:r w:rsidRPr="00DF08BA">
        <w:rPr>
          <w:color w:val="000000"/>
          <w:szCs w:val="28"/>
        </w:rPr>
        <w:sym w:font="Symbol" w:char="F02D"/>
      </w:r>
      <w:r w:rsidRPr="00DF08BA">
        <w:rPr>
          <w:color w:val="000000"/>
          <w:szCs w:val="28"/>
        </w:rPr>
        <w:t xml:space="preserve"> С. 21-23.</w:t>
      </w:r>
    </w:p>
    <w:p w:rsidR="00DC6F18" w:rsidRPr="00DF08BA" w:rsidRDefault="00DC6F18" w:rsidP="00DC6F18">
      <w:pPr>
        <w:shd w:val="clear" w:color="auto" w:fill="FFFFFF"/>
        <w:spacing w:line="360" w:lineRule="auto"/>
        <w:ind w:firstLine="540"/>
        <w:jc w:val="both"/>
        <w:rPr>
          <w:sz w:val="28"/>
          <w:szCs w:val="28"/>
        </w:rPr>
      </w:pPr>
      <w:r w:rsidRPr="00DF08BA">
        <w:rPr>
          <w:color w:val="000000"/>
          <w:sz w:val="28"/>
          <w:szCs w:val="28"/>
        </w:rPr>
        <w:t>80. Заболеваемость тка</w:t>
      </w:r>
      <w:r w:rsidRPr="00DF08BA">
        <w:rPr>
          <w:color w:val="000000"/>
          <w:sz w:val="28"/>
          <w:szCs w:val="28"/>
        </w:rPr>
        <w:softHyphen/>
        <w:t>ней пародонта и состояние гигиены полости рта у детей Одесской области /</w:t>
      </w:r>
      <w:r w:rsidRPr="00DF08BA">
        <w:rPr>
          <w:iCs/>
          <w:color w:val="000000"/>
          <w:sz w:val="28"/>
          <w:szCs w:val="28"/>
        </w:rPr>
        <w:t xml:space="preserve"> О.В Деньга., И.А Спичка., В. С Иванов [и др.] </w:t>
      </w:r>
      <w:r w:rsidRPr="00DF08BA">
        <w:rPr>
          <w:color w:val="000000"/>
          <w:sz w:val="28"/>
          <w:szCs w:val="28"/>
        </w:rPr>
        <w:t>// Український стоматологічний альманах. - 2004. - № 1. - С. 52-60.</w:t>
      </w:r>
    </w:p>
    <w:p w:rsidR="00DC6F18" w:rsidRPr="00DF08BA" w:rsidRDefault="00DC6F18" w:rsidP="00DC6F18">
      <w:pPr>
        <w:spacing w:line="360" w:lineRule="auto"/>
        <w:ind w:firstLine="540"/>
        <w:jc w:val="both"/>
        <w:rPr>
          <w:sz w:val="28"/>
          <w:szCs w:val="28"/>
        </w:rPr>
      </w:pPr>
      <w:r w:rsidRPr="00DF08BA">
        <w:rPr>
          <w:sz w:val="28"/>
          <w:szCs w:val="28"/>
        </w:rPr>
        <w:t>81. Заверна А. М. Клініко-імунологічні критерії застосування імунокоректорів для лікування захворювань пародонта і слизової оболонки ротової порожнини / А.М.Заверна // матеріали І (VIII) з'їзду Асоціації стоматологів України.- К., 1999. – C. 202.</w:t>
      </w:r>
    </w:p>
    <w:p w:rsidR="00DC6F18" w:rsidRPr="00DF08BA" w:rsidRDefault="00DC6F18" w:rsidP="00DC6F18">
      <w:pPr>
        <w:spacing w:line="360" w:lineRule="auto"/>
        <w:ind w:firstLine="540"/>
        <w:jc w:val="both"/>
        <w:rPr>
          <w:sz w:val="28"/>
          <w:szCs w:val="28"/>
        </w:rPr>
      </w:pPr>
      <w:r w:rsidRPr="00DF08BA">
        <w:rPr>
          <w:sz w:val="28"/>
          <w:szCs w:val="28"/>
        </w:rPr>
        <w:t>82. Зазулевская Л.Я. Антитела к бактериям зубной бляшки в ротовой жидкости больных пародонтитом / Л.Я.Зазулевская, Л.И.Фохридина, Н.С.Евдокимова // Вопросы стоматологии - Алма-Атинский мед. ин-т. - 1984. - вып. № 4. -С. 40 – 43.32</w:t>
      </w:r>
    </w:p>
    <w:p w:rsidR="00DC6F18" w:rsidRPr="00DF08BA" w:rsidRDefault="00DC6F18" w:rsidP="00DC6F18">
      <w:pPr>
        <w:pStyle w:val="1"/>
        <w:spacing w:line="360" w:lineRule="auto"/>
        <w:ind w:firstLine="540"/>
        <w:jc w:val="both"/>
        <w:rPr>
          <w:szCs w:val="28"/>
        </w:rPr>
      </w:pPr>
      <w:r w:rsidRPr="00DF08BA">
        <w:rPr>
          <w:szCs w:val="28"/>
        </w:rPr>
        <w:t xml:space="preserve">  83. Запорожец Н.Н. Применение иммуномодуляторов местного действия при лечении хронического катарального гингивита у лиц молодого возраста: дис. …канд.мед.наук: 14.01.22 / Запорожец Наталья Николаевна. - Одесса, 2004.-154 с.</w:t>
      </w:r>
    </w:p>
    <w:p w:rsidR="00DC6F18" w:rsidRPr="00DF08BA" w:rsidRDefault="00DC6F18" w:rsidP="00DC6F18">
      <w:pPr>
        <w:pStyle w:val="affffffffc"/>
        <w:spacing w:line="360" w:lineRule="auto"/>
        <w:ind w:left="0" w:firstLine="540"/>
        <w:jc w:val="both"/>
        <w:rPr>
          <w:szCs w:val="28"/>
        </w:rPr>
      </w:pPr>
      <w:r w:rsidRPr="00DF08BA">
        <w:rPr>
          <w:szCs w:val="28"/>
        </w:rPr>
        <w:t xml:space="preserve">  84. Застосування</w:t>
      </w:r>
      <w:r w:rsidRPr="00DF08BA">
        <w:rPr>
          <w:b/>
          <w:szCs w:val="28"/>
        </w:rPr>
        <w:t xml:space="preserve"> </w:t>
      </w:r>
      <w:r w:rsidRPr="00DF08BA">
        <w:rPr>
          <w:szCs w:val="28"/>
        </w:rPr>
        <w:t>сучасних засобів гігієни для догляду за порожниною рота при захворюваннях пародонту: метод. рекомендації / Т.П. Терешина, К.М. Косенко, Ю.Г. Чумакова, Н.В. Мозгова, Г.О. Близнюк, Л.Г. Мезінова.  – Одесса, 2002. –  28 с.</w:t>
      </w:r>
    </w:p>
    <w:p w:rsidR="00DC6F18" w:rsidRPr="00DF08BA" w:rsidRDefault="00DC6F18" w:rsidP="00DC6F18">
      <w:pPr>
        <w:spacing w:line="360" w:lineRule="auto"/>
        <w:ind w:firstLine="540"/>
        <w:jc w:val="both"/>
        <w:rPr>
          <w:sz w:val="28"/>
          <w:szCs w:val="28"/>
        </w:rPr>
      </w:pPr>
      <w:r w:rsidRPr="00DF08BA">
        <w:rPr>
          <w:sz w:val="28"/>
          <w:szCs w:val="28"/>
        </w:rPr>
        <w:lastRenderedPageBreak/>
        <w:t xml:space="preserve"> 85. Захисні механізми порожнини рота / </w:t>
      </w:r>
      <w:r w:rsidRPr="00DF08BA">
        <w:rPr>
          <w:iCs/>
          <w:sz w:val="28"/>
          <w:szCs w:val="28"/>
        </w:rPr>
        <w:t>В.І., Шматко, І.М Голубєва., Н.В. Біденко, Б.В. Антонишин, О.І.Остапко</w:t>
      </w:r>
      <w:r w:rsidRPr="00DF08BA">
        <w:rPr>
          <w:sz w:val="28"/>
          <w:szCs w:val="28"/>
        </w:rPr>
        <w:t xml:space="preserve"> // Вісник стоматології. – Одеса. – 1998. - №4. – С.79-84.</w:t>
      </w:r>
    </w:p>
    <w:p w:rsidR="00DC6F18" w:rsidRPr="00DF08BA" w:rsidRDefault="00DC6F18" w:rsidP="00DC6F18">
      <w:pPr>
        <w:spacing w:line="360" w:lineRule="auto"/>
        <w:ind w:firstLine="540"/>
        <w:jc w:val="both"/>
        <w:rPr>
          <w:sz w:val="28"/>
          <w:szCs w:val="28"/>
        </w:rPr>
      </w:pPr>
      <w:r w:rsidRPr="00DF08BA">
        <w:rPr>
          <w:bCs/>
          <w:sz w:val="28"/>
          <w:szCs w:val="28"/>
        </w:rPr>
        <w:t>86.</w:t>
      </w:r>
      <w:r w:rsidRPr="00DF08BA">
        <w:rPr>
          <w:b/>
          <w:bCs/>
          <w:sz w:val="28"/>
          <w:szCs w:val="28"/>
        </w:rPr>
        <w:t xml:space="preserve"> </w:t>
      </w:r>
      <w:r w:rsidRPr="00DF08BA">
        <w:rPr>
          <w:bCs/>
          <w:sz w:val="28"/>
          <w:szCs w:val="28"/>
        </w:rPr>
        <w:t>Иванов В.</w:t>
      </w:r>
      <w:r w:rsidRPr="00DF08BA">
        <w:rPr>
          <w:sz w:val="28"/>
          <w:szCs w:val="28"/>
        </w:rPr>
        <w:t>С. Заболевания пародонта / В.С. Иванов / – [3-е изд.]. – М.: Мед. информ. агентство, 1998. – 296 с.</w:t>
      </w:r>
    </w:p>
    <w:p w:rsidR="00DC6F18" w:rsidRPr="00DF08BA" w:rsidRDefault="00DC6F18" w:rsidP="00DC6F18">
      <w:pPr>
        <w:spacing w:line="360" w:lineRule="auto"/>
        <w:ind w:firstLine="540"/>
        <w:jc w:val="both"/>
        <w:rPr>
          <w:iCs/>
          <w:sz w:val="28"/>
          <w:szCs w:val="28"/>
        </w:rPr>
      </w:pPr>
      <w:r w:rsidRPr="00DF08BA">
        <w:rPr>
          <w:iCs/>
          <w:sz w:val="28"/>
          <w:szCs w:val="28"/>
        </w:rPr>
        <w:t xml:space="preserve">87. Иванова Е.Н. </w:t>
      </w:r>
      <w:r w:rsidRPr="00DF08BA">
        <w:rPr>
          <w:sz w:val="28"/>
          <w:szCs w:val="28"/>
        </w:rPr>
        <w:t>Взаимосвязь стандартной методики чистки зубов, гигиены полости рта и состояния тканей пародонта / Е.Н.Иванова, Г.И.Фролова // Патология человека и роль препаратов селена в ее терапии / Труды ЧГМИ. – Чита, 1993. – С.160-162.</w:t>
      </w:r>
      <w:r w:rsidRPr="00DF08BA">
        <w:rPr>
          <w:iCs/>
          <w:sz w:val="28"/>
          <w:szCs w:val="28"/>
        </w:rPr>
        <w:t xml:space="preserve"> </w:t>
      </w:r>
    </w:p>
    <w:p w:rsidR="00DC6F18" w:rsidRPr="00DF08BA" w:rsidRDefault="00DC6F18" w:rsidP="00DC6F18">
      <w:pPr>
        <w:spacing w:line="360" w:lineRule="auto"/>
        <w:ind w:firstLine="540"/>
        <w:jc w:val="both"/>
        <w:rPr>
          <w:sz w:val="28"/>
          <w:szCs w:val="28"/>
        </w:rPr>
      </w:pPr>
      <w:r w:rsidRPr="00DF08BA">
        <w:rPr>
          <w:iCs/>
          <w:sz w:val="28"/>
          <w:szCs w:val="28"/>
        </w:rPr>
        <w:t>88. Иванова Ж.В.</w:t>
      </w:r>
      <w:r w:rsidRPr="00DF08BA">
        <w:rPr>
          <w:sz w:val="28"/>
          <w:szCs w:val="28"/>
        </w:rPr>
        <w:t xml:space="preserve"> Распространенность, интенсивность и особенности течения заболеваний пародонта у лиц молодого возраста / Ж.В. Иванов // Современная стоматология. – 2002. - №4. – С.28-30.</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89. Иванова Ж.В. Эффективность использования мирамистина, имобилизированного на полисорбе, в комплексном лечении заболеваний пародонта </w:t>
      </w:r>
      <w:r w:rsidRPr="00DF08BA">
        <w:rPr>
          <w:szCs w:val="28"/>
        </w:rPr>
        <w:t xml:space="preserve">/ Ж.В. Иванов </w:t>
      </w:r>
      <w:r w:rsidRPr="00DF08BA">
        <w:rPr>
          <w:color w:val="000000"/>
          <w:szCs w:val="28"/>
        </w:rPr>
        <w:t>// Современная стоматология.</w:t>
      </w:r>
      <w:r w:rsidRPr="00DF08BA">
        <w:rPr>
          <w:color w:val="000000"/>
          <w:szCs w:val="28"/>
        </w:rPr>
        <w:sym w:font="Symbol" w:char="F02D"/>
      </w:r>
      <w:r w:rsidRPr="00DF08BA">
        <w:rPr>
          <w:color w:val="000000"/>
          <w:szCs w:val="28"/>
        </w:rPr>
        <w:t>2002.</w:t>
      </w:r>
      <w:r w:rsidRPr="00DF08BA">
        <w:rPr>
          <w:color w:val="000000"/>
          <w:szCs w:val="28"/>
        </w:rPr>
        <w:sym w:font="Symbol" w:char="F02D"/>
      </w:r>
      <w:r w:rsidRPr="00DF08BA">
        <w:rPr>
          <w:color w:val="000000"/>
          <w:szCs w:val="28"/>
        </w:rPr>
        <w:t>№ 2.</w:t>
      </w:r>
      <w:r w:rsidRPr="00DF08BA">
        <w:rPr>
          <w:color w:val="000000"/>
          <w:szCs w:val="28"/>
        </w:rPr>
        <w:sym w:font="Symbol" w:char="F02D"/>
      </w:r>
      <w:r w:rsidRPr="00DF08BA">
        <w:rPr>
          <w:color w:val="000000"/>
          <w:szCs w:val="28"/>
        </w:rPr>
        <w:t xml:space="preserve"> С.45-47.</w:t>
      </w:r>
    </w:p>
    <w:p w:rsidR="00DC6F18" w:rsidRPr="00DF08BA" w:rsidRDefault="00DC6F18" w:rsidP="00DC6F18">
      <w:pPr>
        <w:spacing w:line="360" w:lineRule="auto"/>
        <w:ind w:firstLine="540"/>
        <w:jc w:val="both"/>
        <w:rPr>
          <w:sz w:val="28"/>
          <w:szCs w:val="28"/>
        </w:rPr>
      </w:pPr>
      <w:r w:rsidRPr="00DF08BA">
        <w:rPr>
          <w:sz w:val="28"/>
          <w:szCs w:val="28"/>
        </w:rPr>
        <w:t>90. Изучение</w:t>
      </w:r>
      <w:r w:rsidRPr="00DF08BA">
        <w:rPr>
          <w:b/>
          <w:sz w:val="28"/>
          <w:szCs w:val="28"/>
        </w:rPr>
        <w:t xml:space="preserve"> </w:t>
      </w:r>
      <w:r w:rsidRPr="00DF08BA">
        <w:rPr>
          <w:sz w:val="28"/>
          <w:szCs w:val="28"/>
        </w:rPr>
        <w:t>индивидуальной мотивации пациентов с воспалительными заболеваниями пародонта при проведении профессиональной гигиены полости рта / В.И. Калинин, Н.Г. Незнанов, И.Н. Антонова, У.В. Лебедева // Пародонтология. – 2000. – № 2 (16). – С. 15-18.</w:t>
      </w:r>
    </w:p>
    <w:p w:rsidR="00DC6F18" w:rsidRPr="00DF08BA" w:rsidRDefault="00DC6F18" w:rsidP="00DC6F18">
      <w:pPr>
        <w:pStyle w:val="affffffffc"/>
        <w:spacing w:line="360" w:lineRule="auto"/>
        <w:ind w:left="-72" w:firstLine="540"/>
        <w:jc w:val="both"/>
        <w:rPr>
          <w:szCs w:val="28"/>
        </w:rPr>
      </w:pPr>
      <w:r w:rsidRPr="00DF08BA">
        <w:rPr>
          <w:b/>
          <w:szCs w:val="28"/>
        </w:rPr>
        <w:t xml:space="preserve">  </w:t>
      </w:r>
      <w:r w:rsidRPr="00DF08BA">
        <w:rPr>
          <w:szCs w:val="28"/>
        </w:rPr>
        <w:t>91</w:t>
      </w:r>
      <w:r w:rsidRPr="00DF08BA">
        <w:rPr>
          <w:b/>
          <w:szCs w:val="28"/>
        </w:rPr>
        <w:t xml:space="preserve">. </w:t>
      </w:r>
      <w:r w:rsidRPr="00DF08BA">
        <w:rPr>
          <w:szCs w:val="28"/>
        </w:rPr>
        <w:t xml:space="preserve">Изучение эффективности  препарата “Иммудон” в пародонтологии / А.И. Грудянов, И.В. Безрукова, Н.Б. Охапкина, П.В. Чупахина, А.И. Ерохин // Стоматология для всех. – 2000. – №2. – С. 36-37. </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92. Иельничук </w:t>
      </w:r>
      <w:r w:rsidRPr="00DF08BA">
        <w:rPr>
          <w:color w:val="000000"/>
          <w:sz w:val="28"/>
          <w:szCs w:val="28"/>
        </w:rPr>
        <w:t>Г.М. Гінгівіт, пародонтит, пародонтоз: особливості лікування: навч. посіб. / Г.М.Иельничук, М.М.Рожко,Н.В.Нейко.-[2-е вид.  доп.]. - Івано-Франківськ, 2004. - 282 с.</w:t>
      </w:r>
    </w:p>
    <w:p w:rsidR="00DC6F18" w:rsidRPr="00DF08BA" w:rsidRDefault="00DC6F18" w:rsidP="00DC6F18">
      <w:pPr>
        <w:pStyle w:val="affffffffc"/>
        <w:spacing w:line="360" w:lineRule="auto"/>
        <w:ind w:left="-72" w:firstLine="540"/>
        <w:jc w:val="both"/>
        <w:rPr>
          <w:szCs w:val="28"/>
        </w:rPr>
      </w:pPr>
      <w:r w:rsidRPr="00DF08BA">
        <w:rPr>
          <w:szCs w:val="28"/>
        </w:rPr>
        <w:t>93. Иммунокоррекция</w:t>
      </w:r>
      <w:r w:rsidRPr="00DF08BA">
        <w:rPr>
          <w:b/>
          <w:szCs w:val="28"/>
        </w:rPr>
        <w:t xml:space="preserve"> </w:t>
      </w:r>
      <w:r w:rsidRPr="00DF08BA">
        <w:rPr>
          <w:szCs w:val="28"/>
        </w:rPr>
        <w:t>при воспалительных заболеваниях пародонта / А.И. Рыбаков, В.Н. Исаев, Т.П. Иванюшко, И.В. Безрукава // Иммунология. – 1996. – №6. – С.57-59.</w:t>
      </w:r>
    </w:p>
    <w:p w:rsidR="00DC6F18" w:rsidRPr="00DF08BA" w:rsidRDefault="00DC6F18" w:rsidP="00DC6F18">
      <w:pPr>
        <w:pStyle w:val="affffffff5"/>
        <w:tabs>
          <w:tab w:val="num" w:pos="993"/>
        </w:tabs>
        <w:spacing w:line="360" w:lineRule="auto"/>
        <w:ind w:firstLine="540"/>
        <w:jc w:val="both"/>
        <w:rPr>
          <w:color w:val="000000"/>
          <w:szCs w:val="28"/>
        </w:rPr>
      </w:pPr>
      <w:r w:rsidRPr="00DF08BA">
        <w:rPr>
          <w:color w:val="000000"/>
          <w:szCs w:val="28"/>
        </w:rPr>
        <w:lastRenderedPageBreak/>
        <w:t xml:space="preserve">94. Интенсивность кариеса зубов и патологии пародонта у детей с инсулиннезависимым сахарным диабетом /А.И.Воложин, В.М.Елизарова, О.О Моисеенко [и др.] // Детская стоматология. </w:t>
      </w:r>
      <w:r w:rsidRPr="00DF08BA">
        <w:rPr>
          <w:color w:val="000000"/>
          <w:szCs w:val="28"/>
        </w:rPr>
        <w:sym w:font="Symbol" w:char="F02D"/>
      </w:r>
      <w:r w:rsidRPr="00DF08BA">
        <w:rPr>
          <w:color w:val="000000"/>
          <w:szCs w:val="28"/>
        </w:rPr>
        <w:t xml:space="preserve"> 2000.</w:t>
      </w:r>
      <w:r w:rsidRPr="00DF08BA">
        <w:rPr>
          <w:color w:val="000000"/>
          <w:szCs w:val="28"/>
        </w:rPr>
        <w:sym w:font="Symbol" w:char="F02D"/>
      </w:r>
      <w:r w:rsidRPr="00DF08BA">
        <w:rPr>
          <w:color w:val="000000"/>
          <w:szCs w:val="28"/>
        </w:rPr>
        <w:t>№ 1-2 (3,4).</w:t>
      </w:r>
      <w:r w:rsidRPr="00DF08BA">
        <w:rPr>
          <w:color w:val="000000"/>
          <w:szCs w:val="28"/>
        </w:rPr>
        <w:sym w:font="Symbol" w:char="F02D"/>
      </w:r>
      <w:r w:rsidRPr="00DF08BA">
        <w:rPr>
          <w:color w:val="000000"/>
          <w:szCs w:val="28"/>
        </w:rPr>
        <w:t>С.44-48.</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 95. Использование фитопрепаратов в стоматологической практике: [ cб.науч.труд / М.А.Чиркова, В.А.Притула, В.Я.Самоделкина[и др.] // "Современные аспекты изучения лекарственных растений".</w:t>
      </w:r>
      <w:r w:rsidRPr="00DF08BA">
        <w:rPr>
          <w:color w:val="000000"/>
          <w:szCs w:val="28"/>
        </w:rPr>
        <w:sym w:font="Symbol" w:char="F02D"/>
      </w:r>
      <w:r w:rsidRPr="00DF08BA">
        <w:rPr>
          <w:color w:val="000000"/>
          <w:szCs w:val="28"/>
        </w:rPr>
        <w:t>М.,1995.</w:t>
      </w:r>
      <w:r w:rsidRPr="00DF08BA">
        <w:rPr>
          <w:color w:val="000000"/>
          <w:szCs w:val="28"/>
        </w:rPr>
        <w:sym w:font="Symbol" w:char="F02D"/>
      </w:r>
      <w:r w:rsidRPr="00DF08BA">
        <w:rPr>
          <w:color w:val="000000"/>
          <w:szCs w:val="28"/>
        </w:rPr>
        <w:t xml:space="preserve"> Т. ХХХIV. </w:t>
      </w:r>
      <w:r w:rsidRPr="00DF08BA">
        <w:rPr>
          <w:color w:val="000000"/>
          <w:szCs w:val="28"/>
        </w:rPr>
        <w:sym w:font="Symbol" w:char="F02D"/>
      </w:r>
      <w:r w:rsidRPr="00DF08BA">
        <w:rPr>
          <w:color w:val="000000"/>
          <w:szCs w:val="28"/>
        </w:rPr>
        <w:t xml:space="preserve"> С. 49-51.</w:t>
      </w:r>
    </w:p>
    <w:p w:rsidR="00DC6F18" w:rsidRPr="00DF08BA" w:rsidRDefault="00DC6F18" w:rsidP="00DC6F18">
      <w:pPr>
        <w:spacing w:line="360" w:lineRule="auto"/>
        <w:ind w:firstLine="540"/>
        <w:jc w:val="both"/>
        <w:rPr>
          <w:sz w:val="28"/>
          <w:szCs w:val="28"/>
        </w:rPr>
      </w:pPr>
      <w:r w:rsidRPr="00DF08BA">
        <w:rPr>
          <w:sz w:val="28"/>
          <w:szCs w:val="28"/>
        </w:rPr>
        <w:t>96. Исследование состояния пародонта у школьников разных возрастных групп /</w:t>
      </w:r>
      <w:r w:rsidRPr="00DF08BA">
        <w:rPr>
          <w:iCs/>
          <w:sz w:val="28"/>
          <w:szCs w:val="28"/>
        </w:rPr>
        <w:t xml:space="preserve"> В.Е.Скляр, К.Н. Косенко, С.А. Киселюк [и др.]</w:t>
      </w:r>
      <w:r w:rsidRPr="00DF08BA">
        <w:rPr>
          <w:sz w:val="28"/>
          <w:szCs w:val="28"/>
        </w:rPr>
        <w:t xml:space="preserve"> // Стоматология. – 1991. - №6. – С.52-54.</w:t>
      </w:r>
    </w:p>
    <w:p w:rsidR="00DC6F18" w:rsidRPr="00DF08BA" w:rsidRDefault="00DC6F18" w:rsidP="00DC6F18">
      <w:pPr>
        <w:spacing w:line="360" w:lineRule="auto"/>
        <w:ind w:firstLine="540"/>
        <w:jc w:val="both"/>
        <w:rPr>
          <w:sz w:val="28"/>
          <w:szCs w:val="28"/>
        </w:rPr>
      </w:pPr>
      <w:r w:rsidRPr="00DF08BA">
        <w:rPr>
          <w:iCs/>
          <w:sz w:val="28"/>
          <w:szCs w:val="28"/>
        </w:rPr>
        <w:t>97. Йулдошхонова А.С.</w:t>
      </w:r>
      <w:r w:rsidRPr="00DF08BA">
        <w:rPr>
          <w:sz w:val="28"/>
          <w:szCs w:val="28"/>
        </w:rPr>
        <w:t xml:space="preserve"> Клинико-иммунологические параллели при лечении гингивитов у детей препаратом ИРС-19 / А.С. Йулдошхонова, З.М. Маматкулова // Российский стоматологический журнал.–2003.- №2.– С.17-19.</w:t>
      </w:r>
    </w:p>
    <w:p w:rsidR="00DC6F18" w:rsidRPr="00DF08BA" w:rsidRDefault="00DC6F18" w:rsidP="00DC6F18">
      <w:pPr>
        <w:spacing w:line="360" w:lineRule="auto"/>
        <w:ind w:firstLine="540"/>
        <w:jc w:val="both"/>
        <w:rPr>
          <w:sz w:val="28"/>
          <w:szCs w:val="28"/>
        </w:rPr>
      </w:pPr>
      <w:r w:rsidRPr="00DF08BA">
        <w:rPr>
          <w:sz w:val="28"/>
          <w:szCs w:val="28"/>
        </w:rPr>
        <w:t>98.</w:t>
      </w:r>
      <w:r w:rsidRPr="00DF08BA">
        <w:rPr>
          <w:b/>
          <w:sz w:val="28"/>
          <w:szCs w:val="28"/>
        </w:rPr>
        <w:t xml:space="preserve"> </w:t>
      </w:r>
      <w:r w:rsidRPr="00DF08BA">
        <w:rPr>
          <w:bCs/>
          <w:sz w:val="28"/>
          <w:szCs w:val="28"/>
        </w:rPr>
        <w:t>Казинина</w:t>
      </w:r>
      <w:r w:rsidRPr="00DF08BA">
        <w:rPr>
          <w:sz w:val="28"/>
          <w:szCs w:val="28"/>
        </w:rPr>
        <w:t xml:space="preserve"> Е,Н. Экспериментальное изучение пародонтопротекторных свойств фитокомпозиции бальзама «Здоровье» / Е.Н. Казинина, Т.П. Терешина, В.Я. Скиба // Вісник стоматології. – </w:t>
      </w:r>
      <w:r w:rsidRPr="00DF08BA">
        <w:rPr>
          <w:b/>
          <w:bCs/>
          <w:sz w:val="28"/>
          <w:szCs w:val="28"/>
        </w:rPr>
        <w:t>1997</w:t>
      </w:r>
      <w:r w:rsidRPr="00DF08BA">
        <w:rPr>
          <w:sz w:val="28"/>
          <w:szCs w:val="28"/>
        </w:rPr>
        <w:t>. – № 2. – С. 163 – 168.</w:t>
      </w:r>
    </w:p>
    <w:p w:rsidR="00DC6F18" w:rsidRPr="00DF08BA" w:rsidRDefault="00DC6F18" w:rsidP="00DC6F18">
      <w:pPr>
        <w:pStyle w:val="affffffffc"/>
        <w:spacing w:line="360" w:lineRule="auto"/>
        <w:ind w:left="0" w:firstLine="540"/>
        <w:jc w:val="both"/>
        <w:rPr>
          <w:szCs w:val="28"/>
        </w:rPr>
      </w:pPr>
      <w:r w:rsidRPr="00DF08BA">
        <w:rPr>
          <w:szCs w:val="28"/>
        </w:rPr>
        <w:t>99.  Канканян А.П.  Болезни пародонта (новые подходы в этиологии, патогенезе, диагностике, профилактике и лечении) / А.П. Канкаян, В.К. Леонтьев. – Ер.: Тигран Мец, 1998. – 360 с.</w:t>
      </w:r>
    </w:p>
    <w:p w:rsidR="00DC6F18" w:rsidRPr="00DF08BA" w:rsidRDefault="00DC6F18" w:rsidP="00DC6F18">
      <w:pPr>
        <w:spacing w:line="360" w:lineRule="auto"/>
        <w:jc w:val="both"/>
        <w:rPr>
          <w:sz w:val="28"/>
          <w:szCs w:val="28"/>
        </w:rPr>
      </w:pPr>
      <w:r w:rsidRPr="00DF08BA">
        <w:rPr>
          <w:sz w:val="28"/>
          <w:szCs w:val="28"/>
        </w:rPr>
        <w:t xml:space="preserve">    100. Каськова Л.Ф.  Поширеність  хронічного катарального гінгівіту в дітей Полтавської області / Л.Ф.Каськова, О.Е.Абрамова //Український стоматологічний  альманах.-2006.-№2.-С.51-53.</w:t>
      </w:r>
    </w:p>
    <w:p w:rsidR="00DC6F18" w:rsidRPr="00DF08BA" w:rsidRDefault="00DC6F18" w:rsidP="00DC6F18">
      <w:pPr>
        <w:spacing w:line="360" w:lineRule="auto"/>
        <w:ind w:firstLine="540"/>
        <w:jc w:val="both"/>
        <w:rPr>
          <w:sz w:val="28"/>
          <w:szCs w:val="28"/>
        </w:rPr>
      </w:pPr>
      <w:r w:rsidRPr="00DF08BA">
        <w:rPr>
          <w:sz w:val="28"/>
          <w:szCs w:val="28"/>
        </w:rPr>
        <w:t>101. Каськова Л.Ф.. Стан гігієни порожнини рота в дітей Полтавської області із хворобами тканин пародонта / Л.Ф.Каськова, О.Е.Абрамова //Український стоматологічний альманах. -2006.-№2.-С.51-53.</w:t>
      </w:r>
    </w:p>
    <w:p w:rsidR="00DC6F18" w:rsidRPr="00DF08BA" w:rsidRDefault="00DC6F18" w:rsidP="00DC6F18">
      <w:pPr>
        <w:shd w:val="clear" w:color="auto" w:fill="FFFFFF"/>
        <w:spacing w:line="360" w:lineRule="auto"/>
        <w:ind w:firstLine="540"/>
        <w:jc w:val="both"/>
        <w:rPr>
          <w:sz w:val="28"/>
          <w:szCs w:val="28"/>
        </w:rPr>
      </w:pPr>
      <w:r w:rsidRPr="00DF08BA">
        <w:rPr>
          <w:color w:val="000000"/>
          <w:sz w:val="28"/>
          <w:szCs w:val="28"/>
        </w:rPr>
        <w:t xml:space="preserve">102. Кариес-профилактический и противовоспалительный эффект препарата "ЭКСО"/ </w:t>
      </w:r>
      <w:r w:rsidRPr="00DF08BA">
        <w:rPr>
          <w:iCs/>
          <w:color w:val="000000"/>
          <w:sz w:val="28"/>
          <w:szCs w:val="28"/>
        </w:rPr>
        <w:t xml:space="preserve">А.П., Левицкий , О.В. Деньга ,О.А. Макаренко [и  др.]   </w:t>
      </w:r>
      <w:r w:rsidRPr="00DF08BA">
        <w:rPr>
          <w:color w:val="000000"/>
          <w:sz w:val="28"/>
          <w:szCs w:val="28"/>
        </w:rPr>
        <w:t>// Вісник стоматологи. - 2000. - № 2. - С. 6-8.</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lastRenderedPageBreak/>
        <w:t xml:space="preserve">103. Клинико-иммунологические особенности патогенеза катарального гингивита/ Ю.М.Максимовский, Т.Д.Чиркова, Т.А.Фролова [и др] // Стоматология. </w:t>
      </w:r>
      <w:r w:rsidRPr="00DF08BA">
        <w:rPr>
          <w:color w:val="000000"/>
          <w:szCs w:val="28"/>
        </w:rPr>
        <w:sym w:font="Symbol" w:char="F02D"/>
      </w:r>
      <w:r w:rsidRPr="00DF08BA">
        <w:rPr>
          <w:color w:val="000000"/>
          <w:szCs w:val="28"/>
        </w:rPr>
        <w:t xml:space="preserve"> 2003. </w:t>
      </w:r>
      <w:r w:rsidRPr="00DF08BA">
        <w:rPr>
          <w:color w:val="000000"/>
          <w:szCs w:val="28"/>
        </w:rPr>
        <w:sym w:font="Symbol" w:char="F02D"/>
      </w:r>
      <w:r w:rsidRPr="00DF08BA">
        <w:rPr>
          <w:color w:val="000000"/>
          <w:szCs w:val="28"/>
        </w:rPr>
        <w:t xml:space="preserve"> № 3. </w:t>
      </w:r>
      <w:r w:rsidRPr="00DF08BA">
        <w:rPr>
          <w:color w:val="000000"/>
          <w:szCs w:val="28"/>
        </w:rPr>
        <w:sym w:font="Symbol" w:char="F02D"/>
      </w:r>
      <w:r w:rsidRPr="00DF08BA">
        <w:rPr>
          <w:color w:val="000000"/>
          <w:szCs w:val="28"/>
        </w:rPr>
        <w:t xml:space="preserve"> С. 24.</w:t>
      </w:r>
    </w:p>
    <w:p w:rsidR="00DC6F18" w:rsidRPr="00DF08BA" w:rsidRDefault="00DC6F18" w:rsidP="00DC6F18">
      <w:pPr>
        <w:spacing w:line="360" w:lineRule="auto"/>
        <w:ind w:firstLine="540"/>
        <w:jc w:val="both"/>
        <w:rPr>
          <w:sz w:val="28"/>
          <w:szCs w:val="28"/>
        </w:rPr>
      </w:pPr>
      <w:r w:rsidRPr="00DF08BA">
        <w:rPr>
          <w:sz w:val="28"/>
          <w:szCs w:val="28"/>
        </w:rPr>
        <w:t>104. Клинико-микробиологическое исследование зубных паст на основе лечебных экстрактов / С.Б. Улитовский, Г.Е. Аркадьева, В.Л. Губаревская [и др.] // Пародонтология. – 2003. – № 2 (27). – С. 30-33.</w:t>
      </w:r>
    </w:p>
    <w:p w:rsidR="00DC6F18" w:rsidRPr="00DF08BA" w:rsidRDefault="00DC6F18" w:rsidP="00DC6F18">
      <w:pPr>
        <w:spacing w:line="360" w:lineRule="auto"/>
        <w:ind w:firstLine="540"/>
        <w:jc w:val="both"/>
        <w:rPr>
          <w:sz w:val="28"/>
          <w:szCs w:val="28"/>
        </w:rPr>
      </w:pPr>
      <w:r w:rsidRPr="00DF08BA">
        <w:rPr>
          <w:sz w:val="28"/>
          <w:szCs w:val="28"/>
        </w:rPr>
        <w:t xml:space="preserve">105. Клиническая гистохимия барьерной функции слизистой оболочки десны при пародонтите/ </w:t>
      </w:r>
      <w:r w:rsidRPr="00DF08BA">
        <w:rPr>
          <w:iCs/>
          <w:sz w:val="28"/>
          <w:szCs w:val="28"/>
        </w:rPr>
        <w:t>А.А. Кунин, Ю.А. Ипполитов, А.И. Лепехина, Э.Г.</w:t>
      </w:r>
      <w:r w:rsidRPr="00DF08BA">
        <w:rPr>
          <w:sz w:val="28"/>
          <w:szCs w:val="28"/>
        </w:rPr>
        <w:t xml:space="preserve"> </w:t>
      </w:r>
      <w:r w:rsidRPr="00DF08BA">
        <w:rPr>
          <w:iCs/>
          <w:sz w:val="28"/>
          <w:szCs w:val="28"/>
        </w:rPr>
        <w:t xml:space="preserve">Быков </w:t>
      </w:r>
      <w:r w:rsidRPr="00DF08BA">
        <w:rPr>
          <w:sz w:val="28"/>
          <w:szCs w:val="28"/>
        </w:rPr>
        <w:t xml:space="preserve"> // Стоматология. – 2001. - №1. – С. 13-16.</w:t>
      </w:r>
    </w:p>
    <w:p w:rsidR="00DC6F18" w:rsidRPr="00DF08BA" w:rsidRDefault="00DC6F18" w:rsidP="00DC6F18">
      <w:pPr>
        <w:pStyle w:val="affffffffc"/>
        <w:spacing w:line="360" w:lineRule="auto"/>
        <w:ind w:left="0" w:firstLine="540"/>
        <w:jc w:val="both"/>
        <w:rPr>
          <w:szCs w:val="28"/>
        </w:rPr>
      </w:pPr>
      <w:r w:rsidRPr="00DF08BA">
        <w:rPr>
          <w:szCs w:val="28"/>
        </w:rPr>
        <w:t>106. Клинические аспекты применения иммуномодулятора «Иммудон» в комплексном лечении заболеванй пародонта / Ю.М. Максимовский, Т.Д. Чиркова, О.П. Дашкова, Е.М. Ермакова // Стоматология для всех. – 2000. – №3. – С. 38.</w:t>
      </w:r>
    </w:p>
    <w:p w:rsidR="00DC6F18" w:rsidRPr="00DF08BA" w:rsidRDefault="00DC6F18" w:rsidP="00DC6F18">
      <w:pPr>
        <w:pStyle w:val="25"/>
        <w:spacing w:line="360" w:lineRule="auto"/>
        <w:ind w:left="0" w:firstLine="540"/>
        <w:jc w:val="both"/>
        <w:rPr>
          <w:szCs w:val="28"/>
        </w:rPr>
      </w:pPr>
      <w:r w:rsidRPr="00DF08BA">
        <w:rPr>
          <w:szCs w:val="28"/>
        </w:rPr>
        <w:t xml:space="preserve">107. Клинические исследования лечебно-профилактического препарата «Биотрит-Дента» / О.В.Деньга, В.С.Бурдейный, К.Н.Косенко, А.П.Левицкий // Вестник стоматологии.- 1999.- №3.- С.57-58.   </w:t>
      </w:r>
    </w:p>
    <w:p w:rsidR="00DC6F18" w:rsidRPr="00DF08BA" w:rsidRDefault="00DC6F18" w:rsidP="00DC6F18">
      <w:pPr>
        <w:pStyle w:val="25"/>
        <w:spacing w:line="360" w:lineRule="auto"/>
        <w:ind w:left="0"/>
        <w:jc w:val="both"/>
        <w:rPr>
          <w:szCs w:val="28"/>
        </w:rPr>
      </w:pPr>
      <w:r w:rsidRPr="00DF08BA">
        <w:rPr>
          <w:szCs w:val="28"/>
        </w:rPr>
        <w:t xml:space="preserve">       108. Клиническая эффективность применения фитоденкопленок для лечения хронического катарального гингивита у детей / Л.Б. Цевух, Н.Ф. Коновалов, Ж.А. Новикова, Л.И. Томак // Вестник стоматологии. - 2005.-№4.-С.73-74.   </w:t>
      </w:r>
    </w:p>
    <w:p w:rsidR="00DC6F18" w:rsidRPr="00DF08BA" w:rsidRDefault="00DC6F18" w:rsidP="00DC6F18">
      <w:pPr>
        <w:pStyle w:val="affffffffc"/>
        <w:spacing w:line="360" w:lineRule="auto"/>
        <w:ind w:left="0"/>
        <w:jc w:val="both"/>
        <w:rPr>
          <w:szCs w:val="28"/>
        </w:rPr>
      </w:pPr>
      <w:r w:rsidRPr="00DF08BA">
        <w:rPr>
          <w:bCs/>
          <w:szCs w:val="28"/>
        </w:rPr>
        <w:t xml:space="preserve">      109.</w:t>
      </w:r>
      <w:r w:rsidRPr="00DF08BA">
        <w:rPr>
          <w:b/>
          <w:bCs/>
          <w:szCs w:val="28"/>
        </w:rPr>
        <w:t xml:space="preserve"> </w:t>
      </w:r>
      <w:r w:rsidRPr="00DF08BA">
        <w:rPr>
          <w:bCs/>
          <w:szCs w:val="28"/>
        </w:rPr>
        <w:t>Клиническое изучение</w:t>
      </w:r>
      <w:r w:rsidRPr="00DF08BA">
        <w:rPr>
          <w:szCs w:val="28"/>
        </w:rPr>
        <w:t xml:space="preserve">  средств для ухода за полостью рта  (метод. рекомендации)/ К.Н.Косенко, Т.П. Терешина, А.П. Левицкий, Н.В. Мозговая, А.А. Близнюк.–К: Гос. фарм. центр МЗ Украины, 2004.–31 с. </w:t>
      </w:r>
    </w:p>
    <w:p w:rsidR="00DC6F18" w:rsidRPr="00DF08BA" w:rsidRDefault="00DC6F18" w:rsidP="00DC6F18">
      <w:pPr>
        <w:shd w:val="clear" w:color="auto" w:fill="FFFFFF"/>
        <w:spacing w:line="360" w:lineRule="auto"/>
        <w:jc w:val="both"/>
        <w:rPr>
          <w:sz w:val="28"/>
          <w:szCs w:val="28"/>
        </w:rPr>
      </w:pPr>
      <w:r w:rsidRPr="00DF08BA">
        <w:rPr>
          <w:color w:val="000000"/>
          <w:sz w:val="28"/>
          <w:szCs w:val="28"/>
        </w:rPr>
        <w:t xml:space="preserve">      110. </w:t>
      </w:r>
      <w:r w:rsidRPr="00DF08BA">
        <w:rPr>
          <w:iCs/>
          <w:color w:val="000000"/>
          <w:sz w:val="28"/>
          <w:szCs w:val="28"/>
        </w:rPr>
        <w:t xml:space="preserve">Ковалевский А.М. </w:t>
      </w:r>
      <w:r w:rsidRPr="00DF08BA">
        <w:rPr>
          <w:color w:val="000000"/>
          <w:sz w:val="28"/>
          <w:szCs w:val="28"/>
        </w:rPr>
        <w:t>Тенден</w:t>
      </w:r>
      <w:r w:rsidRPr="00DF08BA">
        <w:rPr>
          <w:color w:val="000000"/>
          <w:sz w:val="28"/>
          <w:szCs w:val="28"/>
        </w:rPr>
        <w:softHyphen/>
        <w:t>ция изменений стоматологической заболеваемости молодежи за пятилетие 1995-2000 гг. / А.М. Ковалевский, А.К. Иорданашвили, Н.В. Коновалова // Стоматология детского возраста и профилактика. - 2001. -№3.-     С. 28-29.</w:t>
      </w:r>
    </w:p>
    <w:p w:rsidR="00DC6F18" w:rsidRPr="00DF08BA" w:rsidRDefault="00DC6F18" w:rsidP="00DC6F18">
      <w:pPr>
        <w:spacing w:line="360" w:lineRule="auto"/>
        <w:ind w:firstLine="540"/>
        <w:jc w:val="both"/>
        <w:rPr>
          <w:sz w:val="28"/>
          <w:szCs w:val="28"/>
        </w:rPr>
      </w:pPr>
      <w:r w:rsidRPr="00DF08BA">
        <w:rPr>
          <w:iCs/>
          <w:sz w:val="28"/>
          <w:szCs w:val="28"/>
        </w:rPr>
        <w:t>111. Ковальчук Л.В.</w:t>
      </w:r>
      <w:r w:rsidRPr="00DF08BA">
        <w:rPr>
          <w:sz w:val="28"/>
          <w:szCs w:val="28"/>
        </w:rPr>
        <w:t xml:space="preserve"> Иммуноцитокины и локальная иммунокоррекция / Л.В.Ковальчук, Л.В. Гановская // Иммунология. – 1995. - №1. – С.4-6.</w:t>
      </w:r>
    </w:p>
    <w:p w:rsidR="00DC6F18" w:rsidRPr="00DF08BA" w:rsidRDefault="00DC6F18" w:rsidP="00DC6F18">
      <w:pPr>
        <w:pStyle w:val="25"/>
        <w:spacing w:line="360" w:lineRule="auto"/>
        <w:ind w:left="0" w:firstLine="540"/>
        <w:jc w:val="both"/>
        <w:rPr>
          <w:szCs w:val="28"/>
        </w:rPr>
      </w:pPr>
      <w:r w:rsidRPr="00DF08BA">
        <w:rPr>
          <w:szCs w:val="28"/>
        </w:rPr>
        <w:lastRenderedPageBreak/>
        <w:t>112. Ковач И.В. Динамика изменений иммунологической реактивности организма у детей 7 лет с основными стоматологическими заболеваниями / И.В.Ковач  // Український стоматологічний  альманах.- 2005.- №4.- С.54-59.</w:t>
      </w:r>
    </w:p>
    <w:p w:rsidR="00DC6F18" w:rsidRPr="00DF08BA" w:rsidRDefault="00DC6F18" w:rsidP="00DC6F18">
      <w:pPr>
        <w:spacing w:line="360" w:lineRule="auto"/>
        <w:ind w:firstLine="540"/>
        <w:jc w:val="both"/>
        <w:rPr>
          <w:sz w:val="28"/>
          <w:szCs w:val="28"/>
        </w:rPr>
      </w:pPr>
      <w:r w:rsidRPr="00DF08BA">
        <w:rPr>
          <w:sz w:val="28"/>
          <w:szCs w:val="28"/>
        </w:rPr>
        <w:t>113. Ковач І.В. Стан неспецифічної резистентності в порожнині рота у дітей з хронічним катаральним гінгівітом / І.В.Ковач // Медичні перспективи. – 2005. - №4. – С. 98-103.</w:t>
      </w:r>
    </w:p>
    <w:p w:rsidR="00DC6F18" w:rsidRPr="00DF08BA" w:rsidRDefault="00DC6F18" w:rsidP="00DC6F18">
      <w:pPr>
        <w:pStyle w:val="affffffffa"/>
        <w:ind w:firstLine="540"/>
        <w:jc w:val="both"/>
        <w:rPr>
          <w:b w:val="0"/>
          <w:szCs w:val="28"/>
        </w:rPr>
      </w:pPr>
      <w:r w:rsidRPr="00DF08BA">
        <w:rPr>
          <w:b w:val="0"/>
          <w:szCs w:val="28"/>
        </w:rPr>
        <w:t>114. Ковач И.С. Роль экотоксикантов и недостаточности                          алиментарных фитоадаптогенов в возникновении основных стоматологических заболеваний у детей: дис. … доктора мед. наук: 14.01.22 / Ковач Илона Васильевна.- Д., 2006.- 373 с.</w:t>
      </w:r>
    </w:p>
    <w:p w:rsidR="00DC6F18" w:rsidRPr="00DF08BA" w:rsidRDefault="00DC6F18" w:rsidP="00DC6F18">
      <w:pPr>
        <w:pStyle w:val="affffffff5"/>
        <w:tabs>
          <w:tab w:val="num" w:pos="993"/>
        </w:tabs>
        <w:spacing w:line="360" w:lineRule="auto"/>
        <w:ind w:firstLine="540"/>
        <w:jc w:val="both"/>
        <w:rPr>
          <w:color w:val="000000"/>
          <w:szCs w:val="28"/>
        </w:rPr>
      </w:pPr>
      <w:r w:rsidRPr="00DF08BA">
        <w:rPr>
          <w:color w:val="000000"/>
          <w:szCs w:val="28"/>
        </w:rPr>
        <w:t xml:space="preserve">  115. Козичева Т.А. Клиническое обоснование применения средств профилактики основных стоматологических заболеваний в различных возрастных группах населения: автореф. дис. на соискание учен. степени канд. мед. наук: спец. 14.01.22 « Стоматология» / Т.А.Козичева.</w:t>
      </w:r>
      <w:r w:rsidRPr="00DF08BA">
        <w:rPr>
          <w:color w:val="000000"/>
          <w:szCs w:val="28"/>
        </w:rPr>
        <w:sym w:font="Symbol" w:char="F02D"/>
      </w:r>
      <w:r w:rsidRPr="00DF08BA">
        <w:rPr>
          <w:color w:val="000000"/>
          <w:szCs w:val="28"/>
        </w:rPr>
        <w:t xml:space="preserve"> М., 1999. </w:t>
      </w:r>
      <w:r w:rsidRPr="00DF08BA">
        <w:rPr>
          <w:color w:val="000000"/>
          <w:szCs w:val="28"/>
        </w:rPr>
        <w:sym w:font="Symbol" w:char="F02D"/>
      </w:r>
      <w:r w:rsidRPr="00DF08BA">
        <w:rPr>
          <w:color w:val="000000"/>
          <w:szCs w:val="28"/>
        </w:rPr>
        <w:t xml:space="preserve"> 23 с.</w:t>
      </w:r>
    </w:p>
    <w:p w:rsidR="00DC6F18" w:rsidRPr="00DF08BA" w:rsidRDefault="00DC6F18" w:rsidP="00DC6F18">
      <w:pPr>
        <w:pStyle w:val="25"/>
        <w:spacing w:line="360" w:lineRule="auto"/>
        <w:ind w:firstLine="540"/>
        <w:jc w:val="both"/>
        <w:rPr>
          <w:szCs w:val="28"/>
        </w:rPr>
      </w:pPr>
      <w:r w:rsidRPr="00DF08BA">
        <w:rPr>
          <w:szCs w:val="28"/>
        </w:rPr>
        <w:t xml:space="preserve"> 116. Козлянина Н.П. Физиологическая антиоксидантная система ротовой полости в норме и при патологии: дис. … канд. биол. наук: спец 14.00.17 / Козлянина Наталья Петровна. – О., 1986. – 204 с.</w:t>
      </w:r>
    </w:p>
    <w:p w:rsidR="00DC6F18" w:rsidRPr="00DF08BA" w:rsidRDefault="00DC6F18" w:rsidP="00DC6F18">
      <w:pPr>
        <w:spacing w:line="360" w:lineRule="auto"/>
        <w:ind w:firstLine="540"/>
        <w:jc w:val="both"/>
        <w:rPr>
          <w:sz w:val="28"/>
          <w:szCs w:val="28"/>
        </w:rPr>
      </w:pPr>
      <w:r w:rsidRPr="00DF08BA">
        <w:rPr>
          <w:iCs/>
          <w:sz w:val="28"/>
          <w:szCs w:val="28"/>
        </w:rPr>
        <w:t>117. Коленко Ю.Г.</w:t>
      </w:r>
      <w:r w:rsidRPr="00DF08BA">
        <w:rPr>
          <w:sz w:val="28"/>
          <w:szCs w:val="28"/>
        </w:rPr>
        <w:t xml:space="preserve"> Использование средств иммунокоррекции в комплексном лечении генерализованного пародонтита (обзор)/ Ю.Г.Коленко // Современная стоматология. – 2001. - №4. – С.34-37.</w:t>
      </w:r>
    </w:p>
    <w:p w:rsidR="00DC6F18" w:rsidRPr="00DF08BA" w:rsidRDefault="00DC6F18" w:rsidP="00DC6F18">
      <w:pPr>
        <w:spacing w:line="360" w:lineRule="auto"/>
        <w:ind w:firstLine="540"/>
        <w:jc w:val="both"/>
        <w:rPr>
          <w:sz w:val="28"/>
          <w:szCs w:val="28"/>
        </w:rPr>
      </w:pPr>
      <w:r w:rsidRPr="00DF08BA">
        <w:rPr>
          <w:sz w:val="28"/>
          <w:szCs w:val="28"/>
        </w:rPr>
        <w:t>118. Комплекс средств для профилактики пародонтита и кариеса у детей семи и двенадцати лет/ О.В.</w:t>
      </w:r>
      <w:r w:rsidRPr="00DF08BA">
        <w:rPr>
          <w:iCs/>
          <w:sz w:val="28"/>
          <w:szCs w:val="28"/>
        </w:rPr>
        <w:t>Деньга, Г.Ф.Белоклицкая, Р.П.Подорожная [и др.]</w:t>
      </w:r>
      <w:r w:rsidRPr="00DF08BA">
        <w:rPr>
          <w:sz w:val="28"/>
          <w:szCs w:val="28"/>
        </w:rPr>
        <w:t xml:space="preserve"> // материалы науч.-практ. конф., посвящ. 65-летию ОНИИС. – Одесса, 1993. – С.242-245.</w:t>
      </w:r>
    </w:p>
    <w:p w:rsidR="00DC6F18" w:rsidRPr="00DF08BA" w:rsidRDefault="00DC6F18" w:rsidP="00DC6F18">
      <w:pPr>
        <w:spacing w:line="360" w:lineRule="auto"/>
        <w:ind w:firstLine="540"/>
        <w:jc w:val="both"/>
        <w:rPr>
          <w:sz w:val="28"/>
          <w:szCs w:val="28"/>
        </w:rPr>
      </w:pPr>
      <w:r w:rsidRPr="00DF08BA">
        <w:rPr>
          <w:sz w:val="28"/>
          <w:szCs w:val="28"/>
        </w:rPr>
        <w:t xml:space="preserve">119. Комплексное изучение  механизмов развития хронического воспаления при пародонтите/ </w:t>
      </w:r>
      <w:r w:rsidRPr="00DF08BA">
        <w:rPr>
          <w:iCs/>
          <w:sz w:val="28"/>
          <w:szCs w:val="28"/>
        </w:rPr>
        <w:t>Т.П.Иванюшко, Л.В.Ганковская, Л.В. Ковальчук, Г.П.Тер-Асатуров, В.Ю.Кассин, Е.В.</w:t>
      </w:r>
      <w:r w:rsidRPr="00DF08BA">
        <w:rPr>
          <w:sz w:val="28"/>
          <w:szCs w:val="28"/>
        </w:rPr>
        <w:t xml:space="preserve"> </w:t>
      </w:r>
      <w:r w:rsidRPr="00DF08BA">
        <w:rPr>
          <w:iCs/>
          <w:sz w:val="28"/>
          <w:szCs w:val="28"/>
        </w:rPr>
        <w:t xml:space="preserve">Буданова </w:t>
      </w:r>
      <w:r w:rsidRPr="00DF08BA">
        <w:rPr>
          <w:sz w:val="28"/>
          <w:szCs w:val="28"/>
        </w:rPr>
        <w:t xml:space="preserve"> // Стоматология. – 2000. - №4. – С.13-16.</w:t>
      </w:r>
    </w:p>
    <w:p w:rsidR="00DC6F18" w:rsidRPr="00DF08BA" w:rsidRDefault="00DC6F18" w:rsidP="00DC6F18">
      <w:pPr>
        <w:pStyle w:val="affffffffc"/>
        <w:spacing w:line="360" w:lineRule="auto"/>
        <w:ind w:left="0" w:firstLine="540"/>
        <w:jc w:val="both"/>
        <w:rPr>
          <w:color w:val="000000"/>
          <w:szCs w:val="28"/>
        </w:rPr>
      </w:pPr>
      <w:r w:rsidRPr="00DF08BA">
        <w:rPr>
          <w:color w:val="000000"/>
          <w:szCs w:val="28"/>
        </w:rPr>
        <w:t xml:space="preserve">120. Косенко К.Н. Эпидемиология основных стоматологических заболеваний у населения Украины и пути их профилактики: дис. … доктора мед. наук: 14.01.22 / Косенко Константин Николаевич. </w:t>
      </w:r>
      <w:r w:rsidRPr="00DF08BA">
        <w:rPr>
          <w:color w:val="000000"/>
          <w:szCs w:val="28"/>
        </w:rPr>
        <w:sym w:font="Symbol" w:char="F02D"/>
      </w:r>
      <w:r w:rsidRPr="00DF08BA">
        <w:rPr>
          <w:color w:val="000000"/>
          <w:szCs w:val="28"/>
        </w:rPr>
        <w:t xml:space="preserve"> Одесса, 1994. </w:t>
      </w:r>
      <w:r w:rsidRPr="00DF08BA">
        <w:rPr>
          <w:color w:val="000000"/>
          <w:szCs w:val="28"/>
        </w:rPr>
        <w:sym w:font="Symbol" w:char="F02D"/>
      </w:r>
      <w:r w:rsidRPr="00DF08BA">
        <w:rPr>
          <w:color w:val="000000"/>
          <w:szCs w:val="28"/>
        </w:rPr>
        <w:t xml:space="preserve"> С. 13-56.</w:t>
      </w:r>
    </w:p>
    <w:p w:rsidR="00DC6F18" w:rsidRPr="00DF08BA" w:rsidRDefault="00DC6F18" w:rsidP="00DC6F18">
      <w:pPr>
        <w:spacing w:line="360" w:lineRule="auto"/>
        <w:ind w:firstLine="540"/>
        <w:jc w:val="both"/>
        <w:rPr>
          <w:sz w:val="28"/>
          <w:szCs w:val="28"/>
        </w:rPr>
      </w:pPr>
      <w:r w:rsidRPr="00DF08BA">
        <w:rPr>
          <w:sz w:val="28"/>
          <w:szCs w:val="28"/>
        </w:rPr>
        <w:t>121. Косенко К.Н. Профилактическая гигиена полости рта / К.Н.Косенко, Т.П. Терешина. – О.: КП ОГТ. – 2003. – 296 с.</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lastRenderedPageBreak/>
        <w:t>122. Косенко К.Н.  Новые данные по клиническим исследованиям зубной пасты "Аквафреш" среди детей 12</w:t>
      </w:r>
      <w:r w:rsidRPr="00DF08BA">
        <w:rPr>
          <w:color w:val="000000"/>
          <w:szCs w:val="28"/>
        </w:rPr>
        <w:noBreakHyphen/>
        <w:t xml:space="preserve">летнего возраста / К.Н. Косенко, Т.П. Терешина, О.В. Деньга // Современная стоматология. </w:t>
      </w:r>
      <w:r w:rsidRPr="00DF08BA">
        <w:rPr>
          <w:color w:val="000000"/>
          <w:szCs w:val="28"/>
        </w:rPr>
        <w:sym w:font="Symbol" w:char="F02D"/>
      </w:r>
      <w:r w:rsidRPr="00DF08BA">
        <w:rPr>
          <w:color w:val="000000"/>
          <w:szCs w:val="28"/>
        </w:rPr>
        <w:t xml:space="preserve"> 2000. </w:t>
      </w:r>
      <w:r w:rsidRPr="00DF08BA">
        <w:rPr>
          <w:color w:val="000000"/>
          <w:szCs w:val="28"/>
        </w:rPr>
        <w:sym w:font="Symbol" w:char="F02D"/>
      </w:r>
      <w:r w:rsidRPr="00DF08BA">
        <w:rPr>
          <w:color w:val="000000"/>
          <w:szCs w:val="28"/>
        </w:rPr>
        <w:t xml:space="preserve"> № 3. </w:t>
      </w:r>
      <w:r w:rsidRPr="00DF08BA">
        <w:rPr>
          <w:color w:val="000000"/>
          <w:szCs w:val="28"/>
        </w:rPr>
        <w:sym w:font="Symbol" w:char="F02D"/>
      </w:r>
      <w:r w:rsidRPr="00DF08BA">
        <w:rPr>
          <w:color w:val="000000"/>
          <w:szCs w:val="28"/>
        </w:rPr>
        <w:t xml:space="preserve"> С. 6-8.</w:t>
      </w:r>
    </w:p>
    <w:p w:rsidR="00DC6F18" w:rsidRPr="00DF08BA" w:rsidRDefault="00DC6F18" w:rsidP="00DC6F18">
      <w:pPr>
        <w:spacing w:line="360" w:lineRule="auto"/>
        <w:ind w:firstLine="540"/>
        <w:jc w:val="both"/>
        <w:rPr>
          <w:sz w:val="28"/>
          <w:szCs w:val="28"/>
        </w:rPr>
      </w:pPr>
      <w:r w:rsidRPr="00DF08BA">
        <w:rPr>
          <w:sz w:val="28"/>
          <w:szCs w:val="28"/>
        </w:rPr>
        <w:t>123. Косенко К.Н. Экспериментальное обоснование использования при заболеваниях пародонта лечебно-профилактического комплекса “Восход” для ухода за полостью рта /</w:t>
      </w:r>
      <w:r w:rsidRPr="00DF08BA">
        <w:rPr>
          <w:color w:val="000000"/>
          <w:szCs w:val="28"/>
        </w:rPr>
        <w:t xml:space="preserve"> </w:t>
      </w:r>
      <w:r w:rsidRPr="00DF08BA">
        <w:rPr>
          <w:color w:val="000000"/>
          <w:sz w:val="28"/>
          <w:szCs w:val="28"/>
        </w:rPr>
        <w:t>К.Н. Косенко, А.А. Близнюк, Н.В. Мозговая</w:t>
      </w:r>
      <w:r w:rsidRPr="00DF08BA">
        <w:rPr>
          <w:sz w:val="28"/>
          <w:szCs w:val="28"/>
        </w:rPr>
        <w:t xml:space="preserve">  // Вісник стоматології. – 2003. - № 1. – с.2-4</w:t>
      </w:r>
    </w:p>
    <w:p w:rsidR="00DC6F18" w:rsidRPr="00DF08BA" w:rsidRDefault="00DC6F18" w:rsidP="00DC6F18">
      <w:pPr>
        <w:pStyle w:val="affffffff5"/>
        <w:spacing w:line="360" w:lineRule="auto"/>
        <w:ind w:firstLine="540"/>
        <w:jc w:val="both"/>
        <w:rPr>
          <w:color w:val="000000"/>
          <w:szCs w:val="28"/>
        </w:rPr>
      </w:pPr>
      <w:r w:rsidRPr="00DF08BA">
        <w:rPr>
          <w:b/>
          <w:color w:val="000000"/>
          <w:szCs w:val="28"/>
        </w:rPr>
        <w:t xml:space="preserve"> </w:t>
      </w:r>
      <w:r w:rsidRPr="00DF08BA">
        <w:rPr>
          <w:color w:val="000000"/>
          <w:szCs w:val="28"/>
        </w:rPr>
        <w:t xml:space="preserve">124.Кражан И.А. Клинико-эпидемиологическая характеристика, лечение и профилактика заболеваний пародонта у жителей химической промышленной зоны: автореф. дис. на соискание учен. степени канд. мед. наук: спец.14.01.21 « Стоматология» / И.А.Кражан. </w:t>
      </w:r>
      <w:r w:rsidRPr="00DF08BA">
        <w:rPr>
          <w:color w:val="000000"/>
          <w:szCs w:val="28"/>
        </w:rPr>
        <w:sym w:font="Symbol" w:char="F02D"/>
      </w:r>
      <w:r w:rsidRPr="00DF08BA">
        <w:rPr>
          <w:color w:val="000000"/>
          <w:szCs w:val="28"/>
        </w:rPr>
        <w:t xml:space="preserve"> Краснодар, 1998. </w:t>
      </w:r>
      <w:r w:rsidRPr="00DF08BA">
        <w:rPr>
          <w:color w:val="000000"/>
          <w:szCs w:val="28"/>
        </w:rPr>
        <w:sym w:font="Symbol" w:char="F02D"/>
      </w:r>
      <w:r w:rsidRPr="00DF08BA">
        <w:rPr>
          <w:color w:val="000000"/>
          <w:szCs w:val="28"/>
        </w:rPr>
        <w:t xml:space="preserve"> 17 с.</w:t>
      </w:r>
    </w:p>
    <w:p w:rsidR="00DC6F18" w:rsidRPr="00DF08BA" w:rsidRDefault="00DC6F18" w:rsidP="00DC6F18">
      <w:pPr>
        <w:spacing w:line="360" w:lineRule="auto"/>
        <w:ind w:firstLine="540"/>
        <w:jc w:val="both"/>
        <w:rPr>
          <w:sz w:val="28"/>
          <w:szCs w:val="28"/>
        </w:rPr>
      </w:pPr>
      <w:r w:rsidRPr="00DF08BA">
        <w:rPr>
          <w:sz w:val="28"/>
          <w:szCs w:val="28"/>
        </w:rPr>
        <w:t xml:space="preserve"> 125. Кречина Е.К.  Состояние неспецифической  резистентности полости рта у подростков / Е.К. Кречина, В.В. Хазанова, Е.А. Земская // Стоматология. - 1991. –Т. 70, № 2. - С. 29 - 31.</w:t>
      </w:r>
    </w:p>
    <w:p w:rsidR="00DC6F18" w:rsidRPr="00DF08BA" w:rsidRDefault="00DC6F18" w:rsidP="00DC6F18">
      <w:pPr>
        <w:spacing w:line="360" w:lineRule="auto"/>
        <w:ind w:firstLine="540"/>
        <w:jc w:val="both"/>
        <w:rPr>
          <w:sz w:val="28"/>
          <w:szCs w:val="28"/>
        </w:rPr>
      </w:pPr>
      <w:r w:rsidRPr="00DF08BA">
        <w:rPr>
          <w:sz w:val="28"/>
          <w:szCs w:val="28"/>
        </w:rPr>
        <w:t xml:space="preserve">126. Круглик А.Ю.  Моделирование повреждения мягких тканей полости рта зубными щетками, различающимися формой волокон рабочей части / А.Ю. Круглик, М.Г.Киселев // Современная стоматология (Минск). –  2000. – №  3. – С. 21-  23. </w:t>
      </w:r>
    </w:p>
    <w:p w:rsidR="00DC6F18" w:rsidRPr="00DF08BA" w:rsidRDefault="00DC6F18" w:rsidP="00DC6F18">
      <w:pPr>
        <w:spacing w:line="360" w:lineRule="auto"/>
        <w:ind w:firstLine="540"/>
        <w:jc w:val="both"/>
        <w:rPr>
          <w:sz w:val="28"/>
          <w:szCs w:val="28"/>
        </w:rPr>
      </w:pPr>
      <w:r w:rsidRPr="00DF08BA">
        <w:rPr>
          <w:iCs/>
          <w:sz w:val="28"/>
          <w:szCs w:val="28"/>
        </w:rPr>
        <w:t>127. Кружалова О.А.</w:t>
      </w:r>
      <w:r w:rsidRPr="00DF08BA">
        <w:rPr>
          <w:sz w:val="28"/>
          <w:szCs w:val="28"/>
        </w:rPr>
        <w:t xml:space="preserve">  Лечение  гингивита у подростков / О.А.Кружалова, В.М. Елизарова, Е.Н. Фадеева // Проблемы нейростоматологии и стоматологии. – 1997. - №2. – С.66-67.</w:t>
      </w:r>
    </w:p>
    <w:p w:rsidR="00DC6F18" w:rsidRPr="00DF08BA" w:rsidRDefault="00DC6F18" w:rsidP="00DC6F18">
      <w:pPr>
        <w:pStyle w:val="affffffff5"/>
        <w:tabs>
          <w:tab w:val="num" w:pos="993"/>
        </w:tabs>
        <w:spacing w:line="360" w:lineRule="auto"/>
        <w:ind w:firstLine="540"/>
        <w:jc w:val="both"/>
        <w:rPr>
          <w:color w:val="000000"/>
          <w:szCs w:val="28"/>
        </w:rPr>
      </w:pPr>
      <w:r w:rsidRPr="00DF08BA">
        <w:rPr>
          <w:color w:val="000000"/>
          <w:szCs w:val="28"/>
        </w:rPr>
        <w:t xml:space="preserve">128. Кузьмина Э.М. Ситуационный анализ стоматологической заболеваемости как основа планирования программ профилактики: автореф. дис. на соискание учен. степени доктора мед. наук: спец. 14.01.22 «Стоматология» / Э.М.Кузьмина. </w:t>
      </w:r>
      <w:r w:rsidRPr="00DF08BA">
        <w:rPr>
          <w:color w:val="000000"/>
          <w:szCs w:val="28"/>
        </w:rPr>
        <w:sym w:font="Symbol" w:char="F02D"/>
      </w:r>
      <w:r w:rsidRPr="00DF08BA">
        <w:rPr>
          <w:color w:val="000000"/>
          <w:szCs w:val="28"/>
        </w:rPr>
        <w:t xml:space="preserve"> М., 1995. </w:t>
      </w:r>
      <w:r w:rsidRPr="00DF08BA">
        <w:rPr>
          <w:color w:val="000000"/>
          <w:szCs w:val="28"/>
        </w:rPr>
        <w:sym w:font="Symbol" w:char="F02D"/>
      </w:r>
      <w:r w:rsidRPr="00DF08BA">
        <w:rPr>
          <w:color w:val="000000"/>
          <w:szCs w:val="28"/>
        </w:rPr>
        <w:t xml:space="preserve"> 46 с.</w:t>
      </w:r>
    </w:p>
    <w:p w:rsidR="00DC6F18" w:rsidRPr="00DF08BA" w:rsidRDefault="00DC6F18" w:rsidP="00DC6F18">
      <w:pPr>
        <w:pStyle w:val="25"/>
        <w:spacing w:line="360" w:lineRule="auto"/>
        <w:jc w:val="both"/>
        <w:rPr>
          <w:szCs w:val="28"/>
        </w:rPr>
      </w:pPr>
      <w:r w:rsidRPr="00DF08BA">
        <w:rPr>
          <w:szCs w:val="28"/>
        </w:rPr>
        <w:t xml:space="preserve">    129.  Кушко Л.Я. Iммунодулюючi властивостi ехiнацеi / Л.Я. Кушко, І.С. Никольский //Украiнський медичний часопис.- 1999.- N  5.-С.45-48.</w:t>
      </w:r>
    </w:p>
    <w:p w:rsidR="00DC6F18" w:rsidRPr="00DF08BA" w:rsidRDefault="00DC6F18" w:rsidP="00DC6F18">
      <w:pPr>
        <w:spacing w:line="360" w:lineRule="auto"/>
        <w:ind w:firstLine="540"/>
        <w:jc w:val="both"/>
        <w:rPr>
          <w:sz w:val="28"/>
          <w:szCs w:val="28"/>
        </w:rPr>
      </w:pPr>
      <w:r w:rsidRPr="00DF08BA">
        <w:rPr>
          <w:iCs/>
          <w:sz w:val="28"/>
          <w:szCs w:val="28"/>
        </w:rPr>
        <w:t>130. Левин М.Я.</w:t>
      </w:r>
      <w:r w:rsidRPr="00DF08BA">
        <w:rPr>
          <w:sz w:val="28"/>
          <w:szCs w:val="28"/>
        </w:rPr>
        <w:t xml:space="preserve"> Показатели местного иммунитета полости рта у спортсменов с воспалительными заболеваниями пародонта / М.Я. Левин, Л.Ю. Орехова, О.А. Свирина // Пародонтология. – СПб, 2000. - №1.– С.19-21.</w:t>
      </w:r>
    </w:p>
    <w:p w:rsidR="00DC6F18" w:rsidRPr="00DF08BA" w:rsidRDefault="00DC6F18" w:rsidP="00DC6F18">
      <w:pPr>
        <w:pStyle w:val="affffffffc"/>
        <w:spacing w:line="360" w:lineRule="auto"/>
        <w:ind w:left="0" w:firstLine="540"/>
        <w:jc w:val="both"/>
        <w:rPr>
          <w:szCs w:val="28"/>
        </w:rPr>
      </w:pPr>
      <w:r w:rsidRPr="00DF08BA">
        <w:rPr>
          <w:szCs w:val="28"/>
        </w:rPr>
        <w:lastRenderedPageBreak/>
        <w:t>131.</w:t>
      </w:r>
      <w:r w:rsidRPr="00DF08BA">
        <w:rPr>
          <w:b/>
          <w:szCs w:val="28"/>
        </w:rPr>
        <w:t xml:space="preserve">  </w:t>
      </w:r>
      <w:r w:rsidRPr="00DF08BA">
        <w:rPr>
          <w:szCs w:val="28"/>
        </w:rPr>
        <w:t>Левицкий А.П. Пищеварительные ферменты слюнных желез: дис. ...    доктора биол. наук: 03.00.04 / Левицкий Анатолий Павлович.–О.,1974.–450 с.</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132. Левицкий А.П. Биологические функции </w:t>
      </w:r>
      <w:r w:rsidRPr="00DF08BA">
        <w:rPr>
          <w:color w:val="000000"/>
          <w:szCs w:val="28"/>
        </w:rPr>
        <w:sym w:font="Symbol" w:char="F062"/>
      </w:r>
      <w:r w:rsidRPr="00DF08BA">
        <w:rPr>
          <w:color w:val="000000"/>
          <w:szCs w:val="28"/>
        </w:rPr>
        <w:t xml:space="preserve">-каротина и применение каротиновых препаратов в стоматологии (обзор) / А.П.Левицкий // Вісник стоматології. </w:t>
      </w:r>
      <w:r w:rsidRPr="00DF08BA">
        <w:rPr>
          <w:color w:val="000000"/>
          <w:szCs w:val="28"/>
        </w:rPr>
        <w:sym w:font="Symbol" w:char="F02D"/>
      </w:r>
      <w:r w:rsidRPr="00DF08BA">
        <w:rPr>
          <w:color w:val="000000"/>
          <w:szCs w:val="28"/>
        </w:rPr>
        <w:t xml:space="preserve"> 1996. </w:t>
      </w:r>
      <w:r w:rsidRPr="00DF08BA">
        <w:rPr>
          <w:color w:val="000000"/>
          <w:szCs w:val="28"/>
        </w:rPr>
        <w:sym w:font="Symbol" w:char="F02D"/>
      </w:r>
      <w:r w:rsidRPr="00DF08BA">
        <w:rPr>
          <w:color w:val="000000"/>
          <w:szCs w:val="28"/>
        </w:rPr>
        <w:t xml:space="preserve"> № 2. </w:t>
      </w:r>
      <w:r w:rsidRPr="00DF08BA">
        <w:rPr>
          <w:color w:val="000000"/>
          <w:szCs w:val="28"/>
        </w:rPr>
        <w:sym w:font="Symbol" w:char="F02D"/>
      </w:r>
      <w:r w:rsidRPr="00DF08BA">
        <w:rPr>
          <w:color w:val="000000"/>
          <w:szCs w:val="28"/>
        </w:rPr>
        <w:t xml:space="preserve"> С. 170-177.</w:t>
      </w:r>
    </w:p>
    <w:p w:rsidR="00DC6F18" w:rsidRPr="00DF08BA" w:rsidRDefault="00DC6F18" w:rsidP="00DC6F18">
      <w:pPr>
        <w:spacing w:line="360" w:lineRule="auto"/>
        <w:ind w:firstLine="540"/>
        <w:jc w:val="both"/>
        <w:rPr>
          <w:sz w:val="28"/>
          <w:szCs w:val="28"/>
        </w:rPr>
      </w:pPr>
      <w:r w:rsidRPr="00DF08BA">
        <w:rPr>
          <w:iCs/>
          <w:sz w:val="28"/>
          <w:szCs w:val="28"/>
        </w:rPr>
        <w:t>133. Левицкий А.П</w:t>
      </w:r>
      <w:r w:rsidRPr="00DF08BA">
        <w:rPr>
          <w:b/>
          <w:bCs/>
          <w:sz w:val="28"/>
          <w:szCs w:val="28"/>
        </w:rPr>
        <w:t>.</w:t>
      </w:r>
      <w:r w:rsidRPr="00DF08BA">
        <w:rPr>
          <w:sz w:val="28"/>
          <w:szCs w:val="28"/>
        </w:rPr>
        <w:t xml:space="preserve"> Биофлавоноиды как регуляторы метаболизма. Растительные адаптогены: [сб.науч. трудов Одесского отд-я УБО / Левицкий А.П.]. - О., Астрапринт, 2000.- С. 3-4. </w:t>
      </w:r>
    </w:p>
    <w:p w:rsidR="00DC6F18" w:rsidRPr="00DF08BA" w:rsidRDefault="00DC6F18" w:rsidP="00DC6F18">
      <w:pPr>
        <w:spacing w:line="360" w:lineRule="auto"/>
        <w:ind w:firstLine="540"/>
        <w:jc w:val="both"/>
        <w:rPr>
          <w:sz w:val="28"/>
          <w:szCs w:val="28"/>
        </w:rPr>
      </w:pPr>
      <w:r w:rsidRPr="00DF08BA">
        <w:rPr>
          <w:sz w:val="28"/>
          <w:szCs w:val="28"/>
        </w:rPr>
        <w:t>134. Левицкий А.П.  Биофлавоноиды как регуляторы физиологических функций / А.П. Левицкий // Вісник стоматології. – 2001. – №1. – С. 71-76.</w:t>
      </w:r>
    </w:p>
    <w:p w:rsidR="00DC6F18" w:rsidRPr="00DF08BA" w:rsidRDefault="00DC6F18" w:rsidP="00DC6F18">
      <w:pPr>
        <w:widowControl w:val="0"/>
        <w:autoSpaceDE w:val="0"/>
        <w:autoSpaceDN w:val="0"/>
        <w:adjustRightInd w:val="0"/>
        <w:spacing w:line="360" w:lineRule="auto"/>
        <w:ind w:firstLine="540"/>
        <w:jc w:val="both"/>
        <w:rPr>
          <w:iCs/>
          <w:sz w:val="28"/>
          <w:szCs w:val="28"/>
        </w:rPr>
      </w:pPr>
      <w:r w:rsidRPr="00DF08BA">
        <w:rPr>
          <w:iCs/>
          <w:sz w:val="28"/>
          <w:szCs w:val="28"/>
        </w:rPr>
        <w:t xml:space="preserve">135.  Левицкий А.П.   </w:t>
      </w:r>
      <w:r w:rsidRPr="00DF08BA">
        <w:rPr>
          <w:sz w:val="28"/>
          <w:szCs w:val="28"/>
        </w:rPr>
        <w:t>Зубной налет / А.П. Левицкий, И.К. Мизина. – К.: Здоров'я, 1987.- 80 с.</w:t>
      </w:r>
      <w:r w:rsidRPr="00DF08BA">
        <w:rPr>
          <w:iCs/>
          <w:sz w:val="28"/>
          <w:szCs w:val="28"/>
        </w:rPr>
        <w:tab/>
      </w:r>
    </w:p>
    <w:p w:rsidR="00DC6F18" w:rsidRPr="00DF08BA" w:rsidRDefault="00DC6F18" w:rsidP="00DC6F18">
      <w:pPr>
        <w:pStyle w:val="affffffffc"/>
        <w:spacing w:line="360" w:lineRule="auto"/>
        <w:ind w:left="0" w:firstLine="540"/>
        <w:jc w:val="both"/>
        <w:rPr>
          <w:szCs w:val="28"/>
        </w:rPr>
      </w:pPr>
      <w:r w:rsidRPr="00DF08BA">
        <w:rPr>
          <w:szCs w:val="28"/>
        </w:rPr>
        <w:t xml:space="preserve">136. Лемецкая Т.И. Заболевания тканей пародонта / Т.И. Лемецкая (справочник по стоматологии / под ред. В.М. Безрукова.) – М.: Медицина, 1998. – 109-134 с. </w:t>
      </w:r>
    </w:p>
    <w:p w:rsidR="00DC6F18" w:rsidRPr="00DF08BA" w:rsidRDefault="00DC6F18" w:rsidP="00DC6F18">
      <w:pPr>
        <w:shd w:val="clear" w:color="auto" w:fill="FFFFFF"/>
        <w:spacing w:line="360" w:lineRule="auto"/>
        <w:ind w:firstLine="540"/>
        <w:jc w:val="both"/>
        <w:rPr>
          <w:bCs/>
          <w:color w:val="000000"/>
          <w:sz w:val="28"/>
          <w:szCs w:val="28"/>
        </w:rPr>
      </w:pPr>
      <w:r w:rsidRPr="00DF08BA">
        <w:rPr>
          <w:bCs/>
          <w:iCs/>
          <w:color w:val="000000"/>
          <w:sz w:val="28"/>
          <w:szCs w:val="28"/>
        </w:rPr>
        <w:t xml:space="preserve">137. Леонова Е.В. </w:t>
      </w:r>
      <w:r w:rsidRPr="00DF08BA">
        <w:rPr>
          <w:bCs/>
          <w:color w:val="000000"/>
          <w:sz w:val="28"/>
          <w:szCs w:val="28"/>
        </w:rPr>
        <w:t>Профилактика и лечение заболеваний пародонта и слизистой оболочки полости рта у детей: автореф. дис. на соискание учен. степени канд. мед. наук: спец 14.01.21 / Е.В.Леонова. - СПб., 2000.- 21 с.</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 138. Леонтьев В.К. Индивидуальные методы профилактики стоматологических заболеваний / В.К. Леонтьев // Институт стоматологии. </w:t>
      </w:r>
      <w:r w:rsidRPr="00DF08BA">
        <w:rPr>
          <w:color w:val="000000"/>
          <w:szCs w:val="28"/>
        </w:rPr>
        <w:sym w:font="Symbol" w:char="F02D"/>
      </w:r>
      <w:r w:rsidRPr="00DF08BA">
        <w:rPr>
          <w:color w:val="000000"/>
          <w:szCs w:val="28"/>
        </w:rPr>
        <w:t xml:space="preserve"> 2002. </w:t>
      </w:r>
      <w:r w:rsidRPr="00DF08BA">
        <w:rPr>
          <w:color w:val="000000"/>
          <w:szCs w:val="28"/>
        </w:rPr>
        <w:sym w:font="Symbol" w:char="F02D"/>
      </w:r>
      <w:r w:rsidRPr="00DF08BA">
        <w:rPr>
          <w:color w:val="000000"/>
          <w:szCs w:val="28"/>
        </w:rPr>
        <w:t xml:space="preserve"> № 4 (17). </w:t>
      </w:r>
      <w:r w:rsidRPr="00DF08BA">
        <w:rPr>
          <w:color w:val="000000"/>
          <w:szCs w:val="28"/>
        </w:rPr>
        <w:sym w:font="Symbol" w:char="F02D"/>
      </w:r>
      <w:r w:rsidRPr="00DF08BA">
        <w:rPr>
          <w:color w:val="000000"/>
          <w:szCs w:val="28"/>
        </w:rPr>
        <w:t xml:space="preserve"> С. 36-39.</w:t>
      </w:r>
    </w:p>
    <w:p w:rsidR="00DC6F18" w:rsidRPr="00DF08BA" w:rsidRDefault="00DC6F18" w:rsidP="00DC6F18">
      <w:pPr>
        <w:pStyle w:val="affffffffc"/>
        <w:spacing w:line="360" w:lineRule="auto"/>
        <w:ind w:left="0" w:firstLine="540"/>
        <w:jc w:val="both"/>
        <w:rPr>
          <w:szCs w:val="28"/>
        </w:rPr>
      </w:pPr>
      <w:r w:rsidRPr="00DF08BA">
        <w:rPr>
          <w:b/>
          <w:bCs/>
          <w:szCs w:val="28"/>
        </w:rPr>
        <w:t xml:space="preserve"> </w:t>
      </w:r>
      <w:r w:rsidRPr="00DF08BA">
        <w:rPr>
          <w:bCs/>
          <w:szCs w:val="28"/>
        </w:rPr>
        <w:t>139.</w:t>
      </w:r>
      <w:r w:rsidRPr="00DF08BA">
        <w:rPr>
          <w:b/>
          <w:bCs/>
          <w:szCs w:val="28"/>
        </w:rPr>
        <w:t xml:space="preserve"> </w:t>
      </w:r>
      <w:r w:rsidRPr="00DF08BA">
        <w:rPr>
          <w:bCs/>
          <w:szCs w:val="28"/>
        </w:rPr>
        <w:t>Леонтье</w:t>
      </w:r>
      <w:r w:rsidRPr="00DF08BA">
        <w:rPr>
          <w:szCs w:val="28"/>
        </w:rPr>
        <w:t>в В.К.  Биохимические методы исследования в клинической и экспериментальной стоматологии : метод. пособие / В.К. Леонтьев,  Ю.А. Петрович. – Омск, 1976. – 95 с.</w:t>
      </w:r>
    </w:p>
    <w:p w:rsidR="00DC6F18" w:rsidRPr="00DF08BA" w:rsidRDefault="00DC6F18" w:rsidP="00DC6F18">
      <w:pPr>
        <w:pStyle w:val="affffffff5"/>
        <w:spacing w:line="360" w:lineRule="auto"/>
        <w:ind w:firstLine="540"/>
        <w:jc w:val="both"/>
        <w:rPr>
          <w:color w:val="000000"/>
          <w:szCs w:val="28"/>
        </w:rPr>
      </w:pPr>
      <w:r w:rsidRPr="00DF08BA">
        <w:rPr>
          <w:b/>
          <w:color w:val="000000"/>
          <w:szCs w:val="28"/>
        </w:rPr>
        <w:t xml:space="preserve"> </w:t>
      </w:r>
      <w:r w:rsidRPr="00DF08BA">
        <w:rPr>
          <w:color w:val="000000"/>
          <w:szCs w:val="28"/>
        </w:rPr>
        <w:t xml:space="preserve">140. Лелеткина Н.А. Эффективность применения гомеопатических средств для профилактики и лечения гингивитов и пародонтитов: автореф. дис. на соискание учен. степени канд. мед. наук: спец. 14.01.22 «Стоматология» / Н.А.Лелеткина. </w:t>
      </w:r>
      <w:r w:rsidRPr="00DF08BA">
        <w:rPr>
          <w:color w:val="000000"/>
          <w:szCs w:val="28"/>
        </w:rPr>
        <w:sym w:font="Symbol" w:char="F02D"/>
      </w:r>
      <w:r w:rsidRPr="00DF08BA">
        <w:rPr>
          <w:color w:val="000000"/>
          <w:szCs w:val="28"/>
        </w:rPr>
        <w:t xml:space="preserve"> СПб., 1996. </w:t>
      </w:r>
      <w:r w:rsidRPr="00DF08BA">
        <w:rPr>
          <w:color w:val="000000"/>
          <w:szCs w:val="28"/>
        </w:rPr>
        <w:sym w:font="Symbol" w:char="F02D"/>
      </w:r>
      <w:r w:rsidRPr="00DF08BA">
        <w:rPr>
          <w:color w:val="000000"/>
          <w:szCs w:val="28"/>
        </w:rPr>
        <w:t xml:space="preserve"> 16 с.</w:t>
      </w:r>
    </w:p>
    <w:p w:rsidR="00DC6F18" w:rsidRPr="00DF08BA" w:rsidRDefault="00DC6F18" w:rsidP="00DC6F18">
      <w:pPr>
        <w:spacing w:line="360" w:lineRule="auto"/>
        <w:ind w:firstLine="540"/>
        <w:jc w:val="both"/>
        <w:rPr>
          <w:sz w:val="28"/>
          <w:szCs w:val="28"/>
        </w:rPr>
      </w:pPr>
      <w:r w:rsidRPr="00DF08BA">
        <w:rPr>
          <w:iCs/>
          <w:sz w:val="28"/>
          <w:szCs w:val="28"/>
        </w:rPr>
        <w:t>141. Леус Л.И.</w:t>
      </w:r>
      <w:r w:rsidRPr="00DF08BA">
        <w:rPr>
          <w:sz w:val="28"/>
          <w:szCs w:val="28"/>
        </w:rPr>
        <w:t xml:space="preserve"> Болезни пародонта у городских детей Белоруссии / Л.И Леус // Здравоохранение  Белоруссии. – 1991. - №9. – С. 44-46.</w:t>
      </w:r>
    </w:p>
    <w:p w:rsidR="00DC6F18" w:rsidRPr="00DF08BA" w:rsidRDefault="00DC6F18" w:rsidP="00DC6F18">
      <w:pPr>
        <w:shd w:val="clear" w:color="auto" w:fill="FFFFFF"/>
        <w:spacing w:line="360" w:lineRule="auto"/>
        <w:ind w:firstLine="540"/>
        <w:jc w:val="both"/>
        <w:rPr>
          <w:color w:val="000000"/>
          <w:sz w:val="28"/>
          <w:szCs w:val="28"/>
        </w:rPr>
      </w:pPr>
      <w:r w:rsidRPr="00DF08BA">
        <w:rPr>
          <w:iCs/>
          <w:color w:val="000000"/>
          <w:sz w:val="28"/>
          <w:szCs w:val="28"/>
        </w:rPr>
        <w:lastRenderedPageBreak/>
        <w:t xml:space="preserve">142. Леус П.А. </w:t>
      </w:r>
      <w:r w:rsidRPr="00DF08BA">
        <w:rPr>
          <w:color w:val="000000"/>
          <w:sz w:val="28"/>
          <w:szCs w:val="28"/>
        </w:rPr>
        <w:t>Стоматологическое здоровье населения Республики Беларусь в свете глобальных целей Всемирной Организации Здравоохра</w:t>
      </w:r>
      <w:r w:rsidRPr="00DF08BA">
        <w:rPr>
          <w:color w:val="000000"/>
          <w:sz w:val="28"/>
          <w:szCs w:val="28"/>
        </w:rPr>
        <w:softHyphen/>
        <w:t>нении и в сравнении с другими странами Европы / П.А. Леус // Современная стомато</w:t>
      </w:r>
      <w:r w:rsidRPr="00DF08BA">
        <w:rPr>
          <w:color w:val="000000"/>
          <w:sz w:val="28"/>
          <w:szCs w:val="28"/>
        </w:rPr>
        <w:softHyphen/>
        <w:t>логия. - 1997. - № 2. - С. 3-12.</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143. Леус П.А. </w:t>
      </w:r>
      <w:r w:rsidRPr="00DF08BA">
        <w:rPr>
          <w:color w:val="000000"/>
          <w:sz w:val="28"/>
          <w:szCs w:val="28"/>
        </w:rPr>
        <w:t>Эпидемиология и профи</w:t>
      </w:r>
      <w:r w:rsidRPr="00DF08BA">
        <w:rPr>
          <w:color w:val="000000"/>
          <w:sz w:val="28"/>
          <w:szCs w:val="28"/>
        </w:rPr>
        <w:softHyphen/>
        <w:t>лактика болезней пародонта / П.А. Леус, С.В. Латышева, С.С. Лобко. - М., 2002. - 38 с.</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  144. Леус П.А. </w:t>
      </w:r>
      <w:r w:rsidRPr="00DF08BA">
        <w:rPr>
          <w:color w:val="000000"/>
          <w:sz w:val="28"/>
          <w:szCs w:val="28"/>
        </w:rPr>
        <w:t>Эффективность профессиональной гигие</w:t>
      </w:r>
      <w:r w:rsidRPr="00DF08BA">
        <w:rPr>
          <w:color w:val="000000"/>
          <w:sz w:val="28"/>
          <w:szCs w:val="28"/>
        </w:rPr>
        <w:softHyphen/>
        <w:t>ны полости рта в профилактике болезней периодонта / П.А. Леус, С.С. Лобко // Клиническая сто</w:t>
      </w:r>
      <w:r w:rsidRPr="00DF08BA">
        <w:rPr>
          <w:color w:val="000000"/>
          <w:sz w:val="28"/>
          <w:szCs w:val="28"/>
        </w:rPr>
        <w:softHyphen/>
        <w:t>матология. - 1997. - № 3. - С. 70-72.</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 145. Леус П.А., Латышева С.В., Лобко С.С. Эпидемиология и профилактика болезней пародонта / П.А. Леус, С.В. Латышева, С.С. Лобко.  </w:t>
      </w:r>
      <w:r w:rsidRPr="00DF08BA">
        <w:rPr>
          <w:color w:val="000000"/>
          <w:szCs w:val="28"/>
        </w:rPr>
        <w:sym w:font="Symbol" w:char="F02D"/>
      </w:r>
      <w:r w:rsidRPr="00DF08BA">
        <w:rPr>
          <w:color w:val="000000"/>
          <w:szCs w:val="28"/>
        </w:rPr>
        <w:t xml:space="preserve"> М., 2002. </w:t>
      </w:r>
      <w:r w:rsidRPr="00DF08BA">
        <w:rPr>
          <w:color w:val="000000"/>
          <w:szCs w:val="28"/>
        </w:rPr>
        <w:sym w:font="Symbol" w:char="F02D"/>
      </w:r>
      <w:r w:rsidRPr="00DF08BA">
        <w:rPr>
          <w:color w:val="000000"/>
          <w:szCs w:val="28"/>
        </w:rPr>
        <w:t xml:space="preserve"> 38 с.</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146. Лечение хронического гингивита у детей с применением антимикробной композиции в виде пасты / Э.М.Мельниченко, В.П. Михайловская, Т.К.Остроменцкая [и др.] // Современная стоматология. </w:t>
      </w:r>
      <w:r w:rsidRPr="00DF08BA">
        <w:rPr>
          <w:color w:val="000000"/>
          <w:szCs w:val="28"/>
        </w:rPr>
        <w:sym w:font="Symbol" w:char="F02D"/>
      </w:r>
      <w:r w:rsidRPr="00DF08BA">
        <w:rPr>
          <w:color w:val="000000"/>
          <w:szCs w:val="28"/>
        </w:rPr>
        <w:t xml:space="preserve"> 2002. </w:t>
      </w:r>
      <w:r w:rsidRPr="00DF08BA">
        <w:rPr>
          <w:color w:val="000000"/>
          <w:szCs w:val="28"/>
        </w:rPr>
        <w:sym w:font="Symbol" w:char="F02D"/>
      </w:r>
      <w:r w:rsidRPr="00DF08BA">
        <w:rPr>
          <w:color w:val="000000"/>
          <w:szCs w:val="28"/>
        </w:rPr>
        <w:t xml:space="preserve"> № 3. </w:t>
      </w:r>
      <w:r w:rsidRPr="00DF08BA">
        <w:rPr>
          <w:color w:val="000000"/>
          <w:szCs w:val="28"/>
        </w:rPr>
        <w:sym w:font="Symbol" w:char="F02D"/>
      </w:r>
      <w:r w:rsidRPr="00DF08BA">
        <w:rPr>
          <w:color w:val="000000"/>
          <w:szCs w:val="28"/>
        </w:rPr>
        <w:t xml:space="preserve"> С. 26-27.</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147. Линовицкая О.В. Системное применение антибактериальных препаратов в комплексном лечении генерализованного пародонтита (обзор литературных данных за последние 5 лет) / О.В. Линовицкая // Современная стоматология. </w:t>
      </w:r>
      <w:r w:rsidRPr="00DF08BA">
        <w:rPr>
          <w:color w:val="000000"/>
          <w:szCs w:val="28"/>
        </w:rPr>
        <w:sym w:font="Symbol" w:char="F02D"/>
      </w:r>
      <w:r w:rsidRPr="00DF08BA">
        <w:rPr>
          <w:color w:val="000000"/>
          <w:szCs w:val="28"/>
        </w:rPr>
        <w:t xml:space="preserve"> 2001. </w:t>
      </w:r>
      <w:r w:rsidRPr="00DF08BA">
        <w:rPr>
          <w:color w:val="000000"/>
          <w:szCs w:val="28"/>
        </w:rPr>
        <w:sym w:font="Symbol" w:char="F02D"/>
      </w:r>
      <w:r w:rsidRPr="00DF08BA">
        <w:rPr>
          <w:color w:val="000000"/>
          <w:szCs w:val="28"/>
        </w:rPr>
        <w:t xml:space="preserve"> № 4. </w:t>
      </w:r>
      <w:r w:rsidRPr="00DF08BA">
        <w:rPr>
          <w:color w:val="000000"/>
          <w:szCs w:val="28"/>
        </w:rPr>
        <w:sym w:font="Symbol" w:char="F02D"/>
      </w:r>
      <w:r w:rsidRPr="00DF08BA">
        <w:rPr>
          <w:color w:val="000000"/>
          <w:szCs w:val="28"/>
        </w:rPr>
        <w:t xml:space="preserve"> С. 38-40.</w:t>
      </w:r>
    </w:p>
    <w:p w:rsidR="00DC6F18" w:rsidRPr="00DF08BA" w:rsidRDefault="00DC6F18" w:rsidP="00DC6F18">
      <w:pPr>
        <w:spacing w:line="360" w:lineRule="auto"/>
        <w:ind w:firstLine="540"/>
        <w:jc w:val="both"/>
        <w:rPr>
          <w:color w:val="000000"/>
          <w:sz w:val="28"/>
          <w:szCs w:val="28"/>
        </w:rPr>
      </w:pPr>
      <w:r w:rsidRPr="00DF08BA">
        <w:rPr>
          <w:color w:val="000000"/>
          <w:sz w:val="28"/>
          <w:szCs w:val="28"/>
        </w:rPr>
        <w:t xml:space="preserve">148. Лихота Т.Ф. Комплексное лечение генерализованного пародонтита у детей / Т.Ф. Лихота, К.Н. Лихота // Современная стоматология и челюстно-лицевая хирургия: сб. тезисов. </w:t>
      </w:r>
      <w:r w:rsidRPr="00DF08BA">
        <w:rPr>
          <w:color w:val="000000"/>
          <w:sz w:val="28"/>
          <w:szCs w:val="28"/>
        </w:rPr>
        <w:sym w:font="Symbol" w:char="F02D"/>
      </w:r>
      <w:r w:rsidRPr="00DF08BA">
        <w:rPr>
          <w:color w:val="000000"/>
          <w:sz w:val="28"/>
          <w:szCs w:val="28"/>
        </w:rPr>
        <w:t xml:space="preserve"> К., 1998. </w:t>
      </w:r>
      <w:r w:rsidRPr="00DF08BA">
        <w:rPr>
          <w:color w:val="000000"/>
          <w:sz w:val="28"/>
          <w:szCs w:val="28"/>
        </w:rPr>
        <w:sym w:font="Symbol" w:char="F02D"/>
      </w:r>
      <w:r w:rsidRPr="00DF08BA">
        <w:rPr>
          <w:color w:val="000000"/>
          <w:sz w:val="28"/>
          <w:szCs w:val="28"/>
        </w:rPr>
        <w:t xml:space="preserve"> С. 54-55.</w:t>
      </w:r>
    </w:p>
    <w:p w:rsidR="00DC6F18" w:rsidRPr="00DF08BA" w:rsidRDefault="00DC6F18" w:rsidP="00DC6F18">
      <w:pPr>
        <w:spacing w:line="360" w:lineRule="auto"/>
        <w:ind w:left="-72" w:firstLine="540"/>
        <w:jc w:val="both"/>
        <w:rPr>
          <w:sz w:val="28"/>
          <w:szCs w:val="28"/>
        </w:rPr>
      </w:pPr>
      <w:r w:rsidRPr="00DF08BA">
        <w:rPr>
          <w:sz w:val="28"/>
          <w:szCs w:val="28"/>
        </w:rPr>
        <w:t>149. Локальная иммуноцитокинотерапия в лечении воспалительных заболеваний пародонта</w:t>
      </w:r>
      <w:r w:rsidRPr="00DF08BA">
        <w:rPr>
          <w:iCs/>
          <w:sz w:val="28"/>
          <w:szCs w:val="28"/>
        </w:rPr>
        <w:t xml:space="preserve"> / Л.В.Ковальчук, Л.В.Ганковская, Т.П.Иванюшко, М.В.Хорева, Г.И. Емиленко</w:t>
      </w:r>
      <w:r w:rsidRPr="00DF08BA">
        <w:rPr>
          <w:sz w:val="28"/>
          <w:szCs w:val="28"/>
        </w:rPr>
        <w:t xml:space="preserve"> // Иммунология. – 2000. - №1. – С.46-48.</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150. Лукиных Л.М. </w:t>
      </w:r>
      <w:r w:rsidRPr="00DF08BA">
        <w:rPr>
          <w:color w:val="000000"/>
          <w:sz w:val="28"/>
          <w:szCs w:val="28"/>
        </w:rPr>
        <w:t>Изменение количественного соста</w:t>
      </w:r>
      <w:r w:rsidRPr="00DF08BA">
        <w:rPr>
          <w:color w:val="000000"/>
          <w:sz w:val="28"/>
          <w:szCs w:val="28"/>
        </w:rPr>
        <w:softHyphen/>
        <w:t>ва микробной флоры зубного налета при интенсификации гигиены полости рта / Л.М. Лукиных, С.Ю. Косюга // Стоматология. - 1998. - № 6. - С. 7-8.</w:t>
      </w:r>
    </w:p>
    <w:p w:rsidR="00DC6F18" w:rsidRPr="00DF08BA" w:rsidRDefault="00DC6F18" w:rsidP="00DC6F18">
      <w:pPr>
        <w:shd w:val="clear" w:color="auto" w:fill="FFFFFF"/>
        <w:spacing w:line="360" w:lineRule="auto"/>
        <w:ind w:firstLine="540"/>
        <w:jc w:val="both"/>
        <w:rPr>
          <w:color w:val="000000"/>
          <w:sz w:val="28"/>
          <w:szCs w:val="28"/>
        </w:rPr>
      </w:pPr>
      <w:r w:rsidRPr="00DF08BA">
        <w:rPr>
          <w:iCs/>
          <w:color w:val="000000"/>
          <w:sz w:val="28"/>
          <w:szCs w:val="28"/>
        </w:rPr>
        <w:t xml:space="preserve">151. Львова Л В. </w:t>
      </w:r>
      <w:r w:rsidRPr="00DF08BA">
        <w:rPr>
          <w:color w:val="000000"/>
          <w:sz w:val="28"/>
          <w:szCs w:val="28"/>
        </w:rPr>
        <w:t>Эти разные, разные, разные гингивиты / Л.В. Львова // Стомато</w:t>
      </w:r>
      <w:r w:rsidRPr="00DF08BA">
        <w:rPr>
          <w:color w:val="000000"/>
          <w:sz w:val="28"/>
          <w:szCs w:val="28"/>
        </w:rPr>
        <w:softHyphen/>
        <w:t>лог. - 2001.- № 5. - С. 4-9.</w:t>
      </w:r>
    </w:p>
    <w:p w:rsidR="00DC6F18" w:rsidRPr="00DF08BA" w:rsidRDefault="00DC6F18" w:rsidP="00DC6F18">
      <w:pPr>
        <w:pStyle w:val="affffffff9"/>
        <w:ind w:firstLine="540"/>
        <w:jc w:val="both"/>
        <w:rPr>
          <w:bCs/>
        </w:rPr>
      </w:pPr>
      <w:r w:rsidRPr="00DF08BA">
        <w:lastRenderedPageBreak/>
        <w:t>152. Львова Л.В</w:t>
      </w:r>
      <w:r w:rsidRPr="00DF08BA">
        <w:rPr>
          <w:bCs/>
        </w:rPr>
        <w:t>. Слюнные железы – сиалоаденит и другие / Л.В. Львова //Стоматолог.-2002.-№ 2.- С. 6-9.</w:t>
      </w:r>
    </w:p>
    <w:p w:rsidR="00DC6F18" w:rsidRPr="00DF08BA" w:rsidRDefault="00DC6F18" w:rsidP="00DC6F18">
      <w:pPr>
        <w:spacing w:line="360" w:lineRule="auto"/>
        <w:ind w:firstLine="540"/>
        <w:jc w:val="both"/>
        <w:rPr>
          <w:color w:val="000000"/>
          <w:sz w:val="28"/>
          <w:szCs w:val="28"/>
        </w:rPr>
      </w:pPr>
      <w:r w:rsidRPr="00DF08BA">
        <w:rPr>
          <w:iCs/>
          <w:color w:val="000000"/>
          <w:sz w:val="28"/>
          <w:szCs w:val="28"/>
        </w:rPr>
        <w:t xml:space="preserve">153. Максимовский Ю.М. </w:t>
      </w:r>
      <w:r w:rsidRPr="00DF08BA">
        <w:rPr>
          <w:color w:val="000000"/>
          <w:sz w:val="28"/>
          <w:szCs w:val="28"/>
        </w:rPr>
        <w:t>Особенности клеточного иммунитета при катаральном гингивите / Ю.М. Максимовский, Т.Д. Чиркова, М.А. Ульянова // Стоматология. -2003.- №4. - С. 29-32.</w:t>
      </w:r>
    </w:p>
    <w:p w:rsidR="00DC6F18" w:rsidRPr="00DF08BA" w:rsidRDefault="00DC6F18" w:rsidP="00DC6F18">
      <w:pPr>
        <w:spacing w:line="360" w:lineRule="auto"/>
        <w:ind w:left="-72" w:firstLine="540"/>
        <w:jc w:val="both"/>
        <w:rPr>
          <w:sz w:val="28"/>
          <w:szCs w:val="28"/>
        </w:rPr>
      </w:pPr>
      <w:r w:rsidRPr="00DF08BA">
        <w:rPr>
          <w:iCs/>
          <w:sz w:val="28"/>
          <w:szCs w:val="28"/>
        </w:rPr>
        <w:t xml:space="preserve">154. Максимовский Ю.М. </w:t>
      </w:r>
      <w:r w:rsidRPr="00DF08BA">
        <w:rPr>
          <w:sz w:val="28"/>
          <w:szCs w:val="28"/>
        </w:rPr>
        <w:t>Особенности активационного состава иммунокомпетентных клеток крови пародонта при катаральном гингивите. (сообщение 3) /</w:t>
      </w:r>
      <w:r w:rsidRPr="00DF08BA">
        <w:rPr>
          <w:color w:val="000000"/>
          <w:sz w:val="28"/>
          <w:szCs w:val="28"/>
        </w:rPr>
        <w:t xml:space="preserve"> Ю.М. Максимовский, Т.Д. Чиркова, М.А. Ульянова </w:t>
      </w:r>
      <w:r w:rsidRPr="00DF08BA">
        <w:rPr>
          <w:sz w:val="28"/>
          <w:szCs w:val="28"/>
        </w:rPr>
        <w:t>//Стоматология. – 2003. - №5. – С.20-22.</w:t>
      </w:r>
    </w:p>
    <w:p w:rsidR="00DC6F18" w:rsidRPr="00DF08BA" w:rsidRDefault="00DC6F18" w:rsidP="00DC6F18">
      <w:pPr>
        <w:spacing w:line="360" w:lineRule="auto"/>
        <w:ind w:firstLine="540"/>
        <w:jc w:val="both"/>
        <w:rPr>
          <w:sz w:val="28"/>
          <w:szCs w:val="28"/>
        </w:rPr>
      </w:pPr>
      <w:r w:rsidRPr="00DF08BA">
        <w:rPr>
          <w:iCs/>
          <w:sz w:val="28"/>
          <w:szCs w:val="28"/>
        </w:rPr>
        <w:t>155. Маринова Е.Б.</w:t>
      </w:r>
      <w:r w:rsidRPr="00DF08BA">
        <w:rPr>
          <w:sz w:val="28"/>
          <w:szCs w:val="28"/>
        </w:rPr>
        <w:t xml:space="preserve"> Общие и местные факторы специфической и неспецифической резистентности у больных пародонтитом (клинико-лабораторные исследования): автореф. дис. на соискание канд. мед. наук: спец. 14.01.21 «Стоматология» / Е.Б.Маринова. – М., 1985. – 14с.</w:t>
      </w:r>
    </w:p>
    <w:p w:rsidR="00DC6F18" w:rsidRPr="00DF08BA" w:rsidRDefault="00DC6F18" w:rsidP="00DC6F18">
      <w:pPr>
        <w:pStyle w:val="affffffffc"/>
        <w:spacing w:line="360" w:lineRule="auto"/>
        <w:ind w:left="0" w:firstLine="540"/>
        <w:jc w:val="both"/>
        <w:rPr>
          <w:szCs w:val="28"/>
        </w:rPr>
      </w:pPr>
      <w:r w:rsidRPr="00DF08BA">
        <w:rPr>
          <w:iCs/>
          <w:szCs w:val="28"/>
        </w:rPr>
        <w:t>156. Марченко А.И.</w:t>
      </w:r>
      <w:r w:rsidRPr="00DF08BA">
        <w:rPr>
          <w:szCs w:val="28"/>
        </w:rPr>
        <w:t xml:space="preserve"> Фармакотерапія в стоматологии / А.И. Марченко, Е.Ф. Кононович, Т.А. Сонцева. – К.:Здоров </w:t>
      </w:r>
      <w:r w:rsidRPr="00DF08BA">
        <w:rPr>
          <w:szCs w:val="28"/>
          <w:vertAlign w:val="superscript"/>
        </w:rPr>
        <w:t>,</w:t>
      </w:r>
      <w:r w:rsidRPr="00DF08BA">
        <w:rPr>
          <w:szCs w:val="28"/>
        </w:rPr>
        <w:t>я, 1986.-198 с.</w:t>
      </w:r>
    </w:p>
    <w:p w:rsidR="00DC6F18" w:rsidRPr="00DF08BA" w:rsidRDefault="00DC6F18" w:rsidP="00DC6F18">
      <w:pPr>
        <w:spacing w:line="360" w:lineRule="auto"/>
        <w:ind w:firstLine="540"/>
        <w:jc w:val="both"/>
        <w:rPr>
          <w:sz w:val="28"/>
          <w:szCs w:val="28"/>
        </w:rPr>
      </w:pPr>
      <w:r w:rsidRPr="00DF08BA">
        <w:rPr>
          <w:sz w:val="28"/>
          <w:szCs w:val="28"/>
        </w:rPr>
        <w:t xml:space="preserve">157. Машковский М.Д. Лекарственные средства / М.Д. Марченко. - М.: Медицина, 1977.- т2.-С.115-116.-560с. </w:t>
      </w:r>
    </w:p>
    <w:p w:rsidR="00DC6F18" w:rsidRPr="00DF08BA" w:rsidRDefault="00DC6F18" w:rsidP="00DC6F18">
      <w:pPr>
        <w:spacing w:line="360" w:lineRule="auto"/>
        <w:ind w:firstLine="540"/>
        <w:jc w:val="both"/>
        <w:rPr>
          <w:sz w:val="28"/>
          <w:szCs w:val="28"/>
        </w:rPr>
      </w:pPr>
      <w:r w:rsidRPr="00DF08BA">
        <w:rPr>
          <w:iCs/>
          <w:sz w:val="28"/>
          <w:szCs w:val="28"/>
        </w:rPr>
        <w:t>158. Мащенко І.С.</w:t>
      </w:r>
      <w:r w:rsidRPr="00DF08BA">
        <w:rPr>
          <w:sz w:val="28"/>
          <w:szCs w:val="28"/>
        </w:rPr>
        <w:t xml:space="preserve"> Імунопатологічні стани в стоматологічній практиці / І.С.Мащенко // матеріали 1 (8) з’їзду Асоціації стоматологів України. – К, 1999. – С.286-288.</w:t>
      </w:r>
    </w:p>
    <w:p w:rsidR="00DC6F18" w:rsidRPr="00DF08BA" w:rsidRDefault="00DC6F18" w:rsidP="00DC6F18">
      <w:pPr>
        <w:spacing w:line="360" w:lineRule="auto"/>
        <w:ind w:firstLine="540"/>
        <w:jc w:val="both"/>
        <w:rPr>
          <w:color w:val="000000"/>
          <w:sz w:val="28"/>
          <w:szCs w:val="28"/>
        </w:rPr>
      </w:pPr>
      <w:r w:rsidRPr="00DF08BA">
        <w:rPr>
          <w:bCs/>
          <w:color w:val="000000"/>
          <w:sz w:val="28"/>
          <w:szCs w:val="28"/>
        </w:rPr>
        <w:t>159. Мащенко И.С.</w:t>
      </w:r>
      <w:r w:rsidRPr="00DF08BA">
        <w:rPr>
          <w:b/>
          <w:bCs/>
          <w:color w:val="000000"/>
          <w:sz w:val="28"/>
          <w:szCs w:val="28"/>
        </w:rPr>
        <w:t xml:space="preserve"> </w:t>
      </w:r>
      <w:r w:rsidRPr="00DF08BA">
        <w:rPr>
          <w:color w:val="000000"/>
          <w:sz w:val="28"/>
          <w:szCs w:val="28"/>
        </w:rPr>
        <w:t xml:space="preserve">Болезни пародонта / И.С. Мащенко. - Дрогобич: Коло,  2003.-272 с.   </w:t>
      </w:r>
    </w:p>
    <w:p w:rsidR="00DC6F18" w:rsidRPr="00DF08BA" w:rsidRDefault="00DC6F18" w:rsidP="00DC6F18">
      <w:pPr>
        <w:spacing w:line="360" w:lineRule="auto"/>
        <w:ind w:firstLine="540"/>
        <w:jc w:val="both"/>
        <w:rPr>
          <w:sz w:val="28"/>
          <w:szCs w:val="28"/>
        </w:rPr>
      </w:pPr>
      <w:r w:rsidRPr="00DF08BA">
        <w:rPr>
          <w:color w:val="000000"/>
          <w:sz w:val="28"/>
          <w:szCs w:val="28"/>
        </w:rPr>
        <w:t xml:space="preserve">160. </w:t>
      </w:r>
      <w:r w:rsidRPr="00DF08BA">
        <w:rPr>
          <w:iCs/>
          <w:sz w:val="28"/>
          <w:szCs w:val="28"/>
        </w:rPr>
        <w:t>Мащенко И.С.</w:t>
      </w:r>
      <w:r w:rsidRPr="00DF08BA">
        <w:rPr>
          <w:sz w:val="28"/>
          <w:szCs w:val="28"/>
        </w:rPr>
        <w:t xml:space="preserve"> Этиотропное и патогенетическое обоснование дифференцированных подходов к терапии генерализованного пародонтита / И.С. Мащенко, К.Н. Косенко, А.В. Самойленко // Вісник стоматології. – 2002. - №4. – С.23-25.</w:t>
      </w:r>
    </w:p>
    <w:p w:rsidR="00DC6F18" w:rsidRPr="00DF08BA" w:rsidRDefault="00DC6F18" w:rsidP="00DC6F18">
      <w:pPr>
        <w:spacing w:line="360" w:lineRule="auto"/>
        <w:ind w:firstLine="540"/>
        <w:jc w:val="both"/>
        <w:rPr>
          <w:sz w:val="28"/>
          <w:szCs w:val="28"/>
        </w:rPr>
      </w:pPr>
      <w:r w:rsidRPr="00DF08BA">
        <w:rPr>
          <w:iCs/>
          <w:sz w:val="28"/>
          <w:szCs w:val="28"/>
        </w:rPr>
        <w:t xml:space="preserve">161. Мащенко И.С. </w:t>
      </w:r>
      <w:r w:rsidRPr="00DF08BA">
        <w:rPr>
          <w:sz w:val="28"/>
          <w:szCs w:val="28"/>
        </w:rPr>
        <w:t>Обоснование использования «Лаферона» в комплексном лечении генерализованного пародонтита / И.С Мащенко, А.Ю. Макаревич // Вісник стоматології. – 2003. - №1. – С.25-27.</w:t>
      </w:r>
    </w:p>
    <w:p w:rsidR="00DC6F18" w:rsidRPr="00DF08BA" w:rsidRDefault="00DC6F18" w:rsidP="00DC6F18">
      <w:pPr>
        <w:pStyle w:val="affffffffc"/>
        <w:spacing w:line="360" w:lineRule="auto"/>
        <w:ind w:left="0" w:firstLine="540"/>
        <w:jc w:val="both"/>
        <w:rPr>
          <w:szCs w:val="28"/>
        </w:rPr>
      </w:pPr>
      <w:r w:rsidRPr="00DF08BA">
        <w:rPr>
          <w:szCs w:val="28"/>
        </w:rPr>
        <w:lastRenderedPageBreak/>
        <w:t>162. Мащенко И.С. Некоторые аспекты дистрофических и воспалительных заболеваний пародонта / И.С. Мащенко, А.В. Самойленко // Вестник стоматологии. – 1997. – №1. – С. 188-194.</w:t>
      </w:r>
    </w:p>
    <w:p w:rsidR="00DC6F18" w:rsidRPr="00DF08BA" w:rsidRDefault="00DC6F18" w:rsidP="00DC6F18">
      <w:pPr>
        <w:pStyle w:val="affffffffc"/>
        <w:spacing w:line="360" w:lineRule="auto"/>
        <w:ind w:left="0" w:firstLine="540"/>
        <w:jc w:val="both"/>
        <w:rPr>
          <w:szCs w:val="28"/>
        </w:rPr>
      </w:pPr>
      <w:r w:rsidRPr="00DF08BA">
        <w:rPr>
          <w:szCs w:val="28"/>
        </w:rPr>
        <w:t>163. Мащенко И.С. Клинико-микробиологический и иммунологический статус катарального гингивита и его коррекция / И.С. Мащенко, А.В. Самойленко, Т.О. Пандус // Вестник стоматологии. – 2006. – №1. – С. 46-51.</w:t>
      </w:r>
    </w:p>
    <w:p w:rsidR="00DC6F18" w:rsidRPr="00DF08BA" w:rsidRDefault="00DC6F18" w:rsidP="00DC6F18">
      <w:pPr>
        <w:spacing w:line="360" w:lineRule="auto"/>
        <w:ind w:firstLine="540"/>
        <w:jc w:val="both"/>
        <w:rPr>
          <w:sz w:val="28"/>
          <w:szCs w:val="28"/>
        </w:rPr>
      </w:pPr>
      <w:r w:rsidRPr="00DF08BA">
        <w:rPr>
          <w:iCs/>
          <w:sz w:val="28"/>
          <w:szCs w:val="28"/>
        </w:rPr>
        <w:t xml:space="preserve">164. Мащенко И.С. </w:t>
      </w:r>
      <w:r w:rsidRPr="00DF08BA">
        <w:rPr>
          <w:sz w:val="28"/>
          <w:szCs w:val="28"/>
        </w:rPr>
        <w:t>Клинические, биохимические и иммунологические аспекты возникновения начальной степени генерализованного пародонтита / И.С. Мащенко, Ю.В. Чернова, Ю.И. Чарун // Вісник стоматології. – 2001. - №3. – С.8-10.</w:t>
      </w:r>
    </w:p>
    <w:p w:rsidR="00DC6F18" w:rsidRPr="00DF08BA" w:rsidRDefault="00DC6F18" w:rsidP="00DC6F18">
      <w:pPr>
        <w:widowControl w:val="0"/>
        <w:autoSpaceDE w:val="0"/>
        <w:autoSpaceDN w:val="0"/>
        <w:adjustRightInd w:val="0"/>
        <w:spacing w:line="360" w:lineRule="auto"/>
        <w:ind w:firstLine="540"/>
        <w:jc w:val="both"/>
        <w:rPr>
          <w:sz w:val="28"/>
          <w:szCs w:val="28"/>
        </w:rPr>
      </w:pPr>
      <w:r w:rsidRPr="00DF08BA">
        <w:rPr>
          <w:bCs/>
          <w:sz w:val="28"/>
          <w:szCs w:val="28"/>
        </w:rPr>
        <w:t xml:space="preserve">165. Маянский А.М. </w:t>
      </w:r>
      <w:r w:rsidRPr="00DF08BA">
        <w:rPr>
          <w:sz w:val="28"/>
          <w:szCs w:val="28"/>
        </w:rPr>
        <w:t xml:space="preserve"> Очерки о нейтрофиле и макрофаге / А.М. Маянский, Д.М. Маянский. - Новосибирск, 1989.-142 с. </w:t>
      </w:r>
    </w:p>
    <w:p w:rsidR="00DC6F18" w:rsidRPr="00DF08BA" w:rsidRDefault="00DC6F18" w:rsidP="00DC6F18">
      <w:pPr>
        <w:spacing w:line="360" w:lineRule="auto"/>
        <w:ind w:firstLine="540"/>
        <w:jc w:val="both"/>
        <w:rPr>
          <w:sz w:val="28"/>
          <w:szCs w:val="28"/>
        </w:rPr>
      </w:pPr>
      <w:r w:rsidRPr="00DF08BA">
        <w:rPr>
          <w:sz w:val="28"/>
          <w:szCs w:val="28"/>
        </w:rPr>
        <w:t xml:space="preserve">166. Мельничук Т.А. Клинико-функциональное состояние тканей пародонта при комплексном лечении заболеваний пародонта в подростковом и юношеском возрасте: дис. … канд. мед. наук.: 14.01.22 / Мельничук Т.А. </w:t>
      </w:r>
      <w:r w:rsidRPr="00DF08BA">
        <w:rPr>
          <w:sz w:val="28"/>
          <w:szCs w:val="28"/>
        </w:rPr>
        <w:sym w:font="Symbol" w:char="F02D"/>
      </w:r>
      <w:r w:rsidRPr="00DF08BA">
        <w:rPr>
          <w:sz w:val="28"/>
          <w:szCs w:val="28"/>
        </w:rPr>
        <w:t xml:space="preserve"> К., 1986. </w:t>
      </w:r>
      <w:r w:rsidRPr="00DF08BA">
        <w:rPr>
          <w:sz w:val="28"/>
          <w:szCs w:val="28"/>
        </w:rPr>
        <w:sym w:font="Symbol" w:char="F02D"/>
      </w:r>
      <w:r w:rsidRPr="00DF08BA">
        <w:rPr>
          <w:sz w:val="28"/>
          <w:szCs w:val="28"/>
        </w:rPr>
        <w:t xml:space="preserve"> 122 с.</w:t>
      </w:r>
    </w:p>
    <w:p w:rsidR="00DC6F18" w:rsidRPr="00DF08BA" w:rsidRDefault="00DC6F18" w:rsidP="00DC6F18">
      <w:pPr>
        <w:pStyle w:val="affffffffc"/>
        <w:spacing w:line="360" w:lineRule="auto"/>
        <w:ind w:left="0" w:firstLine="540"/>
        <w:jc w:val="both"/>
        <w:rPr>
          <w:szCs w:val="28"/>
        </w:rPr>
      </w:pPr>
      <w:r w:rsidRPr="00DF08BA">
        <w:rPr>
          <w:b/>
          <w:bCs/>
          <w:iCs/>
          <w:szCs w:val="28"/>
        </w:rPr>
        <w:t xml:space="preserve"> </w:t>
      </w:r>
      <w:r w:rsidRPr="00DF08BA">
        <w:rPr>
          <w:bCs/>
          <w:iCs/>
          <w:szCs w:val="28"/>
        </w:rPr>
        <w:t>167.</w:t>
      </w:r>
      <w:r w:rsidRPr="00DF08BA">
        <w:rPr>
          <w:b/>
          <w:bCs/>
          <w:iCs/>
          <w:szCs w:val="28"/>
        </w:rPr>
        <w:t xml:space="preserve"> </w:t>
      </w:r>
      <w:r w:rsidRPr="00DF08BA">
        <w:rPr>
          <w:bCs/>
          <w:iCs/>
          <w:szCs w:val="28"/>
        </w:rPr>
        <w:t>Микробиология</w:t>
      </w:r>
      <w:r w:rsidRPr="00DF08BA">
        <w:rPr>
          <w:iCs/>
          <w:szCs w:val="28"/>
        </w:rPr>
        <w:t xml:space="preserve"> и иммунология в стоматологии: [учеб.пособ.] /Л.Б.Борисов, И.С.Фрейдлин,   В.М.Калинин, А.П.Носов. - Л., 1987.-81 с.</w:t>
      </w:r>
    </w:p>
    <w:p w:rsidR="00DC6F18" w:rsidRPr="00DF08BA" w:rsidRDefault="00DC6F18" w:rsidP="00DC6F18">
      <w:pPr>
        <w:pStyle w:val="affffffffc"/>
        <w:spacing w:line="360" w:lineRule="auto"/>
        <w:ind w:left="0" w:firstLine="540"/>
        <w:jc w:val="both"/>
        <w:rPr>
          <w:szCs w:val="28"/>
        </w:rPr>
      </w:pPr>
      <w:r w:rsidRPr="00DF08BA">
        <w:rPr>
          <w:bCs/>
          <w:szCs w:val="28"/>
        </w:rPr>
        <w:t xml:space="preserve">168. Михайлов </w:t>
      </w:r>
      <w:r w:rsidRPr="00DF08BA">
        <w:rPr>
          <w:szCs w:val="28"/>
        </w:rPr>
        <w:t>Н. Об антимикробном действии зубных паст / Н. Михайлов // Стоматология для всех. – 1998. – №3 (4). – С. 26-27.</w:t>
      </w:r>
    </w:p>
    <w:p w:rsidR="00DC6F18" w:rsidRPr="00DF08BA" w:rsidRDefault="00DC6F18" w:rsidP="00DC6F18">
      <w:pPr>
        <w:pStyle w:val="affffffffc"/>
        <w:spacing w:line="360" w:lineRule="auto"/>
        <w:ind w:left="0" w:firstLine="540"/>
        <w:jc w:val="both"/>
        <w:rPr>
          <w:szCs w:val="28"/>
        </w:rPr>
      </w:pPr>
      <w:r w:rsidRPr="00DF08BA">
        <w:rPr>
          <w:szCs w:val="28"/>
        </w:rPr>
        <w:t>169. Мирзаева М.М. Клинико-иммунологическая оценка использования иммудона в комплексном лечении пародонтита / М.М.Мирзаева // Российский  стоматологический журнал. – 2002. – №4. – С. 16-18.</w:t>
      </w:r>
    </w:p>
    <w:p w:rsidR="00DC6F18" w:rsidRPr="00DF08BA" w:rsidRDefault="00DC6F18" w:rsidP="00DC6F18">
      <w:pPr>
        <w:spacing w:line="360" w:lineRule="auto"/>
        <w:ind w:firstLine="540"/>
        <w:jc w:val="both"/>
        <w:rPr>
          <w:sz w:val="28"/>
          <w:szCs w:val="28"/>
        </w:rPr>
      </w:pPr>
      <w:r w:rsidRPr="00DF08BA">
        <w:rPr>
          <w:iCs/>
          <w:sz w:val="28"/>
          <w:szCs w:val="28"/>
        </w:rPr>
        <w:t xml:space="preserve"> 170. Модина Т.Н. </w:t>
      </w:r>
      <w:r w:rsidRPr="00DF08BA">
        <w:rPr>
          <w:sz w:val="28"/>
          <w:szCs w:val="28"/>
        </w:rPr>
        <w:t xml:space="preserve"> Роль полиморфноядерных   лейкоцитов в патогенезе БПП / Т.Н. Модина, Н.И. Варакина, И.С. Круглова // Пародонтология. – 2001. - №3 (21). – С.35-39.</w:t>
      </w:r>
    </w:p>
    <w:p w:rsidR="00DC6F18" w:rsidRPr="00DF08BA" w:rsidRDefault="00DC6F18" w:rsidP="00DC6F18">
      <w:pPr>
        <w:spacing w:line="360" w:lineRule="auto"/>
        <w:ind w:firstLine="540"/>
        <w:jc w:val="both"/>
        <w:rPr>
          <w:sz w:val="28"/>
          <w:szCs w:val="28"/>
        </w:rPr>
      </w:pPr>
      <w:r w:rsidRPr="00DF08BA">
        <w:rPr>
          <w:sz w:val="28"/>
          <w:szCs w:val="28"/>
        </w:rPr>
        <w:t>171. Модина Т.Н. Патология тканей пародонта и функциональное состояние организма у подростков /Т.Н. Модина, Е.В. Мамаева, О.И. Лопаткина //Стоматология детского возраста и профилактика. - 2006.- №1-2,- с.78-84.</w:t>
      </w:r>
    </w:p>
    <w:p w:rsidR="00DC6F18" w:rsidRPr="00DF08BA" w:rsidRDefault="00DC6F18" w:rsidP="00DC6F18">
      <w:pPr>
        <w:spacing w:line="360" w:lineRule="auto"/>
        <w:ind w:firstLine="540"/>
        <w:jc w:val="both"/>
        <w:rPr>
          <w:sz w:val="28"/>
          <w:szCs w:val="28"/>
        </w:rPr>
      </w:pPr>
      <w:r w:rsidRPr="00DF08BA">
        <w:rPr>
          <w:sz w:val="28"/>
          <w:szCs w:val="28"/>
        </w:rPr>
        <w:lastRenderedPageBreak/>
        <w:t>172. Модина Т.Н., Патология тканей пародонта и вегетативный гомеостаз у подростков / Т.Н. Модина, Е.В. Мамаева // Стоматология детского возраста и профилактика.-2006.- №3-4.- С.3-7.</w:t>
      </w:r>
    </w:p>
    <w:p w:rsidR="00DC6F18" w:rsidRPr="00DF08BA" w:rsidRDefault="00DC6F18" w:rsidP="00DC6F18">
      <w:pPr>
        <w:pStyle w:val="213"/>
        <w:spacing w:line="360" w:lineRule="auto"/>
        <w:ind w:firstLine="540"/>
        <w:rPr>
          <w:szCs w:val="28"/>
        </w:rPr>
      </w:pPr>
      <w:r w:rsidRPr="00DF08BA">
        <w:rPr>
          <w:szCs w:val="28"/>
        </w:rPr>
        <w:t xml:space="preserve"> 173. Мозгова Н.В.  Вазокоригуюча терапія у комплексному лікуванні генералізованого пародонтиту: дис…..канд.мед.наук:14.01.22 / Мозгова Наталія Вікторівна. - Д.,  2006.-169 с.</w:t>
      </w:r>
    </w:p>
    <w:p w:rsidR="00DC6F18" w:rsidRPr="00DF08BA" w:rsidRDefault="00DC6F18" w:rsidP="00DC6F18">
      <w:pPr>
        <w:spacing w:line="360" w:lineRule="auto"/>
        <w:ind w:firstLine="540"/>
        <w:jc w:val="both"/>
        <w:rPr>
          <w:sz w:val="28"/>
          <w:szCs w:val="28"/>
        </w:rPr>
      </w:pPr>
      <w:r w:rsidRPr="00DF08BA">
        <w:rPr>
          <w:iCs/>
          <w:sz w:val="28"/>
          <w:szCs w:val="28"/>
        </w:rPr>
        <w:t>174. Молдобаев Б.С.</w:t>
      </w:r>
      <w:r w:rsidRPr="00DF08BA">
        <w:rPr>
          <w:sz w:val="28"/>
          <w:szCs w:val="28"/>
        </w:rPr>
        <w:t xml:space="preserve"> Состояние тканей пародонта у юных спортсменов: автореф. дис. на соискание учен. степени канд. мед. наук: спец. 14.01.21 » Стоматология» / Б.С.Молдобаев. – Л., 1991. – 21с.</w:t>
      </w:r>
    </w:p>
    <w:p w:rsidR="00DC6F18" w:rsidRPr="00DF08BA" w:rsidRDefault="00DC6F18" w:rsidP="00DC6F18">
      <w:pPr>
        <w:pStyle w:val="affffffff5"/>
        <w:tabs>
          <w:tab w:val="num" w:pos="993"/>
        </w:tabs>
        <w:spacing w:line="360" w:lineRule="auto"/>
        <w:ind w:firstLine="540"/>
        <w:jc w:val="both"/>
        <w:rPr>
          <w:color w:val="000000"/>
          <w:szCs w:val="28"/>
        </w:rPr>
      </w:pPr>
      <w:r w:rsidRPr="00DF08BA">
        <w:rPr>
          <w:color w:val="000000"/>
          <w:szCs w:val="28"/>
        </w:rPr>
        <w:t xml:space="preserve">   175. Мониторинг стоматологической заболеваемости у детей Украины (сообщение первое) / О.В. Деньга, В.С. Иванов, В.Н. Горохивский [и др.] // Дентальные технологии. </w:t>
      </w:r>
      <w:r w:rsidRPr="00DF08BA">
        <w:rPr>
          <w:color w:val="000000"/>
          <w:szCs w:val="28"/>
        </w:rPr>
        <w:sym w:font="Symbol" w:char="F02D"/>
      </w:r>
      <w:r w:rsidRPr="00DF08BA">
        <w:rPr>
          <w:color w:val="000000"/>
          <w:szCs w:val="28"/>
        </w:rPr>
        <w:t xml:space="preserve"> 2003. </w:t>
      </w:r>
      <w:r w:rsidRPr="00DF08BA">
        <w:rPr>
          <w:color w:val="000000"/>
          <w:szCs w:val="28"/>
        </w:rPr>
        <w:sym w:font="Symbol" w:char="F02D"/>
      </w:r>
      <w:r w:rsidRPr="00DF08BA">
        <w:rPr>
          <w:color w:val="000000"/>
          <w:szCs w:val="28"/>
        </w:rPr>
        <w:t xml:space="preserve"> № 6. </w:t>
      </w:r>
      <w:r w:rsidRPr="00DF08BA">
        <w:rPr>
          <w:color w:val="000000"/>
          <w:szCs w:val="28"/>
        </w:rPr>
        <w:sym w:font="Symbol" w:char="F02D"/>
      </w:r>
      <w:r w:rsidRPr="00DF08BA">
        <w:rPr>
          <w:color w:val="000000"/>
          <w:szCs w:val="28"/>
        </w:rPr>
        <w:t xml:space="preserve"> С. 2-6. </w:t>
      </w:r>
    </w:p>
    <w:p w:rsidR="00DC6F18" w:rsidRPr="00DF08BA" w:rsidRDefault="00DC6F18" w:rsidP="00DC6F18">
      <w:pPr>
        <w:pStyle w:val="affffffffc"/>
        <w:spacing w:line="360" w:lineRule="auto"/>
        <w:ind w:left="0" w:firstLine="540"/>
        <w:jc w:val="both"/>
        <w:rPr>
          <w:szCs w:val="28"/>
        </w:rPr>
      </w:pPr>
      <w:r w:rsidRPr="00DF08BA">
        <w:rPr>
          <w:b/>
          <w:bCs/>
          <w:szCs w:val="28"/>
        </w:rPr>
        <w:tab/>
      </w:r>
      <w:r w:rsidRPr="00DF08BA">
        <w:rPr>
          <w:bCs/>
          <w:szCs w:val="28"/>
        </w:rPr>
        <w:t>176.</w:t>
      </w:r>
      <w:r w:rsidRPr="00DF08BA">
        <w:rPr>
          <w:b/>
          <w:bCs/>
          <w:szCs w:val="28"/>
        </w:rPr>
        <w:t xml:space="preserve"> </w:t>
      </w:r>
      <w:r w:rsidRPr="00DF08BA">
        <w:rPr>
          <w:bCs/>
          <w:szCs w:val="28"/>
        </w:rPr>
        <w:t>Монцевичуте-</w:t>
      </w:r>
      <w:r w:rsidRPr="00DF08BA">
        <w:rPr>
          <w:szCs w:val="28"/>
        </w:rPr>
        <w:t>Эрингене Е.В. Упрощенные математико-статистические методы в медицинской исследовательской работе / Е.В. Монцевичуте – Эрингене // Патол. физиология и эксперим. терапия. – 1964. – №4. – С. 71-78.</w:t>
      </w:r>
    </w:p>
    <w:p w:rsidR="00DC6F18" w:rsidRPr="00DF08BA" w:rsidRDefault="00DC6F18" w:rsidP="00DC6F18">
      <w:pPr>
        <w:pStyle w:val="affffffffc"/>
        <w:spacing w:line="360" w:lineRule="auto"/>
        <w:ind w:left="0" w:firstLine="540"/>
        <w:jc w:val="both"/>
        <w:rPr>
          <w:szCs w:val="28"/>
        </w:rPr>
      </w:pPr>
      <w:r w:rsidRPr="00DF08BA">
        <w:rPr>
          <w:szCs w:val="28"/>
        </w:rPr>
        <w:t>177. Морге Франсуа. Практика применения инсадола при лечении пародонтоза / Франсуа Морге // Стоматолог. – 2000. – № 7-8. – С. 27-28.</w:t>
      </w:r>
    </w:p>
    <w:p w:rsidR="00DC6F18" w:rsidRPr="00DF08BA" w:rsidRDefault="00DC6F18" w:rsidP="00DC6F18">
      <w:pPr>
        <w:pStyle w:val="affffffff5"/>
        <w:spacing w:line="360" w:lineRule="auto"/>
        <w:ind w:firstLine="540"/>
        <w:jc w:val="both"/>
        <w:rPr>
          <w:szCs w:val="28"/>
        </w:rPr>
      </w:pPr>
      <w:r w:rsidRPr="00DF08BA">
        <w:rPr>
          <w:szCs w:val="28"/>
        </w:rPr>
        <w:t>178. Николаева Е.П. Влияние некоторых нейротропных средств на состояние тканей пародонта при раздражении верхнего шейного симпатического узла: автореф.дис. на соискание учен. степени канд.мед.наук: спец. 14.01.22 „Стоматология” / Е.П.Николаев. - Х., 1967. - 28с.</w:t>
      </w:r>
    </w:p>
    <w:p w:rsidR="00DC6F18" w:rsidRPr="00DF08BA" w:rsidRDefault="00DC6F18" w:rsidP="00DC6F18">
      <w:pPr>
        <w:pStyle w:val="affffffff5"/>
        <w:spacing w:line="360" w:lineRule="auto"/>
        <w:ind w:firstLine="540"/>
        <w:jc w:val="both"/>
        <w:rPr>
          <w:szCs w:val="28"/>
        </w:rPr>
      </w:pPr>
      <w:r w:rsidRPr="00DF08BA">
        <w:rPr>
          <w:szCs w:val="28"/>
        </w:rPr>
        <w:t>179. Новикова М.А. Электрокинетические свойства клеток буккального эпителия в дифференциальной диагностике заболеваний пародонта / М.А. Новикова // Вестник стоматологии.-1997.-№3.-С.344-347.</w:t>
      </w:r>
    </w:p>
    <w:p w:rsidR="00DC6F18" w:rsidRPr="00DF08BA" w:rsidRDefault="00DC6F18" w:rsidP="00DC6F18">
      <w:pPr>
        <w:pStyle w:val="affffffffc"/>
        <w:spacing w:line="360" w:lineRule="auto"/>
        <w:ind w:left="0" w:firstLine="540"/>
        <w:jc w:val="both"/>
        <w:rPr>
          <w:szCs w:val="28"/>
        </w:rPr>
      </w:pPr>
      <w:r w:rsidRPr="00DF08BA">
        <w:rPr>
          <w:szCs w:val="28"/>
        </w:rPr>
        <w:t>180. Новое в профилактике и лечении воспалительных заболеваний пародонта / Г.И. Ронь, Т.М. Еловикова, Е.А. Елизарова, О.Е. Белов, И.А. Новикова // Научный вестник. - Тюмен. мед. акад. – 2003. – №7. – С. 17-20.</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181. Новицкая И.К. Зубные щетки / И.К. Новицкая, Т.П. Терешина. // Вісник стоматології. </w:t>
      </w:r>
      <w:r w:rsidRPr="00DF08BA">
        <w:rPr>
          <w:color w:val="000000"/>
          <w:szCs w:val="28"/>
        </w:rPr>
        <w:sym w:font="Symbol" w:char="F02D"/>
      </w:r>
      <w:r w:rsidRPr="00DF08BA">
        <w:rPr>
          <w:color w:val="000000"/>
          <w:szCs w:val="28"/>
        </w:rPr>
        <w:t xml:space="preserve"> 2002.</w:t>
      </w:r>
      <w:r w:rsidRPr="00DF08BA">
        <w:rPr>
          <w:color w:val="000000"/>
          <w:szCs w:val="28"/>
        </w:rPr>
        <w:sym w:font="Symbol" w:char="F02D"/>
      </w:r>
      <w:r w:rsidRPr="00DF08BA">
        <w:rPr>
          <w:color w:val="000000"/>
          <w:szCs w:val="28"/>
        </w:rPr>
        <w:t>№ 1.</w:t>
      </w:r>
      <w:r w:rsidRPr="00DF08BA">
        <w:rPr>
          <w:color w:val="000000"/>
          <w:szCs w:val="28"/>
        </w:rPr>
        <w:sym w:font="Symbol" w:char="F02D"/>
      </w:r>
      <w:r w:rsidRPr="00DF08BA">
        <w:rPr>
          <w:color w:val="000000"/>
          <w:szCs w:val="28"/>
        </w:rPr>
        <w:t>С. 46-48.</w:t>
      </w:r>
    </w:p>
    <w:p w:rsidR="00DC6F18" w:rsidRPr="00DF08BA" w:rsidRDefault="00DC6F18" w:rsidP="00DC6F18">
      <w:pPr>
        <w:spacing w:line="360" w:lineRule="auto"/>
        <w:ind w:firstLine="540"/>
        <w:jc w:val="both"/>
        <w:rPr>
          <w:sz w:val="28"/>
          <w:szCs w:val="28"/>
        </w:rPr>
      </w:pPr>
      <w:r w:rsidRPr="00DF08BA">
        <w:rPr>
          <w:iCs/>
          <w:sz w:val="28"/>
          <w:szCs w:val="28"/>
        </w:rPr>
        <w:lastRenderedPageBreak/>
        <w:t xml:space="preserve">182. Одинцова О.Ю. </w:t>
      </w:r>
      <w:r w:rsidRPr="00DF08BA">
        <w:rPr>
          <w:sz w:val="28"/>
          <w:szCs w:val="28"/>
        </w:rPr>
        <w:t>Профилактика осложнений при лечении аномалий прикуса у детей и подростков съемной аппаратурой: дис. на соискание учен. степени канд.мед.наук: 14.01.22 / Одинцова Ольга Юрьевна. - О., 2004.-156 с.</w:t>
      </w:r>
    </w:p>
    <w:p w:rsidR="00DC6F18" w:rsidRPr="00DF08BA" w:rsidRDefault="00DC6F18" w:rsidP="00DC6F18">
      <w:pPr>
        <w:spacing w:line="360" w:lineRule="auto"/>
        <w:ind w:firstLine="540"/>
        <w:jc w:val="both"/>
        <w:rPr>
          <w:b/>
          <w:sz w:val="28"/>
          <w:szCs w:val="28"/>
        </w:rPr>
      </w:pPr>
      <w:r w:rsidRPr="00DF08BA">
        <w:rPr>
          <w:iCs/>
          <w:sz w:val="28"/>
          <w:szCs w:val="28"/>
        </w:rPr>
        <w:t>183. Олейник И.И.</w:t>
      </w:r>
      <w:r w:rsidRPr="00DF08BA">
        <w:rPr>
          <w:sz w:val="28"/>
          <w:szCs w:val="28"/>
        </w:rPr>
        <w:t xml:space="preserve"> Микробиология и иммунология полости рта / И.И.Олейник. – М.: Медицина. – 1991.–С.226-260. – ( Биология полости рта / под ред. Е.В. Боровского, В.К. Леонтьева).</w:t>
      </w:r>
    </w:p>
    <w:p w:rsidR="00DC6F18" w:rsidRPr="00DF08BA" w:rsidRDefault="00DC6F18" w:rsidP="00DC6F18">
      <w:pPr>
        <w:pStyle w:val="affffffffc"/>
        <w:spacing w:line="360" w:lineRule="auto"/>
        <w:ind w:left="0" w:firstLine="540"/>
        <w:jc w:val="both"/>
        <w:rPr>
          <w:szCs w:val="28"/>
        </w:rPr>
      </w:pPr>
      <w:r w:rsidRPr="00DF08BA">
        <w:rPr>
          <w:szCs w:val="28"/>
        </w:rPr>
        <w:t>184. Омельченко Н.В. Антимикробные свойства лечебно-профилактических зубных паст / Н.В.Омельченко // Комплексное лечение и профилактика стоматологических заболеваний: материалы VII съезда стоматологов УССР (Львов, 1989). – Киев, 1989. – С. 80-81.</w:t>
      </w:r>
    </w:p>
    <w:p w:rsidR="00DC6F18" w:rsidRPr="00DF08BA" w:rsidRDefault="00DC6F18" w:rsidP="00DC6F18">
      <w:pPr>
        <w:pStyle w:val="affffffffc"/>
        <w:spacing w:line="360" w:lineRule="auto"/>
        <w:ind w:left="0" w:firstLine="540"/>
        <w:jc w:val="both"/>
        <w:rPr>
          <w:szCs w:val="28"/>
        </w:rPr>
      </w:pPr>
      <w:r w:rsidRPr="00DF08BA">
        <w:rPr>
          <w:szCs w:val="28"/>
        </w:rPr>
        <w:t>185. О перспективности применения гидрогеля «Виросан» при лечении начальных форм заболеваний пародонта / Е.Е. Ермолаева, Е.С. Алексеева, Л.Н. Степанова [и др.] // Пародонтология.-2003.- №3 (28).-С.61-63.</w:t>
      </w:r>
    </w:p>
    <w:p w:rsidR="00DC6F18" w:rsidRPr="00DF08BA" w:rsidRDefault="00DC6F18" w:rsidP="00DC6F18">
      <w:pPr>
        <w:spacing w:line="360" w:lineRule="auto"/>
        <w:ind w:firstLine="540"/>
        <w:jc w:val="both"/>
        <w:rPr>
          <w:sz w:val="28"/>
          <w:szCs w:val="28"/>
        </w:rPr>
      </w:pPr>
      <w:r w:rsidRPr="00DF08BA">
        <w:rPr>
          <w:iCs/>
          <w:sz w:val="28"/>
          <w:szCs w:val="28"/>
        </w:rPr>
        <w:t xml:space="preserve">186. Орехова Л.Ю. </w:t>
      </w:r>
      <w:r w:rsidRPr="00DF08BA">
        <w:rPr>
          <w:sz w:val="28"/>
          <w:szCs w:val="28"/>
        </w:rPr>
        <w:t>Особенности местного иммунитета при воспалительных заболеваниях пародонта / Л.Ю. Орехова, М.Я. Левин, Б.Н. Софронов // Пародонтология. – СПб, 1997. - №2. – С.7-12.</w:t>
      </w:r>
    </w:p>
    <w:p w:rsidR="00DC6F18" w:rsidRPr="00DF08BA" w:rsidRDefault="00DC6F18" w:rsidP="00DC6F18">
      <w:pPr>
        <w:pStyle w:val="affffffff5"/>
        <w:tabs>
          <w:tab w:val="num" w:pos="993"/>
        </w:tabs>
        <w:spacing w:line="360" w:lineRule="auto"/>
        <w:ind w:firstLine="540"/>
        <w:jc w:val="both"/>
        <w:rPr>
          <w:color w:val="000000"/>
          <w:szCs w:val="28"/>
        </w:rPr>
      </w:pPr>
      <w:r w:rsidRPr="00DF08BA">
        <w:rPr>
          <w:color w:val="000000"/>
          <w:szCs w:val="28"/>
        </w:rPr>
        <w:t xml:space="preserve">187. Орехова Л.Ю. Показатели клеточной сенсибилизации при воспалительных заболеваниях пародонта / </w:t>
      </w:r>
      <w:r w:rsidRPr="00DF08BA">
        <w:rPr>
          <w:szCs w:val="28"/>
        </w:rPr>
        <w:t>Л.Ю. Орехова, М.Я. Левин</w:t>
      </w:r>
      <w:r w:rsidRPr="00DF08BA">
        <w:rPr>
          <w:color w:val="000000"/>
          <w:szCs w:val="28"/>
        </w:rPr>
        <w:t xml:space="preserve"> // Новое в стоматологии пародонта. </w:t>
      </w:r>
      <w:r w:rsidRPr="00DF08BA">
        <w:rPr>
          <w:color w:val="000000"/>
          <w:szCs w:val="28"/>
        </w:rPr>
        <w:sym w:font="Symbol" w:char="F02D"/>
      </w:r>
      <w:r w:rsidRPr="00DF08BA">
        <w:rPr>
          <w:color w:val="000000"/>
          <w:szCs w:val="28"/>
        </w:rPr>
        <w:t xml:space="preserve"> 1998. </w:t>
      </w:r>
      <w:r w:rsidRPr="00DF08BA">
        <w:rPr>
          <w:color w:val="000000"/>
          <w:szCs w:val="28"/>
        </w:rPr>
        <w:sym w:font="Symbol" w:char="F02D"/>
      </w:r>
      <w:r w:rsidRPr="00DF08BA">
        <w:rPr>
          <w:color w:val="000000"/>
          <w:szCs w:val="28"/>
        </w:rPr>
        <w:t xml:space="preserve"> № 7. </w:t>
      </w:r>
      <w:r w:rsidRPr="00DF08BA">
        <w:rPr>
          <w:color w:val="000000"/>
          <w:szCs w:val="28"/>
        </w:rPr>
        <w:sym w:font="Symbol" w:char="F02D"/>
      </w:r>
      <w:r w:rsidRPr="00DF08BA">
        <w:rPr>
          <w:color w:val="000000"/>
          <w:szCs w:val="28"/>
        </w:rPr>
        <w:t xml:space="preserve"> С. 71-73.</w:t>
      </w:r>
    </w:p>
    <w:p w:rsidR="00DC6F18" w:rsidRPr="00DF08BA" w:rsidRDefault="00DC6F18" w:rsidP="00DC6F18">
      <w:pPr>
        <w:spacing w:line="360" w:lineRule="auto"/>
        <w:ind w:firstLine="540"/>
        <w:jc w:val="both"/>
        <w:rPr>
          <w:sz w:val="28"/>
          <w:szCs w:val="28"/>
        </w:rPr>
      </w:pPr>
      <w:r w:rsidRPr="00DF08BA">
        <w:rPr>
          <w:iCs/>
          <w:sz w:val="28"/>
          <w:szCs w:val="28"/>
        </w:rPr>
        <w:t>188. Орехова Л.Ю.</w:t>
      </w:r>
      <w:r w:rsidRPr="00DF08BA">
        <w:rPr>
          <w:sz w:val="28"/>
          <w:szCs w:val="28"/>
        </w:rPr>
        <w:t xml:space="preserve"> Иммунологические механизмы в патогенезе воспалительных заболеваний пародонта: автореф. дис. на соискание учен. степени д-ра мед. наук: спец. 14.01.22 „Стоматология” / Л.Ю.Орехова – СПб., 1997. – 34с.</w:t>
      </w:r>
    </w:p>
    <w:p w:rsidR="00DC6F18" w:rsidRPr="00DF08BA" w:rsidRDefault="00DC6F18" w:rsidP="00DC6F18">
      <w:pPr>
        <w:spacing w:line="360" w:lineRule="auto"/>
        <w:ind w:firstLine="540"/>
        <w:jc w:val="both"/>
        <w:rPr>
          <w:sz w:val="28"/>
          <w:szCs w:val="28"/>
        </w:rPr>
      </w:pPr>
      <w:r w:rsidRPr="00DF08BA">
        <w:rPr>
          <w:sz w:val="28"/>
          <w:szCs w:val="28"/>
        </w:rPr>
        <w:t>189. Особливості мікробіоценозу ротової порожнини пацієнтів із стоматологічними захворюваннями і порушенням в системі місцевого імунітету / У.Р. Никифорчин, Н.Д. Герелюк, М.М. Рожко, Р.М. Никифорчин, З.Р. Ожоган // Мікробіологічний журнал.-2004.-т.66,№1.-С.57.</w:t>
      </w:r>
    </w:p>
    <w:p w:rsidR="00DC6F18" w:rsidRPr="00DF08BA" w:rsidRDefault="00DC6F18" w:rsidP="00DC6F18">
      <w:pPr>
        <w:spacing w:line="360" w:lineRule="auto"/>
        <w:ind w:firstLine="540"/>
        <w:jc w:val="both"/>
        <w:rPr>
          <w:sz w:val="28"/>
          <w:szCs w:val="28"/>
        </w:rPr>
      </w:pPr>
      <w:r w:rsidRPr="00DF08BA">
        <w:rPr>
          <w:sz w:val="28"/>
          <w:szCs w:val="28"/>
        </w:rPr>
        <w:t>190. Оценка иммунотропного действия биотрита: [зб. наук. праць / конф. офтальмологів, присв.125-річчю акад.В.П.Філатова]. - Одесса: АстроПринт.- 2000.- С. 371-372.</w:t>
      </w:r>
    </w:p>
    <w:p w:rsidR="00DC6F18" w:rsidRPr="00DF08BA" w:rsidRDefault="00DC6F18" w:rsidP="00DC6F18">
      <w:pPr>
        <w:pStyle w:val="affffffffc"/>
        <w:spacing w:line="360" w:lineRule="auto"/>
        <w:ind w:left="0" w:firstLine="540"/>
        <w:jc w:val="both"/>
        <w:rPr>
          <w:szCs w:val="28"/>
        </w:rPr>
      </w:pPr>
      <w:r w:rsidRPr="00DF08BA">
        <w:rPr>
          <w:szCs w:val="28"/>
        </w:rPr>
        <w:lastRenderedPageBreak/>
        <w:t>191. Оценка эффективности иммунокорректирующего лечения препаратом «Имудон» больных с генерализованным пародонтитом на фоне заболеваний внутренних органов / А.И. Кирсанов, И.А. Горбачева, Л.Ю. Орехова, Ю.В. Карпов, Д.М. Нейзберг // Пародонтология. – 2000. – №2. – С. 28-30.</w:t>
      </w:r>
    </w:p>
    <w:p w:rsidR="00DC6F18" w:rsidRPr="00DF08BA" w:rsidRDefault="00DC6F18" w:rsidP="00DC6F18">
      <w:pPr>
        <w:spacing w:line="360" w:lineRule="auto"/>
        <w:ind w:firstLine="540"/>
        <w:jc w:val="both"/>
        <w:rPr>
          <w:sz w:val="28"/>
          <w:szCs w:val="28"/>
        </w:rPr>
      </w:pPr>
      <w:r w:rsidRPr="00DF08BA">
        <w:rPr>
          <w:iCs/>
          <w:sz w:val="28"/>
          <w:szCs w:val="28"/>
        </w:rPr>
        <w:t>192. Павлова Г.Г.</w:t>
      </w:r>
      <w:r w:rsidRPr="00DF08BA">
        <w:rPr>
          <w:sz w:val="28"/>
          <w:szCs w:val="28"/>
        </w:rPr>
        <w:t xml:space="preserve"> Епідеміологія основних стоматологічних захворювань у населення Донецька і шляхи профілактики їх / Г.Г.Павлова // матеріали І (8) з’їзду Асоціації стоматологів України (30 листопада – 2 грудня 1999 р.). – К., 1999. – С.46.</w:t>
      </w:r>
    </w:p>
    <w:p w:rsidR="00DC6F18" w:rsidRPr="00DF08BA" w:rsidRDefault="00DC6F18" w:rsidP="00DC6F18">
      <w:pPr>
        <w:spacing w:line="360" w:lineRule="auto"/>
        <w:ind w:firstLine="540"/>
        <w:jc w:val="both"/>
        <w:rPr>
          <w:sz w:val="28"/>
          <w:szCs w:val="28"/>
        </w:rPr>
      </w:pPr>
      <w:r w:rsidRPr="00DF08BA">
        <w:rPr>
          <w:sz w:val="28"/>
          <w:szCs w:val="28"/>
        </w:rPr>
        <w:t>193. Парпалей Е.А. Индивидуальная гигиена гигиена полости рта в профилактике заболеваний формирующегося пародонта / Е.А. Парпалей // Дентальные технологии.- 2003.- №5.- С.9-13.</w:t>
      </w:r>
    </w:p>
    <w:p w:rsidR="00DC6F18" w:rsidRPr="00DF08BA" w:rsidRDefault="00DC6F18" w:rsidP="00DC6F18">
      <w:pPr>
        <w:spacing w:line="360" w:lineRule="auto"/>
        <w:ind w:firstLine="540"/>
        <w:jc w:val="both"/>
        <w:rPr>
          <w:sz w:val="28"/>
          <w:szCs w:val="28"/>
        </w:rPr>
      </w:pPr>
      <w:r w:rsidRPr="00DF08BA">
        <w:rPr>
          <w:sz w:val="28"/>
          <w:szCs w:val="28"/>
        </w:rPr>
        <w:t>194. Патоморфологическая характеристика лечебного эффекта «Мексидона» у больных с хроническим генерализованным пародонтитом на фоне сахарного диабета / В.Л. Попков, В.К. Леонтьев, Л.А. Фаустов [и др.] // Пародонтология. - 2007.- №1 (42).- С.20-30.</w:t>
      </w:r>
    </w:p>
    <w:p w:rsidR="00DC6F18" w:rsidRPr="00DF08BA" w:rsidRDefault="00DC6F18" w:rsidP="00DC6F18">
      <w:pPr>
        <w:spacing w:line="360" w:lineRule="auto"/>
        <w:ind w:firstLine="540"/>
        <w:jc w:val="both"/>
        <w:rPr>
          <w:sz w:val="28"/>
          <w:szCs w:val="28"/>
        </w:rPr>
      </w:pPr>
      <w:r w:rsidRPr="00DF08BA">
        <w:rPr>
          <w:sz w:val="28"/>
          <w:szCs w:val="28"/>
        </w:rPr>
        <w:t>195. Пожевилова А.А. Интердентальные средства гигиены полости рта / А.А. Пожевилова // Современная стоматология. – 2001. – № 2. – С. 104-107.</w:t>
      </w:r>
    </w:p>
    <w:p w:rsidR="00DC6F18" w:rsidRPr="00DF08BA" w:rsidRDefault="00DC6F18" w:rsidP="00DC6F18">
      <w:pPr>
        <w:spacing w:line="360" w:lineRule="auto"/>
        <w:ind w:firstLine="540"/>
        <w:jc w:val="both"/>
        <w:rPr>
          <w:sz w:val="28"/>
          <w:szCs w:val="28"/>
        </w:rPr>
      </w:pPr>
      <w:r w:rsidRPr="00DF08BA">
        <w:rPr>
          <w:iCs/>
          <w:sz w:val="28"/>
          <w:szCs w:val="28"/>
        </w:rPr>
        <w:t>196. Петрушанко Т.О.</w:t>
      </w:r>
      <w:r w:rsidRPr="00DF08BA">
        <w:rPr>
          <w:sz w:val="28"/>
          <w:szCs w:val="28"/>
        </w:rPr>
        <w:t xml:space="preserve"> Епідеміологія захворювань пародонту у осіб молодого віку / Т.О. Петрушанко // Український медичний альманах. – 2000. – т.3, №2. – С.204-207.</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197. Петрушанко Т.О. Нова система профілактики захворювань пародонту у дітей пубертатного періоду / </w:t>
      </w:r>
      <w:r w:rsidRPr="00DF08BA">
        <w:rPr>
          <w:szCs w:val="28"/>
        </w:rPr>
        <w:t xml:space="preserve">Т.О. Петрушанко </w:t>
      </w:r>
      <w:r w:rsidRPr="00DF08BA">
        <w:rPr>
          <w:color w:val="000000"/>
          <w:szCs w:val="28"/>
        </w:rPr>
        <w:t xml:space="preserve">// Новини стоматології. </w:t>
      </w:r>
      <w:r w:rsidRPr="00DF08BA">
        <w:rPr>
          <w:color w:val="000000"/>
          <w:szCs w:val="28"/>
        </w:rPr>
        <w:sym w:font="Symbol" w:char="F02D"/>
      </w:r>
      <w:r w:rsidRPr="00DF08BA">
        <w:rPr>
          <w:color w:val="000000"/>
          <w:szCs w:val="28"/>
        </w:rPr>
        <w:t xml:space="preserve"> 2000.</w:t>
      </w:r>
      <w:r w:rsidRPr="00DF08BA">
        <w:rPr>
          <w:color w:val="000000"/>
          <w:szCs w:val="28"/>
        </w:rPr>
        <w:sym w:font="Symbol" w:char="F02D"/>
      </w:r>
      <w:r w:rsidRPr="00DF08BA">
        <w:rPr>
          <w:color w:val="000000"/>
          <w:szCs w:val="28"/>
        </w:rPr>
        <w:t xml:space="preserve"> № 2.</w:t>
      </w:r>
      <w:r w:rsidRPr="00DF08BA">
        <w:rPr>
          <w:color w:val="000000"/>
          <w:szCs w:val="28"/>
        </w:rPr>
        <w:sym w:font="Symbol" w:char="F02D"/>
      </w:r>
      <w:r w:rsidRPr="00DF08BA">
        <w:rPr>
          <w:color w:val="000000"/>
          <w:szCs w:val="28"/>
        </w:rPr>
        <w:t xml:space="preserve"> С.17-18.</w:t>
      </w:r>
    </w:p>
    <w:p w:rsidR="00DC6F18" w:rsidRPr="00DF08BA" w:rsidRDefault="00DC6F18" w:rsidP="00DC6F18">
      <w:pPr>
        <w:spacing w:line="360" w:lineRule="auto"/>
        <w:ind w:firstLine="540"/>
        <w:jc w:val="both"/>
        <w:rPr>
          <w:iCs/>
          <w:sz w:val="28"/>
          <w:szCs w:val="28"/>
        </w:rPr>
      </w:pPr>
      <w:r w:rsidRPr="00DF08BA">
        <w:rPr>
          <w:iCs/>
          <w:sz w:val="28"/>
          <w:szCs w:val="28"/>
        </w:rPr>
        <w:t>198. Петрушанко А.М. Современное состояние проблем посттравматического гингивита (обзор литературы) /</w:t>
      </w:r>
      <w:r w:rsidRPr="00DF08BA">
        <w:rPr>
          <w:sz w:val="28"/>
          <w:szCs w:val="28"/>
        </w:rPr>
        <w:t xml:space="preserve"> Т.О. Петрушанко</w:t>
      </w:r>
      <w:r w:rsidRPr="00DF08BA">
        <w:rPr>
          <w:iCs/>
          <w:sz w:val="28"/>
          <w:szCs w:val="28"/>
        </w:rPr>
        <w:t xml:space="preserve"> //Вестник стоматологии. - 2006. - №4.- С.92-98</w:t>
      </w:r>
    </w:p>
    <w:p w:rsidR="00DC6F18" w:rsidRPr="00DF08BA" w:rsidRDefault="00DC6F18" w:rsidP="00DC6F18">
      <w:pPr>
        <w:spacing w:line="360" w:lineRule="auto"/>
        <w:ind w:firstLine="540"/>
        <w:jc w:val="both"/>
        <w:rPr>
          <w:iCs/>
          <w:sz w:val="28"/>
          <w:szCs w:val="28"/>
        </w:rPr>
      </w:pPr>
      <w:r w:rsidRPr="00DF08BA">
        <w:rPr>
          <w:iCs/>
          <w:sz w:val="28"/>
          <w:szCs w:val="28"/>
        </w:rPr>
        <w:t>199. Перова А.И. Состояние местного иммунитета полости рта у больных генерализованным пародонтитом и его коррекция лецитиновыми препаратами с биоантиоксидатами / А.И. Перова // Вестник стоматологии.-2001.- №4.- С.28-31.</w:t>
      </w:r>
    </w:p>
    <w:p w:rsidR="00DC6F18" w:rsidRPr="00DF08BA" w:rsidRDefault="00DC6F18" w:rsidP="00DC6F18">
      <w:pPr>
        <w:pStyle w:val="afffffffffffffffe"/>
        <w:ind w:firstLine="540"/>
        <w:rPr>
          <w:szCs w:val="28"/>
        </w:rPr>
      </w:pPr>
      <w:r w:rsidRPr="00DF08BA">
        <w:rPr>
          <w:iCs/>
          <w:szCs w:val="28"/>
        </w:rPr>
        <w:t>200. Політун А.М.</w:t>
      </w:r>
      <w:r w:rsidRPr="00DF08BA">
        <w:rPr>
          <w:szCs w:val="28"/>
        </w:rPr>
        <w:t xml:space="preserve"> Епідеміологія, особливості розвитку хвороб пародонту і їх профілактика в мовах біогеохімічного дефіциту фтору та йоду: автореф. дис. на </w:t>
      </w:r>
      <w:r w:rsidRPr="00DF08BA">
        <w:rPr>
          <w:szCs w:val="28"/>
        </w:rPr>
        <w:lastRenderedPageBreak/>
        <w:t>здобуття наук. ступеня д-ра мед. наук: спец. 14.01.22 „Стоматологія” / А.М. Політун. – К., 1996. – 23с.</w:t>
      </w:r>
    </w:p>
    <w:p w:rsidR="00DC6F18" w:rsidRPr="00DF08BA" w:rsidRDefault="00DC6F18" w:rsidP="00DC6F18">
      <w:pPr>
        <w:spacing w:line="360" w:lineRule="auto"/>
        <w:ind w:firstLine="540"/>
        <w:jc w:val="both"/>
        <w:rPr>
          <w:sz w:val="28"/>
          <w:szCs w:val="28"/>
        </w:rPr>
      </w:pPr>
      <w:r w:rsidRPr="00DF08BA">
        <w:rPr>
          <w:iCs/>
          <w:sz w:val="28"/>
          <w:szCs w:val="28"/>
        </w:rPr>
        <w:t>201. Полсачева О.В., Рабер-Дурлахер Ю., Абрахам-Инпяйн Л.</w:t>
      </w:r>
      <w:r w:rsidRPr="00DF08BA">
        <w:rPr>
          <w:sz w:val="28"/>
          <w:szCs w:val="28"/>
        </w:rPr>
        <w:t xml:space="preserve"> Значение изменений иммунного ответа при беременности в развитии гингивита // Иммунология. – 1996. - №3. – С.61-62.</w:t>
      </w:r>
    </w:p>
    <w:p w:rsidR="00DC6F18" w:rsidRPr="00DF08BA" w:rsidRDefault="00DC6F18" w:rsidP="00DC6F18">
      <w:pPr>
        <w:shd w:val="clear" w:color="auto" w:fill="FFFFFF"/>
        <w:spacing w:line="360" w:lineRule="auto"/>
        <w:ind w:firstLine="540"/>
        <w:jc w:val="both"/>
        <w:rPr>
          <w:sz w:val="28"/>
          <w:szCs w:val="28"/>
        </w:rPr>
      </w:pPr>
      <w:r w:rsidRPr="00DF08BA">
        <w:rPr>
          <w:color w:val="000000"/>
          <w:sz w:val="28"/>
          <w:szCs w:val="28"/>
        </w:rPr>
        <w:t xml:space="preserve">202. Практический опыт использования бальзамов серии "Весна плюс"/ Л.Ю. </w:t>
      </w:r>
      <w:r w:rsidRPr="00DF08BA">
        <w:rPr>
          <w:iCs/>
          <w:color w:val="000000"/>
          <w:sz w:val="28"/>
          <w:szCs w:val="28"/>
        </w:rPr>
        <w:t xml:space="preserve">Орехова, С.Б. Улитовский, А.В. Лукавенко, А.А. Лукавенко </w:t>
      </w:r>
      <w:r w:rsidRPr="00DF08BA">
        <w:rPr>
          <w:color w:val="000000"/>
          <w:sz w:val="28"/>
          <w:szCs w:val="28"/>
        </w:rPr>
        <w:t>// Паро-донтология. - 2002. - № 4 (25). - С.28-35.</w:t>
      </w:r>
    </w:p>
    <w:p w:rsidR="00DC6F18" w:rsidRPr="00DF08BA" w:rsidRDefault="00DC6F18" w:rsidP="00DC6F18">
      <w:pPr>
        <w:spacing w:line="360" w:lineRule="auto"/>
        <w:ind w:firstLine="540"/>
        <w:jc w:val="both"/>
        <w:rPr>
          <w:sz w:val="28"/>
          <w:szCs w:val="28"/>
        </w:rPr>
      </w:pPr>
      <w:r w:rsidRPr="00DF08BA">
        <w:rPr>
          <w:iCs/>
          <w:sz w:val="28"/>
          <w:szCs w:val="28"/>
        </w:rPr>
        <w:t xml:space="preserve"> 203. Прохно О.И.</w:t>
      </w:r>
      <w:r w:rsidRPr="00DF08BA">
        <w:rPr>
          <w:sz w:val="28"/>
          <w:szCs w:val="28"/>
        </w:rPr>
        <w:t xml:space="preserve"> Комплексна профілактіка стоматологічних захворювань у дітей с психоневрологическими видами: автореф. дис. на здобуття наук. ступеня канд. мед. наук: спец.14.00.22 «Стоматологія» /О.И. Прохно.– К. – 2007. – 20 с.</w:t>
      </w:r>
    </w:p>
    <w:p w:rsidR="00DC6F18" w:rsidRPr="00DF08BA" w:rsidRDefault="00DC6F18" w:rsidP="00DC6F18">
      <w:pPr>
        <w:spacing w:line="360" w:lineRule="auto"/>
        <w:ind w:firstLine="540"/>
        <w:jc w:val="both"/>
        <w:rPr>
          <w:sz w:val="28"/>
          <w:szCs w:val="28"/>
        </w:rPr>
      </w:pPr>
      <w:r w:rsidRPr="00DF08BA">
        <w:rPr>
          <w:bCs/>
          <w:sz w:val="28"/>
          <w:szCs w:val="28"/>
        </w:rPr>
        <w:t>204.</w:t>
      </w:r>
      <w:r w:rsidRPr="00DF08BA">
        <w:rPr>
          <w:b/>
          <w:bCs/>
          <w:sz w:val="28"/>
          <w:szCs w:val="28"/>
        </w:rPr>
        <w:t xml:space="preserve"> </w:t>
      </w:r>
      <w:r w:rsidRPr="00DF08BA">
        <w:rPr>
          <w:bCs/>
          <w:sz w:val="28"/>
          <w:szCs w:val="28"/>
        </w:rPr>
        <w:t>Рабухина Н.А.</w:t>
      </w:r>
      <w:r w:rsidRPr="00DF08BA">
        <w:rPr>
          <w:iCs/>
          <w:sz w:val="28"/>
          <w:szCs w:val="28"/>
        </w:rPr>
        <w:t xml:space="preserve"> </w:t>
      </w:r>
      <w:r w:rsidRPr="00DF08BA">
        <w:rPr>
          <w:sz w:val="28"/>
          <w:szCs w:val="28"/>
        </w:rPr>
        <w:t>Рентгенодиагностика в стоматологии. / Н.А. Рабухина, А.П. Аржанцев. - М.: МИА, 1999.-451 с.</w:t>
      </w:r>
    </w:p>
    <w:p w:rsidR="00DC6F18" w:rsidRPr="00DF08BA" w:rsidRDefault="00DC6F18" w:rsidP="00DC6F18">
      <w:pPr>
        <w:spacing w:line="360" w:lineRule="auto"/>
        <w:ind w:firstLine="540"/>
        <w:jc w:val="both"/>
        <w:rPr>
          <w:sz w:val="28"/>
          <w:szCs w:val="28"/>
        </w:rPr>
      </w:pPr>
      <w:r w:rsidRPr="00DF08BA">
        <w:rPr>
          <w:sz w:val="28"/>
          <w:szCs w:val="28"/>
        </w:rPr>
        <w:t xml:space="preserve">205. Распространенность заболеваний пародонта у детей и подростков / В.Ю. </w:t>
      </w:r>
      <w:r w:rsidRPr="00DF08BA">
        <w:rPr>
          <w:iCs/>
          <w:sz w:val="28"/>
          <w:szCs w:val="28"/>
        </w:rPr>
        <w:t>Хитров, Л.Ш. Агеева, Н.Х. Хамитова [и др]</w:t>
      </w:r>
      <w:r w:rsidRPr="00DF08BA">
        <w:rPr>
          <w:sz w:val="28"/>
          <w:szCs w:val="28"/>
        </w:rPr>
        <w:t xml:space="preserve"> // Казанский медедицинский журнал. – 1999. - №1. – С.71-72.</w:t>
      </w:r>
    </w:p>
    <w:p w:rsidR="00DC6F18" w:rsidRPr="00DF08BA" w:rsidRDefault="00DC6F18" w:rsidP="00DC6F18">
      <w:pPr>
        <w:pStyle w:val="38"/>
        <w:ind w:left="0" w:firstLine="540"/>
        <w:rPr>
          <w:sz w:val="28"/>
          <w:szCs w:val="28"/>
        </w:rPr>
      </w:pPr>
      <w:r w:rsidRPr="00DF08BA">
        <w:rPr>
          <w:sz w:val="28"/>
          <w:szCs w:val="28"/>
        </w:rPr>
        <w:t>206. Растительные лекарственные средства / под ред. Н.П.Максютиной.</w:t>
      </w:r>
    </w:p>
    <w:p w:rsidR="00DC6F18" w:rsidRPr="00DF08BA" w:rsidRDefault="00DC6F18" w:rsidP="00DC6F18">
      <w:pPr>
        <w:pStyle w:val="38"/>
        <w:ind w:left="0"/>
        <w:rPr>
          <w:sz w:val="28"/>
          <w:szCs w:val="28"/>
        </w:rPr>
      </w:pPr>
      <w:r w:rsidRPr="00DF08BA">
        <w:rPr>
          <w:sz w:val="28"/>
          <w:szCs w:val="28"/>
        </w:rPr>
        <w:t xml:space="preserve"> - Киев.: Из-во Здоровя, 1985.-276 с.</w:t>
      </w:r>
    </w:p>
    <w:p w:rsidR="00DC6F18" w:rsidRPr="00DF08BA" w:rsidRDefault="00DC6F18" w:rsidP="00DC6F18">
      <w:pPr>
        <w:spacing w:line="360" w:lineRule="auto"/>
        <w:ind w:firstLine="540"/>
        <w:jc w:val="both"/>
        <w:rPr>
          <w:sz w:val="28"/>
          <w:szCs w:val="28"/>
        </w:rPr>
      </w:pPr>
      <w:r w:rsidRPr="00DF08BA">
        <w:rPr>
          <w:sz w:val="28"/>
          <w:szCs w:val="28"/>
        </w:rPr>
        <w:t>207. Репужинский Й.М. Оцінка впливу ортодонтичних апаратів на стан тканин пародонту / Й.М. Репужинский, М.М. Покровский, О.В. Мороз // Вісник стоматології. - 2000.- №5.- С.115-118.</w:t>
      </w:r>
    </w:p>
    <w:p w:rsidR="00DC6F18" w:rsidRPr="00DF08BA" w:rsidRDefault="00DC6F18" w:rsidP="00DC6F18">
      <w:pPr>
        <w:pStyle w:val="affffffff5"/>
        <w:spacing w:line="360" w:lineRule="auto"/>
        <w:ind w:firstLine="540"/>
        <w:jc w:val="both"/>
        <w:rPr>
          <w:szCs w:val="28"/>
        </w:rPr>
      </w:pPr>
      <w:r w:rsidRPr="00DF08BA">
        <w:rPr>
          <w:szCs w:val="28"/>
        </w:rPr>
        <w:t>208. Роль імунной системи у розвитку і перебізі генералізованого пародонти ту, а також перспективи застосування рослинних препаратів для корекції місцевого імунітету ротової порожнини / Н.О.Стасюк, В.І. Герелюк, Н.В.Нейко [та ін.] // Галіцкий лікарський вісник.-2005.- т.12, №1,частина 1.-С.90-91</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t xml:space="preserve"> 209. Савичук Н.О. Микроэкология полости рта, дисбактериоз и пути его коррекции / Н.О.Савичук, А.В.Савичук // Современная стоматология. </w:t>
      </w:r>
      <w:r w:rsidRPr="00DF08BA">
        <w:rPr>
          <w:color w:val="000000"/>
          <w:szCs w:val="28"/>
        </w:rPr>
        <w:sym w:font="Symbol" w:char="F02D"/>
      </w:r>
      <w:r w:rsidRPr="00DF08BA">
        <w:rPr>
          <w:color w:val="000000"/>
          <w:szCs w:val="28"/>
        </w:rPr>
        <w:t xml:space="preserve"> 2002. </w:t>
      </w:r>
      <w:r w:rsidRPr="00DF08BA">
        <w:rPr>
          <w:color w:val="000000"/>
          <w:szCs w:val="28"/>
        </w:rPr>
        <w:sym w:font="Symbol" w:char="F02D"/>
      </w:r>
      <w:r w:rsidRPr="00DF08BA">
        <w:rPr>
          <w:color w:val="000000"/>
          <w:szCs w:val="28"/>
        </w:rPr>
        <w:t xml:space="preserve"> № 4. </w:t>
      </w:r>
      <w:r w:rsidRPr="00DF08BA">
        <w:rPr>
          <w:color w:val="000000"/>
          <w:szCs w:val="28"/>
        </w:rPr>
        <w:sym w:font="Symbol" w:char="F02D"/>
      </w:r>
      <w:r w:rsidRPr="00DF08BA">
        <w:rPr>
          <w:color w:val="000000"/>
          <w:szCs w:val="28"/>
        </w:rPr>
        <w:t xml:space="preserve"> С. 9-12.</w:t>
      </w:r>
    </w:p>
    <w:p w:rsidR="00DC6F18" w:rsidRPr="00DF08BA" w:rsidRDefault="00DC6F18" w:rsidP="00DC6F18">
      <w:pPr>
        <w:spacing w:line="360" w:lineRule="auto"/>
        <w:ind w:firstLine="540"/>
        <w:jc w:val="both"/>
        <w:rPr>
          <w:sz w:val="28"/>
          <w:szCs w:val="28"/>
        </w:rPr>
      </w:pPr>
      <w:r w:rsidRPr="00DF08BA">
        <w:rPr>
          <w:iCs/>
          <w:sz w:val="28"/>
          <w:szCs w:val="28"/>
        </w:rPr>
        <w:lastRenderedPageBreak/>
        <w:t>210. Самойленко І.І.</w:t>
      </w:r>
      <w:r w:rsidRPr="00DF08BA">
        <w:rPr>
          <w:sz w:val="28"/>
          <w:szCs w:val="28"/>
        </w:rPr>
        <w:t xml:space="preserve"> Особливості клінічного перебігу, профілактики та лікування запальних захворювань пародонту у дітей: автореф. дис. на здобуття наук. ступеня канд. мед. наук: спец 14.01.22 „Стоматологія”/ І.І.Самойленко. – К., 1995. – 21с.</w:t>
      </w:r>
    </w:p>
    <w:p w:rsidR="00DC6F18" w:rsidRPr="00DF08BA" w:rsidRDefault="00DC6F18" w:rsidP="00DC6F18">
      <w:pPr>
        <w:pStyle w:val="affffffffc"/>
        <w:spacing w:line="360" w:lineRule="auto"/>
        <w:ind w:left="0" w:firstLine="540"/>
        <w:jc w:val="both"/>
        <w:rPr>
          <w:szCs w:val="28"/>
        </w:rPr>
      </w:pPr>
      <w:r w:rsidRPr="00DF08BA">
        <w:rPr>
          <w:szCs w:val="28"/>
        </w:rPr>
        <w:t>211. Самойленко</w:t>
      </w:r>
      <w:r w:rsidRPr="00DF08BA">
        <w:rPr>
          <w:spacing w:val="20"/>
          <w:szCs w:val="28"/>
        </w:rPr>
        <w:t xml:space="preserve"> А.А</w:t>
      </w:r>
      <w:r w:rsidRPr="00DF08BA">
        <w:rPr>
          <w:szCs w:val="28"/>
        </w:rPr>
        <w:t>. Сучасні аспекти етіології, патогенезу та лікування різних клінічних варіантів генералізованого пародонтиту: автореф. дис.на здобуття наук. ступеня канд. мед. наук: спец. 14.01.22 „Стоматологія”/ А.А.Самойленко. – О., 2003. – 34 с.</w:t>
      </w:r>
    </w:p>
    <w:p w:rsidR="00DC6F18" w:rsidRPr="00DF08BA" w:rsidRDefault="00DC6F18" w:rsidP="00DC6F18">
      <w:pPr>
        <w:spacing w:line="360" w:lineRule="auto"/>
        <w:ind w:firstLine="540"/>
        <w:jc w:val="both"/>
        <w:rPr>
          <w:sz w:val="28"/>
          <w:szCs w:val="28"/>
        </w:rPr>
      </w:pPr>
      <w:r w:rsidRPr="00DF08BA">
        <w:rPr>
          <w:sz w:val="28"/>
          <w:szCs w:val="28"/>
        </w:rPr>
        <w:t>212. Сидельникова Л.Ф.  Электромеханическая зубная щетка Blend-a-med spin brush – новые возможности в профилактике и лечении стоматологических заболеваний / Л.Ф.Сидельникова, М.Б.Лукашевич // Современная стоматология. – 2002. – № 2. – С. 121-123.</w:t>
      </w:r>
    </w:p>
    <w:p w:rsidR="00DC6F18" w:rsidRPr="00DF08BA" w:rsidRDefault="00DC6F18" w:rsidP="00DC6F18">
      <w:pPr>
        <w:pStyle w:val="1fff5"/>
        <w:ind w:firstLine="540"/>
        <w:jc w:val="both"/>
        <w:rPr>
          <w:rFonts w:ascii="Times New Roman" w:hAnsi="Times New Roman"/>
          <w:sz w:val="28"/>
          <w:szCs w:val="28"/>
        </w:rPr>
      </w:pPr>
      <w:r w:rsidRPr="00DF08BA">
        <w:rPr>
          <w:rFonts w:ascii="Times New Roman" w:hAnsi="Times New Roman"/>
          <w:sz w:val="28"/>
          <w:szCs w:val="28"/>
        </w:rPr>
        <w:t>213. Скульска С.В</w:t>
      </w:r>
      <w:r w:rsidRPr="00DF08BA">
        <w:rPr>
          <w:rFonts w:ascii="Times New Roman" w:hAnsi="Times New Roman"/>
          <w:b/>
          <w:sz w:val="28"/>
          <w:szCs w:val="28"/>
        </w:rPr>
        <w:t xml:space="preserve">. </w:t>
      </w:r>
      <w:r w:rsidRPr="00DF08BA">
        <w:rPr>
          <w:rFonts w:ascii="Times New Roman" w:hAnsi="Times New Roman"/>
          <w:sz w:val="28"/>
          <w:szCs w:val="28"/>
        </w:rPr>
        <w:t>Розробка і обґрунтування принципів і     методів     профілактики карієсу  зубів у часто хворіючих дітей: : автореф.дис. на здобуття наук. ступеня канд. мед.наук: спец.14.01.22 „Стоматологія” / С.В.Скульска. - Полтава, 2002.-18 с.</w:t>
      </w:r>
    </w:p>
    <w:p w:rsidR="00DC6F18" w:rsidRPr="00DF08BA" w:rsidRDefault="00DC6F18" w:rsidP="00DC6F18">
      <w:pPr>
        <w:spacing w:line="360" w:lineRule="auto"/>
        <w:ind w:firstLine="540"/>
        <w:jc w:val="both"/>
        <w:rPr>
          <w:sz w:val="28"/>
          <w:szCs w:val="28"/>
        </w:rPr>
      </w:pPr>
      <w:r w:rsidRPr="00DF08BA">
        <w:rPr>
          <w:iCs/>
          <w:sz w:val="28"/>
          <w:szCs w:val="28"/>
        </w:rPr>
        <w:t xml:space="preserve">214. Смоляр Н.І. </w:t>
      </w:r>
      <w:r w:rsidRPr="00DF08BA">
        <w:rPr>
          <w:sz w:val="28"/>
          <w:szCs w:val="28"/>
        </w:rPr>
        <w:t>Профілактика стоматологічних захворювань у дітей / Н.И.Смоляр, З.П.Масний, Л.Г.Поліканова. – Л.: Світ,1995. – 152с.</w:t>
      </w:r>
    </w:p>
    <w:p w:rsidR="00DC6F18" w:rsidRPr="00DF08BA" w:rsidRDefault="00DC6F18" w:rsidP="00DC6F18">
      <w:pPr>
        <w:pStyle w:val="affffffffc"/>
        <w:spacing w:line="360" w:lineRule="auto"/>
        <w:ind w:left="0" w:firstLine="540"/>
        <w:jc w:val="both"/>
        <w:rPr>
          <w:szCs w:val="28"/>
        </w:rPr>
      </w:pPr>
      <w:r w:rsidRPr="00DF08BA">
        <w:rPr>
          <w:szCs w:val="28"/>
        </w:rPr>
        <w:t>215. Современные</w:t>
      </w:r>
      <w:r w:rsidRPr="00DF08BA">
        <w:rPr>
          <w:b/>
          <w:szCs w:val="28"/>
        </w:rPr>
        <w:t xml:space="preserve"> </w:t>
      </w:r>
      <w:r w:rsidRPr="00DF08BA">
        <w:rPr>
          <w:szCs w:val="28"/>
        </w:rPr>
        <w:t xml:space="preserve"> аспекты клинической пародонтологии / под ред. Л.Д. Дмитриевой. – М., 2001. – 341 с. </w:t>
      </w:r>
    </w:p>
    <w:p w:rsidR="00DC6F18" w:rsidRPr="00DF08BA" w:rsidRDefault="00DC6F18" w:rsidP="00DC6F18">
      <w:pPr>
        <w:pStyle w:val="affffffffc"/>
        <w:spacing w:line="360" w:lineRule="auto"/>
        <w:ind w:left="0" w:firstLine="540"/>
        <w:jc w:val="both"/>
        <w:rPr>
          <w:szCs w:val="28"/>
        </w:rPr>
      </w:pPr>
      <w:r w:rsidRPr="00DF08BA">
        <w:rPr>
          <w:color w:val="000000"/>
          <w:szCs w:val="28"/>
        </w:rPr>
        <w:t>216. Со</w:t>
      </w:r>
      <w:r w:rsidRPr="00DF08BA">
        <w:rPr>
          <w:color w:val="000000"/>
          <w:szCs w:val="28"/>
        </w:rPr>
        <w:softHyphen/>
        <w:t>держание лизоцима в различных биологических жидкостях организма у больных с воспалительными и дистрофически-воспалительными заболева</w:t>
      </w:r>
      <w:r w:rsidRPr="00DF08BA">
        <w:rPr>
          <w:color w:val="000000"/>
          <w:szCs w:val="28"/>
        </w:rPr>
        <w:softHyphen/>
        <w:t>ниями пародонта /Ю.Г.</w:t>
      </w:r>
      <w:r w:rsidRPr="00DF08BA">
        <w:rPr>
          <w:iCs/>
          <w:color w:val="000000"/>
          <w:szCs w:val="28"/>
        </w:rPr>
        <w:t xml:space="preserve">Чумаков., А.И.Перова, О.В.Мороз, Н.Н.Запорожец  </w:t>
      </w:r>
      <w:r w:rsidRPr="00DF08BA">
        <w:rPr>
          <w:color w:val="000000"/>
          <w:szCs w:val="28"/>
        </w:rPr>
        <w:t>//  Вісник стоматології. - 2001. - № 2. -С. 26-28.</w:t>
      </w:r>
      <w:r w:rsidRPr="00DF08BA">
        <w:rPr>
          <w:b/>
          <w:szCs w:val="28"/>
        </w:rPr>
        <w:t xml:space="preserve"> </w:t>
      </w:r>
    </w:p>
    <w:p w:rsidR="00DC6F18" w:rsidRPr="00DF08BA" w:rsidRDefault="00DC6F18" w:rsidP="00DC6F18">
      <w:pPr>
        <w:pStyle w:val="affffffffc"/>
        <w:tabs>
          <w:tab w:val="num" w:pos="993"/>
        </w:tabs>
        <w:spacing w:line="360" w:lineRule="auto"/>
        <w:ind w:left="0" w:firstLine="540"/>
        <w:jc w:val="both"/>
        <w:rPr>
          <w:color w:val="000000"/>
          <w:szCs w:val="28"/>
        </w:rPr>
      </w:pPr>
      <w:r w:rsidRPr="00DF08BA">
        <w:rPr>
          <w:color w:val="000000"/>
          <w:szCs w:val="28"/>
        </w:rPr>
        <w:t xml:space="preserve"> 217. Солдатченко С.С., Кащенко Г.Ф., Пидаев А.В. Ароматерапия. Профилактика и лечение заболеваний эфирными маслами. </w:t>
      </w:r>
      <w:r w:rsidRPr="00DF08BA">
        <w:rPr>
          <w:color w:val="000000"/>
          <w:szCs w:val="28"/>
        </w:rPr>
        <w:sym w:font="Symbol" w:char="F02D"/>
      </w:r>
      <w:r w:rsidRPr="00DF08BA">
        <w:rPr>
          <w:color w:val="000000"/>
          <w:szCs w:val="28"/>
        </w:rPr>
        <w:t xml:space="preserve"> Симферополь: Таврида, 2002. </w:t>
      </w:r>
      <w:r w:rsidRPr="00DF08BA">
        <w:rPr>
          <w:color w:val="000000"/>
          <w:szCs w:val="28"/>
        </w:rPr>
        <w:sym w:font="Symbol" w:char="F02D"/>
      </w:r>
      <w:r w:rsidRPr="00DF08BA">
        <w:rPr>
          <w:color w:val="000000"/>
          <w:szCs w:val="28"/>
        </w:rPr>
        <w:t xml:space="preserve"> С. 27-53, 213-215.</w:t>
      </w:r>
    </w:p>
    <w:p w:rsidR="00DC6F18" w:rsidRPr="00DF08BA" w:rsidRDefault="00DC6F18" w:rsidP="00DC6F18">
      <w:pPr>
        <w:pStyle w:val="affffffffc"/>
        <w:spacing w:line="360" w:lineRule="auto"/>
        <w:ind w:left="0" w:firstLine="540"/>
        <w:jc w:val="both"/>
        <w:rPr>
          <w:szCs w:val="28"/>
        </w:rPr>
      </w:pPr>
      <w:r w:rsidRPr="00DF08BA">
        <w:rPr>
          <w:szCs w:val="28"/>
        </w:rPr>
        <w:t>218. Соловьев М.Ф. Интердентальные средства гигиены полости рта / М.Ф.Соловьев, В.Г.Пожевилов // Современная стоматология. – 2001. – № 3. – С. 112-118.</w:t>
      </w:r>
    </w:p>
    <w:p w:rsidR="00DC6F18" w:rsidRPr="00DF08BA" w:rsidRDefault="00DC6F18" w:rsidP="00DC6F18">
      <w:pPr>
        <w:pStyle w:val="affffffff5"/>
        <w:spacing w:line="360" w:lineRule="auto"/>
        <w:ind w:firstLine="540"/>
        <w:jc w:val="both"/>
        <w:rPr>
          <w:color w:val="000000"/>
          <w:szCs w:val="28"/>
        </w:rPr>
      </w:pPr>
      <w:r w:rsidRPr="00DF08BA">
        <w:rPr>
          <w:color w:val="000000"/>
          <w:szCs w:val="28"/>
        </w:rPr>
        <w:lastRenderedPageBreak/>
        <w:t xml:space="preserve">219. Состояние иммунологического аппарата десны у детей с хроническим катаральным гингивитом / П.И.Ткаченко, И.П.Кайдашев, Н.М.Лохматова [и др.]// Современная стоматология. </w:t>
      </w:r>
      <w:r w:rsidRPr="00DF08BA">
        <w:rPr>
          <w:color w:val="000000"/>
          <w:szCs w:val="28"/>
        </w:rPr>
        <w:sym w:font="Symbol" w:char="F02D"/>
      </w:r>
      <w:r w:rsidRPr="00DF08BA">
        <w:rPr>
          <w:color w:val="000000"/>
          <w:szCs w:val="28"/>
        </w:rPr>
        <w:t xml:space="preserve"> 2002. </w:t>
      </w:r>
      <w:r w:rsidRPr="00DF08BA">
        <w:rPr>
          <w:color w:val="000000"/>
          <w:szCs w:val="28"/>
        </w:rPr>
        <w:sym w:font="Symbol" w:char="F02D"/>
      </w:r>
      <w:r w:rsidRPr="00DF08BA">
        <w:rPr>
          <w:color w:val="000000"/>
          <w:szCs w:val="28"/>
        </w:rPr>
        <w:t xml:space="preserve"> № 4 </w:t>
      </w:r>
      <w:r w:rsidRPr="00DF08BA">
        <w:rPr>
          <w:color w:val="000000"/>
          <w:szCs w:val="28"/>
        </w:rPr>
        <w:sym w:font="Symbol" w:char="F02D"/>
      </w:r>
      <w:r w:rsidRPr="00DF08BA">
        <w:rPr>
          <w:color w:val="000000"/>
          <w:szCs w:val="28"/>
        </w:rPr>
        <w:t xml:space="preserve"> С. 39-42.</w:t>
      </w:r>
    </w:p>
    <w:p w:rsidR="00DC6F18" w:rsidRPr="00DF08BA" w:rsidRDefault="00DC6F18" w:rsidP="00DC6F18">
      <w:pPr>
        <w:spacing w:line="360" w:lineRule="auto"/>
        <w:ind w:firstLine="540"/>
        <w:jc w:val="both"/>
        <w:rPr>
          <w:sz w:val="28"/>
          <w:szCs w:val="28"/>
        </w:rPr>
      </w:pPr>
      <w:r w:rsidRPr="00DF08BA">
        <w:rPr>
          <w:sz w:val="28"/>
          <w:szCs w:val="28"/>
        </w:rPr>
        <w:t>220. Состояние стоматологического статуса у школьников из различных регионов Украины /М.М.</w:t>
      </w:r>
      <w:r w:rsidRPr="00DF08BA">
        <w:rPr>
          <w:iCs/>
          <w:sz w:val="28"/>
          <w:szCs w:val="28"/>
        </w:rPr>
        <w:t>Руденко, В.С.Бондаренко, Ю.Н.Коваль [и др.]</w:t>
      </w:r>
      <w:r w:rsidRPr="00DF08BA">
        <w:rPr>
          <w:sz w:val="28"/>
          <w:szCs w:val="28"/>
        </w:rPr>
        <w:t xml:space="preserve"> // Вісник стоматології. – 1998. - №2. – С.77-78.</w:t>
      </w:r>
    </w:p>
    <w:p w:rsidR="00DC6F18" w:rsidRPr="00DF08BA" w:rsidRDefault="00DC6F18" w:rsidP="00DC6F18">
      <w:pPr>
        <w:spacing w:line="360" w:lineRule="auto"/>
        <w:ind w:firstLine="540"/>
        <w:jc w:val="both"/>
        <w:rPr>
          <w:sz w:val="28"/>
          <w:szCs w:val="28"/>
        </w:rPr>
      </w:pPr>
      <w:r w:rsidRPr="00DF08BA">
        <w:rPr>
          <w:sz w:val="28"/>
          <w:szCs w:val="28"/>
        </w:rPr>
        <w:t>221. Состояние неспецифической резистентности у больных с воспалительными заболеваниями пародонта / И.С.</w:t>
      </w:r>
      <w:r w:rsidRPr="00DF08BA">
        <w:rPr>
          <w:iCs/>
          <w:sz w:val="28"/>
          <w:szCs w:val="28"/>
        </w:rPr>
        <w:t>Пинелис, В.Л.Кукушкин, Е.А.Кукушкина [и др.]</w:t>
      </w:r>
      <w:r w:rsidRPr="00DF08BA">
        <w:rPr>
          <w:sz w:val="28"/>
          <w:szCs w:val="28"/>
        </w:rPr>
        <w:t xml:space="preserve"> // Успехи физиологических наук. – 1994. – Т.25, №4. – С.50.</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222. Спичка И.А. </w:t>
      </w:r>
      <w:r w:rsidRPr="00DF08BA">
        <w:rPr>
          <w:color w:val="000000"/>
          <w:sz w:val="28"/>
          <w:szCs w:val="28"/>
        </w:rPr>
        <w:t>Индивидуальная профилактика рецидивов хрониче</w:t>
      </w:r>
      <w:r w:rsidRPr="00DF08BA">
        <w:rPr>
          <w:color w:val="000000"/>
          <w:sz w:val="28"/>
          <w:szCs w:val="28"/>
        </w:rPr>
        <w:softHyphen/>
        <w:t>ского катарального гингивита у детей: автореф. дис. на соисние учен. степени канд. мед. наук: спец.14.01.22 «Стоматология» / И.А.Спичка. –О., 2004. - 16с.</w:t>
      </w:r>
    </w:p>
    <w:p w:rsidR="00DC6F18" w:rsidRPr="00DF08BA" w:rsidRDefault="00DC6F18" w:rsidP="00DC6F18">
      <w:pPr>
        <w:spacing w:line="360" w:lineRule="auto"/>
        <w:ind w:firstLine="540"/>
        <w:jc w:val="both"/>
        <w:rPr>
          <w:sz w:val="28"/>
          <w:szCs w:val="28"/>
        </w:rPr>
      </w:pPr>
      <w:r w:rsidRPr="00DF08BA">
        <w:rPr>
          <w:sz w:val="28"/>
          <w:szCs w:val="28"/>
        </w:rPr>
        <w:t>223. Спосіб одержання біологічно активного засобу і біологічно активний засіб ЕКСО, який має остеотропну активність/ Левицький А.П., Макаренко О.А., Деньга О.В., Чумакова Ю.Г. // Патент Украины № 58471 А 61 Р 19/00, 1/02. 15.08.2003. Заяв. №2000020574 от 02.02.2000. Опубл. Бюл.№ 8. – 3 с.</w:t>
      </w:r>
    </w:p>
    <w:p w:rsidR="00DC6F18" w:rsidRPr="00DF08BA" w:rsidRDefault="00DC6F18" w:rsidP="00DC6F18">
      <w:pPr>
        <w:spacing w:line="360" w:lineRule="auto"/>
        <w:ind w:firstLine="540"/>
        <w:jc w:val="both"/>
        <w:rPr>
          <w:color w:val="000000"/>
          <w:sz w:val="28"/>
          <w:szCs w:val="28"/>
        </w:rPr>
      </w:pPr>
      <w:r w:rsidRPr="00DF08BA">
        <w:rPr>
          <w:color w:val="000000"/>
          <w:sz w:val="28"/>
          <w:szCs w:val="28"/>
        </w:rPr>
        <w:t>224. Справочник врача-стоматолога по лекарственным препаратам / В.Н., Трезубов, Л.М. Мишнев, И.В. Марусов [и др.].</w:t>
      </w:r>
      <w:r w:rsidRPr="00DF08BA">
        <w:rPr>
          <w:color w:val="000000"/>
          <w:sz w:val="28"/>
          <w:szCs w:val="28"/>
        </w:rPr>
        <w:sym w:font="Symbol" w:char="F02D"/>
      </w:r>
      <w:r w:rsidRPr="00DF08BA">
        <w:rPr>
          <w:color w:val="000000"/>
          <w:sz w:val="28"/>
          <w:szCs w:val="28"/>
        </w:rPr>
        <w:t>СПб:Фолиант, 2000.</w:t>
      </w:r>
      <w:r w:rsidRPr="00DF08BA">
        <w:rPr>
          <w:color w:val="000000"/>
          <w:sz w:val="28"/>
          <w:szCs w:val="28"/>
        </w:rPr>
        <w:sym w:font="Symbol" w:char="F02D"/>
      </w:r>
      <w:r w:rsidRPr="00DF08BA">
        <w:rPr>
          <w:color w:val="000000"/>
          <w:sz w:val="28"/>
          <w:szCs w:val="28"/>
        </w:rPr>
        <w:t>С. 193.</w:t>
      </w:r>
    </w:p>
    <w:p w:rsidR="00DC6F18" w:rsidRPr="00DF08BA" w:rsidRDefault="00DC6F18" w:rsidP="00DC6F18">
      <w:pPr>
        <w:pStyle w:val="affffffff5"/>
        <w:widowControl w:val="0"/>
        <w:autoSpaceDE w:val="0"/>
        <w:autoSpaceDN w:val="0"/>
        <w:adjustRightInd w:val="0"/>
        <w:spacing w:line="360" w:lineRule="auto"/>
        <w:ind w:firstLine="540"/>
        <w:jc w:val="both"/>
        <w:rPr>
          <w:szCs w:val="28"/>
        </w:rPr>
      </w:pPr>
      <w:r w:rsidRPr="00DF08BA">
        <w:rPr>
          <w:bCs/>
          <w:szCs w:val="28"/>
        </w:rPr>
        <w:t>225. Стальная</w:t>
      </w:r>
      <w:r w:rsidRPr="00DF08BA">
        <w:rPr>
          <w:szCs w:val="28"/>
        </w:rPr>
        <w:t xml:space="preserve"> И.Д. Метод определения малонового диальдегида с помощью тиобарбитуровой кислоты / И.Д.Стальная, Т.Г.Гаршивили, под ред. В.Н.Ореховича.  // Современные методы в биохимии. – М.: Медицина, 1977. – С. 66-68.</w:t>
      </w:r>
    </w:p>
    <w:p w:rsidR="00DC6F18" w:rsidRPr="00DF08BA" w:rsidRDefault="00DC6F18" w:rsidP="00DC6F18">
      <w:pPr>
        <w:spacing w:line="360" w:lineRule="auto"/>
        <w:ind w:firstLine="540"/>
        <w:jc w:val="both"/>
        <w:rPr>
          <w:sz w:val="28"/>
          <w:szCs w:val="28"/>
        </w:rPr>
      </w:pPr>
      <w:r w:rsidRPr="00DF08BA">
        <w:rPr>
          <w:sz w:val="28"/>
          <w:szCs w:val="28"/>
        </w:rPr>
        <w:t>226. Стан тканин пародонта та скелета у дівчаток пубертатного віку в нормі та при відхиленнях статевого розвитку / В.В.</w:t>
      </w:r>
      <w:r w:rsidRPr="00DF08BA">
        <w:rPr>
          <w:iCs/>
          <w:sz w:val="28"/>
          <w:szCs w:val="28"/>
        </w:rPr>
        <w:t>Поворознюк, Т.В.Татарчук, Т.О.Майборода [та ін.]</w:t>
      </w:r>
      <w:r w:rsidRPr="00DF08BA">
        <w:rPr>
          <w:sz w:val="28"/>
          <w:szCs w:val="28"/>
        </w:rPr>
        <w:t xml:space="preserve"> // матеріали І (8) з’їзду Асоціації стоматологів України (30 листопада – 2 грудня 1999 р.). – К., 1999. – С. 82-83.</w:t>
      </w:r>
    </w:p>
    <w:p w:rsidR="00DC6F18" w:rsidRPr="00DF08BA" w:rsidRDefault="00DC6F18" w:rsidP="00DC6F18">
      <w:pPr>
        <w:spacing w:line="360" w:lineRule="auto"/>
        <w:ind w:firstLine="540"/>
        <w:jc w:val="both"/>
        <w:rPr>
          <w:sz w:val="28"/>
          <w:szCs w:val="28"/>
        </w:rPr>
      </w:pPr>
      <w:r w:rsidRPr="00DF08BA">
        <w:rPr>
          <w:sz w:val="28"/>
          <w:szCs w:val="28"/>
        </w:rPr>
        <w:t>227. Стан імунітету при гінгівіті у дітей, які мають захворювання органів травлення / Л.О.</w:t>
      </w:r>
      <w:r w:rsidRPr="00DF08BA">
        <w:rPr>
          <w:iCs/>
          <w:sz w:val="28"/>
          <w:szCs w:val="28"/>
        </w:rPr>
        <w:t>Хоменко, І.М.Голубєва, М.М.Васюкова, В.І.Шматко, Б.В.Антонишин, О.І.Остапко</w:t>
      </w:r>
      <w:r w:rsidRPr="00DF08BA">
        <w:rPr>
          <w:sz w:val="28"/>
          <w:szCs w:val="28"/>
        </w:rPr>
        <w:t xml:space="preserve"> // Вісник стоматології. – Одеса. – 1998. - №1. - С.96-98. </w:t>
      </w:r>
    </w:p>
    <w:p w:rsidR="00DC6F18" w:rsidRPr="00DF08BA" w:rsidRDefault="00DC6F18" w:rsidP="00DC6F18">
      <w:pPr>
        <w:spacing w:line="360" w:lineRule="auto"/>
        <w:ind w:firstLine="540"/>
        <w:jc w:val="both"/>
        <w:rPr>
          <w:sz w:val="28"/>
          <w:szCs w:val="28"/>
        </w:rPr>
      </w:pPr>
      <w:r w:rsidRPr="00DF08BA">
        <w:rPr>
          <w:sz w:val="28"/>
          <w:szCs w:val="28"/>
        </w:rPr>
        <w:t>228. Стоматологічна профілактика у дітей / [Л.О.</w:t>
      </w:r>
      <w:r w:rsidRPr="00DF08BA">
        <w:rPr>
          <w:iCs/>
          <w:sz w:val="28"/>
          <w:szCs w:val="28"/>
        </w:rPr>
        <w:t>Хоменко, В.І.Шматко, О.І.Остапко та ін.]</w:t>
      </w:r>
      <w:r w:rsidRPr="00DF08BA">
        <w:rPr>
          <w:sz w:val="28"/>
          <w:szCs w:val="28"/>
        </w:rPr>
        <w:t>. – К.: ІСДО, 1993. – 192с.</w:t>
      </w:r>
    </w:p>
    <w:p w:rsidR="00DC6F18" w:rsidRPr="00DF08BA" w:rsidRDefault="00DC6F18" w:rsidP="00DC6F18">
      <w:pPr>
        <w:widowControl w:val="0"/>
        <w:autoSpaceDE w:val="0"/>
        <w:autoSpaceDN w:val="0"/>
        <w:adjustRightInd w:val="0"/>
        <w:spacing w:line="360" w:lineRule="auto"/>
        <w:ind w:firstLine="540"/>
        <w:jc w:val="both"/>
        <w:rPr>
          <w:sz w:val="28"/>
          <w:szCs w:val="28"/>
        </w:rPr>
      </w:pPr>
      <w:r w:rsidRPr="00DF08BA">
        <w:rPr>
          <w:bCs/>
          <w:sz w:val="28"/>
          <w:szCs w:val="28"/>
        </w:rPr>
        <w:lastRenderedPageBreak/>
        <w:t>229.</w:t>
      </w:r>
      <w:r w:rsidRPr="00DF08BA">
        <w:rPr>
          <w:b/>
          <w:bCs/>
          <w:sz w:val="28"/>
          <w:szCs w:val="28"/>
        </w:rPr>
        <w:t xml:space="preserve"> </w:t>
      </w:r>
      <w:r w:rsidRPr="00DF08BA">
        <w:rPr>
          <w:bCs/>
          <w:sz w:val="28"/>
          <w:szCs w:val="28"/>
        </w:rPr>
        <w:t xml:space="preserve">Сукманский </w:t>
      </w:r>
      <w:r w:rsidRPr="00DF08BA">
        <w:rPr>
          <w:sz w:val="28"/>
          <w:szCs w:val="28"/>
        </w:rPr>
        <w:t xml:space="preserve">О.И. Метод  дифференциальной оценки эмиграции лейкоцитов в полости рта / О.И.Сукманский, Р.Д.Барабаш, З.В.Березовская // Патологическая физиология и экспериментальная терапия. – 1980. – Вып. 5. – С. 76-77. </w:t>
      </w:r>
    </w:p>
    <w:p w:rsidR="00DC6F18" w:rsidRPr="00DF08BA" w:rsidRDefault="00DC6F18" w:rsidP="00DC6F18">
      <w:pPr>
        <w:pStyle w:val="affffffffc"/>
        <w:spacing w:line="360" w:lineRule="auto"/>
        <w:ind w:left="0" w:firstLine="540"/>
        <w:jc w:val="both"/>
        <w:rPr>
          <w:szCs w:val="28"/>
        </w:rPr>
      </w:pPr>
      <w:r w:rsidRPr="00DF08BA">
        <w:rPr>
          <w:szCs w:val="28"/>
        </w:rPr>
        <w:t>230. Терешина Т.П. Эффективность использования экстрактов лекарственных растений в составе лечебно-профилактических средств для ухода за полостью рта / Т.П.Терешина // материалы VII съезда стоматологов УССР «Комплексное лечение и профилактика стоматологических заболеваний» (Львов, 1989). – Киев, 1989. – С. 103-104.</w:t>
      </w:r>
    </w:p>
    <w:p w:rsidR="00DC6F18" w:rsidRPr="00DF08BA" w:rsidRDefault="00DC6F18" w:rsidP="00DC6F18">
      <w:pPr>
        <w:spacing w:line="360" w:lineRule="auto"/>
        <w:ind w:firstLine="540"/>
        <w:jc w:val="both"/>
        <w:rPr>
          <w:sz w:val="28"/>
          <w:szCs w:val="28"/>
        </w:rPr>
      </w:pPr>
      <w:r w:rsidRPr="00DF08BA">
        <w:rPr>
          <w:sz w:val="28"/>
          <w:szCs w:val="28"/>
        </w:rPr>
        <w:t xml:space="preserve"> 231. Терешина Т.П. Эффективность использования зубной пасты «Пародонтакс» в комплексе лечебно-профилактических мероприятий при заболеваниях пародонта / Т.П.Терешина // Современная стоматология. – 2003. – № 4. – С. 74-76.</w:t>
      </w:r>
    </w:p>
    <w:p w:rsidR="00DC6F18" w:rsidRPr="00DF08BA" w:rsidRDefault="00DC6F18" w:rsidP="00DC6F18">
      <w:pPr>
        <w:pStyle w:val="affffffffc"/>
        <w:tabs>
          <w:tab w:val="num" w:pos="993"/>
        </w:tabs>
        <w:spacing w:line="360" w:lineRule="auto"/>
        <w:ind w:left="0" w:firstLine="540"/>
        <w:jc w:val="both"/>
        <w:rPr>
          <w:color w:val="000000"/>
          <w:szCs w:val="28"/>
        </w:rPr>
      </w:pPr>
      <w:r w:rsidRPr="00DF08BA">
        <w:rPr>
          <w:color w:val="000000"/>
          <w:szCs w:val="28"/>
        </w:rPr>
        <w:t xml:space="preserve"> 232. Терехина Н.А. Свободно-радикальное окисление и антиоксидантная система. Теория, клиническое применение, методы / Н.А.Терехина, Ю.А.Петрович. </w:t>
      </w:r>
      <w:r w:rsidRPr="00DF08BA">
        <w:rPr>
          <w:color w:val="000000"/>
          <w:szCs w:val="28"/>
        </w:rPr>
        <w:sym w:font="Symbol" w:char="F02D"/>
      </w:r>
      <w:r w:rsidRPr="00DF08BA">
        <w:rPr>
          <w:color w:val="000000"/>
          <w:szCs w:val="28"/>
        </w:rPr>
        <w:t xml:space="preserve"> Пермь, 1992. </w:t>
      </w:r>
      <w:r w:rsidRPr="00DF08BA">
        <w:rPr>
          <w:color w:val="000000"/>
          <w:szCs w:val="28"/>
        </w:rPr>
        <w:sym w:font="Symbol" w:char="F02D"/>
      </w:r>
      <w:r w:rsidRPr="00DF08BA">
        <w:rPr>
          <w:color w:val="000000"/>
          <w:szCs w:val="28"/>
        </w:rPr>
        <w:t xml:space="preserve"> 34 с.</w:t>
      </w:r>
    </w:p>
    <w:p w:rsidR="00DC6F18" w:rsidRPr="00DF08BA" w:rsidRDefault="00DC6F18" w:rsidP="00DC6F18">
      <w:pPr>
        <w:spacing w:line="360" w:lineRule="auto"/>
        <w:ind w:firstLine="540"/>
        <w:jc w:val="both"/>
        <w:rPr>
          <w:sz w:val="28"/>
          <w:szCs w:val="28"/>
        </w:rPr>
      </w:pPr>
      <w:r w:rsidRPr="00DF08BA">
        <w:rPr>
          <w:iCs/>
          <w:sz w:val="28"/>
          <w:szCs w:val="28"/>
        </w:rPr>
        <w:t>233. Титаренко Е.В.</w:t>
      </w:r>
      <w:r w:rsidRPr="00DF08BA">
        <w:rPr>
          <w:sz w:val="28"/>
          <w:szCs w:val="28"/>
        </w:rPr>
        <w:t xml:space="preserve"> Тенденция частоты генерализованных гингивита и пародонтита, и распространенности общесоматических заболеваний у детей с дисгармоничным физическим и недостаточным биологическим развитием / Е.В.Титаренко // Вісник стоматології. – 1996. - №3. – С.221-224.</w:t>
      </w:r>
    </w:p>
    <w:p w:rsidR="00DC6F18" w:rsidRPr="00DF08BA" w:rsidRDefault="00DC6F18" w:rsidP="00DC6F18">
      <w:pPr>
        <w:spacing w:line="360" w:lineRule="auto"/>
        <w:ind w:firstLine="540"/>
        <w:jc w:val="both"/>
        <w:rPr>
          <w:sz w:val="28"/>
          <w:szCs w:val="28"/>
        </w:rPr>
      </w:pPr>
      <w:r w:rsidRPr="00DF08BA">
        <w:rPr>
          <w:sz w:val="28"/>
          <w:szCs w:val="28"/>
        </w:rPr>
        <w:t>234. Тілігузова Н.А., Клініко-лабораторне обґрунтування диференційованого застосування препаратів-адаптогенів рослинного походження в комплексному лікуванні хворих на хронічний катаральний гінгівіт і генералізований пародонтит: автореф. дис. на здобуття наук. ступеня канд.. мед. наук: спец. 14.01.22 „Стоматологія” / Н.А.Тілігузова. - Інститут стом. АМН України. – О., 2002. – 19 с.</w:t>
      </w:r>
    </w:p>
    <w:p w:rsidR="00DC6F18" w:rsidRPr="00DF08BA" w:rsidRDefault="00DC6F18" w:rsidP="00DC6F18">
      <w:pPr>
        <w:spacing w:line="360" w:lineRule="auto"/>
        <w:ind w:firstLine="540"/>
        <w:jc w:val="both"/>
        <w:rPr>
          <w:sz w:val="28"/>
          <w:szCs w:val="28"/>
        </w:rPr>
      </w:pPr>
      <w:r w:rsidRPr="00DF08BA">
        <w:rPr>
          <w:sz w:val="28"/>
          <w:szCs w:val="28"/>
        </w:rPr>
        <w:t>235. Ткаченко П.І. Обґрунтування комплексного лікування хронічного дифузного катарального гінгівіту у дітей / П.І.Ткаченко, Н.М.Лохматова //Український стоматологічний альманах. - 2006.- №3.- С.51.</w:t>
      </w:r>
    </w:p>
    <w:p w:rsidR="00DC6F18" w:rsidRPr="00DF08BA" w:rsidRDefault="00DC6F18" w:rsidP="00DC6F18">
      <w:pPr>
        <w:pStyle w:val="affffffffc"/>
        <w:spacing w:line="360" w:lineRule="auto"/>
        <w:ind w:left="0" w:firstLine="540"/>
        <w:jc w:val="both"/>
        <w:rPr>
          <w:szCs w:val="28"/>
        </w:rPr>
      </w:pPr>
      <w:r w:rsidRPr="00DF08BA">
        <w:rPr>
          <w:szCs w:val="28"/>
        </w:rPr>
        <w:t>236. Тургенева Л.Б. Антиоксиданты и антигипоксанты в комплексном лечении пародонтита: автореф. дис. на соискание учен. степени канд. мед. наук: спец. 14.00.17 / Л.Б.Тургенева.– Тверь, 1994. – 18 с.</w:t>
      </w:r>
    </w:p>
    <w:p w:rsidR="00DC6F18" w:rsidRPr="00DF08BA" w:rsidRDefault="00DC6F18" w:rsidP="00DC6F18">
      <w:pPr>
        <w:spacing w:line="360" w:lineRule="auto"/>
        <w:ind w:firstLine="540"/>
        <w:jc w:val="both"/>
        <w:rPr>
          <w:sz w:val="28"/>
          <w:szCs w:val="28"/>
        </w:rPr>
      </w:pPr>
      <w:r w:rsidRPr="00DF08BA">
        <w:rPr>
          <w:sz w:val="28"/>
          <w:szCs w:val="28"/>
        </w:rPr>
        <w:lastRenderedPageBreak/>
        <w:t>237. Тутельян В.А. Флавоноиды: содержание в пищевых продуктах, уровень употребления, биодоступность / В.А.Тутелбян, А.Х.Батурин, Э.А.Мартинчик // Вопросы питания.-2004.-т.73, №6.- С.43-48.</w:t>
      </w:r>
    </w:p>
    <w:p w:rsidR="00DC6F18" w:rsidRPr="00DF08BA" w:rsidRDefault="00DC6F18" w:rsidP="00DC6F18">
      <w:pPr>
        <w:spacing w:line="360" w:lineRule="auto"/>
        <w:ind w:firstLine="540"/>
        <w:rPr>
          <w:rFonts w:ascii="Times New Roman" w:hAnsi="Times New Roman" w:cs="Times New Roman"/>
          <w:sz w:val="28"/>
          <w:szCs w:val="28"/>
        </w:rPr>
      </w:pPr>
      <w:r w:rsidRPr="00DF08BA">
        <w:rPr>
          <w:rFonts w:ascii="Times New Roman" w:hAnsi="Times New Roman" w:cs="Times New Roman"/>
          <w:sz w:val="28"/>
          <w:szCs w:val="28"/>
        </w:rPr>
        <w:t>238. Тюкавкина Н.А. Природные флавоноиды как пищевые антиоксиданты и биологически активные добавки / Н.А.Тюкавкина, И.А.Руленко, Ю.А.Колесник // Вопросы питания. – 1996. – № 2. – С. 33-38.</w:t>
      </w:r>
    </w:p>
    <w:p w:rsidR="00DC6F18" w:rsidRPr="00DF08BA" w:rsidRDefault="00DC6F18" w:rsidP="00DC6F18">
      <w:pPr>
        <w:spacing w:line="360" w:lineRule="auto"/>
        <w:ind w:firstLine="540"/>
        <w:jc w:val="both"/>
        <w:rPr>
          <w:sz w:val="28"/>
          <w:szCs w:val="28"/>
        </w:rPr>
      </w:pPr>
      <w:r w:rsidRPr="00DF08BA">
        <w:rPr>
          <w:sz w:val="28"/>
          <w:szCs w:val="28"/>
        </w:rPr>
        <w:t>239. Удовицкая Е.В. Эндокринологические  аспекты стоматологии / Удовицкая Е.В. - М.: Медицина,1975.-192 с.</w:t>
      </w:r>
    </w:p>
    <w:p w:rsidR="00DC6F18" w:rsidRPr="00DF08BA" w:rsidRDefault="00DC6F18" w:rsidP="00DC6F18">
      <w:pPr>
        <w:pStyle w:val="affffffffc"/>
        <w:spacing w:line="360" w:lineRule="auto"/>
        <w:ind w:left="0" w:firstLine="540"/>
        <w:jc w:val="both"/>
        <w:rPr>
          <w:szCs w:val="28"/>
        </w:rPr>
      </w:pPr>
      <w:r w:rsidRPr="00DF08BA">
        <w:rPr>
          <w:szCs w:val="28"/>
        </w:rPr>
        <w:t>240. Улитовский С.Б.Современная классификация жидких средств гигиены полости рта/С.Б.Улитковский//Пародонтология.–1998.–№4.–С.17-21.</w:t>
      </w:r>
    </w:p>
    <w:p w:rsidR="00DC6F18" w:rsidRPr="00DF08BA" w:rsidRDefault="00DC6F18" w:rsidP="00DC6F18">
      <w:pPr>
        <w:pStyle w:val="affffffffc"/>
        <w:spacing w:line="360" w:lineRule="auto"/>
        <w:ind w:left="0" w:firstLine="540"/>
        <w:jc w:val="both"/>
        <w:rPr>
          <w:szCs w:val="28"/>
        </w:rPr>
      </w:pPr>
      <w:r w:rsidRPr="00DF08BA">
        <w:rPr>
          <w:bCs/>
          <w:szCs w:val="28"/>
        </w:rPr>
        <w:t>241. Улитовский С.Б.</w:t>
      </w:r>
      <w:r w:rsidRPr="00DF08BA">
        <w:rPr>
          <w:szCs w:val="28"/>
        </w:rPr>
        <w:t xml:space="preserve"> Зубные щетки / С.Б.Улитковский //Новое в стоматологии. - 1999.- №7.- С.17-20.</w:t>
      </w:r>
    </w:p>
    <w:p w:rsidR="00DC6F18" w:rsidRPr="00DF08BA" w:rsidRDefault="00DC6F18" w:rsidP="00DC6F18">
      <w:pPr>
        <w:spacing w:line="360" w:lineRule="auto"/>
        <w:ind w:firstLine="540"/>
        <w:jc w:val="both"/>
        <w:rPr>
          <w:sz w:val="28"/>
          <w:szCs w:val="28"/>
        </w:rPr>
      </w:pPr>
      <w:r w:rsidRPr="00DF08BA">
        <w:rPr>
          <w:sz w:val="28"/>
          <w:szCs w:val="28"/>
        </w:rPr>
        <w:t>242. Улитовский С.Б. Роль гигиены полости рта в развитии заболеваний пародонта / С.Б.Улитковский // Пародонтология. – 2000.– № 3 (17).– С.21-23.</w:t>
      </w:r>
    </w:p>
    <w:p w:rsidR="00DC6F18" w:rsidRPr="00DF08BA" w:rsidRDefault="00DC6F18" w:rsidP="00DC6F18">
      <w:pPr>
        <w:pStyle w:val="affffffffc"/>
        <w:spacing w:line="360" w:lineRule="auto"/>
        <w:ind w:left="0" w:firstLine="540"/>
        <w:jc w:val="both"/>
        <w:rPr>
          <w:szCs w:val="28"/>
        </w:rPr>
      </w:pPr>
      <w:r w:rsidRPr="00DF08BA">
        <w:rPr>
          <w:szCs w:val="28"/>
        </w:rPr>
        <w:t>243. Улитовский С.Б. Гигиена полости рта, как метод профилактики заболеваний пародонта / С.Б.Улитковский // Новое в стоматологии. – 2000. – №4. – С. 60-64.</w:t>
      </w:r>
    </w:p>
    <w:p w:rsidR="00DC6F18" w:rsidRPr="00DF08BA" w:rsidRDefault="00DC6F18" w:rsidP="00DC6F18">
      <w:pPr>
        <w:pStyle w:val="affffffffc"/>
        <w:spacing w:line="360" w:lineRule="auto"/>
        <w:ind w:left="0" w:firstLine="540"/>
        <w:jc w:val="both"/>
        <w:rPr>
          <w:szCs w:val="28"/>
        </w:rPr>
      </w:pPr>
      <w:r w:rsidRPr="00DF08BA">
        <w:rPr>
          <w:szCs w:val="28"/>
        </w:rPr>
        <w:t>244. Улитовский С.Б. Циркулярная зависимость развития заболеваний пародонта / С.Б.Улитковский // Новое в стоматологии. – 2000.– №4.–С. 55-59.</w:t>
      </w:r>
    </w:p>
    <w:p w:rsidR="00DC6F18" w:rsidRPr="00DF08BA" w:rsidRDefault="00DC6F18" w:rsidP="00DC6F18">
      <w:pPr>
        <w:pStyle w:val="affffffffc"/>
        <w:spacing w:line="360" w:lineRule="auto"/>
        <w:ind w:left="0" w:firstLine="540"/>
        <w:jc w:val="both"/>
        <w:rPr>
          <w:szCs w:val="28"/>
        </w:rPr>
      </w:pPr>
      <w:r w:rsidRPr="00DF08BA">
        <w:rPr>
          <w:szCs w:val="28"/>
        </w:rPr>
        <w:t>245. Улитовский С.Б. Гигиена полости рта при заболеваниях пародонта / С.Б.Улитковский // Новое в стоматологии. – Спецвыпуск: Прикладная гигиена полости рта. / С.Б.Улитковский.– 2000. – №6. – С. 26-36.</w:t>
      </w:r>
    </w:p>
    <w:p w:rsidR="00DC6F18" w:rsidRPr="00DF08BA" w:rsidRDefault="00DC6F18" w:rsidP="00DC6F18">
      <w:pPr>
        <w:widowControl w:val="0"/>
        <w:autoSpaceDE w:val="0"/>
        <w:autoSpaceDN w:val="0"/>
        <w:adjustRightInd w:val="0"/>
        <w:spacing w:line="360" w:lineRule="auto"/>
        <w:ind w:firstLine="540"/>
        <w:jc w:val="both"/>
        <w:rPr>
          <w:sz w:val="28"/>
          <w:szCs w:val="28"/>
        </w:rPr>
      </w:pPr>
      <w:r w:rsidRPr="00DF08BA">
        <w:rPr>
          <w:sz w:val="28"/>
          <w:szCs w:val="28"/>
        </w:rPr>
        <w:t>246. Улитовский С.Б. Профилактика и лечение начальных форм заболеваний пародонта растительными лекарственными средствами / С.Б.Улитковский , Л.И.Шаламай // Пародонтология. – 2002. – №3. – С. 33-37.</w:t>
      </w:r>
    </w:p>
    <w:p w:rsidR="00DC6F18" w:rsidRPr="00DF08BA" w:rsidRDefault="00DC6F18" w:rsidP="00DC6F18">
      <w:pPr>
        <w:spacing w:line="360" w:lineRule="auto"/>
        <w:ind w:firstLine="540"/>
        <w:jc w:val="both"/>
        <w:rPr>
          <w:sz w:val="28"/>
          <w:szCs w:val="28"/>
        </w:rPr>
      </w:pPr>
      <w:r w:rsidRPr="00DF08BA">
        <w:rPr>
          <w:sz w:val="28"/>
          <w:szCs w:val="28"/>
        </w:rPr>
        <w:t>247. Улитовский С.Б. Средства индивидуальной гигиены полости рта: порошки, пасты, гели зубные./ С.Б.Улитковский. – СПб, 2002. – 287 с.</w:t>
      </w:r>
    </w:p>
    <w:p w:rsidR="00DC6F18" w:rsidRPr="00DF08BA" w:rsidRDefault="00DC6F18" w:rsidP="00DC6F18">
      <w:pPr>
        <w:pStyle w:val="affffffff5"/>
        <w:tabs>
          <w:tab w:val="num" w:pos="993"/>
        </w:tabs>
        <w:spacing w:line="360" w:lineRule="auto"/>
        <w:ind w:firstLine="540"/>
        <w:jc w:val="both"/>
        <w:rPr>
          <w:color w:val="000000"/>
          <w:szCs w:val="28"/>
        </w:rPr>
      </w:pPr>
      <w:r w:rsidRPr="00DF08BA">
        <w:rPr>
          <w:b/>
          <w:color w:val="000000"/>
          <w:szCs w:val="28"/>
        </w:rPr>
        <w:t xml:space="preserve"> </w:t>
      </w:r>
      <w:r w:rsidRPr="00DF08BA">
        <w:rPr>
          <w:color w:val="000000"/>
          <w:szCs w:val="28"/>
        </w:rPr>
        <w:t xml:space="preserve">248. Уразова Р.З. Новые принципы лечения воспалительных заболеваний слизистой полости рта и тканей пародонта у детей с гастродуоденальной патологией, </w:t>
      </w:r>
      <w:r w:rsidRPr="00DF08BA">
        <w:rPr>
          <w:color w:val="000000"/>
          <w:szCs w:val="28"/>
        </w:rPr>
        <w:lastRenderedPageBreak/>
        <w:t xml:space="preserve">ассоциированных с Helicobacter pylori / Р.З.Уразова // Новое в стоматологии. </w:t>
      </w:r>
      <w:r w:rsidRPr="00DF08BA">
        <w:rPr>
          <w:color w:val="000000"/>
          <w:szCs w:val="28"/>
        </w:rPr>
        <w:sym w:font="Symbol" w:char="F02D"/>
      </w:r>
      <w:r w:rsidRPr="00DF08BA">
        <w:rPr>
          <w:color w:val="000000"/>
          <w:szCs w:val="28"/>
        </w:rPr>
        <w:t xml:space="preserve"> 2001. </w:t>
      </w:r>
      <w:r w:rsidRPr="00DF08BA">
        <w:rPr>
          <w:color w:val="000000"/>
          <w:szCs w:val="28"/>
        </w:rPr>
        <w:sym w:font="Symbol" w:char="F02D"/>
      </w:r>
      <w:r w:rsidRPr="00DF08BA">
        <w:rPr>
          <w:color w:val="000000"/>
          <w:szCs w:val="28"/>
        </w:rPr>
        <w:t xml:space="preserve"> № 9. </w:t>
      </w:r>
      <w:r w:rsidRPr="00DF08BA">
        <w:rPr>
          <w:color w:val="000000"/>
          <w:szCs w:val="28"/>
        </w:rPr>
        <w:sym w:font="Symbol" w:char="F02D"/>
      </w:r>
      <w:r w:rsidRPr="00DF08BA">
        <w:rPr>
          <w:color w:val="000000"/>
          <w:szCs w:val="28"/>
        </w:rPr>
        <w:t xml:space="preserve"> С. 21-25.</w:t>
      </w:r>
    </w:p>
    <w:p w:rsidR="00DC6F18" w:rsidRPr="00DF08BA" w:rsidRDefault="00DC6F18" w:rsidP="00DC6F18">
      <w:pPr>
        <w:pStyle w:val="affffffffc"/>
        <w:spacing w:line="360" w:lineRule="auto"/>
        <w:ind w:left="0" w:firstLine="540"/>
        <w:jc w:val="both"/>
        <w:rPr>
          <w:szCs w:val="28"/>
        </w:rPr>
      </w:pPr>
      <w:r w:rsidRPr="00DF08BA">
        <w:rPr>
          <w:szCs w:val="28"/>
        </w:rPr>
        <w:t xml:space="preserve">249. Ушаков Р.В. Микрофлора полости рта и ее значение в развитии стоматологических заболеваний / Р.В.Ушаков, В.Н.Царев // Стоматология для всех.-1998.- №3.- С.22-24 </w:t>
      </w:r>
    </w:p>
    <w:p w:rsidR="00DC6F18" w:rsidRPr="00DF08BA" w:rsidRDefault="00DC6F18" w:rsidP="00DC6F18">
      <w:pPr>
        <w:spacing w:line="360" w:lineRule="auto"/>
        <w:ind w:firstLine="540"/>
        <w:jc w:val="both"/>
        <w:rPr>
          <w:sz w:val="28"/>
          <w:szCs w:val="28"/>
        </w:rPr>
      </w:pPr>
      <w:r w:rsidRPr="00DF08BA">
        <w:rPr>
          <w:iCs/>
          <w:sz w:val="28"/>
          <w:szCs w:val="28"/>
        </w:rPr>
        <w:t>250. Ушницкий И.Д.</w:t>
      </w:r>
      <w:r w:rsidRPr="00DF08BA">
        <w:rPr>
          <w:sz w:val="28"/>
          <w:szCs w:val="28"/>
        </w:rPr>
        <w:t xml:space="preserve"> Динамика физиологического статуса органов и тканей полости рта при проведении местной профилактики кариеса зубов у детей школьного возраста центральной Якутии: автореф. дис. на соискание учен. степени канд. мед. наук: спец. 14.01.22 «Стоматология» / И.Д.Ушницкий. – А., 1996. – 18с. </w:t>
      </w:r>
    </w:p>
    <w:p w:rsidR="00DC6F18" w:rsidRPr="00DF08BA" w:rsidRDefault="00DC6F18" w:rsidP="00DC6F18">
      <w:pPr>
        <w:pStyle w:val="35"/>
        <w:spacing w:line="360" w:lineRule="auto"/>
        <w:ind w:firstLine="540"/>
        <w:jc w:val="both"/>
        <w:rPr>
          <w:bCs/>
          <w:sz w:val="28"/>
          <w:szCs w:val="28"/>
        </w:rPr>
      </w:pPr>
      <w:r w:rsidRPr="00DF08BA">
        <w:rPr>
          <w:sz w:val="28"/>
          <w:szCs w:val="28"/>
        </w:rPr>
        <w:t>251.</w:t>
      </w:r>
      <w:r w:rsidRPr="00DF08BA">
        <w:rPr>
          <w:b/>
          <w:sz w:val="28"/>
          <w:szCs w:val="28"/>
        </w:rPr>
        <w:t xml:space="preserve"> </w:t>
      </w:r>
      <w:r w:rsidRPr="00DF08BA">
        <w:rPr>
          <w:sz w:val="28"/>
          <w:szCs w:val="28"/>
        </w:rPr>
        <w:t>Федоров</w:t>
      </w:r>
      <w:r w:rsidRPr="00DF08BA">
        <w:rPr>
          <w:bCs/>
          <w:sz w:val="28"/>
          <w:szCs w:val="28"/>
        </w:rPr>
        <w:t xml:space="preserve"> Ю.А. Основы гигиены полости рта / Ю.А.Федоров, В.Н.Корень. - Л.: Медицина. 1973.- </w:t>
      </w:r>
      <w:r w:rsidRPr="00DF08BA">
        <w:rPr>
          <w:sz w:val="28"/>
          <w:szCs w:val="28"/>
        </w:rPr>
        <w:t>175</w:t>
      </w:r>
      <w:r w:rsidRPr="00DF08BA">
        <w:rPr>
          <w:bCs/>
          <w:sz w:val="28"/>
          <w:szCs w:val="28"/>
        </w:rPr>
        <w:t>с.</w:t>
      </w:r>
    </w:p>
    <w:p w:rsidR="00DC6F18" w:rsidRPr="00DF08BA" w:rsidRDefault="00DC6F18" w:rsidP="00DC6F18">
      <w:pPr>
        <w:spacing w:line="360" w:lineRule="auto"/>
        <w:ind w:firstLine="540"/>
        <w:jc w:val="both"/>
        <w:rPr>
          <w:sz w:val="28"/>
          <w:szCs w:val="28"/>
        </w:rPr>
      </w:pPr>
      <w:r w:rsidRPr="00DF08BA">
        <w:rPr>
          <w:sz w:val="28"/>
          <w:szCs w:val="28"/>
        </w:rPr>
        <w:t>252. Федько М.Ю. Лечение воспалительных заболеваний пародонта в комплексе с иммунокоррекцией (клин. – лаб. исслед.): автореф. дис. на соискание учен. степени канд. мед. наук: 14.00.21 «Стоматология» / М.Ю.Федько. – Краснодар, 2000. – 19 с.</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t xml:space="preserve">253. Харитонов В. С. </w:t>
      </w:r>
      <w:r w:rsidRPr="00DF08BA">
        <w:rPr>
          <w:color w:val="000000"/>
          <w:sz w:val="28"/>
          <w:szCs w:val="28"/>
        </w:rPr>
        <w:t>Гипертрофический гингивит в де</w:t>
      </w:r>
      <w:r w:rsidRPr="00DF08BA">
        <w:rPr>
          <w:color w:val="000000"/>
          <w:sz w:val="28"/>
          <w:szCs w:val="28"/>
        </w:rPr>
        <w:softHyphen/>
        <w:t>тском воздаете / В.С.Харитонов. – М.: Тр. ЦНИИС., 1985.- С.23-25. т.15.</w:t>
      </w:r>
    </w:p>
    <w:p w:rsidR="00DC6F18" w:rsidRPr="00DF08BA" w:rsidRDefault="00DC6F18" w:rsidP="00DC6F18">
      <w:pPr>
        <w:spacing w:line="360" w:lineRule="auto"/>
        <w:ind w:firstLine="540"/>
        <w:jc w:val="both"/>
        <w:rPr>
          <w:color w:val="000000"/>
          <w:sz w:val="28"/>
          <w:szCs w:val="28"/>
        </w:rPr>
      </w:pPr>
      <w:r w:rsidRPr="00DF08BA">
        <w:rPr>
          <w:color w:val="000000"/>
          <w:sz w:val="28"/>
          <w:szCs w:val="28"/>
        </w:rPr>
        <w:t xml:space="preserve">254.  Храпова Н.П. Сравнение антиоксидантного действия природных и синтетических антиоксидантов / Н.П.Храпова // Биоантиоксидант. </w:t>
      </w:r>
      <w:r w:rsidRPr="00DF08BA">
        <w:rPr>
          <w:color w:val="000000"/>
          <w:sz w:val="28"/>
          <w:szCs w:val="28"/>
        </w:rPr>
        <w:sym w:font="Symbol" w:char="F02D"/>
      </w:r>
      <w:r w:rsidRPr="00DF08BA">
        <w:rPr>
          <w:color w:val="000000"/>
          <w:sz w:val="28"/>
          <w:szCs w:val="28"/>
        </w:rPr>
        <w:t xml:space="preserve"> Черноголовка, 1983. </w:t>
      </w:r>
      <w:r w:rsidRPr="00DF08BA">
        <w:rPr>
          <w:color w:val="000000"/>
          <w:sz w:val="28"/>
          <w:szCs w:val="28"/>
        </w:rPr>
        <w:sym w:font="Symbol" w:char="F02D"/>
      </w:r>
      <w:r w:rsidRPr="00DF08BA">
        <w:rPr>
          <w:color w:val="000000"/>
          <w:sz w:val="28"/>
          <w:szCs w:val="28"/>
        </w:rPr>
        <w:t xml:space="preserve"> С. 12-13.</w:t>
      </w:r>
    </w:p>
    <w:p w:rsidR="00DC6F18" w:rsidRPr="00DF08BA" w:rsidRDefault="00DC6F18" w:rsidP="00DC6F18">
      <w:pPr>
        <w:spacing w:line="360" w:lineRule="auto"/>
        <w:ind w:firstLine="540"/>
        <w:jc w:val="both"/>
        <w:rPr>
          <w:sz w:val="28"/>
          <w:szCs w:val="28"/>
        </w:rPr>
      </w:pPr>
      <w:r w:rsidRPr="00DF08BA">
        <w:rPr>
          <w:sz w:val="28"/>
          <w:szCs w:val="28"/>
        </w:rPr>
        <w:t>255.  Хазанова В.В. Микробная флора полости рта [справ. по стоматологии] / В.В.Хазанова.– М.: Медицина, 1993. – С.438-443.</w:t>
      </w:r>
    </w:p>
    <w:p w:rsidR="00DC6F18" w:rsidRPr="00DF08BA" w:rsidRDefault="00DC6F18" w:rsidP="00DC6F18">
      <w:pPr>
        <w:spacing w:line="360" w:lineRule="auto"/>
        <w:ind w:firstLine="540"/>
        <w:jc w:val="both"/>
        <w:rPr>
          <w:sz w:val="28"/>
          <w:szCs w:val="28"/>
        </w:rPr>
      </w:pPr>
      <w:r w:rsidRPr="00DF08BA">
        <w:rPr>
          <w:iCs/>
          <w:sz w:val="28"/>
          <w:szCs w:val="28"/>
        </w:rPr>
        <w:t xml:space="preserve">256. Хитров В.Ю. </w:t>
      </w:r>
      <w:r w:rsidRPr="00DF08BA">
        <w:rPr>
          <w:sz w:val="28"/>
          <w:szCs w:val="28"/>
        </w:rPr>
        <w:t>Применение иммунотерапии бактериальными аллергенами в комплексном лечении пародонтита / В.Ю.Хитров, С.А.Хамидуллина, Е.Н.Силантьева // Стоматология. – 2001.- №1.– С.55-57.</w:t>
      </w:r>
    </w:p>
    <w:p w:rsidR="00DC6F18" w:rsidRPr="00DF08BA" w:rsidRDefault="00DC6F18" w:rsidP="00DC6F18">
      <w:pPr>
        <w:spacing w:line="360" w:lineRule="auto"/>
        <w:ind w:firstLine="540"/>
        <w:jc w:val="both"/>
        <w:rPr>
          <w:sz w:val="28"/>
          <w:szCs w:val="28"/>
        </w:rPr>
      </w:pPr>
      <w:r w:rsidRPr="00DF08BA">
        <w:rPr>
          <w:iCs/>
          <w:sz w:val="28"/>
          <w:szCs w:val="28"/>
        </w:rPr>
        <w:t>257. Хоменко Л.О.</w:t>
      </w:r>
      <w:r w:rsidRPr="00DF08BA">
        <w:rPr>
          <w:sz w:val="28"/>
          <w:szCs w:val="28"/>
        </w:rPr>
        <w:t xml:space="preserve"> Стан зубів і пародонта у дітей, що мешкають на радіаційно забруднених теріторіях України / Л.О.Хоменко, Н.В.Біденко, Г.І.Шаповалова // Вісник стоматології. – 1997. - №3 (15).– С.473 - 474.</w:t>
      </w:r>
    </w:p>
    <w:p w:rsidR="00DC6F18" w:rsidRPr="00DF08BA" w:rsidRDefault="00DC6F18" w:rsidP="00DC6F18">
      <w:pPr>
        <w:spacing w:line="360" w:lineRule="auto"/>
        <w:ind w:firstLine="540"/>
        <w:jc w:val="both"/>
        <w:rPr>
          <w:sz w:val="28"/>
          <w:szCs w:val="28"/>
        </w:rPr>
      </w:pPr>
      <w:r w:rsidRPr="00DF08BA">
        <w:rPr>
          <w:iCs/>
          <w:sz w:val="28"/>
          <w:szCs w:val="28"/>
        </w:rPr>
        <w:t xml:space="preserve">258. Хоменко Л.О. </w:t>
      </w:r>
      <w:r w:rsidRPr="00DF08BA">
        <w:rPr>
          <w:sz w:val="28"/>
          <w:szCs w:val="28"/>
        </w:rPr>
        <w:t>Взаємозв’язок гормональних дисфункцій та захворювань тканин пародонта у дівчаток (огляд) / Л.О.Хоменко, Т.О.Майборода, О.І.Остапенко // Новини стоматології. –1998.- №4.–С.41-45.</w:t>
      </w:r>
    </w:p>
    <w:p w:rsidR="00DC6F18" w:rsidRPr="00DF08BA" w:rsidRDefault="00DC6F18" w:rsidP="00DC6F18">
      <w:pPr>
        <w:pStyle w:val="affffffffc"/>
        <w:spacing w:line="360" w:lineRule="auto"/>
        <w:ind w:left="0" w:firstLine="540"/>
        <w:jc w:val="both"/>
        <w:rPr>
          <w:szCs w:val="28"/>
        </w:rPr>
      </w:pPr>
      <w:r w:rsidRPr="00DF08BA">
        <w:rPr>
          <w:szCs w:val="28"/>
        </w:rPr>
        <w:lastRenderedPageBreak/>
        <w:t>259. Хохрина Т.Е. Профессиональная гигиена полости рта – неотъемлемая часть профилактики стоматологических заболеваний / Т.Е.Хохрина // Клиническая стоматология. – 2000. – №3. – С. 14-17.</w:t>
      </w:r>
    </w:p>
    <w:p w:rsidR="00DC6F18" w:rsidRPr="00DF08BA" w:rsidRDefault="00DC6F18" w:rsidP="00DC6F18">
      <w:pPr>
        <w:spacing w:line="360" w:lineRule="auto"/>
        <w:ind w:firstLine="540"/>
        <w:jc w:val="both"/>
        <w:rPr>
          <w:sz w:val="28"/>
          <w:szCs w:val="28"/>
        </w:rPr>
      </w:pPr>
      <w:r w:rsidRPr="00DF08BA">
        <w:rPr>
          <w:iCs/>
          <w:sz w:val="28"/>
          <w:szCs w:val="28"/>
        </w:rPr>
        <w:t xml:space="preserve">260. Цепов Л.М.  </w:t>
      </w:r>
      <w:r w:rsidRPr="00DF08BA">
        <w:rPr>
          <w:sz w:val="28"/>
          <w:szCs w:val="28"/>
        </w:rPr>
        <w:t>К вопросу об этиологии и патогенезе воспалительных заболеваний пародонта / Л.М.Цепов, А.И.Николаев, Е.Н.Жажков // Пародонтология. – 2000. - №2 (16). – С.9-13.</w:t>
      </w:r>
    </w:p>
    <w:p w:rsidR="00DC6F18" w:rsidRPr="00DF08BA" w:rsidRDefault="00DC6F18" w:rsidP="00DC6F18">
      <w:pPr>
        <w:spacing w:line="360" w:lineRule="auto"/>
        <w:ind w:firstLine="540"/>
        <w:jc w:val="both"/>
        <w:rPr>
          <w:sz w:val="28"/>
          <w:szCs w:val="28"/>
        </w:rPr>
      </w:pPr>
      <w:r w:rsidRPr="00DF08BA">
        <w:rPr>
          <w:sz w:val="28"/>
          <w:szCs w:val="28"/>
        </w:rPr>
        <w:t xml:space="preserve"> 261. Цепов Л.М.  Не решенные вопросы этиологии и патогенеза воспалительных заболеваний пародонта / Л.М.Цепов, А.И.Николаев // Пародонтология. – 2001. – № 1-2. – С. 28-31. </w:t>
      </w:r>
    </w:p>
    <w:p w:rsidR="00DC6F18" w:rsidRPr="00DF08BA" w:rsidRDefault="00DC6F18" w:rsidP="00DC6F18">
      <w:pPr>
        <w:spacing w:line="360" w:lineRule="auto"/>
        <w:ind w:firstLine="540"/>
        <w:jc w:val="both"/>
        <w:rPr>
          <w:sz w:val="28"/>
          <w:szCs w:val="28"/>
        </w:rPr>
      </w:pPr>
      <w:r w:rsidRPr="00DF08BA">
        <w:rPr>
          <w:iCs/>
          <w:sz w:val="28"/>
          <w:szCs w:val="28"/>
        </w:rPr>
        <w:t xml:space="preserve">262. Цепов Л.М.  </w:t>
      </w:r>
      <w:r w:rsidRPr="00DF08BA">
        <w:rPr>
          <w:sz w:val="28"/>
          <w:szCs w:val="28"/>
        </w:rPr>
        <w:t>Иммунная терапия воспалительных заболеваний пародонта: иллюзия или реальность / Л.М.Цепов, Л.Ю.Орехова // Пародонтология. – СПб, 1999. - №2. – С.3-9.</w:t>
      </w:r>
    </w:p>
    <w:p w:rsidR="00DC6F18" w:rsidRPr="00DF08BA" w:rsidRDefault="00DC6F18" w:rsidP="00DC6F18">
      <w:pPr>
        <w:spacing w:line="360" w:lineRule="auto"/>
        <w:ind w:firstLine="540"/>
        <w:jc w:val="both"/>
        <w:rPr>
          <w:color w:val="000000"/>
          <w:sz w:val="28"/>
          <w:szCs w:val="28"/>
        </w:rPr>
      </w:pPr>
      <w:r w:rsidRPr="00DF08BA">
        <w:rPr>
          <w:color w:val="000000"/>
          <w:sz w:val="28"/>
          <w:szCs w:val="28"/>
        </w:rPr>
        <w:t xml:space="preserve">263. Цепов Л.М . Перекисное окисление липидов в генезе заболеваний пародонта и возможности его коррекции с помощью антиоксидантов / Л.М.Цепов, Л.Б.Тургенева. </w:t>
      </w:r>
      <w:r w:rsidRPr="00DF08BA">
        <w:rPr>
          <w:color w:val="000000"/>
          <w:sz w:val="28"/>
          <w:szCs w:val="28"/>
        </w:rPr>
        <w:sym w:font="Symbol" w:char="F02D"/>
      </w:r>
      <w:r w:rsidRPr="00DF08BA">
        <w:rPr>
          <w:color w:val="000000"/>
          <w:sz w:val="28"/>
          <w:szCs w:val="28"/>
        </w:rPr>
        <w:t xml:space="preserve"> Смоленск, 1988. </w:t>
      </w:r>
      <w:r w:rsidRPr="00DF08BA">
        <w:rPr>
          <w:color w:val="000000"/>
          <w:sz w:val="28"/>
          <w:szCs w:val="28"/>
        </w:rPr>
        <w:sym w:font="Symbol" w:char="F02D"/>
      </w:r>
      <w:r w:rsidRPr="00DF08BA">
        <w:rPr>
          <w:color w:val="000000"/>
          <w:sz w:val="28"/>
          <w:szCs w:val="28"/>
        </w:rPr>
        <w:t xml:space="preserve"> 116 с.</w:t>
      </w:r>
    </w:p>
    <w:p w:rsidR="00DC6F18" w:rsidRPr="00DF08BA" w:rsidRDefault="00DC6F18" w:rsidP="00DC6F18">
      <w:pPr>
        <w:spacing w:line="360" w:lineRule="auto"/>
        <w:ind w:firstLine="540"/>
        <w:jc w:val="both"/>
        <w:rPr>
          <w:sz w:val="28"/>
          <w:szCs w:val="28"/>
        </w:rPr>
      </w:pPr>
      <w:r w:rsidRPr="00DF08BA">
        <w:rPr>
          <w:sz w:val="28"/>
          <w:szCs w:val="28"/>
        </w:rPr>
        <w:t>264. Чайковська І.В. Ролі мікроорганізмів у виникненні і розвитку хвороб пародонта / І.В.Чайковська //Український стоматологічний альманах.-2005.-№5.-С.14-18.</w:t>
      </w:r>
    </w:p>
    <w:p w:rsidR="00DC6F18" w:rsidRPr="00DF08BA" w:rsidRDefault="00DC6F18" w:rsidP="00DC6F18">
      <w:pPr>
        <w:pStyle w:val="affffffffc"/>
        <w:spacing w:line="360" w:lineRule="auto"/>
        <w:ind w:left="0" w:firstLine="540"/>
        <w:jc w:val="both"/>
        <w:rPr>
          <w:color w:val="000000"/>
          <w:szCs w:val="28"/>
        </w:rPr>
      </w:pPr>
      <w:r w:rsidRPr="00DF08BA">
        <w:rPr>
          <w:szCs w:val="28"/>
        </w:rPr>
        <w:t>265. Чернов О.Є., Ніколішін А.К. Застосування тималіну в комплексному лікуванні хворих на генералізований пародонтит // материали I (VIII) з’їзду Асоціації стоматологів України (30 лист.-2грудня 1999р.).–Київ,1999.–С. 278.</w:t>
      </w:r>
    </w:p>
    <w:p w:rsidR="00DC6F18" w:rsidRPr="00DF08BA" w:rsidRDefault="00DC6F18" w:rsidP="00DC6F18">
      <w:pPr>
        <w:pStyle w:val="affffffff5"/>
        <w:tabs>
          <w:tab w:val="num" w:pos="993"/>
        </w:tabs>
        <w:spacing w:line="360" w:lineRule="auto"/>
        <w:ind w:firstLine="540"/>
        <w:jc w:val="both"/>
        <w:rPr>
          <w:bCs/>
          <w:color w:val="000000"/>
          <w:szCs w:val="28"/>
        </w:rPr>
      </w:pPr>
      <w:r w:rsidRPr="00DF08BA">
        <w:rPr>
          <w:bCs/>
          <w:color w:val="000000"/>
          <w:szCs w:val="28"/>
        </w:rPr>
        <w:t>266.  Использование фитопрепаратов в стоматологической практике: сб. научн. тр. "Современные аспекты изучения лекарственных растений" / М.А.Чиркова, В.А.Притула, В.Я.Самоделкина.</w:t>
      </w:r>
      <w:r w:rsidRPr="00DF08BA">
        <w:rPr>
          <w:bCs/>
          <w:color w:val="000000"/>
          <w:szCs w:val="28"/>
        </w:rPr>
        <w:sym w:font="Symbol" w:char="F02D"/>
      </w:r>
      <w:r w:rsidRPr="00DF08BA">
        <w:rPr>
          <w:bCs/>
          <w:color w:val="000000"/>
          <w:szCs w:val="28"/>
        </w:rPr>
        <w:t>М.,1995.</w:t>
      </w:r>
      <w:r w:rsidRPr="00DF08BA">
        <w:rPr>
          <w:bCs/>
          <w:color w:val="000000"/>
          <w:szCs w:val="28"/>
        </w:rPr>
        <w:sym w:font="Symbol" w:char="F02D"/>
      </w:r>
      <w:r w:rsidRPr="00DF08BA">
        <w:rPr>
          <w:bCs/>
          <w:color w:val="000000"/>
          <w:szCs w:val="28"/>
        </w:rPr>
        <w:t>Т. ХХХIV.</w:t>
      </w:r>
      <w:r w:rsidRPr="00DF08BA">
        <w:rPr>
          <w:bCs/>
          <w:color w:val="000000"/>
          <w:szCs w:val="28"/>
        </w:rPr>
        <w:sym w:font="Symbol" w:char="F02D"/>
      </w:r>
      <w:r w:rsidRPr="00DF08BA">
        <w:rPr>
          <w:bCs/>
          <w:color w:val="000000"/>
          <w:szCs w:val="28"/>
        </w:rPr>
        <w:t>С.49-51.</w:t>
      </w:r>
    </w:p>
    <w:p w:rsidR="00DC6F18" w:rsidRPr="00DF08BA" w:rsidRDefault="00DC6F18" w:rsidP="00DC6F18">
      <w:pPr>
        <w:spacing w:line="360" w:lineRule="auto"/>
        <w:ind w:firstLine="540"/>
        <w:jc w:val="both"/>
        <w:rPr>
          <w:iCs/>
          <w:color w:val="000000"/>
          <w:sz w:val="28"/>
          <w:szCs w:val="28"/>
        </w:rPr>
      </w:pPr>
      <w:r w:rsidRPr="00DF08BA">
        <w:rPr>
          <w:color w:val="000000"/>
          <w:sz w:val="28"/>
          <w:szCs w:val="28"/>
        </w:rPr>
        <w:t>267. Чудаков О.П.  Оральный хронический сепсис и фокальная инфекция / О.П.Чудаков, Л.И.Леус // Медицинские новости.- Минск. -1996.</w:t>
      </w:r>
      <w:r w:rsidRPr="00DF08BA">
        <w:rPr>
          <w:color w:val="000000"/>
          <w:sz w:val="28"/>
          <w:szCs w:val="28"/>
        </w:rPr>
        <w:sym w:font="Symbol" w:char="F02D"/>
      </w:r>
      <w:r w:rsidRPr="00DF08BA">
        <w:rPr>
          <w:color w:val="000000"/>
          <w:sz w:val="28"/>
          <w:szCs w:val="28"/>
        </w:rPr>
        <w:t>№ 6.</w:t>
      </w:r>
      <w:r w:rsidRPr="00DF08BA">
        <w:rPr>
          <w:color w:val="000000"/>
          <w:sz w:val="28"/>
          <w:szCs w:val="28"/>
        </w:rPr>
        <w:sym w:font="Symbol" w:char="F02D"/>
      </w:r>
      <w:r w:rsidRPr="00DF08BA">
        <w:rPr>
          <w:color w:val="000000"/>
          <w:sz w:val="28"/>
          <w:szCs w:val="28"/>
        </w:rPr>
        <w:t>10 с.</w:t>
      </w:r>
      <w:r w:rsidRPr="00DF08BA">
        <w:rPr>
          <w:iCs/>
          <w:color w:val="000000"/>
          <w:sz w:val="28"/>
          <w:szCs w:val="28"/>
        </w:rPr>
        <w:t xml:space="preserve"> </w:t>
      </w:r>
    </w:p>
    <w:p w:rsidR="00DC6F18" w:rsidRPr="00DF08BA" w:rsidRDefault="00DC6F18" w:rsidP="00DC6F18">
      <w:pPr>
        <w:spacing w:line="360" w:lineRule="auto"/>
        <w:ind w:firstLine="540"/>
        <w:jc w:val="both"/>
        <w:rPr>
          <w:color w:val="000000"/>
          <w:sz w:val="28"/>
          <w:szCs w:val="28"/>
        </w:rPr>
      </w:pPr>
      <w:r w:rsidRPr="00DF08BA">
        <w:rPr>
          <w:iCs/>
          <w:color w:val="000000"/>
          <w:sz w:val="28"/>
          <w:szCs w:val="28"/>
        </w:rPr>
        <w:t xml:space="preserve">268. Чумакова Ю.Г.  </w:t>
      </w:r>
      <w:r w:rsidRPr="00DF08BA">
        <w:rPr>
          <w:color w:val="000000"/>
          <w:sz w:val="28"/>
          <w:szCs w:val="28"/>
        </w:rPr>
        <w:t>Состояние мест</w:t>
      </w:r>
      <w:r w:rsidRPr="00DF08BA">
        <w:rPr>
          <w:color w:val="000000"/>
          <w:sz w:val="28"/>
          <w:szCs w:val="28"/>
        </w:rPr>
        <w:softHyphen/>
        <w:t>ного иммунитета полости рта и системного иммунитета у лиц молодого возраста с хроническим катаральным гингивитом / Ю.Г.Чумакова, Н.Н.Запорожец, О.В.Мороз // Вісник стоматології. -2002.-№ 1.-С. 22-24.</w:t>
      </w:r>
    </w:p>
    <w:p w:rsidR="00DC6F18" w:rsidRPr="00DF08BA" w:rsidRDefault="00DC6F18" w:rsidP="00DC6F18">
      <w:pPr>
        <w:shd w:val="clear" w:color="auto" w:fill="FFFFFF"/>
        <w:spacing w:line="360" w:lineRule="auto"/>
        <w:ind w:firstLine="540"/>
        <w:jc w:val="both"/>
        <w:rPr>
          <w:sz w:val="28"/>
          <w:szCs w:val="28"/>
        </w:rPr>
      </w:pPr>
      <w:r w:rsidRPr="00DF08BA">
        <w:rPr>
          <w:iCs/>
          <w:color w:val="000000"/>
          <w:sz w:val="28"/>
          <w:szCs w:val="28"/>
        </w:rPr>
        <w:lastRenderedPageBreak/>
        <w:t xml:space="preserve">269. Чумакова Ю.Г. </w:t>
      </w:r>
      <w:r w:rsidRPr="00DF08BA">
        <w:rPr>
          <w:color w:val="000000"/>
          <w:sz w:val="28"/>
          <w:szCs w:val="28"/>
        </w:rPr>
        <w:t>Оценка эффективности приме</w:t>
      </w:r>
      <w:r w:rsidRPr="00DF08BA">
        <w:rPr>
          <w:color w:val="000000"/>
          <w:sz w:val="28"/>
          <w:szCs w:val="28"/>
        </w:rPr>
        <w:softHyphen/>
        <w:t>нения препарата "Имудон" у больных с воспалительными заболеваниями пародонта / Ю.Г.Чумакова, Н.Н.Запорожец // Современная стоматология. - 2002. - № 3. - С. 53-58.</w:t>
      </w:r>
    </w:p>
    <w:p w:rsidR="00DC6F18" w:rsidRPr="00DF08BA" w:rsidRDefault="00DC6F18" w:rsidP="00DC6F18">
      <w:pPr>
        <w:spacing w:line="360" w:lineRule="auto"/>
        <w:ind w:firstLine="540"/>
        <w:jc w:val="both"/>
        <w:rPr>
          <w:sz w:val="28"/>
          <w:szCs w:val="28"/>
        </w:rPr>
      </w:pPr>
      <w:r w:rsidRPr="00DF08BA">
        <w:rPr>
          <w:sz w:val="28"/>
          <w:szCs w:val="28"/>
        </w:rPr>
        <w:t xml:space="preserve"> 270. Шахбазов В.Г.  Новый метод определения биологического возраста человека / В.Г.Шахбазов, Т.В.Колупаева, А.Л.Набоков // Лабораторное дело.- 1986.- № 7.- С. 404-407.</w:t>
      </w:r>
    </w:p>
    <w:p w:rsidR="00DC6F18" w:rsidRPr="00DF08BA" w:rsidRDefault="00DC6F18" w:rsidP="00DC6F18">
      <w:pPr>
        <w:spacing w:line="360" w:lineRule="auto"/>
        <w:ind w:firstLine="540"/>
        <w:jc w:val="both"/>
        <w:rPr>
          <w:sz w:val="28"/>
          <w:szCs w:val="28"/>
        </w:rPr>
      </w:pPr>
      <w:r w:rsidRPr="00DF08BA">
        <w:rPr>
          <w:iCs/>
          <w:sz w:val="28"/>
          <w:szCs w:val="28"/>
        </w:rPr>
        <w:tab/>
        <w:t xml:space="preserve">271. Эффективность </w:t>
      </w:r>
      <w:r w:rsidRPr="00DF08BA">
        <w:rPr>
          <w:sz w:val="28"/>
          <w:szCs w:val="28"/>
        </w:rPr>
        <w:t>применения лечебно-профилактических зубных паст Лакалут-флюор, Лакалут-актив и Лакалут-фитоформула в профилактике заболеваний пародонта у подростков/И.В.Борисова,Л.В.Корниенко, Т.П.Мурланова, Т.М.Капищук //Современная стоматология.-2005.-№2.-С.159-163.</w:t>
      </w:r>
    </w:p>
    <w:p w:rsidR="00DC6F18" w:rsidRPr="00DF08BA" w:rsidRDefault="00DC6F18" w:rsidP="00DC6F18">
      <w:pPr>
        <w:pStyle w:val="affffffffc"/>
        <w:spacing w:line="360" w:lineRule="auto"/>
        <w:ind w:left="0" w:firstLine="540"/>
        <w:jc w:val="both"/>
        <w:rPr>
          <w:szCs w:val="28"/>
        </w:rPr>
      </w:pPr>
      <w:r w:rsidRPr="00DF08BA">
        <w:rPr>
          <w:bCs/>
          <w:szCs w:val="28"/>
        </w:rPr>
        <w:t>272</w:t>
      </w:r>
      <w:r w:rsidRPr="00DF08BA">
        <w:rPr>
          <w:b/>
          <w:bCs/>
          <w:szCs w:val="28"/>
        </w:rPr>
        <w:t xml:space="preserve">. </w:t>
      </w:r>
      <w:r w:rsidRPr="00DF08BA">
        <w:rPr>
          <w:bCs/>
          <w:szCs w:val="28"/>
        </w:rPr>
        <w:t>Ясиновский</w:t>
      </w:r>
      <w:r w:rsidRPr="00DF08BA">
        <w:rPr>
          <w:szCs w:val="28"/>
        </w:rPr>
        <w:t xml:space="preserve"> М.А. К физиологии, патологии и клинике слизистых оболочек / Ясиновский М.А. – Харьков-Киев: Укрмедгиз, 1931. – 170 с.</w:t>
      </w:r>
    </w:p>
    <w:p w:rsidR="00DC6F18" w:rsidRPr="00CF0EF2" w:rsidRDefault="00DC6F18" w:rsidP="00DC6F18">
      <w:pPr>
        <w:spacing w:line="360" w:lineRule="auto"/>
        <w:ind w:firstLine="540"/>
        <w:jc w:val="both"/>
        <w:rPr>
          <w:sz w:val="28"/>
          <w:szCs w:val="28"/>
          <w:lang w:val="en-US"/>
        </w:rPr>
      </w:pPr>
      <w:r w:rsidRPr="00DF08BA">
        <w:rPr>
          <w:sz w:val="28"/>
          <w:szCs w:val="28"/>
        </w:rPr>
        <w:t xml:space="preserve"> </w:t>
      </w:r>
      <w:r w:rsidRPr="00CF0EF2">
        <w:rPr>
          <w:sz w:val="28"/>
          <w:szCs w:val="28"/>
          <w:lang w:val="en-US"/>
        </w:rPr>
        <w:t xml:space="preserve">273. Aass A.M . Comparison of oral hygiene efficacy of one manual and two electric toothbrushes / Aass A.M., Gjermo P. //Act. Odontol. Scand. (Norway). – 2000. – </w:t>
      </w:r>
      <w:r w:rsidRPr="00CF0EF2">
        <w:rPr>
          <w:color w:val="001919"/>
          <w:sz w:val="28"/>
          <w:szCs w:val="28"/>
          <w:lang w:val="en-US"/>
        </w:rPr>
        <w:t xml:space="preserve">Vol. </w:t>
      </w:r>
      <w:r w:rsidRPr="00CF0EF2">
        <w:rPr>
          <w:sz w:val="28"/>
          <w:szCs w:val="28"/>
          <w:lang w:val="en-US"/>
        </w:rPr>
        <w:t xml:space="preserve">58, № 4. – </w:t>
      </w:r>
      <w:r w:rsidRPr="00DF08BA">
        <w:rPr>
          <w:sz w:val="28"/>
          <w:szCs w:val="28"/>
        </w:rPr>
        <w:t>Р</w:t>
      </w:r>
      <w:r w:rsidRPr="00CF0EF2">
        <w:rPr>
          <w:sz w:val="28"/>
          <w:szCs w:val="28"/>
          <w:lang w:val="en-US"/>
        </w:rPr>
        <w:t xml:space="preserve">. 166-170. </w:t>
      </w:r>
    </w:p>
    <w:p w:rsidR="00DC6F18" w:rsidRPr="00CF0EF2" w:rsidRDefault="00DC6F18" w:rsidP="00DC6F18">
      <w:pPr>
        <w:spacing w:line="360" w:lineRule="auto"/>
        <w:ind w:firstLine="540"/>
        <w:jc w:val="both"/>
        <w:rPr>
          <w:bCs/>
          <w:sz w:val="28"/>
          <w:szCs w:val="28"/>
          <w:lang w:val="en-US"/>
        </w:rPr>
      </w:pPr>
      <w:r w:rsidRPr="00CF0EF2">
        <w:rPr>
          <w:sz w:val="28"/>
          <w:szCs w:val="28"/>
          <w:lang w:val="en-US"/>
        </w:rPr>
        <w:t xml:space="preserve"> 274. </w:t>
      </w:r>
      <w:r w:rsidRPr="00DF08BA">
        <w:rPr>
          <w:sz w:val="28"/>
          <w:szCs w:val="28"/>
        </w:rPr>
        <w:t>А</w:t>
      </w:r>
      <w:r w:rsidRPr="00CF0EF2">
        <w:rPr>
          <w:sz w:val="28"/>
          <w:szCs w:val="28"/>
          <w:lang w:val="en-US"/>
        </w:rPr>
        <w:t xml:space="preserve">bine D.A. </w:t>
      </w:r>
      <w:r w:rsidRPr="00CF0EF2">
        <w:rPr>
          <w:color w:val="000000"/>
          <w:sz w:val="28"/>
          <w:szCs w:val="28"/>
          <w:lang w:val="en-US"/>
        </w:rPr>
        <w:t>Chronic gingivitis in children /</w:t>
      </w:r>
      <w:r w:rsidRPr="00CF0EF2">
        <w:rPr>
          <w:sz w:val="28"/>
          <w:szCs w:val="28"/>
          <w:lang w:val="en-US"/>
        </w:rPr>
        <w:t xml:space="preserve"> Aabine D.A., Lupas G.</w:t>
      </w:r>
      <w:r w:rsidRPr="00CF0EF2">
        <w:rPr>
          <w:color w:val="000000"/>
          <w:sz w:val="28"/>
          <w:szCs w:val="28"/>
          <w:lang w:val="en-US"/>
        </w:rPr>
        <w:t xml:space="preserve"> </w:t>
      </w:r>
      <w:r w:rsidRPr="00CF0EF2">
        <w:rPr>
          <w:bCs/>
          <w:sz w:val="28"/>
          <w:szCs w:val="28"/>
          <w:lang w:val="en-US"/>
        </w:rPr>
        <w:t>// Oral Diseases. – 2007. – Vol. 13. – P. 48-51.</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color w:val="000000"/>
          <w:szCs w:val="28"/>
          <w:lang w:val="en-US"/>
        </w:rPr>
        <w:t xml:space="preserve"> 275. Abrams R.G . Gingivitis in children with malnutrition / Abrams R.G., Romberg E. // J. Clin Pediatr. Dent (United States). </w:t>
      </w:r>
      <w:r w:rsidRPr="00DF08BA">
        <w:rPr>
          <w:color w:val="000000"/>
          <w:szCs w:val="28"/>
        </w:rPr>
        <w:sym w:font="Symbol" w:char="F02D"/>
      </w:r>
      <w:r w:rsidRPr="00CF0EF2">
        <w:rPr>
          <w:color w:val="000000"/>
          <w:szCs w:val="28"/>
          <w:lang w:val="en-US"/>
        </w:rPr>
        <w:t xml:space="preserve"> Spring 1999. </w:t>
      </w:r>
      <w:r w:rsidRPr="00DF08BA">
        <w:rPr>
          <w:color w:val="000000"/>
          <w:szCs w:val="28"/>
        </w:rPr>
        <w:sym w:font="Symbol" w:char="F02D"/>
      </w:r>
      <w:r w:rsidRPr="00CF0EF2">
        <w:rPr>
          <w:color w:val="000000"/>
          <w:szCs w:val="28"/>
          <w:lang w:val="en-US"/>
        </w:rPr>
        <w:t xml:space="preserve"> Vol. 23 (3). </w:t>
      </w:r>
      <w:r w:rsidRPr="00DF08BA">
        <w:rPr>
          <w:color w:val="000000"/>
          <w:szCs w:val="28"/>
        </w:rPr>
        <w:sym w:font="Symbol" w:char="F02D"/>
      </w:r>
      <w:r w:rsidRPr="00CF0EF2">
        <w:rPr>
          <w:color w:val="000000"/>
          <w:szCs w:val="28"/>
          <w:lang w:val="en-US"/>
        </w:rPr>
        <w:br/>
        <w:t>P. 189-94.</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 276. A 0.05% cetyl pyridinium chloride, 0.05% chlorhexidine mouth rinse during maintenance phase after initial periodontal therapy / Quirynen M., Soers C., Desnyder M. et al. // J. Clin. Periodontol. (Denmark). – 2005. – </w:t>
      </w:r>
      <w:r w:rsidRPr="00CF0EF2">
        <w:rPr>
          <w:color w:val="001919"/>
          <w:sz w:val="28"/>
          <w:szCs w:val="28"/>
          <w:lang w:val="en-US"/>
        </w:rPr>
        <w:t xml:space="preserve">Vol. </w:t>
      </w:r>
      <w:r w:rsidRPr="00CF0EF2">
        <w:rPr>
          <w:sz w:val="28"/>
          <w:szCs w:val="28"/>
          <w:lang w:val="en-US"/>
        </w:rPr>
        <w:t xml:space="preserve"> 32. – № 4. – </w:t>
      </w:r>
      <w:r w:rsidRPr="00DF08BA">
        <w:rPr>
          <w:sz w:val="28"/>
          <w:szCs w:val="28"/>
        </w:rPr>
        <w:t>Р</w:t>
      </w:r>
      <w:r w:rsidRPr="00CF0EF2">
        <w:rPr>
          <w:sz w:val="28"/>
          <w:szCs w:val="28"/>
          <w:lang w:val="en-US"/>
        </w:rPr>
        <w:t>. 390-400.</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sz w:val="28"/>
          <w:szCs w:val="28"/>
          <w:lang w:val="en-US"/>
        </w:rPr>
        <w:t>277. A clinical</w:t>
      </w:r>
      <w:r w:rsidRPr="00CF0EF2">
        <w:rPr>
          <w:b/>
          <w:sz w:val="28"/>
          <w:szCs w:val="28"/>
          <w:lang w:val="en-US"/>
        </w:rPr>
        <w:t xml:space="preserve"> </w:t>
      </w:r>
      <w:r w:rsidRPr="00CF0EF2">
        <w:rPr>
          <w:sz w:val="28"/>
          <w:szCs w:val="28"/>
          <w:lang w:val="en-US"/>
        </w:rPr>
        <w:t xml:space="preserve">comparison of the gingivitis reduction and plaque-removal efficacy of a new manual toothbrush / Nathoo S., Chaknis P., Petrone M. et al. // Compend. Contin. Educ. Dent. (United States). – 2004. – </w:t>
      </w:r>
      <w:r w:rsidRPr="00CF0EF2">
        <w:rPr>
          <w:color w:val="001919"/>
          <w:sz w:val="28"/>
          <w:szCs w:val="28"/>
          <w:lang w:val="en-US"/>
        </w:rPr>
        <w:t>Vol.</w:t>
      </w:r>
      <w:r w:rsidRPr="00CF0EF2">
        <w:rPr>
          <w:sz w:val="28"/>
          <w:szCs w:val="28"/>
          <w:lang w:val="en-US"/>
        </w:rPr>
        <w:t xml:space="preserve"> 25, №10, Suppl. 2. – </w:t>
      </w:r>
      <w:r w:rsidRPr="00DF08BA">
        <w:rPr>
          <w:sz w:val="28"/>
          <w:szCs w:val="28"/>
        </w:rPr>
        <w:t>Р</w:t>
      </w:r>
      <w:r w:rsidRPr="00CF0EF2">
        <w:rPr>
          <w:sz w:val="28"/>
          <w:szCs w:val="28"/>
          <w:lang w:val="en-US"/>
        </w:rPr>
        <w:t>. 37-45.</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278. A clinical</w:t>
      </w:r>
      <w:r w:rsidRPr="00CF0EF2">
        <w:rPr>
          <w:b/>
          <w:szCs w:val="28"/>
          <w:lang w:val="en-US"/>
        </w:rPr>
        <w:t xml:space="preserve"> </w:t>
      </w:r>
      <w:r w:rsidRPr="00CF0EF2">
        <w:rPr>
          <w:szCs w:val="28"/>
          <w:lang w:val="en-US"/>
        </w:rPr>
        <w:t>comparison of three powered toothbrushes / Van der Weijden G.A, Timmerman M.F., Piscaer M., Jzerman Y., van der Velden U. // J. Clin. Periodontol. – 2002. - Vol. 29, №11. – P. 1042-1047.</w:t>
      </w:r>
    </w:p>
    <w:p w:rsidR="00DC6F18" w:rsidRPr="00CF0EF2" w:rsidRDefault="00DC6F18" w:rsidP="00DC6F18">
      <w:pPr>
        <w:spacing w:line="360" w:lineRule="auto"/>
        <w:ind w:firstLine="540"/>
        <w:jc w:val="both"/>
        <w:rPr>
          <w:sz w:val="28"/>
          <w:szCs w:val="28"/>
          <w:lang w:val="en-US"/>
        </w:rPr>
      </w:pPr>
      <w:r w:rsidRPr="00CF0EF2">
        <w:rPr>
          <w:sz w:val="28"/>
          <w:szCs w:val="28"/>
          <w:lang w:val="en-US"/>
        </w:rPr>
        <w:lastRenderedPageBreak/>
        <w:t>279. A chlorhexidine</w:t>
      </w:r>
      <w:r w:rsidRPr="00CF0EF2">
        <w:rPr>
          <w:b/>
          <w:sz w:val="28"/>
          <w:szCs w:val="28"/>
          <w:lang w:val="en-US"/>
        </w:rPr>
        <w:t xml:space="preserve"> </w:t>
      </w:r>
      <w:r w:rsidRPr="00CF0EF2">
        <w:rPr>
          <w:sz w:val="28"/>
          <w:szCs w:val="28"/>
          <w:lang w:val="en-US"/>
        </w:rPr>
        <w:t xml:space="preserve">varnish implemented treatment strategy for chronic periodontitis: short-term clinical observations / Cosyn J., Wyn I., De Rouck T. et al // J. Clin. Periodontol. (Denmark). – 2005. – </w:t>
      </w:r>
      <w:r w:rsidRPr="00CF0EF2">
        <w:rPr>
          <w:color w:val="001919"/>
          <w:sz w:val="28"/>
          <w:szCs w:val="28"/>
          <w:lang w:val="en-US"/>
        </w:rPr>
        <w:t>Vol.</w:t>
      </w:r>
      <w:r w:rsidRPr="00CF0EF2">
        <w:rPr>
          <w:sz w:val="28"/>
          <w:szCs w:val="28"/>
          <w:lang w:val="en-US"/>
        </w:rPr>
        <w:t xml:space="preserve"> 32, 37. – </w:t>
      </w:r>
      <w:r w:rsidRPr="00DF08BA">
        <w:rPr>
          <w:sz w:val="28"/>
          <w:szCs w:val="28"/>
        </w:rPr>
        <w:t>Р</w:t>
      </w:r>
      <w:r w:rsidRPr="00CF0EF2">
        <w:rPr>
          <w:sz w:val="28"/>
          <w:szCs w:val="28"/>
          <w:lang w:val="en-US"/>
        </w:rPr>
        <w:t>. 750-756.</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sz w:val="28"/>
          <w:szCs w:val="28"/>
          <w:lang w:val="en-US"/>
        </w:rPr>
        <w:t>280. A chlorhexidine</w:t>
      </w:r>
      <w:r w:rsidRPr="00CF0EF2">
        <w:rPr>
          <w:b/>
          <w:sz w:val="28"/>
          <w:szCs w:val="28"/>
          <w:lang w:val="en-US"/>
        </w:rPr>
        <w:t xml:space="preserve"> </w:t>
      </w:r>
      <w:r w:rsidRPr="00CF0EF2">
        <w:rPr>
          <w:sz w:val="28"/>
          <w:szCs w:val="28"/>
          <w:lang w:val="en-US"/>
        </w:rPr>
        <w:t>varnish implemented treatment strategy for chronic periodontitis: short-term clinical observations / Cosyn J., Wyn I., De Rouck T. et al. // J. Clin. Periodontol. (Denmark). – 2005. – Vol. 32 (7). – P. 750-756.</w:t>
      </w:r>
    </w:p>
    <w:p w:rsidR="00DC6F18" w:rsidRPr="00CF0EF2" w:rsidRDefault="00DC6F18" w:rsidP="00DC6F18">
      <w:pPr>
        <w:pStyle w:val="25"/>
        <w:spacing w:line="360" w:lineRule="auto"/>
        <w:ind w:firstLine="540"/>
        <w:jc w:val="both"/>
        <w:rPr>
          <w:bCs/>
          <w:szCs w:val="28"/>
          <w:lang w:val="en-US"/>
        </w:rPr>
      </w:pPr>
      <w:r w:rsidRPr="00CF0EF2">
        <w:rPr>
          <w:bCs/>
          <w:szCs w:val="28"/>
          <w:lang w:val="en-US"/>
        </w:rPr>
        <w:t>281. A comparison</w:t>
      </w:r>
      <w:r w:rsidRPr="00CF0EF2">
        <w:rPr>
          <w:szCs w:val="28"/>
          <w:lang w:val="en-US"/>
        </w:rPr>
        <w:t xml:space="preserve"> of chlorhexidine, cetylpyridinium chloride, triclosan, and C31G mouthrinse products for plaque inhibition / Renton-Harper P., Addy M. Moran F.M. et al. // J. Periodontol. – 1993. – Vol. 67. – P. 486-489.</w:t>
      </w:r>
      <w:r w:rsidRPr="00CF0EF2">
        <w:rPr>
          <w:bCs/>
          <w:szCs w:val="28"/>
          <w:lang w:val="en-US"/>
        </w:rPr>
        <w:t xml:space="preserve"> </w:t>
      </w:r>
    </w:p>
    <w:p w:rsidR="00DC6F18" w:rsidRPr="00CF0EF2" w:rsidRDefault="00DC6F18" w:rsidP="00DC6F18">
      <w:pPr>
        <w:pStyle w:val="25"/>
        <w:spacing w:line="360" w:lineRule="auto"/>
        <w:ind w:firstLine="540"/>
        <w:jc w:val="both"/>
        <w:rPr>
          <w:szCs w:val="28"/>
          <w:lang w:val="en-US"/>
        </w:rPr>
      </w:pPr>
      <w:r w:rsidRPr="00CF0EF2">
        <w:rPr>
          <w:bCs/>
          <w:szCs w:val="28"/>
          <w:lang w:val="en-US"/>
        </w:rPr>
        <w:t>282. Addy</w:t>
      </w:r>
      <w:r w:rsidRPr="00CF0EF2">
        <w:rPr>
          <w:szCs w:val="28"/>
          <w:lang w:val="en-US"/>
        </w:rPr>
        <w:t xml:space="preserve"> M. Clinical indication for the use of chemical adjuncts to plaque control: chlorhexidine formulations / Addy M., Moran J.M. // Periodontol. 2000. – 1997. – Vol. 15. –P. 52-54.</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sz w:val="28"/>
          <w:szCs w:val="28"/>
          <w:lang w:val="en-US"/>
        </w:rPr>
        <w:t xml:space="preserve">283. Albandar J.M. Risk factors for periodontitis in children and young persons / Albandar J.M.,Rams T.E. // Periodontol 2000. – 2002. –Vol. 29. – P. 207-222. </w:t>
      </w:r>
    </w:p>
    <w:p w:rsidR="00DC6F18" w:rsidRPr="00CF0EF2" w:rsidRDefault="00DC6F18" w:rsidP="00DC6F18">
      <w:pPr>
        <w:spacing w:line="360" w:lineRule="auto"/>
        <w:ind w:firstLine="540"/>
        <w:jc w:val="both"/>
        <w:rPr>
          <w:sz w:val="28"/>
          <w:szCs w:val="28"/>
          <w:lang w:val="en-US"/>
        </w:rPr>
      </w:pPr>
      <w:r w:rsidRPr="00CF0EF2">
        <w:rPr>
          <w:bCs/>
          <w:sz w:val="28"/>
          <w:szCs w:val="28"/>
          <w:lang w:val="en-US"/>
        </w:rPr>
        <w:t>284. A 6-month</w:t>
      </w:r>
      <w:r w:rsidRPr="00CF0EF2">
        <w:rPr>
          <w:sz w:val="28"/>
          <w:szCs w:val="28"/>
          <w:lang w:val="en-US"/>
        </w:rPr>
        <w:t xml:space="preserve"> home-usage trial of 1% chlorhexidine toothpaste: effects on plaque, gingivitis and calculus / Yates R., Jenkins S., Newcombe R. et al. // J. Clin. Periodontol. – 1993. – Vol. 20. – P. 130-138.</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sz w:val="28"/>
          <w:szCs w:val="28"/>
          <w:lang w:val="en-US"/>
        </w:rPr>
        <w:t>285. Analysis for clinical effect of a rinse containing cetylpyridinium chloride in treatment of gingivitis and periodontitis / Hu C.Z., Jin H.L., Liang J.P. et al.// Shanghai Kou Qiang Yi Xue (China). – 2003. – Vol. 12(6). – P. 414-418.</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sz w:val="28"/>
          <w:szCs w:val="28"/>
          <w:lang w:val="en-US"/>
        </w:rPr>
        <w:t>286. An evaluation of a commercial chewing gum in combination with normal toothbrushing for reducing dental plaque and gingivitis / Sharma N.C., Galustians J.H., Qaqish J.G. // Compend. Contin. Educ. Dent. – 2001. – Vol. 22 (7A). – P.  13-17.</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sz w:val="28"/>
          <w:szCs w:val="28"/>
          <w:lang w:val="en-US"/>
        </w:rPr>
        <w:t>287.  An oscillating/pulsating electric toothbrush versus a high-frequency electric toothbrush in the treatment of gingivitis / Rosema N.A., Timmerman M.F., Piscaer M. et al. // J. Dent. – 2005. – Vol. 33. – P. 29-36.</w:t>
      </w:r>
    </w:p>
    <w:p w:rsidR="00DC6F18" w:rsidRPr="00CF0EF2" w:rsidRDefault="00DC6F18" w:rsidP="00DC6F18">
      <w:pPr>
        <w:spacing w:line="360" w:lineRule="auto"/>
        <w:ind w:firstLine="540"/>
        <w:jc w:val="both"/>
        <w:rPr>
          <w:sz w:val="28"/>
          <w:szCs w:val="28"/>
          <w:lang w:val="en-US"/>
        </w:rPr>
      </w:pPr>
      <w:r w:rsidRPr="00CF0EF2">
        <w:rPr>
          <w:sz w:val="28"/>
          <w:szCs w:val="28"/>
          <w:lang w:val="en-US"/>
        </w:rPr>
        <w:t>288. Anson M.N. The estimation of pepsin, tripsin, papain and catepsin with hemoglobin / Anson M.N.   – J. Gen. Physiol., 1938. – Vol.28. – №1. – P.79-83.</w:t>
      </w:r>
    </w:p>
    <w:p w:rsidR="00DC6F18" w:rsidRPr="00CF0EF2" w:rsidRDefault="00DC6F18" w:rsidP="00DC6F18">
      <w:pPr>
        <w:spacing w:line="360" w:lineRule="auto"/>
        <w:ind w:firstLine="540"/>
        <w:jc w:val="both"/>
        <w:rPr>
          <w:sz w:val="28"/>
          <w:szCs w:val="28"/>
          <w:lang w:val="en-US"/>
        </w:rPr>
      </w:pPr>
      <w:r w:rsidRPr="00CF0EF2">
        <w:rPr>
          <w:sz w:val="28"/>
          <w:szCs w:val="28"/>
          <w:lang w:val="en-US"/>
        </w:rPr>
        <w:lastRenderedPageBreak/>
        <w:t xml:space="preserve">289.  An 8-year study of changes in oral hygiene and periodontal health during adolescence/ </w:t>
      </w:r>
      <w:r w:rsidRPr="00CF0EF2">
        <w:rPr>
          <w:iCs/>
          <w:sz w:val="28"/>
          <w:szCs w:val="28"/>
          <w:lang w:val="en-US"/>
        </w:rPr>
        <w:t>Addy M., Hunter M.L., Kingdon A. et al.</w:t>
      </w:r>
      <w:r w:rsidRPr="00CF0EF2">
        <w:rPr>
          <w:sz w:val="28"/>
          <w:szCs w:val="28"/>
          <w:lang w:val="en-US"/>
        </w:rPr>
        <w:t xml:space="preserve"> // J. Paediatr. Dent. – 1994. – Vol. 4, № 2. – P.75-80.</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color w:val="000000"/>
          <w:szCs w:val="28"/>
          <w:lang w:val="en-US"/>
        </w:rPr>
        <w:t xml:space="preserve">  290. Ainamo J. New perspectives in epidimiology and prevention of periodontal disease / Ainamo J.  // Dtsch. Zahnarzte. L. </w:t>
      </w:r>
      <w:r w:rsidRPr="00DF08BA">
        <w:rPr>
          <w:color w:val="000000"/>
          <w:szCs w:val="28"/>
        </w:rPr>
        <w:sym w:font="Symbol" w:char="F02D"/>
      </w:r>
      <w:r w:rsidRPr="00CF0EF2">
        <w:rPr>
          <w:color w:val="000000"/>
          <w:szCs w:val="28"/>
          <w:lang w:val="en-US"/>
        </w:rPr>
        <w:t xml:space="preserve"> 1988. </w:t>
      </w:r>
      <w:r w:rsidRPr="00DF08BA">
        <w:rPr>
          <w:color w:val="000000"/>
          <w:szCs w:val="28"/>
        </w:rPr>
        <w:sym w:font="Symbol" w:char="F02D"/>
      </w:r>
      <w:r w:rsidRPr="00CF0EF2">
        <w:rPr>
          <w:color w:val="000000"/>
          <w:szCs w:val="28"/>
          <w:lang w:val="en-US"/>
        </w:rPr>
        <w:t xml:space="preserve"> Vol. 3, № 6. </w:t>
      </w:r>
      <w:r w:rsidRPr="00DF08BA">
        <w:rPr>
          <w:color w:val="000000"/>
          <w:szCs w:val="28"/>
        </w:rPr>
        <w:sym w:font="Symbol" w:char="F02D"/>
      </w:r>
      <w:r w:rsidRPr="00CF0EF2">
        <w:rPr>
          <w:color w:val="000000"/>
          <w:szCs w:val="28"/>
          <w:lang w:val="en-US"/>
        </w:rPr>
        <w:t xml:space="preserve"> </w:t>
      </w:r>
      <w:r w:rsidRPr="00DF08BA">
        <w:rPr>
          <w:color w:val="000000"/>
          <w:szCs w:val="28"/>
        </w:rPr>
        <w:t>Р</w:t>
      </w:r>
      <w:r w:rsidRPr="00CF0EF2">
        <w:rPr>
          <w:color w:val="000000"/>
          <w:szCs w:val="28"/>
          <w:lang w:val="en-US"/>
        </w:rPr>
        <w:t>. 623-630.</w:t>
      </w:r>
    </w:p>
    <w:p w:rsidR="00DC6F18" w:rsidRPr="00CF0EF2" w:rsidRDefault="00DC6F18" w:rsidP="00DC6F18">
      <w:pPr>
        <w:spacing w:line="360" w:lineRule="auto"/>
        <w:ind w:firstLine="540"/>
        <w:jc w:val="both"/>
        <w:rPr>
          <w:sz w:val="28"/>
          <w:szCs w:val="28"/>
          <w:lang w:val="en-US"/>
        </w:rPr>
      </w:pPr>
      <w:r w:rsidRPr="00CF0EF2">
        <w:rPr>
          <w:iCs/>
          <w:sz w:val="28"/>
          <w:szCs w:val="28"/>
          <w:lang w:val="en-US"/>
        </w:rPr>
        <w:t xml:space="preserve"> 291. Anila Prabhu.</w:t>
      </w:r>
      <w:r w:rsidRPr="00CF0EF2">
        <w:rPr>
          <w:sz w:val="28"/>
          <w:szCs w:val="28"/>
          <w:lang w:val="en-US"/>
        </w:rPr>
        <w:t xml:space="preserve"> Detection of Local and Systemic Cytokines in Adult Periodontitis / Anila Prabhu, Bryan S.Michalowicz, and Ambika Mathur // J Periodontol. – 1996. – Vol. 67. - 515-522. </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sz w:val="28"/>
          <w:szCs w:val="28"/>
          <w:lang w:val="en-US"/>
        </w:rPr>
        <w:t xml:space="preserve"> 292. A split-mouth comparison of a three-dimensional-action electric toothbrush and a high-frequency electric toothbrush for reducing plaque and gingivitis / Putt M.S., Milleman J.L., Davidson K.R. et al. // J. Int. Acad. Periodontol. – 2001. – Vol. 3(4). – P. 95-103.</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sz w:val="28"/>
          <w:szCs w:val="28"/>
          <w:lang w:val="en-US"/>
        </w:rPr>
        <w:t xml:space="preserve"> 293. A randomized</w:t>
      </w:r>
      <w:r w:rsidRPr="00CF0EF2">
        <w:rPr>
          <w:b/>
          <w:sz w:val="28"/>
          <w:szCs w:val="28"/>
          <w:lang w:val="en-US"/>
        </w:rPr>
        <w:t xml:space="preserve"> </w:t>
      </w:r>
      <w:r w:rsidRPr="00CF0EF2">
        <w:rPr>
          <w:sz w:val="28"/>
          <w:szCs w:val="28"/>
          <w:lang w:val="en-US"/>
        </w:rPr>
        <w:t>clinical trial on the short-term clinical and microbiological effects of the adjunctive use of a 0.05% chlorhexidine mouth rinse for patients in supportive periodontal care/ Santos S., Herrera D., Lopez E. et al. // J. Clin. Periodontol. – 2004. – Vol. 31(1). – P. 45-51.</w:t>
      </w:r>
    </w:p>
    <w:p w:rsidR="00DC6F18" w:rsidRPr="00CF0EF2" w:rsidRDefault="00DC6F18" w:rsidP="00DC6F18">
      <w:pPr>
        <w:pStyle w:val="affffffffc"/>
        <w:spacing w:line="360" w:lineRule="auto"/>
        <w:ind w:left="0" w:firstLine="540"/>
        <w:jc w:val="both"/>
        <w:rPr>
          <w:szCs w:val="28"/>
          <w:lang w:val="en-US"/>
        </w:rPr>
      </w:pPr>
      <w:r w:rsidRPr="00CF0EF2">
        <w:rPr>
          <w:bCs/>
          <w:color w:val="000000"/>
          <w:szCs w:val="28"/>
          <w:lang w:val="en-US"/>
        </w:rPr>
        <w:t>294. Axelsson</w:t>
      </w:r>
      <w:r w:rsidRPr="00CF0EF2">
        <w:rPr>
          <w:color w:val="008000"/>
          <w:szCs w:val="28"/>
          <w:lang w:val="en-US"/>
        </w:rPr>
        <w:t xml:space="preserve"> </w:t>
      </w:r>
      <w:r w:rsidRPr="00CF0EF2">
        <w:rPr>
          <w:szCs w:val="28"/>
          <w:lang w:val="en-US"/>
        </w:rPr>
        <w:t>P. Prevention and control of periodontal diseases in developing and industrialized nations / Axselsson P. Albandar J.M., Rams T.E. // Periodontol. 2000. – 2002. – Vol. 29. – P. 235-246.</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295. Bader H.I. Ten-year retrospective observations of the impact of a rotary-powered brush vs manual techniques in periodontal maintenance / Bader N.I.// Compend. Contin. Educ. Dent. – 2004. – Vol. 25(6). –  P. 457-458.</w:t>
      </w:r>
    </w:p>
    <w:p w:rsidR="00DC6F18" w:rsidRPr="00CF0EF2" w:rsidRDefault="00DC6F18" w:rsidP="00DC6F18">
      <w:pPr>
        <w:spacing w:line="360" w:lineRule="auto"/>
        <w:ind w:firstLine="540"/>
        <w:jc w:val="both"/>
        <w:rPr>
          <w:bCs/>
          <w:sz w:val="28"/>
          <w:szCs w:val="28"/>
          <w:lang w:val="en-US"/>
        </w:rPr>
      </w:pPr>
      <w:r w:rsidRPr="00CF0EF2">
        <w:rPr>
          <w:sz w:val="28"/>
          <w:szCs w:val="28"/>
          <w:lang w:val="en-US"/>
        </w:rPr>
        <w:t xml:space="preserve">296. Baehni </w:t>
      </w:r>
      <w:r w:rsidRPr="00CF0EF2">
        <w:rPr>
          <w:bCs/>
          <w:sz w:val="28"/>
          <w:szCs w:val="28"/>
          <w:lang w:val="en-US"/>
        </w:rPr>
        <w:t>P.C., Takeuchi Y. Anti-plaque agents in the prevention of biofilm-associated oral diseases / Baehni P.S., Takeuchi Y. // Oral Diseases. – 2003. – Vol. 9. – P. 23-29.</w:t>
      </w:r>
    </w:p>
    <w:p w:rsidR="00DC6F18" w:rsidRPr="00CF0EF2" w:rsidRDefault="00DC6F18" w:rsidP="00DC6F18">
      <w:pPr>
        <w:spacing w:line="360" w:lineRule="auto"/>
        <w:ind w:firstLine="540"/>
        <w:jc w:val="both"/>
        <w:rPr>
          <w:bCs/>
          <w:sz w:val="28"/>
          <w:szCs w:val="28"/>
          <w:lang w:val="en-US"/>
        </w:rPr>
      </w:pPr>
      <w:r w:rsidRPr="00CF0EF2">
        <w:rPr>
          <w:color w:val="000000"/>
          <w:sz w:val="28"/>
          <w:szCs w:val="28"/>
          <w:lang w:val="en-US"/>
        </w:rPr>
        <w:t>297.</w:t>
      </w:r>
      <w:r w:rsidRPr="00CF0EF2">
        <w:rPr>
          <w:b/>
          <w:color w:val="000000"/>
          <w:sz w:val="28"/>
          <w:szCs w:val="28"/>
          <w:lang w:val="en-US"/>
        </w:rPr>
        <w:t xml:space="preserve">  </w:t>
      </w:r>
      <w:r w:rsidRPr="00CF0EF2">
        <w:rPr>
          <w:color w:val="000000"/>
          <w:sz w:val="28"/>
          <w:szCs w:val="28"/>
          <w:lang w:val="en-US"/>
        </w:rPr>
        <w:t xml:space="preserve">Barmes D. Toward a Better Oral Health Future. / Barmes D. </w:t>
      </w:r>
      <w:r w:rsidRPr="00DF08BA">
        <w:rPr>
          <w:color w:val="000000"/>
          <w:sz w:val="28"/>
          <w:szCs w:val="28"/>
        </w:rPr>
        <w:sym w:font="Symbol" w:char="F02D"/>
      </w:r>
      <w:r w:rsidRPr="00CF0EF2">
        <w:rPr>
          <w:color w:val="000000"/>
          <w:sz w:val="28"/>
          <w:szCs w:val="28"/>
          <w:lang w:val="en-US"/>
        </w:rPr>
        <w:t xml:space="preserve"> WHO / ORH / WHO. </w:t>
      </w:r>
      <w:r w:rsidRPr="00DF08BA">
        <w:rPr>
          <w:color w:val="000000"/>
          <w:sz w:val="28"/>
          <w:szCs w:val="28"/>
        </w:rPr>
        <w:sym w:font="Symbol" w:char="F02D"/>
      </w:r>
      <w:r w:rsidRPr="00CF0EF2">
        <w:rPr>
          <w:color w:val="000000"/>
          <w:sz w:val="28"/>
          <w:szCs w:val="28"/>
          <w:lang w:val="en-US"/>
        </w:rPr>
        <w:t xml:space="preserve"> 1993.</w:t>
      </w:r>
    </w:p>
    <w:p w:rsidR="00DC6F18" w:rsidRPr="00CF0EF2" w:rsidRDefault="00DC6F18" w:rsidP="00DC6F18">
      <w:pPr>
        <w:spacing w:line="360" w:lineRule="auto"/>
        <w:ind w:firstLine="540"/>
        <w:jc w:val="both"/>
        <w:rPr>
          <w:sz w:val="28"/>
          <w:szCs w:val="28"/>
          <w:lang w:val="en-US"/>
        </w:rPr>
      </w:pPr>
      <w:r w:rsidRPr="00CF0EF2">
        <w:rPr>
          <w:sz w:val="28"/>
          <w:szCs w:val="28"/>
          <w:lang w:val="en-US"/>
        </w:rPr>
        <w:t>298. Barnett M.L. The role of therapeutic antimicrobial mouthrinses in clinical practice: control of supragingival plaque and gingivitis / Barnett M.L. // J. Am. Dent. Assoc. – 2003. – Vol. 134 (6). – P. 699-704.</w:t>
      </w:r>
    </w:p>
    <w:p w:rsidR="00DC6F18" w:rsidRPr="00CF0EF2" w:rsidRDefault="00DC6F18" w:rsidP="00DC6F18">
      <w:pPr>
        <w:pStyle w:val="affffffffc"/>
        <w:spacing w:line="360" w:lineRule="auto"/>
        <w:ind w:left="0" w:firstLine="540"/>
        <w:jc w:val="both"/>
        <w:rPr>
          <w:szCs w:val="28"/>
          <w:lang w:val="en-US"/>
        </w:rPr>
      </w:pPr>
      <w:r w:rsidRPr="00CF0EF2">
        <w:rPr>
          <w:bCs/>
          <w:szCs w:val="28"/>
          <w:lang w:val="en-US"/>
        </w:rPr>
        <w:t>299. Bartold P.</w:t>
      </w:r>
      <w:r w:rsidRPr="00CF0EF2">
        <w:rPr>
          <w:szCs w:val="28"/>
          <w:lang w:val="en-US"/>
        </w:rPr>
        <w:t>M.  Periodontall  diseases and Health Condition / Bartold P.M., Marshall R.I., Georgiou F.B.//</w:t>
      </w:r>
      <w:r w:rsidRPr="00DF08BA">
        <w:rPr>
          <w:szCs w:val="28"/>
        </w:rPr>
        <w:t>Пародонтология</w:t>
      </w:r>
      <w:r w:rsidRPr="00CF0EF2">
        <w:rPr>
          <w:szCs w:val="28"/>
          <w:lang w:val="en-US"/>
        </w:rPr>
        <w:t>.-2003.-№13.-</w:t>
      </w:r>
      <w:r w:rsidRPr="00DF08BA">
        <w:rPr>
          <w:szCs w:val="28"/>
        </w:rPr>
        <w:t>С</w:t>
      </w:r>
      <w:r w:rsidRPr="00CF0EF2">
        <w:rPr>
          <w:szCs w:val="28"/>
          <w:lang w:val="en-US"/>
        </w:rPr>
        <w:t>.3-9/</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lastRenderedPageBreak/>
        <w:t xml:space="preserve">300. Beneficial eefect of red wine polyphenolic compounds in experimental hypertension/ Pechanova </w:t>
      </w:r>
      <w:r w:rsidRPr="00DF08BA">
        <w:rPr>
          <w:szCs w:val="28"/>
        </w:rPr>
        <w:t>О</w:t>
      </w:r>
      <w:r w:rsidRPr="00CF0EF2">
        <w:rPr>
          <w:szCs w:val="28"/>
          <w:lang w:val="en-US"/>
        </w:rPr>
        <w:t xml:space="preserve">, Babal </w:t>
      </w:r>
      <w:r w:rsidRPr="00DF08BA">
        <w:rPr>
          <w:szCs w:val="28"/>
        </w:rPr>
        <w:t>Р</w:t>
      </w:r>
      <w:r w:rsidRPr="00CF0EF2">
        <w:rPr>
          <w:szCs w:val="28"/>
          <w:lang w:val="en-US"/>
        </w:rPr>
        <w:t xml:space="preserve">, Bernatova I. et. </w:t>
      </w:r>
      <w:r w:rsidRPr="00DF08BA">
        <w:rPr>
          <w:szCs w:val="28"/>
        </w:rPr>
        <w:t>а</w:t>
      </w:r>
      <w:r w:rsidRPr="00CF0EF2">
        <w:rPr>
          <w:szCs w:val="28"/>
          <w:lang w:val="en-US"/>
        </w:rPr>
        <w:t>l..// Andriantsitohaina.- 2000.- Bulletin O.I.V.-</w:t>
      </w:r>
      <w:r w:rsidRPr="00DF08BA">
        <w:rPr>
          <w:szCs w:val="28"/>
        </w:rPr>
        <w:t>Р</w:t>
      </w:r>
      <w:r w:rsidRPr="00CF0EF2">
        <w:rPr>
          <w:szCs w:val="28"/>
          <w:lang w:val="en-US"/>
        </w:rPr>
        <w:t>. 859-860, 678-697.</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301. Bessey O.A. A method for the rapid determination 0f alkaline phosphotase with five cubic millimeters of serum / Bissey O.A., Lowry O.N., Brock M.J. // J.Biol.Chem.-1946.-Vol.164,N1.-P.321-329.</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b/>
          <w:color w:val="000000"/>
          <w:szCs w:val="28"/>
          <w:lang w:val="en-US"/>
        </w:rPr>
        <w:t xml:space="preserve"> </w:t>
      </w:r>
      <w:r w:rsidRPr="00CF0EF2">
        <w:rPr>
          <w:color w:val="000000"/>
          <w:szCs w:val="28"/>
          <w:lang w:val="en-US"/>
        </w:rPr>
        <w:t xml:space="preserve">302. Bokor M. The effect of hexetidine spray on dental plaque following periodontal surgery / Bokor M. // J. Clin. Periodontal. </w:t>
      </w:r>
      <w:r w:rsidRPr="00DF08BA">
        <w:rPr>
          <w:color w:val="000000"/>
          <w:szCs w:val="28"/>
        </w:rPr>
        <w:sym w:font="Symbol" w:char="F02D"/>
      </w:r>
      <w:r w:rsidRPr="00CF0EF2">
        <w:rPr>
          <w:color w:val="000000"/>
          <w:szCs w:val="28"/>
          <w:lang w:val="en-US"/>
        </w:rPr>
        <w:t xml:space="preserve"> 1996. </w:t>
      </w:r>
      <w:r w:rsidRPr="00DF08BA">
        <w:rPr>
          <w:color w:val="000000"/>
          <w:szCs w:val="28"/>
        </w:rPr>
        <w:sym w:font="Symbol" w:char="F02D"/>
      </w:r>
      <w:r w:rsidRPr="00CF0EF2">
        <w:rPr>
          <w:color w:val="000000"/>
          <w:szCs w:val="28"/>
          <w:lang w:val="en-US"/>
        </w:rPr>
        <w:t xml:space="preserve"> № 23 (12). </w:t>
      </w:r>
      <w:r w:rsidRPr="00DF08BA">
        <w:rPr>
          <w:color w:val="000000"/>
          <w:szCs w:val="28"/>
        </w:rPr>
        <w:sym w:font="Symbol" w:char="F02D"/>
      </w:r>
      <w:r w:rsidRPr="00CF0EF2">
        <w:rPr>
          <w:color w:val="000000"/>
          <w:szCs w:val="28"/>
          <w:lang w:val="en-US"/>
        </w:rPr>
        <w:t xml:space="preserve"> </w:t>
      </w:r>
      <w:r w:rsidRPr="00DF08BA">
        <w:rPr>
          <w:color w:val="000000"/>
          <w:szCs w:val="28"/>
        </w:rPr>
        <w:t>Р</w:t>
      </w:r>
      <w:r w:rsidRPr="00CF0EF2">
        <w:rPr>
          <w:color w:val="000000"/>
          <w:szCs w:val="28"/>
          <w:lang w:val="en-US"/>
        </w:rPr>
        <w:t>. 1080-1083.</w:t>
      </w:r>
    </w:p>
    <w:p w:rsidR="00DC6F18" w:rsidRPr="00CF0EF2" w:rsidRDefault="00DC6F18" w:rsidP="00DC6F18">
      <w:pPr>
        <w:spacing w:line="360" w:lineRule="auto"/>
        <w:ind w:firstLine="540"/>
        <w:jc w:val="both"/>
        <w:rPr>
          <w:sz w:val="28"/>
          <w:szCs w:val="28"/>
          <w:lang w:val="en-US"/>
        </w:rPr>
      </w:pPr>
      <w:r w:rsidRPr="00CF0EF2">
        <w:rPr>
          <w:sz w:val="28"/>
          <w:szCs w:val="28"/>
          <w:lang w:val="en-US"/>
        </w:rPr>
        <w:t>303. Bonito A.J. Impact of local adjuncts to scaling and root planing in periodontal disease therapy: a systematic review / Bonita A.J., Lux L., Lohr K.N. // J. Periodontol. – 2005. – Vol. 76 (8). – P. 1227-1236</w:t>
      </w:r>
    </w:p>
    <w:p w:rsidR="00DC6F18" w:rsidRPr="00CF0EF2" w:rsidRDefault="00DC6F18" w:rsidP="00DC6F18">
      <w:pPr>
        <w:spacing w:line="360" w:lineRule="auto"/>
        <w:ind w:firstLine="540"/>
        <w:jc w:val="both"/>
        <w:rPr>
          <w:spacing w:val="40"/>
          <w:sz w:val="28"/>
          <w:szCs w:val="28"/>
          <w:lang w:val="en-US"/>
        </w:rPr>
      </w:pPr>
      <w:r w:rsidRPr="00CF0EF2">
        <w:rPr>
          <w:sz w:val="28"/>
          <w:szCs w:val="28"/>
          <w:lang w:val="en-US"/>
        </w:rPr>
        <w:t>304. Brook I. Microbiology and management of periodontal infections / Brook I. // Gen. Dent. – 2003. – Vol. 51 (5). – P. 424-428</w:t>
      </w:r>
      <w:r w:rsidRPr="00CF0EF2">
        <w:rPr>
          <w:spacing w:val="40"/>
          <w:sz w:val="28"/>
          <w:szCs w:val="28"/>
          <w:lang w:val="en-US"/>
        </w:rPr>
        <w:t>.</w:t>
      </w:r>
    </w:p>
    <w:p w:rsidR="00DC6F18" w:rsidRPr="00CF0EF2" w:rsidRDefault="00DC6F18" w:rsidP="00DC6F18">
      <w:pPr>
        <w:pStyle w:val="38"/>
        <w:ind w:firstLine="257"/>
        <w:rPr>
          <w:sz w:val="28"/>
          <w:szCs w:val="28"/>
          <w:lang w:val="en-US"/>
        </w:rPr>
      </w:pPr>
      <w:r w:rsidRPr="00CF0EF2">
        <w:rPr>
          <w:bCs/>
          <w:sz w:val="28"/>
          <w:szCs w:val="28"/>
          <w:lang w:val="en-US"/>
        </w:rPr>
        <w:t>305.</w:t>
      </w:r>
      <w:r w:rsidRPr="00CF0EF2">
        <w:rPr>
          <w:b/>
          <w:bCs/>
          <w:sz w:val="28"/>
          <w:szCs w:val="28"/>
          <w:lang w:val="en-US"/>
        </w:rPr>
        <w:t xml:space="preserve"> </w:t>
      </w:r>
      <w:r w:rsidRPr="00CF0EF2">
        <w:rPr>
          <w:bCs/>
          <w:sz w:val="28"/>
          <w:szCs w:val="28"/>
          <w:lang w:val="en-US"/>
        </w:rPr>
        <w:t>Bulter</w:t>
      </w:r>
      <w:r w:rsidRPr="00CF0EF2">
        <w:rPr>
          <w:sz w:val="28"/>
          <w:szCs w:val="28"/>
          <w:lang w:val="en-US"/>
        </w:rPr>
        <w:t xml:space="preserve"> G. Saliva as a diagnostic fluid: [letter; comments] / Bulter J. // BMJ. – 1992. – Vol. 305, № 6851. – P. 477. </w:t>
      </w:r>
    </w:p>
    <w:p w:rsidR="00DC6F18" w:rsidRPr="00CF0EF2" w:rsidRDefault="00DC6F18" w:rsidP="00DC6F18">
      <w:pPr>
        <w:spacing w:line="360" w:lineRule="auto"/>
        <w:ind w:firstLine="540"/>
        <w:jc w:val="both"/>
        <w:rPr>
          <w:color w:val="000000"/>
          <w:sz w:val="28"/>
          <w:szCs w:val="28"/>
          <w:lang w:val="en-US"/>
        </w:rPr>
      </w:pPr>
      <w:r w:rsidRPr="00CF0EF2">
        <w:rPr>
          <w:bCs/>
          <w:color w:val="000000"/>
          <w:sz w:val="28"/>
          <w:szCs w:val="28"/>
          <w:lang w:val="en-US"/>
        </w:rPr>
        <w:t>306. Burton J</w:t>
      </w:r>
      <w:r w:rsidRPr="00CF0EF2">
        <w:rPr>
          <w:color w:val="000000"/>
          <w:sz w:val="28"/>
          <w:szCs w:val="28"/>
          <w:lang w:val="en-US"/>
        </w:rPr>
        <w:t>.F. Periodontitis</w:t>
      </w:r>
      <w:r w:rsidRPr="00CF0EF2">
        <w:rPr>
          <w:rStyle w:val="afc"/>
          <w:sz w:val="28"/>
          <w:szCs w:val="28"/>
          <w:lang w:val="en-US"/>
        </w:rPr>
        <w:t xml:space="preserve"> in a 13-year-old / Burton J.F. // </w:t>
      </w:r>
      <w:r w:rsidRPr="00CF0EF2">
        <w:rPr>
          <w:sz w:val="28"/>
          <w:szCs w:val="28"/>
          <w:lang w:val="en-US"/>
        </w:rPr>
        <w:t>New</w:t>
      </w:r>
      <w:r w:rsidRPr="00CF0EF2">
        <w:rPr>
          <w:color w:val="000000"/>
          <w:sz w:val="28"/>
          <w:szCs w:val="28"/>
          <w:lang w:val="en-US"/>
        </w:rPr>
        <w:t xml:space="preserve"> Zealand Dent. J. – 2001. – Vol. 97 (428). – P. 65. </w:t>
      </w:r>
    </w:p>
    <w:p w:rsidR="00DC6F18" w:rsidRPr="00CF0EF2" w:rsidRDefault="00DC6F18" w:rsidP="00DC6F18">
      <w:pPr>
        <w:spacing w:line="360" w:lineRule="auto"/>
        <w:ind w:firstLine="540"/>
        <w:jc w:val="both"/>
        <w:rPr>
          <w:sz w:val="28"/>
          <w:szCs w:val="28"/>
          <w:lang w:val="en-US"/>
        </w:rPr>
      </w:pPr>
      <w:r w:rsidRPr="00CF0EF2">
        <w:rPr>
          <w:bCs/>
          <w:sz w:val="28"/>
          <w:szCs w:val="28"/>
          <w:lang w:val="en-US"/>
        </w:rPr>
        <w:t>307. Ciancio</w:t>
      </w:r>
      <w:r w:rsidRPr="00CF0EF2">
        <w:rPr>
          <w:sz w:val="28"/>
          <w:szCs w:val="28"/>
          <w:lang w:val="en-US"/>
        </w:rPr>
        <w:t xml:space="preserve"> S.G. Agents for the management of plaque and gingivitis / Ciancio S.G. // J. Dent. Res. – 1992. – Vol/ 71. – P. 1450-1454.</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308. Clinical controlled study on plaque and gingivitis reduction under long-term use of low-dose chlorhexidine solutions in a population exhibiting good oral hygiene / Hoffmann T., Bruhn G., Richter S. et al. // Clin. Oral. Investig. </w:t>
      </w:r>
      <w:r w:rsidRPr="00CF0EF2">
        <w:rPr>
          <w:color w:val="000000"/>
          <w:sz w:val="28"/>
          <w:szCs w:val="28"/>
          <w:lang w:val="en-US"/>
        </w:rPr>
        <w:t xml:space="preserve">– </w:t>
      </w:r>
      <w:r w:rsidRPr="00CF0EF2">
        <w:rPr>
          <w:sz w:val="28"/>
          <w:szCs w:val="28"/>
          <w:lang w:val="en-US"/>
        </w:rPr>
        <w:t xml:space="preserve">2001. </w:t>
      </w:r>
      <w:r w:rsidRPr="00CF0EF2">
        <w:rPr>
          <w:color w:val="000000"/>
          <w:sz w:val="28"/>
          <w:szCs w:val="28"/>
          <w:lang w:val="en-US"/>
        </w:rPr>
        <w:t xml:space="preserve">– </w:t>
      </w:r>
      <w:r w:rsidRPr="00CF0EF2">
        <w:rPr>
          <w:sz w:val="28"/>
          <w:szCs w:val="28"/>
          <w:lang w:val="en-US"/>
        </w:rPr>
        <w:t xml:space="preserve"> </w:t>
      </w:r>
      <w:r w:rsidRPr="00CF0EF2">
        <w:rPr>
          <w:color w:val="000000"/>
          <w:sz w:val="28"/>
          <w:szCs w:val="28"/>
          <w:lang w:val="en-US"/>
        </w:rPr>
        <w:t>Vol.</w:t>
      </w:r>
      <w:r w:rsidRPr="00CF0EF2">
        <w:rPr>
          <w:sz w:val="28"/>
          <w:szCs w:val="28"/>
          <w:lang w:val="en-US"/>
        </w:rPr>
        <w:t xml:space="preserve"> 5 (2).</w:t>
      </w:r>
      <w:r w:rsidRPr="00CF0EF2">
        <w:rPr>
          <w:color w:val="000000"/>
          <w:sz w:val="28"/>
          <w:szCs w:val="28"/>
          <w:lang w:val="en-US"/>
        </w:rPr>
        <w:t xml:space="preserve"> – P. </w:t>
      </w:r>
      <w:r w:rsidRPr="00CF0EF2">
        <w:rPr>
          <w:sz w:val="28"/>
          <w:szCs w:val="28"/>
          <w:lang w:val="en-US"/>
        </w:rPr>
        <w:t>89-95</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309. Clinical efficacy of a new manual toothbrush on gingivitis reduction and plaque removal / Nathoo S., Wachs G.N., Petrone D. et al. // Am. J. Dent. </w:t>
      </w:r>
      <w:r w:rsidRPr="00CF0EF2">
        <w:rPr>
          <w:color w:val="000000"/>
          <w:sz w:val="28"/>
          <w:szCs w:val="28"/>
          <w:lang w:val="en-US"/>
        </w:rPr>
        <w:t xml:space="preserve">– </w:t>
      </w:r>
      <w:r w:rsidRPr="00CF0EF2">
        <w:rPr>
          <w:sz w:val="28"/>
          <w:szCs w:val="28"/>
          <w:lang w:val="en-US"/>
        </w:rPr>
        <w:t>2004.</w:t>
      </w:r>
      <w:r w:rsidRPr="00CF0EF2">
        <w:rPr>
          <w:color w:val="000000"/>
          <w:sz w:val="28"/>
          <w:szCs w:val="28"/>
          <w:lang w:val="en-US"/>
        </w:rPr>
        <w:t xml:space="preserve"> – Vol.</w:t>
      </w:r>
      <w:r w:rsidRPr="00CF0EF2">
        <w:rPr>
          <w:sz w:val="28"/>
          <w:szCs w:val="28"/>
          <w:lang w:val="en-US"/>
        </w:rPr>
        <w:t xml:space="preserve"> 17 (5).</w:t>
      </w:r>
      <w:r w:rsidRPr="00CF0EF2">
        <w:rPr>
          <w:color w:val="000000"/>
          <w:sz w:val="28"/>
          <w:szCs w:val="28"/>
          <w:lang w:val="en-US"/>
        </w:rPr>
        <w:t xml:space="preserve"> – P. </w:t>
      </w:r>
      <w:r w:rsidRPr="00CF0EF2">
        <w:rPr>
          <w:sz w:val="28"/>
          <w:szCs w:val="28"/>
          <w:lang w:val="en-US"/>
        </w:rPr>
        <w:t>303-306.</w:t>
      </w:r>
    </w:p>
    <w:p w:rsidR="00DC6F18" w:rsidRPr="00CF0EF2" w:rsidRDefault="00DC6F18" w:rsidP="00DC6F18">
      <w:pPr>
        <w:spacing w:line="360" w:lineRule="auto"/>
        <w:ind w:firstLine="540"/>
        <w:jc w:val="both"/>
        <w:rPr>
          <w:sz w:val="28"/>
          <w:szCs w:val="28"/>
          <w:lang w:val="en-US"/>
        </w:rPr>
      </w:pPr>
      <w:r w:rsidRPr="00CF0EF2">
        <w:rPr>
          <w:sz w:val="28"/>
          <w:szCs w:val="28"/>
          <w:lang w:val="en-US"/>
        </w:rPr>
        <w:t>310. Clinical responses to mechanical periodontal treatment in Chinese chronic periodontitis patients with and without Actinobacillus actinomycetemcomitans / Tong K.S., Zee K.Y., Lee D.H. et al. // J. Periodontol.</w:t>
      </w:r>
      <w:r w:rsidRPr="00CF0EF2">
        <w:rPr>
          <w:color w:val="000000"/>
          <w:sz w:val="28"/>
          <w:szCs w:val="28"/>
          <w:lang w:val="en-US"/>
        </w:rPr>
        <w:t xml:space="preserve"> – </w:t>
      </w:r>
      <w:r w:rsidRPr="00CF0EF2">
        <w:rPr>
          <w:sz w:val="28"/>
          <w:szCs w:val="28"/>
          <w:lang w:val="en-US"/>
        </w:rPr>
        <w:t>2003.</w:t>
      </w:r>
      <w:r w:rsidRPr="00CF0EF2">
        <w:rPr>
          <w:color w:val="000000"/>
          <w:sz w:val="28"/>
          <w:szCs w:val="28"/>
          <w:lang w:val="en-US"/>
        </w:rPr>
        <w:t xml:space="preserve"> – Vol.</w:t>
      </w:r>
      <w:r w:rsidRPr="00CF0EF2">
        <w:rPr>
          <w:sz w:val="28"/>
          <w:szCs w:val="28"/>
          <w:lang w:val="en-US"/>
        </w:rPr>
        <w:t xml:space="preserve"> 74 (11).</w:t>
      </w:r>
      <w:r w:rsidRPr="00CF0EF2">
        <w:rPr>
          <w:color w:val="000000"/>
          <w:sz w:val="28"/>
          <w:szCs w:val="28"/>
          <w:lang w:val="en-US"/>
        </w:rPr>
        <w:t xml:space="preserve"> – </w:t>
      </w:r>
      <w:r w:rsidRPr="00CF0EF2">
        <w:rPr>
          <w:sz w:val="28"/>
          <w:szCs w:val="28"/>
          <w:lang w:val="en-US"/>
        </w:rPr>
        <w:t xml:space="preserve"> P. 1582-1588.</w:t>
      </w:r>
    </w:p>
    <w:p w:rsidR="00DC6F18" w:rsidRPr="00CF0EF2" w:rsidRDefault="00DC6F18" w:rsidP="00DC6F18">
      <w:pPr>
        <w:spacing w:line="360" w:lineRule="auto"/>
        <w:ind w:firstLine="540"/>
        <w:jc w:val="both"/>
        <w:rPr>
          <w:sz w:val="28"/>
          <w:szCs w:val="28"/>
          <w:lang w:val="en-US"/>
        </w:rPr>
      </w:pPr>
      <w:r w:rsidRPr="00CF0EF2">
        <w:rPr>
          <w:bCs/>
          <w:sz w:val="28"/>
          <w:szCs w:val="28"/>
          <w:lang w:val="en-US"/>
        </w:rPr>
        <w:lastRenderedPageBreak/>
        <w:t>311. Comparative</w:t>
      </w:r>
      <w:r w:rsidRPr="00CF0EF2">
        <w:rPr>
          <w:sz w:val="28"/>
          <w:szCs w:val="28"/>
          <w:lang w:val="en-US"/>
        </w:rPr>
        <w:t xml:space="preserve"> antiplaque/antigingivitis efficacy: Listerine antiseptic mouthrinse and Colgate Total dentifrice / Sharma N.C., Galustians G. Qaqish J. et al. // J. Det. Res. – 1999. – Vol. 78. – P. 498.</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szCs w:val="28"/>
          <w:lang w:val="en-US"/>
        </w:rPr>
        <w:t>312. Comparative efficacy of the Colgate Actibrush battery-powered toothbrush vs Oral-B CrossAction toothbrush on established plaque and gingivitis: a 6-week clinical study / Nathoo S., Rustogi K.N., Petrone M.E. et al. // Compend. Contin. Educ. Dent. Suppl.</w:t>
      </w:r>
      <w:r w:rsidRPr="00CF0EF2">
        <w:rPr>
          <w:color w:val="000000"/>
          <w:szCs w:val="28"/>
          <w:lang w:val="en-US"/>
        </w:rPr>
        <w:t xml:space="preserve"> – </w:t>
      </w:r>
      <w:r w:rsidRPr="00CF0EF2">
        <w:rPr>
          <w:szCs w:val="28"/>
          <w:lang w:val="en-US"/>
        </w:rPr>
        <w:t>2000.</w:t>
      </w:r>
      <w:r w:rsidRPr="00CF0EF2">
        <w:rPr>
          <w:color w:val="000000"/>
          <w:szCs w:val="28"/>
          <w:lang w:val="en-US"/>
        </w:rPr>
        <w:t xml:space="preserve"> – Vol.</w:t>
      </w:r>
      <w:r w:rsidRPr="00CF0EF2">
        <w:rPr>
          <w:szCs w:val="28"/>
          <w:lang w:val="en-US"/>
        </w:rPr>
        <w:t xml:space="preserve"> 31.</w:t>
      </w:r>
      <w:r w:rsidRPr="00CF0EF2">
        <w:rPr>
          <w:color w:val="000000"/>
          <w:szCs w:val="28"/>
          <w:lang w:val="en-US"/>
        </w:rPr>
        <w:t xml:space="preserve"> – </w:t>
      </w:r>
      <w:r w:rsidRPr="00CF0EF2">
        <w:rPr>
          <w:szCs w:val="28"/>
          <w:lang w:val="en-US"/>
        </w:rPr>
        <w:t xml:space="preserve"> P. 19-24.</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szCs w:val="28"/>
          <w:lang w:val="en-US"/>
        </w:rPr>
        <w:t>313. Comparative effect of chewing sticks and toothbrushing on plaque removal and gingival health / Otaibi M., Harthy M., Soder B. et al. // Oral Health Prev. Dent.</w:t>
      </w:r>
      <w:r w:rsidRPr="00CF0EF2">
        <w:rPr>
          <w:color w:val="000000"/>
          <w:szCs w:val="28"/>
          <w:lang w:val="en-US"/>
        </w:rPr>
        <w:t xml:space="preserve"> – </w:t>
      </w:r>
      <w:r w:rsidRPr="00CF0EF2">
        <w:rPr>
          <w:szCs w:val="28"/>
          <w:lang w:val="en-US"/>
        </w:rPr>
        <w:t>2003.</w:t>
      </w:r>
      <w:r w:rsidRPr="00CF0EF2">
        <w:rPr>
          <w:color w:val="000000"/>
          <w:szCs w:val="28"/>
          <w:lang w:val="en-US"/>
        </w:rPr>
        <w:t xml:space="preserve"> – Vol.</w:t>
      </w:r>
      <w:r w:rsidRPr="00CF0EF2">
        <w:rPr>
          <w:szCs w:val="28"/>
          <w:lang w:val="en-US"/>
        </w:rPr>
        <w:t xml:space="preserve"> 1(4).</w:t>
      </w:r>
      <w:r w:rsidRPr="00CF0EF2">
        <w:rPr>
          <w:color w:val="000000"/>
          <w:szCs w:val="28"/>
          <w:lang w:val="en-US"/>
        </w:rPr>
        <w:t xml:space="preserve"> – P. </w:t>
      </w:r>
      <w:r w:rsidRPr="00CF0EF2">
        <w:rPr>
          <w:szCs w:val="28"/>
          <w:lang w:val="en-US"/>
        </w:rPr>
        <w:t>301-307.</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szCs w:val="28"/>
          <w:lang w:val="en-US"/>
        </w:rPr>
        <w:t>314. Comparative</w:t>
      </w:r>
      <w:r w:rsidRPr="00CF0EF2">
        <w:rPr>
          <w:b/>
          <w:szCs w:val="28"/>
          <w:lang w:val="en-US"/>
        </w:rPr>
        <w:t xml:space="preserve"> </w:t>
      </w:r>
      <w:r w:rsidRPr="00CF0EF2">
        <w:rPr>
          <w:szCs w:val="28"/>
          <w:lang w:val="en-US"/>
        </w:rPr>
        <w:t>efficacy of an antiseptic mouthrinse and an antiplaque/antigingivitis dentifrice. A six-month clinical trial / Charles C.H., Sharma N.C., Galustians H.J. et al. // J. Am. Dent. Assoc.</w:t>
      </w:r>
      <w:r w:rsidRPr="00CF0EF2">
        <w:rPr>
          <w:color w:val="000000"/>
          <w:szCs w:val="28"/>
          <w:lang w:val="en-US"/>
        </w:rPr>
        <w:t xml:space="preserve"> – </w:t>
      </w:r>
      <w:r w:rsidRPr="00CF0EF2">
        <w:rPr>
          <w:szCs w:val="28"/>
          <w:lang w:val="en-US"/>
        </w:rPr>
        <w:t>2001.</w:t>
      </w:r>
      <w:r w:rsidRPr="00CF0EF2">
        <w:rPr>
          <w:color w:val="000000"/>
          <w:szCs w:val="28"/>
          <w:lang w:val="en-US"/>
        </w:rPr>
        <w:t xml:space="preserve"> – Vol.</w:t>
      </w:r>
      <w:r w:rsidRPr="00CF0EF2">
        <w:rPr>
          <w:szCs w:val="28"/>
          <w:lang w:val="en-US"/>
        </w:rPr>
        <w:t xml:space="preserve"> 132 (5). </w:t>
      </w:r>
      <w:r w:rsidRPr="00CF0EF2">
        <w:rPr>
          <w:color w:val="000000"/>
          <w:szCs w:val="28"/>
          <w:lang w:val="en-US"/>
        </w:rPr>
        <w:t>– P.</w:t>
      </w:r>
      <w:r w:rsidRPr="00CF0EF2">
        <w:rPr>
          <w:szCs w:val="28"/>
          <w:lang w:val="en-US"/>
        </w:rPr>
        <w:t xml:space="preserve"> 670-675.</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szCs w:val="28"/>
          <w:lang w:val="en-US"/>
        </w:rPr>
        <w:t>315. Comparative</w:t>
      </w:r>
      <w:r w:rsidRPr="00CF0EF2">
        <w:rPr>
          <w:b/>
          <w:szCs w:val="28"/>
          <w:lang w:val="en-US"/>
        </w:rPr>
        <w:t xml:space="preserve"> </w:t>
      </w:r>
      <w:r w:rsidRPr="00CF0EF2">
        <w:rPr>
          <w:szCs w:val="28"/>
          <w:lang w:val="en-US"/>
        </w:rPr>
        <w:t>efficacy on supragingival plaque and gingivitis of a manual toothbrush (Colgate Plus) and a battery-powered toothbrush (Colgate Actibrush) over a 30-day period / Sharma N., Galustians H.J., Qaqish J.G. et al.</w:t>
      </w:r>
      <w:r w:rsidRPr="00CF0EF2">
        <w:rPr>
          <w:szCs w:val="28"/>
          <w:lang w:val="en-US"/>
        </w:rPr>
        <w:br/>
        <w:t>// Compend. Contin. Educ. Dent. Suppl.</w:t>
      </w:r>
      <w:r w:rsidRPr="00CF0EF2">
        <w:rPr>
          <w:color w:val="000000"/>
          <w:szCs w:val="28"/>
          <w:lang w:val="en-US"/>
        </w:rPr>
        <w:t xml:space="preserve"> – </w:t>
      </w:r>
      <w:r w:rsidRPr="00CF0EF2">
        <w:rPr>
          <w:szCs w:val="28"/>
          <w:lang w:val="en-US"/>
        </w:rPr>
        <w:t>2000.</w:t>
      </w:r>
      <w:r w:rsidRPr="00CF0EF2">
        <w:rPr>
          <w:color w:val="000000"/>
          <w:szCs w:val="28"/>
          <w:lang w:val="en-US"/>
        </w:rPr>
        <w:t xml:space="preserve"> – Vol.</w:t>
      </w:r>
      <w:r w:rsidRPr="00CF0EF2">
        <w:rPr>
          <w:szCs w:val="28"/>
          <w:lang w:val="en-US"/>
        </w:rPr>
        <w:t xml:space="preserve"> 31.</w:t>
      </w:r>
      <w:r w:rsidRPr="00CF0EF2">
        <w:rPr>
          <w:color w:val="000000"/>
          <w:szCs w:val="28"/>
          <w:lang w:val="en-US"/>
        </w:rPr>
        <w:t xml:space="preserve"> – P. </w:t>
      </w:r>
      <w:r w:rsidRPr="00CF0EF2">
        <w:rPr>
          <w:szCs w:val="28"/>
          <w:lang w:val="en-US"/>
        </w:rPr>
        <w:t xml:space="preserve">9-13. </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bCs/>
          <w:szCs w:val="28"/>
          <w:lang w:val="en-US"/>
        </w:rPr>
        <w:t>316. Comparative efficacy of the</w:t>
      </w:r>
      <w:r w:rsidRPr="00CF0EF2">
        <w:rPr>
          <w:szCs w:val="28"/>
          <w:lang w:val="en-US"/>
        </w:rPr>
        <w:t xml:space="preserve"> Colgate Actibrush battery-powered toothbrush vs Oral-B Cross Action toothbrush on established plaque and gingivitis: a 6-week clinical study / Nathoo S., Rustogi K.N., Petrone M.E. et al. // Compend. Contin. Educ. Dent. Suppl.</w:t>
      </w:r>
      <w:r w:rsidRPr="00CF0EF2">
        <w:rPr>
          <w:color w:val="000000"/>
          <w:szCs w:val="28"/>
          <w:lang w:val="en-US"/>
        </w:rPr>
        <w:t xml:space="preserve"> – </w:t>
      </w:r>
      <w:r w:rsidRPr="00CF0EF2">
        <w:rPr>
          <w:szCs w:val="28"/>
          <w:lang w:val="en-US"/>
        </w:rPr>
        <w:t>2000.</w:t>
      </w:r>
      <w:r w:rsidRPr="00CF0EF2">
        <w:rPr>
          <w:color w:val="000000"/>
          <w:szCs w:val="28"/>
          <w:lang w:val="en-US"/>
        </w:rPr>
        <w:t xml:space="preserve"> – Vol.</w:t>
      </w:r>
      <w:r w:rsidRPr="00CF0EF2">
        <w:rPr>
          <w:szCs w:val="28"/>
          <w:lang w:val="en-US"/>
        </w:rPr>
        <w:t xml:space="preserve"> 31.</w:t>
      </w:r>
      <w:r w:rsidRPr="00CF0EF2">
        <w:rPr>
          <w:color w:val="000000"/>
          <w:szCs w:val="28"/>
          <w:lang w:val="en-US"/>
        </w:rPr>
        <w:t xml:space="preserve"> – P. </w:t>
      </w:r>
      <w:r w:rsidRPr="00CF0EF2">
        <w:rPr>
          <w:szCs w:val="28"/>
          <w:lang w:val="en-US"/>
        </w:rPr>
        <w:t>19-24.</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szCs w:val="28"/>
          <w:lang w:val="en-US"/>
        </w:rPr>
        <w:t>317. Comparison of the effectiveness of the conservative treatment of the periodontal pockets with or without the use of laser biostimulation / Kiernicka M., Owczarek B., Galkowska E. et al. // Ann. Univ. Mariae Curie Sklodowska [Med].</w:t>
      </w:r>
      <w:r w:rsidRPr="00CF0EF2">
        <w:rPr>
          <w:color w:val="000000"/>
          <w:szCs w:val="28"/>
          <w:lang w:val="en-US"/>
        </w:rPr>
        <w:t xml:space="preserve"> – </w:t>
      </w:r>
      <w:r w:rsidRPr="00CF0EF2">
        <w:rPr>
          <w:szCs w:val="28"/>
          <w:lang w:val="en-US"/>
        </w:rPr>
        <w:t>2004.</w:t>
      </w:r>
      <w:r w:rsidRPr="00CF0EF2">
        <w:rPr>
          <w:color w:val="000000"/>
          <w:szCs w:val="28"/>
          <w:lang w:val="en-US"/>
        </w:rPr>
        <w:t xml:space="preserve"> – Vol.</w:t>
      </w:r>
      <w:r w:rsidRPr="00CF0EF2">
        <w:rPr>
          <w:szCs w:val="28"/>
          <w:lang w:val="en-US"/>
        </w:rPr>
        <w:t xml:space="preserve"> 59 (1).</w:t>
      </w:r>
      <w:r w:rsidRPr="00CF0EF2">
        <w:rPr>
          <w:color w:val="000000"/>
          <w:szCs w:val="28"/>
          <w:lang w:val="en-US"/>
        </w:rPr>
        <w:t xml:space="preserve"> – P. </w:t>
      </w:r>
      <w:r w:rsidRPr="00CF0EF2">
        <w:rPr>
          <w:szCs w:val="28"/>
          <w:lang w:val="en-US"/>
        </w:rPr>
        <w:t>488-494.</w:t>
      </w:r>
    </w:p>
    <w:p w:rsidR="00DC6F18" w:rsidRPr="00CF0EF2" w:rsidRDefault="00DC6F18" w:rsidP="00DC6F18">
      <w:pPr>
        <w:pStyle w:val="affffffff5"/>
        <w:widowControl w:val="0"/>
        <w:autoSpaceDE w:val="0"/>
        <w:autoSpaceDN w:val="0"/>
        <w:adjustRightInd w:val="0"/>
        <w:spacing w:line="360" w:lineRule="auto"/>
        <w:ind w:firstLine="540"/>
        <w:jc w:val="both"/>
        <w:rPr>
          <w:szCs w:val="28"/>
          <w:lang w:val="en-US"/>
        </w:rPr>
      </w:pPr>
      <w:r w:rsidRPr="00CF0EF2">
        <w:rPr>
          <w:szCs w:val="28"/>
          <w:lang w:val="en-US"/>
        </w:rPr>
        <w:t>318. Comparison of the clinical effects and gingival abrasion aspects of manual and electric toothbrushes / Mantokoudis D., Joss A., Christensen M.M. et al.  // J. Clin. Periodontol.</w:t>
      </w:r>
      <w:r w:rsidRPr="00CF0EF2">
        <w:rPr>
          <w:color w:val="000000"/>
          <w:szCs w:val="28"/>
          <w:lang w:val="en-US"/>
        </w:rPr>
        <w:t xml:space="preserve"> – </w:t>
      </w:r>
      <w:r w:rsidRPr="00CF0EF2">
        <w:rPr>
          <w:szCs w:val="28"/>
          <w:lang w:val="en-US"/>
        </w:rPr>
        <w:t>2001.</w:t>
      </w:r>
      <w:r w:rsidRPr="00CF0EF2">
        <w:rPr>
          <w:color w:val="000000"/>
          <w:szCs w:val="28"/>
          <w:lang w:val="en-US"/>
        </w:rPr>
        <w:t xml:space="preserve"> – Vol.</w:t>
      </w:r>
      <w:r w:rsidRPr="00CF0EF2">
        <w:rPr>
          <w:szCs w:val="28"/>
          <w:lang w:val="en-US"/>
        </w:rPr>
        <w:t xml:space="preserve"> 28 (1).</w:t>
      </w:r>
      <w:r w:rsidRPr="00CF0EF2">
        <w:rPr>
          <w:color w:val="000000"/>
          <w:szCs w:val="28"/>
          <w:lang w:val="en-US"/>
        </w:rPr>
        <w:t xml:space="preserve"> – P. </w:t>
      </w:r>
      <w:r w:rsidRPr="00CF0EF2">
        <w:rPr>
          <w:szCs w:val="28"/>
          <w:lang w:val="en-US"/>
        </w:rPr>
        <w:t>65-72.</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szCs w:val="28"/>
          <w:lang w:val="en-US"/>
        </w:rPr>
        <w:lastRenderedPageBreak/>
        <w:t>319. Comparison of the Hydrabrush powered toothbrush with two commercially-available powered toothbrushes / Patters M.R., Bland P.S., Shiloah J. et al. // J. Int. Acad. Periodontol.</w:t>
      </w:r>
      <w:r w:rsidRPr="00CF0EF2">
        <w:rPr>
          <w:color w:val="000000"/>
          <w:szCs w:val="28"/>
          <w:lang w:val="en-US"/>
        </w:rPr>
        <w:t xml:space="preserve"> – </w:t>
      </w:r>
      <w:r w:rsidRPr="00CF0EF2">
        <w:rPr>
          <w:szCs w:val="28"/>
          <w:lang w:val="en-US"/>
        </w:rPr>
        <w:t>2005.</w:t>
      </w:r>
      <w:r w:rsidRPr="00CF0EF2">
        <w:rPr>
          <w:color w:val="000000"/>
          <w:szCs w:val="28"/>
          <w:lang w:val="en-US"/>
        </w:rPr>
        <w:t xml:space="preserve"> – Vol.</w:t>
      </w:r>
      <w:r w:rsidRPr="00CF0EF2">
        <w:rPr>
          <w:szCs w:val="28"/>
          <w:lang w:val="en-US"/>
        </w:rPr>
        <w:t xml:space="preserve"> 7(3).</w:t>
      </w:r>
      <w:r w:rsidRPr="00CF0EF2">
        <w:rPr>
          <w:color w:val="000000"/>
          <w:szCs w:val="28"/>
          <w:lang w:val="en-US"/>
        </w:rPr>
        <w:t xml:space="preserve"> – P.</w:t>
      </w:r>
      <w:r w:rsidRPr="00CF0EF2">
        <w:rPr>
          <w:szCs w:val="28"/>
          <w:lang w:val="en-US"/>
        </w:rPr>
        <w:t>80-89.</w:t>
      </w:r>
    </w:p>
    <w:p w:rsidR="00DC6F18" w:rsidRPr="00CF0EF2" w:rsidRDefault="00DC6F18" w:rsidP="00DC6F18">
      <w:pPr>
        <w:pStyle w:val="affffffff5"/>
        <w:widowControl w:val="0"/>
        <w:autoSpaceDE w:val="0"/>
        <w:autoSpaceDN w:val="0"/>
        <w:adjustRightInd w:val="0"/>
        <w:spacing w:line="360" w:lineRule="auto"/>
        <w:ind w:firstLine="540"/>
        <w:jc w:val="both"/>
        <w:rPr>
          <w:szCs w:val="28"/>
          <w:lang w:val="en-US"/>
        </w:rPr>
      </w:pPr>
      <w:r w:rsidRPr="00CF0EF2">
        <w:rPr>
          <w:szCs w:val="28"/>
          <w:lang w:val="en-US"/>
        </w:rPr>
        <w:t xml:space="preserve"> 320. </w:t>
      </w:r>
      <w:r w:rsidRPr="00CF0EF2">
        <w:rPr>
          <w:color w:val="000000"/>
          <w:szCs w:val="28"/>
          <w:lang w:val="en-US"/>
        </w:rPr>
        <w:t>Comparison of models of oral hygiene instruction in improving gingival health/</w:t>
      </w:r>
      <w:r w:rsidRPr="00CF0EF2">
        <w:rPr>
          <w:iCs/>
          <w:color w:val="000000"/>
          <w:szCs w:val="28"/>
          <w:lang w:val="en-US"/>
        </w:rPr>
        <w:t xml:space="preserve"> Lim L.P., Davies W.I., Yuen K.W., Ma M.H.</w:t>
      </w:r>
      <w:r w:rsidRPr="00CF0EF2">
        <w:rPr>
          <w:color w:val="000000"/>
          <w:szCs w:val="28"/>
          <w:lang w:val="en-US"/>
        </w:rPr>
        <w:t xml:space="preserve"> // J. Clin. Periodontol. -1996.-Vol. 23.-P. 693-697.</w:t>
      </w:r>
    </w:p>
    <w:p w:rsidR="00DC6F18" w:rsidRPr="00CF0EF2" w:rsidRDefault="00DC6F18" w:rsidP="00DC6F18">
      <w:pPr>
        <w:pStyle w:val="affffffff5"/>
        <w:tabs>
          <w:tab w:val="num" w:pos="993"/>
        </w:tabs>
        <w:spacing w:line="360" w:lineRule="auto"/>
        <w:ind w:firstLine="540"/>
        <w:jc w:val="both"/>
        <w:rPr>
          <w:szCs w:val="28"/>
          <w:lang w:val="en-US"/>
        </w:rPr>
      </w:pPr>
      <w:r w:rsidRPr="00CF0EF2">
        <w:rPr>
          <w:color w:val="000000"/>
          <w:szCs w:val="28"/>
          <w:lang w:val="en-US"/>
        </w:rPr>
        <w:t xml:space="preserve"> 321. </w:t>
      </w:r>
      <w:r w:rsidRPr="00CF0EF2">
        <w:rPr>
          <w:iCs/>
          <w:szCs w:val="28"/>
          <w:lang w:val="en-US"/>
        </w:rPr>
        <w:t xml:space="preserve">Ciavarelly Macozzi L. </w:t>
      </w:r>
      <w:r w:rsidRPr="00CF0EF2">
        <w:rPr>
          <w:szCs w:val="28"/>
          <w:lang w:val="en-US"/>
        </w:rPr>
        <w:t>Valutazione epidemiologica delle malattie dento-paradontali in un campione di bambini che praticano sport / Ciavarelly Macozzi L., D’Arcangelo C., Varvare G.// Minerva Stomatologica. – 1997. – Vol.46, №11. –P.579-584.</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color w:val="000000"/>
          <w:szCs w:val="28"/>
          <w:lang w:val="en-US"/>
        </w:rPr>
        <w:t xml:space="preserve"> 322. Clerehugh V. Periodontal diseases in children and adolescents 1. Aetiology and diagnosis / Clerehugn V., Tugnait A.//Dent. Update.-2001.-N 28.-P.222-232/</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color w:val="000000"/>
          <w:szCs w:val="28"/>
          <w:lang w:val="en-US"/>
        </w:rPr>
        <w:t xml:space="preserve">  323. Datby M.L, Dental Hygience Theory and Practic / Datby M.L., Walsh M.M. </w:t>
      </w:r>
      <w:r w:rsidRPr="00DF08BA">
        <w:rPr>
          <w:color w:val="000000"/>
          <w:szCs w:val="28"/>
        </w:rPr>
        <w:sym w:font="Symbol" w:char="F02D"/>
      </w:r>
      <w:r w:rsidRPr="00CF0EF2">
        <w:rPr>
          <w:color w:val="000000"/>
          <w:szCs w:val="28"/>
          <w:lang w:val="en-US"/>
        </w:rPr>
        <w:t xml:space="preserve"> Saunders, Philadelphia, 1994. </w:t>
      </w:r>
      <w:r w:rsidRPr="00DF08BA">
        <w:rPr>
          <w:color w:val="000000"/>
          <w:szCs w:val="28"/>
        </w:rPr>
        <w:sym w:font="Symbol" w:char="F02D"/>
      </w:r>
      <w:r w:rsidRPr="00CF0EF2">
        <w:rPr>
          <w:color w:val="000000"/>
          <w:szCs w:val="28"/>
          <w:lang w:val="en-US"/>
        </w:rPr>
        <w:t xml:space="preserve"> P. 114-116.</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szCs w:val="28"/>
          <w:lang w:val="en-US"/>
        </w:rPr>
        <w:t>324. Dello Russo N. Dental Q&amp;A. Good oral hygiene / Dello Russo N.// J. Mass. Dent. Soc.</w:t>
      </w:r>
      <w:r w:rsidRPr="00CF0EF2">
        <w:rPr>
          <w:color w:val="000000"/>
          <w:szCs w:val="28"/>
          <w:lang w:val="en-US"/>
        </w:rPr>
        <w:t xml:space="preserve"> – </w:t>
      </w:r>
      <w:r w:rsidRPr="00CF0EF2">
        <w:rPr>
          <w:szCs w:val="28"/>
          <w:lang w:val="en-US"/>
        </w:rPr>
        <w:t>2003.</w:t>
      </w:r>
      <w:r w:rsidRPr="00CF0EF2">
        <w:rPr>
          <w:color w:val="000000"/>
          <w:szCs w:val="28"/>
          <w:lang w:val="en-US"/>
        </w:rPr>
        <w:t xml:space="preserve"> – Vol.</w:t>
      </w:r>
      <w:r w:rsidRPr="00CF0EF2">
        <w:rPr>
          <w:szCs w:val="28"/>
          <w:lang w:val="en-US"/>
        </w:rPr>
        <w:t xml:space="preserve"> 52 (3).</w:t>
      </w:r>
      <w:r w:rsidRPr="00CF0EF2">
        <w:rPr>
          <w:color w:val="000000"/>
          <w:szCs w:val="28"/>
          <w:lang w:val="en-US"/>
        </w:rPr>
        <w:t xml:space="preserve"> – P.</w:t>
      </w:r>
      <w:r w:rsidRPr="00CF0EF2">
        <w:rPr>
          <w:szCs w:val="28"/>
          <w:lang w:val="en-US"/>
        </w:rPr>
        <w:t>7</w:t>
      </w:r>
    </w:p>
    <w:p w:rsidR="00DC6F18" w:rsidRPr="00CF0EF2" w:rsidRDefault="00DC6F18" w:rsidP="00DC6F18">
      <w:pPr>
        <w:pStyle w:val="affffffff8"/>
        <w:tabs>
          <w:tab w:val="clear" w:pos="4677"/>
          <w:tab w:val="clear" w:pos="9355"/>
        </w:tabs>
        <w:spacing w:line="360" w:lineRule="auto"/>
        <w:ind w:firstLine="540"/>
        <w:rPr>
          <w:szCs w:val="28"/>
          <w:lang w:val="en-US"/>
        </w:rPr>
      </w:pPr>
      <w:r w:rsidRPr="00CF0EF2">
        <w:rPr>
          <w:szCs w:val="28"/>
          <w:lang w:val="en-US"/>
        </w:rPr>
        <w:t>325. Dental caries prevalence, tooth brushing and periodontal status in 150 young people in Istanbul: a pilot study / Kulak-Ozkan Y., Ozkan Y., Kazazoglu E. et al. // Int. Dent. J.</w:t>
      </w:r>
      <w:r w:rsidRPr="00CF0EF2">
        <w:rPr>
          <w:color w:val="000000"/>
          <w:szCs w:val="28"/>
          <w:lang w:val="en-US"/>
        </w:rPr>
        <w:t xml:space="preserve"> – </w:t>
      </w:r>
      <w:r w:rsidRPr="00CF0EF2">
        <w:rPr>
          <w:szCs w:val="28"/>
          <w:lang w:val="en-US"/>
        </w:rPr>
        <w:t>2001.</w:t>
      </w:r>
      <w:r w:rsidRPr="00CF0EF2">
        <w:rPr>
          <w:color w:val="000000"/>
          <w:szCs w:val="28"/>
          <w:lang w:val="en-US"/>
        </w:rPr>
        <w:t xml:space="preserve"> – Vol.</w:t>
      </w:r>
      <w:r w:rsidRPr="00CF0EF2">
        <w:rPr>
          <w:szCs w:val="28"/>
          <w:lang w:val="en-US"/>
        </w:rPr>
        <w:t xml:space="preserve"> 51 (6).</w:t>
      </w:r>
      <w:r w:rsidRPr="00CF0EF2">
        <w:rPr>
          <w:color w:val="000000"/>
          <w:szCs w:val="28"/>
          <w:lang w:val="en-US"/>
        </w:rPr>
        <w:t xml:space="preserve"> – P. </w:t>
      </w:r>
      <w:r w:rsidRPr="00CF0EF2">
        <w:rPr>
          <w:szCs w:val="28"/>
          <w:lang w:val="en-US"/>
        </w:rPr>
        <w:t>451-456.</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326. Dental health in 14 to 17-year-old Estonian schoolchildren in Tartu and Tallin/ </w:t>
      </w:r>
      <w:r w:rsidRPr="00CF0EF2">
        <w:rPr>
          <w:iCs/>
          <w:sz w:val="28"/>
          <w:szCs w:val="28"/>
          <w:lang w:val="en-US"/>
        </w:rPr>
        <w:t>Wolf J., Peltola J.S., Seedre T. et al.</w:t>
      </w:r>
      <w:r w:rsidRPr="00CF0EF2">
        <w:rPr>
          <w:sz w:val="28"/>
          <w:szCs w:val="28"/>
          <w:lang w:val="en-US"/>
        </w:rPr>
        <w:t>// Acta Odontologica Scandinavica. – 1996. – Vol.54, №4. – P.242-246.</w:t>
      </w:r>
    </w:p>
    <w:p w:rsidR="00DC6F18" w:rsidRPr="00CF0EF2" w:rsidRDefault="00DC6F18" w:rsidP="00DC6F18">
      <w:pPr>
        <w:shd w:val="clear" w:color="auto" w:fill="FFFFFF"/>
        <w:spacing w:line="360" w:lineRule="auto"/>
        <w:ind w:firstLine="540"/>
        <w:jc w:val="both"/>
        <w:rPr>
          <w:sz w:val="28"/>
          <w:szCs w:val="28"/>
          <w:lang w:val="en-US"/>
        </w:rPr>
      </w:pPr>
      <w:r w:rsidRPr="00CF0EF2">
        <w:rPr>
          <w:color w:val="000000"/>
          <w:sz w:val="28"/>
          <w:szCs w:val="28"/>
          <w:lang w:val="en-US"/>
        </w:rPr>
        <w:t>327. Development of the World Health Organization (WHO) Community Periodontal index for Treatment Needs (CPITN)</w:t>
      </w:r>
      <w:r w:rsidRPr="00CF0EF2">
        <w:rPr>
          <w:iCs/>
          <w:color w:val="000000"/>
          <w:sz w:val="28"/>
          <w:szCs w:val="28"/>
          <w:lang w:val="en-US"/>
        </w:rPr>
        <w:t>.</w:t>
      </w:r>
      <w:r w:rsidRPr="00DF08BA">
        <w:rPr>
          <w:iCs/>
          <w:color w:val="000000"/>
          <w:sz w:val="28"/>
          <w:szCs w:val="28"/>
        </w:rPr>
        <w:t>Аіпато</w:t>
      </w:r>
      <w:r w:rsidRPr="00CF0EF2">
        <w:rPr>
          <w:iCs/>
          <w:color w:val="000000"/>
          <w:sz w:val="28"/>
          <w:szCs w:val="28"/>
          <w:lang w:val="en-US"/>
        </w:rPr>
        <w:t xml:space="preserve"> J., Barmes D., Beagrie G. et al. </w:t>
      </w:r>
      <w:r w:rsidRPr="00CF0EF2">
        <w:rPr>
          <w:color w:val="000000"/>
          <w:sz w:val="28"/>
          <w:szCs w:val="28"/>
          <w:lang w:val="en-US"/>
        </w:rPr>
        <w:t>//Int Dent.-1982.</w:t>
      </w:r>
    </w:p>
    <w:p w:rsidR="00DC6F18" w:rsidRPr="00CF0EF2" w:rsidRDefault="00DC6F18" w:rsidP="00DC6F18">
      <w:pPr>
        <w:autoSpaceDE w:val="0"/>
        <w:autoSpaceDN w:val="0"/>
        <w:adjustRightInd w:val="0"/>
        <w:spacing w:line="360" w:lineRule="auto"/>
        <w:ind w:firstLine="540"/>
        <w:jc w:val="both"/>
        <w:rPr>
          <w:sz w:val="28"/>
          <w:szCs w:val="28"/>
          <w:lang w:val="en-US"/>
        </w:rPr>
      </w:pPr>
      <w:r w:rsidRPr="00CF0EF2">
        <w:rPr>
          <w:sz w:val="28"/>
          <w:szCs w:val="28"/>
          <w:lang w:val="en-US"/>
        </w:rPr>
        <w:t xml:space="preserve">328. Diabetes </w:t>
      </w:r>
      <w:r w:rsidRPr="00CF0EF2">
        <w:rPr>
          <w:rStyle w:val="afc"/>
          <w:sz w:val="28"/>
          <w:szCs w:val="28"/>
          <w:lang w:val="en-US"/>
        </w:rPr>
        <w:t>and periodontal diseases Committee on Research, Science and Therapy. American Academy of Periodontology //</w:t>
      </w:r>
      <w:r w:rsidRPr="00CF0EF2">
        <w:rPr>
          <w:sz w:val="28"/>
          <w:szCs w:val="28"/>
          <w:lang w:val="en-US"/>
        </w:rPr>
        <w:t xml:space="preserve"> J. Periodontol. – 2000. – Vol. 71. – P. 664-678.</w:t>
      </w:r>
    </w:p>
    <w:p w:rsidR="00DC6F18" w:rsidRPr="00CF0EF2" w:rsidRDefault="00DC6F18" w:rsidP="00DC6F18">
      <w:pPr>
        <w:autoSpaceDE w:val="0"/>
        <w:autoSpaceDN w:val="0"/>
        <w:adjustRightInd w:val="0"/>
        <w:spacing w:line="360" w:lineRule="auto"/>
        <w:ind w:firstLine="540"/>
        <w:jc w:val="both"/>
        <w:rPr>
          <w:sz w:val="28"/>
          <w:szCs w:val="28"/>
          <w:lang w:val="en-US"/>
        </w:rPr>
      </w:pPr>
      <w:r w:rsidRPr="00CF0EF2">
        <w:rPr>
          <w:sz w:val="28"/>
          <w:szCs w:val="28"/>
          <w:lang w:val="en-US"/>
        </w:rPr>
        <w:t xml:space="preserve"> 329. Dibart S. Children, adolescents and periodontal diseases / Dibart S.// J. Dent. (England). </w:t>
      </w:r>
      <w:r w:rsidRPr="00DF08BA">
        <w:rPr>
          <w:sz w:val="28"/>
          <w:szCs w:val="28"/>
        </w:rPr>
        <w:sym w:font="Symbol" w:char="F02D"/>
      </w:r>
      <w:r w:rsidRPr="00CF0EF2">
        <w:rPr>
          <w:sz w:val="28"/>
          <w:szCs w:val="28"/>
          <w:lang w:val="en-US"/>
        </w:rPr>
        <w:t xml:space="preserve"> 1997. </w:t>
      </w:r>
      <w:r w:rsidRPr="00DF08BA">
        <w:rPr>
          <w:sz w:val="28"/>
          <w:szCs w:val="28"/>
        </w:rPr>
        <w:sym w:font="Symbol" w:char="F02D"/>
      </w:r>
      <w:r w:rsidRPr="00CF0EF2">
        <w:rPr>
          <w:sz w:val="28"/>
          <w:szCs w:val="28"/>
          <w:lang w:val="en-US"/>
        </w:rPr>
        <w:t xml:space="preserve">Vol. 25 (2). </w:t>
      </w:r>
      <w:r w:rsidRPr="00DF08BA">
        <w:rPr>
          <w:sz w:val="28"/>
          <w:szCs w:val="28"/>
        </w:rPr>
        <w:sym w:font="Symbol" w:char="F02D"/>
      </w:r>
      <w:r w:rsidRPr="00CF0EF2">
        <w:rPr>
          <w:sz w:val="28"/>
          <w:szCs w:val="28"/>
          <w:lang w:val="en-US"/>
        </w:rPr>
        <w:t xml:space="preserve"> P. 79-89.</w:t>
      </w:r>
    </w:p>
    <w:p w:rsidR="00DC6F18" w:rsidRPr="00CF0EF2" w:rsidRDefault="00DC6F18" w:rsidP="00DC6F18">
      <w:pPr>
        <w:autoSpaceDE w:val="0"/>
        <w:autoSpaceDN w:val="0"/>
        <w:adjustRightInd w:val="0"/>
        <w:spacing w:line="360" w:lineRule="auto"/>
        <w:ind w:firstLine="540"/>
        <w:jc w:val="both"/>
        <w:rPr>
          <w:sz w:val="28"/>
          <w:szCs w:val="28"/>
          <w:lang w:val="en-US"/>
        </w:rPr>
      </w:pPr>
      <w:r w:rsidRPr="00CF0EF2">
        <w:rPr>
          <w:sz w:val="28"/>
          <w:szCs w:val="28"/>
          <w:lang w:val="en-US"/>
        </w:rPr>
        <w:lastRenderedPageBreak/>
        <w:t>330.  Does the Ethnicity of teenage children influence oral self perception and prevalence of dental disease</w:t>
      </w:r>
      <w:r w:rsidRPr="00CF0EF2">
        <w:rPr>
          <w:iCs/>
          <w:sz w:val="28"/>
          <w:szCs w:val="28"/>
          <w:lang w:val="en-US"/>
        </w:rPr>
        <w:t xml:space="preserve"> /Mandall N.A., McCord J.F., Blinkhorn A.S. et al</w:t>
      </w:r>
      <w:r w:rsidRPr="00CF0EF2">
        <w:rPr>
          <w:sz w:val="28"/>
          <w:szCs w:val="28"/>
          <w:lang w:val="en-US"/>
        </w:rPr>
        <w:t>? // Br. Dent. J. – 1998. – Vol.185, №7. – P.358-362.</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331. Effects of 0,12% chlorhexidine gluconate on experimental gingivitis in non-human primates: clinical and microbiological alterations / Cappelli D., Holt S.C., Singer R.E. et al. // Oral Dis.</w:t>
      </w:r>
      <w:r w:rsidRPr="00CF0EF2">
        <w:rPr>
          <w:color w:val="000000"/>
          <w:szCs w:val="28"/>
          <w:lang w:val="en-US"/>
        </w:rPr>
        <w:t xml:space="preserve"> – </w:t>
      </w:r>
      <w:r w:rsidRPr="00CF0EF2">
        <w:rPr>
          <w:szCs w:val="28"/>
          <w:lang w:val="en-US"/>
        </w:rPr>
        <w:t>2000.</w:t>
      </w:r>
      <w:r w:rsidRPr="00CF0EF2">
        <w:rPr>
          <w:color w:val="000000"/>
          <w:szCs w:val="28"/>
          <w:lang w:val="en-US"/>
        </w:rPr>
        <w:t xml:space="preserve"> – Vol.</w:t>
      </w:r>
      <w:r w:rsidRPr="00CF0EF2">
        <w:rPr>
          <w:szCs w:val="28"/>
          <w:lang w:val="en-US"/>
        </w:rPr>
        <w:t xml:space="preserve"> 6 (2).</w:t>
      </w:r>
      <w:r w:rsidRPr="00CF0EF2">
        <w:rPr>
          <w:color w:val="000000"/>
          <w:szCs w:val="28"/>
          <w:lang w:val="en-US"/>
        </w:rPr>
        <w:t xml:space="preserve"> – P. </w:t>
      </w:r>
      <w:r w:rsidRPr="00CF0EF2">
        <w:rPr>
          <w:szCs w:val="28"/>
          <w:lang w:val="en-US"/>
        </w:rPr>
        <w:t>124-131.</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332. Effects of 0.2% chlorhexidine spray applied once or twice daily on plaque accumulation and gingival inflammation in a geriatric population / Clavero J., Baca P., Junco P. et al. // J. Clin. Periodontol.</w:t>
      </w:r>
      <w:r w:rsidRPr="00CF0EF2">
        <w:rPr>
          <w:color w:val="000000"/>
          <w:szCs w:val="28"/>
          <w:lang w:val="en-US"/>
        </w:rPr>
        <w:t xml:space="preserve"> –</w:t>
      </w:r>
      <w:r w:rsidRPr="00CF0EF2">
        <w:rPr>
          <w:szCs w:val="28"/>
          <w:lang w:val="en-US"/>
        </w:rPr>
        <w:t>2003.</w:t>
      </w:r>
      <w:r w:rsidRPr="00CF0EF2">
        <w:rPr>
          <w:color w:val="000000"/>
          <w:szCs w:val="28"/>
          <w:lang w:val="en-US"/>
        </w:rPr>
        <w:t>– Vol.</w:t>
      </w:r>
      <w:r w:rsidRPr="00CF0EF2">
        <w:rPr>
          <w:szCs w:val="28"/>
          <w:lang w:val="en-US"/>
        </w:rPr>
        <w:t xml:space="preserve"> 30(9).</w:t>
      </w:r>
      <w:r w:rsidRPr="00CF0EF2">
        <w:rPr>
          <w:color w:val="000000"/>
          <w:szCs w:val="28"/>
          <w:lang w:val="en-US"/>
        </w:rPr>
        <w:t xml:space="preserve">– P. </w:t>
      </w:r>
      <w:r w:rsidRPr="00CF0EF2">
        <w:rPr>
          <w:szCs w:val="28"/>
          <w:lang w:val="en-US"/>
        </w:rPr>
        <w:t>773-777.</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333. Effect of a novel</w:t>
      </w:r>
      <w:r w:rsidRPr="00CF0EF2">
        <w:rPr>
          <w:b/>
          <w:szCs w:val="28"/>
          <w:lang w:val="en-US"/>
        </w:rPr>
        <w:t xml:space="preserve"> </w:t>
      </w:r>
      <w:r w:rsidRPr="00CF0EF2">
        <w:rPr>
          <w:szCs w:val="28"/>
          <w:lang w:val="en-US"/>
        </w:rPr>
        <w:t>integrated power toothbrush and toothpaste oral hygiene system on gingivitis / Barlow A.P., Zhou X., Roberts J. et al. // Compend. Contin. Educ. Dent.</w:t>
      </w:r>
      <w:r w:rsidRPr="00CF0EF2">
        <w:rPr>
          <w:color w:val="000000"/>
          <w:szCs w:val="28"/>
          <w:lang w:val="en-US"/>
        </w:rPr>
        <w:t xml:space="preserve"> – </w:t>
      </w:r>
      <w:r w:rsidRPr="00CF0EF2">
        <w:rPr>
          <w:szCs w:val="28"/>
          <w:lang w:val="en-US"/>
        </w:rPr>
        <w:t>2004.</w:t>
      </w:r>
      <w:r w:rsidRPr="00CF0EF2">
        <w:rPr>
          <w:color w:val="000000"/>
          <w:szCs w:val="28"/>
          <w:lang w:val="en-US"/>
        </w:rPr>
        <w:t xml:space="preserve"> – Vol.</w:t>
      </w:r>
      <w:r w:rsidRPr="00CF0EF2">
        <w:rPr>
          <w:szCs w:val="28"/>
          <w:lang w:val="en-US"/>
        </w:rPr>
        <w:t xml:space="preserve"> 25.</w:t>
      </w:r>
      <w:r w:rsidRPr="00CF0EF2">
        <w:rPr>
          <w:color w:val="000000"/>
          <w:szCs w:val="28"/>
          <w:lang w:val="en-US"/>
        </w:rPr>
        <w:t xml:space="preserve"> – P. </w:t>
      </w:r>
      <w:r w:rsidRPr="00CF0EF2">
        <w:rPr>
          <w:szCs w:val="28"/>
          <w:lang w:val="en-US"/>
        </w:rPr>
        <w:t>15-20.</w:t>
      </w:r>
    </w:p>
    <w:p w:rsidR="00DC6F18" w:rsidRPr="00CF0EF2" w:rsidRDefault="00DC6F18" w:rsidP="00DC6F18">
      <w:pPr>
        <w:spacing w:line="360" w:lineRule="auto"/>
        <w:ind w:firstLine="540"/>
        <w:jc w:val="both"/>
        <w:rPr>
          <w:sz w:val="28"/>
          <w:szCs w:val="28"/>
          <w:lang w:val="en-US"/>
        </w:rPr>
      </w:pPr>
      <w:r w:rsidRPr="00CF0EF2">
        <w:rPr>
          <w:sz w:val="28"/>
          <w:szCs w:val="28"/>
          <w:lang w:val="en-US"/>
        </w:rPr>
        <w:t>334. Efficacy</w:t>
      </w:r>
      <w:r w:rsidRPr="00CF0EF2">
        <w:rPr>
          <w:b/>
          <w:sz w:val="28"/>
          <w:szCs w:val="28"/>
          <w:lang w:val="en-US"/>
        </w:rPr>
        <w:t xml:space="preserve"> </w:t>
      </w:r>
      <w:r w:rsidRPr="00CF0EF2">
        <w:rPr>
          <w:sz w:val="28"/>
          <w:szCs w:val="28"/>
          <w:lang w:val="en-US"/>
        </w:rPr>
        <w:t>of a prototype brush head for a powered toothbrush: A multicentre study / McCracken G.I., Chapple I.L., Milward M., Steen N., deJager M., Heasman P.A. // Journal Of Clinical Periodontology.</w:t>
      </w:r>
      <w:r w:rsidRPr="00CF0EF2">
        <w:rPr>
          <w:color w:val="000000"/>
          <w:sz w:val="28"/>
          <w:szCs w:val="28"/>
          <w:lang w:val="en-US"/>
        </w:rPr>
        <w:t xml:space="preserve"> – 2002. – Vol. 29, № 10. – P. 889-895.</w:t>
      </w:r>
      <w:r w:rsidRPr="00CF0EF2">
        <w:rPr>
          <w:sz w:val="28"/>
          <w:szCs w:val="28"/>
          <w:lang w:val="en-US"/>
        </w:rPr>
        <w:t xml:space="preserve"> </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335. Efficacy of 'Gamadent'</w:t>
      </w:r>
      <w:r w:rsidRPr="00CF0EF2">
        <w:rPr>
          <w:b/>
          <w:szCs w:val="28"/>
          <w:lang w:val="en-US"/>
        </w:rPr>
        <w:t xml:space="preserve"> </w:t>
      </w:r>
      <w:r w:rsidRPr="00CF0EF2">
        <w:rPr>
          <w:szCs w:val="28"/>
          <w:lang w:val="en-US"/>
        </w:rPr>
        <w:t>toothpaste on the healing of gingival tissues: a preliminary report / Taiyeb-Ali T.B., Zainuddin S.L., Swaminathan D. et al. // J. Oral Sci. (Japan).</w:t>
      </w:r>
      <w:r w:rsidRPr="00CF0EF2">
        <w:rPr>
          <w:color w:val="000000"/>
          <w:szCs w:val="28"/>
          <w:lang w:val="en-US"/>
        </w:rPr>
        <w:t xml:space="preserve"> – </w:t>
      </w:r>
      <w:r w:rsidRPr="00CF0EF2">
        <w:rPr>
          <w:szCs w:val="28"/>
          <w:lang w:val="en-US"/>
        </w:rPr>
        <w:t>2003.</w:t>
      </w:r>
      <w:r w:rsidRPr="00CF0EF2">
        <w:rPr>
          <w:color w:val="000000"/>
          <w:szCs w:val="28"/>
          <w:lang w:val="en-US"/>
        </w:rPr>
        <w:t xml:space="preserve"> – Vol.</w:t>
      </w:r>
      <w:r w:rsidRPr="00CF0EF2">
        <w:rPr>
          <w:szCs w:val="28"/>
          <w:lang w:val="en-US"/>
        </w:rPr>
        <w:t xml:space="preserve"> 45 (3).</w:t>
      </w:r>
      <w:r w:rsidRPr="00CF0EF2">
        <w:rPr>
          <w:color w:val="000000"/>
          <w:szCs w:val="28"/>
          <w:lang w:val="en-US"/>
        </w:rPr>
        <w:t xml:space="preserve"> – P. </w:t>
      </w:r>
      <w:r w:rsidRPr="00CF0EF2">
        <w:rPr>
          <w:szCs w:val="28"/>
          <w:lang w:val="en-US"/>
        </w:rPr>
        <w:t>153-159</w:t>
      </w:r>
    </w:p>
    <w:p w:rsidR="00DC6F18" w:rsidRPr="00CF0EF2" w:rsidRDefault="00DC6F18" w:rsidP="00DC6F18">
      <w:pPr>
        <w:spacing w:line="360" w:lineRule="auto"/>
        <w:ind w:firstLine="540"/>
        <w:jc w:val="both"/>
        <w:rPr>
          <w:sz w:val="28"/>
          <w:szCs w:val="28"/>
          <w:lang w:val="en-US"/>
        </w:rPr>
      </w:pPr>
      <w:r w:rsidRPr="00CF0EF2">
        <w:rPr>
          <w:sz w:val="28"/>
          <w:szCs w:val="28"/>
          <w:lang w:val="en-US"/>
        </w:rPr>
        <w:t>336. Efficacy of subgingival irrigation using herbal extracts on gingival inflammation / Pistorius A., Willershausen B., Steinmeier E.M. et al. // J. Periodontol.</w:t>
      </w:r>
      <w:r w:rsidRPr="00CF0EF2">
        <w:rPr>
          <w:color w:val="000000"/>
          <w:sz w:val="28"/>
          <w:szCs w:val="28"/>
          <w:lang w:val="en-US"/>
        </w:rPr>
        <w:t xml:space="preserve"> – </w:t>
      </w:r>
      <w:r w:rsidRPr="00CF0EF2">
        <w:rPr>
          <w:sz w:val="28"/>
          <w:szCs w:val="28"/>
          <w:lang w:val="en-US"/>
        </w:rPr>
        <w:t>2003.</w:t>
      </w:r>
      <w:r w:rsidRPr="00CF0EF2">
        <w:rPr>
          <w:color w:val="000000"/>
          <w:sz w:val="28"/>
          <w:szCs w:val="28"/>
          <w:lang w:val="en-US"/>
        </w:rPr>
        <w:t xml:space="preserve"> – Vol.</w:t>
      </w:r>
      <w:r w:rsidRPr="00CF0EF2">
        <w:rPr>
          <w:sz w:val="28"/>
          <w:szCs w:val="28"/>
          <w:lang w:val="en-US"/>
        </w:rPr>
        <w:t xml:space="preserve"> 74 (5).</w:t>
      </w:r>
      <w:r w:rsidRPr="00CF0EF2">
        <w:rPr>
          <w:color w:val="000000"/>
          <w:sz w:val="28"/>
          <w:szCs w:val="28"/>
          <w:lang w:val="en-US"/>
        </w:rPr>
        <w:t xml:space="preserve"> – P.</w:t>
      </w:r>
      <w:r w:rsidRPr="00CF0EF2">
        <w:rPr>
          <w:sz w:val="28"/>
          <w:szCs w:val="28"/>
          <w:lang w:val="en-US"/>
        </w:rPr>
        <w:t xml:space="preserve"> 616-622.</w:t>
      </w:r>
    </w:p>
    <w:p w:rsidR="00DC6F18" w:rsidRPr="00CF0EF2" w:rsidRDefault="00DC6F18" w:rsidP="00DC6F18">
      <w:pPr>
        <w:spacing w:line="360" w:lineRule="auto"/>
        <w:ind w:firstLine="540"/>
        <w:jc w:val="both"/>
        <w:rPr>
          <w:sz w:val="28"/>
          <w:szCs w:val="28"/>
          <w:lang w:val="en-US"/>
        </w:rPr>
      </w:pPr>
      <w:r w:rsidRPr="00CF0EF2">
        <w:rPr>
          <w:bCs/>
          <w:sz w:val="28"/>
          <w:szCs w:val="28"/>
          <w:lang w:val="en-US"/>
        </w:rPr>
        <w:t xml:space="preserve">337. Evaluation </w:t>
      </w:r>
      <w:r w:rsidRPr="00CF0EF2">
        <w:rPr>
          <w:sz w:val="28"/>
          <w:szCs w:val="28"/>
          <w:lang w:val="en-US"/>
        </w:rPr>
        <w:t>of cetylpyridinum chloride-containing mouthwashes using in vitro disk retention and ex vivo plaque giycolysis methods /  Hunter-Rinderle S.J., Bacca I.A., McCaughlin K.T. et al. // J. Clin. Dent. – 1997. – Vol. 8. – P. 107-113.</w:t>
      </w:r>
    </w:p>
    <w:p w:rsidR="00DC6F18" w:rsidRPr="00CF0EF2" w:rsidRDefault="00DC6F18" w:rsidP="00DC6F18">
      <w:pPr>
        <w:spacing w:line="360" w:lineRule="auto"/>
        <w:ind w:firstLine="540"/>
        <w:jc w:val="both"/>
        <w:rPr>
          <w:iCs/>
          <w:sz w:val="28"/>
          <w:szCs w:val="28"/>
          <w:lang w:val="en-US"/>
        </w:rPr>
      </w:pPr>
      <w:r w:rsidRPr="00CF0EF2">
        <w:rPr>
          <w:bCs/>
          <w:sz w:val="28"/>
          <w:szCs w:val="28"/>
          <w:lang w:val="en-US"/>
        </w:rPr>
        <w:t>338</w:t>
      </w:r>
      <w:r w:rsidRPr="00CF0EF2">
        <w:rPr>
          <w:b/>
          <w:bCs/>
          <w:sz w:val="28"/>
          <w:szCs w:val="28"/>
          <w:lang w:val="en-US"/>
        </w:rPr>
        <w:t xml:space="preserve">. </w:t>
      </w:r>
      <w:r w:rsidRPr="00CF0EF2">
        <w:rPr>
          <w:bCs/>
          <w:sz w:val="28"/>
          <w:szCs w:val="28"/>
          <w:lang w:val="en-US"/>
        </w:rPr>
        <w:t xml:space="preserve">Ferrando </w:t>
      </w:r>
      <w:r w:rsidRPr="00CF0EF2">
        <w:rPr>
          <w:sz w:val="28"/>
          <w:szCs w:val="28"/>
          <w:lang w:val="en-US"/>
        </w:rPr>
        <w:t>R.. 3-Hydroxy fatty acids in saliva as diagnostic markers in chronic periodontitis / Ferrando R., Szponar B., Sanchez A. // J. Microbiol. Methods.</w:t>
      </w:r>
      <w:r w:rsidRPr="00CF0EF2">
        <w:rPr>
          <w:color w:val="000000"/>
          <w:sz w:val="28"/>
          <w:szCs w:val="28"/>
          <w:lang w:val="en-US"/>
        </w:rPr>
        <w:t xml:space="preserve"> – </w:t>
      </w:r>
      <w:r w:rsidRPr="00CF0EF2">
        <w:rPr>
          <w:sz w:val="28"/>
          <w:szCs w:val="28"/>
          <w:lang w:val="en-US"/>
        </w:rPr>
        <w:t>2005.</w:t>
      </w:r>
      <w:r w:rsidRPr="00CF0EF2">
        <w:rPr>
          <w:color w:val="000000"/>
          <w:sz w:val="28"/>
          <w:szCs w:val="28"/>
          <w:lang w:val="en-US"/>
        </w:rPr>
        <w:t xml:space="preserve"> – Vol. </w:t>
      </w:r>
      <w:r w:rsidRPr="00CF0EF2">
        <w:rPr>
          <w:sz w:val="28"/>
          <w:szCs w:val="28"/>
          <w:lang w:val="en-US"/>
        </w:rPr>
        <w:t>62 (3).</w:t>
      </w:r>
      <w:r w:rsidRPr="00CF0EF2">
        <w:rPr>
          <w:color w:val="000000"/>
          <w:sz w:val="28"/>
          <w:szCs w:val="28"/>
          <w:lang w:val="en-US"/>
        </w:rPr>
        <w:t xml:space="preserve"> – P. </w:t>
      </w:r>
      <w:r w:rsidRPr="00CF0EF2">
        <w:rPr>
          <w:sz w:val="28"/>
          <w:szCs w:val="28"/>
          <w:lang w:val="en-US"/>
        </w:rPr>
        <w:t xml:space="preserve">285-291. </w:t>
      </w:r>
    </w:p>
    <w:p w:rsidR="00DC6F18" w:rsidRPr="00CF0EF2" w:rsidRDefault="00DC6F18" w:rsidP="00DC6F18">
      <w:pPr>
        <w:spacing w:line="360" w:lineRule="auto"/>
        <w:ind w:firstLine="540"/>
        <w:jc w:val="both"/>
        <w:rPr>
          <w:sz w:val="28"/>
          <w:szCs w:val="28"/>
          <w:lang w:val="en-US"/>
        </w:rPr>
      </w:pPr>
      <w:r w:rsidRPr="00CF0EF2">
        <w:rPr>
          <w:iCs/>
          <w:sz w:val="28"/>
          <w:szCs w:val="28"/>
          <w:lang w:val="en-US"/>
        </w:rPr>
        <w:t xml:space="preserve">339. Giannopoulou C. </w:t>
      </w:r>
      <w:r w:rsidRPr="00CF0EF2">
        <w:rPr>
          <w:sz w:val="28"/>
          <w:szCs w:val="28"/>
          <w:lang w:val="en-US"/>
        </w:rPr>
        <w:t>Effect of inflammation, smoking and stress on gingival crevicular fluid cytokine level / Giannopoulou C., Kamma J.J., Mombelli A. // Journal of Clinical Periodontology. – 2003. – Vol.30, No.2. – P. 145-153.</w:t>
      </w:r>
    </w:p>
    <w:p w:rsidR="00DC6F18" w:rsidRPr="00CF0EF2" w:rsidRDefault="00DC6F18" w:rsidP="00DC6F18">
      <w:pPr>
        <w:pStyle w:val="affffffffc"/>
        <w:tabs>
          <w:tab w:val="num" w:pos="1080"/>
        </w:tabs>
        <w:spacing w:line="360" w:lineRule="auto"/>
        <w:ind w:left="0" w:firstLine="540"/>
        <w:jc w:val="both"/>
        <w:rPr>
          <w:szCs w:val="28"/>
          <w:lang w:val="en-US"/>
        </w:rPr>
      </w:pPr>
      <w:r w:rsidRPr="00CF0EF2">
        <w:rPr>
          <w:szCs w:val="28"/>
          <w:lang w:val="en-US"/>
        </w:rPr>
        <w:lastRenderedPageBreak/>
        <w:t>340.</w:t>
      </w:r>
      <w:r w:rsidRPr="00CF0EF2">
        <w:rPr>
          <w:b/>
          <w:szCs w:val="28"/>
          <w:lang w:val="en-US"/>
        </w:rPr>
        <w:t xml:space="preserve"> </w:t>
      </w:r>
      <w:r w:rsidRPr="00CF0EF2">
        <w:rPr>
          <w:szCs w:val="28"/>
          <w:lang w:val="en-US"/>
        </w:rPr>
        <w:t>Gingivitis</w:t>
      </w:r>
      <w:r w:rsidRPr="00CF0EF2">
        <w:rPr>
          <w:b/>
          <w:szCs w:val="28"/>
          <w:lang w:val="en-US"/>
        </w:rPr>
        <w:t xml:space="preserve"> </w:t>
      </w:r>
      <w:r w:rsidRPr="00CF0EF2">
        <w:rPr>
          <w:szCs w:val="28"/>
          <w:lang w:val="en-US"/>
        </w:rPr>
        <w:t xml:space="preserve">and toothbrushes: potential roles in viridans streptococcal bacteraemia / Kennedy H.F., Morrison D., Tomlinson D. et al. // J. Infect. </w:t>
      </w:r>
      <w:r w:rsidRPr="00CF0EF2">
        <w:rPr>
          <w:color w:val="000000"/>
          <w:szCs w:val="28"/>
          <w:lang w:val="en-US"/>
        </w:rPr>
        <w:t xml:space="preserve">– </w:t>
      </w:r>
      <w:r w:rsidRPr="00CF0EF2">
        <w:rPr>
          <w:szCs w:val="28"/>
          <w:lang w:val="en-US"/>
        </w:rPr>
        <w:t>2003.</w:t>
      </w:r>
      <w:r w:rsidRPr="00CF0EF2">
        <w:rPr>
          <w:color w:val="000000"/>
          <w:szCs w:val="28"/>
          <w:lang w:val="en-US"/>
        </w:rPr>
        <w:t xml:space="preserve"> – Vol.</w:t>
      </w:r>
      <w:r w:rsidRPr="00CF0EF2">
        <w:rPr>
          <w:szCs w:val="28"/>
          <w:lang w:val="en-US"/>
        </w:rPr>
        <w:t xml:space="preserve"> 46 (1).</w:t>
      </w:r>
      <w:r w:rsidRPr="00CF0EF2">
        <w:rPr>
          <w:color w:val="000000"/>
          <w:szCs w:val="28"/>
          <w:lang w:val="en-US"/>
        </w:rPr>
        <w:t xml:space="preserve"> – P. </w:t>
      </w:r>
      <w:r w:rsidRPr="00CF0EF2">
        <w:rPr>
          <w:szCs w:val="28"/>
          <w:lang w:val="en-US"/>
        </w:rPr>
        <w:t>67-70</w:t>
      </w:r>
    </w:p>
    <w:p w:rsidR="00DC6F18" w:rsidRPr="00DF08BA" w:rsidRDefault="00DC6F18" w:rsidP="00DC6F18">
      <w:pPr>
        <w:pStyle w:val="affffffffc"/>
        <w:tabs>
          <w:tab w:val="num" w:pos="1080"/>
        </w:tabs>
        <w:spacing w:line="360" w:lineRule="auto"/>
        <w:ind w:left="0" w:firstLine="540"/>
        <w:jc w:val="both"/>
        <w:rPr>
          <w:szCs w:val="28"/>
        </w:rPr>
      </w:pPr>
      <w:r w:rsidRPr="00CF0EF2">
        <w:rPr>
          <w:szCs w:val="28"/>
          <w:lang w:val="en-US"/>
        </w:rPr>
        <w:t xml:space="preserve">341.  Green J .  The simplied oral hygiene index / Green J., Vermillion J. // J. Am. </w:t>
      </w:r>
      <w:r w:rsidRPr="00DF08BA">
        <w:rPr>
          <w:szCs w:val="28"/>
        </w:rPr>
        <w:t>Dent. Ass. – 1964. – Vol. 68. - № 1. – P. 25.</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DF08BA">
        <w:rPr>
          <w:color w:val="000000"/>
          <w:szCs w:val="28"/>
        </w:rPr>
        <w:t xml:space="preserve">342. Hetz G. Пародонтология сегодня / Hetz G. // Новое в стоматологии. </w:t>
      </w:r>
      <w:r w:rsidRPr="00DF08BA">
        <w:rPr>
          <w:color w:val="000000"/>
          <w:szCs w:val="28"/>
        </w:rPr>
        <w:sym w:font="Symbol" w:char="F02D"/>
      </w:r>
      <w:r w:rsidRPr="00DF08BA">
        <w:rPr>
          <w:color w:val="000000"/>
          <w:szCs w:val="28"/>
        </w:rPr>
        <w:t xml:space="preserve"> </w:t>
      </w:r>
      <w:r w:rsidRPr="00CF0EF2">
        <w:rPr>
          <w:color w:val="000000"/>
          <w:szCs w:val="28"/>
          <w:lang w:val="en-US"/>
        </w:rPr>
        <w:t xml:space="preserve">2003. </w:t>
      </w:r>
      <w:r w:rsidRPr="00DF08BA">
        <w:rPr>
          <w:color w:val="000000"/>
          <w:szCs w:val="28"/>
        </w:rPr>
        <w:sym w:font="Symbol" w:char="F02D"/>
      </w:r>
      <w:r w:rsidRPr="00CF0EF2">
        <w:rPr>
          <w:color w:val="000000"/>
          <w:szCs w:val="28"/>
          <w:lang w:val="en-US"/>
        </w:rPr>
        <w:t xml:space="preserve"> № 8 (98). </w:t>
      </w:r>
      <w:r w:rsidRPr="00DF08BA">
        <w:rPr>
          <w:color w:val="000000"/>
          <w:szCs w:val="28"/>
        </w:rPr>
        <w:sym w:font="Symbol" w:char="F02D"/>
      </w:r>
      <w:r w:rsidRPr="00CF0EF2">
        <w:rPr>
          <w:color w:val="000000"/>
          <w:szCs w:val="28"/>
          <w:lang w:val="en-US"/>
        </w:rPr>
        <w:t xml:space="preserve"> </w:t>
      </w:r>
      <w:r w:rsidRPr="00DF08BA">
        <w:rPr>
          <w:color w:val="000000"/>
          <w:szCs w:val="28"/>
        </w:rPr>
        <w:t>С</w:t>
      </w:r>
      <w:r w:rsidRPr="00CF0EF2">
        <w:rPr>
          <w:color w:val="000000"/>
          <w:szCs w:val="28"/>
          <w:lang w:val="en-US"/>
        </w:rPr>
        <w:t>. 39-48.</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iCs/>
          <w:sz w:val="28"/>
          <w:szCs w:val="28"/>
          <w:lang w:val="en-US"/>
        </w:rPr>
        <w:t>343. High</w:t>
      </w:r>
      <w:r w:rsidRPr="00CF0EF2">
        <w:rPr>
          <w:b/>
          <w:sz w:val="28"/>
          <w:szCs w:val="28"/>
          <w:lang w:val="en-US"/>
        </w:rPr>
        <w:t xml:space="preserve"> </w:t>
      </w:r>
      <w:r w:rsidRPr="00CF0EF2">
        <w:rPr>
          <w:sz w:val="28"/>
          <w:szCs w:val="28"/>
          <w:lang w:val="en-US"/>
        </w:rPr>
        <w:t xml:space="preserve">and low brushing force in relation to efficacy and gingival abrasion </w:t>
      </w:r>
      <w:r w:rsidRPr="00CF0EF2">
        <w:rPr>
          <w:b/>
          <w:bCs/>
          <w:sz w:val="28"/>
          <w:szCs w:val="28"/>
          <w:lang w:val="en-US"/>
        </w:rPr>
        <w:t>/</w:t>
      </w:r>
      <w:r w:rsidRPr="00CF0EF2">
        <w:rPr>
          <w:sz w:val="28"/>
          <w:szCs w:val="28"/>
          <w:lang w:val="en-US"/>
        </w:rPr>
        <w:t xml:space="preserve"> G. A. Van der Weijden, M. F. Timmerman, P. A. Versteeg, M. Piscaer, U. Van der Velden // J. Clin. Periodontol. </w:t>
      </w:r>
      <w:r w:rsidRPr="00CF0EF2">
        <w:rPr>
          <w:color w:val="000000"/>
          <w:sz w:val="28"/>
          <w:szCs w:val="28"/>
          <w:lang w:val="en-US"/>
        </w:rPr>
        <w:t xml:space="preserve">– </w:t>
      </w:r>
      <w:r w:rsidRPr="00CF0EF2">
        <w:rPr>
          <w:sz w:val="28"/>
          <w:szCs w:val="28"/>
          <w:lang w:val="en-US"/>
        </w:rPr>
        <w:t>2004.</w:t>
      </w:r>
      <w:r w:rsidRPr="00CF0EF2">
        <w:rPr>
          <w:color w:val="000000"/>
          <w:sz w:val="28"/>
          <w:szCs w:val="28"/>
          <w:lang w:val="en-US"/>
        </w:rPr>
        <w:t xml:space="preserve"> – </w:t>
      </w:r>
      <w:r w:rsidRPr="00CF0EF2">
        <w:rPr>
          <w:sz w:val="28"/>
          <w:szCs w:val="28"/>
          <w:lang w:val="en-US"/>
        </w:rPr>
        <w:t>Vol. 31, № 8.</w:t>
      </w:r>
      <w:r w:rsidRPr="00CF0EF2">
        <w:rPr>
          <w:color w:val="000000"/>
          <w:sz w:val="28"/>
          <w:szCs w:val="28"/>
          <w:lang w:val="en-US"/>
        </w:rPr>
        <w:t xml:space="preserve"> – </w:t>
      </w:r>
      <w:r w:rsidRPr="00CF0EF2">
        <w:rPr>
          <w:sz w:val="28"/>
          <w:szCs w:val="28"/>
          <w:lang w:val="en-US"/>
        </w:rPr>
        <w:t>P. 620-624.</w:t>
      </w:r>
    </w:p>
    <w:p w:rsidR="00DC6F18" w:rsidRPr="00CF0EF2" w:rsidRDefault="00DC6F18" w:rsidP="00DC6F18">
      <w:pPr>
        <w:spacing w:line="360" w:lineRule="auto"/>
        <w:ind w:firstLine="540"/>
        <w:jc w:val="both"/>
        <w:rPr>
          <w:sz w:val="28"/>
          <w:szCs w:val="28"/>
          <w:lang w:val="en-US"/>
        </w:rPr>
      </w:pPr>
      <w:r w:rsidRPr="00CF0EF2">
        <w:rPr>
          <w:sz w:val="28"/>
          <w:szCs w:val="28"/>
          <w:lang w:val="en-US"/>
        </w:rPr>
        <w:t>344. Hillman G.  Immuno-histiological distribution of inflammatory cells in rapidly progressive and adult periodontitis / Hillman G., Krause S. // J. Dent. Res.</w:t>
      </w:r>
      <w:r w:rsidRPr="00CF0EF2">
        <w:rPr>
          <w:color w:val="000000"/>
          <w:sz w:val="28"/>
          <w:szCs w:val="28"/>
          <w:lang w:val="en-US"/>
        </w:rPr>
        <w:t xml:space="preserve"> – </w:t>
      </w:r>
      <w:r w:rsidRPr="00CF0EF2">
        <w:rPr>
          <w:sz w:val="28"/>
          <w:szCs w:val="28"/>
          <w:lang w:val="en-US"/>
        </w:rPr>
        <w:t>1999.</w:t>
      </w:r>
      <w:r w:rsidRPr="00CF0EF2">
        <w:rPr>
          <w:color w:val="000000"/>
          <w:sz w:val="28"/>
          <w:szCs w:val="28"/>
          <w:lang w:val="en-US"/>
        </w:rPr>
        <w:t xml:space="preserve"> – </w:t>
      </w:r>
      <w:r w:rsidRPr="00CF0EF2">
        <w:rPr>
          <w:sz w:val="28"/>
          <w:szCs w:val="28"/>
          <w:lang w:val="en-US"/>
        </w:rPr>
        <w:t>Vol. 78.</w:t>
      </w:r>
      <w:r w:rsidRPr="00CF0EF2">
        <w:rPr>
          <w:color w:val="000000"/>
          <w:sz w:val="28"/>
          <w:szCs w:val="28"/>
          <w:lang w:val="en-US"/>
        </w:rPr>
        <w:t xml:space="preserve"> – </w:t>
      </w:r>
      <w:r w:rsidRPr="00CF0EF2">
        <w:rPr>
          <w:sz w:val="28"/>
          <w:szCs w:val="28"/>
          <w:lang w:val="en-US"/>
        </w:rPr>
        <w:t>P. 217-217.</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 345.  Hollman P.C.H.  Flavonols, flavones and flavonols – nature, occurrence and dietary burden / Hollman P.C.H., Arts I.C.W. // J.Scifood and Agr.-2000.-Vol,20.-P.1081-1093.</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346.  Home oral hygiene revisited. Options and evidence / Sicilia A., Arregui I., Gallego M. et al. // Oral Health Prev. Dent. </w:t>
      </w:r>
      <w:r w:rsidRPr="00CF0EF2">
        <w:rPr>
          <w:color w:val="000000"/>
          <w:sz w:val="28"/>
          <w:szCs w:val="28"/>
          <w:lang w:val="en-US"/>
        </w:rPr>
        <w:t xml:space="preserve">– </w:t>
      </w:r>
      <w:r w:rsidRPr="00CF0EF2">
        <w:rPr>
          <w:sz w:val="28"/>
          <w:szCs w:val="28"/>
          <w:lang w:val="en-US"/>
        </w:rPr>
        <w:t>2003.</w:t>
      </w:r>
      <w:r w:rsidRPr="00CF0EF2">
        <w:rPr>
          <w:color w:val="000000"/>
          <w:sz w:val="28"/>
          <w:szCs w:val="28"/>
          <w:lang w:val="en-US"/>
        </w:rPr>
        <w:t xml:space="preserve"> – Vol.</w:t>
      </w:r>
      <w:r w:rsidRPr="00CF0EF2">
        <w:rPr>
          <w:sz w:val="28"/>
          <w:szCs w:val="28"/>
          <w:lang w:val="en-US"/>
        </w:rPr>
        <w:t xml:space="preserve"> 1.</w:t>
      </w:r>
      <w:r w:rsidRPr="00CF0EF2">
        <w:rPr>
          <w:color w:val="000000"/>
          <w:sz w:val="28"/>
          <w:szCs w:val="28"/>
          <w:lang w:val="en-US"/>
        </w:rPr>
        <w:t xml:space="preserve"> – P. </w:t>
      </w:r>
      <w:r w:rsidRPr="00CF0EF2">
        <w:rPr>
          <w:sz w:val="28"/>
          <w:szCs w:val="28"/>
          <w:lang w:val="en-US"/>
        </w:rPr>
        <w:t>407-22.</w:t>
      </w:r>
    </w:p>
    <w:p w:rsidR="00DC6F18" w:rsidRPr="00DF08BA" w:rsidRDefault="00DC6F18" w:rsidP="00DC6F18">
      <w:pPr>
        <w:spacing w:line="360" w:lineRule="auto"/>
        <w:ind w:firstLine="540"/>
        <w:jc w:val="both"/>
        <w:rPr>
          <w:sz w:val="28"/>
          <w:szCs w:val="28"/>
        </w:rPr>
      </w:pPr>
      <w:r w:rsidRPr="00CF0EF2">
        <w:rPr>
          <w:sz w:val="28"/>
          <w:szCs w:val="28"/>
          <w:lang w:val="en-US"/>
        </w:rPr>
        <w:t>347. Influence</w:t>
      </w:r>
      <w:r w:rsidRPr="00CF0EF2">
        <w:rPr>
          <w:b/>
          <w:sz w:val="28"/>
          <w:szCs w:val="28"/>
          <w:lang w:val="en-US"/>
        </w:rPr>
        <w:t xml:space="preserve"> </w:t>
      </w:r>
      <w:r w:rsidRPr="00CF0EF2">
        <w:rPr>
          <w:sz w:val="28"/>
          <w:szCs w:val="28"/>
          <w:lang w:val="en-US"/>
        </w:rPr>
        <w:t xml:space="preserve">of alcohol in mouthwashes containing triclosan and zinc: an experimental gingivitis study / Almerich J.M., Cabedo B., Ortola J.C. et al. // J. Clin. </w:t>
      </w:r>
      <w:r w:rsidRPr="00DF08BA">
        <w:rPr>
          <w:sz w:val="28"/>
          <w:szCs w:val="28"/>
        </w:rPr>
        <w:t>Periodontol.</w:t>
      </w:r>
      <w:r w:rsidRPr="00DF08BA">
        <w:rPr>
          <w:color w:val="000000"/>
          <w:sz w:val="28"/>
          <w:szCs w:val="28"/>
        </w:rPr>
        <w:t xml:space="preserve"> – </w:t>
      </w:r>
      <w:r w:rsidRPr="00DF08BA">
        <w:rPr>
          <w:sz w:val="28"/>
          <w:szCs w:val="28"/>
        </w:rPr>
        <w:t>2005.</w:t>
      </w:r>
      <w:r w:rsidRPr="00DF08BA">
        <w:rPr>
          <w:color w:val="000000"/>
          <w:sz w:val="28"/>
          <w:szCs w:val="28"/>
        </w:rPr>
        <w:t xml:space="preserve"> – Vol.</w:t>
      </w:r>
      <w:r w:rsidRPr="00DF08BA">
        <w:rPr>
          <w:sz w:val="28"/>
          <w:szCs w:val="28"/>
        </w:rPr>
        <w:t xml:space="preserve"> 32 (6).</w:t>
      </w:r>
      <w:r w:rsidRPr="00DF08BA">
        <w:rPr>
          <w:color w:val="000000"/>
          <w:sz w:val="28"/>
          <w:szCs w:val="28"/>
        </w:rPr>
        <w:t xml:space="preserve"> – P. </w:t>
      </w:r>
      <w:r w:rsidRPr="00DF08BA">
        <w:rPr>
          <w:sz w:val="28"/>
          <w:szCs w:val="28"/>
        </w:rPr>
        <w:t>539-544.</w:t>
      </w:r>
    </w:p>
    <w:p w:rsidR="00DC6F18" w:rsidRPr="00DF08BA" w:rsidRDefault="00DC6F18" w:rsidP="00DC6F18">
      <w:pPr>
        <w:spacing w:line="360" w:lineRule="auto"/>
        <w:ind w:firstLine="540"/>
        <w:jc w:val="both"/>
        <w:rPr>
          <w:color w:val="001919"/>
          <w:sz w:val="28"/>
          <w:szCs w:val="28"/>
        </w:rPr>
      </w:pPr>
      <w:r w:rsidRPr="00DF08BA">
        <w:rPr>
          <w:sz w:val="28"/>
          <w:szCs w:val="28"/>
        </w:rPr>
        <w:t>348. Ionoral. Зубная щетка с эффектом ионофореза // Стоматология для всех. – 1998. – № 1. – С.44.</w:t>
      </w:r>
    </w:p>
    <w:p w:rsidR="00DC6F18" w:rsidRPr="00CF0EF2" w:rsidRDefault="00DC6F18" w:rsidP="00DC6F18">
      <w:pPr>
        <w:spacing w:line="360" w:lineRule="auto"/>
        <w:ind w:firstLine="540"/>
        <w:jc w:val="both"/>
        <w:rPr>
          <w:iCs/>
          <w:sz w:val="28"/>
          <w:szCs w:val="28"/>
          <w:lang w:val="en-US"/>
        </w:rPr>
      </w:pPr>
      <w:r w:rsidRPr="00CF0EF2">
        <w:rPr>
          <w:sz w:val="28"/>
          <w:szCs w:val="28"/>
          <w:lang w:val="en-US"/>
        </w:rPr>
        <w:t>349. Karikoski A. Oral self-care and periodontal health indicators among adults with diabetes in Finland /Karikoski A., Ilanne-Parikka., Murtomaa H. // Act. Odontol. Scand. – 2001. – Vol. 59 (6). – P. 390-395.</w:t>
      </w:r>
      <w:r w:rsidRPr="00CF0EF2">
        <w:rPr>
          <w:iCs/>
          <w:sz w:val="28"/>
          <w:szCs w:val="28"/>
          <w:lang w:val="en-US"/>
        </w:rPr>
        <w:t xml:space="preserve">              </w:t>
      </w:r>
    </w:p>
    <w:p w:rsidR="00DC6F18" w:rsidRPr="00CF0EF2" w:rsidRDefault="00DC6F18" w:rsidP="00DC6F18">
      <w:pPr>
        <w:spacing w:line="360" w:lineRule="auto"/>
        <w:ind w:firstLine="540"/>
        <w:jc w:val="both"/>
        <w:rPr>
          <w:sz w:val="28"/>
          <w:szCs w:val="28"/>
          <w:lang w:val="en-US"/>
        </w:rPr>
      </w:pPr>
      <w:r w:rsidRPr="00CF0EF2">
        <w:rPr>
          <w:iCs/>
          <w:sz w:val="28"/>
          <w:szCs w:val="28"/>
          <w:lang w:val="en-US"/>
        </w:rPr>
        <w:t>350.  Ken Miyasaki</w:t>
      </w:r>
      <w:r w:rsidRPr="00CF0EF2">
        <w:rPr>
          <w:sz w:val="28"/>
          <w:szCs w:val="28"/>
          <w:lang w:val="en-US"/>
        </w:rPr>
        <w:t xml:space="preserve"> Periodontal Immunology / Ken Miyasaki. – Chicago,1999. – 231p.</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351. </w:t>
      </w:r>
      <w:r w:rsidRPr="00CF0EF2">
        <w:rPr>
          <w:color w:val="000000"/>
          <w:sz w:val="28"/>
          <w:szCs w:val="28"/>
          <w:lang w:val="en-US"/>
        </w:rPr>
        <w:t xml:space="preserve"> Kidd E.  Essentials of dental disease and its management / Kidd E., Joyston S. </w:t>
      </w:r>
      <w:r w:rsidRPr="00DF08BA">
        <w:rPr>
          <w:color w:val="000000"/>
          <w:sz w:val="28"/>
          <w:szCs w:val="28"/>
        </w:rPr>
        <w:sym w:font="Symbol" w:char="F02D"/>
      </w:r>
      <w:r w:rsidRPr="00CF0EF2">
        <w:rPr>
          <w:color w:val="000000"/>
          <w:sz w:val="28"/>
          <w:szCs w:val="28"/>
          <w:lang w:val="en-US"/>
        </w:rPr>
        <w:t xml:space="preserve"> Oxford University Press, 1997. </w:t>
      </w:r>
      <w:r w:rsidRPr="00DF08BA">
        <w:rPr>
          <w:color w:val="000000"/>
          <w:sz w:val="28"/>
          <w:szCs w:val="28"/>
        </w:rPr>
        <w:sym w:font="Symbol" w:char="F02D"/>
      </w:r>
      <w:r w:rsidRPr="00CF0EF2">
        <w:rPr>
          <w:color w:val="000000"/>
          <w:sz w:val="28"/>
          <w:szCs w:val="28"/>
          <w:lang w:val="en-US"/>
        </w:rPr>
        <w:t xml:space="preserve"> P. 114-116.</w:t>
      </w:r>
    </w:p>
    <w:p w:rsidR="00DC6F18" w:rsidRPr="00CF0EF2" w:rsidRDefault="00DC6F18" w:rsidP="00DC6F18">
      <w:pPr>
        <w:shd w:val="clear" w:color="auto" w:fill="FFFFFF"/>
        <w:spacing w:line="360" w:lineRule="auto"/>
        <w:ind w:firstLine="540"/>
        <w:jc w:val="both"/>
        <w:rPr>
          <w:b/>
          <w:color w:val="000000"/>
          <w:sz w:val="28"/>
          <w:szCs w:val="28"/>
          <w:lang w:val="en-US"/>
        </w:rPr>
      </w:pPr>
      <w:r w:rsidRPr="00CF0EF2">
        <w:rPr>
          <w:iCs/>
          <w:sz w:val="28"/>
          <w:szCs w:val="28"/>
          <w:lang w:val="en-US"/>
        </w:rPr>
        <w:lastRenderedPageBreak/>
        <w:t xml:space="preserve"> 352. Kinane D.F. </w:t>
      </w:r>
      <w:r w:rsidRPr="00CF0EF2">
        <w:rPr>
          <w:sz w:val="28"/>
          <w:szCs w:val="28"/>
          <w:lang w:val="en-US"/>
        </w:rPr>
        <w:t xml:space="preserve">Clinical, pathological and immunological aspects of periodontal disease [In Process Citation] / Kinane D.F., Lappin D.F. // Acta Odontol Scand. -  2001. - Vol.59,№3. – </w:t>
      </w:r>
      <w:r w:rsidRPr="00DF08BA">
        <w:rPr>
          <w:sz w:val="28"/>
          <w:szCs w:val="28"/>
        </w:rPr>
        <w:t>Р</w:t>
      </w:r>
      <w:r w:rsidRPr="00CF0EF2">
        <w:rPr>
          <w:sz w:val="28"/>
          <w:szCs w:val="28"/>
          <w:lang w:val="en-US"/>
        </w:rPr>
        <w:t>.154-160.</w:t>
      </w:r>
      <w:r w:rsidRPr="00CF0EF2">
        <w:rPr>
          <w:iCs/>
          <w:color w:val="000000"/>
          <w:sz w:val="28"/>
          <w:szCs w:val="28"/>
          <w:lang w:val="en-US"/>
        </w:rPr>
        <w:t xml:space="preserve"> </w:t>
      </w:r>
      <w:r w:rsidRPr="00CF0EF2">
        <w:rPr>
          <w:color w:val="000000"/>
          <w:sz w:val="28"/>
          <w:szCs w:val="28"/>
          <w:lang w:val="en-US"/>
        </w:rPr>
        <w:t xml:space="preserve">       </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 353. Kornman K.S. Clinical and microbiological patterns of patients with adult and refractory perio</w:t>
      </w:r>
      <w:r w:rsidRPr="00CF0EF2">
        <w:rPr>
          <w:sz w:val="28"/>
          <w:szCs w:val="28"/>
          <w:lang w:val="en-US"/>
        </w:rPr>
        <w:softHyphen/>
        <w:t>dontitis / Kornman K.S., Newman M.G. // J. Periodontology. – 1991. – Vol. 62, № 5. – P. 634 - 642.</w:t>
      </w:r>
    </w:p>
    <w:p w:rsidR="00DC6F18" w:rsidRPr="00CF0EF2" w:rsidRDefault="00DC6F18" w:rsidP="00DC6F18">
      <w:pPr>
        <w:spacing w:line="360" w:lineRule="auto"/>
        <w:ind w:firstLine="540"/>
        <w:jc w:val="both"/>
        <w:rPr>
          <w:sz w:val="28"/>
          <w:szCs w:val="28"/>
          <w:lang w:val="en-US"/>
        </w:rPr>
      </w:pPr>
      <w:r w:rsidRPr="00CF0EF2">
        <w:rPr>
          <w:sz w:val="28"/>
          <w:szCs w:val="28"/>
          <w:lang w:val="en-US"/>
        </w:rPr>
        <w:t>354. Kugel G. Impact of the sonicare toothbrush on plaque and gingivitis / Kugel G., Boghosian A.A. // Compend. Contin. Educ. Dent. – 2002. – Vol. 23. – P. 7-10.</w:t>
      </w:r>
    </w:p>
    <w:p w:rsidR="00DC6F18" w:rsidRPr="00CF0EF2" w:rsidRDefault="00DC6F18" w:rsidP="00DC6F18">
      <w:pPr>
        <w:spacing w:line="360" w:lineRule="auto"/>
        <w:ind w:firstLine="540"/>
        <w:jc w:val="both"/>
        <w:rPr>
          <w:sz w:val="28"/>
          <w:szCs w:val="28"/>
          <w:lang w:val="en-US"/>
        </w:rPr>
      </w:pPr>
      <w:r w:rsidRPr="00CF0EF2">
        <w:rPr>
          <w:bCs/>
          <w:sz w:val="28"/>
          <w:szCs w:val="28"/>
          <w:lang w:val="en-US"/>
        </w:rPr>
        <w:t>355. Jones</w:t>
      </w:r>
      <w:r w:rsidRPr="00CF0EF2">
        <w:rPr>
          <w:sz w:val="28"/>
          <w:szCs w:val="28"/>
          <w:lang w:val="en-US"/>
        </w:rPr>
        <w:t xml:space="preserve"> G. Chlorhexidine: Is it still the gold standard? / Jones G. // Periodontol 2000. – 1997. – Vol. 15. – P. 55-62.</w:t>
      </w:r>
    </w:p>
    <w:p w:rsidR="00DC6F18" w:rsidRPr="00CF0EF2" w:rsidRDefault="00DC6F18" w:rsidP="00DC6F18">
      <w:pPr>
        <w:pStyle w:val="affffffff5"/>
        <w:widowControl w:val="0"/>
        <w:autoSpaceDE w:val="0"/>
        <w:autoSpaceDN w:val="0"/>
        <w:adjustRightInd w:val="0"/>
        <w:spacing w:line="360" w:lineRule="auto"/>
        <w:ind w:firstLine="540"/>
        <w:jc w:val="both"/>
        <w:rPr>
          <w:szCs w:val="28"/>
          <w:lang w:val="en-US"/>
        </w:rPr>
      </w:pPr>
      <w:r w:rsidRPr="00CF0EF2">
        <w:rPr>
          <w:bCs/>
          <w:szCs w:val="28"/>
          <w:lang w:val="en-US"/>
        </w:rPr>
        <w:t>356. Jorgensen</w:t>
      </w:r>
      <w:r w:rsidRPr="00CF0EF2">
        <w:rPr>
          <w:szCs w:val="28"/>
          <w:lang w:val="en-US"/>
        </w:rPr>
        <w:t xml:space="preserve"> M.G.  Periodontal antimicrobials-finding the right solutions / Jorgensen M.G., Aalam A., Slots J. // Int. Dent. J. – 2005. – Vol. 55 (1). – P. 3-12.</w:t>
      </w:r>
    </w:p>
    <w:p w:rsidR="00DC6F18" w:rsidRPr="00CF0EF2" w:rsidRDefault="00DC6F18" w:rsidP="00DC6F18">
      <w:pPr>
        <w:pStyle w:val="affffffff5"/>
        <w:widowControl w:val="0"/>
        <w:autoSpaceDE w:val="0"/>
        <w:autoSpaceDN w:val="0"/>
        <w:adjustRightInd w:val="0"/>
        <w:spacing w:line="360" w:lineRule="auto"/>
        <w:ind w:firstLine="540"/>
        <w:jc w:val="both"/>
        <w:rPr>
          <w:szCs w:val="28"/>
          <w:lang w:val="en-US"/>
        </w:rPr>
      </w:pPr>
      <w:r w:rsidRPr="00CF0EF2">
        <w:rPr>
          <w:szCs w:val="28"/>
          <w:lang w:val="en-US"/>
        </w:rPr>
        <w:t>357. Lang N.P. Advances in the prevention of periodontitis. Group D consensus report of the 5th European Workshop in Periodontology / Lang N.P., Lindhe J., van der Velden U. // Clin. Periodontol. – 2005. – Vol. 32. – P. 291-330.</w:t>
      </w:r>
    </w:p>
    <w:p w:rsidR="00DC6F18" w:rsidRPr="00CF0EF2" w:rsidRDefault="00DC6F18" w:rsidP="00DC6F18">
      <w:pPr>
        <w:shd w:val="clear" w:color="auto" w:fill="FFFFFF"/>
        <w:spacing w:line="360" w:lineRule="auto"/>
        <w:ind w:firstLine="540"/>
        <w:jc w:val="both"/>
        <w:rPr>
          <w:sz w:val="28"/>
          <w:szCs w:val="28"/>
          <w:lang w:val="en-US"/>
        </w:rPr>
      </w:pPr>
      <w:r w:rsidRPr="00CF0EF2">
        <w:rPr>
          <w:iCs/>
          <w:color w:val="000000"/>
          <w:sz w:val="28"/>
          <w:szCs w:val="28"/>
          <w:lang w:val="en-US"/>
        </w:rPr>
        <w:t xml:space="preserve">358. Loe H.  </w:t>
      </w:r>
      <w:r w:rsidRPr="00CF0EF2">
        <w:rPr>
          <w:color w:val="000000"/>
          <w:sz w:val="28"/>
          <w:szCs w:val="28"/>
          <w:lang w:val="en-US"/>
        </w:rPr>
        <w:t>Early onset periodontitis in the United States of America / Loe H., Brown L.J. // J. Periodontol. - 1991. - Vol. 62. - P. 16-608.</w:t>
      </w:r>
    </w:p>
    <w:p w:rsidR="00DC6F18" w:rsidRPr="00CF0EF2" w:rsidRDefault="00DC6F18" w:rsidP="00DC6F18">
      <w:pPr>
        <w:spacing w:line="360" w:lineRule="auto"/>
        <w:ind w:firstLine="540"/>
        <w:jc w:val="both"/>
        <w:rPr>
          <w:sz w:val="28"/>
          <w:szCs w:val="28"/>
          <w:lang w:val="en-US"/>
        </w:rPr>
      </w:pPr>
      <w:r w:rsidRPr="00CF0EF2">
        <w:rPr>
          <w:iCs/>
          <w:sz w:val="28"/>
          <w:szCs w:val="28"/>
          <w:lang w:val="en-US"/>
        </w:rPr>
        <w:t xml:space="preserve">359. Lopez N.J.  </w:t>
      </w:r>
      <w:r w:rsidRPr="00CF0EF2">
        <w:rPr>
          <w:sz w:val="28"/>
          <w:szCs w:val="28"/>
          <w:lang w:val="en-US"/>
        </w:rPr>
        <w:t>Periodontal conditions in 15-19-year-old Chileans / Lopez N.J., Rios V., Fernander O. // Intern. Dental J. – 1996 Vol.46, №3. – P.161-164.</w:t>
      </w:r>
    </w:p>
    <w:p w:rsidR="00DC6F18" w:rsidRPr="00CF0EF2" w:rsidRDefault="00DC6F18" w:rsidP="00DC6F18">
      <w:pPr>
        <w:spacing w:line="360" w:lineRule="auto"/>
        <w:ind w:firstLine="540"/>
        <w:jc w:val="both"/>
        <w:rPr>
          <w:sz w:val="28"/>
          <w:szCs w:val="28"/>
          <w:lang w:val="en-US"/>
        </w:rPr>
      </w:pPr>
      <w:r w:rsidRPr="00CF0EF2">
        <w:rPr>
          <w:sz w:val="28"/>
          <w:szCs w:val="28"/>
          <w:lang w:val="en-US"/>
        </w:rPr>
        <w:t>360. Manual</w:t>
      </w:r>
      <w:r w:rsidRPr="00CF0EF2">
        <w:rPr>
          <w:b/>
          <w:sz w:val="28"/>
          <w:szCs w:val="28"/>
          <w:lang w:val="en-US"/>
        </w:rPr>
        <w:t xml:space="preserve"> </w:t>
      </w:r>
      <w:r w:rsidRPr="00CF0EF2">
        <w:rPr>
          <w:sz w:val="28"/>
          <w:szCs w:val="28"/>
          <w:lang w:val="en-US"/>
        </w:rPr>
        <w:t>versus powered toothbrushing for oral health / Heanue M., Deacon S.A., Deery C.et al.//Cochrane Database Syst. Rev.–2003–Vol.1.– P.22-28.</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361. Matthijs S. Chlorhexidine varnishes: a review / Matthijs S., Adriaens P.A. // J.Clin. Periodontol. - 2002. - Vol. 29, № 1. - P. 1-8.</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 xml:space="preserve">362. Mombelli A. Can presence or absence of periodontal pathogens distinguish between subjects with chronic and aggressive periodontitis? A systematic review / Mombelli A., Casagni F., Madianos P.N. // J.Clin. Periodontol. - 2002. - Vol. 29, №s3 . - P. 10-21. </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363. Morris A.J.  The oral cleanliness and periodontal health of UK adults in 1998 / Morris A.J., Steele J., White D.A. //</w:t>
      </w:r>
      <w:r w:rsidRPr="00CF0EF2">
        <w:rPr>
          <w:color w:val="008000"/>
          <w:szCs w:val="28"/>
          <w:lang w:val="en-US"/>
        </w:rPr>
        <w:t xml:space="preserve"> </w:t>
      </w:r>
      <w:r w:rsidRPr="00CF0EF2">
        <w:rPr>
          <w:szCs w:val="28"/>
          <w:lang w:val="en-US"/>
        </w:rPr>
        <w:t>Br. Dent. J. – 2001. – Vol. 191 (4). – P. 186-192.</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color w:val="000000"/>
          <w:szCs w:val="28"/>
          <w:lang w:val="en-US"/>
        </w:rPr>
        <w:lastRenderedPageBreak/>
        <w:t xml:space="preserve">364. National integrated Programm on Environment and Health in Countries in Central and Eastern Europe. Seminars on environmental epidemiology. </w:t>
      </w:r>
      <w:r w:rsidRPr="00DF08BA">
        <w:rPr>
          <w:color w:val="000000"/>
          <w:szCs w:val="28"/>
        </w:rPr>
        <w:sym w:font="Symbol" w:char="F02D"/>
      </w:r>
      <w:r w:rsidRPr="00CF0EF2">
        <w:rPr>
          <w:color w:val="000000"/>
          <w:szCs w:val="28"/>
          <w:lang w:val="en-US"/>
        </w:rPr>
        <w:t xml:space="preserve"> Copenhagen: WHO Reg. office for Europe. </w:t>
      </w:r>
      <w:r w:rsidRPr="00DF08BA">
        <w:rPr>
          <w:color w:val="000000"/>
          <w:szCs w:val="28"/>
        </w:rPr>
        <w:sym w:font="Symbol" w:char="F02D"/>
      </w:r>
      <w:r w:rsidRPr="00CF0EF2">
        <w:rPr>
          <w:color w:val="000000"/>
          <w:szCs w:val="28"/>
          <w:lang w:val="en-US"/>
        </w:rPr>
        <w:t xml:space="preserve"> 1993. </w:t>
      </w:r>
      <w:r w:rsidRPr="00DF08BA">
        <w:rPr>
          <w:color w:val="000000"/>
          <w:szCs w:val="28"/>
        </w:rPr>
        <w:sym w:font="Symbol" w:char="F02D"/>
      </w:r>
      <w:r w:rsidRPr="00CF0EF2">
        <w:rPr>
          <w:color w:val="000000"/>
          <w:szCs w:val="28"/>
          <w:lang w:val="en-US"/>
        </w:rPr>
        <w:t xml:space="preserve"> 197 p.</w:t>
      </w:r>
    </w:p>
    <w:p w:rsidR="00DC6F18" w:rsidRPr="00CF0EF2" w:rsidRDefault="00DC6F18" w:rsidP="00DC6F18">
      <w:pPr>
        <w:spacing w:line="360" w:lineRule="auto"/>
        <w:ind w:firstLine="540"/>
        <w:jc w:val="both"/>
        <w:rPr>
          <w:sz w:val="28"/>
          <w:szCs w:val="28"/>
          <w:lang w:val="en-US"/>
        </w:rPr>
      </w:pPr>
      <w:r w:rsidRPr="00CF0EF2">
        <w:rPr>
          <w:iCs/>
          <w:sz w:val="28"/>
          <w:szCs w:val="28"/>
          <w:lang w:val="en-US"/>
        </w:rPr>
        <w:t xml:space="preserve">365. Neumann C. </w:t>
      </w:r>
      <w:r w:rsidRPr="00CF0EF2">
        <w:rPr>
          <w:sz w:val="28"/>
          <w:szCs w:val="28"/>
          <w:lang w:val="en-US"/>
        </w:rPr>
        <w:t>The efficacy of an oral immunostimulant in treating periodontitis – a pilot study / Neumann C., Zonnchen B., Wollershausen-Zonnchen B. // Eur J Med Res. – 1996. – V.24. - №1 (8). – P.387-392.</w:t>
      </w:r>
    </w:p>
    <w:p w:rsidR="00DC6F18" w:rsidRPr="00CF0EF2" w:rsidRDefault="00DC6F18" w:rsidP="00DC6F18">
      <w:pPr>
        <w:spacing w:line="360" w:lineRule="auto"/>
        <w:ind w:firstLine="540"/>
        <w:jc w:val="both"/>
        <w:rPr>
          <w:sz w:val="28"/>
          <w:szCs w:val="28"/>
          <w:lang w:val="en-US"/>
        </w:rPr>
      </w:pPr>
      <w:r w:rsidRPr="00CF0EF2">
        <w:rPr>
          <w:color w:val="000000"/>
          <w:sz w:val="28"/>
          <w:szCs w:val="28"/>
          <w:lang w:val="en-US"/>
        </w:rPr>
        <w:t xml:space="preserve">366. Oligoclonal accumulations of T-cell clones in gingivitis and periodontitis lesions/ </w:t>
      </w:r>
      <w:r w:rsidRPr="00CF0EF2">
        <w:rPr>
          <w:iCs/>
          <w:color w:val="000000"/>
          <w:sz w:val="28"/>
          <w:szCs w:val="28"/>
          <w:lang w:val="en-US"/>
        </w:rPr>
        <w:t>Itoh.H., Ohsawa Y., Yoshie H., Yamazaki K</w:t>
      </w:r>
      <w:r w:rsidRPr="00CF0EF2">
        <w:rPr>
          <w:color w:val="000000"/>
          <w:sz w:val="28"/>
          <w:szCs w:val="28"/>
          <w:lang w:val="en-US"/>
        </w:rPr>
        <w:t xml:space="preserve"> // Oral Microbiology and Immunology. – 2002. – Vol. 17, Issue 5. – P.324.</w:t>
      </w:r>
      <w:r w:rsidRPr="00CF0EF2">
        <w:rPr>
          <w:rStyle w:val="maintextleft1"/>
          <w:lang w:val="en-US"/>
        </w:rPr>
        <w:t xml:space="preserve"> </w:t>
      </w:r>
    </w:p>
    <w:p w:rsidR="00DC6F18" w:rsidRPr="00CF0EF2" w:rsidRDefault="00DC6F18" w:rsidP="00DC6F18">
      <w:pPr>
        <w:pStyle w:val="2ffffa"/>
        <w:spacing w:line="360" w:lineRule="auto"/>
        <w:ind w:firstLine="540"/>
        <w:jc w:val="both"/>
        <w:rPr>
          <w:sz w:val="28"/>
          <w:szCs w:val="28"/>
          <w:lang w:val="en-US"/>
        </w:rPr>
      </w:pPr>
      <w:r w:rsidRPr="00CF0EF2">
        <w:rPr>
          <w:sz w:val="28"/>
          <w:szCs w:val="28"/>
          <w:lang w:val="en-US"/>
        </w:rPr>
        <w:t xml:space="preserve">367. Oral hygiene and gingiva status in school children aged 7 to 14 from Plovdiv/ </w:t>
      </w:r>
      <w:r w:rsidRPr="00CF0EF2">
        <w:rPr>
          <w:iCs/>
          <w:sz w:val="28"/>
          <w:szCs w:val="28"/>
          <w:lang w:val="en-US"/>
        </w:rPr>
        <w:t>Krumova E., Mateeva H., Indzhova K. et al</w:t>
      </w:r>
      <w:r w:rsidRPr="00CF0EF2">
        <w:rPr>
          <w:sz w:val="28"/>
          <w:szCs w:val="28"/>
          <w:lang w:val="en-US"/>
        </w:rPr>
        <w:t>. // folia Med. Plovdiv. – 1994. – Vol.36, №1. – P.63-69.</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368. Oral</w:t>
      </w:r>
      <w:r w:rsidRPr="00CF0EF2">
        <w:rPr>
          <w:b/>
          <w:szCs w:val="28"/>
          <w:lang w:val="en-US"/>
        </w:rPr>
        <w:t xml:space="preserve"> </w:t>
      </w:r>
      <w:r w:rsidRPr="00CF0EF2">
        <w:rPr>
          <w:szCs w:val="28"/>
          <w:lang w:val="en-US"/>
        </w:rPr>
        <w:t>hygiene habits and the state of periodontal health among a population of 1228 students in Abidjan / Ahnoux A., Ekra D., Kone D. et al. // Odontostomatol. Trop. – 2003. – Vol. 26 .-N10. – P. 21-24.</w:t>
      </w:r>
    </w:p>
    <w:p w:rsidR="00DC6F18" w:rsidRPr="00CF0EF2" w:rsidRDefault="00DC6F18" w:rsidP="00DC6F18">
      <w:pPr>
        <w:spacing w:line="360" w:lineRule="auto"/>
        <w:ind w:firstLine="540"/>
        <w:jc w:val="both"/>
        <w:rPr>
          <w:sz w:val="28"/>
          <w:szCs w:val="28"/>
          <w:lang w:val="en-US"/>
        </w:rPr>
      </w:pPr>
      <w:r w:rsidRPr="00CF0EF2">
        <w:rPr>
          <w:bCs/>
          <w:sz w:val="28"/>
          <w:szCs w:val="28"/>
          <w:lang w:val="en-US"/>
        </w:rPr>
        <w:t>369. Oral hygiene</w:t>
      </w:r>
      <w:r w:rsidRPr="00CF0EF2">
        <w:rPr>
          <w:sz w:val="28"/>
          <w:szCs w:val="28"/>
          <w:lang w:val="en-US"/>
        </w:rPr>
        <w:t xml:space="preserve"> practices and periodontitis in health care professionals. /Merchant A, PitiphatW, DouglassCW. et al. // J. Periodontol. – 2002. – Vol. 73, № 5. – P. 531-535.</w:t>
      </w:r>
      <w:r w:rsidRPr="00CF0EF2">
        <w:rPr>
          <w:rStyle w:val="afc"/>
          <w:sz w:val="28"/>
          <w:szCs w:val="28"/>
          <w:lang w:val="en-US"/>
        </w:rPr>
        <w:t xml:space="preserve"> </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370. Oral heath in Latvian 15-year-olds / </w:t>
      </w:r>
      <w:r w:rsidRPr="00CF0EF2">
        <w:rPr>
          <w:iCs/>
          <w:sz w:val="28"/>
          <w:szCs w:val="28"/>
          <w:lang w:val="en-US"/>
        </w:rPr>
        <w:t>Biarnason S., Berzina S., Care R. Et al.</w:t>
      </w:r>
      <w:r w:rsidRPr="00CF0EF2">
        <w:rPr>
          <w:sz w:val="28"/>
          <w:szCs w:val="28"/>
          <w:lang w:val="en-US"/>
        </w:rPr>
        <w:t xml:space="preserve"> // European J. Of Oral Sciences. – 1995. – Vol.103, №5. – P.274-279.</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color w:val="000000"/>
          <w:szCs w:val="28"/>
          <w:lang w:val="en-US"/>
        </w:rPr>
        <w:t xml:space="preserve">371. O'Sullivan E.A. The oral and dental status of children residing in a Romanian orphanage / O’Sullivan E.A., Stephens A.J. // Int. J. Paediatr. Dent. (England). </w:t>
      </w:r>
      <w:r w:rsidRPr="00DF08BA">
        <w:rPr>
          <w:color w:val="000000"/>
          <w:szCs w:val="28"/>
        </w:rPr>
        <w:sym w:font="Symbol" w:char="F02D"/>
      </w:r>
      <w:r w:rsidRPr="00CF0EF2">
        <w:rPr>
          <w:color w:val="000000"/>
          <w:szCs w:val="28"/>
          <w:lang w:val="en-US"/>
        </w:rPr>
        <w:t xml:space="preserve"> 1997. </w:t>
      </w:r>
      <w:r w:rsidRPr="00DF08BA">
        <w:rPr>
          <w:color w:val="000000"/>
          <w:szCs w:val="28"/>
        </w:rPr>
        <w:sym w:font="Symbol" w:char="F02D"/>
      </w:r>
      <w:r w:rsidRPr="00CF0EF2">
        <w:rPr>
          <w:color w:val="000000"/>
          <w:szCs w:val="28"/>
          <w:lang w:val="en-US"/>
        </w:rPr>
        <w:t xml:space="preserve"> Vol. 7 (1). </w:t>
      </w:r>
      <w:r w:rsidRPr="00DF08BA">
        <w:rPr>
          <w:color w:val="000000"/>
          <w:szCs w:val="28"/>
        </w:rPr>
        <w:sym w:font="Symbol" w:char="F02D"/>
      </w:r>
      <w:r w:rsidRPr="00CF0EF2">
        <w:rPr>
          <w:color w:val="000000"/>
          <w:szCs w:val="28"/>
          <w:lang w:val="en-US"/>
        </w:rPr>
        <w:t xml:space="preserve"> P. 41-2.</w:t>
      </w:r>
    </w:p>
    <w:p w:rsidR="00DC6F18" w:rsidRPr="00CF0EF2" w:rsidRDefault="00DC6F18" w:rsidP="00DC6F18">
      <w:pPr>
        <w:spacing w:line="360" w:lineRule="auto"/>
        <w:ind w:firstLine="540"/>
        <w:jc w:val="both"/>
        <w:rPr>
          <w:sz w:val="28"/>
          <w:szCs w:val="28"/>
          <w:lang w:val="en-US"/>
        </w:rPr>
      </w:pPr>
      <w:r w:rsidRPr="00CF0EF2">
        <w:rPr>
          <w:sz w:val="28"/>
          <w:szCs w:val="28"/>
          <w:lang w:val="en-US"/>
        </w:rPr>
        <w:t>372. Ower P</w:t>
      </w:r>
      <w:r w:rsidRPr="00CF0EF2">
        <w:rPr>
          <w:b/>
          <w:sz w:val="28"/>
          <w:szCs w:val="28"/>
          <w:lang w:val="en-US"/>
        </w:rPr>
        <w:t>.</w:t>
      </w:r>
      <w:r w:rsidRPr="00CF0EF2">
        <w:rPr>
          <w:sz w:val="28"/>
          <w:szCs w:val="28"/>
          <w:lang w:val="en-US"/>
        </w:rPr>
        <w:t xml:space="preserve"> The role of self-administered plaque control in the management of periodontal diseases: I. A review of the evidence // Dent. Update – 2003. – Vol. 30 (2). – P. 60-64, 66, 68.</w:t>
      </w:r>
    </w:p>
    <w:p w:rsidR="00DC6F18" w:rsidRPr="00CF0EF2" w:rsidRDefault="00DC6F18" w:rsidP="00DC6F18">
      <w:pPr>
        <w:spacing w:line="360" w:lineRule="auto"/>
        <w:ind w:firstLine="540"/>
        <w:jc w:val="both"/>
        <w:rPr>
          <w:sz w:val="28"/>
          <w:szCs w:val="28"/>
          <w:lang w:val="en-US"/>
        </w:rPr>
      </w:pPr>
      <w:r w:rsidRPr="00CF0EF2">
        <w:rPr>
          <w:iCs/>
          <w:sz w:val="28"/>
          <w:szCs w:val="28"/>
          <w:lang w:val="en-US"/>
        </w:rPr>
        <w:t>373. Papapanou P.N.</w:t>
      </w:r>
      <w:r w:rsidRPr="00CF0EF2">
        <w:rPr>
          <w:sz w:val="28"/>
          <w:szCs w:val="28"/>
          <w:lang w:val="en-US"/>
        </w:rPr>
        <w:t xml:space="preserve"> Periodontal diseases: epidemiology / Papapanou P.N. // Annals of Periodontology. – 1996. – Vol.1, №1. – P.1-36.</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374. Periodontal Diseases in the United States Population/ </w:t>
      </w:r>
      <w:r w:rsidRPr="00CF0EF2">
        <w:rPr>
          <w:iCs/>
          <w:sz w:val="28"/>
          <w:szCs w:val="28"/>
          <w:lang w:val="en-US"/>
        </w:rPr>
        <w:t>Oliver Richard C., Brown L. Jackson, Löe Harald</w:t>
      </w:r>
      <w:r w:rsidRPr="00CF0EF2">
        <w:rPr>
          <w:sz w:val="28"/>
          <w:szCs w:val="28"/>
          <w:lang w:val="en-US"/>
        </w:rPr>
        <w:t xml:space="preserve"> // J Periodontol. –1998. – Vol. 69. – P.269-278.</w:t>
      </w:r>
    </w:p>
    <w:p w:rsidR="00DC6F18" w:rsidRPr="00CF0EF2" w:rsidRDefault="00DC6F18" w:rsidP="00DC6F18">
      <w:pPr>
        <w:shd w:val="clear" w:color="auto" w:fill="FFFFFF"/>
        <w:spacing w:line="360" w:lineRule="auto"/>
        <w:ind w:firstLine="540"/>
        <w:jc w:val="both"/>
        <w:rPr>
          <w:sz w:val="28"/>
          <w:szCs w:val="28"/>
          <w:lang w:val="en-US"/>
        </w:rPr>
      </w:pPr>
      <w:r w:rsidRPr="00CF0EF2">
        <w:rPr>
          <w:sz w:val="28"/>
          <w:szCs w:val="28"/>
          <w:lang w:val="en-US"/>
        </w:rPr>
        <w:lastRenderedPageBreak/>
        <w:t xml:space="preserve">375. Petersson L.G.  Effect of guarterly treatments with a chorhexidine and a fluoride varnish on approximal caries in caries-susceptible teenagers: a 3-year chinical study / Petersson L.G., Magnusson K., Andersson H. // Caries Res. </w:t>
      </w:r>
      <w:r w:rsidRPr="00DF08BA">
        <w:rPr>
          <w:sz w:val="28"/>
          <w:szCs w:val="28"/>
        </w:rPr>
        <w:sym w:font="Symbol" w:char="F02D"/>
      </w:r>
      <w:r w:rsidRPr="00CF0EF2">
        <w:rPr>
          <w:sz w:val="28"/>
          <w:szCs w:val="28"/>
          <w:lang w:val="en-US"/>
        </w:rPr>
        <w:t xml:space="preserve"> 2000. </w:t>
      </w:r>
      <w:r w:rsidRPr="00DF08BA">
        <w:rPr>
          <w:sz w:val="28"/>
          <w:szCs w:val="28"/>
        </w:rPr>
        <w:sym w:font="Symbol" w:char="F02D"/>
      </w:r>
      <w:r w:rsidRPr="00CF0EF2">
        <w:rPr>
          <w:sz w:val="28"/>
          <w:szCs w:val="28"/>
          <w:lang w:val="en-US"/>
        </w:rPr>
        <w:t xml:space="preserve"> Vol. 34, P. 140-143.</w:t>
      </w:r>
    </w:p>
    <w:p w:rsidR="00DC6F18" w:rsidRPr="00CF0EF2" w:rsidRDefault="00DC6F18" w:rsidP="00DC6F18">
      <w:pPr>
        <w:pStyle w:val="affffffffc"/>
        <w:spacing w:line="360" w:lineRule="auto"/>
        <w:ind w:left="0" w:firstLine="540"/>
        <w:jc w:val="both"/>
        <w:rPr>
          <w:szCs w:val="28"/>
          <w:lang w:val="en-US"/>
        </w:rPr>
      </w:pPr>
      <w:r w:rsidRPr="00CF0EF2">
        <w:rPr>
          <w:bCs/>
          <w:szCs w:val="28"/>
          <w:lang w:val="en-US"/>
        </w:rPr>
        <w:t>376. Porphyromonas</w:t>
      </w:r>
      <w:r w:rsidRPr="00CF0EF2">
        <w:rPr>
          <w:b/>
          <w:bCs/>
          <w:szCs w:val="28"/>
          <w:lang w:val="en-US"/>
        </w:rPr>
        <w:t xml:space="preserve"> </w:t>
      </w:r>
      <w:r w:rsidRPr="00CF0EF2">
        <w:rPr>
          <w:szCs w:val="28"/>
          <w:lang w:val="en-US"/>
        </w:rPr>
        <w:t>gingivalis, Bacteroides forsythus and other putative periodontal pathogens in subjects with and without periodontal destruction / van Winkelhoff A.J.; Loos B.G, van der Reijden W.A, van der Velden U. </w:t>
      </w:r>
      <w:r w:rsidRPr="00CF0EF2">
        <w:rPr>
          <w:szCs w:val="28"/>
          <w:lang w:val="en-US"/>
        </w:rPr>
        <w:br/>
        <w:t xml:space="preserve"> // J.Clin. Periodontol. - 2002. - Vol. 29, № 11. - P. 1023-1028.</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377. Protein measurement with the Folin phenol reagent / Lowry N.J., Rosebrough A., Farr L., Randell R.J. – J. Biol. Chem., 1951. –Vol.193 –P.265-275. </w:t>
      </w:r>
    </w:p>
    <w:p w:rsidR="00DC6F18" w:rsidRPr="00CF0EF2" w:rsidRDefault="00DC6F18" w:rsidP="00DC6F18">
      <w:pPr>
        <w:spacing w:line="360" w:lineRule="auto"/>
        <w:ind w:firstLine="540"/>
        <w:jc w:val="both"/>
        <w:rPr>
          <w:sz w:val="28"/>
          <w:szCs w:val="28"/>
          <w:lang w:val="en-US"/>
        </w:rPr>
      </w:pPr>
      <w:r w:rsidRPr="00CF0EF2">
        <w:rPr>
          <w:sz w:val="28"/>
          <w:szCs w:val="28"/>
          <w:lang w:val="en-US"/>
        </w:rPr>
        <w:t>378. Reitman S. A colorimetric method for the determination of serum glutamic transaminase / Reitman S., Frankel S.A. // Am. J. Clin. Path.- 1957. – Vol.28. – №1. – P.56</w:t>
      </w:r>
    </w:p>
    <w:p w:rsidR="00DC6F18" w:rsidRPr="00CF0EF2" w:rsidRDefault="00DC6F18" w:rsidP="00DC6F18">
      <w:pPr>
        <w:spacing w:line="360" w:lineRule="auto"/>
        <w:jc w:val="both"/>
        <w:rPr>
          <w:sz w:val="28"/>
          <w:szCs w:val="28"/>
          <w:lang w:val="en-US"/>
        </w:rPr>
      </w:pPr>
      <w:r w:rsidRPr="00CF0EF2">
        <w:rPr>
          <w:sz w:val="28"/>
          <w:szCs w:val="28"/>
          <w:lang w:val="en-US"/>
        </w:rPr>
        <w:t xml:space="preserve">    379. Relationship</w:t>
      </w:r>
      <w:r w:rsidRPr="00CF0EF2">
        <w:rPr>
          <w:b/>
          <w:sz w:val="28"/>
          <w:szCs w:val="28"/>
          <w:lang w:val="en-US"/>
        </w:rPr>
        <w:t xml:space="preserve"> </w:t>
      </w:r>
      <w:r w:rsidRPr="00CF0EF2">
        <w:rPr>
          <w:sz w:val="28"/>
          <w:szCs w:val="28"/>
          <w:lang w:val="en-US"/>
        </w:rPr>
        <w:t>of Actinobacillus actinomycetemcomitans serotypes to periodontal condition: prevalence and proportions in subgingival plaque / Yang H.W., Huang Y.F., Chan Y. et al. // Eur.J.Oral Sci. –2005.–Vol. 113 (1).- P.28-33.</w:t>
      </w:r>
    </w:p>
    <w:p w:rsidR="00DC6F18" w:rsidRPr="00CF0EF2" w:rsidRDefault="00DC6F18" w:rsidP="00DC6F18">
      <w:pPr>
        <w:spacing w:line="360" w:lineRule="auto"/>
        <w:ind w:firstLine="540"/>
        <w:jc w:val="both"/>
        <w:rPr>
          <w:sz w:val="28"/>
          <w:szCs w:val="28"/>
          <w:lang w:val="en-US"/>
        </w:rPr>
      </w:pPr>
      <w:r w:rsidRPr="00CF0EF2">
        <w:rPr>
          <w:sz w:val="28"/>
          <w:szCs w:val="28"/>
          <w:lang w:val="en-US"/>
        </w:rPr>
        <w:t>380. Renvert S, Supportive periodontal therapy / Renvert S., Persson G.R. // Periodontol. 2000. – 2004. – Vol. 36. – P. 179-195.</w:t>
      </w:r>
    </w:p>
    <w:p w:rsidR="00DC6F18" w:rsidRPr="00CF0EF2" w:rsidRDefault="00DC6F18" w:rsidP="00DC6F18">
      <w:pPr>
        <w:spacing w:line="360" w:lineRule="auto"/>
        <w:ind w:firstLine="540"/>
        <w:jc w:val="both"/>
        <w:rPr>
          <w:sz w:val="28"/>
          <w:szCs w:val="28"/>
          <w:lang w:val="en-US"/>
        </w:rPr>
      </w:pPr>
      <w:r w:rsidRPr="00CF0EF2">
        <w:rPr>
          <w:iCs/>
          <w:sz w:val="28"/>
          <w:szCs w:val="28"/>
          <w:lang w:val="en-US"/>
        </w:rPr>
        <w:t>381. Rudney J.D.</w:t>
      </w:r>
      <w:r w:rsidRPr="00CF0EF2">
        <w:rPr>
          <w:sz w:val="28"/>
          <w:szCs w:val="28"/>
          <w:lang w:val="en-US"/>
        </w:rPr>
        <w:t xml:space="preserve"> Relationships between human parotid saliva lyzozyme, lactofirrin, salivary peroxidase and secretory immunoglobulin A in a large sample population / Rudney J.D. // Arch. Oral Biol. – 1989. – V.34. - №7. – P.499-506.</w:t>
      </w:r>
    </w:p>
    <w:p w:rsidR="00DC6F18" w:rsidRPr="00CF0EF2" w:rsidRDefault="00DC6F18" w:rsidP="00DC6F18">
      <w:pPr>
        <w:spacing w:line="360" w:lineRule="auto"/>
        <w:ind w:firstLine="540"/>
        <w:jc w:val="both"/>
        <w:rPr>
          <w:sz w:val="28"/>
          <w:szCs w:val="28"/>
          <w:lang w:val="en-US"/>
        </w:rPr>
      </w:pPr>
      <w:r w:rsidRPr="00CF0EF2">
        <w:rPr>
          <w:sz w:val="28"/>
          <w:szCs w:val="28"/>
          <w:lang w:val="en-US"/>
        </w:rPr>
        <w:t>382. Russel A.L. A system of classification and scoring for prevalence surveus of periodontal disease / Russel A.L. // J.Dent.Res.- 1956.- Vol.35.- P.350-359.</w:t>
      </w:r>
    </w:p>
    <w:p w:rsidR="00DC6F18" w:rsidRPr="00CF0EF2" w:rsidRDefault="00DC6F18" w:rsidP="00DC6F18">
      <w:pPr>
        <w:spacing w:line="360" w:lineRule="auto"/>
        <w:ind w:firstLine="540"/>
        <w:jc w:val="both"/>
        <w:rPr>
          <w:sz w:val="28"/>
          <w:szCs w:val="28"/>
          <w:lang w:val="en-US"/>
        </w:rPr>
      </w:pPr>
      <w:r w:rsidRPr="00CF0EF2">
        <w:rPr>
          <w:bCs/>
          <w:sz w:val="28"/>
          <w:szCs w:val="28"/>
          <w:lang w:val="en-US"/>
        </w:rPr>
        <w:t>383. Salonen</w:t>
      </w:r>
      <w:r w:rsidRPr="00CF0EF2">
        <w:rPr>
          <w:sz w:val="28"/>
          <w:szCs w:val="28"/>
          <w:lang w:val="en-US"/>
        </w:rPr>
        <w:t xml:space="preserve"> J.I.  Migration of apithelial cells on materials used inquidess tissue regeneration / Salonen J.I., Persson G.L. // J. Periodont. Res. – 1990. – Vol. 25, № 4. –   P. 215-221.</w:t>
      </w:r>
    </w:p>
    <w:p w:rsidR="00DC6F18" w:rsidRPr="00CF0EF2" w:rsidRDefault="00DC6F18" w:rsidP="00DC6F18">
      <w:pPr>
        <w:spacing w:line="360" w:lineRule="auto"/>
        <w:ind w:firstLine="540"/>
        <w:jc w:val="both"/>
        <w:rPr>
          <w:sz w:val="28"/>
          <w:szCs w:val="28"/>
          <w:lang w:val="en-US"/>
        </w:rPr>
      </w:pPr>
      <w:r w:rsidRPr="00CF0EF2">
        <w:rPr>
          <w:sz w:val="28"/>
          <w:szCs w:val="28"/>
          <w:lang w:val="en-US"/>
        </w:rPr>
        <w:t>384. Scaling</w:t>
      </w:r>
      <w:r w:rsidRPr="00CF0EF2">
        <w:rPr>
          <w:b/>
          <w:sz w:val="28"/>
          <w:szCs w:val="28"/>
          <w:lang w:val="en-US"/>
        </w:rPr>
        <w:t xml:space="preserve"> </w:t>
      </w:r>
      <w:r w:rsidRPr="00CF0EF2">
        <w:rPr>
          <w:sz w:val="28"/>
          <w:szCs w:val="28"/>
          <w:lang w:val="en-US"/>
        </w:rPr>
        <w:t>and root planing, systemic metronidazole and professional plaque removal in the treatment of chronic periodontitis in a Brazilian population II-microbiological results / Carvalho L.H., D'Avila G.B., Leao A. et al. // J/ Clin/ Periodontol. – 2005. – Vol. 32 (4). – P. 406-411.</w:t>
      </w:r>
    </w:p>
    <w:p w:rsidR="00DC6F18" w:rsidRPr="00CF0EF2" w:rsidRDefault="00DC6F18" w:rsidP="00DC6F18">
      <w:pPr>
        <w:spacing w:line="360" w:lineRule="auto"/>
        <w:ind w:firstLine="540"/>
        <w:jc w:val="both"/>
        <w:rPr>
          <w:b/>
          <w:bCs/>
          <w:sz w:val="28"/>
          <w:szCs w:val="28"/>
          <w:lang w:val="en-US"/>
        </w:rPr>
      </w:pPr>
      <w:r w:rsidRPr="00CF0EF2">
        <w:rPr>
          <w:sz w:val="28"/>
          <w:szCs w:val="28"/>
          <w:lang w:val="en-US"/>
        </w:rPr>
        <w:lastRenderedPageBreak/>
        <w:t>385. Sekino S.  The effect of a mouth rinse containing phenolic compounds on plaque formation and developing gingivitis / Sekino S., Ramberg P. // J. Clin. Periodontol. – 2005. – Vol. 32 (10). – P. 1083-1088.</w:t>
      </w:r>
      <w:r w:rsidRPr="00CF0EF2">
        <w:rPr>
          <w:b/>
          <w:bCs/>
          <w:sz w:val="28"/>
          <w:szCs w:val="28"/>
          <w:lang w:val="en-US"/>
        </w:rPr>
        <w:t xml:space="preserve"> </w:t>
      </w:r>
    </w:p>
    <w:p w:rsidR="00DC6F18" w:rsidRPr="00CF0EF2" w:rsidRDefault="00DC6F18" w:rsidP="00DC6F18">
      <w:pPr>
        <w:spacing w:line="360" w:lineRule="auto"/>
        <w:ind w:firstLine="540"/>
        <w:jc w:val="both"/>
        <w:rPr>
          <w:sz w:val="28"/>
          <w:szCs w:val="28"/>
          <w:lang w:val="en-US"/>
        </w:rPr>
      </w:pPr>
      <w:r w:rsidRPr="00CF0EF2">
        <w:rPr>
          <w:bCs/>
          <w:sz w:val="28"/>
          <w:szCs w:val="28"/>
          <w:lang w:val="en-US"/>
        </w:rPr>
        <w:t xml:space="preserve">386. Shapiro </w:t>
      </w:r>
      <w:r w:rsidRPr="00CF0EF2">
        <w:rPr>
          <w:sz w:val="28"/>
          <w:szCs w:val="28"/>
          <w:lang w:val="en-US"/>
        </w:rPr>
        <w:t>S.  An in vitro oral biofilm model for comparing the efficacy of antimicrobial mouthrinses / Shapiro S., Giertsen E., Guggenheim B. // Caries Res. – 2002. – Vol. 36. – P. 93-100.</w:t>
      </w:r>
    </w:p>
    <w:p w:rsidR="00DC6F18" w:rsidRPr="00CF0EF2" w:rsidRDefault="00DC6F18" w:rsidP="00DC6F18">
      <w:pPr>
        <w:widowControl w:val="0"/>
        <w:autoSpaceDE w:val="0"/>
        <w:autoSpaceDN w:val="0"/>
        <w:adjustRightInd w:val="0"/>
        <w:spacing w:line="360" w:lineRule="auto"/>
        <w:ind w:firstLine="540"/>
        <w:jc w:val="both"/>
        <w:rPr>
          <w:sz w:val="28"/>
          <w:szCs w:val="28"/>
          <w:lang w:val="en-US"/>
        </w:rPr>
      </w:pPr>
      <w:r w:rsidRPr="00CF0EF2">
        <w:rPr>
          <w:bCs/>
          <w:sz w:val="28"/>
          <w:szCs w:val="28"/>
          <w:lang w:val="en-US"/>
        </w:rPr>
        <w:t>387. Sherby L.M</w:t>
      </w:r>
      <w:r w:rsidRPr="00CF0EF2">
        <w:rPr>
          <w:sz w:val="28"/>
          <w:szCs w:val="28"/>
          <w:lang w:val="en-US"/>
        </w:rPr>
        <w:t>. Saliva in health and desease: an appraisal and appraisal and aplate / Sherby L.M. // Int.Dent.J.-2000.-Vol.50,N 3.-P.40-61.</w:t>
      </w:r>
    </w:p>
    <w:p w:rsidR="00DC6F18" w:rsidRPr="00CF0EF2" w:rsidRDefault="00DC6F18" w:rsidP="00DC6F18">
      <w:pPr>
        <w:spacing w:line="360" w:lineRule="auto"/>
        <w:ind w:firstLine="540"/>
        <w:jc w:val="both"/>
        <w:rPr>
          <w:sz w:val="28"/>
          <w:szCs w:val="28"/>
          <w:lang w:val="en-US"/>
        </w:rPr>
      </w:pPr>
      <w:r w:rsidRPr="00CF0EF2">
        <w:rPr>
          <w:sz w:val="28"/>
          <w:szCs w:val="28"/>
          <w:lang w:val="en-US"/>
        </w:rPr>
        <w:t>388. Slots J. Microbiology of periodontal disease. Contemporary oral microbiology and immunology / Slots J., Rams T. // St. Louis Mosby. – 1992. – P. 425-445.</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389. Söder B.</w:t>
      </w:r>
      <w:r w:rsidRPr="00CF0EF2">
        <w:rPr>
          <w:b/>
          <w:bCs/>
          <w:szCs w:val="28"/>
          <w:lang w:val="en-US"/>
        </w:rPr>
        <w:t xml:space="preserve"> </w:t>
      </w:r>
      <w:r w:rsidRPr="00CF0EF2">
        <w:rPr>
          <w:szCs w:val="28"/>
          <w:lang w:val="en-US"/>
        </w:rPr>
        <w:t>Granulocyte elastase, matrix metalloproteinase-8 and prostaglandin E</w:t>
      </w:r>
      <w:r w:rsidRPr="00CF0EF2">
        <w:rPr>
          <w:szCs w:val="28"/>
          <w:vertAlign w:val="subscript"/>
          <w:lang w:val="en-US"/>
        </w:rPr>
        <w:t>2</w:t>
      </w:r>
      <w:r w:rsidRPr="00CF0EF2">
        <w:rPr>
          <w:szCs w:val="28"/>
          <w:lang w:val="en-US"/>
        </w:rPr>
        <w:t xml:space="preserve"> in gingival crevicular fluid in matched clinical sites in smokers and non-smokers with persistent periodontitis / Soder B., Jin L.J., Wockholm S. // J. Clin. Periodontol. – 2002. – Vol. 29, № 5. – P. 384-391.</w:t>
      </w:r>
    </w:p>
    <w:p w:rsidR="00DC6F18" w:rsidRPr="00CF0EF2" w:rsidRDefault="00DC6F18" w:rsidP="00DC6F18">
      <w:pPr>
        <w:pStyle w:val="affffffffc"/>
        <w:spacing w:line="360" w:lineRule="auto"/>
        <w:ind w:left="0"/>
        <w:jc w:val="both"/>
        <w:rPr>
          <w:bCs/>
          <w:szCs w:val="28"/>
          <w:lang w:val="en-US"/>
        </w:rPr>
      </w:pPr>
      <w:r w:rsidRPr="00CF0EF2">
        <w:rPr>
          <w:color w:val="000000"/>
          <w:szCs w:val="28"/>
          <w:lang w:val="en-US"/>
        </w:rPr>
        <w:t xml:space="preserve">      390.  </w:t>
      </w:r>
      <w:r w:rsidRPr="00CF0EF2">
        <w:rPr>
          <w:szCs w:val="28"/>
          <w:lang w:val="en-US"/>
        </w:rPr>
        <w:t>Straka M. Parodontologia 2000/Straka M. // Progresdent.–1999.–№ 3.–P.8-11.</w:t>
      </w:r>
    </w:p>
    <w:p w:rsidR="00DC6F18" w:rsidRPr="00CF0EF2" w:rsidRDefault="00DC6F18" w:rsidP="00DC6F18">
      <w:pPr>
        <w:pStyle w:val="affffffff5"/>
        <w:tabs>
          <w:tab w:val="num" w:pos="993"/>
        </w:tabs>
        <w:spacing w:line="360" w:lineRule="auto"/>
        <w:ind w:firstLine="540"/>
        <w:jc w:val="both"/>
        <w:rPr>
          <w:szCs w:val="28"/>
          <w:lang w:val="en-US"/>
        </w:rPr>
      </w:pPr>
      <w:r w:rsidRPr="00DF08BA">
        <w:rPr>
          <w:szCs w:val="28"/>
        </w:rPr>
        <w:t xml:space="preserve">391.  Straka М. Пародонтология 2000 / Straka M. // Новое в стоматологии. </w:t>
      </w:r>
      <w:r w:rsidRPr="00DF08BA">
        <w:rPr>
          <w:szCs w:val="28"/>
        </w:rPr>
        <w:sym w:font="Symbol" w:char="F02D"/>
      </w:r>
      <w:r w:rsidRPr="00DF08BA">
        <w:rPr>
          <w:szCs w:val="28"/>
        </w:rPr>
        <w:t xml:space="preserve"> </w:t>
      </w:r>
      <w:r w:rsidRPr="00CF0EF2">
        <w:rPr>
          <w:szCs w:val="28"/>
          <w:lang w:val="en-US"/>
        </w:rPr>
        <w:t xml:space="preserve">2000. </w:t>
      </w:r>
      <w:r w:rsidRPr="00DF08BA">
        <w:rPr>
          <w:szCs w:val="28"/>
        </w:rPr>
        <w:sym w:font="Symbol" w:char="F02D"/>
      </w:r>
      <w:r w:rsidRPr="00CF0EF2">
        <w:rPr>
          <w:szCs w:val="28"/>
          <w:lang w:val="en-US"/>
        </w:rPr>
        <w:t xml:space="preserve"> № 4. </w:t>
      </w:r>
      <w:r w:rsidRPr="00DF08BA">
        <w:rPr>
          <w:szCs w:val="28"/>
        </w:rPr>
        <w:sym w:font="Symbol" w:char="F02D"/>
      </w:r>
      <w:r w:rsidRPr="00CF0EF2">
        <w:rPr>
          <w:szCs w:val="28"/>
          <w:lang w:val="en-US"/>
        </w:rPr>
        <w:t xml:space="preserve"> </w:t>
      </w:r>
      <w:r w:rsidRPr="00DF08BA">
        <w:rPr>
          <w:szCs w:val="28"/>
        </w:rPr>
        <w:t>С</w:t>
      </w:r>
      <w:r w:rsidRPr="00CF0EF2">
        <w:rPr>
          <w:szCs w:val="28"/>
          <w:lang w:val="en-US"/>
        </w:rPr>
        <w:t>. 10-38.</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szCs w:val="28"/>
          <w:lang w:val="en-US"/>
        </w:rPr>
        <w:t xml:space="preserve"> 392. Straka M. Parodontologia 2000 / Straka M. // Progresdent.– 2001.–№ 2. – P. 25-28.</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393. Straka M. Parodontologia 2000 / Straka M.// Progresdent.– 2001.– № 5. – P. 10-11</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394.  Straka M. Parodontitis a diabetes mellitus / Straka M. // Progresdent. – 2001. – № 6. –  P. 10-12.</w:t>
      </w:r>
    </w:p>
    <w:p w:rsidR="00DC6F18" w:rsidRPr="00CF0EF2" w:rsidRDefault="00DC6F18" w:rsidP="00DC6F18">
      <w:pPr>
        <w:spacing w:line="360" w:lineRule="auto"/>
        <w:ind w:firstLine="540"/>
        <w:jc w:val="both"/>
        <w:rPr>
          <w:sz w:val="28"/>
          <w:szCs w:val="28"/>
          <w:lang w:val="en-US"/>
        </w:rPr>
      </w:pPr>
      <w:r w:rsidRPr="00CF0EF2">
        <w:rPr>
          <w:sz w:val="28"/>
          <w:szCs w:val="28"/>
          <w:lang w:val="en-US"/>
        </w:rPr>
        <w:t xml:space="preserve">395. Structure-activity relationship of flavanoids with superoxide scavenging activity/ Hu J.P., Calomme, M., Lasure, A., De Bryune, T., Pieters, L., Vlietnick, A. Vanden Berghe, D., D., A.// Biol. Trace Elem. Res. 1995, 47, 327-331. </w:t>
      </w:r>
    </w:p>
    <w:p w:rsidR="00DC6F18" w:rsidRPr="00CF0EF2" w:rsidRDefault="00DC6F18" w:rsidP="00DC6F18">
      <w:pPr>
        <w:pStyle w:val="affffffffc"/>
        <w:spacing w:line="360" w:lineRule="auto"/>
        <w:ind w:left="0" w:firstLine="540"/>
        <w:jc w:val="both"/>
        <w:rPr>
          <w:szCs w:val="28"/>
          <w:lang w:val="en-US"/>
        </w:rPr>
      </w:pPr>
      <w:r w:rsidRPr="00CF0EF2">
        <w:rPr>
          <w:b/>
          <w:szCs w:val="28"/>
          <w:lang w:val="en-US"/>
        </w:rPr>
        <w:t>396.</w:t>
      </w:r>
      <w:r w:rsidRPr="00CF0EF2">
        <w:rPr>
          <w:szCs w:val="28"/>
          <w:lang w:val="en-US"/>
        </w:rPr>
        <w:t xml:space="preserve">  Subgingival irrigation combined with scaling and root planing. Results of a study with chlorhexidine and sodium hypochlorite / Kamagate A., Kone D., Coulibaly N.T. et al. // Odontostomatol. Trop. – 2005. – Vol. 28 (109). – P. 28-32.</w:t>
      </w:r>
    </w:p>
    <w:p w:rsidR="00DC6F18" w:rsidRPr="00CF0EF2" w:rsidRDefault="00DC6F18" w:rsidP="00DC6F18">
      <w:pPr>
        <w:pStyle w:val="affffffffc"/>
        <w:spacing w:line="360" w:lineRule="auto"/>
        <w:ind w:left="0" w:firstLine="540"/>
        <w:jc w:val="both"/>
        <w:rPr>
          <w:color w:val="000000"/>
          <w:szCs w:val="28"/>
          <w:lang w:val="en-US"/>
        </w:rPr>
      </w:pPr>
      <w:r w:rsidRPr="00CF0EF2">
        <w:rPr>
          <w:szCs w:val="28"/>
          <w:lang w:val="en-US"/>
        </w:rPr>
        <w:lastRenderedPageBreak/>
        <w:tab/>
        <w:t>397.</w:t>
      </w:r>
      <w:r w:rsidRPr="00CF0EF2">
        <w:rPr>
          <w:b/>
          <w:szCs w:val="28"/>
          <w:lang w:val="en-US"/>
        </w:rPr>
        <w:t xml:space="preserve"> </w:t>
      </w:r>
      <w:r w:rsidRPr="00CF0EF2">
        <w:rPr>
          <w:szCs w:val="28"/>
          <w:lang w:val="en-US"/>
        </w:rPr>
        <w:t>The antioxidant</w:t>
      </w:r>
      <w:r w:rsidRPr="00CF0EF2">
        <w:rPr>
          <w:b/>
          <w:szCs w:val="28"/>
          <w:lang w:val="en-US"/>
        </w:rPr>
        <w:t xml:space="preserve"> </w:t>
      </w:r>
      <w:r w:rsidRPr="00CF0EF2">
        <w:rPr>
          <w:szCs w:val="28"/>
          <w:lang w:val="en-US"/>
        </w:rPr>
        <w:t>capacity of saliva / Battino M., Ferreiro M.S., Gallardo I., Newman H.N., Bullon P. // J. Clin. Periodontol. – 2002. – Vol. 29, № 3. – P. 189-194.</w:t>
      </w:r>
    </w:p>
    <w:p w:rsidR="00DC6F18" w:rsidRPr="00CF0EF2" w:rsidRDefault="00DC6F18" w:rsidP="00DC6F18">
      <w:pPr>
        <w:pStyle w:val="affffffffc"/>
        <w:tabs>
          <w:tab w:val="num" w:pos="1080"/>
        </w:tabs>
        <w:spacing w:line="360" w:lineRule="auto"/>
        <w:ind w:left="0" w:firstLine="540"/>
        <w:jc w:val="both"/>
        <w:rPr>
          <w:szCs w:val="28"/>
          <w:lang w:val="en-US"/>
        </w:rPr>
      </w:pPr>
      <w:r w:rsidRPr="00CF0EF2">
        <w:rPr>
          <w:szCs w:val="28"/>
          <w:lang w:val="en-US"/>
        </w:rPr>
        <w:t xml:space="preserve">  398. The effects of Plant Flavonoids on   Mammalian Cells: Implications for Infiammation/Elliott Middleton, Chithan Kandaswami, Heart </w:t>
      </w:r>
      <w:r>
        <w:rPr>
          <w:noProof/>
          <w:szCs w:val="28"/>
          <w:lang w:eastAsia="ru-RU"/>
        </w:rPr>
        <mc:AlternateContent>
          <mc:Choice Requires="wps">
            <w:drawing>
              <wp:inline distT="0" distB="0" distL="0" distR="0">
                <wp:extent cx="225425" cy="22542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17.7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" filled="f" stroked="f">
                <o:lock v:ext="edit" aspectratio="t"/>
                <w10:anchorlock/>
              </v:rect>
            </w:pict>
          </mc:Fallback>
        </mc:AlternateContent>
      </w:r>
      <w:r w:rsidRPr="00CF0EF2">
        <w:rPr>
          <w:szCs w:val="28"/>
          <w:lang w:val="en-US"/>
        </w:rPr>
        <w:t xml:space="preserve">linova M., Samoilova </w:t>
      </w:r>
      <w:r w:rsidRPr="00DF08BA">
        <w:rPr>
          <w:szCs w:val="28"/>
        </w:rPr>
        <w:t>К</w:t>
      </w:r>
      <w:r w:rsidRPr="00CF0EF2">
        <w:rPr>
          <w:szCs w:val="28"/>
          <w:lang w:val="en-US"/>
        </w:rPr>
        <w:t>., Yudintzeva N. et all. // Troisieme Conference Euro Mediterraneenne de Photobiologi: Applications dans 1 Environnement, la Vedicine et la Biotechnologie.-Meknes, 6-8 april 1Disease, and Cancer // Pharvfcol. Rev.- 2000.-</w:t>
      </w:r>
      <w:r w:rsidRPr="00CF0EF2">
        <w:rPr>
          <w:color w:val="000000"/>
          <w:szCs w:val="28"/>
          <w:lang w:val="en-US"/>
        </w:rPr>
        <w:t xml:space="preserve"> Vol.</w:t>
      </w:r>
      <w:r w:rsidRPr="00CF0EF2">
        <w:rPr>
          <w:szCs w:val="28"/>
          <w:lang w:val="en-US"/>
        </w:rPr>
        <w:t>52.-</w:t>
      </w:r>
      <w:r w:rsidRPr="00DF08BA">
        <w:rPr>
          <w:szCs w:val="28"/>
        </w:rPr>
        <w:t>Р</w:t>
      </w:r>
      <w:r w:rsidRPr="00CF0EF2">
        <w:rPr>
          <w:szCs w:val="28"/>
          <w:lang w:val="en-US"/>
        </w:rPr>
        <w:t xml:space="preserve">.673-751, </w:t>
      </w:r>
    </w:p>
    <w:p w:rsidR="00DC6F18" w:rsidRPr="00CF0EF2" w:rsidRDefault="00DC6F18" w:rsidP="00DC6F18">
      <w:pPr>
        <w:spacing w:line="360" w:lineRule="auto"/>
        <w:ind w:firstLine="540"/>
        <w:jc w:val="both"/>
        <w:rPr>
          <w:sz w:val="28"/>
          <w:szCs w:val="28"/>
          <w:lang w:val="en-US"/>
        </w:rPr>
      </w:pPr>
      <w:r w:rsidRPr="00CF0EF2">
        <w:rPr>
          <w:sz w:val="28"/>
          <w:szCs w:val="28"/>
          <w:lang w:val="en-US"/>
        </w:rPr>
        <w:t>399. The effectiveness of manual versus powered toothbrushes for dental health: a systematic review / Deery C., Heanue M., Deacon S. et al. // J. Dent. – 2004. – Vol. 32 (3). – P. 197-211.</w:t>
      </w:r>
    </w:p>
    <w:p w:rsidR="00DC6F18" w:rsidRPr="00CF0EF2" w:rsidRDefault="00DC6F18" w:rsidP="00DC6F18">
      <w:pPr>
        <w:spacing w:line="360" w:lineRule="auto"/>
        <w:ind w:firstLine="540"/>
        <w:jc w:val="both"/>
        <w:rPr>
          <w:color w:val="001919"/>
          <w:sz w:val="28"/>
          <w:szCs w:val="28"/>
          <w:lang w:val="en-US"/>
        </w:rPr>
      </w:pPr>
      <w:r w:rsidRPr="00CF0EF2">
        <w:rPr>
          <w:sz w:val="28"/>
          <w:szCs w:val="28"/>
          <w:lang w:val="en-US"/>
        </w:rPr>
        <w:t>400. The surface</w:t>
      </w:r>
      <w:r w:rsidRPr="00CF0EF2">
        <w:rPr>
          <w:b/>
          <w:sz w:val="28"/>
          <w:szCs w:val="28"/>
          <w:lang w:val="en-US"/>
        </w:rPr>
        <w:t xml:space="preserve"> </w:t>
      </w:r>
      <w:r w:rsidRPr="00CF0EF2">
        <w:rPr>
          <w:sz w:val="28"/>
          <w:szCs w:val="28"/>
          <w:lang w:val="en-US"/>
        </w:rPr>
        <w:t>effect of dentifrices / Meyers I.A., McQueen M.J., Harbrow D. et al. // Aust. Dent. J. – 2000. – Vol. 45 (2). – P. 118-124.</w:t>
      </w:r>
    </w:p>
    <w:p w:rsidR="00DC6F18" w:rsidRPr="00CF0EF2" w:rsidRDefault="00DC6F18" w:rsidP="00DC6F18">
      <w:pPr>
        <w:spacing w:line="360" w:lineRule="auto"/>
        <w:ind w:firstLine="540"/>
        <w:jc w:val="both"/>
        <w:rPr>
          <w:sz w:val="28"/>
          <w:szCs w:val="28"/>
          <w:lang w:val="en-US"/>
        </w:rPr>
      </w:pPr>
      <w:r w:rsidRPr="00CF0EF2">
        <w:rPr>
          <w:sz w:val="28"/>
          <w:szCs w:val="28"/>
          <w:lang w:val="en-US"/>
        </w:rPr>
        <w:t>401. Three-month</w:t>
      </w:r>
      <w:r w:rsidRPr="00CF0EF2">
        <w:rPr>
          <w:b/>
          <w:sz w:val="28"/>
          <w:szCs w:val="28"/>
          <w:lang w:val="en-US"/>
        </w:rPr>
        <w:t xml:space="preserve"> </w:t>
      </w:r>
      <w:r w:rsidRPr="00CF0EF2">
        <w:rPr>
          <w:sz w:val="28"/>
          <w:szCs w:val="28"/>
          <w:lang w:val="en-US"/>
        </w:rPr>
        <w:t>assessment of safety and efficacy of two electric toothbrushes / Cronin M.J., Dembling W.Z., Cugini M.A. et al. // J. Dent. – 2005. – Vol. 33. – P. 23-28.</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b/>
          <w:color w:val="000000"/>
          <w:szCs w:val="28"/>
          <w:lang w:val="en-US"/>
        </w:rPr>
        <w:t xml:space="preserve"> </w:t>
      </w:r>
      <w:r w:rsidRPr="00CF0EF2">
        <w:rPr>
          <w:color w:val="000000"/>
          <w:szCs w:val="28"/>
          <w:lang w:val="en-US"/>
        </w:rPr>
        <w:t>402. Treating plaque-associated gingivitis. In Fundamentals of Periodontics / Wilson TV, Kornman K.S., editors. Cicago: Quintessence Publishing Co, Inc.- 1996: 328-47.</w:t>
      </w:r>
    </w:p>
    <w:p w:rsidR="00DC6F18" w:rsidRPr="00CF0EF2" w:rsidRDefault="00DC6F18" w:rsidP="00DC6F18">
      <w:pPr>
        <w:spacing w:line="360" w:lineRule="auto"/>
        <w:ind w:firstLine="540"/>
        <w:jc w:val="both"/>
        <w:rPr>
          <w:sz w:val="28"/>
          <w:szCs w:val="28"/>
          <w:lang w:val="en-US"/>
        </w:rPr>
      </w:pPr>
      <w:r w:rsidRPr="00CF0EF2">
        <w:rPr>
          <w:sz w:val="28"/>
          <w:szCs w:val="28"/>
          <w:lang w:val="en-US"/>
        </w:rPr>
        <w:t>403. Triedman S.A. Lysozyme and lactoferin quantitation in the crevicular fluid / Triedman S.A., Mamdel. D., Herrera M.S. // Journal of Periodontology. - 1983. – N. 54. - P. 347-350.</w:t>
      </w:r>
    </w:p>
    <w:p w:rsidR="00DC6F18" w:rsidRPr="00CF0EF2" w:rsidRDefault="00DC6F18" w:rsidP="00DC6F18">
      <w:pPr>
        <w:pStyle w:val="affffffff5"/>
        <w:tabs>
          <w:tab w:val="num" w:pos="993"/>
        </w:tabs>
        <w:spacing w:line="360" w:lineRule="auto"/>
        <w:ind w:firstLine="540"/>
        <w:jc w:val="both"/>
        <w:rPr>
          <w:color w:val="000000"/>
          <w:szCs w:val="28"/>
          <w:lang w:val="en-US"/>
        </w:rPr>
      </w:pPr>
      <w:r w:rsidRPr="00CF0EF2">
        <w:rPr>
          <w:color w:val="000000"/>
          <w:szCs w:val="28"/>
          <w:lang w:val="en-US"/>
        </w:rPr>
        <w:t xml:space="preserve">404. Vaillant L. Chronic erosive gingivitis / Vaillant L., Fontes V. // Rev. Stomatol. Chir Maxillofac. </w:t>
      </w:r>
      <w:r w:rsidRPr="00DF08BA">
        <w:rPr>
          <w:color w:val="000000"/>
          <w:szCs w:val="28"/>
        </w:rPr>
        <w:sym w:font="Symbol" w:char="F02D"/>
      </w:r>
      <w:r w:rsidRPr="00CF0EF2">
        <w:rPr>
          <w:color w:val="000000"/>
          <w:szCs w:val="28"/>
          <w:lang w:val="en-US"/>
        </w:rPr>
        <w:t xml:space="preserve"> 2002. </w:t>
      </w:r>
      <w:r w:rsidRPr="00DF08BA">
        <w:rPr>
          <w:color w:val="000000"/>
          <w:szCs w:val="28"/>
        </w:rPr>
        <w:sym w:font="Symbol" w:char="F02D"/>
      </w:r>
      <w:r w:rsidRPr="00CF0EF2">
        <w:rPr>
          <w:color w:val="000000"/>
          <w:szCs w:val="28"/>
          <w:lang w:val="en-US"/>
        </w:rPr>
        <w:t xml:space="preserve"> Vol. 103, № 2. </w:t>
      </w:r>
      <w:r w:rsidRPr="00DF08BA">
        <w:rPr>
          <w:color w:val="000000"/>
          <w:szCs w:val="28"/>
        </w:rPr>
        <w:sym w:font="Symbol" w:char="F02D"/>
      </w:r>
      <w:r w:rsidRPr="00CF0EF2">
        <w:rPr>
          <w:color w:val="000000"/>
          <w:szCs w:val="28"/>
          <w:lang w:val="en-US"/>
        </w:rPr>
        <w:t xml:space="preserve"> </w:t>
      </w:r>
      <w:r w:rsidRPr="00DF08BA">
        <w:rPr>
          <w:color w:val="000000"/>
          <w:szCs w:val="28"/>
        </w:rPr>
        <w:t>Р</w:t>
      </w:r>
      <w:r w:rsidRPr="00CF0EF2">
        <w:rPr>
          <w:color w:val="000000"/>
          <w:szCs w:val="28"/>
          <w:lang w:val="en-US"/>
        </w:rPr>
        <w:t>. 85-86.</w:t>
      </w:r>
    </w:p>
    <w:p w:rsidR="00DC6F18" w:rsidRPr="00CF0EF2" w:rsidRDefault="00DC6F18" w:rsidP="00DC6F18">
      <w:pPr>
        <w:spacing w:line="360" w:lineRule="auto"/>
        <w:ind w:firstLine="540"/>
        <w:jc w:val="both"/>
        <w:rPr>
          <w:sz w:val="28"/>
          <w:szCs w:val="28"/>
          <w:lang w:val="en-US"/>
        </w:rPr>
      </w:pPr>
      <w:r w:rsidRPr="00CF0EF2">
        <w:rPr>
          <w:bCs/>
          <w:sz w:val="28"/>
          <w:szCs w:val="28"/>
          <w:lang w:val="en-US"/>
        </w:rPr>
        <w:t>405. Van der Weijden</w:t>
      </w:r>
      <w:r w:rsidRPr="00CF0EF2">
        <w:rPr>
          <w:sz w:val="28"/>
          <w:szCs w:val="28"/>
          <w:lang w:val="en-US"/>
        </w:rPr>
        <w:t xml:space="preserve"> G.A. Comparison of 2 electric toothbrushes in plaque removing ability. Professional and supervised brushing / Van der Weijden G.A. // J. Clin. Periodontol. – 1995. – Vol. 22. – P. 648-652. </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406. Van der Weijden G.A. A systematic review of the effectiveness of self-performed mechanical plaque removal in adults with gingivitis using a manual toothbrush / Van der Weijden G.A., Hioe K.P. // J. Clin. Periodontol. – 2005. – Vol. 32. – P. 214-228.</w:t>
      </w:r>
    </w:p>
    <w:p w:rsidR="00DC6F18" w:rsidRPr="00CF0EF2" w:rsidRDefault="00DC6F18" w:rsidP="00DC6F18">
      <w:pPr>
        <w:pStyle w:val="affffffff5"/>
        <w:spacing w:line="360" w:lineRule="auto"/>
        <w:ind w:firstLine="540"/>
        <w:jc w:val="both"/>
        <w:rPr>
          <w:szCs w:val="28"/>
          <w:lang w:val="en-US"/>
        </w:rPr>
      </w:pPr>
      <w:r w:rsidRPr="00CF0EF2">
        <w:rPr>
          <w:iCs/>
          <w:szCs w:val="28"/>
          <w:lang w:val="en-US"/>
        </w:rPr>
        <w:t xml:space="preserve"> 407 .Van Dyke TE., </w:t>
      </w:r>
      <w:r w:rsidRPr="00CF0EF2">
        <w:rPr>
          <w:szCs w:val="28"/>
          <w:lang w:val="en-US"/>
        </w:rPr>
        <w:t>Neutrophil function and dysfunction in periodontal disease  / Van Dyke TE., Vaikuntam J. // Curr Opin Periodontol.– 1994 –P.19-27.</w:t>
      </w:r>
    </w:p>
    <w:p w:rsidR="00DC6F18" w:rsidRPr="00CF0EF2" w:rsidRDefault="00DC6F18" w:rsidP="00DC6F18">
      <w:pPr>
        <w:spacing w:line="360" w:lineRule="auto"/>
        <w:ind w:firstLine="540"/>
        <w:jc w:val="both"/>
        <w:rPr>
          <w:sz w:val="28"/>
          <w:szCs w:val="28"/>
          <w:lang w:val="en-US"/>
        </w:rPr>
      </w:pPr>
      <w:r w:rsidRPr="00CF0EF2">
        <w:rPr>
          <w:sz w:val="28"/>
          <w:szCs w:val="28"/>
          <w:lang w:val="en-US"/>
        </w:rPr>
        <w:lastRenderedPageBreak/>
        <w:t>408. Verma S.  Acceptability of powered toothbrushes for elderly individuals / Verma S., Bhat K,M. // J. Public Health Dent. – 2004. – Vol. 64 (2). – P. 115-117.</w:t>
      </w:r>
    </w:p>
    <w:p w:rsidR="00DC6F18" w:rsidRPr="00CF0EF2" w:rsidRDefault="00DC6F18" w:rsidP="00DC6F18">
      <w:pPr>
        <w:spacing w:line="360" w:lineRule="auto"/>
        <w:ind w:firstLine="540"/>
        <w:jc w:val="both"/>
        <w:rPr>
          <w:sz w:val="28"/>
          <w:szCs w:val="28"/>
          <w:lang w:val="en-US"/>
        </w:rPr>
      </w:pPr>
      <w:r w:rsidRPr="00CF0EF2">
        <w:rPr>
          <w:sz w:val="28"/>
          <w:szCs w:val="28"/>
          <w:lang w:val="en-US"/>
        </w:rPr>
        <w:t>409. Visser L. The use of p-nitrophenol-N-test-butuloxycarbonyl-L-alaninate as substrate for elastase / Visser L., Brouf E.R. //Biochem. of biophys.Acta.-1972.-Vol.268.-N1.-P.275-280.</w:t>
      </w:r>
    </w:p>
    <w:p w:rsidR="00DC6F18" w:rsidRPr="00CF0EF2" w:rsidRDefault="00DC6F18" w:rsidP="00DC6F18">
      <w:pPr>
        <w:pStyle w:val="affffffffc"/>
        <w:spacing w:line="360" w:lineRule="auto"/>
        <w:ind w:left="0" w:firstLine="540"/>
        <w:jc w:val="both"/>
        <w:rPr>
          <w:szCs w:val="28"/>
          <w:lang w:val="en-US"/>
        </w:rPr>
      </w:pPr>
      <w:r w:rsidRPr="00CF0EF2">
        <w:rPr>
          <w:szCs w:val="28"/>
          <w:lang w:val="en-US"/>
        </w:rPr>
        <w:tab/>
        <w:t>410. Watt R.G. Does oral health promotion improve oral hygiene and gingival health?</w:t>
      </w:r>
      <w:r w:rsidRPr="00CF0EF2">
        <w:rPr>
          <w:color w:val="008000"/>
          <w:szCs w:val="28"/>
          <w:lang w:val="en-US"/>
        </w:rPr>
        <w:t xml:space="preserve"> / Watt R.G., Marinho V.C. // </w:t>
      </w:r>
      <w:r w:rsidRPr="00CF0EF2">
        <w:rPr>
          <w:szCs w:val="28"/>
          <w:lang w:val="en-US"/>
        </w:rPr>
        <w:t>Periodontol 2000. – 2005. – Vol. 37. – P. 35-47.</w:t>
      </w:r>
    </w:p>
    <w:p w:rsidR="00DC6F18" w:rsidRPr="00CF0EF2" w:rsidRDefault="00DC6F18" w:rsidP="00DC6F18">
      <w:pPr>
        <w:shd w:val="clear" w:color="auto" w:fill="FFFFFF"/>
        <w:spacing w:line="360" w:lineRule="auto"/>
        <w:ind w:firstLine="540"/>
        <w:jc w:val="both"/>
        <w:rPr>
          <w:sz w:val="28"/>
          <w:szCs w:val="28"/>
          <w:lang w:val="en-US"/>
        </w:rPr>
      </w:pPr>
      <w:r w:rsidRPr="00CF0EF2">
        <w:rPr>
          <w:iCs/>
          <w:color w:val="000000"/>
          <w:sz w:val="28"/>
          <w:szCs w:val="28"/>
          <w:lang w:val="en-US"/>
        </w:rPr>
        <w:tab/>
        <w:t xml:space="preserve">411. World </w:t>
      </w:r>
      <w:r w:rsidRPr="00CF0EF2">
        <w:rPr>
          <w:color w:val="000000"/>
          <w:sz w:val="28"/>
          <w:szCs w:val="28"/>
          <w:lang w:val="en-US"/>
        </w:rPr>
        <w:t>Health Organization. Oral health surveys: basic methods. - 4. ed. Wien. - WHO, 1997.</w:t>
      </w:r>
    </w:p>
    <w:p w:rsidR="00DC6F18" w:rsidRPr="00CF0EF2" w:rsidRDefault="00DC6F18" w:rsidP="00DC6F18">
      <w:pPr>
        <w:spacing w:line="360" w:lineRule="auto"/>
        <w:ind w:firstLine="540"/>
        <w:jc w:val="both"/>
        <w:rPr>
          <w:bCs/>
          <w:sz w:val="28"/>
          <w:szCs w:val="28"/>
          <w:lang w:val="en-US"/>
        </w:rPr>
      </w:pPr>
      <w:r w:rsidRPr="00CF0EF2">
        <w:rPr>
          <w:sz w:val="28"/>
          <w:szCs w:val="28"/>
          <w:lang w:val="en-US"/>
        </w:rPr>
        <w:tab/>
        <w:t>412. Wu</w:t>
      </w:r>
      <w:r w:rsidRPr="00CF0EF2">
        <w:rPr>
          <w:bCs/>
          <w:sz w:val="28"/>
          <w:szCs w:val="28"/>
          <w:lang w:val="en-US"/>
        </w:rPr>
        <w:t xml:space="preserve"> C.D, Evaluation of the safety and efficacy of over-the-counter oral hygiene products for the reduction and control of plaque and gingivitis / Wu C.D., Savitt E.D. // Periodontol. 2000. – 2002. – Vol. 28. – P. 91-105.</w:t>
      </w:r>
    </w:p>
    <w:p w:rsidR="00DC6F18" w:rsidRPr="00CF0EF2" w:rsidRDefault="00DC6F18" w:rsidP="00DC6F18">
      <w:pPr>
        <w:pStyle w:val="affffffffc"/>
        <w:spacing w:line="360" w:lineRule="auto"/>
        <w:ind w:left="0" w:firstLine="540"/>
        <w:jc w:val="both"/>
        <w:rPr>
          <w:szCs w:val="28"/>
          <w:lang w:val="en-US"/>
        </w:rPr>
      </w:pPr>
      <w:r w:rsidRPr="00CF0EF2">
        <w:rPr>
          <w:b/>
          <w:bCs/>
          <w:szCs w:val="28"/>
          <w:lang w:val="en-US"/>
        </w:rPr>
        <w:t xml:space="preserve">   </w:t>
      </w:r>
      <w:r w:rsidRPr="00CF0EF2">
        <w:rPr>
          <w:bCs/>
          <w:szCs w:val="28"/>
          <w:lang w:val="en-US"/>
        </w:rPr>
        <w:t>413.</w:t>
      </w:r>
      <w:r w:rsidRPr="00CF0EF2">
        <w:rPr>
          <w:b/>
          <w:bCs/>
          <w:szCs w:val="28"/>
          <w:lang w:val="en-US"/>
        </w:rPr>
        <w:t xml:space="preserve"> </w:t>
      </w:r>
      <w:r w:rsidRPr="00CF0EF2">
        <w:rPr>
          <w:bCs/>
          <w:szCs w:val="28"/>
          <w:lang w:val="en-US"/>
        </w:rPr>
        <w:t>Zero</w:t>
      </w:r>
      <w:r w:rsidRPr="00CF0EF2">
        <w:rPr>
          <w:iCs/>
          <w:szCs w:val="28"/>
          <w:lang w:val="en-US"/>
        </w:rPr>
        <w:t xml:space="preserve"> A.A.</w:t>
      </w:r>
      <w:r w:rsidRPr="00CF0EF2">
        <w:rPr>
          <w:szCs w:val="28"/>
          <w:lang w:val="en-US"/>
        </w:rPr>
        <w:t xml:space="preserve"> Role of oral microflore in pathogenesis of periodontal / Zero A.A. // J. Clin. Periodontol.-1998.-Vol.25,N3.-P.201-203.</w:t>
      </w:r>
    </w:p>
    <w:p w:rsidR="00DC6F18" w:rsidRPr="00CF0EF2" w:rsidRDefault="00DC6F18" w:rsidP="00DC6F18">
      <w:pPr>
        <w:pStyle w:val="affffffffc"/>
        <w:spacing w:line="360" w:lineRule="auto"/>
        <w:ind w:left="0" w:firstLine="540"/>
        <w:jc w:val="both"/>
        <w:rPr>
          <w:szCs w:val="28"/>
          <w:lang w:val="en-US"/>
        </w:rPr>
      </w:pPr>
      <w:r w:rsidRPr="00CF0EF2">
        <w:rPr>
          <w:bCs/>
          <w:szCs w:val="28"/>
          <w:lang w:val="en-US"/>
        </w:rPr>
        <w:tab/>
        <w:t xml:space="preserve">414. Zero </w:t>
      </w:r>
      <w:r w:rsidRPr="00CF0EF2">
        <w:rPr>
          <w:iCs/>
          <w:szCs w:val="28"/>
          <w:lang w:val="en-US"/>
        </w:rPr>
        <w:t>A.A.</w:t>
      </w:r>
      <w:r w:rsidRPr="00CF0EF2">
        <w:rPr>
          <w:szCs w:val="28"/>
          <w:lang w:val="en-US"/>
        </w:rPr>
        <w:t xml:space="preserve"> Relation between microbiological and clinical parameters in periodontal disease / Zero A.A. //J.Am.dent.Assoc.-2004.-N29.-N4.-P.451-456</w:t>
      </w:r>
    </w:p>
    <w:p w:rsidR="00187765" w:rsidRPr="00DC6F18" w:rsidRDefault="00187765" w:rsidP="00DC6F18">
      <w:pPr>
        <w:spacing w:line="360" w:lineRule="auto"/>
        <w:jc w:val="center"/>
        <w:rPr>
          <w:lang w:val="en-US"/>
        </w:rPr>
        <w:sectPr w:rsidR="00187765" w:rsidRPr="00DC6F18" w:rsidSect="005F3361">
          <w:headerReference w:type="default" r:id="rId10"/>
          <w:footerReference w:type="default" r:id="rId11"/>
          <w:pgSz w:w="11906" w:h="16838"/>
          <w:pgMar w:top="1134" w:right="567" w:bottom="1134" w:left="1134" w:header="709" w:footer="709" w:gutter="0"/>
          <w:pgNumType w:start="1"/>
          <w:cols w:space="708"/>
          <w:docGrid w:linePitch="360"/>
        </w:sectPr>
      </w:pPr>
    </w:p>
    <w:p w:rsidR="00187765" w:rsidRPr="009A17B6" w:rsidRDefault="00187765" w:rsidP="00187765">
      <w:pPr>
        <w:widowControl w:val="0"/>
        <w:spacing w:line="360" w:lineRule="auto"/>
        <w:jc w:val="both"/>
        <w:rPr>
          <w:lang w:val="uk-UA"/>
        </w:rPr>
      </w:pPr>
    </w:p>
    <w:p w:rsidR="00EF6367" w:rsidRPr="00DB5D71" w:rsidRDefault="00EF6367" w:rsidP="004441C2">
      <w:pPr>
        <w:jc w:val="center"/>
        <w:rPr>
          <w:sz w:val="28"/>
          <w:szCs w:val="28"/>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C3" w:rsidRDefault="00215BC3">
      <w:r>
        <w:separator/>
      </w:r>
    </w:p>
  </w:endnote>
  <w:endnote w:type="continuationSeparator" w:id="0">
    <w:p w:rsidR="00215BC3" w:rsidRDefault="0021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65" w:rsidRDefault="00187765" w:rsidP="00A17F82">
    <w:pPr>
      <w:tabs>
        <w:tab w:val="center" w:pos="4677"/>
        <w:tab w:val="right" w:pos="93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C3" w:rsidRDefault="00215BC3">
      <w:r>
        <w:separator/>
      </w:r>
    </w:p>
  </w:footnote>
  <w:footnote w:type="continuationSeparator" w:id="0">
    <w:p w:rsidR="00215BC3" w:rsidRDefault="00215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65" w:rsidRDefault="00187765" w:rsidP="0058441C">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C6F18">
      <w:rPr>
        <w:rStyle w:val="afb"/>
        <w:noProof/>
      </w:rPr>
      <w:t>1</w:t>
    </w:r>
    <w:r>
      <w:rPr>
        <w:rStyle w:val="afb"/>
      </w:rPr>
      <w:fldChar w:fldCharType="end"/>
    </w:r>
  </w:p>
  <w:p w:rsidR="00187765" w:rsidRDefault="00187765" w:rsidP="00A17F82">
    <w:pPr>
      <w:tabs>
        <w:tab w:val="center" w:pos="4819"/>
        <w:tab w:val="right" w:pos="9639"/>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7">
    <w:nsid w:val="7B180DCF"/>
    <w:multiLevelType w:val="hybridMultilevel"/>
    <w:tmpl w:val="C9403C7E"/>
    <w:lvl w:ilvl="0" w:tplc="68DE9E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 w:numId="67">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5BC3"/>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1B75"/>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4B83-FBF9-4649-8A9B-472194FC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5743</TotalTime>
  <Pages>59</Pages>
  <Words>15435</Words>
  <Characters>87985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103214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1114</cp:revision>
  <cp:lastPrinted>2009-02-06T08:36:00Z</cp:lastPrinted>
  <dcterms:created xsi:type="dcterms:W3CDTF">2015-03-22T11:10:00Z</dcterms:created>
  <dcterms:modified xsi:type="dcterms:W3CDTF">2015-09-08T12:18:00Z</dcterms:modified>
</cp:coreProperties>
</file>