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8063E" w:rsidRDefault="00E8063E">
      <w:pPr>
        <w:pStyle w:val="2"/>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w:t>
      </w:r>
      <w:proofErr w:type="gramStart"/>
      <w:r>
        <w:rPr>
          <w:color w:val="FF0000"/>
        </w:rPr>
        <w:t xml:space="preserve">ссылке:  </w:t>
      </w:r>
      <w:hyperlink r:id="rId7" w:history="1">
        <w:r>
          <w:rPr>
            <w:rStyle w:val="af0"/>
            <w:color w:val="0070C0"/>
          </w:rPr>
          <w:t>http://www.mydisser.com/search.html</w:t>
        </w:r>
        <w:proofErr w:type="gramEnd"/>
      </w:hyperlink>
    </w:p>
    <w:p w:rsidR="00E8063E" w:rsidRDefault="00E8063E">
      <w:pPr>
        <w:jc w:val="right"/>
        <w:rPr>
          <w:sz w:val="20"/>
          <w:szCs w:val="20"/>
          <w:lang w:val="uk-UA"/>
        </w:rPr>
      </w:pPr>
      <w:r>
        <w:t xml:space="preserve">                 </w:t>
      </w:r>
    </w:p>
    <w:p w:rsidR="00E8063E" w:rsidRDefault="00E8063E">
      <w:pPr>
        <w:jc w:val="center"/>
        <w:rPr>
          <w:sz w:val="20"/>
          <w:szCs w:val="20"/>
          <w:lang w:val="uk-UA"/>
        </w:rPr>
      </w:pPr>
    </w:p>
    <w:p w:rsidR="00E8063E" w:rsidRDefault="00E8063E">
      <w:pPr>
        <w:rPr>
          <w:sz w:val="2"/>
          <w:szCs w:val="2"/>
        </w:rPr>
      </w:pPr>
    </w:p>
    <w:p w:rsidR="00E8063E" w:rsidRDefault="00E8063E">
      <w:pPr>
        <w:rPr>
          <w:sz w:val="2"/>
          <w:szCs w:val="2"/>
        </w:rPr>
      </w:pPr>
    </w:p>
    <w:p w:rsidR="00E8063E" w:rsidRDefault="00E8063E">
      <w:pPr>
        <w:rPr>
          <w:sz w:val="2"/>
          <w:szCs w:val="2"/>
        </w:rPr>
      </w:pPr>
    </w:p>
    <w:p w:rsidR="00E8063E" w:rsidRDefault="00E8063E">
      <w:pPr>
        <w:sectPr w:rsidR="00E8063E">
          <w:headerReference w:type="default" r:id="rId8"/>
          <w:footerReference w:type="even" r:id="rId9"/>
          <w:footerReference w:type="default" r:id="rId10"/>
          <w:headerReference w:type="first" r:id="rId11"/>
          <w:footerReference w:type="first" r:id="rId12"/>
          <w:pgSz w:w="11906" w:h="16838"/>
          <w:pgMar w:top="1134" w:right="567" w:bottom="1134" w:left="1134" w:header="709" w:footer="720" w:gutter="0"/>
          <w:pgNumType w:start="1"/>
          <w:cols w:space="720"/>
          <w:docGrid w:linePitch="600" w:charSpace="32768"/>
        </w:sect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r>
        <w:rPr>
          <w:lang w:val="uk-UA"/>
        </w:rPr>
        <w:t>Львівський національний університет імені Івана Франка</w:t>
      </w:r>
    </w:p>
    <w:p w:rsidR="00E85936" w:rsidRDefault="00E85936" w:rsidP="00E85936">
      <w:pPr>
        <w:spacing w:line="360" w:lineRule="auto"/>
        <w:jc w:val="center"/>
      </w:pPr>
    </w:p>
    <w:p w:rsidR="00E85936" w:rsidRDefault="00E85936" w:rsidP="00E85936">
      <w:pPr>
        <w:spacing w:line="360" w:lineRule="auto"/>
        <w:jc w:val="center"/>
        <w:rPr>
          <w:lang w:val="uk-UA"/>
        </w:rPr>
      </w:pPr>
    </w:p>
    <w:p w:rsidR="00E85936" w:rsidRDefault="00E85936" w:rsidP="00E85936">
      <w:pPr>
        <w:spacing w:line="360" w:lineRule="auto"/>
        <w:jc w:val="center"/>
        <w:rPr>
          <w:b/>
          <w:lang w:val="uk-UA"/>
        </w:rPr>
      </w:pPr>
      <w:r>
        <w:rPr>
          <w:b/>
          <w:lang w:val="uk-UA"/>
        </w:rPr>
        <w:t>Москалюк Катерина Леонідівна</w:t>
      </w: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right"/>
        <w:rPr>
          <w:lang w:val="uk-UA"/>
        </w:rPr>
      </w:pPr>
      <w:r>
        <w:rPr>
          <w:lang w:val="uk-UA"/>
        </w:rPr>
        <w:t>УДК 551.4.035 (477.8)</w:t>
      </w:r>
    </w:p>
    <w:p w:rsidR="00E85936" w:rsidRDefault="00E85936" w:rsidP="00E85936">
      <w:pPr>
        <w:spacing w:line="360" w:lineRule="auto"/>
        <w:jc w:val="center"/>
      </w:pPr>
    </w:p>
    <w:p w:rsidR="00E85936" w:rsidRDefault="00E85936" w:rsidP="00E85936">
      <w:pPr>
        <w:spacing w:line="360" w:lineRule="auto"/>
        <w:jc w:val="center"/>
      </w:pPr>
    </w:p>
    <w:p w:rsidR="00E85936" w:rsidRDefault="00E85936" w:rsidP="00E85936">
      <w:pPr>
        <w:spacing w:line="360" w:lineRule="auto"/>
        <w:jc w:val="center"/>
        <w:rPr>
          <w:lang w:val="uk-UA"/>
        </w:rPr>
      </w:pPr>
    </w:p>
    <w:p w:rsidR="00E85936" w:rsidRDefault="00E85936" w:rsidP="00E85936">
      <w:pPr>
        <w:spacing w:line="360" w:lineRule="auto"/>
        <w:jc w:val="center"/>
        <w:rPr>
          <w:b/>
          <w:lang w:val="uk-UA"/>
        </w:rPr>
      </w:pPr>
      <w:r>
        <w:rPr>
          <w:b/>
          <w:lang w:val="uk-UA"/>
        </w:rPr>
        <w:t>АНАЛІЗ РЕЛЬЄФУ ПОДІЛЬСЬКИХ ТОВТР</w:t>
      </w:r>
    </w:p>
    <w:p w:rsidR="00E85936" w:rsidRDefault="00E85936" w:rsidP="00E85936">
      <w:pPr>
        <w:spacing w:line="360" w:lineRule="auto"/>
        <w:jc w:val="center"/>
        <w:rPr>
          <w:b/>
          <w:lang w:val="uk-UA"/>
        </w:rPr>
      </w:pPr>
      <w:r>
        <w:rPr>
          <w:b/>
          <w:lang w:val="uk-UA"/>
        </w:rPr>
        <w:t>ДЛЯ ОПТИМІЗАЦІЇ ПРИРОДОКОРИСТУВАННЯ</w:t>
      </w:r>
    </w:p>
    <w:p w:rsidR="00E85936" w:rsidRPr="000E74CD" w:rsidRDefault="00E85936" w:rsidP="00E85936">
      <w:pPr>
        <w:spacing w:line="360" w:lineRule="auto"/>
        <w:jc w:val="center"/>
        <w:rPr>
          <w:lang w:val="uk-UA"/>
        </w:rPr>
      </w:pPr>
    </w:p>
    <w:p w:rsidR="00E85936" w:rsidRPr="000E74CD" w:rsidRDefault="00E85936" w:rsidP="00E85936">
      <w:pPr>
        <w:spacing w:line="360" w:lineRule="auto"/>
        <w:jc w:val="center"/>
        <w:rPr>
          <w:lang w:val="uk-UA"/>
        </w:rPr>
      </w:pPr>
    </w:p>
    <w:p w:rsidR="00E85936" w:rsidRPr="000E74CD" w:rsidRDefault="00E85936" w:rsidP="00E85936">
      <w:pPr>
        <w:spacing w:line="360" w:lineRule="auto"/>
        <w:jc w:val="center"/>
        <w:rPr>
          <w:lang w:val="uk-UA"/>
        </w:rPr>
      </w:pPr>
    </w:p>
    <w:p w:rsidR="00E85936" w:rsidRDefault="00E85936" w:rsidP="00E85936">
      <w:pPr>
        <w:spacing w:line="360" w:lineRule="auto"/>
        <w:jc w:val="center"/>
        <w:rPr>
          <w:lang w:val="uk-UA"/>
        </w:rPr>
      </w:pPr>
      <w:r>
        <w:rPr>
          <w:lang w:val="uk-UA"/>
        </w:rPr>
        <w:t>11.00.04 – геоморфологія і палеогеографія</w:t>
      </w:r>
    </w:p>
    <w:p w:rsidR="00E85936" w:rsidRPr="000E74CD" w:rsidRDefault="00E85936" w:rsidP="00E85936">
      <w:pPr>
        <w:spacing w:line="360" w:lineRule="auto"/>
        <w:jc w:val="center"/>
        <w:rPr>
          <w:lang w:val="uk-UA"/>
        </w:rPr>
      </w:pPr>
    </w:p>
    <w:p w:rsidR="00E85936" w:rsidRPr="000E74CD"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r>
        <w:rPr>
          <w:lang w:val="uk-UA"/>
        </w:rPr>
        <w:t>АВТОРЕФЕРАТ</w:t>
      </w:r>
    </w:p>
    <w:p w:rsidR="00E85936" w:rsidRDefault="00E85936" w:rsidP="00E85936">
      <w:pPr>
        <w:spacing w:line="360" w:lineRule="auto"/>
        <w:jc w:val="center"/>
        <w:rPr>
          <w:lang w:val="uk-UA"/>
        </w:rPr>
      </w:pPr>
      <w:r>
        <w:rPr>
          <w:lang w:val="uk-UA"/>
        </w:rPr>
        <w:t>дисертації на здобуття наукового ступеня</w:t>
      </w:r>
    </w:p>
    <w:p w:rsidR="00E85936" w:rsidRDefault="00E85936" w:rsidP="00E85936">
      <w:pPr>
        <w:spacing w:line="360" w:lineRule="auto"/>
        <w:jc w:val="center"/>
        <w:rPr>
          <w:lang w:val="uk-UA"/>
        </w:rPr>
      </w:pPr>
      <w:r>
        <w:rPr>
          <w:lang w:val="uk-UA"/>
        </w:rPr>
        <w:t>кандидата географічних наук</w:t>
      </w: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r>
        <w:rPr>
          <w:lang w:val="uk-UA"/>
        </w:rPr>
        <w:t>Львів – 200</w:t>
      </w:r>
      <w:r>
        <w:t>9</w:t>
      </w:r>
    </w:p>
    <w:p w:rsidR="00E85936" w:rsidRPr="000E74CD" w:rsidRDefault="00E85936" w:rsidP="00E85936">
      <w:pPr>
        <w:spacing w:line="360" w:lineRule="auto"/>
        <w:sectPr w:rsidR="00E85936" w:rsidRPr="000E74CD">
          <w:headerReference w:type="even" r:id="rId13"/>
          <w:headerReference w:type="default" r:id="rId14"/>
          <w:pgSz w:w="11906" w:h="16838" w:code="9"/>
          <w:pgMar w:top="1134" w:right="567" w:bottom="1134" w:left="1134" w:header="720" w:footer="720" w:gutter="0"/>
          <w:cols w:space="708"/>
          <w:titlePg/>
          <w:docGrid w:linePitch="360"/>
        </w:sectPr>
      </w:pPr>
    </w:p>
    <w:p w:rsidR="00E85936" w:rsidRDefault="00E85936" w:rsidP="00E85936">
      <w:pPr>
        <w:spacing w:line="360" w:lineRule="auto"/>
        <w:rPr>
          <w:lang w:val="uk-UA"/>
        </w:rPr>
      </w:pPr>
      <w:r>
        <w:rPr>
          <w:lang w:val="uk-UA"/>
        </w:rPr>
        <w:lastRenderedPageBreak/>
        <w:t>Дисертацією є рукопис.</w:t>
      </w:r>
    </w:p>
    <w:p w:rsidR="00E85936" w:rsidRDefault="00E85936" w:rsidP="00E85936">
      <w:pPr>
        <w:spacing w:line="360" w:lineRule="auto"/>
        <w:rPr>
          <w:lang w:val="uk-UA"/>
        </w:rPr>
      </w:pPr>
      <w:r>
        <w:rPr>
          <w:lang w:val="uk-UA"/>
        </w:rPr>
        <w:t>Робота виконана у Львівському національному університеті імені Івана Франка</w:t>
      </w:r>
    </w:p>
    <w:p w:rsidR="00E85936" w:rsidRDefault="00E85936" w:rsidP="00E85936">
      <w:pPr>
        <w:spacing w:line="360" w:lineRule="auto"/>
        <w:rPr>
          <w:lang w:val="uk-UA"/>
        </w:rPr>
      </w:pPr>
      <w:r>
        <w:rPr>
          <w:lang w:val="uk-UA"/>
        </w:rPr>
        <w:t>Міністерства освіти і науки України</w:t>
      </w:r>
    </w:p>
    <w:p w:rsidR="00E85936" w:rsidRDefault="00E85936" w:rsidP="00E85936">
      <w:pPr>
        <w:spacing w:line="360" w:lineRule="auto"/>
        <w:rPr>
          <w:lang w:val="uk-UA"/>
        </w:rPr>
      </w:pPr>
    </w:p>
    <w:p w:rsidR="00E85936" w:rsidRDefault="00E85936" w:rsidP="00E85936">
      <w:pPr>
        <w:spacing w:line="360" w:lineRule="auto"/>
        <w:rPr>
          <w:lang w:val="uk-UA"/>
        </w:rPr>
      </w:pPr>
      <w:r>
        <w:rPr>
          <w:b/>
          <w:lang w:val="uk-UA"/>
        </w:rPr>
        <w:t>Науковий керівник:</w:t>
      </w:r>
      <w:r>
        <w:rPr>
          <w:lang w:val="uk-UA"/>
        </w:rPr>
        <w:t xml:space="preserve">   кандидат географічних наук, доцент</w:t>
      </w:r>
    </w:p>
    <w:p w:rsidR="00E85936" w:rsidRDefault="00E85936" w:rsidP="00E85936">
      <w:pPr>
        <w:spacing w:line="360" w:lineRule="auto"/>
        <w:rPr>
          <w:lang w:val="uk-UA"/>
        </w:rPr>
      </w:pPr>
      <w:r>
        <w:rPr>
          <w:lang w:val="uk-UA"/>
        </w:rPr>
        <w:t xml:space="preserve">                                        </w:t>
      </w:r>
      <w:r>
        <w:rPr>
          <w:b/>
          <w:lang w:val="uk-UA"/>
        </w:rPr>
        <w:t>Брусак Віталій Пилипович</w:t>
      </w:r>
      <w:r>
        <w:rPr>
          <w:lang w:val="uk-UA"/>
        </w:rPr>
        <w:t>,</w:t>
      </w:r>
    </w:p>
    <w:p w:rsidR="00E85936" w:rsidRDefault="00E85936" w:rsidP="00E85936">
      <w:pPr>
        <w:spacing w:line="360" w:lineRule="auto"/>
        <w:rPr>
          <w:lang w:val="uk-UA"/>
        </w:rPr>
      </w:pPr>
      <w:r>
        <w:rPr>
          <w:lang w:val="uk-UA"/>
        </w:rPr>
        <w:t xml:space="preserve">                                        Львівський національний університет </w:t>
      </w:r>
    </w:p>
    <w:p w:rsidR="00E85936" w:rsidRDefault="00E85936" w:rsidP="00E85936">
      <w:pPr>
        <w:spacing w:line="360" w:lineRule="auto"/>
        <w:rPr>
          <w:lang w:val="uk-UA"/>
        </w:rPr>
      </w:pPr>
      <w:r>
        <w:rPr>
          <w:lang w:val="uk-UA"/>
        </w:rPr>
        <w:t xml:space="preserve">                                        імені Івана Франка,</w:t>
      </w:r>
    </w:p>
    <w:p w:rsidR="00E85936" w:rsidRDefault="00E85936" w:rsidP="00E85936">
      <w:pPr>
        <w:spacing w:line="360" w:lineRule="auto"/>
        <w:rPr>
          <w:lang w:val="uk-UA"/>
        </w:rPr>
      </w:pPr>
      <w:r>
        <w:rPr>
          <w:lang w:val="uk-UA"/>
        </w:rPr>
        <w:t xml:space="preserve">                                        кафедра геоморфології і палеогеографії</w:t>
      </w:r>
    </w:p>
    <w:p w:rsidR="00E85936" w:rsidRDefault="00E85936" w:rsidP="00E85936">
      <w:pPr>
        <w:spacing w:line="360" w:lineRule="auto"/>
        <w:rPr>
          <w:lang w:val="uk-UA"/>
        </w:rPr>
      </w:pPr>
    </w:p>
    <w:p w:rsidR="00E85936" w:rsidRDefault="00E85936" w:rsidP="00E85936">
      <w:pPr>
        <w:spacing w:line="360" w:lineRule="auto"/>
        <w:rPr>
          <w:lang w:val="uk-UA"/>
        </w:rPr>
      </w:pPr>
    </w:p>
    <w:p w:rsidR="00E85936" w:rsidRDefault="00E85936" w:rsidP="00E85936">
      <w:pPr>
        <w:spacing w:line="360" w:lineRule="auto"/>
        <w:rPr>
          <w:lang w:val="uk-UA"/>
        </w:rPr>
      </w:pPr>
      <w:r>
        <w:rPr>
          <w:b/>
          <w:lang w:val="uk-UA"/>
        </w:rPr>
        <w:t>Офіційні опоненти:</w:t>
      </w:r>
      <w:r>
        <w:rPr>
          <w:lang w:val="uk-UA"/>
        </w:rPr>
        <w:t xml:space="preserve">    доктор географічних наук, професор</w:t>
      </w:r>
    </w:p>
    <w:p w:rsidR="00E85936" w:rsidRDefault="00E85936" w:rsidP="00E85936">
      <w:pPr>
        <w:spacing w:line="360" w:lineRule="auto"/>
        <w:rPr>
          <w:lang w:val="uk-UA"/>
        </w:rPr>
      </w:pPr>
      <w:r>
        <w:rPr>
          <w:lang w:val="uk-UA"/>
        </w:rPr>
        <w:t xml:space="preserve">                                       </w:t>
      </w:r>
      <w:r>
        <w:rPr>
          <w:b/>
          <w:lang w:val="uk-UA"/>
        </w:rPr>
        <w:t>Стецюк Володимир Васильович</w:t>
      </w:r>
      <w:r>
        <w:rPr>
          <w:lang w:val="uk-UA"/>
        </w:rPr>
        <w:t>,</w:t>
      </w:r>
    </w:p>
    <w:p w:rsidR="00E85936" w:rsidRDefault="00E85936" w:rsidP="00E85936">
      <w:pPr>
        <w:spacing w:line="360" w:lineRule="auto"/>
        <w:jc w:val="both"/>
        <w:rPr>
          <w:lang w:val="uk-UA"/>
        </w:rPr>
      </w:pPr>
      <w:r>
        <w:rPr>
          <w:lang w:val="uk-UA"/>
        </w:rPr>
        <w:t xml:space="preserve">                                       Київський національний університет </w:t>
      </w:r>
    </w:p>
    <w:p w:rsidR="00E85936" w:rsidRDefault="00E85936" w:rsidP="00E85936">
      <w:pPr>
        <w:spacing w:line="360" w:lineRule="auto"/>
        <w:rPr>
          <w:lang w:val="uk-UA"/>
        </w:rPr>
      </w:pPr>
      <w:r>
        <w:rPr>
          <w:lang w:val="uk-UA"/>
        </w:rPr>
        <w:t xml:space="preserve">                                       імені Тараса Шевченка,</w:t>
      </w:r>
    </w:p>
    <w:p w:rsidR="00E85936" w:rsidRDefault="00E85936" w:rsidP="00E85936">
      <w:pPr>
        <w:spacing w:line="360" w:lineRule="auto"/>
        <w:rPr>
          <w:lang w:val="uk-UA"/>
        </w:rPr>
      </w:pPr>
      <w:r>
        <w:rPr>
          <w:lang w:val="uk-UA"/>
        </w:rPr>
        <w:t xml:space="preserve">                                       кафедра землезнавства та геоморфології</w:t>
      </w:r>
    </w:p>
    <w:p w:rsidR="00E85936" w:rsidRDefault="00E85936" w:rsidP="00E85936">
      <w:pPr>
        <w:spacing w:line="360" w:lineRule="auto"/>
        <w:rPr>
          <w:lang w:val="uk-UA"/>
        </w:rPr>
      </w:pPr>
    </w:p>
    <w:p w:rsidR="00E85936" w:rsidRDefault="00E85936" w:rsidP="00E85936">
      <w:pPr>
        <w:spacing w:line="360" w:lineRule="auto"/>
        <w:rPr>
          <w:lang w:val="uk-UA"/>
        </w:rPr>
      </w:pPr>
      <w:r>
        <w:rPr>
          <w:lang w:val="uk-UA"/>
        </w:rPr>
        <w:t xml:space="preserve">                                       доктор географічних наук, професор</w:t>
      </w:r>
    </w:p>
    <w:p w:rsidR="00E85936" w:rsidRDefault="00E85936" w:rsidP="00E85936">
      <w:pPr>
        <w:spacing w:line="360" w:lineRule="auto"/>
        <w:rPr>
          <w:lang w:val="uk-UA"/>
        </w:rPr>
      </w:pPr>
      <w:r>
        <w:rPr>
          <w:lang w:val="uk-UA"/>
        </w:rPr>
        <w:t xml:space="preserve">                                       </w:t>
      </w:r>
      <w:r>
        <w:rPr>
          <w:b/>
          <w:lang w:val="uk-UA"/>
        </w:rPr>
        <w:t>Денисик Григорій Іванович</w:t>
      </w:r>
      <w:r>
        <w:rPr>
          <w:lang w:val="uk-UA"/>
        </w:rPr>
        <w:t>,</w:t>
      </w:r>
    </w:p>
    <w:p w:rsidR="00E85936" w:rsidRDefault="00E85936" w:rsidP="00E85936">
      <w:pPr>
        <w:spacing w:line="360" w:lineRule="auto"/>
        <w:rPr>
          <w:lang w:val="uk-UA"/>
        </w:rPr>
      </w:pPr>
      <w:r>
        <w:rPr>
          <w:lang w:val="uk-UA"/>
        </w:rPr>
        <w:t xml:space="preserve">                                       Вінницький державний педагогічний </w:t>
      </w:r>
    </w:p>
    <w:p w:rsidR="00E85936" w:rsidRDefault="00E85936" w:rsidP="00E85936">
      <w:pPr>
        <w:spacing w:line="360" w:lineRule="auto"/>
        <w:rPr>
          <w:lang w:val="uk-UA"/>
        </w:rPr>
      </w:pPr>
      <w:r>
        <w:rPr>
          <w:lang w:val="uk-UA"/>
        </w:rPr>
        <w:t xml:space="preserve">                                       університет імені Михайла Коцюбинського,</w:t>
      </w:r>
    </w:p>
    <w:p w:rsidR="00E85936" w:rsidRDefault="00E85936" w:rsidP="00E85936">
      <w:pPr>
        <w:spacing w:line="360" w:lineRule="auto"/>
        <w:rPr>
          <w:lang w:val="uk-UA"/>
        </w:rPr>
      </w:pPr>
      <w:r>
        <w:rPr>
          <w:lang w:val="uk-UA"/>
        </w:rPr>
        <w:t xml:space="preserve">                                       завідувач кафедри фізичної географії</w:t>
      </w:r>
    </w:p>
    <w:p w:rsidR="00E85936" w:rsidRDefault="00E85936" w:rsidP="00E85936">
      <w:pPr>
        <w:spacing w:line="360" w:lineRule="auto"/>
        <w:jc w:val="both"/>
        <w:rPr>
          <w:lang w:val="uk-UA"/>
        </w:rPr>
      </w:pPr>
      <w:r>
        <w:rPr>
          <w:lang w:val="uk-UA"/>
        </w:rPr>
        <w:tab/>
        <w:t>Захист відбудеться 6 травня 2009 року о 10 годині на засіданні спеціалізованої вченої ради К 35.051.05 у Львівському національному університеті імені Івана Франка (79000, м. Львів, вул. Дорошенка, 41).</w:t>
      </w:r>
    </w:p>
    <w:p w:rsidR="00E85936" w:rsidRDefault="00E85936" w:rsidP="00E85936">
      <w:pPr>
        <w:spacing w:line="360" w:lineRule="auto"/>
        <w:jc w:val="both"/>
        <w:rPr>
          <w:lang w:val="uk-UA"/>
        </w:rPr>
      </w:pPr>
    </w:p>
    <w:p w:rsidR="00E85936" w:rsidRDefault="00E85936" w:rsidP="00E85936">
      <w:pPr>
        <w:spacing w:line="360" w:lineRule="auto"/>
        <w:jc w:val="both"/>
        <w:rPr>
          <w:lang w:val="uk-UA"/>
        </w:rPr>
      </w:pPr>
      <w:r>
        <w:rPr>
          <w:lang w:val="uk-UA"/>
        </w:rPr>
        <w:t>З дисертацією можна ознайомитись у науковій бібліотеці Львівського національного університету імені Івана Франка (79005, м. Львів,  вул. Драгоманова, 17).</w:t>
      </w:r>
    </w:p>
    <w:p w:rsidR="00E85936" w:rsidRDefault="00E85936" w:rsidP="00E85936">
      <w:pPr>
        <w:spacing w:line="360" w:lineRule="auto"/>
        <w:jc w:val="both"/>
        <w:rPr>
          <w:lang w:val="uk-UA"/>
        </w:rPr>
      </w:pPr>
    </w:p>
    <w:p w:rsidR="00E85936" w:rsidRDefault="00E85936" w:rsidP="00E85936">
      <w:pPr>
        <w:spacing w:line="360" w:lineRule="auto"/>
        <w:jc w:val="both"/>
        <w:rPr>
          <w:lang w:val="uk-UA"/>
        </w:rPr>
      </w:pPr>
      <w:r>
        <w:rPr>
          <w:lang w:val="uk-UA"/>
        </w:rPr>
        <w:tab/>
        <w:t>Автореферат розісланий 3 квітня 2009 р.</w:t>
      </w:r>
    </w:p>
    <w:p w:rsidR="00E85936" w:rsidRDefault="00E85936" w:rsidP="00E85936">
      <w:pPr>
        <w:spacing w:line="360" w:lineRule="auto"/>
        <w:jc w:val="both"/>
        <w:rPr>
          <w:lang w:val="uk-UA"/>
        </w:rPr>
      </w:pPr>
    </w:p>
    <w:p w:rsidR="00E85936" w:rsidRDefault="00E85936" w:rsidP="00E85936">
      <w:pPr>
        <w:spacing w:line="360" w:lineRule="auto"/>
        <w:jc w:val="both"/>
        <w:rPr>
          <w:lang w:val="uk-UA"/>
        </w:rPr>
      </w:pPr>
    </w:p>
    <w:p w:rsidR="00E85936" w:rsidRDefault="00E85936" w:rsidP="00E85936">
      <w:pPr>
        <w:spacing w:line="360" w:lineRule="auto"/>
        <w:jc w:val="both"/>
        <w:rPr>
          <w:lang w:val="uk-UA"/>
        </w:rPr>
      </w:pPr>
      <w:r>
        <w:rPr>
          <w:lang w:val="uk-UA"/>
        </w:rPr>
        <w:t xml:space="preserve">Вчений секретар </w:t>
      </w:r>
    </w:p>
    <w:p w:rsidR="00E85936" w:rsidRDefault="00E85936" w:rsidP="00E85936">
      <w:pPr>
        <w:spacing w:line="360" w:lineRule="auto"/>
        <w:jc w:val="both"/>
        <w:rPr>
          <w:lang w:val="uk-UA"/>
        </w:rPr>
      </w:pPr>
      <w:r>
        <w:rPr>
          <w:lang w:val="uk-UA"/>
        </w:rPr>
        <w:t>спеціалізованої вченої ради,</w:t>
      </w:r>
    </w:p>
    <w:p w:rsidR="00E85936" w:rsidRDefault="00E85936" w:rsidP="00E85936">
      <w:pPr>
        <w:spacing w:line="360" w:lineRule="auto"/>
        <w:jc w:val="both"/>
        <w:rPr>
          <w:lang w:val="uk-UA"/>
        </w:rPr>
      </w:pPr>
      <w:r>
        <w:rPr>
          <w:lang w:val="uk-UA"/>
        </w:rPr>
        <w:t>кандидат географічних наук                                                                Горішний П.М.</w:t>
      </w:r>
    </w:p>
    <w:p w:rsidR="00E85936" w:rsidRDefault="00E85936" w:rsidP="00E85936">
      <w:pPr>
        <w:spacing w:line="360" w:lineRule="auto"/>
        <w:jc w:val="center"/>
        <w:rPr>
          <w:b/>
          <w:lang w:val="uk-UA"/>
        </w:rPr>
        <w:sectPr w:rsidR="00E85936">
          <w:pgSz w:w="11906" w:h="16838" w:code="9"/>
          <w:pgMar w:top="1134" w:right="567" w:bottom="1134" w:left="1134" w:header="720" w:footer="720" w:gutter="0"/>
          <w:cols w:space="708"/>
          <w:titlePg/>
          <w:docGrid w:linePitch="360"/>
        </w:sectPr>
      </w:pPr>
    </w:p>
    <w:p w:rsidR="00E85936" w:rsidRDefault="00E85936" w:rsidP="00E85936">
      <w:pPr>
        <w:spacing w:line="360" w:lineRule="auto"/>
        <w:jc w:val="center"/>
        <w:rPr>
          <w:b/>
          <w:lang w:val="uk-UA"/>
        </w:rPr>
      </w:pPr>
      <w:r>
        <w:rPr>
          <w:b/>
          <w:lang w:val="uk-UA"/>
        </w:rPr>
        <w:lastRenderedPageBreak/>
        <w:t>ЗАГАЛЬНА ХАРАКТЕРИСТИКА РОБОТИ</w:t>
      </w:r>
    </w:p>
    <w:p w:rsidR="00E85936" w:rsidRDefault="00E85936" w:rsidP="00E85936">
      <w:pPr>
        <w:spacing w:line="360" w:lineRule="auto"/>
        <w:jc w:val="center"/>
        <w:rPr>
          <w:lang w:val="uk-UA"/>
        </w:rPr>
      </w:pPr>
    </w:p>
    <w:p w:rsidR="00E85936" w:rsidRDefault="00E85936" w:rsidP="00E85936">
      <w:pPr>
        <w:spacing w:line="360" w:lineRule="auto"/>
        <w:jc w:val="both"/>
        <w:rPr>
          <w:lang w:val="uk-UA"/>
        </w:rPr>
      </w:pPr>
      <w:r>
        <w:rPr>
          <w:lang w:val="uk-UA"/>
        </w:rPr>
        <w:tab/>
      </w:r>
      <w:r>
        <w:rPr>
          <w:b/>
          <w:lang w:val="uk-UA"/>
        </w:rPr>
        <w:t>Актуальність теми.</w:t>
      </w:r>
      <w:r>
        <w:rPr>
          <w:lang w:val="uk-UA"/>
        </w:rPr>
        <w:t xml:space="preserve"> Подільські Товтри – це унікальне геолого-геоморфологічне утворення у межах Подільської височини. Унікальність Товтр пов’язана, по-перше, з їх походженням – це викопні рифові побудови середнього міоцену, які утворились у прибережних теплих водах Центрального Паратетісу 13–18 млн. років тому та, по-друге, з доброю збереженістю та морфологічною вираженістю у сучасному рельєфі Поділля. Структурно-денудаційний рельєф Товтр, утворений внаслідок відпрепарування баденського бар’єрного рифу та сарматських біогермів, є рідкісним типом рельєфу у межах України і представляє значний інтерес для детальних геолого-геоморфологічних досліджень.</w:t>
      </w:r>
    </w:p>
    <w:p w:rsidR="00E85936" w:rsidRDefault="00E85936" w:rsidP="00E85936">
      <w:pPr>
        <w:spacing w:line="360" w:lineRule="auto"/>
        <w:jc w:val="both"/>
        <w:rPr>
          <w:lang w:val="uk-UA"/>
        </w:rPr>
      </w:pPr>
      <w:r>
        <w:rPr>
          <w:lang w:val="uk-UA"/>
        </w:rPr>
        <w:tab/>
        <w:t>Товтрами прийнято називати увесь комплекс викопних органогенних побудов пізнього бадену і раннього сармату, які представлені у сучасному рельєфі Подільської височини слабо змодельованими денудацією головним пасмом та бічними товтрами. Подільські Товтри простягаються з північного заходу на південний схід від смт. Підкамінь (Львівська обл.) через Тернопільську і Хмельницьку області до долини р. Дністер більше ніж на 150 км.</w:t>
      </w:r>
    </w:p>
    <w:p w:rsidR="00E85936" w:rsidRDefault="00E85936" w:rsidP="00E85936">
      <w:pPr>
        <w:spacing w:line="360" w:lineRule="auto"/>
        <w:jc w:val="both"/>
        <w:rPr>
          <w:lang w:val="uk-UA"/>
        </w:rPr>
      </w:pPr>
      <w:r>
        <w:rPr>
          <w:lang w:val="uk-UA"/>
        </w:rPr>
        <w:tab/>
        <w:t>Територія Подільських Товтр відзначається специфічним поєднанням різних видів природокористування (сільськогоспо</w:t>
      </w:r>
      <w:r>
        <w:rPr>
          <w:lang w:val="uk-UA"/>
        </w:rPr>
        <w:softHyphen/>
        <w:t>дарського, лісогосподарського, гірничодобувного, природоохоронного та рекреаційного). Сільськогосподарське освоєння змінило переважно лісовий в минулому рослинний покрив території, а наскельно-степова рослинність збереглася лише невеликими ділянками, що становлять високу наукову і естетичну цінність. Порівняно легка доступність, значні потужності (до 60–80 м) та хімічна чистота рифових вапняків зумовили їх активне видобування (сьогодні тут функціонує понад 20 промислових кар’єрів), що призводить до знищення окремих масивів головного пасма та бічних товтр.</w:t>
      </w:r>
    </w:p>
    <w:p w:rsidR="00E85936" w:rsidRDefault="00E85936" w:rsidP="00E85936">
      <w:pPr>
        <w:spacing w:line="360" w:lineRule="auto"/>
        <w:jc w:val="both"/>
        <w:rPr>
          <w:lang w:val="uk-UA"/>
        </w:rPr>
      </w:pPr>
      <w:r>
        <w:rPr>
          <w:lang w:val="uk-UA"/>
        </w:rPr>
        <w:tab/>
        <w:t>Подільські Товтри виділяються особливим набором морфогенетичних типів рельєфу. При плануванні територіальної структури та розширенні площ заповідних територій важливо враховувати природні межі Товтр, їх геологічну та геоморфологічну будову. Необхідною є оцінка геолого-геоморфологічної спадщини Подільських Товтр як чинника, що зумовлює біорізноманітність заповідних територій та детермінує формування елементів екомережі.</w:t>
      </w:r>
    </w:p>
    <w:p w:rsidR="00E85936" w:rsidRDefault="00E85936" w:rsidP="00E85936">
      <w:pPr>
        <w:spacing w:line="360" w:lineRule="auto"/>
        <w:jc w:val="both"/>
        <w:rPr>
          <w:lang w:val="uk-UA"/>
        </w:rPr>
      </w:pPr>
      <w:r>
        <w:rPr>
          <w:lang w:val="uk-UA"/>
        </w:rPr>
        <w:tab/>
        <w:t>Унікальні природні об’єкти Товтр охороняються у межах 85 територій та об’єктів природно-заповідного фонду (ПЗФ) України. Пасмо виступає важливою ланкою формування екологічної мережі Поділля та України. Досліджувана територія потребує оптимізації видів природокористування, визначальний вплив на які мають особливості структурно-денудаційного рельєфу Подільських Товтр.</w:t>
      </w:r>
    </w:p>
    <w:p w:rsidR="00E85936" w:rsidRDefault="00E85936" w:rsidP="00E85936">
      <w:pPr>
        <w:spacing w:line="360" w:lineRule="auto"/>
        <w:jc w:val="both"/>
        <w:rPr>
          <w:lang w:val="uk-UA"/>
        </w:rPr>
      </w:pPr>
      <w:r>
        <w:rPr>
          <w:b/>
          <w:lang w:val="uk-UA"/>
        </w:rPr>
        <w:tab/>
        <w:t>Зв’язок роботи з науковими програмами, планами, темами.</w:t>
      </w:r>
      <w:r>
        <w:rPr>
          <w:lang w:val="uk-UA"/>
        </w:rPr>
        <w:t xml:space="preserve"> Дисертація тісно пов’язана з тематикою робіт міжкафедральної лабораторії інженерно-геогра-фічних, природоохоронних і туристичних досліджень ЛНУ імені Івана Франка. Проведені автором </w:t>
      </w:r>
      <w:r>
        <w:rPr>
          <w:lang w:val="uk-UA"/>
        </w:rPr>
        <w:lastRenderedPageBreak/>
        <w:t>дослідження увійшли до звітів госпдоговірної теми Вг 12-01 “Інвентаризація геокомплексів природного заповідника “Медобори” для розробки проекту організації території, охорони та відтворення природних комплексів та об’єктів природного заповідника “Медобори” та держбюджетної теми Вг 118Б “Розробка методики і легенд для геоморфологічного картографування території України” (номер державної реєстрації 0103</w:t>
      </w:r>
      <w:r>
        <w:rPr>
          <w:lang w:val="en-US"/>
        </w:rPr>
        <w:t>U</w:t>
      </w:r>
      <w:r>
        <w:rPr>
          <w:lang w:val="uk-UA"/>
        </w:rPr>
        <w:t>001911).</w:t>
      </w:r>
    </w:p>
    <w:p w:rsidR="00E85936" w:rsidRDefault="00E85936" w:rsidP="00E85936">
      <w:pPr>
        <w:spacing w:line="360" w:lineRule="auto"/>
        <w:jc w:val="both"/>
        <w:rPr>
          <w:lang w:val="uk-UA"/>
        </w:rPr>
      </w:pPr>
      <w:r>
        <w:rPr>
          <w:b/>
          <w:lang w:val="uk-UA"/>
        </w:rPr>
        <w:tab/>
        <w:t>Мета і завдання дослідження.</w:t>
      </w:r>
      <w:r>
        <w:rPr>
          <w:lang w:val="uk-UA"/>
        </w:rPr>
        <w:t xml:space="preserve"> </w:t>
      </w:r>
      <w:r>
        <w:rPr>
          <w:i/>
          <w:lang w:val="uk-UA"/>
        </w:rPr>
        <w:t>Мета роботи</w:t>
      </w:r>
      <w:r>
        <w:rPr>
          <w:lang w:val="uk-UA"/>
        </w:rPr>
        <w:t xml:space="preserve"> – на основі комплексного аналізу структурно-денудаційного рельєфу, утвореного внаслідок відпрепарування рифогенних споруд, провести оцінку та розробити рекомендації з оптимізації природокористування у межах Подільських Товтр.</w:t>
      </w:r>
    </w:p>
    <w:p w:rsidR="00E85936" w:rsidRDefault="00E85936" w:rsidP="00E85936">
      <w:pPr>
        <w:spacing w:line="360" w:lineRule="auto"/>
        <w:jc w:val="both"/>
        <w:rPr>
          <w:i/>
          <w:lang w:val="uk-UA"/>
        </w:rPr>
      </w:pPr>
      <w:r>
        <w:rPr>
          <w:lang w:val="uk-UA"/>
        </w:rPr>
        <w:tab/>
        <w:t xml:space="preserve">Для досягнення мети необхідно було вирішити наступні </w:t>
      </w:r>
      <w:r>
        <w:rPr>
          <w:i/>
          <w:lang w:val="uk-UA"/>
        </w:rPr>
        <w:t>завдання:</w:t>
      </w:r>
    </w:p>
    <w:p w:rsidR="00E85936" w:rsidRDefault="00E85936" w:rsidP="00E85936">
      <w:pPr>
        <w:spacing w:line="360" w:lineRule="auto"/>
        <w:jc w:val="both"/>
        <w:rPr>
          <w:lang w:val="uk-UA"/>
        </w:rPr>
      </w:pPr>
      <w:r>
        <w:rPr>
          <w:lang w:val="uk-UA"/>
        </w:rPr>
        <w:t>1) проаналізувати історію геолого-геоморфологічних досліджень Товтр та виявити нерозв’язані проблеми, пов’язані з їх вивченням; 2) уточнити поширення викопних органогенних побудов Товтр на Поділлі, розглянути особливості геологічної будови головного пасма та бічних товтр; 3) дослідити морфологічні, морфогенетичні характеристики рельєфу Товтр та провести геоморфологічне районування досліджуваної території на рівні підрайонів; 4) встановити тенденції змін природокористування у межах Подільських Товтр протягом ХІХ–ХХІ ст.; 5) проаналізувати вплив рельєфу на особливості природокористування Товтр; 6) розробити рекомендації з оптимізації господарського використання рельєфу, розширення мережі заповідних територій та рекреаційного освоєння Товтр.</w:t>
      </w:r>
    </w:p>
    <w:p w:rsidR="00E85936" w:rsidRDefault="00E85936" w:rsidP="00E85936">
      <w:pPr>
        <w:spacing w:line="360" w:lineRule="auto"/>
        <w:jc w:val="both"/>
        <w:rPr>
          <w:lang w:val="uk-UA"/>
        </w:rPr>
      </w:pPr>
      <w:r>
        <w:rPr>
          <w:i/>
          <w:lang w:val="uk-UA"/>
        </w:rPr>
        <w:tab/>
        <w:t>Об’єктом дослідження</w:t>
      </w:r>
      <w:r>
        <w:rPr>
          <w:lang w:val="uk-UA"/>
        </w:rPr>
        <w:t xml:space="preserve"> є структурно-денудаційний рельєф, утворений внаслідок відпрепарування рифогенних споруд.</w:t>
      </w:r>
    </w:p>
    <w:p w:rsidR="00E85936" w:rsidRDefault="00E85936" w:rsidP="00E85936">
      <w:pPr>
        <w:spacing w:line="360" w:lineRule="auto"/>
        <w:jc w:val="both"/>
        <w:rPr>
          <w:lang w:val="uk-UA"/>
        </w:rPr>
      </w:pPr>
      <w:r>
        <w:rPr>
          <w:lang w:val="uk-UA"/>
        </w:rPr>
        <w:tab/>
      </w:r>
      <w:r>
        <w:rPr>
          <w:i/>
          <w:lang w:val="uk-UA"/>
        </w:rPr>
        <w:t>Предметом дослідження</w:t>
      </w:r>
      <w:r>
        <w:rPr>
          <w:lang w:val="uk-UA"/>
        </w:rPr>
        <w:t xml:space="preserve"> є співвідношення морфологічних, морфогенетичних, морфолітологічних і морфодинамічних показників рельєфу з характеристиками природокористування у межах Подільських Товтр.</w:t>
      </w:r>
    </w:p>
    <w:p w:rsidR="00E85936" w:rsidRDefault="00E85936" w:rsidP="00E85936">
      <w:pPr>
        <w:spacing w:line="360" w:lineRule="auto"/>
        <w:jc w:val="both"/>
        <w:rPr>
          <w:lang w:val="uk-UA"/>
        </w:rPr>
      </w:pPr>
      <w:r>
        <w:rPr>
          <w:b/>
          <w:lang w:val="uk-UA"/>
        </w:rPr>
        <w:tab/>
        <w:t>Методи дослідження.</w:t>
      </w:r>
      <w:r>
        <w:rPr>
          <w:lang w:val="uk-UA"/>
        </w:rPr>
        <w:t xml:space="preserve"> У дисертації використано традиційні методики польових і камеральних геоморфологічних досліджень, викладені у працях Спірідонова О.І., Башеніної Н.В., Сімонова Ю.Г., Кружаліна В.І., Ковальчука І.П., Кравчука Я.С. та методики геологічної зйомки території з викопними рифовими побудовами, наведені у працях Королюк І.К., Кузнєцова В.Г., Лучініної В.А., Задорожної Н.М., Журавльової І.Т. При аналізі геологічної будови і рельєфу Товтр опрацьовано роботи Тейсеєра В., Рудницького С., Ласкарєва В.Д., Геренчука К.І., Кучерука А.Д., Королюк І.К., Знаменської Т.А., Денисика Г.І., Свинка Й.М, Сивого М.Я., Ковалишин Д.І., Ясьоновського М. Визначення цінних геолого-геоморфологічних об’єктів Товтр здійснено на основі методичних розробок Палієнка Е.Т., Брусака В.П., Зінька Ю.В., Стецюка В.В. Об’ємні моделі рельєфу та серію морфометричних карт виконано за допомогою картографічних комп’ютерних програм ArcView 3.2а, ArcInfo та MapInfo 7.8.</w:t>
      </w:r>
    </w:p>
    <w:p w:rsidR="00E85936" w:rsidRDefault="00E85936" w:rsidP="00E85936">
      <w:pPr>
        <w:spacing w:line="360" w:lineRule="auto"/>
        <w:jc w:val="both"/>
        <w:rPr>
          <w:lang w:val="uk-UA"/>
        </w:rPr>
      </w:pPr>
      <w:r>
        <w:rPr>
          <w:lang w:val="uk-UA"/>
        </w:rPr>
        <w:lastRenderedPageBreak/>
        <w:tab/>
        <w:t>Робота ґрунтується на матеріалах власних польових геоморфологічних досліджень, проведених у 2003–2008 рр., результатах аналізу регіональної літератури, аерофотознімків і космознімків, фондових матеріалів Львівської геологорозвідувальної експедиції, ДГХП “Укрзахідгеологія” (тематична партія), ПДРГМ “Північгеологія”, Літописів природи природного заповідника (ПЗ) “Медобори” (за 1991–1993 рр.) та інформації з офіційного сайту національного природного парку (НПП) “Подільські Товтри”.</w:t>
      </w:r>
    </w:p>
    <w:p w:rsidR="00E85936" w:rsidRDefault="00E85936" w:rsidP="00E85936">
      <w:pPr>
        <w:widowControl w:val="0"/>
        <w:tabs>
          <w:tab w:val="left" w:pos="900"/>
        </w:tabs>
        <w:spacing w:line="360" w:lineRule="auto"/>
        <w:jc w:val="both"/>
        <w:rPr>
          <w:lang w:val="uk-UA"/>
        </w:rPr>
      </w:pPr>
      <w:r>
        <w:rPr>
          <w:b/>
          <w:lang w:val="uk-UA"/>
        </w:rPr>
        <w:tab/>
        <w:t>Наукова новизна одержаних результатів.</w:t>
      </w:r>
      <w:r>
        <w:rPr>
          <w:lang w:val="uk-UA"/>
        </w:rPr>
        <w:t xml:space="preserve"> Виділено основні етапи досліджень геологічної та геоморфологічної будови Подільських Товтр, які відрізняються напрямками та детальністю вивчення. Уточнено інформацію про поширення викопних органогенних побудов Товтр на Поділлі.</w:t>
      </w:r>
    </w:p>
    <w:p w:rsidR="00E85936" w:rsidRDefault="00E85936" w:rsidP="00E85936">
      <w:pPr>
        <w:widowControl w:val="0"/>
        <w:tabs>
          <w:tab w:val="left" w:pos="900"/>
        </w:tabs>
        <w:spacing w:line="360" w:lineRule="auto"/>
        <w:jc w:val="both"/>
        <w:rPr>
          <w:lang w:val="uk-UA"/>
        </w:rPr>
      </w:pPr>
      <w:r>
        <w:rPr>
          <w:lang w:val="uk-UA"/>
        </w:rPr>
        <w:tab/>
        <w:t>На основі складеної серії великомасштабних геоморфологічних карт детально досліджено геоморфологічну будову Товтр у межах трьох ключових ділянок (Збаразькі Товтри, ПЗ “Медобори” та південна частина НПП “Подільські Товтри”). Детально вивчено морфологічні, морфогенетичні, морфолітологічні і морфодинамічні характеристики рельєфу Товтр.</w:t>
      </w:r>
    </w:p>
    <w:p w:rsidR="00E85936" w:rsidRDefault="00E85936" w:rsidP="00E85936">
      <w:pPr>
        <w:widowControl w:val="0"/>
        <w:tabs>
          <w:tab w:val="left" w:pos="900"/>
        </w:tabs>
        <w:spacing w:line="360" w:lineRule="auto"/>
        <w:jc w:val="both"/>
        <w:rPr>
          <w:lang w:val="uk-UA"/>
        </w:rPr>
      </w:pPr>
      <w:r>
        <w:rPr>
          <w:lang w:val="uk-UA"/>
        </w:rPr>
        <w:tab/>
        <w:t>Уперше здійснено геоморфологічне районування Подільських Товтр на рівні геоморфологічних підрайонів і мікрорайонів базуючись на комплексному аналізі морфологічних та морфогенетичних особливостей їх рельєфу.</w:t>
      </w:r>
    </w:p>
    <w:p w:rsidR="00E85936" w:rsidRDefault="00E85936" w:rsidP="00E85936">
      <w:pPr>
        <w:widowControl w:val="0"/>
        <w:tabs>
          <w:tab w:val="left" w:pos="900"/>
        </w:tabs>
        <w:spacing w:line="360" w:lineRule="auto"/>
        <w:jc w:val="both"/>
        <w:rPr>
          <w:lang w:val="uk-UA"/>
        </w:rPr>
      </w:pPr>
      <w:r>
        <w:rPr>
          <w:lang w:val="uk-UA"/>
        </w:rPr>
        <w:tab/>
        <w:t>Визначено зміни у структурі природокористування геоморфологічних підрайонів Подільських Товтр – зміни площ лісів, сільськогосподарських угідь, населених пунктів, динаміку кар’єрних розробок і об’єктів ПЗФ у ХІХ–ХХІ ст.</w:t>
      </w:r>
    </w:p>
    <w:p w:rsidR="00E85936" w:rsidRDefault="00E85936" w:rsidP="00E85936">
      <w:pPr>
        <w:widowControl w:val="0"/>
        <w:tabs>
          <w:tab w:val="left" w:pos="900"/>
        </w:tabs>
        <w:spacing w:line="360" w:lineRule="auto"/>
        <w:jc w:val="both"/>
        <w:rPr>
          <w:lang w:val="uk-UA"/>
        </w:rPr>
      </w:pPr>
      <w:r>
        <w:rPr>
          <w:lang w:val="uk-UA"/>
        </w:rPr>
        <w:tab/>
        <w:t>Встановлено, що активізація морфодинамічних процесів та погіршення екологічного стану відбуваються внаслідок невідповідності територіальної структури природокористування формам та елементам форм рельєфу Товтр.</w:t>
      </w:r>
    </w:p>
    <w:p w:rsidR="00E85936" w:rsidRDefault="00E85936" w:rsidP="00E85936">
      <w:pPr>
        <w:widowControl w:val="0"/>
        <w:tabs>
          <w:tab w:val="left" w:pos="900"/>
        </w:tabs>
        <w:spacing w:line="360" w:lineRule="auto"/>
        <w:jc w:val="both"/>
        <w:rPr>
          <w:lang w:val="uk-UA"/>
        </w:rPr>
      </w:pPr>
      <w:r>
        <w:rPr>
          <w:lang w:val="uk-UA"/>
        </w:rPr>
        <w:tab/>
        <w:t>Розроблено рекомендації з оптимізації територіального планування видів природокористування за умовами рельєфу та запропоновано набір заходів з стабілізації антропогенно зумовлених морфодинамічних процесів у межах геоморфологічних підрайонів Подільських Товтр (Збаразького, Медоборів та Кам’янець-Подільського).</w:t>
      </w:r>
    </w:p>
    <w:p w:rsidR="00E85936" w:rsidRDefault="00E85936" w:rsidP="00E85936">
      <w:pPr>
        <w:spacing w:line="360" w:lineRule="auto"/>
        <w:jc w:val="both"/>
        <w:rPr>
          <w:lang w:val="uk-UA"/>
        </w:rPr>
      </w:pPr>
      <w:r>
        <w:rPr>
          <w:lang w:val="uk-UA"/>
        </w:rPr>
        <w:tab/>
      </w:r>
      <w:r>
        <w:rPr>
          <w:b/>
          <w:lang w:val="uk-UA"/>
        </w:rPr>
        <w:t>Практичне значення одержаних результатів.</w:t>
      </w:r>
      <w:r>
        <w:rPr>
          <w:lang w:val="uk-UA"/>
        </w:rPr>
        <w:t xml:space="preserve"> Дослідження, проведені автором у центральній частині Подільських Товтр використані при розробці Проекту організації території ПЗ “Медобори”, зокрема для інвентаризації геолого-геоморфологічних пам’яток природи, складання ландшафтної карти та розробки пропозицій з оптимізації території заповідника й обгрунтування його охоронної зони. На території заповідника проведені спільні дослідження з Гнатюком Р. М. у рамках держбюджетної теми Вг 118Б “Розробка методики і легенд для геоморфологічного картографування території України”.</w:t>
      </w:r>
    </w:p>
    <w:p w:rsidR="00E85936" w:rsidRDefault="00E85936" w:rsidP="00E85936">
      <w:pPr>
        <w:spacing w:line="360" w:lineRule="auto"/>
        <w:jc w:val="both"/>
        <w:rPr>
          <w:lang w:val="uk-UA"/>
        </w:rPr>
      </w:pPr>
      <w:r>
        <w:rPr>
          <w:lang w:val="uk-UA"/>
        </w:rPr>
        <w:lastRenderedPageBreak/>
        <w:tab/>
        <w:t>Розроблені рекомендації з оптимізації природокористування у межах Подільських Товтр можуть бути надані для розробки проектів районного планування і територіальних комплексних схем охорони природи, використані для внесення змін у зонування території НПП “Подільські Товтри” та служать підґрунтям для створення геопарку “Українські (Подільські) Товтри”.</w:t>
      </w:r>
    </w:p>
    <w:p w:rsidR="00E85936" w:rsidRDefault="00E85936" w:rsidP="00E85936">
      <w:pPr>
        <w:spacing w:line="360" w:lineRule="auto"/>
        <w:jc w:val="both"/>
        <w:rPr>
          <w:lang w:val="uk-UA"/>
        </w:rPr>
      </w:pPr>
      <w:r>
        <w:rPr>
          <w:lang w:val="uk-UA"/>
        </w:rPr>
        <w:tab/>
        <w:t xml:space="preserve">Матеріали дисертаційної роботи використовуються при викладанні курсів “Географічні основи заповідної справи”, “Охорона і раціональне використання рельєфу”, “Геоморфологія України” та ін., </w:t>
      </w:r>
      <w:r>
        <w:rPr>
          <w:snapToGrid w:val="0"/>
          <w:lang w:val="uk-UA"/>
        </w:rPr>
        <w:t>під час проходження навчальних і виробничих практик</w:t>
      </w:r>
      <w:r>
        <w:rPr>
          <w:lang w:val="uk-UA"/>
        </w:rPr>
        <w:t xml:space="preserve"> студентів географічних спеціальностей.</w:t>
      </w:r>
    </w:p>
    <w:p w:rsidR="00E85936" w:rsidRDefault="00E85936" w:rsidP="00E85936">
      <w:pPr>
        <w:spacing w:line="360" w:lineRule="auto"/>
        <w:jc w:val="both"/>
        <w:rPr>
          <w:lang w:val="uk-UA"/>
        </w:rPr>
      </w:pPr>
      <w:r>
        <w:rPr>
          <w:lang w:val="uk-UA"/>
        </w:rPr>
        <w:tab/>
      </w:r>
      <w:r>
        <w:rPr>
          <w:b/>
          <w:lang w:val="uk-UA"/>
        </w:rPr>
        <w:t xml:space="preserve">Особистий внесок здобувача </w:t>
      </w:r>
      <w:r>
        <w:rPr>
          <w:lang w:val="uk-UA"/>
        </w:rPr>
        <w:t>полягає у самостійному зборі, обробці та систематизації регіональної літератури, фондових і польових матеріалів, які лягли в основу складання серії великомасштабних геоморфологічних карт Товтр. Автором проаналізовано взаємозв’язок видів природокористування з рельєфом та запропоновано рекомендації з оптимізації природокористування у межах виділених геоморфологічних підрайонів Подільських Товтр.</w:t>
      </w:r>
    </w:p>
    <w:p w:rsidR="00E85936" w:rsidRDefault="00E85936" w:rsidP="00E85936">
      <w:pPr>
        <w:spacing w:line="360" w:lineRule="auto"/>
        <w:jc w:val="both"/>
        <w:rPr>
          <w:lang w:val="uk-UA"/>
        </w:rPr>
      </w:pPr>
      <w:r>
        <w:rPr>
          <w:lang w:val="uk-UA"/>
        </w:rPr>
        <w:tab/>
      </w:r>
      <w:r>
        <w:rPr>
          <w:b/>
          <w:lang w:val="uk-UA"/>
        </w:rPr>
        <w:t>Апробація результатів дисертації.</w:t>
      </w:r>
      <w:r>
        <w:rPr>
          <w:lang w:val="uk-UA"/>
        </w:rPr>
        <w:t xml:space="preserve"> Основні положення та результати досліджень представлялись на міжнародній нараді “Геология рифов” (Сиктивкар, 2005), міжнародних семінарах “Проблеми геоморфології і палеогеографії Українських Карпат” (Ворохта, 2006; 2008), міжнародних конференціях “Новые идеи в науках о Земле” (Москва, 2007), “Екологія. Людина. Суспільство” (Київ, 2007), “Екологія: наука, освіта, природоохоронна діяльність” (Умань, 2007), “Ломоносов” (Москва, 2008), “Молодые – наукам о Земле” (Москва, 2008), “Географія, геоекологія, геологія: досвід наукових досліджень” (Дніпропетровськ, 2008), “Охорона і менеджмент об’єктів неживої природи на заповідних територіях” (Гримайлів, 2008), “Отечественная геоморфология: прошлое, настоящее, будущее” (Санкт-Петербург, 2008), на наукових семінарах кафедри геоморфології і палеогеографії ЛНУ імені Івана Франка (2006, 2007). Публікації за темою дисертації розміщені на сайті НПП “Подільські Товтри”.</w:t>
      </w:r>
    </w:p>
    <w:p w:rsidR="00E85936" w:rsidRDefault="00E85936" w:rsidP="00E85936">
      <w:pPr>
        <w:spacing w:line="360" w:lineRule="auto"/>
        <w:jc w:val="both"/>
        <w:rPr>
          <w:lang w:val="uk-UA"/>
        </w:rPr>
      </w:pPr>
      <w:r>
        <w:rPr>
          <w:b/>
          <w:lang w:val="uk-UA"/>
        </w:rPr>
        <w:tab/>
        <w:t>Публікації.</w:t>
      </w:r>
      <w:r>
        <w:rPr>
          <w:lang w:val="uk-UA"/>
        </w:rPr>
        <w:t xml:space="preserve"> За темою дисертації автором опубліковано 17 наукових праць (16 – одноосібних), з яких 4 – у рекомендованих ВАК України фахових виданнях, 2 – у збірниках наукових праць, 11 – у матеріалах конференцій.</w:t>
      </w:r>
    </w:p>
    <w:p w:rsidR="00E85936" w:rsidRDefault="00E85936" w:rsidP="00E85936">
      <w:pPr>
        <w:spacing w:line="360" w:lineRule="auto"/>
        <w:jc w:val="both"/>
        <w:rPr>
          <w:lang w:val="uk-UA"/>
        </w:rPr>
      </w:pPr>
      <w:r>
        <w:rPr>
          <w:lang w:val="uk-UA"/>
        </w:rPr>
        <w:tab/>
      </w:r>
      <w:r>
        <w:rPr>
          <w:b/>
          <w:lang w:val="uk-UA"/>
        </w:rPr>
        <w:t xml:space="preserve">Обсяг і структура дисертації. </w:t>
      </w:r>
      <w:r>
        <w:rPr>
          <w:lang w:val="uk-UA"/>
        </w:rPr>
        <w:t>Робота складається зі вступу, п’ятьох роз-ділів, висновків, списку використаних джерел (375 найменувань), проілюстрована 67 рисунками, 12 фотографіями, містить 19 таблиць і 4 додатки. Текст основної частини викладений на 145 сторінках. Загальний обсяг роботи – 2</w:t>
      </w:r>
      <w:r>
        <w:t>75</w:t>
      </w:r>
      <w:r>
        <w:rPr>
          <w:lang w:val="uk-UA"/>
        </w:rPr>
        <w:t xml:space="preserve"> сторінок.</w:t>
      </w:r>
    </w:p>
    <w:p w:rsidR="00E85936" w:rsidRDefault="00E85936" w:rsidP="00E85936">
      <w:pPr>
        <w:spacing w:line="360" w:lineRule="auto"/>
        <w:jc w:val="center"/>
        <w:rPr>
          <w:lang w:val="uk-UA"/>
        </w:rPr>
      </w:pPr>
    </w:p>
    <w:p w:rsidR="00E85936" w:rsidRDefault="00E85936" w:rsidP="00E85936">
      <w:pPr>
        <w:spacing w:line="360" w:lineRule="auto"/>
        <w:jc w:val="center"/>
        <w:rPr>
          <w:b/>
          <w:lang w:val="uk-UA"/>
        </w:rPr>
      </w:pPr>
      <w:r>
        <w:rPr>
          <w:b/>
          <w:lang w:val="uk-UA"/>
        </w:rPr>
        <w:t>ОСНОВНИЙ ЗМІСТ РОБОТИ</w:t>
      </w:r>
    </w:p>
    <w:p w:rsidR="00E85936" w:rsidRDefault="00E85936" w:rsidP="00E85936">
      <w:pPr>
        <w:spacing w:line="360" w:lineRule="auto"/>
        <w:jc w:val="center"/>
        <w:rPr>
          <w:lang w:val="uk-UA"/>
        </w:rPr>
      </w:pPr>
    </w:p>
    <w:p w:rsidR="00E85936" w:rsidRDefault="00E85936" w:rsidP="00E85936">
      <w:pPr>
        <w:spacing w:line="360" w:lineRule="auto"/>
        <w:jc w:val="both"/>
        <w:rPr>
          <w:lang w:val="uk-UA"/>
        </w:rPr>
      </w:pPr>
      <w:r>
        <w:rPr>
          <w:lang w:val="uk-UA"/>
        </w:rPr>
        <w:lastRenderedPageBreak/>
        <w:tab/>
        <w:t xml:space="preserve">У </w:t>
      </w:r>
      <w:r>
        <w:rPr>
          <w:b/>
          <w:lang w:val="uk-UA"/>
        </w:rPr>
        <w:t>вступі</w:t>
      </w:r>
      <w:r>
        <w:rPr>
          <w:lang w:val="uk-UA"/>
        </w:rPr>
        <w:t xml:space="preserve"> обґрунтовані актуальність, мета, завдання, об’єкт і предмет дослідження, розкриті наукова новизна і практичне значення результатів.</w:t>
      </w:r>
    </w:p>
    <w:p w:rsidR="00E85936" w:rsidRDefault="00E85936" w:rsidP="00E85936">
      <w:pPr>
        <w:spacing w:line="360" w:lineRule="auto"/>
        <w:jc w:val="both"/>
        <w:rPr>
          <w:lang w:val="uk-UA"/>
        </w:rPr>
      </w:pPr>
      <w:r>
        <w:rPr>
          <w:lang w:val="uk-UA"/>
        </w:rPr>
        <w:tab/>
        <w:t xml:space="preserve">У першому розділі </w:t>
      </w:r>
      <w:r>
        <w:rPr>
          <w:b/>
          <w:lang w:val="uk-UA"/>
        </w:rPr>
        <w:t>“Історія геолого-геоморфологічних досліджень Подільських Товтр”</w:t>
      </w:r>
      <w:r>
        <w:rPr>
          <w:lang w:val="uk-UA"/>
        </w:rPr>
        <w:t xml:space="preserve"> розглянуто історію досліджень геології і рельєфу Товтр, за напрямами та детальністю досліджень виділено чотири періоди.</w:t>
      </w:r>
    </w:p>
    <w:p w:rsidR="00E85936" w:rsidRDefault="00E85936" w:rsidP="00E85936">
      <w:pPr>
        <w:spacing w:line="360" w:lineRule="auto"/>
        <w:jc w:val="both"/>
        <w:rPr>
          <w:lang w:val="uk-UA"/>
        </w:rPr>
      </w:pPr>
      <w:r>
        <w:rPr>
          <w:lang w:val="uk-UA"/>
        </w:rPr>
        <w:tab/>
        <w:t>У першому періоді (поч. XVI ст. – кін. ХІХ ст.) Товтри вперше згадуються при описі рельєфу та позначаються на картах Поділля. Товтри, зважаючи на морфологічні особливості рельєфу – конусоподібні вершини, кільцеподібне розташування у плані, вважали формами рельєфу вулканічного походження. Близькість пасма до Карпат та паралельність напрямків простягання гірської дуги і Товтр служили основою для припущень про їх генетичну спорідненість.</w:t>
      </w:r>
    </w:p>
    <w:p w:rsidR="00E85936" w:rsidRDefault="00E85936" w:rsidP="00E85936">
      <w:pPr>
        <w:spacing w:line="360" w:lineRule="auto"/>
        <w:jc w:val="both"/>
        <w:rPr>
          <w:lang w:val="uk-UA"/>
        </w:rPr>
      </w:pPr>
      <w:r>
        <w:rPr>
          <w:lang w:val="uk-UA"/>
        </w:rPr>
        <w:tab/>
        <w:t xml:space="preserve">Другий період (кін. XIX ст. – 30 рр. ХХ ст.) відзначається детальним вивченням геологічної будови Подільської височини. У цей час визначено походження Товтр – риф міоценових морів (М. П. Барбот-де-Марні, 1867); встановлено наявність двох стратиграфічних комплексів рифових відкладів – другий середземноморський (баден) та сарматський (А.О. Михальський, 1895); доведено, що організмами-рифобудівниками у пізньому бадені були літотамнії, а у ранньому сарматі – моховатки та серпули (Ф. Дюбуа-де-Монпере, 1867; А.О.Михальський, 1902; В.Д. Ласкарєв, 1914); описано загальні риси геологічної будови та складено перші геологічні карти Поділля (В.Д. Ласкарєв, 1914; В.Тейсейр, 1900); виділено основні орографічні складові Товтр – головне пасмо і бічні товтри; в загальних рисах описано межі їх поширення на Поділлі (В.Тейсейр, 1900, С. Рудницький, 1912, В. Геринович, 1920; Р.Р. Виржиковський, 1928). </w:t>
      </w:r>
    </w:p>
    <w:p w:rsidR="00E85936" w:rsidRDefault="00E85936" w:rsidP="00E85936">
      <w:pPr>
        <w:spacing w:line="360" w:lineRule="auto"/>
        <w:jc w:val="both"/>
        <w:rPr>
          <w:lang w:val="uk-UA"/>
        </w:rPr>
      </w:pPr>
      <w:r>
        <w:rPr>
          <w:lang w:val="uk-UA"/>
        </w:rPr>
        <w:tab/>
        <w:t>Третій період (40 – 90 рр. ХХ ст.)</w:t>
      </w:r>
      <w:r>
        <w:rPr>
          <w:i/>
          <w:lang w:val="uk-UA"/>
        </w:rPr>
        <w:t xml:space="preserve"> </w:t>
      </w:r>
      <w:r>
        <w:rPr>
          <w:lang w:val="uk-UA"/>
        </w:rPr>
        <w:t>відзначається розширенням спектру досліджень Товтр. Поруч з вивченням особливостей їх геологічної та геоморфо-логічної будови, виходить ряд публікації, присвячених взаємозв’язку Товтрової зони з тектонічними особливостями Подільської височини (К. І. Геренчук, 1960; В. Є Хаїн, 1962; А. Г.</w:t>
      </w:r>
      <w:r>
        <w:rPr>
          <w:i/>
          <w:lang w:val="uk-UA"/>
        </w:rPr>
        <w:t xml:space="preserve"> </w:t>
      </w:r>
      <w:r>
        <w:rPr>
          <w:lang w:val="uk-UA"/>
        </w:rPr>
        <w:t>Андрєєв, В. І. Гук, 1970; А.П. Медведєв, С.П. Яськів, 1971; О.Є. Шевченко, 1974; Т.О. Знаменська, 1985 та ін.). У другій половині ХХ ст. встановлено палеогеографічні умови виникнення рифу, основні етапи формування його рельєфу (К.І. Геренчук, 1950; І.К. Королюк, 1952 та ін.). Розвиток карстових процесів у Товтрах аналізується у працях О.Д. Кучерука (1954), К.А. Татаринова (1962), А.Г. Чикішова (1978), О.О. Ломаєва (1980), В.М. Дублянського (1980). Розроблено методики геологічних досліджень викопних органогенних побудов (І.К. Королюк, 1975; В.Г. Кузнєцов, 1978 та ін.).</w:t>
      </w:r>
    </w:p>
    <w:p w:rsidR="00E85936" w:rsidRDefault="00E85936" w:rsidP="00E85936">
      <w:pPr>
        <w:spacing w:line="360" w:lineRule="auto"/>
        <w:jc w:val="both"/>
        <w:rPr>
          <w:lang w:val="uk-UA"/>
        </w:rPr>
      </w:pPr>
      <w:r>
        <w:rPr>
          <w:lang w:val="uk-UA"/>
        </w:rPr>
        <w:tab/>
        <w:t xml:space="preserve">Четвертий, сучасний період (з 90-их рр. ХХ ст.) характеризується детальними дослідженнями геологічної та геоморфологічної будови окремих частин Товтр, зокрема в межах ПЗ “Медобори” та НПП “Подільські Товтри”. Дослідження проводяться фахівцями </w:t>
      </w:r>
      <w:r>
        <w:rPr>
          <w:lang w:val="uk-UA"/>
        </w:rPr>
        <w:lastRenderedPageBreak/>
        <w:t>Львівського національного університету ім. Ів. Франка, Тернопільського педагогічного університету ім. В. Гнатюка, Вінницького державного педагогічного університету ім. М. Коцюбинського та Кам’янець-Подільського національного університету.</w:t>
      </w:r>
    </w:p>
    <w:p w:rsidR="00E85936" w:rsidRDefault="00E85936" w:rsidP="00E85936">
      <w:pPr>
        <w:spacing w:line="360" w:lineRule="auto"/>
        <w:jc w:val="both"/>
        <w:rPr>
          <w:lang w:val="uk-UA"/>
        </w:rPr>
      </w:pPr>
      <w:r>
        <w:rPr>
          <w:lang w:val="uk-UA"/>
        </w:rPr>
        <w:tab/>
        <w:t>На сучасному етапі досліджень геоморфології Подільських Товтр актуальними залишаються наступні питання: встановлення точних меж смуги Товтр; докладне вивчення геоморфології масивів головного пасма і бічних товтр; аналіз особливостей модифікації поверхні викопних рифів лесовими товщами; здійснення геоморфологічного районування території Подільських Товтр.</w:t>
      </w:r>
    </w:p>
    <w:p w:rsidR="00E85936" w:rsidRDefault="00E85936" w:rsidP="00E85936">
      <w:pPr>
        <w:spacing w:line="360" w:lineRule="auto"/>
        <w:jc w:val="both"/>
        <w:rPr>
          <w:lang w:val="uk-UA"/>
        </w:rPr>
      </w:pPr>
      <w:r>
        <w:rPr>
          <w:lang w:val="uk-UA"/>
        </w:rPr>
        <w:tab/>
        <w:t xml:space="preserve">У другому розділі </w:t>
      </w:r>
      <w:r>
        <w:rPr>
          <w:b/>
          <w:lang w:val="uk-UA"/>
        </w:rPr>
        <w:t>“Теоретико-методичні основи аналізу структурно-денудаційного рельєфу височин для потреб природокористування”</w:t>
      </w:r>
      <w:r>
        <w:rPr>
          <w:lang w:val="uk-UA"/>
        </w:rPr>
        <w:t xml:space="preserve"> наведено структуру алгоритму комплексного аналізу рельєфу для оцінки відповідності територіального розташування різних видів природокористування.</w:t>
      </w:r>
    </w:p>
    <w:p w:rsidR="00E85936" w:rsidRDefault="00E85936" w:rsidP="00E85936">
      <w:pPr>
        <w:spacing w:line="360" w:lineRule="auto"/>
        <w:jc w:val="both"/>
        <w:rPr>
          <w:lang w:val="uk-UA"/>
        </w:rPr>
      </w:pPr>
      <w:r>
        <w:rPr>
          <w:lang w:val="uk-UA"/>
        </w:rPr>
        <w:tab/>
        <w:t>Особливість досліджень геоморфології Товтр зумовлена унікальністю їх походження та природоохоронним значенням території, яка є важливим елементом формування екологічної мережі Поділля, що зв’язує Галицько-Слобожанський та Дністровський екокоридори національного значення.</w:t>
      </w:r>
    </w:p>
    <w:p w:rsidR="00E85936" w:rsidRDefault="00E85936" w:rsidP="00E85936">
      <w:pPr>
        <w:spacing w:line="360" w:lineRule="auto"/>
        <w:jc w:val="both"/>
        <w:rPr>
          <w:lang w:val="uk-UA"/>
        </w:rPr>
      </w:pPr>
      <w:r>
        <w:rPr>
          <w:lang w:val="uk-UA"/>
        </w:rPr>
        <w:tab/>
        <w:t>Оцінка відповідності територіального співвідношення домінуючих видів природокористування особливостям рельєфу Подільських Товтр здійснювалась у наступній послідовності: 1) вивчення геологічної, геоморфологічної будови та проведення геоморфологічної регіоналізації Товтр; 2) дослідження особливостей територіального співвідношення видів природокористування у межах головного пасма і бічних товтр; 3) встановлення відповідності домінуючих видів природокористування морфометричним і морфогенетичним особливостям рельєфу Товтр; 4) розробка рекомендацій з оптимізації природокористування у межах виділених геоморфологічних підрайонів Подільських Товтр.</w:t>
      </w:r>
    </w:p>
    <w:p w:rsidR="00E85936" w:rsidRDefault="00E85936" w:rsidP="00E85936">
      <w:pPr>
        <w:spacing w:line="360" w:lineRule="auto"/>
        <w:jc w:val="both"/>
        <w:rPr>
          <w:lang w:val="uk-UA"/>
        </w:rPr>
      </w:pPr>
      <w:r>
        <w:rPr>
          <w:lang w:val="uk-UA"/>
        </w:rPr>
        <w:tab/>
        <w:t>Для дослідження геоморфології Товтр використано традиційні методики польових (геоморфологічне профілювання і картографування) і камеральних (складання морфометричних карт, дешифрування аерофотознімків та ін.) геоморфологічних досліджень території, викладені у працях Спірідонова О. І., Башеніної Н. В., Сімонова Ю. Г., Кружаліна В. І., Кравчука Я. С., Ковальчука І. П.</w:t>
      </w:r>
    </w:p>
    <w:p w:rsidR="00E85936" w:rsidRDefault="00E85936" w:rsidP="00E85936">
      <w:pPr>
        <w:spacing w:line="360" w:lineRule="auto"/>
        <w:jc w:val="both"/>
        <w:rPr>
          <w:lang w:val="uk-UA"/>
        </w:rPr>
      </w:pPr>
      <w:r>
        <w:rPr>
          <w:lang w:val="uk-UA"/>
        </w:rPr>
        <w:tab/>
        <w:t>При вивченні геологічної будови Товтр опрацьовано методики геологічної зйомки викопних рифових побудов, проаналізовано систематику і класифікацію органогенних побудов (Королюк І.К., Журавльова І.Т., Кузнєцов В.Г.).</w:t>
      </w:r>
    </w:p>
    <w:p w:rsidR="00E85936" w:rsidRDefault="00E85936" w:rsidP="00E85936">
      <w:pPr>
        <w:spacing w:line="360" w:lineRule="auto"/>
        <w:jc w:val="both"/>
        <w:rPr>
          <w:lang w:val="uk-UA"/>
        </w:rPr>
      </w:pPr>
      <w:r>
        <w:rPr>
          <w:lang w:val="uk-UA"/>
        </w:rPr>
        <w:tab/>
        <w:t>Для аналізу територіальних аспектів розташування різних видів природокористування складено геоморфологічні карти, серію морфометричних карт за методикою О. І. Спірідонова (1970) та створено моделі рельєфу Товтр за допомогою комп’ютерних програм (ArcView 3.2а, ArcInfo та MapInfo 7.8).</w:t>
      </w:r>
    </w:p>
    <w:p w:rsidR="00E85936" w:rsidRDefault="00E85936" w:rsidP="00E85936">
      <w:pPr>
        <w:spacing w:line="360" w:lineRule="auto"/>
        <w:jc w:val="both"/>
        <w:rPr>
          <w:lang w:val="uk-UA"/>
        </w:rPr>
      </w:pPr>
      <w:r>
        <w:rPr>
          <w:lang w:val="uk-UA"/>
        </w:rPr>
        <w:lastRenderedPageBreak/>
        <w:tab/>
        <w:t>Раціональне ведення сільського господарства передбачає врахування морфометричних і морфологічних особливостей рельєфу та розвиток сучасних екзогенних процесів. Для оцінки сприятливості рельєфу сільськогосподарському використанню складено карту крутості земної поверхні (1:50 000), на яку накладались контури розташування сучасних орних земель Товтр. Карту складено за шкалою, розробленою проектним інститутом землеустрою “Укрземпроект”.</w:t>
      </w:r>
    </w:p>
    <w:p w:rsidR="00E85936" w:rsidRDefault="00E85936" w:rsidP="00E85936">
      <w:pPr>
        <w:spacing w:line="360" w:lineRule="auto"/>
        <w:jc w:val="both"/>
        <w:rPr>
          <w:lang w:val="uk-UA"/>
        </w:rPr>
      </w:pPr>
      <w:r>
        <w:rPr>
          <w:lang w:val="uk-UA"/>
        </w:rPr>
        <w:tab/>
        <w:t>Аналіз рельєфу для селитебного та дорожного будівництва передбачає проведення морфометричних досліджень та вивчення розвитку сучасних морфодинамічних процесів (Крогіус В. Р., 1979; Звонкова Т. В., 1970). Для визначення впливу рельєфу на місцеположення, конфігурацію, розміри поселень вивчались його морфометричні, морфолітологічні та морфодинамічні показники.</w:t>
      </w:r>
    </w:p>
    <w:p w:rsidR="00E85936" w:rsidRDefault="00E85936" w:rsidP="00E85936">
      <w:pPr>
        <w:spacing w:line="360" w:lineRule="auto"/>
        <w:jc w:val="both"/>
        <w:rPr>
          <w:lang w:val="uk-UA"/>
        </w:rPr>
      </w:pPr>
      <w:r>
        <w:rPr>
          <w:lang w:val="uk-UA"/>
        </w:rPr>
        <w:tab/>
        <w:t>Для визначення поширення і локалізації гірничодобувного природо-користування, його впливу на перетворення рельєфу, проаналізовано геологічну будову Товтр, складено картосхеми діючих промислових та закинутих кар’єрів, карти потужності рифогенних вапняків та морфометричні карти. На основі співставлення складених карт визначено приуроченість кар’єрів до форм рельєфу та залежність розташування родовищ вапняків Товтр від їх геологічної будови.</w:t>
      </w:r>
    </w:p>
    <w:p w:rsidR="00E85936" w:rsidRDefault="00E85936" w:rsidP="00E85936">
      <w:pPr>
        <w:spacing w:line="360" w:lineRule="auto"/>
        <w:jc w:val="both"/>
        <w:rPr>
          <w:lang w:val="uk-UA"/>
        </w:rPr>
      </w:pPr>
      <w:r>
        <w:rPr>
          <w:lang w:val="uk-UA"/>
        </w:rPr>
        <w:tab/>
        <w:t>Проаналізовано особливості поширення природно-заповідних об’єктів та територій у межах Товтр. На основі детальних досліджень за методичними розробками Брусака В. П., Зінька Ю. В. (1995, 2007) визначено особливо цінні геолого-геоморфологічні об’єкти Товтр та розроблено рекомендації з їх охорони.</w:t>
      </w:r>
    </w:p>
    <w:p w:rsidR="00E85936" w:rsidRDefault="00E85936" w:rsidP="00E85936">
      <w:pPr>
        <w:spacing w:line="360" w:lineRule="auto"/>
        <w:jc w:val="both"/>
        <w:rPr>
          <w:lang w:val="uk-UA"/>
        </w:rPr>
      </w:pPr>
      <w:r>
        <w:rPr>
          <w:lang w:val="uk-UA"/>
        </w:rPr>
        <w:tab/>
        <w:t>При рекреаційній оцінці рельєфу Товтр використано методичні розробки Стецюка В.В., Карпенко Н.І., Горішного П.М. На основі дослідження морфо-метричних показників рельєфу, інвентаризації цінних геолого-геоморфологічних об’єктів розроблено екоосвітні та екотуристичні маршрути.</w:t>
      </w:r>
    </w:p>
    <w:p w:rsidR="00E85936" w:rsidRDefault="00E85936" w:rsidP="00E85936">
      <w:pPr>
        <w:spacing w:line="360" w:lineRule="auto"/>
        <w:jc w:val="both"/>
        <w:rPr>
          <w:lang w:val="uk-UA"/>
        </w:rPr>
      </w:pPr>
      <w:r>
        <w:rPr>
          <w:lang w:val="uk-UA"/>
        </w:rPr>
        <w:tab/>
        <w:t xml:space="preserve">Третій розділ </w:t>
      </w:r>
      <w:r>
        <w:rPr>
          <w:b/>
          <w:lang w:val="uk-UA"/>
        </w:rPr>
        <w:t>“Геолого-геоморфологічна будова Подільських Товтр”</w:t>
      </w:r>
      <w:r>
        <w:rPr>
          <w:lang w:val="uk-UA"/>
        </w:rPr>
        <w:t>. Комплекс викопних органогенних побудов Товтр включає головне пасмо та бічні товтри. Головне пасмо, виражене у рельєфі монолітними масивами, які розділені річковими долинами і улоговинами, простягається від с. Залізці (Тернопільська обл.) до с. Кульчиївці (Хмельницька обл.). Останці берегового рифу розташовані східніше головного пасма біля сіл Почаїв, Смотрич, Бакота. Бічні товтри поширені у підніжжі південно-західного макросхилу головного пасма, вздовж долин Дністра та його лівих приток Боговички, Тернави, Студениці. Ширина Товтрової зони (головного пасма та бічних товтр) коливається від 5–8 км до 15–30 км.</w:t>
      </w:r>
    </w:p>
    <w:p w:rsidR="00E85936" w:rsidRDefault="00E85936" w:rsidP="00E85936">
      <w:pPr>
        <w:spacing w:line="360" w:lineRule="auto"/>
        <w:jc w:val="both"/>
        <w:rPr>
          <w:lang w:val="uk-UA"/>
        </w:rPr>
      </w:pPr>
      <w:r>
        <w:rPr>
          <w:lang w:val="uk-UA"/>
        </w:rPr>
        <w:tab/>
        <w:t xml:space="preserve">Прямолінійне простягання головного пасма Товтр зумовлене регіональним Збаразьким розломом, який розділяє блоки Волино-Подільської плити (Знаменська Т.О., 1985). Бічні товтри, просторово відокремлені від головного пасма, часто об’єднані у гребені північно-східного простягання. Зазначені напрямки відображають особливості структурних планів, які </w:t>
      </w:r>
      <w:r>
        <w:rPr>
          <w:lang w:val="uk-UA"/>
        </w:rPr>
        <w:lastRenderedPageBreak/>
        <w:t>визначили у пізньому бадені рухи вздовж розломів переважно північно-західного простягання (занурення у бік Передкарпатського прогину), а в сарматі – північно-східного, що зумовило зв’язок Галіційського басейну з Чорноморським (Свинко Й.М., 1998).</w:t>
      </w:r>
    </w:p>
    <w:p w:rsidR="00E85936" w:rsidRDefault="00E85936" w:rsidP="00E85936">
      <w:pPr>
        <w:spacing w:line="360" w:lineRule="auto"/>
        <w:jc w:val="both"/>
        <w:rPr>
          <w:lang w:val="uk-UA"/>
        </w:rPr>
      </w:pPr>
      <w:r>
        <w:rPr>
          <w:lang w:val="uk-UA"/>
        </w:rPr>
        <w:tab/>
        <w:t>Геолого-геоморфологічною основою головного пасма є відпрепарований денудацією баденський бар’єрний риф. Головне пасмо збудоване верхньо-баденськими органогенними та органогенно-детритовими вапняками, які залягають на відкладах силуру, верхньої крейди та міоцену (нижньої частини розрізу верхнього бадену). Відокремлені від головного пасма конусоподібні скелясті пагорби – товтри, утворені стійкими до денудації серпулево-мікро-біалітовими вапняками нижнього сармату (Михайлов В.А., 1971).</w:t>
      </w:r>
    </w:p>
    <w:p w:rsidR="00E85936" w:rsidRDefault="00E85936" w:rsidP="00E85936">
      <w:pPr>
        <w:spacing w:line="360" w:lineRule="auto"/>
        <w:jc w:val="both"/>
        <w:rPr>
          <w:lang w:val="uk-UA"/>
        </w:rPr>
      </w:pPr>
      <w:r>
        <w:rPr>
          <w:lang w:val="uk-UA"/>
        </w:rPr>
        <w:tab/>
        <w:t>Головне пасмо та бічні товтри відрізняються морфологічними характеристиками, за якими їх чітко виділяють у рельєфі Подільської структурно-денудаційної височини. Для масивів головного пасма властиві: широка (від 200–300 м до 500–600 м) вирівняна вершинна поверхня з майже однаковими абсолютними висотами та асиметрична будова – південно-західний схил короткий і крутий (до 35–40</w:t>
      </w:r>
      <w:r>
        <w:rPr>
          <w:vertAlign w:val="superscript"/>
          <w:lang w:val="uk-UA"/>
        </w:rPr>
        <w:t>0</w:t>
      </w:r>
      <w:r>
        <w:rPr>
          <w:lang w:val="uk-UA"/>
        </w:rPr>
        <w:t>), північно-східний довгий і пологий (до 10–15</w:t>
      </w:r>
      <w:r>
        <w:rPr>
          <w:vertAlign w:val="superscript"/>
          <w:lang w:val="uk-UA"/>
        </w:rPr>
        <w:t>0</w:t>
      </w:r>
      <w:r>
        <w:rPr>
          <w:lang w:val="uk-UA"/>
        </w:rPr>
        <w:t xml:space="preserve">). Абсолютні висоти головного пасма знижуються з північного заходу на південний схід. На півночі (до долини р. Гнізни) вони досягають 420–440 м, у центральній частині (біля долини Збруча) – 380–415 м, а на півдні (біля долини Дністра) – 340–360 м. Відносні висоти становлять 60–80 м, збільшуючись у долинах річок до 120–140 м. </w:t>
      </w:r>
    </w:p>
    <w:p w:rsidR="00E85936" w:rsidRDefault="00E85936" w:rsidP="00E85936">
      <w:pPr>
        <w:spacing w:line="360" w:lineRule="auto"/>
        <w:jc w:val="both"/>
        <w:rPr>
          <w:lang w:val="uk-UA"/>
        </w:rPr>
      </w:pPr>
      <w:r>
        <w:rPr>
          <w:lang w:val="uk-UA"/>
        </w:rPr>
        <w:tab/>
        <w:t>Рифові споруди сармату представлені у сучасному рельєфі Поділля скелястими конусоподібними пагорбами (“товтрами”) та невисокими пагорбами з пологими схилами (“могилками”) (Геренчук К.І., 1949). На вершинних поверхнях головного пасма сарматські вапняки місцями утворюють куполоподібні підняття. Бічні товтри завжди нижчі від головного пасма, досягають 350–360 м абсолютної висоти у центральній частині, 325–330 м – у північній та південній частинах Подільських Товтр. Відносні перевищення бічних товтр становлять 30–40 м.</w:t>
      </w:r>
    </w:p>
    <w:p w:rsidR="00E85936" w:rsidRDefault="00E85936" w:rsidP="00E85936">
      <w:pPr>
        <w:spacing w:line="360" w:lineRule="auto"/>
        <w:jc w:val="both"/>
        <w:rPr>
          <w:lang w:val="uk-UA"/>
        </w:rPr>
      </w:pPr>
      <w:r>
        <w:rPr>
          <w:lang w:val="uk-UA"/>
        </w:rPr>
        <w:tab/>
        <w:t xml:space="preserve">Подільські Товтри – це виразно підняте над прилеглими територіями горбисте пасмо, сформоване внаслідок відпрепарування баденського бар’єрного рифу та сарматських біогермів. Вершинні поверхні, схили головного пасма та бічні товтри віднесені до структурно-денудаційного рельєфу (рис. 1). Денудаційний рельєф створений внаслідок відступання крутих схилів Товтр. У морфології головного пасма виділяються педиментизовані поверхні підніжь крутих південно-західних схилів – вузькі (до 300 м) вирівняні підуступні ділянки. Ерозійно-денудаційний рельєф, створений ерозійними і схиловими процесами, поширений у межах досліджуваного регіону і представлений схилами долин постійних і тимчасових водотоків. Акумулятивно-денудаційний рельєф, створений </w:t>
      </w:r>
    </w:p>
    <w:p w:rsidR="00E85936" w:rsidRDefault="00E85936" w:rsidP="00E85936">
      <w:pPr>
        <w:spacing w:line="360" w:lineRule="auto"/>
        <w:jc w:val="center"/>
        <w:rPr>
          <w:lang w:val="en-US"/>
        </w:rPr>
      </w:pPr>
      <w:r>
        <w:rPr>
          <w:noProof/>
          <w:lang w:eastAsia="ru-RU"/>
        </w:rPr>
        <w:lastRenderedPageBreak/>
        <w:drawing>
          <wp:inline distT="0" distB="0" distL="0" distR="0">
            <wp:extent cx="4953000" cy="4702810"/>
            <wp:effectExtent l="0" t="0" r="0" b="2540"/>
            <wp:docPr id="75" name="Рисунок 75" descr="H:\2_avtoreferat\avtoref_puc-1\avtoref_pu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_avtoreferat\avtoref_puc-1\avtoref_puc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0" cy="4702810"/>
                    </a:xfrm>
                    <a:prstGeom prst="rect">
                      <a:avLst/>
                    </a:prstGeom>
                    <a:noFill/>
                    <a:ln>
                      <a:noFill/>
                    </a:ln>
                  </pic:spPr>
                </pic:pic>
              </a:graphicData>
            </a:graphic>
          </wp:inline>
        </w:drawing>
      </w:r>
    </w:p>
    <w:p w:rsidR="00E85936" w:rsidRDefault="00E85936" w:rsidP="00E85936">
      <w:pPr>
        <w:spacing w:line="360" w:lineRule="auto"/>
        <w:jc w:val="center"/>
        <w:rPr>
          <w:lang w:val="en-US"/>
        </w:rPr>
      </w:pPr>
    </w:p>
    <w:p w:rsidR="00E85936" w:rsidRDefault="00E85936" w:rsidP="00E85936">
      <w:pPr>
        <w:spacing w:line="360" w:lineRule="auto"/>
        <w:jc w:val="both"/>
        <w:rPr>
          <w:lang w:val="uk-UA"/>
        </w:rPr>
      </w:pPr>
      <w:r>
        <w:rPr>
          <w:lang w:val="uk-UA"/>
        </w:rPr>
        <w:t>Рис. 1. Геоморфологічна будова центральної ділянки Подільських Товтр на межиріччі Гнилої та Збруча (Гнатюк Р.М., Москалюк К.Л., 2008):</w:t>
      </w:r>
    </w:p>
    <w:p w:rsidR="00E85936" w:rsidRDefault="00E85936" w:rsidP="00E85936">
      <w:pPr>
        <w:spacing w:line="360" w:lineRule="auto"/>
        <w:jc w:val="both"/>
      </w:pPr>
      <w:r>
        <w:rPr>
          <w:b/>
          <w:lang w:val="uk-UA"/>
        </w:rPr>
        <w:t>Рельєф структурно-денудаційний</w:t>
      </w:r>
      <w:r>
        <w:rPr>
          <w:lang w:val="uk-UA"/>
        </w:rPr>
        <w:t xml:space="preserve"> – </w:t>
      </w:r>
      <w:r>
        <w:rPr>
          <w:i/>
          <w:lang w:val="uk-UA"/>
        </w:rPr>
        <w:t>сформований унаслідок відпрепарування рифових споруд і біогерм; місцями модельований нагромадженням середньо-пізньоплейстоценових еолово-делювіальних відкладів</w:t>
      </w:r>
      <w:r>
        <w:rPr>
          <w:lang w:val="uk-UA"/>
        </w:rPr>
        <w:t xml:space="preserve">: </w:t>
      </w:r>
      <w:r>
        <w:rPr>
          <w:i/>
          <w:lang w:val="uk-UA"/>
        </w:rPr>
        <w:t>1</w:t>
      </w:r>
      <w:r>
        <w:rPr>
          <w:lang w:val="uk-UA"/>
        </w:rPr>
        <w:t xml:space="preserve"> – плоскі та шатроподібні найвищі вершинні поверхні рифових піднять; </w:t>
      </w:r>
      <w:r>
        <w:rPr>
          <w:i/>
          <w:lang w:val="uk-UA"/>
        </w:rPr>
        <w:t xml:space="preserve">2 </w:t>
      </w:r>
      <w:r>
        <w:rPr>
          <w:lang w:val="uk-UA"/>
        </w:rPr>
        <w:t xml:space="preserve">– нижчі вершинні поверхні, а також сідловини і майданчики сходинок на схилах рифових піднять; </w:t>
      </w:r>
      <w:r>
        <w:rPr>
          <w:i/>
          <w:lang w:val="uk-UA"/>
        </w:rPr>
        <w:t>3</w:t>
      </w:r>
      <w:r>
        <w:rPr>
          <w:lang w:val="uk-UA"/>
        </w:rPr>
        <w:t xml:space="preserve"> – круті (а) і пологі (б) схили, у т.ч. уступ зовнішнього краю рифового пасма. </w:t>
      </w:r>
      <w:r>
        <w:rPr>
          <w:b/>
          <w:lang w:val="uk-UA"/>
        </w:rPr>
        <w:t>Рельєф денудаційний</w:t>
      </w:r>
      <w:r>
        <w:rPr>
          <w:lang w:val="uk-UA"/>
        </w:rPr>
        <w:t xml:space="preserve"> – </w:t>
      </w:r>
      <w:r>
        <w:rPr>
          <w:i/>
          <w:lang w:val="uk-UA"/>
        </w:rPr>
        <w:t>створений схиловими процесами унаслідок субпаралельного відступання відносно крутих схилів</w:t>
      </w:r>
      <w:r>
        <w:rPr>
          <w:lang w:val="uk-UA"/>
        </w:rPr>
        <w:t xml:space="preserve">: </w:t>
      </w:r>
      <w:r>
        <w:rPr>
          <w:i/>
          <w:lang w:val="uk-UA"/>
        </w:rPr>
        <w:t>4</w:t>
      </w:r>
      <w:r>
        <w:rPr>
          <w:lang w:val="uk-UA"/>
        </w:rPr>
        <w:t xml:space="preserve"> – підніжжя товтр – п’єдестали, вироблені в органогенних та органогенно-детритових вапняках біогермно-рифових споруд; </w:t>
      </w:r>
      <w:r>
        <w:rPr>
          <w:i/>
          <w:lang w:val="uk-UA"/>
        </w:rPr>
        <w:t>5</w:t>
      </w:r>
      <w:r>
        <w:rPr>
          <w:lang w:val="uk-UA"/>
        </w:rPr>
        <w:t xml:space="preserve"> – притерасні педименти різних гіпсометричних рівнів. </w:t>
      </w:r>
      <w:r>
        <w:rPr>
          <w:b/>
          <w:lang w:val="uk-UA"/>
        </w:rPr>
        <w:t>Рельєф комплексного походження (акумулятивно-денудаційний)</w:t>
      </w:r>
      <w:r>
        <w:rPr>
          <w:lang w:val="uk-UA"/>
        </w:rPr>
        <w:t xml:space="preserve"> – </w:t>
      </w:r>
      <w:r>
        <w:rPr>
          <w:i/>
          <w:lang w:val="uk-UA"/>
        </w:rPr>
        <w:t>створений схиловими та флювіальними процесами і модельований нагромадженням середньо-пізньоплейстоценових еолових та еолово-делювіальних відкладів</w:t>
      </w:r>
      <w:r>
        <w:rPr>
          <w:lang w:val="uk-UA"/>
        </w:rPr>
        <w:t xml:space="preserve">: </w:t>
      </w:r>
      <w:r>
        <w:rPr>
          <w:i/>
          <w:lang w:val="uk-UA"/>
        </w:rPr>
        <w:t>6</w:t>
      </w:r>
      <w:r>
        <w:rPr>
          <w:lang w:val="uk-UA"/>
        </w:rPr>
        <w:t xml:space="preserve"> – пологосхилові підніжжя товтр, вершинні і привершинні поверхні, наддолинні денудаційні рівні разом з пологими міжрівневими схилами; </w:t>
      </w:r>
      <w:r>
        <w:rPr>
          <w:i/>
          <w:lang w:val="uk-UA"/>
        </w:rPr>
        <w:t xml:space="preserve">7 </w:t>
      </w:r>
      <w:r>
        <w:rPr>
          <w:lang w:val="uk-UA"/>
        </w:rPr>
        <w:t xml:space="preserve">– нижній наддолинний денудаційний рівень (притерасний педимент) з фрагментами високої (еоплейстоценової) надзаплавної тераси. </w:t>
      </w:r>
      <w:r>
        <w:rPr>
          <w:b/>
          <w:lang w:val="uk-UA"/>
        </w:rPr>
        <w:t>Рельєф ерозійно-денудаційний</w:t>
      </w:r>
      <w:r>
        <w:rPr>
          <w:lang w:val="uk-UA"/>
        </w:rPr>
        <w:t xml:space="preserve"> – </w:t>
      </w:r>
      <w:r>
        <w:rPr>
          <w:i/>
          <w:lang w:val="uk-UA"/>
        </w:rPr>
        <w:t xml:space="preserve">створений </w:t>
      </w:r>
      <w:r>
        <w:rPr>
          <w:i/>
          <w:lang w:val="uk-UA"/>
        </w:rPr>
        <w:lastRenderedPageBreak/>
        <w:t>русловими і схиловими процесами у відповідності до стійкості рельєфотвірних порід</w:t>
      </w:r>
      <w:r>
        <w:rPr>
          <w:lang w:val="uk-UA"/>
        </w:rPr>
        <w:t xml:space="preserve">: </w:t>
      </w:r>
      <w:r>
        <w:rPr>
          <w:i/>
          <w:lang w:val="uk-UA"/>
        </w:rPr>
        <w:t>8</w:t>
      </w:r>
      <w:r>
        <w:rPr>
          <w:lang w:val="uk-UA"/>
        </w:rPr>
        <w:t xml:space="preserve"> – пологі і круті схили долин постійних і тимчасових водотоків; схили ерозійно-денудаційних останців, ерозійно-денудаційні уступи. </w:t>
      </w:r>
      <w:r>
        <w:rPr>
          <w:b/>
          <w:lang w:val="uk-UA"/>
        </w:rPr>
        <w:t>Рельєф денудаційно-ерозійний</w:t>
      </w:r>
      <w:r>
        <w:rPr>
          <w:lang w:val="uk-UA"/>
        </w:rPr>
        <w:t xml:space="preserve"> –</w:t>
      </w:r>
      <w:r>
        <w:rPr>
          <w:i/>
          <w:lang w:val="uk-UA"/>
        </w:rPr>
        <w:t xml:space="preserve"> створений довготривалим підми</w:t>
      </w:r>
      <w:r>
        <w:rPr>
          <w:i/>
          <w:lang w:val="uk-UA"/>
        </w:rPr>
        <w:softHyphen/>
        <w:t>ванням річкою бортів долини</w:t>
      </w:r>
      <w:r>
        <w:rPr>
          <w:lang w:val="uk-UA"/>
        </w:rPr>
        <w:t xml:space="preserve">: </w:t>
      </w:r>
      <w:r>
        <w:rPr>
          <w:i/>
          <w:lang w:val="uk-UA"/>
        </w:rPr>
        <w:t>9</w:t>
      </w:r>
      <w:r>
        <w:rPr>
          <w:lang w:val="uk-UA"/>
        </w:rPr>
        <w:t xml:space="preserve"> – круті й урвисті схили підмиву. </w:t>
      </w:r>
      <w:r>
        <w:rPr>
          <w:b/>
          <w:lang w:val="uk-UA"/>
        </w:rPr>
        <w:t xml:space="preserve">Рельєф ерозійно-акумулятивний </w:t>
      </w:r>
      <w:r>
        <w:rPr>
          <w:lang w:val="uk-UA"/>
        </w:rPr>
        <w:t xml:space="preserve">– </w:t>
      </w:r>
      <w:r>
        <w:rPr>
          <w:i/>
          <w:lang w:val="uk-UA"/>
        </w:rPr>
        <w:t>створений річковою ерозією й акумуляцією</w:t>
      </w:r>
      <w:r>
        <w:rPr>
          <w:lang w:val="uk-UA"/>
        </w:rPr>
        <w:t xml:space="preserve">: </w:t>
      </w:r>
      <w:r>
        <w:rPr>
          <w:i/>
          <w:lang w:val="uk-UA"/>
        </w:rPr>
        <w:t>10</w:t>
      </w:r>
      <w:r>
        <w:rPr>
          <w:lang w:val="uk-UA"/>
        </w:rPr>
        <w:t xml:space="preserve"> – надзаплавні річкові тераси: а – середньовисокі (20 – 45 м над урізом води) ранньо-середньоплейстоценові, б – низькі (5–15 м над урізом води) пізньо</w:t>
      </w:r>
      <w:r>
        <w:rPr>
          <w:lang w:val="uk-UA"/>
        </w:rPr>
        <w:softHyphen/>
        <w:t xml:space="preserve">плейстоценові; </w:t>
      </w:r>
      <w:r>
        <w:rPr>
          <w:i/>
          <w:lang w:val="uk-UA"/>
        </w:rPr>
        <w:t>11</w:t>
      </w:r>
      <w:r>
        <w:rPr>
          <w:lang w:val="uk-UA"/>
        </w:rPr>
        <w:t xml:space="preserve"> – заплави – голоценові днища долин. </w:t>
      </w:r>
      <w:r>
        <w:rPr>
          <w:b/>
          <w:lang w:val="uk-UA"/>
        </w:rPr>
        <w:t xml:space="preserve">Дрібні форми й елементи рельєфу: </w:t>
      </w:r>
      <w:r>
        <w:rPr>
          <w:i/>
          <w:lang w:val="uk-UA"/>
        </w:rPr>
        <w:t>12</w:t>
      </w:r>
      <w:r>
        <w:rPr>
          <w:lang w:val="uk-UA"/>
        </w:rPr>
        <w:t xml:space="preserve"> – невеликі товтри: а – з переважно крутими, місцями урвистими схилами, б – з переважно пологими схилами; </w:t>
      </w:r>
      <w:r>
        <w:rPr>
          <w:i/>
          <w:lang w:val="uk-UA"/>
        </w:rPr>
        <w:t xml:space="preserve">13 </w:t>
      </w:r>
      <w:r>
        <w:rPr>
          <w:lang w:val="uk-UA"/>
        </w:rPr>
        <w:t xml:space="preserve">– вершини порівняно великих товтр: а – добре виражені, б – погано виражені; </w:t>
      </w:r>
      <w:r>
        <w:rPr>
          <w:i/>
          <w:lang w:val="uk-UA"/>
        </w:rPr>
        <w:t>14</w:t>
      </w:r>
      <w:r>
        <w:rPr>
          <w:lang w:val="uk-UA"/>
        </w:rPr>
        <w:t xml:space="preserve"> – гребені товтр; </w:t>
      </w:r>
      <w:r>
        <w:rPr>
          <w:i/>
          <w:lang w:val="uk-UA"/>
        </w:rPr>
        <w:t xml:space="preserve">15 </w:t>
      </w:r>
      <w:r>
        <w:rPr>
          <w:lang w:val="uk-UA"/>
        </w:rPr>
        <w:t xml:space="preserve">– сідловини; </w:t>
      </w:r>
      <w:r>
        <w:rPr>
          <w:i/>
          <w:lang w:val="uk-UA"/>
        </w:rPr>
        <w:t>16</w:t>
      </w:r>
      <w:r>
        <w:rPr>
          <w:lang w:val="uk-UA"/>
        </w:rPr>
        <w:t xml:space="preserve"> – увігнуті перегини схилів при контакті порівняно стійких і податливих порід; </w:t>
      </w:r>
      <w:r>
        <w:rPr>
          <w:i/>
          <w:lang w:val="uk-UA"/>
        </w:rPr>
        <w:t>17</w:t>
      </w:r>
      <w:r>
        <w:rPr>
          <w:lang w:val="uk-UA"/>
        </w:rPr>
        <w:t xml:space="preserve"> – яри; </w:t>
      </w:r>
      <w:r>
        <w:rPr>
          <w:i/>
          <w:lang w:val="uk-UA"/>
        </w:rPr>
        <w:t xml:space="preserve">18 </w:t>
      </w:r>
      <w:r>
        <w:rPr>
          <w:lang w:val="uk-UA"/>
        </w:rPr>
        <w:t xml:space="preserve">– тальвеги сухих долин з порівняно вузьким днищем; </w:t>
      </w:r>
      <w:r>
        <w:rPr>
          <w:i/>
          <w:lang w:val="uk-UA"/>
        </w:rPr>
        <w:t>19</w:t>
      </w:r>
      <w:r>
        <w:rPr>
          <w:lang w:val="uk-UA"/>
        </w:rPr>
        <w:t xml:space="preserve"> – русла постійних водотоків; </w:t>
      </w:r>
      <w:r>
        <w:rPr>
          <w:i/>
          <w:lang w:val="uk-UA"/>
        </w:rPr>
        <w:t>20</w:t>
      </w:r>
      <w:r>
        <w:rPr>
          <w:lang w:val="uk-UA"/>
        </w:rPr>
        <w:t xml:space="preserve"> – кар’єри. </w:t>
      </w:r>
      <w:r>
        <w:rPr>
          <w:b/>
        </w:rPr>
        <w:t xml:space="preserve">Інші позначення: </w:t>
      </w:r>
      <w:r>
        <w:rPr>
          <w:i/>
        </w:rPr>
        <w:t>2</w:t>
      </w:r>
      <w:r>
        <w:rPr>
          <w:i/>
          <w:lang w:val="uk-UA"/>
        </w:rPr>
        <w:t>1</w:t>
      </w:r>
      <w:r>
        <w:t xml:space="preserve"> – скелі; </w:t>
      </w:r>
      <w:r>
        <w:rPr>
          <w:i/>
        </w:rPr>
        <w:t>2</w:t>
      </w:r>
      <w:r>
        <w:rPr>
          <w:i/>
          <w:lang w:val="uk-UA"/>
        </w:rPr>
        <w:t>2</w:t>
      </w:r>
      <w:r>
        <w:t xml:space="preserve"> – нагромадження брил вапняку; </w:t>
      </w:r>
      <w:r>
        <w:rPr>
          <w:i/>
        </w:rPr>
        <w:t>2</w:t>
      </w:r>
      <w:r>
        <w:rPr>
          <w:i/>
          <w:lang w:val="uk-UA"/>
        </w:rPr>
        <w:t>3</w:t>
      </w:r>
      <w:r>
        <w:t xml:space="preserve"> – межі </w:t>
      </w:r>
      <w:r>
        <w:rPr>
          <w:lang w:val="uk-UA"/>
        </w:rPr>
        <w:t xml:space="preserve">ПЗ </w:t>
      </w:r>
      <w:r>
        <w:t xml:space="preserve">“Медобори”; </w:t>
      </w:r>
      <w:r>
        <w:rPr>
          <w:i/>
        </w:rPr>
        <w:t>2</w:t>
      </w:r>
      <w:r>
        <w:rPr>
          <w:i/>
          <w:lang w:val="uk-UA"/>
        </w:rPr>
        <w:t>4</w:t>
      </w:r>
      <w:r>
        <w:t xml:space="preserve"> – межі населених пунктів.</w:t>
      </w:r>
    </w:p>
    <w:p w:rsidR="00E85936" w:rsidRDefault="00E85936" w:rsidP="00E85936">
      <w:pPr>
        <w:spacing w:line="360" w:lineRule="auto"/>
        <w:jc w:val="both"/>
        <w:rPr>
          <w:lang w:val="uk-UA"/>
        </w:rPr>
      </w:pPr>
      <w:r>
        <w:rPr>
          <w:lang w:val="uk-UA"/>
        </w:rPr>
        <w:t>денудаційними процесами та нагромадженням покривних лесоподібних суглинків плейстоценового віку, притаманний північній частині Товтр.</w:t>
      </w:r>
    </w:p>
    <w:p w:rsidR="00E85936" w:rsidRDefault="00E85936" w:rsidP="00E85936">
      <w:pPr>
        <w:spacing w:line="360" w:lineRule="auto"/>
        <w:jc w:val="both"/>
        <w:rPr>
          <w:lang w:val="uk-UA"/>
        </w:rPr>
      </w:pPr>
      <w:r>
        <w:rPr>
          <w:lang w:val="uk-UA"/>
        </w:rPr>
        <w:tab/>
        <w:t>У межах Товтр активно розвиваються карстові процеси. Невеликі лійки приурочені до вершин та пологих схилів головного пасма, де потужність вапняків значна, а поверхневий стік майже відсутній (біля сіл Старий Скалат, Хропотова, Гуменці та ін.). Глибокі карстові лійки поширені у підніжжі схилів головного пасма. Біля сіл Полупанівка, Вікно у підніжжі головного пасма є “воклюзи” (так звані “вікнини”). Печери, розташовані у межах головного пасма (біля сіл Крутилів, Залуччя та ін.), характеризуються вузькими вертикальними ходами, незначною протяжністю та відсутністю натічних утворень (Касіянник І.П., 2008).</w:t>
      </w:r>
    </w:p>
    <w:p w:rsidR="00E85936" w:rsidRDefault="00E85936" w:rsidP="00E85936">
      <w:pPr>
        <w:spacing w:line="360" w:lineRule="auto"/>
        <w:jc w:val="both"/>
        <w:rPr>
          <w:lang w:val="uk-UA"/>
        </w:rPr>
      </w:pPr>
      <w:r>
        <w:rPr>
          <w:lang w:val="uk-UA"/>
        </w:rPr>
        <w:tab/>
        <w:t>Обвально-осипні явища спостерігаються на крутих схилах Товтр. Вапняки відколюються брилами вздовж тріщин південно-західного та північно-західного напрямів, які є переважаючими для Товтр. Для виходів вапняків характерна комірчаста поверхня звітрювання (численні кишені, ніші, борозди).</w:t>
      </w:r>
    </w:p>
    <w:p w:rsidR="00E85936" w:rsidRDefault="00E85936" w:rsidP="00E85936">
      <w:pPr>
        <w:spacing w:line="360" w:lineRule="auto"/>
        <w:jc w:val="both"/>
        <w:rPr>
          <w:lang w:val="uk-UA"/>
        </w:rPr>
      </w:pPr>
      <w:r>
        <w:rPr>
          <w:lang w:val="uk-UA"/>
        </w:rPr>
        <w:tab/>
        <w:t xml:space="preserve">Для головного пасма властиві процеси площинної та лінійної ерозії. Молоді врізи долин водотоків відзначені біля сіл Добриводи, Скалат, Іванківці. </w:t>
      </w:r>
    </w:p>
    <w:p w:rsidR="00E85936" w:rsidRDefault="00E85936" w:rsidP="00E85936">
      <w:pPr>
        <w:spacing w:line="360" w:lineRule="auto"/>
        <w:jc w:val="both"/>
        <w:rPr>
          <w:lang w:val="uk-UA"/>
        </w:rPr>
      </w:pPr>
      <w:r>
        <w:rPr>
          <w:lang w:val="uk-UA"/>
        </w:rPr>
        <w:tab/>
        <w:t>У схемі геоморфологічного районування України Товтри виділено як район Подільської структурно-денудаційної височини (Палієнко В.П., Бортник С.Ю., Барщевський М.Є. та ін., 2004). У межах Подільських Товтр ми виділили три підрайони і десять мікрорайонів (рис. 2), які відрізняються рисами морфографії і морфометрії рельєфу головного пасма і бічних товтр.</w:t>
      </w:r>
    </w:p>
    <w:p w:rsidR="00E85936" w:rsidRDefault="00E85936" w:rsidP="00E85936">
      <w:pPr>
        <w:spacing w:line="360" w:lineRule="auto"/>
        <w:jc w:val="both"/>
        <w:rPr>
          <w:lang w:val="uk-UA"/>
        </w:rPr>
      </w:pPr>
      <w:r>
        <w:rPr>
          <w:lang w:val="uk-UA"/>
        </w:rPr>
        <w:tab/>
        <w:t xml:space="preserve">У Збаразькому підрайоні (до долини р. Гнізни) головне пасмо формують масиви північно-західного простягання (60–80 м відносної висоти) з широкими (300–500 м) </w:t>
      </w:r>
      <w:r>
        <w:rPr>
          <w:lang w:val="uk-UA"/>
        </w:rPr>
        <w:lastRenderedPageBreak/>
        <w:t>вершинами. Типова асиметрія схилів не виражена: схил південно-західної експозиції пологий (10–12</w:t>
      </w:r>
      <w:r>
        <w:rPr>
          <w:vertAlign w:val="superscript"/>
          <w:lang w:val="uk-UA"/>
        </w:rPr>
        <w:t>0</w:t>
      </w:r>
      <w:r>
        <w:rPr>
          <w:lang w:val="uk-UA"/>
        </w:rPr>
        <w:t>), майже без скелястих виходів у при-вершинній частині. Бічні товтри – невисокі (до 5 м) пагорби, розташовані на великій площі у межах Тернопільського плато.</w:t>
      </w:r>
    </w:p>
    <w:p w:rsidR="00E85936" w:rsidRDefault="00E85936" w:rsidP="00E85936">
      <w:pPr>
        <w:spacing w:line="360" w:lineRule="auto"/>
        <w:jc w:val="both"/>
        <w:rPr>
          <w:lang w:val="uk-UA"/>
        </w:rPr>
      </w:pPr>
      <w:r>
        <w:rPr>
          <w:lang w:val="uk-UA"/>
        </w:rPr>
        <w:tab/>
        <w:t>У центральній частині (Медобори) головне пасмо представлене чітко вираженими у рельєфі Поділля масивами (відносна висота яких становить від 100–120 м на межиріччях до 140 – 160 м у місцях їх перетину річковими долинами), які утворюють у плані дугу, випуклу до сходу. Для пасма характерні широкі (200 – 400 м), практично округлі у плані, вирівняні вершинні поверхні та продовгуваті, витягнуті у меридіональному напрямі, вузькі і злегка опуклі гребені. На цій ділянці простежується характерний крутий уступ південно-західної експозиції, до якого приурочені потужні (від 10–15 до 20 м) скельні виходи вапняків.</w:t>
      </w:r>
    </w:p>
    <w:p w:rsidR="00E85936" w:rsidRDefault="00E85936" w:rsidP="00E85936">
      <w:pPr>
        <w:spacing w:line="360" w:lineRule="auto"/>
        <w:jc w:val="both"/>
        <w:rPr>
          <w:lang w:val="uk-UA"/>
        </w:rPr>
      </w:pPr>
      <w:r>
        <w:rPr>
          <w:lang w:val="uk-UA"/>
        </w:rPr>
        <w:tab/>
        <w:t>Бічні товтри на даній ділянці практично відсутні і представлені у рельєфі невисокими пагорбами чи їх групами, розташованими у підніжжі південно-західного макросхилу головного пасма на відстані 500 – 800 м від нього.</w:t>
      </w:r>
    </w:p>
    <w:p w:rsidR="00E85936" w:rsidRDefault="00E85936" w:rsidP="00E85936">
      <w:pPr>
        <w:spacing w:line="360" w:lineRule="auto"/>
        <w:jc w:val="both"/>
        <w:rPr>
          <w:lang w:val="uk-UA"/>
        </w:rPr>
      </w:pPr>
      <w:r>
        <w:rPr>
          <w:lang w:val="uk-UA"/>
        </w:rPr>
        <w:tab/>
        <w:t>У Кам’янець-Подільському підрайоні (від долини р.Жванчик до села Кульчиївці) головне пасмо формують вузькі масиви, витягнуті у субмеридіональному напрямі. Абсолютні висоти пасма тут коливаються від 300 до 330 м, відносні перевищення становлять 100–120 м. Для масивів головного пасма характерна типова асиметрична будова схилів та вирівняна, порівняно неширока (200 – 300 м) вершинна поверхня.</w:t>
      </w:r>
    </w:p>
    <w:p w:rsidR="00E85936" w:rsidRDefault="00E85936" w:rsidP="00E85936">
      <w:pPr>
        <w:spacing w:line="360" w:lineRule="auto"/>
        <w:jc w:val="center"/>
        <w:rPr>
          <w:lang w:val="uk-UA"/>
        </w:rPr>
      </w:pPr>
      <w:r>
        <w:rPr>
          <w:noProof/>
          <w:lang w:eastAsia="ru-RU"/>
        </w:rPr>
        <w:lastRenderedPageBreak/>
        <w:drawing>
          <wp:inline distT="0" distB="0" distL="0" distR="0">
            <wp:extent cx="6477000" cy="8959215"/>
            <wp:effectExtent l="0" t="0" r="0" b="0"/>
            <wp:docPr id="74" name="Рисунок 74" descr="H:\2_avtoreferat\avtoref_puc-2\avtoref_pu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2_avtoreferat\avtoref_puc-2\avtoref_puc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8959215"/>
                    </a:xfrm>
                    <a:prstGeom prst="rect">
                      <a:avLst/>
                    </a:prstGeom>
                    <a:noFill/>
                    <a:ln>
                      <a:noFill/>
                    </a:ln>
                  </pic:spPr>
                </pic:pic>
              </a:graphicData>
            </a:graphic>
          </wp:inline>
        </w:drawing>
      </w:r>
    </w:p>
    <w:p w:rsidR="00E85936" w:rsidRDefault="00E85936" w:rsidP="00E85936">
      <w:pPr>
        <w:spacing w:line="360" w:lineRule="auto"/>
        <w:jc w:val="both"/>
        <w:rPr>
          <w:lang w:val="uk-UA"/>
        </w:rPr>
      </w:pPr>
    </w:p>
    <w:p w:rsidR="00E85936" w:rsidRDefault="00E85936" w:rsidP="00E85936">
      <w:pPr>
        <w:spacing w:line="360" w:lineRule="auto"/>
        <w:jc w:val="both"/>
      </w:pPr>
      <w:r>
        <w:lastRenderedPageBreak/>
        <w:t xml:space="preserve">Рис. </w:t>
      </w:r>
      <w:r>
        <w:rPr>
          <w:lang w:val="uk-UA"/>
        </w:rPr>
        <w:t>2</w:t>
      </w:r>
      <w:r>
        <w:t>. Картосхема геоморфологічного районування Подільських Товтр:</w:t>
      </w:r>
    </w:p>
    <w:p w:rsidR="00E85936" w:rsidRDefault="00E85936" w:rsidP="00E85936">
      <w:pPr>
        <w:spacing w:line="360" w:lineRule="auto"/>
        <w:jc w:val="both"/>
        <w:rPr>
          <w:lang w:val="uk-UA"/>
        </w:rPr>
      </w:pPr>
      <w:r>
        <w:rPr>
          <w:lang w:val="uk-UA"/>
        </w:rPr>
        <w:t>Межі: 1 – рифової зони Подільських Товтр, 2 – підрайонів Подільських Товтр, 3 – мікрорайонів Товтр; 4 – головне пасмо Товтр; бічні товтри: 5 – пологосхилові невисокі пагорби, 6 – скелясті конусоподібні пагорби, 7 – скелясті гребені витягнутих пасм бічних товтр. Підрайони і мікрорайони Подільських Товтр: 1 – Збаразький (1.1. – Мильнівський, 1.2. – Збаразький, 1.3. – Луб’янецький); 2 – Медобори (2.1. – Скалатський, 2.2. – Гримайлівський, 2.3. – Закупненський); 3 – Кам’янець-Подільський (3.1. – Демківецький, 3.2. – Смотрицький, 3.3. – Кам’янець-Подільський, 3.4. – Придністерський).</w:t>
      </w:r>
    </w:p>
    <w:p w:rsidR="00E85936" w:rsidRDefault="00E85936" w:rsidP="00E85936">
      <w:pPr>
        <w:spacing w:line="360" w:lineRule="auto"/>
        <w:jc w:val="both"/>
        <w:rPr>
          <w:lang w:val="uk-UA"/>
        </w:rPr>
      </w:pPr>
      <w:r>
        <w:rPr>
          <w:lang w:val="uk-UA"/>
        </w:rPr>
        <w:tab/>
        <w:t>Органогенні побудови нижнього сармату у південній частині Товтр представлені чітко вираженими у рельєфі пагорбами конусоподібної форми. Окремі товтри часто об’єднані у гребені, які розташовані перпендикулярно до напрямку простягання головного пасма (Нігинські, Вербецькі товтри та ін.). Між с. Закупне і долиною р. Смотрич органогенні споруди нижнього сармату утворюють пологосхилові неширокі (500 – 800 м) пасма, які за морфологічними особливостями рельєфу нагадують головне пасмо.</w:t>
      </w:r>
    </w:p>
    <w:p w:rsidR="00E85936" w:rsidRDefault="00E85936" w:rsidP="00E85936">
      <w:pPr>
        <w:spacing w:line="360" w:lineRule="auto"/>
        <w:jc w:val="both"/>
        <w:rPr>
          <w:lang w:val="uk-UA"/>
        </w:rPr>
      </w:pPr>
      <w:r>
        <w:rPr>
          <w:lang w:val="uk-UA"/>
        </w:rPr>
        <w:tab/>
        <w:t xml:space="preserve">Четвертий розділ </w:t>
      </w:r>
      <w:r>
        <w:rPr>
          <w:b/>
        </w:rPr>
        <w:t>“Геопросторові і часові особливості природокористування у межах Подільських Товтр”</w:t>
      </w:r>
      <w:r>
        <w:rPr>
          <w:lang w:val="uk-UA"/>
        </w:rPr>
        <w:t xml:space="preserve">. Для Товтр за територіальним охопленням характерні наступні види природокористування: сільськогосподарське, лісове, природно-заповідне, рекреація, селитебне, дорожнє будівництво, гірничодобувне і мілітарне. </w:t>
      </w:r>
    </w:p>
    <w:p w:rsidR="00E85936" w:rsidRDefault="00E85936" w:rsidP="00E85936">
      <w:pPr>
        <w:spacing w:line="360" w:lineRule="auto"/>
        <w:jc w:val="both"/>
        <w:rPr>
          <w:lang w:val="uk-UA"/>
        </w:rPr>
      </w:pPr>
      <w:r>
        <w:rPr>
          <w:lang w:val="uk-UA"/>
        </w:rPr>
        <w:tab/>
        <w:t>Територіальне співвідношення видів природокористування змінювалось у міру заселення Товтр. У межах головного пасма зменшилась площа лісів та відбулось розчленування лісових масивів на окремі ділянки. На місці вирубаних лісів розташувались населені пункти, дороги, орні землі та пасовища. Лісистість Товтр порівняно з 1885 р. зменшилась на 27,6 км</w:t>
      </w:r>
      <w:r>
        <w:rPr>
          <w:vertAlign w:val="superscript"/>
          <w:lang w:val="uk-UA"/>
        </w:rPr>
        <w:t>2</w:t>
      </w:r>
      <w:r>
        <w:rPr>
          <w:lang w:val="uk-UA"/>
        </w:rPr>
        <w:t xml:space="preserve"> або на 8,1%.</w:t>
      </w:r>
    </w:p>
    <w:p w:rsidR="00E85936" w:rsidRDefault="00E85936" w:rsidP="00E85936">
      <w:pPr>
        <w:spacing w:line="360" w:lineRule="auto"/>
        <w:jc w:val="both"/>
        <w:rPr>
          <w:lang w:val="uk-UA"/>
        </w:rPr>
      </w:pPr>
      <w:r>
        <w:rPr>
          <w:lang w:val="uk-UA"/>
        </w:rPr>
        <w:tab/>
        <w:t>Вапняки Товтр, як будівельний матеріал та для випалювання вапна, використовувались місцевим населенням ще у середньовіччі. Внаслідок таких розробок на схилах головного пасма утворились неглибокі (1,5 – 2 м) кар’єри. З 70-их рр. ХХ ст. починається активна планомірна промислова розробка вапняків для цукрової промисловості та будівництва. На сьогодні тут діє понад 20 промислових кар’єрів та планується відкриття нових.</w:t>
      </w:r>
    </w:p>
    <w:p w:rsidR="00E85936" w:rsidRDefault="00E85936" w:rsidP="00E85936">
      <w:pPr>
        <w:spacing w:line="360" w:lineRule="auto"/>
        <w:jc w:val="both"/>
        <w:rPr>
          <w:lang w:val="uk-UA"/>
        </w:rPr>
      </w:pPr>
      <w:r>
        <w:rPr>
          <w:lang w:val="uk-UA"/>
        </w:rPr>
        <w:tab/>
        <w:t>Поруч з активним господарським використанням Товтр проводиться значна робота з охорони та збереження їх унікальних природно-територіальних комплексів. Протягом 1981 – 1990 рр. створено 50 природно-заповідних територій; станом на 2008 р. налічується 85 об’єктів природно-заповідного фонду.</w:t>
      </w:r>
    </w:p>
    <w:p w:rsidR="00E85936" w:rsidRDefault="00E85936" w:rsidP="00E85936">
      <w:pPr>
        <w:spacing w:line="360" w:lineRule="auto"/>
        <w:jc w:val="both"/>
        <w:rPr>
          <w:lang w:val="uk-UA"/>
        </w:rPr>
      </w:pPr>
      <w:r>
        <w:rPr>
          <w:lang w:val="uk-UA"/>
        </w:rPr>
        <w:tab/>
        <w:t xml:space="preserve">У межах Подільських Товтр провідним типом природокористування є </w:t>
      </w:r>
      <w:r>
        <w:rPr>
          <w:i/>
          <w:lang w:val="uk-UA"/>
        </w:rPr>
        <w:t xml:space="preserve">сільськогосподарське </w:t>
      </w:r>
      <w:r>
        <w:rPr>
          <w:lang w:val="uk-UA"/>
        </w:rPr>
        <w:t>(табл.)</w:t>
      </w:r>
      <w:r>
        <w:rPr>
          <w:i/>
          <w:lang w:val="uk-UA"/>
        </w:rPr>
        <w:t>.</w:t>
      </w:r>
      <w:r>
        <w:rPr>
          <w:lang w:val="uk-UA"/>
        </w:rPr>
        <w:t xml:space="preserve"> При аналізі розташування сільськогосподарських угідь враховувались морфометричні показники (крутість, довжина, форма схилів) та морфодинамічні характеристики рельєфу головного пасма і бічних товтр.</w:t>
      </w:r>
    </w:p>
    <w:p w:rsidR="00E85936" w:rsidRDefault="00E85936" w:rsidP="00E85936">
      <w:pPr>
        <w:spacing w:line="360" w:lineRule="auto"/>
        <w:jc w:val="both"/>
        <w:rPr>
          <w:lang w:val="uk-UA"/>
        </w:rPr>
      </w:pPr>
    </w:p>
    <w:p w:rsidR="00E85936" w:rsidRDefault="00E85936" w:rsidP="00E85936">
      <w:pPr>
        <w:spacing w:line="360" w:lineRule="auto"/>
        <w:jc w:val="right"/>
        <w:rPr>
          <w:lang w:val="uk-UA"/>
        </w:rPr>
      </w:pPr>
      <w:r>
        <w:rPr>
          <w:lang w:val="uk-UA"/>
        </w:rPr>
        <w:t xml:space="preserve">Таблиця </w:t>
      </w:r>
    </w:p>
    <w:p w:rsidR="00E85936" w:rsidRDefault="00E85936" w:rsidP="00E85936">
      <w:pPr>
        <w:spacing w:line="360" w:lineRule="auto"/>
        <w:jc w:val="center"/>
        <w:rPr>
          <w:lang w:val="uk-UA"/>
        </w:rPr>
      </w:pPr>
      <w:r>
        <w:rPr>
          <w:lang w:val="uk-UA"/>
        </w:rPr>
        <w:t>Структура земельних угідь геоморфологічних підрайонів Подільських Товтр</w:t>
      </w:r>
    </w:p>
    <w:p w:rsidR="00E85936" w:rsidRDefault="00E85936" w:rsidP="00E85936">
      <w:pPr>
        <w:spacing w:line="360" w:lineRule="auto"/>
        <w:jc w:val="center"/>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606"/>
        <w:gridCol w:w="439"/>
        <w:gridCol w:w="717"/>
        <w:gridCol w:w="439"/>
        <w:gridCol w:w="606"/>
        <w:gridCol w:w="439"/>
        <w:gridCol w:w="717"/>
        <w:gridCol w:w="439"/>
        <w:gridCol w:w="606"/>
        <w:gridCol w:w="439"/>
        <w:gridCol w:w="717"/>
        <w:gridCol w:w="439"/>
        <w:gridCol w:w="717"/>
        <w:gridCol w:w="439"/>
        <w:gridCol w:w="717"/>
        <w:gridCol w:w="439"/>
      </w:tblGrid>
      <w:tr w:rsidR="00E85936" w:rsidTr="00DA20AB">
        <w:tblPrEx>
          <w:tblCellMar>
            <w:top w:w="0" w:type="dxa"/>
            <w:bottom w:w="0" w:type="dxa"/>
          </w:tblCellMar>
        </w:tblPrEx>
        <w:trPr>
          <w:cantSplit/>
          <w:trHeight w:val="419"/>
        </w:trPr>
        <w:tc>
          <w:tcPr>
            <w:tcW w:w="1141" w:type="dxa"/>
            <w:vMerge w:val="restart"/>
            <w:tcBorders>
              <w:top w:val="single" w:sz="4" w:space="0" w:color="auto"/>
              <w:left w:val="single" w:sz="4" w:space="0" w:color="auto"/>
              <w:bottom w:val="single" w:sz="4" w:space="0" w:color="auto"/>
              <w:right w:val="single" w:sz="4" w:space="0" w:color="auto"/>
            </w:tcBorders>
          </w:tcPr>
          <w:p w:rsidR="00E85936" w:rsidRDefault="00E85936" w:rsidP="00DA20AB">
            <w:pPr>
              <w:spacing w:line="360" w:lineRule="auto"/>
              <w:jc w:val="center"/>
              <w:rPr>
                <w:lang w:val="uk-UA"/>
              </w:rPr>
            </w:pPr>
            <w:r>
              <w:rPr>
                <w:lang w:val="uk-UA"/>
              </w:rPr>
              <w:t>типи</w:t>
            </w:r>
          </w:p>
          <w:p w:rsidR="00E85936" w:rsidRDefault="00E85936" w:rsidP="00DA20AB">
            <w:pPr>
              <w:spacing w:line="360" w:lineRule="auto"/>
              <w:jc w:val="center"/>
              <w:rPr>
                <w:lang w:val="uk-UA"/>
              </w:rPr>
            </w:pPr>
            <w:r>
              <w:rPr>
                <w:lang w:val="uk-UA"/>
              </w:rPr>
              <w:t>угідь</w:t>
            </w:r>
          </w:p>
        </w:tc>
        <w:tc>
          <w:tcPr>
            <w:tcW w:w="2201" w:type="dxa"/>
            <w:gridSpan w:val="4"/>
            <w:tcBorders>
              <w:top w:val="single" w:sz="4" w:space="0" w:color="auto"/>
              <w:left w:val="single" w:sz="4" w:space="0" w:color="auto"/>
              <w:bottom w:val="single" w:sz="4" w:space="0" w:color="auto"/>
              <w:right w:val="single" w:sz="4" w:space="0" w:color="auto"/>
            </w:tcBorders>
          </w:tcPr>
          <w:p w:rsidR="00E85936" w:rsidRDefault="00E85936" w:rsidP="00DA20AB">
            <w:pPr>
              <w:spacing w:line="360" w:lineRule="auto"/>
              <w:jc w:val="center"/>
              <w:rPr>
                <w:lang w:val="uk-UA"/>
              </w:rPr>
            </w:pPr>
            <w:r>
              <w:rPr>
                <w:lang w:val="uk-UA"/>
              </w:rPr>
              <w:t>Збаразький підрайон</w:t>
            </w:r>
          </w:p>
        </w:tc>
        <w:tc>
          <w:tcPr>
            <w:tcW w:w="2201" w:type="dxa"/>
            <w:gridSpan w:val="4"/>
            <w:tcBorders>
              <w:top w:val="single" w:sz="4" w:space="0" w:color="auto"/>
              <w:left w:val="single" w:sz="4" w:space="0" w:color="auto"/>
              <w:bottom w:val="single" w:sz="4" w:space="0" w:color="auto"/>
              <w:right w:val="single" w:sz="4" w:space="0" w:color="auto"/>
            </w:tcBorders>
          </w:tcPr>
          <w:p w:rsidR="00E85936" w:rsidRDefault="00E85936" w:rsidP="00DA20AB">
            <w:pPr>
              <w:spacing w:line="360" w:lineRule="auto"/>
              <w:jc w:val="center"/>
              <w:rPr>
                <w:lang w:val="uk-UA"/>
              </w:rPr>
            </w:pPr>
            <w:r>
              <w:rPr>
                <w:lang w:val="uk-UA"/>
              </w:rPr>
              <w:t>Медоборський підрайон</w:t>
            </w:r>
          </w:p>
        </w:tc>
        <w:tc>
          <w:tcPr>
            <w:tcW w:w="2201" w:type="dxa"/>
            <w:gridSpan w:val="4"/>
            <w:tcBorders>
              <w:top w:val="single" w:sz="4" w:space="0" w:color="auto"/>
              <w:left w:val="single" w:sz="4" w:space="0" w:color="auto"/>
              <w:bottom w:val="single" w:sz="4" w:space="0" w:color="auto"/>
              <w:right w:val="single" w:sz="4" w:space="0" w:color="auto"/>
            </w:tcBorders>
          </w:tcPr>
          <w:p w:rsidR="00E85936" w:rsidRDefault="00E85936" w:rsidP="00DA20AB">
            <w:pPr>
              <w:spacing w:line="360" w:lineRule="auto"/>
              <w:jc w:val="center"/>
              <w:rPr>
                <w:lang w:val="uk-UA"/>
              </w:rPr>
            </w:pPr>
            <w:r>
              <w:rPr>
                <w:lang w:val="uk-UA"/>
              </w:rPr>
              <w:t>Кам’янець-Подільський підрайон</w:t>
            </w:r>
          </w:p>
        </w:tc>
        <w:tc>
          <w:tcPr>
            <w:tcW w:w="2312" w:type="dxa"/>
            <w:gridSpan w:val="4"/>
            <w:tcBorders>
              <w:top w:val="single" w:sz="4" w:space="0" w:color="auto"/>
              <w:left w:val="single" w:sz="4" w:space="0" w:color="auto"/>
              <w:bottom w:val="single" w:sz="4" w:space="0" w:color="auto"/>
              <w:right w:val="single" w:sz="4" w:space="0" w:color="auto"/>
            </w:tcBorders>
          </w:tcPr>
          <w:p w:rsidR="00E85936" w:rsidRDefault="00E85936" w:rsidP="00DA20AB">
            <w:pPr>
              <w:spacing w:line="360" w:lineRule="auto"/>
              <w:jc w:val="center"/>
              <w:rPr>
                <w:lang w:val="uk-UA"/>
              </w:rPr>
            </w:pPr>
            <w:r>
              <w:rPr>
                <w:lang w:val="uk-UA"/>
              </w:rPr>
              <w:t>Подільські Товтри</w:t>
            </w:r>
          </w:p>
        </w:tc>
      </w:tr>
      <w:tr w:rsidR="00E85936" w:rsidTr="00DA20AB">
        <w:tblPrEx>
          <w:tblCellMar>
            <w:top w:w="0" w:type="dxa"/>
            <w:bottom w:w="0" w:type="dxa"/>
          </w:tblCellMar>
        </w:tblPrEx>
        <w:trPr>
          <w:cantSplit/>
          <w:trHeight w:val="130"/>
        </w:trPr>
        <w:tc>
          <w:tcPr>
            <w:tcW w:w="1141" w:type="dxa"/>
            <w:vMerge/>
          </w:tcPr>
          <w:p w:rsidR="00E85936" w:rsidRDefault="00E85936" w:rsidP="00DA20AB">
            <w:pPr>
              <w:spacing w:line="360" w:lineRule="auto"/>
              <w:jc w:val="center"/>
              <w:rPr>
                <w:lang w:val="uk-UA"/>
              </w:rPr>
            </w:pPr>
          </w:p>
        </w:tc>
        <w:tc>
          <w:tcPr>
            <w:tcW w:w="1045" w:type="dxa"/>
            <w:gridSpan w:val="2"/>
          </w:tcPr>
          <w:p w:rsidR="00E85936" w:rsidRDefault="00E85936" w:rsidP="00DA20AB">
            <w:pPr>
              <w:spacing w:line="360" w:lineRule="auto"/>
              <w:jc w:val="center"/>
              <w:rPr>
                <w:lang w:val="uk-UA"/>
              </w:rPr>
            </w:pPr>
            <w:r>
              <w:rPr>
                <w:lang w:val="uk-UA"/>
              </w:rPr>
              <w:t>головне пасмо</w:t>
            </w:r>
          </w:p>
        </w:tc>
        <w:tc>
          <w:tcPr>
            <w:tcW w:w="1156" w:type="dxa"/>
            <w:gridSpan w:val="2"/>
          </w:tcPr>
          <w:p w:rsidR="00E85936" w:rsidRDefault="00E85936" w:rsidP="00DA20AB">
            <w:pPr>
              <w:spacing w:line="360" w:lineRule="auto"/>
              <w:jc w:val="center"/>
              <w:rPr>
                <w:lang w:val="uk-UA"/>
              </w:rPr>
            </w:pPr>
            <w:r>
              <w:rPr>
                <w:lang w:val="uk-UA"/>
              </w:rPr>
              <w:t>Товтрова</w:t>
            </w:r>
          </w:p>
          <w:p w:rsidR="00E85936" w:rsidRDefault="00E85936" w:rsidP="00DA20AB">
            <w:pPr>
              <w:spacing w:line="360" w:lineRule="auto"/>
              <w:jc w:val="center"/>
              <w:rPr>
                <w:lang w:val="uk-UA"/>
              </w:rPr>
            </w:pPr>
            <w:r>
              <w:rPr>
                <w:lang w:val="uk-UA"/>
              </w:rPr>
              <w:t>зона</w:t>
            </w:r>
          </w:p>
        </w:tc>
        <w:tc>
          <w:tcPr>
            <w:tcW w:w="1045" w:type="dxa"/>
            <w:gridSpan w:val="2"/>
          </w:tcPr>
          <w:p w:rsidR="00E85936" w:rsidRDefault="00E85936" w:rsidP="00DA20AB">
            <w:pPr>
              <w:spacing w:line="360" w:lineRule="auto"/>
              <w:jc w:val="center"/>
              <w:rPr>
                <w:lang w:val="uk-UA"/>
              </w:rPr>
            </w:pPr>
            <w:r>
              <w:rPr>
                <w:lang w:val="uk-UA"/>
              </w:rPr>
              <w:t>головне пасмо</w:t>
            </w:r>
          </w:p>
        </w:tc>
        <w:tc>
          <w:tcPr>
            <w:tcW w:w="1156" w:type="dxa"/>
            <w:gridSpan w:val="2"/>
          </w:tcPr>
          <w:p w:rsidR="00E85936" w:rsidRDefault="00E85936" w:rsidP="00DA20AB">
            <w:pPr>
              <w:spacing w:line="360" w:lineRule="auto"/>
              <w:jc w:val="center"/>
              <w:rPr>
                <w:lang w:val="uk-UA"/>
              </w:rPr>
            </w:pPr>
            <w:r>
              <w:rPr>
                <w:lang w:val="uk-UA"/>
              </w:rPr>
              <w:t>Товтрова</w:t>
            </w:r>
          </w:p>
          <w:p w:rsidR="00E85936" w:rsidRDefault="00E85936" w:rsidP="00DA20AB">
            <w:pPr>
              <w:spacing w:line="360" w:lineRule="auto"/>
              <w:jc w:val="center"/>
              <w:rPr>
                <w:lang w:val="uk-UA"/>
              </w:rPr>
            </w:pPr>
            <w:r>
              <w:rPr>
                <w:lang w:val="uk-UA"/>
              </w:rPr>
              <w:t>зона</w:t>
            </w:r>
          </w:p>
        </w:tc>
        <w:tc>
          <w:tcPr>
            <w:tcW w:w="1045" w:type="dxa"/>
            <w:gridSpan w:val="2"/>
          </w:tcPr>
          <w:p w:rsidR="00E85936" w:rsidRDefault="00E85936" w:rsidP="00DA20AB">
            <w:pPr>
              <w:spacing w:line="360" w:lineRule="auto"/>
              <w:jc w:val="center"/>
              <w:rPr>
                <w:lang w:val="uk-UA"/>
              </w:rPr>
            </w:pPr>
            <w:r>
              <w:rPr>
                <w:lang w:val="uk-UA"/>
              </w:rPr>
              <w:t>головне пасмо</w:t>
            </w:r>
          </w:p>
        </w:tc>
        <w:tc>
          <w:tcPr>
            <w:tcW w:w="1156" w:type="dxa"/>
            <w:gridSpan w:val="2"/>
          </w:tcPr>
          <w:p w:rsidR="00E85936" w:rsidRDefault="00E85936" w:rsidP="00DA20AB">
            <w:pPr>
              <w:spacing w:line="360" w:lineRule="auto"/>
              <w:jc w:val="center"/>
              <w:rPr>
                <w:lang w:val="uk-UA"/>
              </w:rPr>
            </w:pPr>
            <w:r>
              <w:rPr>
                <w:lang w:val="uk-UA"/>
              </w:rPr>
              <w:t>Товтрова</w:t>
            </w:r>
          </w:p>
          <w:p w:rsidR="00E85936" w:rsidRDefault="00E85936" w:rsidP="00DA20AB">
            <w:pPr>
              <w:spacing w:line="360" w:lineRule="auto"/>
              <w:jc w:val="center"/>
              <w:rPr>
                <w:lang w:val="uk-UA"/>
              </w:rPr>
            </w:pPr>
            <w:r>
              <w:rPr>
                <w:lang w:val="uk-UA"/>
              </w:rPr>
              <w:t>зона</w:t>
            </w:r>
          </w:p>
        </w:tc>
        <w:tc>
          <w:tcPr>
            <w:tcW w:w="1156" w:type="dxa"/>
            <w:gridSpan w:val="2"/>
          </w:tcPr>
          <w:p w:rsidR="00E85936" w:rsidRDefault="00E85936" w:rsidP="00DA20AB">
            <w:pPr>
              <w:spacing w:line="360" w:lineRule="auto"/>
              <w:jc w:val="center"/>
              <w:rPr>
                <w:lang w:val="uk-UA"/>
              </w:rPr>
            </w:pPr>
            <w:r>
              <w:rPr>
                <w:lang w:val="uk-UA"/>
              </w:rPr>
              <w:t>головне пасмо</w:t>
            </w:r>
          </w:p>
        </w:tc>
        <w:tc>
          <w:tcPr>
            <w:tcW w:w="1156" w:type="dxa"/>
            <w:gridSpan w:val="2"/>
          </w:tcPr>
          <w:p w:rsidR="00E85936" w:rsidRDefault="00E85936" w:rsidP="00DA20AB">
            <w:pPr>
              <w:spacing w:line="360" w:lineRule="auto"/>
              <w:jc w:val="center"/>
              <w:rPr>
                <w:lang w:val="uk-UA"/>
              </w:rPr>
            </w:pPr>
            <w:r>
              <w:rPr>
                <w:lang w:val="uk-UA"/>
              </w:rPr>
              <w:t>Товтрова</w:t>
            </w:r>
          </w:p>
          <w:p w:rsidR="00E85936" w:rsidRDefault="00E85936" w:rsidP="00DA20AB">
            <w:pPr>
              <w:spacing w:line="360" w:lineRule="auto"/>
              <w:jc w:val="center"/>
              <w:rPr>
                <w:lang w:val="uk-UA"/>
              </w:rPr>
            </w:pPr>
            <w:r>
              <w:rPr>
                <w:lang w:val="uk-UA"/>
              </w:rPr>
              <w:t>зона</w:t>
            </w:r>
          </w:p>
        </w:tc>
      </w:tr>
      <w:tr w:rsidR="00E85936" w:rsidTr="00DA20AB">
        <w:tblPrEx>
          <w:tblCellMar>
            <w:top w:w="0" w:type="dxa"/>
            <w:bottom w:w="0" w:type="dxa"/>
          </w:tblCellMar>
        </w:tblPrEx>
        <w:trPr>
          <w:cantSplit/>
          <w:trHeight w:val="130"/>
        </w:trPr>
        <w:tc>
          <w:tcPr>
            <w:tcW w:w="1141" w:type="dxa"/>
            <w:vMerge/>
          </w:tcPr>
          <w:p w:rsidR="00E85936" w:rsidRDefault="00E85936" w:rsidP="00DA20AB">
            <w:pPr>
              <w:spacing w:line="360" w:lineRule="auto"/>
              <w:jc w:val="center"/>
              <w:rPr>
                <w:lang w:val="uk-UA"/>
              </w:rPr>
            </w:pPr>
          </w:p>
        </w:tc>
        <w:tc>
          <w:tcPr>
            <w:tcW w:w="606" w:type="dxa"/>
          </w:tcPr>
          <w:p w:rsidR="00E85936" w:rsidRDefault="00E85936" w:rsidP="00DA20AB">
            <w:pPr>
              <w:spacing w:line="360" w:lineRule="auto"/>
              <w:jc w:val="center"/>
              <w:rPr>
                <w:lang w:val="uk-UA"/>
              </w:rPr>
            </w:pPr>
            <w:r>
              <w:rPr>
                <w:lang w:val="uk-UA"/>
              </w:rPr>
              <w:t>км</w:t>
            </w:r>
            <w:r>
              <w:rPr>
                <w:vertAlign w:val="superscript"/>
                <w:lang w:val="uk-UA"/>
              </w:rPr>
              <w:t>2</w:t>
            </w:r>
          </w:p>
        </w:tc>
        <w:tc>
          <w:tcPr>
            <w:tcW w:w="439" w:type="dxa"/>
          </w:tcPr>
          <w:p w:rsidR="00E85936" w:rsidRDefault="00E85936" w:rsidP="00DA20AB">
            <w:pPr>
              <w:spacing w:line="360" w:lineRule="auto"/>
              <w:jc w:val="center"/>
              <w:rPr>
                <w:lang w:val="uk-UA"/>
              </w:rPr>
            </w:pPr>
            <w:r>
              <w:rPr>
                <w:lang w:val="uk-UA"/>
              </w:rPr>
              <w:t>%</w:t>
            </w:r>
          </w:p>
        </w:tc>
        <w:tc>
          <w:tcPr>
            <w:tcW w:w="717" w:type="dxa"/>
          </w:tcPr>
          <w:p w:rsidR="00E85936" w:rsidRDefault="00E85936" w:rsidP="00DA20AB">
            <w:pPr>
              <w:spacing w:line="360" w:lineRule="auto"/>
              <w:jc w:val="center"/>
              <w:rPr>
                <w:lang w:val="uk-UA"/>
              </w:rPr>
            </w:pPr>
            <w:r>
              <w:rPr>
                <w:lang w:val="uk-UA"/>
              </w:rPr>
              <w:t>км</w:t>
            </w:r>
            <w:r>
              <w:rPr>
                <w:vertAlign w:val="superscript"/>
                <w:lang w:val="uk-UA"/>
              </w:rPr>
              <w:t>2</w:t>
            </w:r>
          </w:p>
        </w:tc>
        <w:tc>
          <w:tcPr>
            <w:tcW w:w="439" w:type="dxa"/>
          </w:tcPr>
          <w:p w:rsidR="00E85936" w:rsidRDefault="00E85936" w:rsidP="00DA20AB">
            <w:pPr>
              <w:spacing w:line="360" w:lineRule="auto"/>
              <w:jc w:val="center"/>
              <w:rPr>
                <w:lang w:val="uk-UA"/>
              </w:rPr>
            </w:pPr>
            <w:r>
              <w:rPr>
                <w:lang w:val="uk-UA"/>
              </w:rPr>
              <w:t>%</w:t>
            </w:r>
          </w:p>
        </w:tc>
        <w:tc>
          <w:tcPr>
            <w:tcW w:w="606" w:type="dxa"/>
          </w:tcPr>
          <w:p w:rsidR="00E85936" w:rsidRDefault="00E85936" w:rsidP="00DA20AB">
            <w:pPr>
              <w:spacing w:line="360" w:lineRule="auto"/>
              <w:jc w:val="center"/>
              <w:rPr>
                <w:lang w:val="uk-UA"/>
              </w:rPr>
            </w:pPr>
            <w:r>
              <w:rPr>
                <w:lang w:val="uk-UA"/>
              </w:rPr>
              <w:t>км</w:t>
            </w:r>
            <w:r>
              <w:rPr>
                <w:vertAlign w:val="superscript"/>
                <w:lang w:val="uk-UA"/>
              </w:rPr>
              <w:t>2</w:t>
            </w:r>
          </w:p>
        </w:tc>
        <w:tc>
          <w:tcPr>
            <w:tcW w:w="439" w:type="dxa"/>
          </w:tcPr>
          <w:p w:rsidR="00E85936" w:rsidRDefault="00E85936" w:rsidP="00DA20AB">
            <w:pPr>
              <w:spacing w:line="360" w:lineRule="auto"/>
              <w:jc w:val="center"/>
              <w:rPr>
                <w:lang w:val="uk-UA"/>
              </w:rPr>
            </w:pPr>
            <w:r>
              <w:rPr>
                <w:lang w:val="uk-UA"/>
              </w:rPr>
              <w:t>%</w:t>
            </w:r>
          </w:p>
        </w:tc>
        <w:tc>
          <w:tcPr>
            <w:tcW w:w="717" w:type="dxa"/>
          </w:tcPr>
          <w:p w:rsidR="00E85936" w:rsidRDefault="00E85936" w:rsidP="00DA20AB">
            <w:pPr>
              <w:spacing w:line="360" w:lineRule="auto"/>
              <w:jc w:val="center"/>
              <w:rPr>
                <w:lang w:val="uk-UA"/>
              </w:rPr>
            </w:pPr>
            <w:r>
              <w:rPr>
                <w:lang w:val="uk-UA"/>
              </w:rPr>
              <w:t>км</w:t>
            </w:r>
            <w:r>
              <w:rPr>
                <w:vertAlign w:val="superscript"/>
                <w:lang w:val="uk-UA"/>
              </w:rPr>
              <w:t>2</w:t>
            </w:r>
          </w:p>
        </w:tc>
        <w:tc>
          <w:tcPr>
            <w:tcW w:w="439" w:type="dxa"/>
          </w:tcPr>
          <w:p w:rsidR="00E85936" w:rsidRDefault="00E85936" w:rsidP="00DA20AB">
            <w:pPr>
              <w:spacing w:line="360" w:lineRule="auto"/>
              <w:jc w:val="center"/>
              <w:rPr>
                <w:lang w:val="uk-UA"/>
              </w:rPr>
            </w:pPr>
            <w:r>
              <w:rPr>
                <w:lang w:val="uk-UA"/>
              </w:rPr>
              <w:t>%</w:t>
            </w:r>
          </w:p>
        </w:tc>
        <w:tc>
          <w:tcPr>
            <w:tcW w:w="606" w:type="dxa"/>
          </w:tcPr>
          <w:p w:rsidR="00E85936" w:rsidRDefault="00E85936" w:rsidP="00DA20AB">
            <w:pPr>
              <w:spacing w:line="360" w:lineRule="auto"/>
              <w:jc w:val="center"/>
              <w:rPr>
                <w:lang w:val="uk-UA"/>
              </w:rPr>
            </w:pPr>
            <w:r>
              <w:rPr>
                <w:lang w:val="uk-UA"/>
              </w:rPr>
              <w:t>км</w:t>
            </w:r>
            <w:r>
              <w:rPr>
                <w:vertAlign w:val="superscript"/>
                <w:lang w:val="uk-UA"/>
              </w:rPr>
              <w:t>2</w:t>
            </w:r>
          </w:p>
        </w:tc>
        <w:tc>
          <w:tcPr>
            <w:tcW w:w="439" w:type="dxa"/>
          </w:tcPr>
          <w:p w:rsidR="00E85936" w:rsidRDefault="00E85936" w:rsidP="00DA20AB">
            <w:pPr>
              <w:spacing w:line="360" w:lineRule="auto"/>
              <w:jc w:val="center"/>
              <w:rPr>
                <w:lang w:val="uk-UA"/>
              </w:rPr>
            </w:pPr>
            <w:r>
              <w:rPr>
                <w:lang w:val="uk-UA"/>
              </w:rPr>
              <w:t>%</w:t>
            </w:r>
          </w:p>
        </w:tc>
        <w:tc>
          <w:tcPr>
            <w:tcW w:w="717" w:type="dxa"/>
          </w:tcPr>
          <w:p w:rsidR="00E85936" w:rsidRDefault="00E85936" w:rsidP="00DA20AB">
            <w:pPr>
              <w:spacing w:line="360" w:lineRule="auto"/>
              <w:jc w:val="center"/>
              <w:rPr>
                <w:lang w:val="uk-UA"/>
              </w:rPr>
            </w:pPr>
            <w:r>
              <w:rPr>
                <w:lang w:val="uk-UA"/>
              </w:rPr>
              <w:t>км</w:t>
            </w:r>
            <w:r>
              <w:rPr>
                <w:vertAlign w:val="superscript"/>
                <w:lang w:val="uk-UA"/>
              </w:rPr>
              <w:t>2</w:t>
            </w:r>
          </w:p>
        </w:tc>
        <w:tc>
          <w:tcPr>
            <w:tcW w:w="439" w:type="dxa"/>
          </w:tcPr>
          <w:p w:rsidR="00E85936" w:rsidRDefault="00E85936" w:rsidP="00DA20AB">
            <w:pPr>
              <w:spacing w:line="360" w:lineRule="auto"/>
              <w:jc w:val="center"/>
              <w:rPr>
                <w:lang w:val="uk-UA"/>
              </w:rPr>
            </w:pPr>
            <w:r>
              <w:rPr>
                <w:lang w:val="uk-UA"/>
              </w:rPr>
              <w:t>%</w:t>
            </w:r>
          </w:p>
        </w:tc>
        <w:tc>
          <w:tcPr>
            <w:tcW w:w="717" w:type="dxa"/>
          </w:tcPr>
          <w:p w:rsidR="00E85936" w:rsidRDefault="00E85936" w:rsidP="00DA20AB">
            <w:pPr>
              <w:spacing w:line="360" w:lineRule="auto"/>
              <w:jc w:val="center"/>
              <w:rPr>
                <w:lang w:val="uk-UA"/>
              </w:rPr>
            </w:pPr>
            <w:r>
              <w:rPr>
                <w:lang w:val="uk-UA"/>
              </w:rPr>
              <w:t>км</w:t>
            </w:r>
            <w:r>
              <w:rPr>
                <w:vertAlign w:val="superscript"/>
                <w:lang w:val="uk-UA"/>
              </w:rPr>
              <w:t>2</w:t>
            </w:r>
          </w:p>
        </w:tc>
        <w:tc>
          <w:tcPr>
            <w:tcW w:w="439" w:type="dxa"/>
          </w:tcPr>
          <w:p w:rsidR="00E85936" w:rsidRDefault="00E85936" w:rsidP="00DA20AB">
            <w:pPr>
              <w:spacing w:line="360" w:lineRule="auto"/>
              <w:jc w:val="center"/>
              <w:rPr>
                <w:lang w:val="uk-UA"/>
              </w:rPr>
            </w:pPr>
            <w:r>
              <w:rPr>
                <w:lang w:val="uk-UA"/>
              </w:rPr>
              <w:t>%</w:t>
            </w:r>
          </w:p>
        </w:tc>
        <w:tc>
          <w:tcPr>
            <w:tcW w:w="717" w:type="dxa"/>
          </w:tcPr>
          <w:p w:rsidR="00E85936" w:rsidRDefault="00E85936" w:rsidP="00DA20AB">
            <w:pPr>
              <w:spacing w:line="360" w:lineRule="auto"/>
              <w:jc w:val="center"/>
              <w:rPr>
                <w:lang w:val="uk-UA"/>
              </w:rPr>
            </w:pPr>
            <w:r>
              <w:rPr>
                <w:lang w:val="uk-UA"/>
              </w:rPr>
              <w:t>км</w:t>
            </w:r>
            <w:r>
              <w:rPr>
                <w:vertAlign w:val="superscript"/>
                <w:lang w:val="uk-UA"/>
              </w:rPr>
              <w:t>2</w:t>
            </w:r>
          </w:p>
        </w:tc>
        <w:tc>
          <w:tcPr>
            <w:tcW w:w="439" w:type="dxa"/>
          </w:tcPr>
          <w:p w:rsidR="00E85936" w:rsidRDefault="00E85936" w:rsidP="00DA20AB">
            <w:pPr>
              <w:spacing w:line="360" w:lineRule="auto"/>
              <w:jc w:val="center"/>
              <w:rPr>
                <w:lang w:val="uk-UA"/>
              </w:rPr>
            </w:pPr>
            <w:r>
              <w:rPr>
                <w:lang w:val="uk-UA"/>
              </w:rPr>
              <w:t>%</w:t>
            </w:r>
          </w:p>
        </w:tc>
      </w:tr>
      <w:tr w:rsidR="00E85936" w:rsidTr="00DA20AB">
        <w:tblPrEx>
          <w:tblCellMar>
            <w:top w:w="0" w:type="dxa"/>
            <w:bottom w:w="0" w:type="dxa"/>
          </w:tblCellMar>
        </w:tblPrEx>
        <w:trPr>
          <w:trHeight w:val="210"/>
        </w:trPr>
        <w:tc>
          <w:tcPr>
            <w:tcW w:w="1141" w:type="dxa"/>
          </w:tcPr>
          <w:p w:rsidR="00E85936" w:rsidRDefault="00E85936" w:rsidP="00DA20AB">
            <w:pPr>
              <w:spacing w:line="360" w:lineRule="auto"/>
              <w:rPr>
                <w:lang w:val="uk-UA"/>
              </w:rPr>
            </w:pPr>
            <w:r>
              <w:rPr>
                <w:lang w:val="uk-UA"/>
              </w:rPr>
              <w:t>рілля</w:t>
            </w:r>
          </w:p>
        </w:tc>
        <w:tc>
          <w:tcPr>
            <w:tcW w:w="606" w:type="dxa"/>
          </w:tcPr>
          <w:p w:rsidR="00E85936" w:rsidRDefault="00E85936" w:rsidP="00DA20AB">
            <w:pPr>
              <w:spacing w:line="360" w:lineRule="auto"/>
              <w:jc w:val="center"/>
              <w:rPr>
                <w:lang w:val="uk-UA"/>
              </w:rPr>
            </w:pPr>
            <w:r>
              <w:rPr>
                <w:lang w:val="uk-UA"/>
              </w:rPr>
              <w:t>33,3</w:t>
            </w:r>
          </w:p>
        </w:tc>
        <w:tc>
          <w:tcPr>
            <w:tcW w:w="439" w:type="dxa"/>
          </w:tcPr>
          <w:p w:rsidR="00E85936" w:rsidRDefault="00E85936" w:rsidP="00DA20AB">
            <w:pPr>
              <w:spacing w:line="360" w:lineRule="auto"/>
              <w:jc w:val="center"/>
              <w:rPr>
                <w:lang w:val="uk-UA"/>
              </w:rPr>
            </w:pPr>
            <w:r>
              <w:rPr>
                <w:lang w:val="uk-UA"/>
              </w:rPr>
              <w:t>51</w:t>
            </w:r>
          </w:p>
        </w:tc>
        <w:tc>
          <w:tcPr>
            <w:tcW w:w="717" w:type="dxa"/>
          </w:tcPr>
          <w:p w:rsidR="00E85936" w:rsidRDefault="00E85936" w:rsidP="00DA20AB">
            <w:pPr>
              <w:spacing w:line="360" w:lineRule="auto"/>
              <w:jc w:val="center"/>
              <w:rPr>
                <w:lang w:val="en-US"/>
              </w:rPr>
            </w:pPr>
            <w:r>
              <w:rPr>
                <w:lang w:val="en-US"/>
              </w:rPr>
              <w:t>219,6</w:t>
            </w:r>
          </w:p>
        </w:tc>
        <w:tc>
          <w:tcPr>
            <w:tcW w:w="439" w:type="dxa"/>
          </w:tcPr>
          <w:p w:rsidR="00E85936" w:rsidRDefault="00E85936" w:rsidP="00DA20AB">
            <w:pPr>
              <w:spacing w:line="360" w:lineRule="auto"/>
              <w:jc w:val="center"/>
              <w:rPr>
                <w:lang w:val="en-US"/>
              </w:rPr>
            </w:pPr>
            <w:r>
              <w:rPr>
                <w:lang w:val="en-US"/>
              </w:rPr>
              <w:t>58</w:t>
            </w:r>
          </w:p>
        </w:tc>
        <w:tc>
          <w:tcPr>
            <w:tcW w:w="606" w:type="dxa"/>
          </w:tcPr>
          <w:p w:rsidR="00E85936" w:rsidRDefault="00E85936" w:rsidP="00DA20AB">
            <w:pPr>
              <w:spacing w:line="360" w:lineRule="auto"/>
              <w:jc w:val="center"/>
              <w:rPr>
                <w:lang w:val="uk-UA"/>
              </w:rPr>
            </w:pPr>
            <w:r>
              <w:rPr>
                <w:lang w:val="uk-UA"/>
              </w:rPr>
              <w:t>33,2</w:t>
            </w:r>
          </w:p>
        </w:tc>
        <w:tc>
          <w:tcPr>
            <w:tcW w:w="439" w:type="dxa"/>
          </w:tcPr>
          <w:p w:rsidR="00E85936" w:rsidRDefault="00E85936" w:rsidP="00DA20AB">
            <w:pPr>
              <w:spacing w:line="360" w:lineRule="auto"/>
              <w:jc w:val="center"/>
              <w:rPr>
                <w:lang w:val="uk-UA"/>
              </w:rPr>
            </w:pPr>
            <w:r>
              <w:rPr>
                <w:lang w:val="uk-UA"/>
              </w:rPr>
              <w:t>16</w:t>
            </w:r>
          </w:p>
        </w:tc>
        <w:tc>
          <w:tcPr>
            <w:tcW w:w="717" w:type="dxa"/>
          </w:tcPr>
          <w:p w:rsidR="00E85936" w:rsidRDefault="00E85936" w:rsidP="00DA20AB">
            <w:pPr>
              <w:spacing w:line="360" w:lineRule="auto"/>
              <w:jc w:val="center"/>
              <w:rPr>
                <w:lang w:val="en-US"/>
              </w:rPr>
            </w:pPr>
            <w:r>
              <w:rPr>
                <w:lang w:val="en-US"/>
              </w:rPr>
              <w:t>252,7</w:t>
            </w:r>
          </w:p>
        </w:tc>
        <w:tc>
          <w:tcPr>
            <w:tcW w:w="439" w:type="dxa"/>
          </w:tcPr>
          <w:p w:rsidR="00E85936" w:rsidRDefault="00E85936" w:rsidP="00DA20AB">
            <w:pPr>
              <w:spacing w:line="360" w:lineRule="auto"/>
              <w:jc w:val="center"/>
              <w:rPr>
                <w:lang w:val="en-US"/>
              </w:rPr>
            </w:pPr>
            <w:r>
              <w:rPr>
                <w:lang w:val="en-US"/>
              </w:rPr>
              <w:t>47</w:t>
            </w:r>
          </w:p>
        </w:tc>
        <w:tc>
          <w:tcPr>
            <w:tcW w:w="606" w:type="dxa"/>
          </w:tcPr>
          <w:p w:rsidR="00E85936" w:rsidRDefault="00E85936" w:rsidP="00DA20AB">
            <w:pPr>
              <w:spacing w:line="360" w:lineRule="auto"/>
              <w:jc w:val="center"/>
              <w:rPr>
                <w:lang w:val="uk-UA"/>
              </w:rPr>
            </w:pPr>
            <w:r>
              <w:rPr>
                <w:lang w:val="uk-UA"/>
              </w:rPr>
              <w:t>13,4</w:t>
            </w:r>
          </w:p>
        </w:tc>
        <w:tc>
          <w:tcPr>
            <w:tcW w:w="439" w:type="dxa"/>
          </w:tcPr>
          <w:p w:rsidR="00E85936" w:rsidRDefault="00E85936" w:rsidP="00DA20AB">
            <w:pPr>
              <w:spacing w:line="360" w:lineRule="auto"/>
              <w:jc w:val="center"/>
              <w:rPr>
                <w:lang w:val="uk-UA"/>
              </w:rPr>
            </w:pPr>
            <w:r>
              <w:rPr>
                <w:lang w:val="uk-UA"/>
              </w:rPr>
              <w:t>13</w:t>
            </w:r>
          </w:p>
        </w:tc>
        <w:tc>
          <w:tcPr>
            <w:tcW w:w="717" w:type="dxa"/>
          </w:tcPr>
          <w:p w:rsidR="00E85936" w:rsidRDefault="00E85936" w:rsidP="00DA20AB">
            <w:pPr>
              <w:spacing w:line="360" w:lineRule="auto"/>
              <w:jc w:val="center"/>
              <w:rPr>
                <w:lang w:val="en-US"/>
              </w:rPr>
            </w:pPr>
            <w:r>
              <w:rPr>
                <w:lang w:val="en-US"/>
              </w:rPr>
              <w:t>285,5</w:t>
            </w:r>
          </w:p>
        </w:tc>
        <w:tc>
          <w:tcPr>
            <w:tcW w:w="439" w:type="dxa"/>
          </w:tcPr>
          <w:p w:rsidR="00E85936" w:rsidRDefault="00E85936" w:rsidP="00DA20AB">
            <w:pPr>
              <w:spacing w:line="360" w:lineRule="auto"/>
              <w:jc w:val="center"/>
              <w:rPr>
                <w:lang w:val="en-US"/>
              </w:rPr>
            </w:pPr>
            <w:r>
              <w:rPr>
                <w:lang w:val="en-US"/>
              </w:rPr>
              <w:t>42</w:t>
            </w:r>
          </w:p>
        </w:tc>
        <w:tc>
          <w:tcPr>
            <w:tcW w:w="717" w:type="dxa"/>
          </w:tcPr>
          <w:p w:rsidR="00E85936" w:rsidRDefault="00E85936" w:rsidP="00DA20AB">
            <w:pPr>
              <w:spacing w:line="360" w:lineRule="auto"/>
              <w:jc w:val="center"/>
              <w:rPr>
                <w:lang w:val="uk-UA"/>
              </w:rPr>
            </w:pPr>
            <w:r>
              <w:rPr>
                <w:lang w:val="uk-UA"/>
              </w:rPr>
              <w:t>79,9</w:t>
            </w:r>
          </w:p>
        </w:tc>
        <w:tc>
          <w:tcPr>
            <w:tcW w:w="439" w:type="dxa"/>
          </w:tcPr>
          <w:p w:rsidR="00E85936" w:rsidRDefault="00E85936" w:rsidP="00DA20AB">
            <w:pPr>
              <w:spacing w:line="360" w:lineRule="auto"/>
              <w:jc w:val="center"/>
              <w:rPr>
                <w:lang w:val="uk-UA"/>
              </w:rPr>
            </w:pPr>
            <w:r>
              <w:rPr>
                <w:lang w:val="uk-UA"/>
              </w:rPr>
              <w:t>21</w:t>
            </w:r>
          </w:p>
        </w:tc>
        <w:tc>
          <w:tcPr>
            <w:tcW w:w="717" w:type="dxa"/>
          </w:tcPr>
          <w:p w:rsidR="00E85936" w:rsidRDefault="00E85936" w:rsidP="00DA20AB">
            <w:pPr>
              <w:spacing w:line="360" w:lineRule="auto"/>
              <w:jc w:val="center"/>
              <w:rPr>
                <w:lang w:val="en-US"/>
              </w:rPr>
            </w:pPr>
            <w:r>
              <w:rPr>
                <w:lang w:val="en-US"/>
              </w:rPr>
              <w:t>757,8</w:t>
            </w:r>
          </w:p>
        </w:tc>
        <w:tc>
          <w:tcPr>
            <w:tcW w:w="439" w:type="dxa"/>
          </w:tcPr>
          <w:p w:rsidR="00E85936" w:rsidRDefault="00E85936" w:rsidP="00DA20AB">
            <w:pPr>
              <w:spacing w:line="360" w:lineRule="auto"/>
              <w:jc w:val="center"/>
              <w:rPr>
                <w:lang w:val="en-US"/>
              </w:rPr>
            </w:pPr>
            <w:r>
              <w:rPr>
                <w:lang w:val="en-US"/>
              </w:rPr>
              <w:t>48</w:t>
            </w:r>
          </w:p>
        </w:tc>
      </w:tr>
      <w:tr w:rsidR="00E85936" w:rsidTr="00DA20AB">
        <w:tblPrEx>
          <w:tblCellMar>
            <w:top w:w="0" w:type="dxa"/>
            <w:bottom w:w="0" w:type="dxa"/>
          </w:tblCellMar>
        </w:tblPrEx>
        <w:trPr>
          <w:trHeight w:val="210"/>
        </w:trPr>
        <w:tc>
          <w:tcPr>
            <w:tcW w:w="1141" w:type="dxa"/>
          </w:tcPr>
          <w:p w:rsidR="00E85936" w:rsidRDefault="00E85936" w:rsidP="00DA20AB">
            <w:pPr>
              <w:spacing w:line="360" w:lineRule="auto"/>
              <w:rPr>
                <w:lang w:val="uk-UA"/>
              </w:rPr>
            </w:pPr>
            <w:r>
              <w:rPr>
                <w:lang w:val="uk-UA"/>
              </w:rPr>
              <w:t>пасовища і сіножаті</w:t>
            </w:r>
          </w:p>
        </w:tc>
        <w:tc>
          <w:tcPr>
            <w:tcW w:w="606" w:type="dxa"/>
          </w:tcPr>
          <w:p w:rsidR="00E85936" w:rsidRDefault="00E85936" w:rsidP="00DA20AB">
            <w:pPr>
              <w:spacing w:line="360" w:lineRule="auto"/>
              <w:jc w:val="center"/>
              <w:rPr>
                <w:lang w:val="uk-UA"/>
              </w:rPr>
            </w:pPr>
            <w:r>
              <w:rPr>
                <w:lang w:val="uk-UA"/>
              </w:rPr>
              <w:t>8,9</w:t>
            </w:r>
          </w:p>
        </w:tc>
        <w:tc>
          <w:tcPr>
            <w:tcW w:w="439" w:type="dxa"/>
          </w:tcPr>
          <w:p w:rsidR="00E85936" w:rsidRDefault="00E85936" w:rsidP="00DA20AB">
            <w:pPr>
              <w:spacing w:line="360" w:lineRule="auto"/>
              <w:jc w:val="center"/>
              <w:rPr>
                <w:lang w:val="uk-UA"/>
              </w:rPr>
            </w:pPr>
            <w:r>
              <w:rPr>
                <w:lang w:val="uk-UA"/>
              </w:rPr>
              <w:t>13</w:t>
            </w:r>
          </w:p>
        </w:tc>
        <w:tc>
          <w:tcPr>
            <w:tcW w:w="717" w:type="dxa"/>
          </w:tcPr>
          <w:p w:rsidR="00E85936" w:rsidRDefault="00E85936" w:rsidP="00DA20AB">
            <w:pPr>
              <w:spacing w:line="360" w:lineRule="auto"/>
              <w:jc w:val="center"/>
              <w:rPr>
                <w:lang w:val="en-US"/>
              </w:rPr>
            </w:pPr>
            <w:r>
              <w:rPr>
                <w:lang w:val="en-US"/>
              </w:rPr>
              <w:t>53,2</w:t>
            </w:r>
          </w:p>
        </w:tc>
        <w:tc>
          <w:tcPr>
            <w:tcW w:w="439" w:type="dxa"/>
          </w:tcPr>
          <w:p w:rsidR="00E85936" w:rsidRDefault="00E85936" w:rsidP="00DA20AB">
            <w:pPr>
              <w:spacing w:line="360" w:lineRule="auto"/>
              <w:jc w:val="center"/>
              <w:rPr>
                <w:lang w:val="en-US"/>
              </w:rPr>
            </w:pPr>
            <w:r>
              <w:rPr>
                <w:lang w:val="en-US"/>
              </w:rPr>
              <w:t>13</w:t>
            </w:r>
          </w:p>
        </w:tc>
        <w:tc>
          <w:tcPr>
            <w:tcW w:w="606" w:type="dxa"/>
          </w:tcPr>
          <w:p w:rsidR="00E85936" w:rsidRDefault="00E85936" w:rsidP="00DA20AB">
            <w:pPr>
              <w:spacing w:line="360" w:lineRule="auto"/>
              <w:jc w:val="center"/>
              <w:rPr>
                <w:lang w:val="uk-UA"/>
              </w:rPr>
            </w:pPr>
            <w:r>
              <w:rPr>
                <w:lang w:val="uk-UA"/>
              </w:rPr>
              <w:t>54,8</w:t>
            </w:r>
          </w:p>
        </w:tc>
        <w:tc>
          <w:tcPr>
            <w:tcW w:w="439" w:type="dxa"/>
          </w:tcPr>
          <w:p w:rsidR="00E85936" w:rsidRDefault="00E85936" w:rsidP="00DA20AB">
            <w:pPr>
              <w:spacing w:line="360" w:lineRule="auto"/>
              <w:jc w:val="center"/>
              <w:rPr>
                <w:lang w:val="uk-UA"/>
              </w:rPr>
            </w:pPr>
            <w:r>
              <w:rPr>
                <w:lang w:val="uk-UA"/>
              </w:rPr>
              <w:t>26</w:t>
            </w:r>
          </w:p>
        </w:tc>
        <w:tc>
          <w:tcPr>
            <w:tcW w:w="717" w:type="dxa"/>
          </w:tcPr>
          <w:p w:rsidR="00E85936" w:rsidRDefault="00E85936" w:rsidP="00DA20AB">
            <w:pPr>
              <w:spacing w:line="360" w:lineRule="auto"/>
              <w:jc w:val="center"/>
              <w:rPr>
                <w:lang w:val="en-US"/>
              </w:rPr>
            </w:pPr>
            <w:r>
              <w:rPr>
                <w:lang w:val="en-US"/>
              </w:rPr>
              <w:t>73,4</w:t>
            </w:r>
          </w:p>
        </w:tc>
        <w:tc>
          <w:tcPr>
            <w:tcW w:w="439" w:type="dxa"/>
          </w:tcPr>
          <w:p w:rsidR="00E85936" w:rsidRDefault="00E85936" w:rsidP="00DA20AB">
            <w:pPr>
              <w:spacing w:line="360" w:lineRule="auto"/>
              <w:jc w:val="center"/>
              <w:rPr>
                <w:lang w:val="en-US"/>
              </w:rPr>
            </w:pPr>
            <w:r>
              <w:rPr>
                <w:lang w:val="en-US"/>
              </w:rPr>
              <w:t>14</w:t>
            </w:r>
          </w:p>
        </w:tc>
        <w:tc>
          <w:tcPr>
            <w:tcW w:w="606" w:type="dxa"/>
          </w:tcPr>
          <w:p w:rsidR="00E85936" w:rsidRDefault="00E85936" w:rsidP="00DA20AB">
            <w:pPr>
              <w:spacing w:line="360" w:lineRule="auto"/>
              <w:jc w:val="center"/>
              <w:rPr>
                <w:lang w:val="uk-UA"/>
              </w:rPr>
            </w:pPr>
            <w:r>
              <w:rPr>
                <w:lang w:val="uk-UA"/>
              </w:rPr>
              <w:t>31,8</w:t>
            </w:r>
          </w:p>
        </w:tc>
        <w:tc>
          <w:tcPr>
            <w:tcW w:w="439" w:type="dxa"/>
          </w:tcPr>
          <w:p w:rsidR="00E85936" w:rsidRDefault="00E85936" w:rsidP="00DA20AB">
            <w:pPr>
              <w:spacing w:line="360" w:lineRule="auto"/>
              <w:jc w:val="center"/>
              <w:rPr>
                <w:lang w:val="uk-UA"/>
              </w:rPr>
            </w:pPr>
            <w:r>
              <w:rPr>
                <w:lang w:val="uk-UA"/>
              </w:rPr>
              <w:t>30</w:t>
            </w:r>
          </w:p>
        </w:tc>
        <w:tc>
          <w:tcPr>
            <w:tcW w:w="717" w:type="dxa"/>
          </w:tcPr>
          <w:p w:rsidR="00E85936" w:rsidRDefault="00E85936" w:rsidP="00DA20AB">
            <w:pPr>
              <w:spacing w:line="360" w:lineRule="auto"/>
              <w:jc w:val="center"/>
              <w:rPr>
                <w:lang w:val="en-US"/>
              </w:rPr>
            </w:pPr>
            <w:r>
              <w:rPr>
                <w:lang w:val="en-US"/>
              </w:rPr>
              <w:t>85,9</w:t>
            </w:r>
          </w:p>
        </w:tc>
        <w:tc>
          <w:tcPr>
            <w:tcW w:w="439" w:type="dxa"/>
          </w:tcPr>
          <w:p w:rsidR="00E85936" w:rsidRDefault="00E85936" w:rsidP="00DA20AB">
            <w:pPr>
              <w:spacing w:line="360" w:lineRule="auto"/>
              <w:jc w:val="center"/>
              <w:rPr>
                <w:lang w:val="en-US"/>
              </w:rPr>
            </w:pPr>
            <w:r>
              <w:rPr>
                <w:lang w:val="en-US"/>
              </w:rPr>
              <w:t>13</w:t>
            </w:r>
          </w:p>
        </w:tc>
        <w:tc>
          <w:tcPr>
            <w:tcW w:w="717" w:type="dxa"/>
          </w:tcPr>
          <w:p w:rsidR="00E85936" w:rsidRDefault="00E85936" w:rsidP="00DA20AB">
            <w:pPr>
              <w:spacing w:line="360" w:lineRule="auto"/>
              <w:jc w:val="center"/>
              <w:rPr>
                <w:lang w:val="uk-UA"/>
              </w:rPr>
            </w:pPr>
            <w:r>
              <w:rPr>
                <w:lang w:val="uk-UA"/>
              </w:rPr>
              <w:t>95,5</w:t>
            </w:r>
          </w:p>
        </w:tc>
        <w:tc>
          <w:tcPr>
            <w:tcW w:w="439" w:type="dxa"/>
          </w:tcPr>
          <w:p w:rsidR="00E85936" w:rsidRDefault="00E85936" w:rsidP="00DA20AB">
            <w:pPr>
              <w:spacing w:line="360" w:lineRule="auto"/>
              <w:jc w:val="center"/>
              <w:rPr>
                <w:lang w:val="uk-UA"/>
              </w:rPr>
            </w:pPr>
            <w:r>
              <w:rPr>
                <w:lang w:val="uk-UA"/>
              </w:rPr>
              <w:t>25</w:t>
            </w:r>
          </w:p>
        </w:tc>
        <w:tc>
          <w:tcPr>
            <w:tcW w:w="717" w:type="dxa"/>
          </w:tcPr>
          <w:p w:rsidR="00E85936" w:rsidRDefault="00E85936" w:rsidP="00DA20AB">
            <w:pPr>
              <w:spacing w:line="360" w:lineRule="auto"/>
              <w:jc w:val="center"/>
              <w:rPr>
                <w:lang w:val="en-US"/>
              </w:rPr>
            </w:pPr>
            <w:r>
              <w:rPr>
                <w:lang w:val="en-US"/>
              </w:rPr>
              <w:t>212,5</w:t>
            </w:r>
          </w:p>
        </w:tc>
        <w:tc>
          <w:tcPr>
            <w:tcW w:w="439" w:type="dxa"/>
          </w:tcPr>
          <w:p w:rsidR="00E85936" w:rsidRDefault="00E85936" w:rsidP="00DA20AB">
            <w:pPr>
              <w:spacing w:line="360" w:lineRule="auto"/>
              <w:jc w:val="center"/>
              <w:rPr>
                <w:lang w:val="en-US"/>
              </w:rPr>
            </w:pPr>
            <w:r>
              <w:rPr>
                <w:lang w:val="en-US"/>
              </w:rPr>
              <w:t>13</w:t>
            </w:r>
          </w:p>
        </w:tc>
      </w:tr>
      <w:tr w:rsidR="00E85936" w:rsidTr="00DA20AB">
        <w:tblPrEx>
          <w:tblCellMar>
            <w:top w:w="0" w:type="dxa"/>
            <w:bottom w:w="0" w:type="dxa"/>
          </w:tblCellMar>
        </w:tblPrEx>
        <w:trPr>
          <w:trHeight w:val="251"/>
        </w:trPr>
        <w:tc>
          <w:tcPr>
            <w:tcW w:w="1141" w:type="dxa"/>
          </w:tcPr>
          <w:p w:rsidR="00E85936" w:rsidRDefault="00E85936" w:rsidP="00DA20AB">
            <w:pPr>
              <w:spacing w:line="360" w:lineRule="auto"/>
              <w:rPr>
                <w:lang w:val="uk-UA"/>
              </w:rPr>
            </w:pPr>
            <w:r>
              <w:rPr>
                <w:lang w:val="uk-UA"/>
              </w:rPr>
              <w:t>ліси</w:t>
            </w:r>
          </w:p>
        </w:tc>
        <w:tc>
          <w:tcPr>
            <w:tcW w:w="606" w:type="dxa"/>
          </w:tcPr>
          <w:p w:rsidR="00E85936" w:rsidRDefault="00E85936" w:rsidP="00DA20AB">
            <w:pPr>
              <w:spacing w:line="360" w:lineRule="auto"/>
              <w:jc w:val="center"/>
              <w:rPr>
                <w:lang w:val="uk-UA"/>
              </w:rPr>
            </w:pPr>
            <w:r>
              <w:rPr>
                <w:lang w:val="uk-UA"/>
              </w:rPr>
              <w:t>13,8</w:t>
            </w:r>
          </w:p>
        </w:tc>
        <w:tc>
          <w:tcPr>
            <w:tcW w:w="439" w:type="dxa"/>
          </w:tcPr>
          <w:p w:rsidR="00E85936" w:rsidRDefault="00E85936" w:rsidP="00DA20AB">
            <w:pPr>
              <w:spacing w:line="360" w:lineRule="auto"/>
              <w:jc w:val="center"/>
              <w:rPr>
                <w:lang w:val="uk-UA"/>
              </w:rPr>
            </w:pPr>
            <w:r>
              <w:rPr>
                <w:lang w:val="uk-UA"/>
              </w:rPr>
              <w:t>21</w:t>
            </w:r>
          </w:p>
        </w:tc>
        <w:tc>
          <w:tcPr>
            <w:tcW w:w="717" w:type="dxa"/>
          </w:tcPr>
          <w:p w:rsidR="00E85936" w:rsidRDefault="00E85936" w:rsidP="00DA20AB">
            <w:pPr>
              <w:spacing w:line="360" w:lineRule="auto"/>
              <w:jc w:val="center"/>
              <w:rPr>
                <w:lang w:val="uk-UA"/>
              </w:rPr>
            </w:pPr>
            <w:r>
              <w:rPr>
                <w:lang w:val="uk-UA"/>
              </w:rPr>
              <w:t>56,5</w:t>
            </w:r>
          </w:p>
        </w:tc>
        <w:tc>
          <w:tcPr>
            <w:tcW w:w="439" w:type="dxa"/>
          </w:tcPr>
          <w:p w:rsidR="00E85936" w:rsidRDefault="00E85936" w:rsidP="00DA20AB">
            <w:pPr>
              <w:spacing w:line="360" w:lineRule="auto"/>
              <w:jc w:val="center"/>
              <w:rPr>
                <w:lang w:val="uk-UA"/>
              </w:rPr>
            </w:pPr>
            <w:r>
              <w:rPr>
                <w:lang w:val="uk-UA"/>
              </w:rPr>
              <w:t>15</w:t>
            </w:r>
          </w:p>
        </w:tc>
        <w:tc>
          <w:tcPr>
            <w:tcW w:w="606" w:type="dxa"/>
          </w:tcPr>
          <w:p w:rsidR="00E85936" w:rsidRDefault="00E85936" w:rsidP="00DA20AB">
            <w:pPr>
              <w:spacing w:line="360" w:lineRule="auto"/>
              <w:jc w:val="center"/>
              <w:rPr>
                <w:lang w:val="uk-UA"/>
              </w:rPr>
            </w:pPr>
            <w:r>
              <w:rPr>
                <w:lang w:val="uk-UA"/>
              </w:rPr>
              <w:t>98,3</w:t>
            </w:r>
          </w:p>
        </w:tc>
        <w:tc>
          <w:tcPr>
            <w:tcW w:w="439" w:type="dxa"/>
          </w:tcPr>
          <w:p w:rsidR="00E85936" w:rsidRDefault="00E85936" w:rsidP="00DA20AB">
            <w:pPr>
              <w:spacing w:line="360" w:lineRule="auto"/>
              <w:jc w:val="center"/>
              <w:rPr>
                <w:lang w:val="uk-UA"/>
              </w:rPr>
            </w:pPr>
            <w:r>
              <w:rPr>
                <w:lang w:val="uk-UA"/>
              </w:rPr>
              <w:t>47</w:t>
            </w:r>
          </w:p>
        </w:tc>
        <w:tc>
          <w:tcPr>
            <w:tcW w:w="717" w:type="dxa"/>
          </w:tcPr>
          <w:p w:rsidR="00E85936" w:rsidRDefault="00E85936" w:rsidP="00DA20AB">
            <w:pPr>
              <w:spacing w:line="360" w:lineRule="auto"/>
              <w:jc w:val="center"/>
              <w:rPr>
                <w:lang w:val="uk-UA"/>
              </w:rPr>
            </w:pPr>
            <w:r>
              <w:rPr>
                <w:lang w:val="uk-UA"/>
              </w:rPr>
              <w:t>149,1</w:t>
            </w:r>
          </w:p>
        </w:tc>
        <w:tc>
          <w:tcPr>
            <w:tcW w:w="439" w:type="dxa"/>
          </w:tcPr>
          <w:p w:rsidR="00E85936" w:rsidRDefault="00E85936" w:rsidP="00DA20AB">
            <w:pPr>
              <w:spacing w:line="360" w:lineRule="auto"/>
              <w:jc w:val="center"/>
              <w:rPr>
                <w:lang w:val="uk-UA"/>
              </w:rPr>
            </w:pPr>
            <w:r>
              <w:rPr>
                <w:lang w:val="uk-UA"/>
              </w:rPr>
              <w:t>28</w:t>
            </w:r>
          </w:p>
        </w:tc>
        <w:tc>
          <w:tcPr>
            <w:tcW w:w="606" w:type="dxa"/>
          </w:tcPr>
          <w:p w:rsidR="00E85936" w:rsidRDefault="00E85936" w:rsidP="00DA20AB">
            <w:pPr>
              <w:spacing w:line="360" w:lineRule="auto"/>
              <w:jc w:val="center"/>
              <w:rPr>
                <w:lang w:val="uk-UA"/>
              </w:rPr>
            </w:pPr>
            <w:r>
              <w:rPr>
                <w:lang w:val="uk-UA"/>
              </w:rPr>
              <w:t>36,1</w:t>
            </w:r>
          </w:p>
        </w:tc>
        <w:tc>
          <w:tcPr>
            <w:tcW w:w="439" w:type="dxa"/>
          </w:tcPr>
          <w:p w:rsidR="00E85936" w:rsidRDefault="00E85936" w:rsidP="00DA20AB">
            <w:pPr>
              <w:spacing w:line="360" w:lineRule="auto"/>
              <w:jc w:val="center"/>
              <w:rPr>
                <w:lang w:val="uk-UA"/>
              </w:rPr>
            </w:pPr>
            <w:r>
              <w:rPr>
                <w:lang w:val="uk-UA"/>
              </w:rPr>
              <w:t>34</w:t>
            </w:r>
          </w:p>
        </w:tc>
        <w:tc>
          <w:tcPr>
            <w:tcW w:w="717" w:type="dxa"/>
          </w:tcPr>
          <w:p w:rsidR="00E85936" w:rsidRDefault="00E85936" w:rsidP="00DA20AB">
            <w:pPr>
              <w:spacing w:line="360" w:lineRule="auto"/>
              <w:jc w:val="center"/>
              <w:rPr>
                <w:lang w:val="uk-UA"/>
              </w:rPr>
            </w:pPr>
            <w:r>
              <w:rPr>
                <w:lang w:val="uk-UA"/>
              </w:rPr>
              <w:t>183,5</w:t>
            </w:r>
          </w:p>
        </w:tc>
        <w:tc>
          <w:tcPr>
            <w:tcW w:w="439" w:type="dxa"/>
          </w:tcPr>
          <w:p w:rsidR="00E85936" w:rsidRDefault="00E85936" w:rsidP="00DA20AB">
            <w:pPr>
              <w:spacing w:line="360" w:lineRule="auto"/>
              <w:jc w:val="center"/>
              <w:rPr>
                <w:lang w:val="uk-UA"/>
              </w:rPr>
            </w:pPr>
            <w:r>
              <w:rPr>
                <w:lang w:val="uk-UA"/>
              </w:rPr>
              <w:t>27</w:t>
            </w:r>
          </w:p>
        </w:tc>
        <w:tc>
          <w:tcPr>
            <w:tcW w:w="717" w:type="dxa"/>
          </w:tcPr>
          <w:p w:rsidR="00E85936" w:rsidRDefault="00E85936" w:rsidP="00DA20AB">
            <w:pPr>
              <w:spacing w:line="360" w:lineRule="auto"/>
              <w:jc w:val="center"/>
              <w:rPr>
                <w:lang w:val="uk-UA"/>
              </w:rPr>
            </w:pPr>
            <w:r>
              <w:rPr>
                <w:lang w:val="uk-UA"/>
              </w:rPr>
              <w:t>148,2</w:t>
            </w:r>
          </w:p>
        </w:tc>
        <w:tc>
          <w:tcPr>
            <w:tcW w:w="439" w:type="dxa"/>
          </w:tcPr>
          <w:p w:rsidR="00E85936" w:rsidRDefault="00E85936" w:rsidP="00DA20AB">
            <w:pPr>
              <w:spacing w:line="360" w:lineRule="auto"/>
              <w:jc w:val="center"/>
              <w:rPr>
                <w:lang w:val="uk-UA"/>
              </w:rPr>
            </w:pPr>
            <w:r>
              <w:rPr>
                <w:lang w:val="uk-UA"/>
              </w:rPr>
              <w:t>39</w:t>
            </w:r>
          </w:p>
        </w:tc>
        <w:tc>
          <w:tcPr>
            <w:tcW w:w="717" w:type="dxa"/>
          </w:tcPr>
          <w:p w:rsidR="00E85936" w:rsidRDefault="00E85936" w:rsidP="00DA20AB">
            <w:pPr>
              <w:spacing w:line="360" w:lineRule="auto"/>
              <w:jc w:val="center"/>
              <w:rPr>
                <w:lang w:val="uk-UA"/>
              </w:rPr>
            </w:pPr>
            <w:r>
              <w:rPr>
                <w:lang w:val="uk-UA"/>
              </w:rPr>
              <w:t>389,1</w:t>
            </w:r>
          </w:p>
        </w:tc>
        <w:tc>
          <w:tcPr>
            <w:tcW w:w="439" w:type="dxa"/>
          </w:tcPr>
          <w:p w:rsidR="00E85936" w:rsidRDefault="00E85936" w:rsidP="00DA20AB">
            <w:pPr>
              <w:spacing w:line="360" w:lineRule="auto"/>
              <w:jc w:val="center"/>
              <w:rPr>
                <w:lang w:val="uk-UA"/>
              </w:rPr>
            </w:pPr>
            <w:r>
              <w:rPr>
                <w:lang w:val="uk-UA"/>
              </w:rPr>
              <w:t>24</w:t>
            </w:r>
          </w:p>
        </w:tc>
      </w:tr>
      <w:tr w:rsidR="00E85936" w:rsidTr="00DA20AB">
        <w:tblPrEx>
          <w:tblCellMar>
            <w:top w:w="0" w:type="dxa"/>
            <w:bottom w:w="0" w:type="dxa"/>
          </w:tblCellMar>
        </w:tblPrEx>
        <w:trPr>
          <w:trHeight w:val="210"/>
        </w:trPr>
        <w:tc>
          <w:tcPr>
            <w:tcW w:w="1141" w:type="dxa"/>
          </w:tcPr>
          <w:p w:rsidR="00E85936" w:rsidRDefault="00E85936" w:rsidP="00DA20AB">
            <w:pPr>
              <w:spacing w:line="360" w:lineRule="auto"/>
              <w:rPr>
                <w:lang w:val="uk-UA"/>
              </w:rPr>
            </w:pPr>
            <w:r>
              <w:rPr>
                <w:lang w:val="uk-UA"/>
              </w:rPr>
              <w:t>кар’єри</w:t>
            </w:r>
          </w:p>
        </w:tc>
        <w:tc>
          <w:tcPr>
            <w:tcW w:w="606" w:type="dxa"/>
          </w:tcPr>
          <w:p w:rsidR="00E85936" w:rsidRDefault="00E85936" w:rsidP="00DA20AB">
            <w:pPr>
              <w:spacing w:line="360" w:lineRule="auto"/>
              <w:jc w:val="center"/>
              <w:rPr>
                <w:lang w:val="uk-UA"/>
              </w:rPr>
            </w:pPr>
            <w:r>
              <w:rPr>
                <w:lang w:val="uk-UA"/>
              </w:rPr>
              <w:t>1,5</w:t>
            </w:r>
          </w:p>
        </w:tc>
        <w:tc>
          <w:tcPr>
            <w:tcW w:w="439" w:type="dxa"/>
          </w:tcPr>
          <w:p w:rsidR="00E85936" w:rsidRDefault="00E85936" w:rsidP="00DA20AB">
            <w:pPr>
              <w:spacing w:line="360" w:lineRule="auto"/>
              <w:jc w:val="center"/>
              <w:rPr>
                <w:lang w:val="uk-UA"/>
              </w:rPr>
            </w:pPr>
            <w:r>
              <w:rPr>
                <w:lang w:val="uk-UA"/>
              </w:rPr>
              <w:t>2</w:t>
            </w:r>
          </w:p>
        </w:tc>
        <w:tc>
          <w:tcPr>
            <w:tcW w:w="717" w:type="dxa"/>
          </w:tcPr>
          <w:p w:rsidR="00E85936" w:rsidRDefault="00E85936" w:rsidP="00DA20AB">
            <w:pPr>
              <w:spacing w:line="360" w:lineRule="auto"/>
              <w:jc w:val="center"/>
              <w:rPr>
                <w:lang w:val="uk-UA"/>
              </w:rPr>
            </w:pPr>
            <w:r>
              <w:rPr>
                <w:lang w:val="uk-UA"/>
              </w:rPr>
              <w:t>2,2</w:t>
            </w:r>
          </w:p>
        </w:tc>
        <w:tc>
          <w:tcPr>
            <w:tcW w:w="439" w:type="dxa"/>
          </w:tcPr>
          <w:p w:rsidR="00E85936" w:rsidRDefault="00E85936" w:rsidP="00DA20AB">
            <w:pPr>
              <w:spacing w:line="360" w:lineRule="auto"/>
              <w:jc w:val="center"/>
              <w:rPr>
                <w:lang w:val="uk-UA"/>
              </w:rPr>
            </w:pPr>
            <w:r>
              <w:rPr>
                <w:lang w:val="uk-UA"/>
              </w:rPr>
              <w:t>1</w:t>
            </w:r>
          </w:p>
        </w:tc>
        <w:tc>
          <w:tcPr>
            <w:tcW w:w="606" w:type="dxa"/>
          </w:tcPr>
          <w:p w:rsidR="00E85936" w:rsidRDefault="00E85936" w:rsidP="00DA20AB">
            <w:pPr>
              <w:spacing w:line="360" w:lineRule="auto"/>
              <w:jc w:val="center"/>
              <w:rPr>
                <w:lang w:val="uk-UA"/>
              </w:rPr>
            </w:pPr>
            <w:r>
              <w:rPr>
                <w:lang w:val="uk-UA"/>
              </w:rPr>
              <w:t>2,1</w:t>
            </w:r>
          </w:p>
        </w:tc>
        <w:tc>
          <w:tcPr>
            <w:tcW w:w="439" w:type="dxa"/>
          </w:tcPr>
          <w:p w:rsidR="00E85936" w:rsidRDefault="00E85936" w:rsidP="00DA20AB">
            <w:pPr>
              <w:spacing w:line="360" w:lineRule="auto"/>
              <w:jc w:val="center"/>
              <w:rPr>
                <w:lang w:val="uk-UA"/>
              </w:rPr>
            </w:pPr>
            <w:r>
              <w:rPr>
                <w:lang w:val="uk-UA"/>
              </w:rPr>
              <w:t>1</w:t>
            </w:r>
          </w:p>
        </w:tc>
        <w:tc>
          <w:tcPr>
            <w:tcW w:w="717" w:type="dxa"/>
          </w:tcPr>
          <w:p w:rsidR="00E85936" w:rsidRDefault="00E85936" w:rsidP="00DA20AB">
            <w:pPr>
              <w:spacing w:line="360" w:lineRule="auto"/>
              <w:jc w:val="center"/>
              <w:rPr>
                <w:lang w:val="uk-UA"/>
              </w:rPr>
            </w:pPr>
            <w:r>
              <w:rPr>
                <w:lang w:val="uk-UA"/>
              </w:rPr>
              <w:t>2,5</w:t>
            </w:r>
          </w:p>
        </w:tc>
        <w:tc>
          <w:tcPr>
            <w:tcW w:w="439" w:type="dxa"/>
          </w:tcPr>
          <w:p w:rsidR="00E85936" w:rsidRDefault="00E85936" w:rsidP="00DA20AB">
            <w:pPr>
              <w:spacing w:line="360" w:lineRule="auto"/>
              <w:jc w:val="center"/>
              <w:rPr>
                <w:lang w:val="uk-UA"/>
              </w:rPr>
            </w:pPr>
            <w:r>
              <w:rPr>
                <w:lang w:val="uk-UA"/>
              </w:rPr>
              <w:t>1</w:t>
            </w:r>
          </w:p>
        </w:tc>
        <w:tc>
          <w:tcPr>
            <w:tcW w:w="606" w:type="dxa"/>
          </w:tcPr>
          <w:p w:rsidR="00E85936" w:rsidRDefault="00E85936" w:rsidP="00DA20AB">
            <w:pPr>
              <w:spacing w:line="360" w:lineRule="auto"/>
              <w:jc w:val="center"/>
              <w:rPr>
                <w:lang w:val="uk-UA"/>
              </w:rPr>
            </w:pPr>
            <w:r>
              <w:rPr>
                <w:lang w:val="uk-UA"/>
              </w:rPr>
              <w:t>5,0</w:t>
            </w:r>
          </w:p>
        </w:tc>
        <w:tc>
          <w:tcPr>
            <w:tcW w:w="439" w:type="dxa"/>
          </w:tcPr>
          <w:p w:rsidR="00E85936" w:rsidRDefault="00E85936" w:rsidP="00DA20AB">
            <w:pPr>
              <w:spacing w:line="360" w:lineRule="auto"/>
              <w:jc w:val="center"/>
              <w:rPr>
                <w:lang w:val="uk-UA"/>
              </w:rPr>
            </w:pPr>
            <w:r>
              <w:rPr>
                <w:lang w:val="uk-UA"/>
              </w:rPr>
              <w:t>5</w:t>
            </w:r>
          </w:p>
        </w:tc>
        <w:tc>
          <w:tcPr>
            <w:tcW w:w="717" w:type="dxa"/>
          </w:tcPr>
          <w:p w:rsidR="00E85936" w:rsidRDefault="00E85936" w:rsidP="00DA20AB">
            <w:pPr>
              <w:spacing w:line="360" w:lineRule="auto"/>
              <w:jc w:val="center"/>
              <w:rPr>
                <w:lang w:val="uk-UA"/>
              </w:rPr>
            </w:pPr>
            <w:r>
              <w:rPr>
                <w:lang w:val="uk-UA"/>
              </w:rPr>
              <w:t>5,5</w:t>
            </w:r>
          </w:p>
        </w:tc>
        <w:tc>
          <w:tcPr>
            <w:tcW w:w="439" w:type="dxa"/>
          </w:tcPr>
          <w:p w:rsidR="00E85936" w:rsidRDefault="00E85936" w:rsidP="00DA20AB">
            <w:pPr>
              <w:spacing w:line="360" w:lineRule="auto"/>
              <w:jc w:val="center"/>
              <w:rPr>
                <w:lang w:val="uk-UA"/>
              </w:rPr>
            </w:pPr>
            <w:r>
              <w:rPr>
                <w:lang w:val="uk-UA"/>
              </w:rPr>
              <w:t>1</w:t>
            </w:r>
          </w:p>
        </w:tc>
        <w:tc>
          <w:tcPr>
            <w:tcW w:w="717" w:type="dxa"/>
          </w:tcPr>
          <w:p w:rsidR="00E85936" w:rsidRDefault="00E85936" w:rsidP="00DA20AB">
            <w:pPr>
              <w:spacing w:line="360" w:lineRule="auto"/>
              <w:jc w:val="center"/>
              <w:rPr>
                <w:lang w:val="uk-UA"/>
              </w:rPr>
            </w:pPr>
            <w:r>
              <w:rPr>
                <w:lang w:val="uk-UA"/>
              </w:rPr>
              <w:t>8,6</w:t>
            </w:r>
          </w:p>
        </w:tc>
        <w:tc>
          <w:tcPr>
            <w:tcW w:w="439" w:type="dxa"/>
          </w:tcPr>
          <w:p w:rsidR="00E85936" w:rsidRDefault="00E85936" w:rsidP="00DA20AB">
            <w:pPr>
              <w:spacing w:line="360" w:lineRule="auto"/>
              <w:jc w:val="center"/>
              <w:rPr>
                <w:lang w:val="uk-UA"/>
              </w:rPr>
            </w:pPr>
            <w:r>
              <w:rPr>
                <w:lang w:val="uk-UA"/>
              </w:rPr>
              <w:t>2</w:t>
            </w:r>
          </w:p>
        </w:tc>
        <w:tc>
          <w:tcPr>
            <w:tcW w:w="717" w:type="dxa"/>
          </w:tcPr>
          <w:p w:rsidR="00E85936" w:rsidRDefault="00E85936" w:rsidP="00DA20AB">
            <w:pPr>
              <w:spacing w:line="360" w:lineRule="auto"/>
              <w:jc w:val="center"/>
              <w:rPr>
                <w:lang w:val="uk-UA"/>
              </w:rPr>
            </w:pPr>
            <w:r>
              <w:rPr>
                <w:lang w:val="uk-UA"/>
              </w:rPr>
              <w:t>10,2</w:t>
            </w:r>
          </w:p>
        </w:tc>
        <w:tc>
          <w:tcPr>
            <w:tcW w:w="439" w:type="dxa"/>
          </w:tcPr>
          <w:p w:rsidR="00E85936" w:rsidRDefault="00E85936" w:rsidP="00DA20AB">
            <w:pPr>
              <w:spacing w:line="360" w:lineRule="auto"/>
              <w:jc w:val="center"/>
              <w:rPr>
                <w:lang w:val="uk-UA"/>
              </w:rPr>
            </w:pPr>
            <w:r>
              <w:rPr>
                <w:lang w:val="uk-UA"/>
              </w:rPr>
              <w:t>2</w:t>
            </w:r>
          </w:p>
        </w:tc>
      </w:tr>
      <w:tr w:rsidR="00E85936" w:rsidTr="00DA20AB">
        <w:tblPrEx>
          <w:tblCellMar>
            <w:top w:w="0" w:type="dxa"/>
            <w:bottom w:w="0" w:type="dxa"/>
          </w:tblCellMar>
        </w:tblPrEx>
        <w:trPr>
          <w:trHeight w:val="210"/>
        </w:trPr>
        <w:tc>
          <w:tcPr>
            <w:tcW w:w="1141" w:type="dxa"/>
          </w:tcPr>
          <w:p w:rsidR="00E85936" w:rsidRDefault="00E85936" w:rsidP="00DA20AB">
            <w:pPr>
              <w:spacing w:line="360" w:lineRule="auto"/>
              <w:rPr>
                <w:lang w:val="uk-UA"/>
              </w:rPr>
            </w:pPr>
            <w:r>
              <w:rPr>
                <w:lang w:val="uk-UA"/>
              </w:rPr>
              <w:t>забудова</w:t>
            </w:r>
          </w:p>
        </w:tc>
        <w:tc>
          <w:tcPr>
            <w:tcW w:w="606" w:type="dxa"/>
          </w:tcPr>
          <w:p w:rsidR="00E85936" w:rsidRDefault="00E85936" w:rsidP="00DA20AB">
            <w:pPr>
              <w:spacing w:line="360" w:lineRule="auto"/>
              <w:jc w:val="center"/>
              <w:rPr>
                <w:lang w:val="uk-UA"/>
              </w:rPr>
            </w:pPr>
            <w:r>
              <w:rPr>
                <w:lang w:val="uk-UA"/>
              </w:rPr>
              <w:t>6,5</w:t>
            </w:r>
          </w:p>
        </w:tc>
        <w:tc>
          <w:tcPr>
            <w:tcW w:w="439" w:type="dxa"/>
          </w:tcPr>
          <w:p w:rsidR="00E85936" w:rsidRDefault="00E85936" w:rsidP="00DA20AB">
            <w:pPr>
              <w:spacing w:line="360" w:lineRule="auto"/>
              <w:jc w:val="center"/>
              <w:rPr>
                <w:lang w:val="uk-UA"/>
              </w:rPr>
            </w:pPr>
            <w:r>
              <w:rPr>
                <w:lang w:val="uk-UA"/>
              </w:rPr>
              <w:t>10</w:t>
            </w:r>
          </w:p>
        </w:tc>
        <w:tc>
          <w:tcPr>
            <w:tcW w:w="717" w:type="dxa"/>
          </w:tcPr>
          <w:p w:rsidR="00E85936" w:rsidRDefault="00E85936" w:rsidP="00DA20AB">
            <w:pPr>
              <w:spacing w:line="360" w:lineRule="auto"/>
              <w:jc w:val="center"/>
              <w:rPr>
                <w:lang w:val="uk-UA"/>
              </w:rPr>
            </w:pPr>
            <w:r>
              <w:rPr>
                <w:lang w:val="uk-UA"/>
              </w:rPr>
              <w:t>42,4</w:t>
            </w:r>
          </w:p>
        </w:tc>
        <w:tc>
          <w:tcPr>
            <w:tcW w:w="439" w:type="dxa"/>
          </w:tcPr>
          <w:p w:rsidR="00E85936" w:rsidRDefault="00E85936" w:rsidP="00DA20AB">
            <w:pPr>
              <w:spacing w:line="360" w:lineRule="auto"/>
              <w:jc w:val="center"/>
              <w:rPr>
                <w:lang w:val="uk-UA"/>
              </w:rPr>
            </w:pPr>
            <w:r>
              <w:rPr>
                <w:lang w:val="uk-UA"/>
              </w:rPr>
              <w:t>11</w:t>
            </w:r>
          </w:p>
        </w:tc>
        <w:tc>
          <w:tcPr>
            <w:tcW w:w="606" w:type="dxa"/>
          </w:tcPr>
          <w:p w:rsidR="00E85936" w:rsidRDefault="00E85936" w:rsidP="00DA20AB">
            <w:pPr>
              <w:spacing w:line="360" w:lineRule="auto"/>
              <w:jc w:val="center"/>
              <w:rPr>
                <w:lang w:val="uk-UA"/>
              </w:rPr>
            </w:pPr>
            <w:r>
              <w:rPr>
                <w:lang w:val="uk-UA"/>
              </w:rPr>
              <w:t>14,5</w:t>
            </w:r>
          </w:p>
        </w:tc>
        <w:tc>
          <w:tcPr>
            <w:tcW w:w="439" w:type="dxa"/>
          </w:tcPr>
          <w:p w:rsidR="00E85936" w:rsidRDefault="00E85936" w:rsidP="00DA20AB">
            <w:pPr>
              <w:spacing w:line="360" w:lineRule="auto"/>
              <w:jc w:val="center"/>
              <w:rPr>
                <w:lang w:val="uk-UA"/>
              </w:rPr>
            </w:pPr>
            <w:r>
              <w:rPr>
                <w:lang w:val="uk-UA"/>
              </w:rPr>
              <w:t>7</w:t>
            </w:r>
          </w:p>
        </w:tc>
        <w:tc>
          <w:tcPr>
            <w:tcW w:w="717" w:type="dxa"/>
          </w:tcPr>
          <w:p w:rsidR="00E85936" w:rsidRDefault="00E85936" w:rsidP="00DA20AB">
            <w:pPr>
              <w:spacing w:line="360" w:lineRule="auto"/>
              <w:jc w:val="center"/>
              <w:rPr>
                <w:lang w:val="uk-UA"/>
              </w:rPr>
            </w:pPr>
            <w:r>
              <w:rPr>
                <w:lang w:val="uk-UA"/>
              </w:rPr>
              <w:t>43,0</w:t>
            </w:r>
          </w:p>
        </w:tc>
        <w:tc>
          <w:tcPr>
            <w:tcW w:w="439" w:type="dxa"/>
          </w:tcPr>
          <w:p w:rsidR="00E85936" w:rsidRDefault="00E85936" w:rsidP="00DA20AB">
            <w:pPr>
              <w:spacing w:line="360" w:lineRule="auto"/>
              <w:jc w:val="center"/>
              <w:rPr>
                <w:lang w:val="uk-UA"/>
              </w:rPr>
            </w:pPr>
            <w:r>
              <w:rPr>
                <w:lang w:val="uk-UA"/>
              </w:rPr>
              <w:t>8</w:t>
            </w:r>
          </w:p>
        </w:tc>
        <w:tc>
          <w:tcPr>
            <w:tcW w:w="606" w:type="dxa"/>
          </w:tcPr>
          <w:p w:rsidR="00E85936" w:rsidRDefault="00E85936" w:rsidP="00DA20AB">
            <w:pPr>
              <w:spacing w:line="360" w:lineRule="auto"/>
              <w:jc w:val="center"/>
              <w:rPr>
                <w:lang w:val="uk-UA"/>
              </w:rPr>
            </w:pPr>
            <w:r>
              <w:rPr>
                <w:lang w:val="uk-UA"/>
              </w:rPr>
              <w:t>15,5</w:t>
            </w:r>
          </w:p>
        </w:tc>
        <w:tc>
          <w:tcPr>
            <w:tcW w:w="439" w:type="dxa"/>
          </w:tcPr>
          <w:p w:rsidR="00E85936" w:rsidRDefault="00E85936" w:rsidP="00DA20AB">
            <w:pPr>
              <w:spacing w:line="360" w:lineRule="auto"/>
              <w:jc w:val="center"/>
              <w:rPr>
                <w:lang w:val="uk-UA"/>
              </w:rPr>
            </w:pPr>
            <w:r>
              <w:rPr>
                <w:lang w:val="uk-UA"/>
              </w:rPr>
              <w:t>15</w:t>
            </w:r>
          </w:p>
        </w:tc>
        <w:tc>
          <w:tcPr>
            <w:tcW w:w="717" w:type="dxa"/>
          </w:tcPr>
          <w:p w:rsidR="00E85936" w:rsidRDefault="00E85936" w:rsidP="00DA20AB">
            <w:pPr>
              <w:spacing w:line="360" w:lineRule="auto"/>
              <w:jc w:val="center"/>
              <w:rPr>
                <w:lang w:val="uk-UA"/>
              </w:rPr>
            </w:pPr>
            <w:r>
              <w:rPr>
                <w:lang w:val="uk-UA"/>
              </w:rPr>
              <w:t>97,8</w:t>
            </w:r>
          </w:p>
        </w:tc>
        <w:tc>
          <w:tcPr>
            <w:tcW w:w="439" w:type="dxa"/>
          </w:tcPr>
          <w:p w:rsidR="00E85936" w:rsidRDefault="00E85936" w:rsidP="00DA20AB">
            <w:pPr>
              <w:spacing w:line="360" w:lineRule="auto"/>
              <w:jc w:val="center"/>
              <w:rPr>
                <w:lang w:val="uk-UA"/>
              </w:rPr>
            </w:pPr>
            <w:r>
              <w:rPr>
                <w:lang w:val="uk-UA"/>
              </w:rPr>
              <w:t>15</w:t>
            </w:r>
          </w:p>
        </w:tc>
        <w:tc>
          <w:tcPr>
            <w:tcW w:w="717" w:type="dxa"/>
          </w:tcPr>
          <w:p w:rsidR="00E85936" w:rsidRDefault="00E85936" w:rsidP="00DA20AB">
            <w:pPr>
              <w:spacing w:line="360" w:lineRule="auto"/>
              <w:jc w:val="center"/>
              <w:rPr>
                <w:lang w:val="uk-UA"/>
              </w:rPr>
            </w:pPr>
            <w:r>
              <w:rPr>
                <w:lang w:val="uk-UA"/>
              </w:rPr>
              <w:t>36,5</w:t>
            </w:r>
          </w:p>
        </w:tc>
        <w:tc>
          <w:tcPr>
            <w:tcW w:w="439" w:type="dxa"/>
          </w:tcPr>
          <w:p w:rsidR="00E85936" w:rsidRDefault="00E85936" w:rsidP="00DA20AB">
            <w:pPr>
              <w:spacing w:line="360" w:lineRule="auto"/>
              <w:jc w:val="center"/>
              <w:rPr>
                <w:lang w:val="uk-UA"/>
              </w:rPr>
            </w:pPr>
            <w:r>
              <w:rPr>
                <w:lang w:val="uk-UA"/>
              </w:rPr>
              <w:t>10</w:t>
            </w:r>
          </w:p>
        </w:tc>
        <w:tc>
          <w:tcPr>
            <w:tcW w:w="717" w:type="dxa"/>
          </w:tcPr>
          <w:p w:rsidR="00E85936" w:rsidRDefault="00E85936" w:rsidP="00DA20AB">
            <w:pPr>
              <w:spacing w:line="360" w:lineRule="auto"/>
              <w:jc w:val="center"/>
              <w:rPr>
                <w:lang w:val="uk-UA"/>
              </w:rPr>
            </w:pPr>
            <w:r>
              <w:rPr>
                <w:lang w:val="uk-UA"/>
              </w:rPr>
              <w:t>183,2</w:t>
            </w:r>
          </w:p>
        </w:tc>
        <w:tc>
          <w:tcPr>
            <w:tcW w:w="439" w:type="dxa"/>
          </w:tcPr>
          <w:p w:rsidR="00E85936" w:rsidRDefault="00E85936" w:rsidP="00DA20AB">
            <w:pPr>
              <w:spacing w:line="360" w:lineRule="auto"/>
              <w:jc w:val="center"/>
              <w:rPr>
                <w:lang w:val="uk-UA"/>
              </w:rPr>
            </w:pPr>
            <w:r>
              <w:rPr>
                <w:lang w:val="uk-UA"/>
              </w:rPr>
              <w:t>11</w:t>
            </w:r>
          </w:p>
        </w:tc>
      </w:tr>
      <w:tr w:rsidR="00E85936" w:rsidTr="00DA20AB">
        <w:tblPrEx>
          <w:tblCellMar>
            <w:top w:w="0" w:type="dxa"/>
            <w:bottom w:w="0" w:type="dxa"/>
          </w:tblCellMar>
        </w:tblPrEx>
        <w:trPr>
          <w:trHeight w:val="210"/>
        </w:trPr>
        <w:tc>
          <w:tcPr>
            <w:tcW w:w="1141" w:type="dxa"/>
          </w:tcPr>
          <w:p w:rsidR="00E85936" w:rsidRDefault="00E85936" w:rsidP="00DA20AB">
            <w:pPr>
              <w:spacing w:line="360" w:lineRule="auto"/>
              <w:rPr>
                <w:lang w:val="uk-UA"/>
              </w:rPr>
            </w:pPr>
            <w:r>
              <w:rPr>
                <w:lang w:val="uk-UA"/>
              </w:rPr>
              <w:t>дороги</w:t>
            </w:r>
          </w:p>
        </w:tc>
        <w:tc>
          <w:tcPr>
            <w:tcW w:w="606" w:type="dxa"/>
          </w:tcPr>
          <w:p w:rsidR="00E85936" w:rsidRDefault="00E85936" w:rsidP="00DA20AB">
            <w:pPr>
              <w:spacing w:line="360" w:lineRule="auto"/>
              <w:jc w:val="center"/>
              <w:rPr>
                <w:lang w:val="uk-UA"/>
              </w:rPr>
            </w:pPr>
            <w:r>
              <w:rPr>
                <w:lang w:val="uk-UA"/>
              </w:rPr>
              <w:t>2,1</w:t>
            </w:r>
          </w:p>
        </w:tc>
        <w:tc>
          <w:tcPr>
            <w:tcW w:w="439" w:type="dxa"/>
          </w:tcPr>
          <w:p w:rsidR="00E85936" w:rsidRDefault="00E85936" w:rsidP="00DA20AB">
            <w:pPr>
              <w:spacing w:line="360" w:lineRule="auto"/>
              <w:jc w:val="center"/>
              <w:rPr>
                <w:lang w:val="uk-UA"/>
              </w:rPr>
            </w:pPr>
            <w:r>
              <w:rPr>
                <w:lang w:val="uk-UA"/>
              </w:rPr>
              <w:t>3</w:t>
            </w:r>
          </w:p>
        </w:tc>
        <w:tc>
          <w:tcPr>
            <w:tcW w:w="717" w:type="dxa"/>
          </w:tcPr>
          <w:p w:rsidR="00E85936" w:rsidRDefault="00E85936" w:rsidP="00DA20AB">
            <w:pPr>
              <w:spacing w:line="360" w:lineRule="auto"/>
              <w:jc w:val="center"/>
              <w:rPr>
                <w:lang w:val="uk-UA"/>
              </w:rPr>
            </w:pPr>
            <w:r>
              <w:rPr>
                <w:lang w:val="uk-UA"/>
              </w:rPr>
              <w:t>7,7</w:t>
            </w:r>
          </w:p>
        </w:tc>
        <w:tc>
          <w:tcPr>
            <w:tcW w:w="439" w:type="dxa"/>
          </w:tcPr>
          <w:p w:rsidR="00E85936" w:rsidRDefault="00E85936" w:rsidP="00DA20AB">
            <w:pPr>
              <w:spacing w:line="360" w:lineRule="auto"/>
              <w:jc w:val="center"/>
              <w:rPr>
                <w:lang w:val="uk-UA"/>
              </w:rPr>
            </w:pPr>
            <w:r>
              <w:rPr>
                <w:lang w:val="uk-UA"/>
              </w:rPr>
              <w:t>2</w:t>
            </w:r>
          </w:p>
        </w:tc>
        <w:tc>
          <w:tcPr>
            <w:tcW w:w="606" w:type="dxa"/>
          </w:tcPr>
          <w:p w:rsidR="00E85936" w:rsidRDefault="00E85936" w:rsidP="00DA20AB">
            <w:pPr>
              <w:spacing w:line="360" w:lineRule="auto"/>
              <w:jc w:val="center"/>
              <w:rPr>
                <w:lang w:val="uk-UA"/>
              </w:rPr>
            </w:pPr>
            <w:r>
              <w:rPr>
                <w:lang w:val="uk-UA"/>
              </w:rPr>
              <w:t>5,5</w:t>
            </w:r>
          </w:p>
        </w:tc>
        <w:tc>
          <w:tcPr>
            <w:tcW w:w="439" w:type="dxa"/>
          </w:tcPr>
          <w:p w:rsidR="00E85936" w:rsidRDefault="00E85936" w:rsidP="00DA20AB">
            <w:pPr>
              <w:spacing w:line="360" w:lineRule="auto"/>
              <w:jc w:val="center"/>
              <w:rPr>
                <w:lang w:val="uk-UA"/>
              </w:rPr>
            </w:pPr>
            <w:r>
              <w:rPr>
                <w:lang w:val="uk-UA"/>
              </w:rPr>
              <w:t>3</w:t>
            </w:r>
          </w:p>
        </w:tc>
        <w:tc>
          <w:tcPr>
            <w:tcW w:w="717" w:type="dxa"/>
          </w:tcPr>
          <w:p w:rsidR="00E85936" w:rsidRDefault="00E85936" w:rsidP="00DA20AB">
            <w:pPr>
              <w:spacing w:line="360" w:lineRule="auto"/>
              <w:jc w:val="center"/>
              <w:rPr>
                <w:lang w:val="uk-UA"/>
              </w:rPr>
            </w:pPr>
            <w:r>
              <w:rPr>
                <w:lang w:val="uk-UA"/>
              </w:rPr>
              <w:t>11,9</w:t>
            </w:r>
          </w:p>
        </w:tc>
        <w:tc>
          <w:tcPr>
            <w:tcW w:w="439" w:type="dxa"/>
          </w:tcPr>
          <w:p w:rsidR="00E85936" w:rsidRDefault="00E85936" w:rsidP="00DA20AB">
            <w:pPr>
              <w:spacing w:line="360" w:lineRule="auto"/>
              <w:jc w:val="center"/>
              <w:rPr>
                <w:lang w:val="uk-UA"/>
              </w:rPr>
            </w:pPr>
            <w:r>
              <w:rPr>
                <w:lang w:val="uk-UA"/>
              </w:rPr>
              <w:t>2</w:t>
            </w:r>
          </w:p>
        </w:tc>
        <w:tc>
          <w:tcPr>
            <w:tcW w:w="606" w:type="dxa"/>
          </w:tcPr>
          <w:p w:rsidR="00E85936" w:rsidRDefault="00E85936" w:rsidP="00DA20AB">
            <w:pPr>
              <w:spacing w:line="360" w:lineRule="auto"/>
              <w:jc w:val="center"/>
              <w:rPr>
                <w:lang w:val="uk-UA"/>
              </w:rPr>
            </w:pPr>
            <w:r>
              <w:rPr>
                <w:lang w:val="uk-UA"/>
              </w:rPr>
              <w:t>3,7</w:t>
            </w:r>
          </w:p>
        </w:tc>
        <w:tc>
          <w:tcPr>
            <w:tcW w:w="439" w:type="dxa"/>
          </w:tcPr>
          <w:p w:rsidR="00E85936" w:rsidRDefault="00E85936" w:rsidP="00DA20AB">
            <w:pPr>
              <w:spacing w:line="360" w:lineRule="auto"/>
              <w:jc w:val="center"/>
              <w:rPr>
                <w:lang w:val="uk-UA"/>
              </w:rPr>
            </w:pPr>
            <w:r>
              <w:rPr>
                <w:lang w:val="uk-UA"/>
              </w:rPr>
              <w:t>3</w:t>
            </w:r>
          </w:p>
        </w:tc>
        <w:tc>
          <w:tcPr>
            <w:tcW w:w="717" w:type="dxa"/>
          </w:tcPr>
          <w:p w:rsidR="00E85936" w:rsidRDefault="00E85936" w:rsidP="00DA20AB">
            <w:pPr>
              <w:spacing w:line="360" w:lineRule="auto"/>
              <w:jc w:val="center"/>
              <w:rPr>
                <w:lang w:val="uk-UA"/>
              </w:rPr>
            </w:pPr>
            <w:r>
              <w:rPr>
                <w:lang w:val="uk-UA"/>
              </w:rPr>
              <w:t>12,5</w:t>
            </w:r>
          </w:p>
        </w:tc>
        <w:tc>
          <w:tcPr>
            <w:tcW w:w="439" w:type="dxa"/>
          </w:tcPr>
          <w:p w:rsidR="00E85936" w:rsidRDefault="00E85936" w:rsidP="00DA20AB">
            <w:pPr>
              <w:spacing w:line="360" w:lineRule="auto"/>
              <w:jc w:val="center"/>
              <w:rPr>
                <w:lang w:val="uk-UA"/>
              </w:rPr>
            </w:pPr>
            <w:r>
              <w:rPr>
                <w:lang w:val="uk-UA"/>
              </w:rPr>
              <w:t>2</w:t>
            </w:r>
          </w:p>
        </w:tc>
        <w:tc>
          <w:tcPr>
            <w:tcW w:w="717" w:type="dxa"/>
          </w:tcPr>
          <w:p w:rsidR="00E85936" w:rsidRDefault="00E85936" w:rsidP="00DA20AB">
            <w:pPr>
              <w:spacing w:line="360" w:lineRule="auto"/>
              <w:jc w:val="center"/>
              <w:rPr>
                <w:lang w:val="uk-UA"/>
              </w:rPr>
            </w:pPr>
            <w:r>
              <w:rPr>
                <w:lang w:val="uk-UA"/>
              </w:rPr>
              <w:t>11,3</w:t>
            </w:r>
          </w:p>
        </w:tc>
        <w:tc>
          <w:tcPr>
            <w:tcW w:w="439" w:type="dxa"/>
          </w:tcPr>
          <w:p w:rsidR="00E85936" w:rsidRDefault="00E85936" w:rsidP="00DA20AB">
            <w:pPr>
              <w:spacing w:line="360" w:lineRule="auto"/>
              <w:jc w:val="center"/>
              <w:rPr>
                <w:lang w:val="uk-UA"/>
              </w:rPr>
            </w:pPr>
            <w:r>
              <w:rPr>
                <w:lang w:val="uk-UA"/>
              </w:rPr>
              <w:t>3</w:t>
            </w:r>
          </w:p>
        </w:tc>
        <w:tc>
          <w:tcPr>
            <w:tcW w:w="717" w:type="dxa"/>
          </w:tcPr>
          <w:p w:rsidR="00E85936" w:rsidRDefault="00E85936" w:rsidP="00DA20AB">
            <w:pPr>
              <w:spacing w:line="360" w:lineRule="auto"/>
              <w:jc w:val="center"/>
              <w:rPr>
                <w:lang w:val="uk-UA"/>
              </w:rPr>
            </w:pPr>
            <w:r>
              <w:rPr>
                <w:lang w:val="uk-UA"/>
              </w:rPr>
              <w:t>32,1</w:t>
            </w:r>
          </w:p>
        </w:tc>
        <w:tc>
          <w:tcPr>
            <w:tcW w:w="439" w:type="dxa"/>
          </w:tcPr>
          <w:p w:rsidR="00E85936" w:rsidRDefault="00E85936" w:rsidP="00DA20AB">
            <w:pPr>
              <w:spacing w:line="360" w:lineRule="auto"/>
              <w:jc w:val="center"/>
              <w:rPr>
                <w:lang w:val="uk-UA"/>
              </w:rPr>
            </w:pPr>
            <w:r>
              <w:rPr>
                <w:lang w:val="uk-UA"/>
              </w:rPr>
              <w:t>2</w:t>
            </w:r>
          </w:p>
        </w:tc>
      </w:tr>
    </w:tbl>
    <w:p w:rsidR="00E85936" w:rsidRDefault="00E85936" w:rsidP="00E85936">
      <w:pPr>
        <w:spacing w:line="360" w:lineRule="auto"/>
        <w:jc w:val="both"/>
        <w:rPr>
          <w:lang w:val="uk-UA"/>
        </w:rPr>
      </w:pPr>
      <w:r>
        <w:rPr>
          <w:lang w:val="uk-UA"/>
        </w:rPr>
        <w:tab/>
        <w:t>У Збаразьких Товтрах вирівняна вершинна поверхня та пологі (до 7 – 10</w:t>
      </w:r>
      <w:r>
        <w:rPr>
          <w:vertAlign w:val="superscript"/>
          <w:lang w:val="uk-UA"/>
        </w:rPr>
        <w:t>0</w:t>
      </w:r>
      <w:r>
        <w:rPr>
          <w:lang w:val="uk-UA"/>
        </w:rPr>
        <w:t>) схили головного пасма зайняті орними землями. Головне пасмо на відрізку Мала Березовиця – Збараж повністю розоране. Тут площі полів перевищують 100 га, що в умовах сильно розчленованого рельєфу (середні показники горизонтального розчленування становлять 2,0–2,5 км/км</w:t>
      </w:r>
      <w:r>
        <w:rPr>
          <w:vertAlign w:val="superscript"/>
          <w:lang w:val="uk-UA"/>
        </w:rPr>
        <w:t>2</w:t>
      </w:r>
      <w:r>
        <w:rPr>
          <w:lang w:val="uk-UA"/>
        </w:rPr>
        <w:t>, вертикального – 60–80 м/км</w:t>
      </w:r>
      <w:r>
        <w:rPr>
          <w:vertAlign w:val="superscript"/>
          <w:lang w:val="uk-UA"/>
        </w:rPr>
        <w:t>2</w:t>
      </w:r>
      <w:r>
        <w:rPr>
          <w:lang w:val="uk-UA"/>
        </w:rPr>
        <w:t xml:space="preserve">) сприяє розвитку площинної ерозії. </w:t>
      </w:r>
    </w:p>
    <w:p w:rsidR="00E85936" w:rsidRDefault="00E85936" w:rsidP="00E85936">
      <w:pPr>
        <w:spacing w:line="360" w:lineRule="auto"/>
        <w:jc w:val="both"/>
        <w:rPr>
          <w:lang w:val="uk-UA"/>
        </w:rPr>
      </w:pPr>
      <w:r>
        <w:rPr>
          <w:lang w:val="uk-UA"/>
        </w:rPr>
        <w:tab/>
        <w:t>У Медоборському підрайоні головне пасмо завдяки високим показникам вертикального (від 80–100 м до 120–140 м) і горизонтального (3,5 – 4,0 км/км</w:t>
      </w:r>
      <w:r>
        <w:rPr>
          <w:vertAlign w:val="superscript"/>
          <w:lang w:val="uk-UA"/>
        </w:rPr>
        <w:t>2</w:t>
      </w:r>
      <w:r>
        <w:rPr>
          <w:lang w:val="uk-UA"/>
        </w:rPr>
        <w:t>) розчленування рельєфу, крутості схилів (до 30-45</w:t>
      </w:r>
      <w:r>
        <w:rPr>
          <w:vertAlign w:val="superscript"/>
          <w:lang w:val="uk-UA"/>
        </w:rPr>
        <w:t>0</w:t>
      </w:r>
      <w:r>
        <w:rPr>
          <w:lang w:val="uk-UA"/>
        </w:rPr>
        <w:t>) інтенсивно не розорюється. Орні землі приурочені до пологих підніж головного пасма (крутість схилів 5 – 7</w:t>
      </w:r>
      <w:r>
        <w:rPr>
          <w:vertAlign w:val="superscript"/>
          <w:lang w:val="uk-UA"/>
        </w:rPr>
        <w:t>0</w:t>
      </w:r>
      <w:r>
        <w:rPr>
          <w:lang w:val="uk-UA"/>
        </w:rPr>
        <w:t>, до 10</w:t>
      </w:r>
      <w:r>
        <w:rPr>
          <w:vertAlign w:val="superscript"/>
          <w:lang w:val="uk-UA"/>
        </w:rPr>
        <w:t>0</w:t>
      </w:r>
      <w:r>
        <w:rPr>
          <w:lang w:val="uk-UA"/>
        </w:rPr>
        <w:t>) і витягнуті перпендикулярно до напряму його простягання.</w:t>
      </w:r>
    </w:p>
    <w:p w:rsidR="00E85936" w:rsidRDefault="00E85936" w:rsidP="00E85936">
      <w:pPr>
        <w:spacing w:line="360" w:lineRule="auto"/>
        <w:jc w:val="both"/>
        <w:rPr>
          <w:lang w:val="uk-UA"/>
        </w:rPr>
      </w:pPr>
      <w:r>
        <w:rPr>
          <w:lang w:val="uk-UA"/>
        </w:rPr>
        <w:tab/>
        <w:t>У Кам’янець-Подільському підрайоні орні землі розташовані переважно у підніжжях головного пасма. Показники вертикального (у середньому 80–100 м) і горизонтального (2,5–3,5 км/км</w:t>
      </w:r>
      <w:r>
        <w:rPr>
          <w:vertAlign w:val="superscript"/>
          <w:lang w:val="uk-UA"/>
        </w:rPr>
        <w:t>2</w:t>
      </w:r>
      <w:r>
        <w:rPr>
          <w:lang w:val="uk-UA"/>
        </w:rPr>
        <w:t xml:space="preserve">) розчленування значні, для масивів характерна асиметрія схилів, тому схили південно-західної експозиції та схили долин річок зайняті, переважно, луками і пасовищами. Бічні товтри </w:t>
      </w:r>
      <w:r>
        <w:rPr>
          <w:lang w:val="uk-UA"/>
        </w:rPr>
        <w:lastRenderedPageBreak/>
        <w:t>знаходяться серед полів у вигляді острівців, вкритих чагарниковою і лучно-степовою рослинністю.</w:t>
      </w:r>
    </w:p>
    <w:p w:rsidR="00E85936" w:rsidRDefault="00E85936" w:rsidP="00E85936">
      <w:pPr>
        <w:spacing w:line="360" w:lineRule="auto"/>
        <w:jc w:val="both"/>
        <w:rPr>
          <w:lang w:val="uk-UA"/>
        </w:rPr>
      </w:pPr>
      <w:r>
        <w:rPr>
          <w:lang w:val="uk-UA"/>
        </w:rPr>
        <w:tab/>
        <w:t xml:space="preserve">При аналізі територіального співвідношення </w:t>
      </w:r>
      <w:r>
        <w:rPr>
          <w:i/>
          <w:lang w:val="uk-UA"/>
        </w:rPr>
        <w:t>лісового природокористування</w:t>
      </w:r>
      <w:r>
        <w:rPr>
          <w:lang w:val="uk-UA"/>
        </w:rPr>
        <w:t xml:space="preserve"> та форм рельєфу Товтр до уваги брались його морфометричні (крутість та форма схилів), морфодинамічні та морфолітологічні показники. Центральна частина головного пасма характеризується найбільшими показниками горизонтального та вертикального розчленування, а відповідно найкращими передумовами для розвитку ерозійних процесів. Суцільність лісового масиву тут збереглась найкраще, площа лісів порівняно з 1885 р. скоротилась лише на 7%. Лісові масиви приурочені, головно, до вершинних поверхонь масивів головного пасма у межах Медоборського і Кам’янець-Подільського підрайонів, де рифові вапняки вкриті малопотужними ґрунтами, або виходять на денну поверхню.</w:t>
      </w:r>
    </w:p>
    <w:p w:rsidR="00E85936" w:rsidRDefault="00E85936" w:rsidP="00E85936">
      <w:pPr>
        <w:spacing w:line="360" w:lineRule="auto"/>
        <w:jc w:val="both"/>
        <w:rPr>
          <w:lang w:val="uk-UA"/>
        </w:rPr>
      </w:pPr>
      <w:r>
        <w:rPr>
          <w:lang w:val="uk-UA"/>
        </w:rPr>
        <w:tab/>
        <w:t xml:space="preserve">При аналізі </w:t>
      </w:r>
      <w:r>
        <w:rPr>
          <w:i/>
          <w:lang w:val="uk-UA"/>
        </w:rPr>
        <w:t xml:space="preserve">гірничодобувного </w:t>
      </w:r>
      <w:r>
        <w:rPr>
          <w:lang w:val="uk-UA"/>
        </w:rPr>
        <w:t>природокористування (місцеположення, тип розробок та їх конфігурація) враховувались морфолітологічні, морфогенетичні, морфометричні і морфотектонічні характеристики рельєфу Товтр. Видобуток вапняків ведеться кар’єрним способом. Тут розміщено понад 80 кар’єрів (2% території Товтр). Промислові кар’єри, розташовані, головно, у межах Збаразького та Кам’янець-Подільського підрайонів. Кар</w:t>
      </w:r>
      <w:r>
        <w:t>’</w:t>
      </w:r>
      <w:r>
        <w:rPr>
          <w:lang w:val="uk-UA"/>
        </w:rPr>
        <w:t>єри приурочені</w:t>
      </w:r>
      <w:r>
        <w:t xml:space="preserve"> </w:t>
      </w:r>
      <w:r>
        <w:rPr>
          <w:lang w:val="uk-UA"/>
        </w:rPr>
        <w:t>до південно-західного макросхилу головного пасма і витягнуті згідно напряму його простягання.</w:t>
      </w:r>
    </w:p>
    <w:p w:rsidR="00E85936" w:rsidRDefault="00E85936" w:rsidP="00E85936">
      <w:pPr>
        <w:spacing w:line="360" w:lineRule="auto"/>
        <w:jc w:val="both"/>
        <w:rPr>
          <w:lang w:val="uk-UA"/>
        </w:rPr>
      </w:pPr>
      <w:r>
        <w:rPr>
          <w:lang w:val="uk-UA"/>
        </w:rPr>
        <w:tab/>
        <w:t>Товтрам властиві наступні типи кар’єрів: а) глибокі котловани (до 60 м), стінки яких утворюють терасоподібні уступи (їх кількість змінюється від 2–3 до 5–6), приурочені до південно-західного макросхилу головного пасма; б) кар’єри, розташовані у місці перетину головного пасма річками (на схилах річкових долин утворюється до 4 – 5 терасоподібних уступів); в) незначні за розмірами (0,5 – 1 га) кар’єрні розробки у привершинних частинах схилів (одновікові стінки).</w:t>
      </w:r>
    </w:p>
    <w:p w:rsidR="00E85936" w:rsidRDefault="00E85936" w:rsidP="00E85936">
      <w:pPr>
        <w:spacing w:line="360" w:lineRule="auto"/>
        <w:jc w:val="both"/>
        <w:rPr>
          <w:lang w:val="uk-UA"/>
        </w:rPr>
      </w:pPr>
      <w:r>
        <w:rPr>
          <w:lang w:val="uk-UA"/>
        </w:rPr>
        <w:tab/>
        <w:t>У більшості кар’єрів поруч з видобутком вапняків проводять їх роздріблення та сортування. За даними Денисика Г.І. (1998), площа відвалів не перевищує 15-20 га, висота коливається від 10-15 м до 25-30 м. Рослинний покрив на відвалах формується значно швидше, ніж у днищах котлованів.</w:t>
      </w:r>
    </w:p>
    <w:p w:rsidR="00E85936" w:rsidRDefault="00E85936" w:rsidP="00E85936">
      <w:pPr>
        <w:spacing w:line="360" w:lineRule="auto"/>
        <w:jc w:val="both"/>
        <w:rPr>
          <w:lang w:val="uk-UA"/>
        </w:rPr>
      </w:pPr>
      <w:r>
        <w:rPr>
          <w:lang w:val="uk-UA"/>
        </w:rPr>
        <w:tab/>
        <w:t xml:space="preserve">При аналізі місцеположення, розмірів та конфігурації </w:t>
      </w:r>
      <w:r>
        <w:rPr>
          <w:i/>
          <w:lang w:val="uk-UA"/>
        </w:rPr>
        <w:t>населених пунктів</w:t>
      </w:r>
      <w:r>
        <w:rPr>
          <w:lang w:val="uk-UA"/>
        </w:rPr>
        <w:t xml:space="preserve"> враховувались морфометричні, морфолітологічні та морфодинамічні показники рельєфу. На території, прилеглій до Товтр, розташовано багато населених пунктів. На вирівняній вершинній поверхні головного пасма немає поселень, за винятком с. Красне. Лімітуючим фактором утворення населених пунктів тут виступає глибокий рівень залягання ґрунтових вод.</w:t>
      </w:r>
    </w:p>
    <w:p w:rsidR="00E85936" w:rsidRDefault="00E85936" w:rsidP="00E85936">
      <w:pPr>
        <w:spacing w:line="360" w:lineRule="auto"/>
        <w:jc w:val="both"/>
        <w:rPr>
          <w:lang w:val="uk-UA"/>
        </w:rPr>
      </w:pPr>
      <w:r>
        <w:rPr>
          <w:lang w:val="uk-UA"/>
        </w:rPr>
        <w:tab/>
        <w:t>У річкових долинах, які перетинають головне пасмо, розташовані смт Збараж (р. Гнізна-Гнила), села Крутилів і Кренцилів (р. Збруч), Закупне, Кутківці (р. Жванчик). На пологих (від 1–3</w:t>
      </w:r>
      <w:r>
        <w:rPr>
          <w:vertAlign w:val="superscript"/>
          <w:lang w:val="uk-UA"/>
        </w:rPr>
        <w:t>0</w:t>
      </w:r>
      <w:r>
        <w:rPr>
          <w:lang w:val="uk-UA"/>
        </w:rPr>
        <w:t xml:space="preserve"> до 3–5</w:t>
      </w:r>
      <w:r>
        <w:rPr>
          <w:vertAlign w:val="superscript"/>
          <w:lang w:val="uk-UA"/>
        </w:rPr>
        <w:t>0</w:t>
      </w:r>
      <w:r>
        <w:rPr>
          <w:lang w:val="uk-UA"/>
        </w:rPr>
        <w:t xml:space="preserve">) схилах річкових долин у підніжжі південно-західного та північно-східного </w:t>
      </w:r>
      <w:r>
        <w:rPr>
          <w:lang w:val="uk-UA"/>
        </w:rPr>
        <w:lastRenderedPageBreak/>
        <w:t>макросхилів головного пасма розташовані села Дубівці, Оприлівці у долині р. Гніздечна; Карачківці, Залуччя, Черче у долині р. Смотрич; Гуменці, Чечельник, Маків вздовж долини р. Мукша.</w:t>
      </w:r>
    </w:p>
    <w:p w:rsidR="00E85936" w:rsidRDefault="00E85936" w:rsidP="00E85936">
      <w:pPr>
        <w:spacing w:line="360" w:lineRule="auto"/>
        <w:jc w:val="both"/>
        <w:rPr>
          <w:lang w:val="uk-UA"/>
        </w:rPr>
      </w:pPr>
      <w:r>
        <w:rPr>
          <w:lang w:val="uk-UA"/>
        </w:rPr>
        <w:tab/>
        <w:t>На південно-західному макросхилі головного пасма поселень немає. Села розташовані у межах його пологого (1–5</w:t>
      </w:r>
      <w:r>
        <w:rPr>
          <w:vertAlign w:val="superscript"/>
          <w:lang w:val="uk-UA"/>
        </w:rPr>
        <w:t>0</w:t>
      </w:r>
      <w:r>
        <w:rPr>
          <w:lang w:val="uk-UA"/>
        </w:rPr>
        <w:t>, інколи 5–7</w:t>
      </w:r>
      <w:r>
        <w:rPr>
          <w:vertAlign w:val="superscript"/>
          <w:lang w:val="uk-UA"/>
        </w:rPr>
        <w:t>0</w:t>
      </w:r>
      <w:r>
        <w:rPr>
          <w:lang w:val="uk-UA"/>
        </w:rPr>
        <w:t>) педименту і на 1,5 – 3,0 км західніше крутого уступу. Поселення невеликі за площею, витягнуті вздовж головного пасма або вздовж річкових долин.</w:t>
      </w:r>
    </w:p>
    <w:p w:rsidR="00E85936" w:rsidRDefault="00E85936" w:rsidP="00E85936">
      <w:pPr>
        <w:spacing w:line="360" w:lineRule="auto"/>
        <w:jc w:val="both"/>
        <w:rPr>
          <w:lang w:val="uk-UA"/>
        </w:rPr>
      </w:pPr>
      <w:r>
        <w:rPr>
          <w:lang w:val="uk-UA"/>
        </w:rPr>
        <w:tab/>
        <w:t>Західніше головного пасма села розташовані у місцях витоку невеликих потоків, що впадають у ліві притоки Дністра. Села тут витягнуті вздовж річкових долин. Проте, трапляється гніздовий спосіб розселення, оскільки верхів’я річок недостатньо вироблені для закладання сіл з продовгуватими обрисами.</w:t>
      </w:r>
    </w:p>
    <w:p w:rsidR="00E85936" w:rsidRDefault="00E85936" w:rsidP="00E85936">
      <w:pPr>
        <w:spacing w:line="360" w:lineRule="auto"/>
        <w:jc w:val="both"/>
        <w:rPr>
          <w:lang w:val="uk-UA"/>
        </w:rPr>
      </w:pPr>
      <w:r>
        <w:rPr>
          <w:lang w:val="uk-UA"/>
        </w:rPr>
        <w:tab/>
        <w:t>Північно-східний макросхил головного пасма Товтр пологий (до 7–10</w:t>
      </w:r>
      <w:r>
        <w:rPr>
          <w:vertAlign w:val="superscript"/>
          <w:lang w:val="uk-UA"/>
        </w:rPr>
        <w:t>0</w:t>
      </w:r>
      <w:r>
        <w:rPr>
          <w:lang w:val="uk-UA"/>
        </w:rPr>
        <w:t>) і довгий. На цьому схилі розташовані села Доброводи, Зарубинці, Монастириха (Тернопільська обл.), Іванківці, Маків та ін. (Хмельницька обл.). Ці села великі за площею, розташовані на схилі майже до вершинної поверхні та зорієнтовані вздовж підніжжя головного пасма. У плані вони не мають чітко витягнутої форми.</w:t>
      </w:r>
    </w:p>
    <w:p w:rsidR="00E85936" w:rsidRDefault="00E85936" w:rsidP="00E85936">
      <w:pPr>
        <w:spacing w:line="360" w:lineRule="auto"/>
        <w:jc w:val="both"/>
        <w:rPr>
          <w:lang w:val="uk-UA"/>
        </w:rPr>
      </w:pPr>
      <w:r>
        <w:rPr>
          <w:lang w:val="uk-UA"/>
        </w:rPr>
        <w:tab/>
        <w:t xml:space="preserve">Морфометричні, морфолітологічні та морфодинамічні характеристики рельєфу Товтр впливають на розташування </w:t>
      </w:r>
      <w:r>
        <w:rPr>
          <w:i/>
          <w:lang w:val="uk-UA"/>
        </w:rPr>
        <w:t>системи доріг</w:t>
      </w:r>
      <w:r>
        <w:rPr>
          <w:lang w:val="uk-UA"/>
        </w:rPr>
        <w:t>. У межах головного пасма найпоширеніший вододільний тип трасувальних ходів. На вершинній поверхні пасма розташовані польові дороги та дороги, пов’язані з веденням лісового господарства. Косогірний трасувальний хід типовий для ґрунтових доріг, які забезпечують сполучення з промисловими кар’єрами. Для автотрас, залізниць характерний поперечно-вододільний та долинний типи трасувальних ходів. Транспортні магістралі перетинають головне пасмо у найбільш понижених ділянках. Бічні товтри зумовлюють збільшення радіусу кривизни доріг до 2–3 км.</w:t>
      </w:r>
    </w:p>
    <w:p w:rsidR="00E85936" w:rsidRDefault="00E85936" w:rsidP="00E85936">
      <w:pPr>
        <w:spacing w:line="360" w:lineRule="auto"/>
        <w:jc w:val="both"/>
        <w:rPr>
          <w:lang w:val="uk-UA"/>
        </w:rPr>
      </w:pPr>
      <w:r>
        <w:rPr>
          <w:lang w:val="uk-UA"/>
        </w:rPr>
        <w:tab/>
        <w:t>Для оцінки наукової і освітньої цінності геолого-геоморфологічних об’єктів, їх доступності необхідним є аналіз морфогенетичних, морфологічних та морфо-літологічних показників рельєфу Товтр. Особливо цінні геолого-геоморфологічні об’єкти Товтр представлені унікальними для Поділля формами рельєфу: викопними рифовими підняттями пізньобаденського віку, скелястими гребенями бічних товтр раннього сармату, скелями та відслоненнями рифогенних відкладів, печерами, каньйоноподібними ділянками річкових долин. До об’єктів геоспадщини слід віднести гідрологічні об’єкти, де геоморфологічний чинник відіграє важливу роль (Зінько Ю.В., 2006) – озерця Вікнини (біля с. Вікно) та водоспад на лівій притоці р. Смотрич (с. Карачківці).</w:t>
      </w:r>
    </w:p>
    <w:p w:rsidR="00E85936" w:rsidRDefault="00E85936" w:rsidP="00E85936">
      <w:pPr>
        <w:spacing w:line="360" w:lineRule="auto"/>
        <w:jc w:val="both"/>
        <w:rPr>
          <w:lang w:val="uk-UA"/>
        </w:rPr>
      </w:pPr>
      <w:r>
        <w:rPr>
          <w:lang w:val="uk-UA"/>
        </w:rPr>
        <w:tab/>
        <w:t xml:space="preserve">Аналіз структури </w:t>
      </w:r>
      <w:r>
        <w:rPr>
          <w:i/>
          <w:lang w:val="uk-UA"/>
        </w:rPr>
        <w:t>природно-заповідного фонду</w:t>
      </w:r>
      <w:r>
        <w:rPr>
          <w:lang w:val="uk-UA"/>
        </w:rPr>
        <w:t xml:space="preserve"> Товтр свідчить, що цінні геолого-геоморфологічні об’єкти охороняються як геологічні (19) і ботанічні (20) пам’ятки природи та знаходяться у межах ландшафтних (11) і ботанічних (18) заказників, на території ПЗ “Медобори” (9 516,7 га) та НПП “Подільські Товтри” (261 316,0 га). У Збаразькому підрайоні </w:t>
      </w:r>
      <w:r>
        <w:rPr>
          <w:lang w:val="uk-UA"/>
        </w:rPr>
        <w:lastRenderedPageBreak/>
        <w:t>об’єкти ПЗФ займають 19% його території (73,9 км</w:t>
      </w:r>
      <w:r>
        <w:rPr>
          <w:vertAlign w:val="superscript"/>
          <w:lang w:val="uk-UA"/>
        </w:rPr>
        <w:t>2</w:t>
      </w:r>
      <w:r>
        <w:rPr>
          <w:lang w:val="uk-UA"/>
        </w:rPr>
        <w:t>), у Медоборському підрайоні заповідність вища – 22% (116,5 км</w:t>
      </w:r>
      <w:r>
        <w:rPr>
          <w:vertAlign w:val="superscript"/>
          <w:lang w:val="uk-UA"/>
        </w:rPr>
        <w:t>2</w:t>
      </w:r>
      <w:r>
        <w:rPr>
          <w:lang w:val="uk-UA"/>
        </w:rPr>
        <w:t>). Увесь Кам’янець-Подільський підрайон знаходиться у НПП “Подільські Товтри”.</w:t>
      </w:r>
    </w:p>
    <w:p w:rsidR="00E85936" w:rsidRDefault="00E85936" w:rsidP="00E85936">
      <w:pPr>
        <w:spacing w:line="360" w:lineRule="auto"/>
        <w:jc w:val="both"/>
        <w:rPr>
          <w:lang w:val="uk-UA"/>
        </w:rPr>
      </w:pPr>
      <w:r>
        <w:rPr>
          <w:lang w:val="uk-UA"/>
        </w:rPr>
        <w:tab/>
        <w:t xml:space="preserve">Для </w:t>
      </w:r>
      <w:r>
        <w:rPr>
          <w:i/>
          <w:lang w:val="uk-UA"/>
        </w:rPr>
        <w:t>рекреаційної</w:t>
      </w:r>
      <w:r>
        <w:rPr>
          <w:lang w:val="uk-UA"/>
        </w:rPr>
        <w:t xml:space="preserve"> оцінки території (прохідність, привабливість, естетичність) важливими є морфометричні та морфографічні показники рельєфу. Товтри перспективні для розвитку активного, оздоровчого, науково-пізнавального туризму. У ПЗ “Медобори” діють три науково-пізнавальні стежки, у НПП “Подільські Товтри” функціонують пішохідні, велосипедні та кінні маршрути.</w:t>
      </w:r>
    </w:p>
    <w:p w:rsidR="00E85936" w:rsidRDefault="00E85936" w:rsidP="00E85936">
      <w:pPr>
        <w:spacing w:line="360" w:lineRule="auto"/>
        <w:jc w:val="both"/>
        <w:rPr>
          <w:lang w:val="uk-UA"/>
        </w:rPr>
      </w:pPr>
      <w:r>
        <w:rPr>
          <w:lang w:val="uk-UA"/>
        </w:rPr>
        <w:tab/>
        <w:t xml:space="preserve">У п’ятому розділі </w:t>
      </w:r>
      <w:r>
        <w:rPr>
          <w:b/>
          <w:lang w:val="uk-UA"/>
        </w:rPr>
        <w:t>“Оптимізація природокористування у межах Подільських Товтр”</w:t>
      </w:r>
      <w:r>
        <w:rPr>
          <w:lang w:val="uk-UA"/>
        </w:rPr>
        <w:t xml:space="preserve"> визначено пріоритети оптимізації природокористування у межах кожного з виділених геоморфологічних підрайонів Подільських Товтр.</w:t>
      </w:r>
      <w:r>
        <w:rPr>
          <w:lang w:val="uk-UA"/>
        </w:rPr>
        <w:tab/>
        <w:t>У Збаразьких Товтрах пропонується вилучити з-під ріллі, засіяти багаторічними травами і використовувати в якості пасовищ і сіножатей схили крутістю понад 10</w:t>
      </w:r>
      <w:r>
        <w:rPr>
          <w:vertAlign w:val="superscript"/>
          <w:lang w:val="uk-UA"/>
        </w:rPr>
        <w:t>0</w:t>
      </w:r>
      <w:r>
        <w:rPr>
          <w:lang w:val="uk-UA"/>
        </w:rPr>
        <w:t>. Необхідно провести рекультивацію земель промислових кар’єрів, розташованих поблизу сіл Доброводи, Великий Глибочок, Гаї-Розтоцькі. Перспективним є створення регіонального ландшафтного парку (РЛП) “Збаразькі Товтри”, що дозволить зберегти унікальні природні комплекси Товтр та створити умови для організованої рекреації жителям прилеглих поселень і м. Тернополя.</w:t>
      </w:r>
    </w:p>
    <w:p w:rsidR="00E85936" w:rsidRDefault="00E85936" w:rsidP="00E85936">
      <w:pPr>
        <w:spacing w:line="360" w:lineRule="auto"/>
        <w:jc w:val="both"/>
        <w:rPr>
          <w:lang w:val="uk-UA"/>
        </w:rPr>
      </w:pPr>
      <w:r>
        <w:rPr>
          <w:lang w:val="uk-UA"/>
        </w:rPr>
        <w:tab/>
        <w:t>Провідним видом природокористування у межах Медоборів є природно-заповідний (понад 55% території головного пасма). Природні комплекси центральної частини Товтр є добре збереженими та унікальними для Поділля. Для даного підрайону необхідно провести заходи, спрямовані на ліквідацію наслідків гірничодобувної (закрити діючі промислові кар’єри) і мілітарної діяльності.</w:t>
      </w:r>
    </w:p>
    <w:p w:rsidR="00E85936" w:rsidRDefault="00E85936" w:rsidP="00E85936">
      <w:pPr>
        <w:spacing w:line="360" w:lineRule="auto"/>
        <w:jc w:val="both"/>
        <w:rPr>
          <w:lang w:val="uk-UA"/>
        </w:rPr>
      </w:pPr>
      <w:r>
        <w:rPr>
          <w:lang w:val="uk-UA"/>
        </w:rPr>
        <w:tab/>
        <w:t xml:space="preserve">У Кам’янець-Подільському підрайоні необхідно вирішити проблему з часткової рекультивації відпрацьованих кар’єрів (зокрема, у долині р. Мукша) та зменшити території, зайняті під відвалами порід. Частину кар’єрів слід використати для ренатуралізації наскельно-степової рослинності, яка є унікальною для Поділля. Даний підрайон повністю знаходиться у межах НПП “Подільські Товтри”, тому необхідною передумовою збереження геоспадщини є оптимізація функціонального зонування території парку, зокрема, чітке окреслення меж заповідної зони з врахуванням особливостей рельефу Товтр. Перспективним напрямком діяльності НПП є розвиток організованої рекреації, передусім науково-пізнавальної, спортивно-оздоровчої та агротуризму. </w:t>
      </w:r>
    </w:p>
    <w:p w:rsidR="00E85936" w:rsidRDefault="00E85936" w:rsidP="00E85936">
      <w:pPr>
        <w:spacing w:line="360" w:lineRule="auto"/>
        <w:jc w:val="both"/>
        <w:rPr>
          <w:lang w:val="uk-UA"/>
        </w:rPr>
      </w:pPr>
      <w:r>
        <w:rPr>
          <w:lang w:val="uk-UA"/>
        </w:rPr>
        <w:tab/>
        <w:t>ПЗ “Медобори” та НПП “Подільські Товтри” є основою для формування геопарку (Зінько Ю.В., Шевчук О.М., 2008) – нової міжнародної природоохоронної категорії, яка покликана зберегти унікальні геолого-геоморфологічні утворення. У проектований геопарк “Українські (Подільські) Товтри” повинні увійти ділянки унікальних для Поділля форм рельєфу та комплексів форм рельєфу Товтр – головне пасмо та бічні товтри.</w:t>
      </w:r>
    </w:p>
    <w:p w:rsidR="00E85936" w:rsidRDefault="00E85936" w:rsidP="00E85936">
      <w:pPr>
        <w:spacing w:line="360" w:lineRule="auto"/>
        <w:jc w:val="center"/>
        <w:rPr>
          <w:lang w:val="uk-UA"/>
        </w:rPr>
      </w:pPr>
    </w:p>
    <w:p w:rsidR="00E85936" w:rsidRDefault="00E85936" w:rsidP="00E85936">
      <w:pPr>
        <w:spacing w:line="360" w:lineRule="auto"/>
        <w:jc w:val="center"/>
        <w:rPr>
          <w:b/>
          <w:lang w:val="uk-UA"/>
        </w:rPr>
      </w:pPr>
      <w:r>
        <w:rPr>
          <w:b/>
          <w:lang w:val="uk-UA"/>
        </w:rPr>
        <w:t>ВИСНОВКИ</w:t>
      </w:r>
    </w:p>
    <w:p w:rsidR="00E85936" w:rsidRDefault="00E85936" w:rsidP="00E85936">
      <w:pPr>
        <w:spacing w:line="360" w:lineRule="auto"/>
        <w:jc w:val="center"/>
        <w:rPr>
          <w:lang w:val="uk-UA"/>
        </w:rPr>
      </w:pPr>
    </w:p>
    <w:p w:rsidR="00E85936" w:rsidRDefault="00E85936" w:rsidP="00E85936">
      <w:pPr>
        <w:spacing w:line="360" w:lineRule="auto"/>
        <w:jc w:val="both"/>
        <w:rPr>
          <w:lang w:val="uk-UA"/>
        </w:rPr>
      </w:pPr>
      <w:r>
        <w:rPr>
          <w:lang w:val="uk-UA"/>
        </w:rPr>
        <w:tab/>
        <w:t>1. Унікальний структурно-денудаційний рельєф Подільських Товтр, сфор</w:t>
      </w:r>
      <w:r>
        <w:rPr>
          <w:lang w:val="uk-UA"/>
        </w:rPr>
        <w:softHyphen/>
        <w:t xml:space="preserve">мований внаслідок відпрепарування рифових споруд міоценового віку, завжди привертав увагу дослідників. У історії вивчення геологічної та геоморфологічної будови Товтр за детальністю та тематикою досліджень виділено чотири періоди. У першому періоді (поч. </w:t>
      </w:r>
      <w:r>
        <w:rPr>
          <w:lang w:val="en-US"/>
        </w:rPr>
        <w:t>XVI</w:t>
      </w:r>
      <w:r>
        <w:rPr>
          <w:lang w:val="uk-UA"/>
        </w:rPr>
        <w:t xml:space="preserve"> ст. – кін. </w:t>
      </w:r>
      <w:r>
        <w:rPr>
          <w:lang w:val="en-US"/>
        </w:rPr>
        <w:t>XIX</w:t>
      </w:r>
      <w:r>
        <w:rPr>
          <w:lang w:val="uk-UA"/>
        </w:rPr>
        <w:t xml:space="preserve"> ст.) визначено загальні риси морфології рельєфу Товтр. Другий період (кін. </w:t>
      </w:r>
      <w:r>
        <w:rPr>
          <w:lang w:val="en-US"/>
        </w:rPr>
        <w:t>XIX</w:t>
      </w:r>
      <w:r>
        <w:rPr>
          <w:lang w:val="uk-UA"/>
        </w:rPr>
        <w:t xml:space="preserve"> ст. – 30 рр. </w:t>
      </w:r>
      <w:r>
        <w:rPr>
          <w:lang w:val="en-US"/>
        </w:rPr>
        <w:t>XX</w:t>
      </w:r>
      <w:r>
        <w:rPr>
          <w:lang w:val="uk-UA"/>
        </w:rPr>
        <w:t xml:space="preserve"> ст.) відзна</w:t>
      </w:r>
      <w:r>
        <w:rPr>
          <w:lang w:val="uk-UA"/>
        </w:rPr>
        <w:softHyphen/>
        <w:t xml:space="preserve">чається дослідженнями генезису Товтр та детальним вивченням геологічної будови Поділля. Третій період (40–90 рр. </w:t>
      </w:r>
      <w:r>
        <w:rPr>
          <w:lang w:val="en-US"/>
        </w:rPr>
        <w:t>XX</w:t>
      </w:r>
      <w:r>
        <w:rPr>
          <w:lang w:val="uk-UA"/>
        </w:rPr>
        <w:t xml:space="preserve"> ст.) характеризується розширенням спектру природничих досліджень Товтр – вивчено основні риси геологічної і геоморфо-логічної будови, встановлено палеогеографічні умови росту рифу та основні етапи формування його рельєфу. У сучасному періоді (з 90-их рр. ХХ ст.) значна увага приділяється вивченню геоспадщини, природоохоронній оцінці рельєфу та розробці рекомендацій з оптимізації природокористування у межах Товтр.</w:t>
      </w:r>
    </w:p>
    <w:p w:rsidR="00E85936" w:rsidRDefault="00E85936" w:rsidP="00E85936">
      <w:pPr>
        <w:spacing w:line="360" w:lineRule="auto"/>
        <w:jc w:val="both"/>
        <w:rPr>
          <w:lang w:val="uk-UA"/>
        </w:rPr>
      </w:pPr>
      <w:r>
        <w:rPr>
          <w:lang w:val="uk-UA"/>
        </w:rPr>
        <w:tab/>
        <w:t>2. Уточнено межі розташування викопних органогенних побудов Товтр на основі даних крупномасшатбних геологічних карт та матеріалах власних польових досліджень. Встановлено, що головне пасмо простягається у південно-східному напрямку від с.Залізці (Тернопільська обл.) до с.Кульчиївці (Хмельницька обл.). Головне пасмо утворює відпрепарований денудацією бар’єрний риф, складений верхньобаденськими літотамнієвими і органогенно-детритовими вапняками. Східніше головного пасма біля сіл Почаїв, Смотрич, Бакота розташовані останці берегового рифу, складеного верхньобаденськими органогенними вапняками. Бічні товтри, утво</w:t>
      </w:r>
      <w:r>
        <w:rPr>
          <w:lang w:val="uk-UA"/>
        </w:rPr>
        <w:softHyphen/>
        <w:t>рені нижньосарматськими серпулево-мікробіалітовими вапняками, розташовані у підніжжі південно-західного макросхилу головного пасма від смт. Підкамінь (Львівська обл.) до с. Яруга (Хмельницька обл.), у місці виклинювання головного пасма на відтинку від с. Закупне до с. Смотрич, а також вздовж долин річок Тернави, Студенеці, Боговички та Дністра.</w:t>
      </w:r>
    </w:p>
    <w:p w:rsidR="00E85936" w:rsidRDefault="00E85936" w:rsidP="00E85936">
      <w:pPr>
        <w:spacing w:line="360" w:lineRule="auto"/>
        <w:jc w:val="both"/>
        <w:rPr>
          <w:lang w:val="uk-UA"/>
        </w:rPr>
      </w:pPr>
      <w:r>
        <w:rPr>
          <w:lang w:val="uk-UA"/>
        </w:rPr>
        <w:tab/>
        <w:t>3. Складена серія морфометричних карт (1:50000) Подільських Товтр показала, що для головного пасма Товтр характерно: 1) вирівняна широка (від 200–300 м до 500–700 м) вершинна поверхня; 2) асиметрична будова схилів (південно-західний схил короткий і крутий (до 35–40</w:t>
      </w:r>
      <w:r>
        <w:rPr>
          <w:vertAlign w:val="superscript"/>
          <w:lang w:val="uk-UA"/>
        </w:rPr>
        <w:t>0</w:t>
      </w:r>
      <w:r>
        <w:rPr>
          <w:lang w:val="uk-UA"/>
        </w:rPr>
        <w:t>), північно-східний – довгий і пологий (до 10–15</w:t>
      </w:r>
      <w:r>
        <w:rPr>
          <w:vertAlign w:val="superscript"/>
          <w:lang w:val="uk-UA"/>
        </w:rPr>
        <w:t>0</w:t>
      </w:r>
      <w:r>
        <w:rPr>
          <w:lang w:val="uk-UA"/>
        </w:rPr>
        <w:t>); 3) значні абсолютні (440–430 м на півночі, 400–415 м у центральній частині та 350–380 м на півдні) та відносні (від 50–60 до 120–140 м у річкових долинах) висоти; 4) високі показники горизонтального розчленування рельєфу (3,5–4,0 км/км</w:t>
      </w:r>
      <w:r>
        <w:rPr>
          <w:vertAlign w:val="superscript"/>
          <w:lang w:val="uk-UA"/>
        </w:rPr>
        <w:t>2</w:t>
      </w:r>
      <w:r>
        <w:rPr>
          <w:lang w:val="uk-UA"/>
        </w:rPr>
        <w:t>) у місцях перетину головного пасма річковими долинами та низькі (0,5–1,5 км/км</w:t>
      </w:r>
      <w:r>
        <w:rPr>
          <w:vertAlign w:val="superscript"/>
          <w:lang w:val="uk-UA"/>
        </w:rPr>
        <w:t>2</w:t>
      </w:r>
      <w:r>
        <w:rPr>
          <w:lang w:val="uk-UA"/>
        </w:rPr>
        <w:t>) у межах вершинних поверхонь.</w:t>
      </w:r>
    </w:p>
    <w:p w:rsidR="00E85936" w:rsidRDefault="00E85936" w:rsidP="00E85936">
      <w:pPr>
        <w:spacing w:line="360" w:lineRule="auto"/>
        <w:jc w:val="both"/>
        <w:rPr>
          <w:lang w:val="uk-UA"/>
        </w:rPr>
      </w:pPr>
      <w:r>
        <w:rPr>
          <w:lang w:val="uk-UA"/>
        </w:rPr>
        <w:tab/>
        <w:t xml:space="preserve">Підтверджено, що за морфологічними особливостями рельєфу серед бічних товтр виділяються: 1) високі (до 25–30 м відносної висоти) конусоподібної форми пагорби (“товтри”) </w:t>
      </w:r>
      <w:r>
        <w:rPr>
          <w:lang w:val="uk-UA"/>
        </w:rPr>
        <w:lastRenderedPageBreak/>
        <w:t>з крутими (до 30–45</w:t>
      </w:r>
      <w:r>
        <w:rPr>
          <w:vertAlign w:val="superscript"/>
          <w:lang w:val="uk-UA"/>
        </w:rPr>
        <w:t>0</w:t>
      </w:r>
      <w:r>
        <w:rPr>
          <w:lang w:val="uk-UA"/>
        </w:rPr>
        <w:t>) схилами та численними виходами вапняків; 2) невисокі (до 5 м відносної висоти) з пологими (до 10-15</w:t>
      </w:r>
      <w:r>
        <w:rPr>
          <w:vertAlign w:val="superscript"/>
          <w:lang w:val="uk-UA"/>
        </w:rPr>
        <w:t>0</w:t>
      </w:r>
      <w:r>
        <w:rPr>
          <w:lang w:val="uk-UA"/>
        </w:rPr>
        <w:t>) схилами пагорби (“могилки”) нечітко виражені у рельєфі Поділля.</w:t>
      </w:r>
    </w:p>
    <w:p w:rsidR="00E85936" w:rsidRDefault="00E85936" w:rsidP="00E85936">
      <w:pPr>
        <w:spacing w:line="360" w:lineRule="auto"/>
        <w:jc w:val="both"/>
        <w:rPr>
          <w:lang w:val="uk-UA"/>
        </w:rPr>
      </w:pPr>
      <w:r>
        <w:rPr>
          <w:lang w:val="uk-UA"/>
        </w:rPr>
        <w:tab/>
        <w:t>На основі крупномасштабного (1:25000) геоморфологічного картографу</w:t>
      </w:r>
      <w:r>
        <w:rPr>
          <w:lang w:val="uk-UA"/>
        </w:rPr>
        <w:softHyphen/>
        <w:t>вання ключових ділянок, визначено основні типи рельєфу Товтр: структурно-денудаційний, сформований унаслідок відпрепарування рифових споруд і біогерм; денудаційний, створений внаслідок відступання крутих схилів Товтр; акумулятивно-денудаційний, поширений у підніжжях головного пасма; ерозійно-денудаційний і денудаційно-ерозійний, представлений у долинах тимчасових і постійних водотоків пологими і крутими схилами; ерозійно-акумулятивний – заплава і надзаплав</w:t>
      </w:r>
      <w:r>
        <w:rPr>
          <w:lang w:val="uk-UA"/>
        </w:rPr>
        <w:softHyphen/>
        <w:t>ні тераси.</w:t>
      </w:r>
    </w:p>
    <w:p w:rsidR="00E85936" w:rsidRDefault="00E85936" w:rsidP="00E85936">
      <w:pPr>
        <w:spacing w:line="360" w:lineRule="auto"/>
        <w:jc w:val="both"/>
        <w:rPr>
          <w:lang w:val="uk-UA"/>
        </w:rPr>
      </w:pPr>
      <w:r>
        <w:rPr>
          <w:lang w:val="uk-UA"/>
        </w:rPr>
        <w:tab/>
        <w:t>4. Проведено геоморфологічну регіоналізацію території Подільських Товтр і виділено у їх межах три підрайони: Збаразький, Медоборський, Кам’янець-Подільський і десять мікрорайонів, які різняться рисами морфографії і морфо</w:t>
      </w:r>
      <w:r>
        <w:rPr>
          <w:lang w:val="uk-UA"/>
        </w:rPr>
        <w:softHyphen/>
        <w:t>метрії рельєфу головного пасма та бічних товтр. У Збаразькому підрайоні головне пасмо формують масиви (відносні перевищення 60–80 м) з широкими (300–600 м) вершинами та пологими схилами, витягнуті у північно-західному напрямі. Бічні товтри (</w:t>
      </w:r>
      <w:r>
        <w:t>“</w:t>
      </w:r>
      <w:r>
        <w:rPr>
          <w:lang w:val="uk-UA"/>
        </w:rPr>
        <w:t>могилки</w:t>
      </w:r>
      <w:r>
        <w:t>”</w:t>
      </w:r>
      <w:r>
        <w:rPr>
          <w:lang w:val="uk-UA"/>
        </w:rPr>
        <w:t>) хаотично розташовані у межах прилеглих ділянок Тернопільського плато. У Медоборському підрайоні головне пасмо представлене високими (100–120 м) масивами з широкими (300–400 м) та вузькими (до 100 м) вирівняними вершинами. Масивам властива асиметрична будова схилів: до крутого схилу південно-західної експозиції приурочені скельні виходи (до 20 м) порід. Бічні товтри представлені у підніжжі головного пасма поблизу смт.Скалат і с.Вікно. У Кам’янець-Подільському підрайоні головне пасмо формують вузькі субмеридіонально витягнуті масиви (відносні перевищення 80–100 м). Бічні товтри представлені скелястими пагорбами, які розташовані західніше головного пасма та у долинах річок Тернави, Студениці, Боговички та Дністра.</w:t>
      </w:r>
    </w:p>
    <w:p w:rsidR="00E85936" w:rsidRDefault="00E85936" w:rsidP="00E85936">
      <w:pPr>
        <w:spacing w:line="360" w:lineRule="auto"/>
        <w:jc w:val="both"/>
        <w:rPr>
          <w:lang w:val="uk-UA"/>
        </w:rPr>
      </w:pPr>
      <w:r>
        <w:rPr>
          <w:lang w:val="uk-UA"/>
        </w:rPr>
        <w:tab/>
        <w:t>5. Встановлено, що у межах Подільських Товтр за територіальним охопленням види природокористування розподіляються у наступному порядку: сільськогосподарське, лісове, природно-заповідне, рекреаційне, селитебне і дорожнє будівництво, гірничодобувне. За глибиною незворотного перетворення рельєфу – гірничодобувне, селитебне і дорожнє будівництво, сільськогосподар</w:t>
      </w:r>
      <w:r>
        <w:rPr>
          <w:lang w:val="uk-UA"/>
        </w:rPr>
        <w:softHyphen/>
        <w:t>ське, рекреаційне, лісове та природно-заповідне природокористування.</w:t>
      </w:r>
    </w:p>
    <w:p w:rsidR="00E85936" w:rsidRDefault="00E85936" w:rsidP="00E85936">
      <w:pPr>
        <w:spacing w:line="360" w:lineRule="auto"/>
        <w:jc w:val="both"/>
        <w:rPr>
          <w:lang w:val="uk-UA"/>
        </w:rPr>
      </w:pPr>
      <w:r>
        <w:rPr>
          <w:lang w:val="uk-UA"/>
        </w:rPr>
        <w:tab/>
        <w:t>На основі аналізу карт (1885, 1961 рр.) і космознімків (2000, 2006 рр.) визначено зміни у структурі землекористування протягом ХІХ–ХХІ ст. Відзна</w:t>
      </w:r>
      <w:r>
        <w:rPr>
          <w:lang w:val="uk-UA"/>
        </w:rPr>
        <w:softHyphen/>
        <w:t xml:space="preserve">чено, що лісистість території Товтр порівняно з 1885 р. зменшилась на 8%. На місці вирубаних лісів розташовані поселення, дороги, орні землі та пасовища. З 70-их рр. ХХ ст. вапняк Товтр видобувається для цукрової промисловості і будівництва. Сьогодні тут діє понад 20 промислових кар’єрів. Поруч з </w:t>
      </w:r>
      <w:r>
        <w:rPr>
          <w:lang w:val="uk-UA"/>
        </w:rPr>
        <w:lastRenderedPageBreak/>
        <w:t>активним господарським використанням рельєфу ведеться діяльність, спрямована на захист унікальних геолого-геоморфологічних та ботанічних об’єктів Товтр. Протягом 1981–1990 рр. створено 50 природно-заповідних територій; станом на 2008 р. налічується 85 об’єктів природно-заповідного фонду.</w:t>
      </w:r>
    </w:p>
    <w:p w:rsidR="00E85936" w:rsidRDefault="00E85936" w:rsidP="00E85936">
      <w:pPr>
        <w:spacing w:line="360" w:lineRule="auto"/>
        <w:jc w:val="both"/>
        <w:rPr>
          <w:lang w:val="uk-UA"/>
        </w:rPr>
      </w:pPr>
      <w:r>
        <w:rPr>
          <w:lang w:val="uk-UA"/>
        </w:rPr>
        <w:tab/>
        <w:t>6. Визначено особливості територіальної структури природокористування зумовлені рельєфом Товтр. Встановлено, що під ріллею зайняті вершинні поверхні (20% ріллі) головного пасма, пологі схили північно-східної експозиції (до 60 %) та підніжжя крутого схилу південно-західної експозиції. Круті південно-західні схили та бічні товтри використовуються як пасовища і сіножаті. У Медоборському підрайоні (центральна частина Товтр), який характеризується максимальними для території дослідження показниками вертикального (120–140 м/км</w:t>
      </w:r>
      <w:r>
        <w:rPr>
          <w:vertAlign w:val="superscript"/>
          <w:lang w:val="uk-UA"/>
        </w:rPr>
        <w:t>2</w:t>
      </w:r>
      <w:r>
        <w:rPr>
          <w:lang w:val="uk-UA"/>
        </w:rPr>
        <w:t>), горизонтального (3,5–4,0 км/км</w:t>
      </w:r>
      <w:r>
        <w:rPr>
          <w:vertAlign w:val="superscript"/>
          <w:lang w:val="uk-UA"/>
        </w:rPr>
        <w:t>2</w:t>
      </w:r>
      <w:r>
        <w:rPr>
          <w:lang w:val="uk-UA"/>
        </w:rPr>
        <w:t>) розчлену</w:t>
      </w:r>
      <w:r>
        <w:rPr>
          <w:lang w:val="uk-UA"/>
        </w:rPr>
        <w:softHyphen/>
        <w:t>вання і асиметричною будовою схилів, розташовано понад 60% усіх лісових масивів Товтр.</w:t>
      </w:r>
    </w:p>
    <w:p w:rsidR="00E85936" w:rsidRDefault="00E85936" w:rsidP="00E85936">
      <w:pPr>
        <w:spacing w:line="360" w:lineRule="auto"/>
        <w:jc w:val="both"/>
        <w:rPr>
          <w:lang w:val="uk-UA"/>
        </w:rPr>
      </w:pPr>
      <w:r>
        <w:rPr>
          <w:lang w:val="uk-UA"/>
        </w:rPr>
        <w:tab/>
        <w:t xml:space="preserve">З’ясовано, що кар’єрні розробки розташовані у межах масивів головного пасма, де потужність рифогенних вапняків становить 40–60 м і приурочені, головно, до його південно-західного макросхилу. Внаслідок видобування вапняків відкритим способом у межах Товтр формуються глибокі котловани (до 60 м) з кількома (до 5–6) терасоподібними уступами, на території яких часто проводять сортування та подрібнення вапняку. </w:t>
      </w:r>
    </w:p>
    <w:p w:rsidR="00E85936" w:rsidRDefault="00E85936" w:rsidP="00E85936">
      <w:pPr>
        <w:spacing w:line="360" w:lineRule="auto"/>
        <w:jc w:val="both"/>
        <w:rPr>
          <w:lang w:val="uk-UA"/>
        </w:rPr>
      </w:pPr>
      <w:r>
        <w:rPr>
          <w:lang w:val="uk-UA"/>
        </w:rPr>
        <w:tab/>
        <w:t>Визначено, що великі за площею поселення розташовані у межах пологих північно-східних схилів головного пасма; невеликі за розміром села витягнуті вздовж напряму простягання головного пасма і розташовані у підніжжях його південно-західних схилів. У річкових долинах, які перетинають Товтри, розташовані декілька поселень, витягнутих вздовж річок. У межах головного пасма переважаючим є вододільний та косогірний типи трасувальних ходів доріг.</w:t>
      </w:r>
    </w:p>
    <w:p w:rsidR="00E85936" w:rsidRDefault="00E85936" w:rsidP="00E85936">
      <w:pPr>
        <w:spacing w:line="360" w:lineRule="auto"/>
        <w:jc w:val="both"/>
        <w:rPr>
          <w:lang w:val="uk-UA"/>
        </w:rPr>
      </w:pPr>
      <w:r>
        <w:rPr>
          <w:lang w:val="uk-UA"/>
        </w:rPr>
        <w:tab/>
        <w:t>Детальні геоморфологічні дослідження показали, що на території Товтр розташовані цінні геолого-геоморфологічні об’єкти, які охороняються у межах ПЗ “Медобори”, НПП “Подільські Товтри”, заказників або мають статус геологічних (19) і ботанічних (20) пам’яток природи.</w:t>
      </w:r>
    </w:p>
    <w:p w:rsidR="00E85936" w:rsidRDefault="00E85936" w:rsidP="00E85936">
      <w:pPr>
        <w:spacing w:line="360" w:lineRule="auto"/>
        <w:jc w:val="both"/>
        <w:rPr>
          <w:lang w:val="uk-UA"/>
        </w:rPr>
      </w:pPr>
      <w:r>
        <w:rPr>
          <w:lang w:val="uk-UA"/>
        </w:rPr>
        <w:tab/>
        <w:t>7. Запропоновано заходи з оптимізації природокористування у межах геоморфологічних підрайонів Подільських Товтр. У Збаразькому підрайоні пропонується вилучити з-під ріллі, засіяти багаторічними травами і використо</w:t>
      </w:r>
      <w:r>
        <w:rPr>
          <w:lang w:val="uk-UA"/>
        </w:rPr>
        <w:softHyphen/>
        <w:t>вувати під сіножаті схили крутістю понад 10</w:t>
      </w:r>
      <w:r>
        <w:rPr>
          <w:vertAlign w:val="superscript"/>
          <w:lang w:val="uk-UA"/>
        </w:rPr>
        <w:t>0</w:t>
      </w:r>
      <w:r>
        <w:rPr>
          <w:lang w:val="uk-UA"/>
        </w:rPr>
        <w:t>. Перспективним є створення РЛП “Збаразькі Товтри” для збереження рельєфу Товтр та організованої рекреаційної діяльності. У Медоборах доцільно провести природоохоронні заходи, спрямовані на ліквідацію наслідків гірничодобувної (закрити діючі промислові кар’єри) і мілітарної діяльності. У Кам’янець-Подільському підрайоні необхідно рекуль</w:t>
      </w:r>
      <w:r>
        <w:rPr>
          <w:lang w:val="uk-UA"/>
        </w:rPr>
        <w:softHyphen/>
        <w:t xml:space="preserve">тивувати відпрацьовані кар’єри у долині р.Мукша та використати закинуті кар’єри для </w:t>
      </w:r>
      <w:r>
        <w:rPr>
          <w:lang w:val="uk-UA"/>
        </w:rPr>
        <w:lastRenderedPageBreak/>
        <w:t xml:space="preserve">ренатуралізації наскельно-степової рослинності. Перспективним для НПП “Подільські Товтри” є розвиток науково-пізнавального і агротуризму. </w:t>
      </w:r>
    </w:p>
    <w:p w:rsidR="00E85936" w:rsidRDefault="00E85936" w:rsidP="00E85936">
      <w:pPr>
        <w:spacing w:line="360" w:lineRule="auto"/>
        <w:jc w:val="both"/>
        <w:rPr>
          <w:lang w:val="uk-UA"/>
        </w:rPr>
      </w:pPr>
      <w:r>
        <w:rPr>
          <w:lang w:val="uk-UA"/>
        </w:rPr>
        <w:tab/>
        <w:t>ПЗ “Медобори” та НПП “Подільські Товтри” є основою для формування геопарку “Українські (Подільські) Товтри”, у який повинні увійти унікальні для Подільської височини форми структурно-денудаційного рельєфу, сформовані внаслідок відпрепарування бар’єрного рифу і біогермів міоценового віку.</w:t>
      </w:r>
    </w:p>
    <w:p w:rsidR="00E85936" w:rsidRDefault="00E85936" w:rsidP="00E85936">
      <w:pPr>
        <w:spacing w:line="360" w:lineRule="auto"/>
        <w:jc w:val="both"/>
        <w:rPr>
          <w:lang w:val="uk-UA"/>
        </w:rPr>
      </w:pPr>
    </w:p>
    <w:p w:rsidR="00E85936" w:rsidRDefault="00E85936" w:rsidP="00E85936">
      <w:pPr>
        <w:spacing w:line="360" w:lineRule="auto"/>
        <w:jc w:val="both"/>
        <w:rPr>
          <w:b/>
          <w:lang w:val="uk-UA"/>
        </w:rPr>
      </w:pPr>
      <w:r>
        <w:rPr>
          <w:lang w:val="uk-UA"/>
        </w:rPr>
        <w:tab/>
      </w:r>
      <w:r>
        <w:rPr>
          <w:b/>
          <w:lang w:val="uk-UA"/>
        </w:rPr>
        <w:t>Основні положення дисертації викладені у наступних публікаціях:</w:t>
      </w:r>
    </w:p>
    <w:p w:rsidR="00E85936" w:rsidRDefault="00E85936" w:rsidP="00E85936">
      <w:pPr>
        <w:spacing w:line="360" w:lineRule="auto"/>
        <w:jc w:val="center"/>
        <w:rPr>
          <w:lang w:val="uk-UA"/>
        </w:rPr>
      </w:pPr>
    </w:p>
    <w:p w:rsidR="00E85936" w:rsidRDefault="00E85936" w:rsidP="006802E5">
      <w:pPr>
        <w:numPr>
          <w:ilvl w:val="0"/>
          <w:numId w:val="50"/>
        </w:numPr>
        <w:suppressAutoHyphens w:val="0"/>
        <w:spacing w:line="360" w:lineRule="auto"/>
        <w:jc w:val="both"/>
        <w:rPr>
          <w:lang w:val="uk-UA"/>
        </w:rPr>
      </w:pPr>
      <w:r>
        <w:rPr>
          <w:lang w:val="uk-UA"/>
        </w:rPr>
        <w:t xml:space="preserve">Москалюк К. Л. Геоморфологічна будова природного заповідника </w:t>
      </w:r>
      <w:r>
        <w:t>“</w:t>
      </w:r>
      <w:r>
        <w:rPr>
          <w:lang w:val="uk-UA"/>
        </w:rPr>
        <w:t>Медобори</w:t>
      </w:r>
      <w:r>
        <w:t>”</w:t>
      </w:r>
      <w:r>
        <w:rPr>
          <w:lang w:val="uk-UA"/>
        </w:rPr>
        <w:t xml:space="preserve"> / К. Л. Москалюк // Вісник Львів. ун-ту. Сер. географ. – 2006. – Вип. 33. – С. 268</w:t>
      </w:r>
      <w:r>
        <w:t>–</w:t>
      </w:r>
      <w:r>
        <w:rPr>
          <w:lang w:val="uk-UA"/>
        </w:rPr>
        <w:t>277.</w:t>
      </w:r>
    </w:p>
    <w:p w:rsidR="00E85936" w:rsidRDefault="00E85936" w:rsidP="006802E5">
      <w:pPr>
        <w:numPr>
          <w:ilvl w:val="0"/>
          <w:numId w:val="50"/>
        </w:numPr>
        <w:suppressAutoHyphens w:val="0"/>
        <w:spacing w:line="360" w:lineRule="auto"/>
        <w:jc w:val="both"/>
        <w:rPr>
          <w:lang w:val="uk-UA"/>
        </w:rPr>
      </w:pPr>
      <w:r>
        <w:rPr>
          <w:lang w:val="uk-UA"/>
        </w:rPr>
        <w:t>Москалюк К. Л. Регіоналізація Подільських Товтрів : історія, принципи і проблеми / К. Л. Москалюк // Вісник Львів. ун-ту. Сер. геогр. – 2007. Вип. 34. – С. 158–166.</w:t>
      </w:r>
    </w:p>
    <w:p w:rsidR="00E85936" w:rsidRDefault="00E85936" w:rsidP="006802E5">
      <w:pPr>
        <w:numPr>
          <w:ilvl w:val="0"/>
          <w:numId w:val="50"/>
        </w:numPr>
        <w:suppressAutoHyphens w:val="0"/>
        <w:spacing w:line="360" w:lineRule="auto"/>
        <w:jc w:val="both"/>
        <w:rPr>
          <w:lang w:val="uk-UA"/>
        </w:rPr>
      </w:pPr>
      <w:r>
        <w:rPr>
          <w:lang w:val="uk-UA"/>
        </w:rPr>
        <w:t>Москалюк К. Л. Геоморфологічне районування Подільських Товтр / К. Л. Москалюк // Наук. зап. Терноп. нац. пед. ун-ту. Сер. Географія. – 2007. – № 1. – С. 45–55.</w:t>
      </w:r>
    </w:p>
    <w:p w:rsidR="00E85936" w:rsidRDefault="00E85936" w:rsidP="006802E5">
      <w:pPr>
        <w:numPr>
          <w:ilvl w:val="0"/>
          <w:numId w:val="50"/>
        </w:numPr>
        <w:suppressAutoHyphens w:val="0"/>
        <w:spacing w:line="360" w:lineRule="auto"/>
        <w:jc w:val="both"/>
        <w:rPr>
          <w:lang w:val="uk-UA"/>
        </w:rPr>
      </w:pPr>
      <w:r>
        <w:rPr>
          <w:lang w:val="uk-UA"/>
        </w:rPr>
        <w:t>Москалюк К. Л. Про формування рельєфу Подільських Товтр / К. Л. Москалюк // Вісник Львів. ун-ту. Сер. геогр. – 2008. – Вип. 35. – С. 239</w:t>
      </w:r>
      <w:r>
        <w:t>–</w:t>
      </w:r>
      <w:r>
        <w:rPr>
          <w:lang w:val="uk-UA"/>
        </w:rPr>
        <w:t>249.</w:t>
      </w:r>
    </w:p>
    <w:p w:rsidR="00E85936" w:rsidRDefault="00E85936" w:rsidP="006802E5">
      <w:pPr>
        <w:numPr>
          <w:ilvl w:val="0"/>
          <w:numId w:val="50"/>
        </w:numPr>
        <w:suppressAutoHyphens w:val="0"/>
        <w:spacing w:line="360" w:lineRule="auto"/>
        <w:jc w:val="both"/>
        <w:rPr>
          <w:lang w:val="uk-UA"/>
        </w:rPr>
      </w:pPr>
      <w:r>
        <w:rPr>
          <w:lang w:val="uk-UA"/>
        </w:rPr>
        <w:t xml:space="preserve">Москалюк К. Л. Охорона геоспадщини Подільських Товтр / К. Л. Москалюк // Охорона і менеджмент об’єктів неживої природи на заповідних територіях : матеріали міжнар. наук.-практ. конф. </w:t>
      </w:r>
      <w:r>
        <w:t>[</w:t>
      </w:r>
      <w:r>
        <w:rPr>
          <w:lang w:val="uk-UA"/>
        </w:rPr>
        <w:t>“Охорона і менеджмент об’єктів неживої природи на заповідних територіях”</w:t>
      </w:r>
      <w:r>
        <w:t>],</w:t>
      </w:r>
      <w:r>
        <w:rPr>
          <w:lang w:val="uk-UA"/>
        </w:rPr>
        <w:t xml:space="preserve"> (Гримайлів, 21</w:t>
      </w:r>
      <w:r>
        <w:t>–</w:t>
      </w:r>
      <w:r>
        <w:rPr>
          <w:lang w:val="uk-UA"/>
        </w:rPr>
        <w:t>23 трав. 2008 р.). – Гримайлів ; Тернопіль : Джура, 2008. – С. 207</w:t>
      </w:r>
      <w:r>
        <w:t>–</w:t>
      </w:r>
      <w:r>
        <w:rPr>
          <w:lang w:val="uk-UA"/>
        </w:rPr>
        <w:t>213.</w:t>
      </w:r>
    </w:p>
    <w:p w:rsidR="00E85936" w:rsidRDefault="00E85936" w:rsidP="006802E5">
      <w:pPr>
        <w:numPr>
          <w:ilvl w:val="0"/>
          <w:numId w:val="50"/>
        </w:numPr>
        <w:suppressAutoHyphens w:val="0"/>
        <w:spacing w:line="360" w:lineRule="auto"/>
        <w:jc w:val="both"/>
        <w:rPr>
          <w:lang w:val="uk-UA"/>
        </w:rPr>
      </w:pPr>
      <w:r>
        <w:rPr>
          <w:lang w:val="uk-UA"/>
        </w:rPr>
        <w:t>Москалюк К. Л. Особливості природокористування у межах Збаразьких Товтр / К. Л. Москалюк // Проблеми геоморфології і палеогеографії Українських Карпат і прилеглих територій : матеріали третього міжнар. семінару (Ворохта, 11–14 верес. 2008 р.). – Львів : Видавничий центр ЛНУ імені Івана Франка, 2008. – С. 187–195.</w:t>
      </w:r>
    </w:p>
    <w:p w:rsidR="00E85936" w:rsidRDefault="00E85936" w:rsidP="006802E5">
      <w:pPr>
        <w:numPr>
          <w:ilvl w:val="0"/>
          <w:numId w:val="50"/>
        </w:numPr>
        <w:suppressAutoHyphens w:val="0"/>
        <w:spacing w:line="360" w:lineRule="auto"/>
        <w:jc w:val="both"/>
        <w:rPr>
          <w:lang w:val="uk-UA"/>
        </w:rPr>
      </w:pPr>
      <w:r>
        <w:t>Москалюк Е.</w:t>
      </w:r>
      <w:r>
        <w:rPr>
          <w:lang w:val="uk-UA"/>
        </w:rPr>
        <w:t xml:space="preserve"> </w:t>
      </w:r>
      <w:r>
        <w:t xml:space="preserve">Л. Геоморфологическое строение Подольских Толтр </w:t>
      </w:r>
      <w:r>
        <w:rPr>
          <w:lang w:val="uk-UA"/>
        </w:rPr>
        <w:t xml:space="preserve">/ Е. Л. Москалюк </w:t>
      </w:r>
      <w:r>
        <w:t>// Отечественная геоморфология:</w:t>
      </w:r>
      <w:r>
        <w:rPr>
          <w:lang w:val="uk-UA"/>
        </w:rPr>
        <w:t xml:space="preserve"> </w:t>
      </w:r>
      <w:r>
        <w:t xml:space="preserve">прошлое, настоящее, </w:t>
      </w:r>
      <w:proofErr w:type="gramStart"/>
      <w:r>
        <w:t>будущее</w:t>
      </w:r>
      <w:r>
        <w:rPr>
          <w:lang w:val="uk-UA"/>
        </w:rPr>
        <w:t xml:space="preserve"> :</w:t>
      </w:r>
      <w:proofErr w:type="gramEnd"/>
      <w:r>
        <w:t xml:space="preserve"> </w:t>
      </w:r>
      <w:r>
        <w:rPr>
          <w:lang w:val="uk-UA"/>
        </w:rPr>
        <w:t>м</w:t>
      </w:r>
      <w:r>
        <w:t>атериалы ХХХ Пленума Геоморфологической комиссии РАН</w:t>
      </w:r>
      <w:r>
        <w:rPr>
          <w:lang w:val="uk-UA"/>
        </w:rPr>
        <w:t>,</w:t>
      </w:r>
      <w:r>
        <w:t xml:space="preserve"> </w:t>
      </w:r>
      <w:r>
        <w:rPr>
          <w:lang w:val="uk-UA"/>
        </w:rPr>
        <w:t>(</w:t>
      </w:r>
      <w:r>
        <w:t>Санкт-Петербург, 15–20 сентября 2008 г.</w:t>
      </w:r>
      <w:r>
        <w:rPr>
          <w:lang w:val="uk-UA"/>
        </w:rPr>
        <w:t>).</w:t>
      </w:r>
      <w:r>
        <w:t xml:space="preserve"> – СПб, 2008. – </w:t>
      </w:r>
      <w:r>
        <w:rPr>
          <w:lang w:val="uk-UA"/>
        </w:rPr>
        <w:t>С</w:t>
      </w:r>
      <w:r>
        <w:t>. 312–313.</w:t>
      </w:r>
    </w:p>
    <w:p w:rsidR="00E85936" w:rsidRDefault="00E85936" w:rsidP="00E85936">
      <w:pPr>
        <w:spacing w:line="360" w:lineRule="auto"/>
        <w:jc w:val="both"/>
        <w:rPr>
          <w:lang w:val="uk-UA"/>
        </w:rPr>
      </w:pPr>
    </w:p>
    <w:p w:rsidR="00E85936" w:rsidRDefault="00E85936" w:rsidP="00E85936">
      <w:pPr>
        <w:spacing w:line="360" w:lineRule="auto"/>
        <w:jc w:val="both"/>
        <w:rPr>
          <w:b/>
          <w:lang w:val="uk-UA"/>
        </w:rPr>
      </w:pPr>
      <w:r>
        <w:rPr>
          <w:b/>
          <w:lang w:val="uk-UA"/>
        </w:rPr>
        <w:tab/>
        <w:t>Москалюк К.Л. Аналіз рельєфу Подільських Товтр для оптимізації природокористування. – Рукопис.</w:t>
      </w:r>
    </w:p>
    <w:p w:rsidR="00E85936" w:rsidRDefault="00E85936" w:rsidP="00E85936">
      <w:pPr>
        <w:spacing w:line="360" w:lineRule="auto"/>
        <w:jc w:val="both"/>
        <w:rPr>
          <w:lang w:val="uk-UA"/>
        </w:rPr>
      </w:pPr>
      <w:r>
        <w:rPr>
          <w:lang w:val="uk-UA"/>
        </w:rPr>
        <w:tab/>
        <w:t>Дисертація на здобуття наукового ступеня кандидата географічних наук за спеціальністю 11.00.04 – геоморфологія і палеогеографія. – Львівський національний університет імені Івана Франка, Львів, 2009.</w:t>
      </w:r>
    </w:p>
    <w:p w:rsidR="00E85936" w:rsidRDefault="00E85936" w:rsidP="00E85936">
      <w:pPr>
        <w:spacing w:line="360" w:lineRule="auto"/>
        <w:jc w:val="both"/>
        <w:rPr>
          <w:lang w:val="uk-UA"/>
        </w:rPr>
      </w:pPr>
      <w:r>
        <w:rPr>
          <w:lang w:val="uk-UA"/>
        </w:rPr>
        <w:lastRenderedPageBreak/>
        <w:tab/>
        <w:t>У дисертації на основі комплексного аналізу структурно-денудаційного рельєфу, утвореного внаслідок відпрепарування рифогенних споруд, розроблено рекомендації з оптимізації природокористування у межах Подільських Товтр. Проаналізовано розвиток уявлень про геологічну і геоморфологічну будову Товтр; за детальністю та тематикою виділено чотири періоди їх досліджень. Уточнено поширення викопних органогенних побудов на території Подільської структурно-денудаційної височини. Визначено морфологічні і морфогенетичні особливості головного пасма, основу якого складає відпрепарований денудацією пізньобаденський бар’єрний риф, та бічних товтр, сформованих біогермами раннього сармату. Встановлено основні типи структурно-денудаційного рельєфу Товтр. Проведено геоморфологічну регіоналізацію Товтр і виділено у їх межах три підрайони: Збаразький, Медоборський, Кам’янець-Подільський і десять мікрорайонів, які відрізняються рисами морфографії і морфометрії рельєфу головного пасма та бічних товтр. Визначено територіальну структуру та зміни природокористування у межах Товтр протягом ХІХ–ХХІ ст. Запропоновано заходи з оптимізації природокористування у межах виділених геоморфологічних підрайонів Подільських Товтр.</w:t>
      </w:r>
    </w:p>
    <w:p w:rsidR="00E85936" w:rsidRDefault="00E85936" w:rsidP="00E85936">
      <w:pPr>
        <w:widowControl w:val="0"/>
        <w:tabs>
          <w:tab w:val="left" w:pos="900"/>
        </w:tabs>
        <w:spacing w:line="360" w:lineRule="auto"/>
        <w:ind w:firstLine="720"/>
        <w:jc w:val="both"/>
        <w:rPr>
          <w:lang w:val="uk-UA"/>
        </w:rPr>
      </w:pPr>
      <w:r>
        <w:rPr>
          <w:b/>
          <w:lang w:val="uk-UA"/>
        </w:rPr>
        <w:t xml:space="preserve">Ключові слова: </w:t>
      </w:r>
      <w:r>
        <w:rPr>
          <w:lang w:val="uk-UA"/>
        </w:rPr>
        <w:t>Подільські Товтри, головне пасмо, бічні товтри, викопні органогенні побудови, бар’єрний риф, біогерми, природокористування.</w:t>
      </w:r>
    </w:p>
    <w:p w:rsidR="00E85936" w:rsidRDefault="00E85936" w:rsidP="00E85936">
      <w:pPr>
        <w:spacing w:line="360" w:lineRule="auto"/>
        <w:jc w:val="both"/>
        <w:rPr>
          <w:b/>
        </w:rPr>
      </w:pPr>
      <w:r>
        <w:rPr>
          <w:b/>
          <w:lang w:val="uk-UA"/>
        </w:rPr>
        <w:tab/>
      </w:r>
      <w:r>
        <w:rPr>
          <w:b/>
        </w:rPr>
        <w:t>Москалюк Е.Л. Анализ рельефа Подольских Толтр для оптимизации природопользования. – Рукопись.</w:t>
      </w:r>
    </w:p>
    <w:p w:rsidR="00E85936" w:rsidRDefault="00E85936" w:rsidP="00E85936">
      <w:pPr>
        <w:spacing w:line="360" w:lineRule="auto"/>
        <w:jc w:val="both"/>
      </w:pPr>
      <w:r>
        <w:tab/>
        <w:t>Диссертация на соискание ученой степени кандидата географических наук по специальности 11.00.04 – геоморфология и палеогеография. – Львовский национальный университет имени Ивана Франко, Львов, 2009.</w:t>
      </w:r>
    </w:p>
    <w:p w:rsidR="00E85936" w:rsidRDefault="00E85936" w:rsidP="00E85936">
      <w:pPr>
        <w:spacing w:line="360" w:lineRule="auto"/>
        <w:jc w:val="both"/>
      </w:pPr>
      <w:r>
        <w:tab/>
        <w:t xml:space="preserve">В диссертации на основе комплексного анализа структурно-денудационного рельефа, сформированного вследствие отпрепарирования рифогенных построек миоценового возраста, разработаны рекомендации по оптимизации </w:t>
      </w:r>
      <w:proofErr w:type="gramStart"/>
      <w:r>
        <w:t>природо-пользования</w:t>
      </w:r>
      <w:proofErr w:type="gramEnd"/>
      <w:r>
        <w:t xml:space="preserve"> в пределах Подольских Толтр.</w:t>
      </w:r>
    </w:p>
    <w:p w:rsidR="00E85936" w:rsidRDefault="00E85936" w:rsidP="00E85936">
      <w:pPr>
        <w:spacing w:line="360" w:lineRule="auto"/>
        <w:jc w:val="both"/>
        <w:rPr>
          <w:lang w:val="uk-UA"/>
        </w:rPr>
      </w:pPr>
      <w:r>
        <w:tab/>
        <w:t>Проанализировано историю развития представлений о геологическом и геоморфологическом строении Толтр, по направлениям и детальности выделено четыре периода их</w:t>
      </w:r>
      <w:r>
        <w:rPr>
          <w:lang w:val="uk-UA"/>
        </w:rPr>
        <w:t xml:space="preserve"> </w:t>
      </w:r>
      <w:r>
        <w:t xml:space="preserve">исследований. Уточнено границы распространения </w:t>
      </w:r>
      <w:proofErr w:type="gramStart"/>
      <w:r>
        <w:t>иско-паемых</w:t>
      </w:r>
      <w:proofErr w:type="gramEnd"/>
      <w:r>
        <w:t xml:space="preserve"> рифовых построек Толтр на Подолье. Главная гряда, основу которой составляет позднебаденский барьерный риф, простирается в юго-восточном направлении от с.Залозцы</w:t>
      </w:r>
      <w:r>
        <w:rPr>
          <w:lang w:val="uk-UA"/>
        </w:rPr>
        <w:t xml:space="preserve"> (Тернопольская обл.)</w:t>
      </w:r>
      <w:r>
        <w:t xml:space="preserve"> до с.Кульчиевцы</w:t>
      </w:r>
      <w:r>
        <w:rPr>
          <w:lang w:val="uk-UA"/>
        </w:rPr>
        <w:t xml:space="preserve"> (Хмельницкая обл.)</w:t>
      </w:r>
      <w:r>
        <w:t xml:space="preserve">. Восточнее главной гряды </w:t>
      </w:r>
      <w:r>
        <w:rPr>
          <w:lang w:val="uk-UA"/>
        </w:rPr>
        <w:t>в</w:t>
      </w:r>
      <w:r>
        <w:t xml:space="preserve">близи сел Почаев, Смотрич и Бакота расположены останцы баденского берегового рифа. Боковые толтры, сложенные нижнесарматскими серпуловыми известняками, расположены у подножья юго-западных склонов главной гряды от </w:t>
      </w:r>
      <w:r>
        <w:rPr>
          <w:lang w:val="uk-UA"/>
        </w:rPr>
        <w:t>пгт</w:t>
      </w:r>
      <w:r>
        <w:t xml:space="preserve">.Подкамень </w:t>
      </w:r>
      <w:r>
        <w:rPr>
          <w:lang w:val="uk-UA"/>
        </w:rPr>
        <w:t xml:space="preserve">(Львовская обл.) </w:t>
      </w:r>
      <w:r>
        <w:t xml:space="preserve">до с.Яруга </w:t>
      </w:r>
      <w:r>
        <w:rPr>
          <w:lang w:val="uk-UA"/>
        </w:rPr>
        <w:t xml:space="preserve">(Хмельницкая обл.), и </w:t>
      </w:r>
      <w:r>
        <w:t>вдоль рек Тернава, Студеница, Боговичка, Днестр.</w:t>
      </w:r>
    </w:p>
    <w:p w:rsidR="00E85936" w:rsidRDefault="00E85936" w:rsidP="00E85936">
      <w:pPr>
        <w:spacing w:line="360" w:lineRule="auto"/>
        <w:jc w:val="both"/>
      </w:pPr>
      <w:r>
        <w:rPr>
          <w:lang w:val="uk-UA"/>
        </w:rPr>
        <w:lastRenderedPageBreak/>
        <w:tab/>
      </w:r>
      <w:r>
        <w:t>Отмечены следующие морфологические характеристики главной гряды: выровненная широкая (до 500–700 м) вершинная поверхность; ассиметричное строение склонов: юго-западный склон короткий и крутой (до 35–40</w:t>
      </w:r>
      <w:r>
        <w:rPr>
          <w:vertAlign w:val="superscript"/>
        </w:rPr>
        <w:t>0</w:t>
      </w:r>
      <w:r>
        <w:t>), северо-восточный – длинный и пологий (</w:t>
      </w:r>
      <w:r>
        <w:rPr>
          <w:lang w:val="uk-UA"/>
        </w:rPr>
        <w:t>до 10–15</w:t>
      </w:r>
      <w:r>
        <w:rPr>
          <w:vertAlign w:val="superscript"/>
          <w:lang w:val="uk-UA"/>
        </w:rPr>
        <w:t>0</w:t>
      </w:r>
      <w:r>
        <w:rPr>
          <w:lang w:val="uk-UA"/>
        </w:rPr>
        <w:t>);</w:t>
      </w:r>
      <w:r>
        <w:t xml:space="preserve"> большие абсолютные (380–440 м) и относительные (от 50–60 до 120–140 м) высоты. Среди боковых толтр выделены высокие (30–40 м относительной высоты) скалистые (“толтры”) и невысокие с пологими склонами (“могилки”) холмы. Определены основные типы структурно-денудационного рельефа Толтр. В пределах Подольских Толтр выделено три геоморфологических подрайона: Збаражский, Медоборский, Каменец-Подольский и 10 микрорайонов, отличающихся морфометрическими</w:t>
      </w:r>
      <w:r>
        <w:rPr>
          <w:lang w:val="uk-UA"/>
        </w:rPr>
        <w:t xml:space="preserve"> и</w:t>
      </w:r>
      <w:r>
        <w:t xml:space="preserve"> морфографическими характеристиками рельефа главной гряды и боковых толтр.</w:t>
      </w:r>
    </w:p>
    <w:p w:rsidR="00E85936" w:rsidRDefault="00E85936" w:rsidP="00E85936">
      <w:pPr>
        <w:spacing w:line="360" w:lineRule="auto"/>
        <w:jc w:val="both"/>
      </w:pPr>
      <w:r>
        <w:tab/>
        <w:t xml:space="preserve">Установлены изменения структуры землепользования Толтр на протяжении </w:t>
      </w:r>
      <w:r>
        <w:rPr>
          <w:lang w:val="uk-UA"/>
        </w:rPr>
        <w:t xml:space="preserve">ХІХ–ХХІ ст. </w:t>
      </w:r>
      <w:r>
        <w:t xml:space="preserve">Исследовано современную территориальную структуру </w:t>
      </w:r>
      <w:proofErr w:type="gramStart"/>
      <w:r>
        <w:t>природо-пользования</w:t>
      </w:r>
      <w:proofErr w:type="gramEnd"/>
      <w:r>
        <w:t xml:space="preserve"> Подольских Толтр. Под пахотными угодьями заняты вершинные поверхности (20%) и пологие склоны (до 60%) главной гряды. Крутые склоны гряды заняты под пастбищами и сенокосами. В Медоборах (центральная часть гряды) расположено более 60% лесных массивов Толтр. Карьеры расположены на юго-западном макросклоне главной гряды. Здесь распространены глубокие котлованы (до 60 м) с несколькими (5–6) террасовидными уступами. Определено, что большие по площади поселения расположены в пределах пологих северо-восточных склонов, а небольшие села вытянуты вдоль направления гряды и расположены в подножьях юго-западных склонов. В границах главной гряды доминируют водораздельный и косогорный типы трас</w:t>
      </w:r>
      <w:r>
        <w:softHyphen/>
        <w:t>сировочных ходов дорог. Ценные геолого-геоморфологические объекты охраняются в пределах заповедника “Медоборы”, национального парка (НП) “Подо</w:t>
      </w:r>
      <w:r>
        <w:softHyphen/>
        <w:t>льские Толтры”, заказников или имеют статус геологических (19) и ботанических (20) памятников природы.</w:t>
      </w:r>
    </w:p>
    <w:p w:rsidR="00E85936" w:rsidRDefault="00E85936" w:rsidP="00E85936">
      <w:pPr>
        <w:spacing w:line="360" w:lineRule="auto"/>
        <w:jc w:val="both"/>
      </w:pPr>
      <w:r>
        <w:tab/>
        <w:t>Предложены мероприятия по оптимизации природопользования в пределах выделенных геоморфологических подрайонов Толтр. В Збаражском подрайоне предложено изъять из пахотных земель и использовать в качестве сенокосов склоны крутизной более 10</w:t>
      </w:r>
      <w:r>
        <w:rPr>
          <w:vertAlign w:val="superscript"/>
        </w:rPr>
        <w:t>0</w:t>
      </w:r>
      <w:r>
        <w:t>. Перспективно создать ландшафтный региональный парк “Збаражские Толтры” для сохранения природных комплексов и развития организованной рекреации. В Медоборах необходимы мероприятия по ликвидации последствий изменения рельефа горной промышленностью. В Каменец-Подольском подрайоне следует рекультивировать заброшенные карьеры в долине р. Мукша и использовать их для ренатурализации скально-степной растительности; перспективно развивать научнопознавательный и агротуризм.</w:t>
      </w:r>
    </w:p>
    <w:p w:rsidR="00E85936" w:rsidRDefault="00E85936" w:rsidP="00E85936">
      <w:pPr>
        <w:spacing w:line="360" w:lineRule="auto"/>
        <w:jc w:val="both"/>
      </w:pPr>
      <w:r>
        <w:tab/>
        <w:t xml:space="preserve">Заповедник “Медобры” и природный парк “Подольские Толтры” создают основу для формирования геопарка “Подольские Толтры”, в который должны войти уникальные для Подолья формы структурно-денудационного рельефа, сформированные вследствие отпрепарирования рифогенных сооружений. </w:t>
      </w:r>
    </w:p>
    <w:p w:rsidR="00E85936" w:rsidRDefault="00E85936" w:rsidP="00E85936">
      <w:pPr>
        <w:spacing w:line="360" w:lineRule="auto"/>
        <w:jc w:val="both"/>
        <w:rPr>
          <w:lang w:val="uk-UA"/>
        </w:rPr>
      </w:pPr>
      <w:r>
        <w:lastRenderedPageBreak/>
        <w:tab/>
      </w:r>
      <w:r>
        <w:rPr>
          <w:b/>
        </w:rPr>
        <w:t xml:space="preserve">Ключевые слова: </w:t>
      </w:r>
      <w:r>
        <w:t>Подольские Толтры, главная гряда, боковые толтры, ископаемые органогенные постройки, барьерный риф, биогремы, природопользо</w:t>
      </w:r>
      <w:r>
        <w:softHyphen/>
        <w:t>вание.</w:t>
      </w:r>
    </w:p>
    <w:p w:rsidR="00E85936" w:rsidRDefault="00E85936" w:rsidP="00E85936">
      <w:pPr>
        <w:spacing w:line="360" w:lineRule="auto"/>
        <w:jc w:val="both"/>
      </w:pPr>
    </w:p>
    <w:p w:rsidR="00E85936" w:rsidRDefault="00E85936" w:rsidP="00E85936">
      <w:pPr>
        <w:spacing w:line="360" w:lineRule="auto"/>
        <w:jc w:val="both"/>
        <w:rPr>
          <w:b/>
          <w:lang w:val="en-US"/>
        </w:rPr>
      </w:pPr>
      <w:r>
        <w:rPr>
          <w:b/>
          <w:lang w:val="uk-UA"/>
        </w:rPr>
        <w:tab/>
      </w:r>
      <w:r>
        <w:rPr>
          <w:b/>
          <w:lang w:val="en-US"/>
        </w:rPr>
        <w:t>Moskalyuk K.L. The analysis of Podillian Tovtry relief for nature management optimization. – Manuscript.</w:t>
      </w:r>
    </w:p>
    <w:p w:rsidR="00E85936" w:rsidRDefault="00E85936" w:rsidP="00E85936">
      <w:pPr>
        <w:spacing w:line="360" w:lineRule="auto"/>
        <w:jc w:val="both"/>
        <w:rPr>
          <w:lang w:val="en-US"/>
        </w:rPr>
      </w:pPr>
      <w:r>
        <w:rPr>
          <w:lang w:val="en-US"/>
        </w:rPr>
        <w:tab/>
        <w:t>Dissertation for getting a scientific degree of candidate of geographic science according to the speciality 11.00.04 – geomorphology and paleogeography. – Ivan Franko Lviv National University, Lviv, 2009.</w:t>
      </w:r>
    </w:p>
    <w:p w:rsidR="00E85936" w:rsidRDefault="00E85936" w:rsidP="00E85936">
      <w:pPr>
        <w:spacing w:line="360" w:lineRule="auto"/>
        <w:jc w:val="both"/>
        <w:rPr>
          <w:lang w:val="en-US"/>
        </w:rPr>
      </w:pPr>
      <w:r>
        <w:rPr>
          <w:lang w:val="en-US"/>
        </w:rPr>
        <w:tab/>
        <w:t>The dissertation gives grounds to the nature management optimization of Podillian Tovtry based on complex relief analysis.</w:t>
      </w:r>
      <w:r>
        <w:rPr>
          <w:lang w:val="uk-UA"/>
        </w:rPr>
        <w:t xml:space="preserve"> </w:t>
      </w:r>
      <w:r>
        <w:rPr>
          <w:lang w:val="en-US"/>
        </w:rPr>
        <w:t xml:space="preserve">Tovtry is a unique geomorphologic formation, rise in a scenic ridge above the surrounding plains of Podillya region. The narrow Tovtry range is stretching from north-west to </w:t>
      </w:r>
      <w:proofErr w:type="gramStart"/>
      <w:r>
        <w:rPr>
          <w:lang w:val="en-US"/>
        </w:rPr>
        <w:t>south-east</w:t>
      </w:r>
      <w:proofErr w:type="gramEnd"/>
      <w:r>
        <w:rPr>
          <w:lang w:val="en-US"/>
        </w:rPr>
        <w:t xml:space="preserve"> more then 150 kilometers. The Podillian Tovtry is the remains of the middle Miocene reefs, which existed at the coastal waters of Paratethys 13 – 18 million years ago. The history of geological and geomorphologic investigation </w:t>
      </w:r>
      <w:proofErr w:type="gramStart"/>
      <w:r>
        <w:rPr>
          <w:lang w:val="en-US"/>
        </w:rPr>
        <w:t>is analyzed</w:t>
      </w:r>
      <w:proofErr w:type="gramEnd"/>
      <w:r>
        <w:rPr>
          <w:lang w:val="en-US"/>
        </w:rPr>
        <w:t xml:space="preserve">. The location of fossil organic buildups at the Podillya region </w:t>
      </w:r>
      <w:proofErr w:type="gramStart"/>
      <w:r>
        <w:rPr>
          <w:lang w:val="en-US"/>
        </w:rPr>
        <w:t>is specified</w:t>
      </w:r>
      <w:proofErr w:type="gramEnd"/>
      <w:r>
        <w:rPr>
          <w:lang w:val="en-US"/>
        </w:rPr>
        <w:t xml:space="preserve">. The morphological and morphogenetic characteristics of a main ridge and tovtry are given. The main types of structure-denudation Tovtry relief </w:t>
      </w:r>
      <w:proofErr w:type="gramStart"/>
      <w:r>
        <w:rPr>
          <w:lang w:val="en-US"/>
        </w:rPr>
        <w:t>are described</w:t>
      </w:r>
      <w:proofErr w:type="gramEnd"/>
      <w:r>
        <w:rPr>
          <w:lang w:val="en-US"/>
        </w:rPr>
        <w:t xml:space="preserve">. The geomorphologic research gives grounds to the regionalization of Podillian Tovtry region. The geomorphologic characteristics of Zbaraz, Medobory and Kamenec-Podolsky regions are given. The changes of nature management structure during the </w:t>
      </w:r>
      <w:r>
        <w:rPr>
          <w:lang w:val="uk-UA"/>
        </w:rPr>
        <w:t>ХІХ–ХХІ</w:t>
      </w:r>
      <w:r>
        <w:rPr>
          <w:lang w:val="en-US"/>
        </w:rPr>
        <w:t xml:space="preserve"> centuries </w:t>
      </w:r>
      <w:proofErr w:type="gramStart"/>
      <w:r>
        <w:rPr>
          <w:lang w:val="en-US"/>
        </w:rPr>
        <w:t>are explored</w:t>
      </w:r>
      <w:proofErr w:type="gramEnd"/>
      <w:r>
        <w:rPr>
          <w:lang w:val="en-US"/>
        </w:rPr>
        <w:t xml:space="preserve">. Nature reserve “Medobory”, national nature park “Podilski Tovtry” and a number of reserve territories </w:t>
      </w:r>
      <w:proofErr w:type="gramStart"/>
      <w:r>
        <w:rPr>
          <w:lang w:val="en-US"/>
        </w:rPr>
        <w:t>have been created</w:t>
      </w:r>
      <w:proofErr w:type="gramEnd"/>
      <w:r>
        <w:rPr>
          <w:lang w:val="en-US"/>
        </w:rPr>
        <w:t xml:space="preserve"> to protect Tovtry nature heritage. The conservation and geotourism are the most perspective directions for region development. We concern the possibility of setting up the “Ukrainian Tovtry” geopark.</w:t>
      </w:r>
    </w:p>
    <w:p w:rsidR="00E85936" w:rsidRDefault="00E85936" w:rsidP="00E85936">
      <w:pPr>
        <w:spacing w:line="360" w:lineRule="auto"/>
        <w:jc w:val="both"/>
        <w:rPr>
          <w:lang w:val="uk-UA"/>
        </w:rPr>
      </w:pPr>
      <w:r>
        <w:rPr>
          <w:b/>
          <w:lang w:val="en-US"/>
        </w:rPr>
        <w:tab/>
        <w:t xml:space="preserve">Key words: </w:t>
      </w:r>
      <w:r>
        <w:rPr>
          <w:lang w:val="en-US"/>
        </w:rPr>
        <w:t>Podillian Tovtry, main ridge, tovtry, fossil organic buildup, barrier reef, bioherm, nature management.</w:t>
      </w:r>
      <w:r>
        <w:rPr>
          <w:lang w:val="uk-UA"/>
        </w:rPr>
        <w:t xml:space="preserve"> </w:t>
      </w:r>
    </w:p>
    <w:p w:rsidR="00E85936" w:rsidRDefault="00E85936" w:rsidP="00E85936">
      <w:pPr>
        <w:spacing w:line="360" w:lineRule="auto"/>
        <w:jc w:val="both"/>
        <w:rPr>
          <w:lang w:val="uk-UA"/>
        </w:rPr>
      </w:pPr>
    </w:p>
    <w:p w:rsidR="00E85936" w:rsidRDefault="00E85936" w:rsidP="00E85936">
      <w:pPr>
        <w:spacing w:line="360" w:lineRule="auto"/>
        <w:jc w:val="both"/>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uk-UA"/>
        </w:rPr>
      </w:pPr>
    </w:p>
    <w:p w:rsidR="00E85936" w:rsidRDefault="00E85936" w:rsidP="00E85936">
      <w:pPr>
        <w:spacing w:line="360" w:lineRule="auto"/>
        <w:jc w:val="center"/>
        <w:rPr>
          <w:lang w:val="en-US"/>
        </w:rPr>
      </w:pPr>
    </w:p>
    <w:p w:rsidR="00E85936" w:rsidRDefault="00E85936" w:rsidP="00E85936">
      <w:pPr>
        <w:spacing w:line="360" w:lineRule="auto"/>
        <w:jc w:val="center"/>
        <w:rPr>
          <w:lang w:val="en-US"/>
        </w:rPr>
      </w:pPr>
    </w:p>
    <w:p w:rsidR="00E85936" w:rsidRDefault="00E85936" w:rsidP="00E85936">
      <w:pPr>
        <w:spacing w:line="360" w:lineRule="auto"/>
        <w:jc w:val="center"/>
        <w:rPr>
          <w:lang w:val="uk-UA"/>
        </w:rPr>
      </w:pPr>
      <w:r>
        <w:rPr>
          <w:lang w:val="uk-UA"/>
        </w:rPr>
        <w:t xml:space="preserve">Підписано до друку </w:t>
      </w:r>
      <w:r>
        <w:t>01</w:t>
      </w:r>
      <w:r>
        <w:rPr>
          <w:lang w:val="uk-UA"/>
        </w:rPr>
        <w:t>.0</w:t>
      </w:r>
      <w:r>
        <w:t>4</w:t>
      </w:r>
      <w:r>
        <w:rPr>
          <w:lang w:val="uk-UA"/>
        </w:rPr>
        <w:t>.2009. Формат 60х84/16.</w:t>
      </w:r>
    </w:p>
    <w:p w:rsidR="00E85936" w:rsidRDefault="00E85936" w:rsidP="00E85936">
      <w:pPr>
        <w:spacing w:line="360" w:lineRule="auto"/>
        <w:jc w:val="center"/>
        <w:rPr>
          <w:lang w:val="uk-UA"/>
        </w:rPr>
      </w:pPr>
      <w:r>
        <w:rPr>
          <w:lang w:val="uk-UA"/>
        </w:rPr>
        <w:t>Папір друк. №1. Ум. друк. арк. 1.0.</w:t>
      </w:r>
    </w:p>
    <w:p w:rsidR="00E85936" w:rsidRDefault="00E85936" w:rsidP="00E85936">
      <w:pPr>
        <w:spacing w:line="360" w:lineRule="auto"/>
        <w:jc w:val="center"/>
        <w:rPr>
          <w:lang w:val="uk-UA"/>
        </w:rPr>
      </w:pPr>
      <w:r>
        <w:rPr>
          <w:lang w:val="uk-UA"/>
        </w:rPr>
        <w:t>Тираж 100. Замовл. № 127</w:t>
      </w:r>
    </w:p>
    <w:p w:rsidR="00E85936" w:rsidRDefault="00E85936" w:rsidP="00E85936">
      <w:pPr>
        <w:spacing w:line="360" w:lineRule="auto"/>
        <w:jc w:val="center"/>
        <w:rPr>
          <w:lang w:val="uk-UA"/>
        </w:rPr>
      </w:pPr>
      <w:r>
        <w:rPr>
          <w:lang w:val="uk-UA"/>
        </w:rPr>
        <w:t>Видавничий центр Львівського національного університету імені Івана Франка</w:t>
      </w:r>
    </w:p>
    <w:p w:rsidR="00E85936" w:rsidRDefault="00E85936" w:rsidP="00E85936">
      <w:pPr>
        <w:spacing w:line="360" w:lineRule="auto"/>
        <w:jc w:val="center"/>
        <w:rPr>
          <w:lang w:val="uk-UA"/>
        </w:rPr>
      </w:pPr>
      <w:r>
        <w:rPr>
          <w:lang w:val="uk-UA"/>
        </w:rPr>
        <w:t>79000, м. Львів, вул. Дорошенка, 41</w:t>
      </w:r>
      <w:bookmarkStart w:id="0" w:name="_GoBack"/>
      <w:bookmarkEnd w:id="0"/>
    </w:p>
    <w:p w:rsidR="00E85936" w:rsidRDefault="00E85936" w:rsidP="00E85936">
      <w:pPr>
        <w:spacing w:line="360" w:lineRule="auto"/>
        <w:jc w:val="both"/>
        <w:rPr>
          <w:lang w:val="uk-UA"/>
        </w:rPr>
      </w:pPr>
    </w:p>
    <w:p w:rsidR="00E85936" w:rsidRDefault="00E85936" w:rsidP="00E85936">
      <w:pPr>
        <w:spacing w:line="360" w:lineRule="auto"/>
        <w:jc w:val="both"/>
        <w:rPr>
          <w:lang w:val="uk-UA"/>
        </w:rPr>
      </w:pPr>
    </w:p>
    <w:p w:rsidR="00CA51F5" w:rsidRPr="00F30E24" w:rsidRDefault="00CA51F5" w:rsidP="00D31313">
      <w:pPr>
        <w:ind w:firstLine="540"/>
        <w:jc w:val="center"/>
        <w:rPr>
          <w:b/>
          <w:bCs/>
          <w:sz w:val="28"/>
          <w:szCs w:val="28"/>
          <w:lang w:val="pl-PL"/>
        </w:rPr>
      </w:pPr>
    </w:p>
    <w:p w:rsidR="00E8063E" w:rsidRDefault="00E8063E" w:rsidP="00C24ABC">
      <w:pPr>
        <w:pStyle w:val="afffffffb"/>
        <w:ind w:firstLine="540"/>
      </w:pPr>
      <w:r>
        <w:rPr>
          <w:color w:val="FF0000"/>
        </w:rPr>
        <w:t xml:space="preserve">Для заказа доставки данной работы воспользуйтесь поиском на сайте по </w:t>
      </w:r>
      <w:proofErr w:type="gramStart"/>
      <w:r>
        <w:rPr>
          <w:color w:val="FF0000"/>
        </w:rPr>
        <w:t xml:space="preserve">ссылке:  </w:t>
      </w:r>
      <w:hyperlink r:id="rId17" w:history="1">
        <w:r>
          <w:rPr>
            <w:rStyle w:val="af0"/>
            <w:color w:val="0070C0"/>
          </w:rPr>
          <w:t>http://www.mydisser.com/search.html</w:t>
        </w:r>
        <w:proofErr w:type="gramEnd"/>
      </w:hyperlink>
    </w:p>
    <w:p w:rsidR="00E8063E" w:rsidRDefault="00E8063E">
      <w:pPr>
        <w:spacing w:line="336" w:lineRule="auto"/>
        <w:jc w:val="both"/>
      </w:pPr>
      <w:bookmarkStart w:id="1" w:name="_PictureBullets"/>
      <w:bookmarkEnd w:id="1"/>
    </w:p>
    <w:sectPr w:rsidR="00E8063E">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2E5" w:rsidRDefault="006802E5">
      <w:r>
        <w:separator/>
      </w:r>
    </w:p>
  </w:endnote>
  <w:endnote w:type="continuationSeparator" w:id="0">
    <w:p w:rsidR="006802E5" w:rsidRDefault="0068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panose1 w:val="00000000000000000000"/>
    <w:charset w:val="00"/>
    <w:family w:val="roman"/>
    <w:notTrueType/>
    <w:pitch w:val="default"/>
  </w:font>
  <w:font w:name="Sabon">
    <w:altName w:val="Times New Roman"/>
    <w:panose1 w:val="00000000000000000000"/>
    <w:charset w:val="00"/>
    <w:family w:val="roman"/>
    <w:notTrueType/>
    <w:pitch w:val="default"/>
    <w:sig w:usb0="00000003" w:usb1="00000000" w:usb2="00000000" w:usb3="00000000" w:csb0="00000001" w:csb1="00000000"/>
  </w:font>
  <w:font w:name="Min">
    <w:altName w:val="Times New Roman"/>
    <w:panose1 w:val="00000000000000000000"/>
    <w:charset w:val="00"/>
    <w:family w:val="auto"/>
    <w:notTrueType/>
    <w:pitch w:val="default"/>
    <w:sig w:usb0="00000003" w:usb1="00000000" w:usb2="00000000" w:usb3="00000000" w:csb0="00000001" w:csb1="00000000"/>
  </w:font>
  <w:font w:name="Zapf Dingbats">
    <w:altName w:val="Zapf Dingbat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LCADE+TimesNewRoman,BoldItalic">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BHIGF+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SchoolBook">
    <w:charset w:val="00"/>
    <w:family w:val="swiss"/>
    <w:pitch w:val="variable"/>
    <w:sig w:usb0="00000003" w:usb1="00000000" w:usb2="00000000" w:usb3="00000000" w:csb0="00000001" w:csb1="00000000"/>
  </w:font>
  <w:font w:name="細明朝体">
    <w:altName w:val="Arial Unicode MS"/>
    <w:charset w:val="80"/>
    <w:family w:val="auto"/>
    <w:pitch w:val="variable"/>
    <w:sig w:usb0="01000000" w:usb1="00000000" w:usb2="07040001" w:usb3="00000000" w:csb0="0002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2E5" w:rsidRDefault="006802E5">
      <w:r>
        <w:separator/>
      </w:r>
    </w:p>
  </w:footnote>
  <w:footnote w:type="continuationSeparator" w:id="0">
    <w:p w:rsidR="006802E5" w:rsidRDefault="00680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pPr>
      <w:pStyle w:val="afffffffffffffffffc"/>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457835" cy="554355"/>
              <wp:effectExtent l="3175" t="3810" r="5715" b="381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554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ED3" w:rsidRDefault="00F94ED3">
                          <w:pPr>
                            <w:pStyle w:val="afffffff7"/>
                          </w:pPr>
                        </w:p>
                        <w:p w:rsidR="00F94ED3" w:rsidRDefault="00F94ED3">
                          <w:pPr>
                            <w:pStyle w:val="1fffffc"/>
                          </w:pPr>
                        </w:p>
                        <w:p w:rsidR="00F94ED3" w:rsidRDefault="00F94ED3">
                          <w:pPr>
                            <w:pStyle w:val="afffffffffffffffff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36.05pt;height:43.6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" stroked="f">
              <v:fill opacity="0"/>
              <v:textbox inset="0,0,0,0">
                <w:txbxContent>
                  <w:p w:rsidR="00F94ED3" w:rsidRDefault="00F94ED3">
                    <w:pPr>
                      <w:pStyle w:val="afffffff7"/>
                    </w:pPr>
                  </w:p>
                  <w:p w:rsidR="00F94ED3" w:rsidRDefault="00F94ED3">
                    <w:pPr>
                      <w:pStyle w:val="1fffffc"/>
                    </w:pPr>
                  </w:p>
                  <w:p w:rsidR="00F94ED3" w:rsidRDefault="00F94ED3">
                    <w:pPr>
                      <w:pStyle w:val="afffffffffffffffffc"/>
                    </w:pPr>
                  </w:p>
                </w:txbxContent>
              </v:textbox>
              <w10:wrap type="square" side="largest"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36" w:rsidRDefault="00E85936">
    <w:pPr>
      <w:pStyle w:val="afffffff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E85936" w:rsidRDefault="00E85936">
    <w:pPr>
      <w:pStyle w:val="affffff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36" w:rsidRDefault="00E85936">
    <w:pPr>
      <w:pStyle w:val="afffffff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10</w:t>
    </w:r>
    <w:r>
      <w:rPr>
        <w:rStyle w:val="af"/>
      </w:rPr>
      <w:fldChar w:fldCharType="end"/>
    </w:r>
  </w:p>
  <w:p w:rsidR="00E85936" w:rsidRDefault="00E85936">
    <w:pPr>
      <w:pStyle w:val="affffff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pPr>
      <w:pStyle w:val="afffffff7"/>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D3" w:rsidRDefault="00F94E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7FCC79E"/>
    <w:lvl w:ilvl="0">
      <w:start w:val="1"/>
      <w:numFmt w:val="none"/>
      <w:lvlText w:val="Ïðèëîæåíèå  "/>
      <w:legacy w:legacy="1" w:legacySpace="0" w:legacyIndent="0"/>
      <w:lvlJc w:val="center"/>
      <w:rPr>
        <w:rFonts w:ascii="Times New Roman" w:hAnsi="Times New Roman" w:cs="Times New Roman"/>
      </w:rPr>
    </w:lvl>
    <w:lvl w:ilvl="1">
      <w:start w:val="1"/>
      <w:numFmt w:val="none"/>
      <w:suff w:val="nothing"/>
      <w:lvlText w:val=""/>
      <w:lvlJc w:val="left"/>
      <w:rPr>
        <w:rFonts w:ascii="Times New Roman" w:hAnsi="Times New Roman" w:cs="Times New Roman"/>
      </w:rPr>
    </w:lvl>
    <w:lvl w:ilvl="2">
      <w:start w:val="1"/>
      <w:numFmt w:val="none"/>
      <w:suff w:val="nothing"/>
      <w:lvlText w:val=""/>
      <w:lvlJc w:val="left"/>
      <w:rPr>
        <w:rFonts w:ascii="Times New Roman" w:hAnsi="Times New Roman" w:cs="Times New Roman"/>
      </w:rPr>
    </w:lvl>
    <w:lvl w:ilvl="3">
      <w:start w:val="1"/>
      <w:numFmt w:val="none"/>
      <w:suff w:val="nothing"/>
      <w:lvlText w:val=""/>
      <w:lvlJc w:val="left"/>
      <w:rPr>
        <w:rFonts w:ascii="Times New Roman" w:hAnsi="Times New Roman" w:cs="Times New Roman"/>
      </w:rPr>
    </w:lvl>
    <w:lvl w:ilvl="4">
      <w:start w:val="1"/>
      <w:numFmt w:val="none"/>
      <w:suff w:val="nothing"/>
      <w:lvlText w:val=""/>
      <w:lvlJc w:val="left"/>
      <w:rPr>
        <w:rFonts w:ascii="Times New Roman" w:hAnsi="Times New Roman" w:cs="Times New Roman"/>
      </w:rPr>
    </w:lvl>
    <w:lvl w:ilvl="5">
      <w:start w:val="1"/>
      <w:numFmt w:val="none"/>
      <w:suff w:val="nothing"/>
      <w:lvlText w:val=""/>
      <w:lvlJc w:val="left"/>
      <w:rPr>
        <w:rFonts w:ascii="Times New Roman" w:hAnsi="Times New Roman" w:cs="Times New Roman"/>
      </w:rPr>
    </w:lvl>
    <w:lvl w:ilvl="6">
      <w:start w:val="1"/>
      <w:numFmt w:val="none"/>
      <w:suff w:val="nothing"/>
      <w:lvlText w:val=""/>
      <w:lvlJc w:val="left"/>
      <w:rPr>
        <w:rFonts w:ascii="Times New Roman" w:hAnsi="Times New Roman" w:cs="Times New Roman"/>
      </w:rPr>
    </w:lvl>
    <w:lvl w:ilvl="7">
      <w:start w:val="1"/>
      <w:numFmt w:val="none"/>
      <w:suff w:val="nothing"/>
      <w:lvlText w:val=""/>
      <w:lvlJc w:val="left"/>
      <w:rPr>
        <w:rFonts w:ascii="Times New Roman" w:hAnsi="Times New Roman" w:cs="Times New Roman"/>
      </w:rPr>
    </w:lvl>
    <w:lvl w:ilvl="8">
      <w:start w:val="1"/>
      <w:numFmt w:val="none"/>
      <w:pStyle w:val="AuthorSbornik"/>
      <w:suff w:val="nothing"/>
      <w:lvlText w:val=""/>
      <w:lvlJc w:val="left"/>
      <w:rPr>
        <w:rFonts w:ascii="Times New Roman" w:hAnsi="Times New Roman" w:cs="Times New Roman"/>
      </w:rPr>
    </w:lvl>
  </w:abstractNum>
  <w:abstractNum w:abstractNumId="1">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2">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3">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4">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5">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6">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7">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8">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9">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A"/>
    <w:multiLevelType w:val="singleLevel"/>
    <w:tmpl w:val="0000000A"/>
    <w:name w:val="WW8Num22"/>
    <w:lvl w:ilvl="0">
      <w:start w:val="1"/>
      <w:numFmt w:val="decimal"/>
      <w:pStyle w:val="30"/>
      <w:lvlText w:val="%1)"/>
      <w:lvlJc w:val="left"/>
      <w:pPr>
        <w:tabs>
          <w:tab w:val="num" w:pos="1080"/>
        </w:tabs>
        <w:ind w:left="964" w:hanging="244"/>
      </w:pPr>
      <w:rPr>
        <w:rFonts w:ascii="FreeSetCTT" w:eastAsia="FreeSetCTT" w:hAnsi="FreeSetCTT" w:cs="FreeSetCTT"/>
      </w:rPr>
    </w:lvl>
  </w:abstractNum>
  <w:abstractNum w:abstractNumId="11">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2">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4">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5">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6">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7">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8">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0">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1">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3">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4">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5">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6">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7">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8">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0">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7">
    <w:nsid w:val="091B7098"/>
    <w:multiLevelType w:val="hybridMultilevel"/>
    <w:tmpl w:val="AB5EAA7A"/>
    <w:lvl w:ilvl="0" w:tplc="FFFFFFFF">
      <w:start w:val="1"/>
      <w:numFmt w:val="decimal"/>
      <w:lvlText w:val="%1."/>
      <w:lvlJc w:val="left"/>
      <w:pPr>
        <w:tabs>
          <w:tab w:val="num" w:pos="480"/>
        </w:tabs>
        <w:ind w:left="480" w:hanging="480"/>
      </w:pPr>
      <w:rPr>
        <w:rFonts w:hint="default"/>
      </w:rPr>
    </w:lvl>
    <w:lvl w:ilvl="1" w:tplc="FFFFFFFF">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38">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39">
    <w:nsid w:val="0E7C59C9"/>
    <w:multiLevelType w:val="multilevel"/>
    <w:tmpl w:val="CFBACC70"/>
    <w:lvl w:ilvl="0">
      <w:start w:val="1"/>
      <w:numFmt w:val="decimal"/>
      <w:pStyle w:val="Heading4thesis"/>
      <w:suff w:val="nothing"/>
      <w:lvlText w:val="РОЗДІЛ %1"/>
      <w:lvlJc w:val="center"/>
      <w:pPr>
        <w:ind w:left="720" w:hanging="720"/>
      </w:pPr>
      <w:rPr>
        <w:rFonts w:hint="default"/>
      </w:rPr>
    </w:lvl>
    <w:lvl w:ilvl="1">
      <w:start w:val="1"/>
      <w:numFmt w:val="decimal"/>
      <w:lvlText w:val="%1.%2."/>
      <w:lvlJc w:val="left"/>
      <w:pPr>
        <w:tabs>
          <w:tab w:val="num" w:pos="2869"/>
        </w:tabs>
        <w:ind w:left="2581" w:hanging="432"/>
      </w:pPr>
      <w:rPr>
        <w:rFonts w:hint="default"/>
      </w:rPr>
    </w:lvl>
    <w:lvl w:ilvl="2">
      <w:start w:val="1"/>
      <w:numFmt w:val="decimal"/>
      <w:lvlText w:val="%1.%2.%3."/>
      <w:lvlJc w:val="left"/>
      <w:pPr>
        <w:tabs>
          <w:tab w:val="num" w:pos="3229"/>
        </w:tabs>
        <w:ind w:left="3013" w:hanging="504"/>
      </w:pPr>
      <w:rPr>
        <w:rFonts w:hint="default"/>
      </w:rPr>
    </w:lvl>
    <w:lvl w:ilvl="3">
      <w:start w:val="1"/>
      <w:numFmt w:val="decimal"/>
      <w:pStyle w:val="Heading4thesis"/>
      <w:lvlText w:val="%1.%2.%3.%4."/>
      <w:lvlJc w:val="left"/>
      <w:pPr>
        <w:tabs>
          <w:tab w:val="num" w:pos="3949"/>
        </w:tabs>
        <w:ind w:left="3517" w:hanging="648"/>
      </w:pPr>
      <w:rPr>
        <w:rFonts w:hint="default"/>
      </w:rPr>
    </w:lvl>
    <w:lvl w:ilvl="4">
      <w:start w:val="1"/>
      <w:numFmt w:val="decimal"/>
      <w:lvlText w:val="%1.%2.%3.%4.%5."/>
      <w:lvlJc w:val="left"/>
      <w:pPr>
        <w:tabs>
          <w:tab w:val="num" w:pos="4669"/>
        </w:tabs>
        <w:ind w:left="4021" w:hanging="792"/>
      </w:pPr>
      <w:rPr>
        <w:rFonts w:hint="default"/>
      </w:rPr>
    </w:lvl>
    <w:lvl w:ilvl="5">
      <w:start w:val="1"/>
      <w:numFmt w:val="decimal"/>
      <w:lvlText w:val="%1.%2.%3.%4.%5.%6."/>
      <w:lvlJc w:val="left"/>
      <w:pPr>
        <w:tabs>
          <w:tab w:val="num" w:pos="5029"/>
        </w:tabs>
        <w:ind w:left="4525" w:hanging="936"/>
      </w:pPr>
      <w:rPr>
        <w:rFonts w:hint="default"/>
      </w:rPr>
    </w:lvl>
    <w:lvl w:ilvl="6">
      <w:start w:val="1"/>
      <w:numFmt w:val="decimal"/>
      <w:lvlText w:val="%1.%2.%3.%4.%5.%6.%7."/>
      <w:lvlJc w:val="left"/>
      <w:pPr>
        <w:tabs>
          <w:tab w:val="num" w:pos="5749"/>
        </w:tabs>
        <w:ind w:left="5029" w:hanging="1080"/>
      </w:pPr>
      <w:rPr>
        <w:rFonts w:hint="default"/>
      </w:rPr>
    </w:lvl>
    <w:lvl w:ilvl="7">
      <w:start w:val="1"/>
      <w:numFmt w:val="decimal"/>
      <w:lvlText w:val="%1.%2.%3.%4.%5.%6.%7.%8."/>
      <w:lvlJc w:val="left"/>
      <w:pPr>
        <w:tabs>
          <w:tab w:val="num" w:pos="6469"/>
        </w:tabs>
        <w:ind w:left="5533" w:hanging="1224"/>
      </w:pPr>
      <w:rPr>
        <w:rFonts w:hint="default"/>
      </w:rPr>
    </w:lvl>
    <w:lvl w:ilvl="8">
      <w:start w:val="1"/>
      <w:numFmt w:val="decimal"/>
      <w:lvlText w:val="%1.%2.%3.%4.%5.%6.%7.%8.%9."/>
      <w:lvlJc w:val="left"/>
      <w:pPr>
        <w:tabs>
          <w:tab w:val="num" w:pos="6829"/>
        </w:tabs>
        <w:ind w:left="6109" w:hanging="1440"/>
      </w:pPr>
      <w:rPr>
        <w:rFonts w:hint="default"/>
      </w:rPr>
    </w:lvl>
  </w:abstractNum>
  <w:abstractNum w:abstractNumId="40">
    <w:nsid w:val="1317049D"/>
    <w:multiLevelType w:val="hybridMultilevel"/>
    <w:tmpl w:val="1BD87230"/>
    <w:lvl w:ilvl="0" w:tplc="AD40E25A">
      <w:start w:val="1"/>
      <w:numFmt w:val="decimal"/>
      <w:pStyle w:val="Disser11"/>
      <w:lvlText w:val="%1.1."/>
      <w:lvlJc w:val="left"/>
      <w:pPr>
        <w:tabs>
          <w:tab w:val="num" w:pos="357"/>
        </w:tabs>
        <w:ind w:left="0" w:firstLine="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D1E327C"/>
    <w:multiLevelType w:val="hybridMultilevel"/>
    <w:tmpl w:val="1DFCCB80"/>
    <w:lvl w:ilvl="0" w:tplc="8BC45AC2">
      <w:start w:val="1"/>
      <w:numFmt w:val="decimal"/>
      <w:pStyle w:val="Disser111"/>
      <w:lvlText w:val="%1.1.1."/>
      <w:lvlJc w:val="left"/>
      <w:pPr>
        <w:tabs>
          <w:tab w:val="num" w:pos="717"/>
        </w:tabs>
        <w:ind w:left="36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513654B"/>
    <w:multiLevelType w:val="multilevel"/>
    <w:tmpl w:val="42F2B9FC"/>
    <w:styleLink w:val="a7"/>
    <w:lvl w:ilvl="0">
      <w:start w:val="1"/>
      <w:numFmt w:val="decimal"/>
      <w:lvlText w:val="%1."/>
      <w:lvlJc w:val="left"/>
      <w:pPr>
        <w:tabs>
          <w:tab w:val="num" w:pos="720"/>
        </w:tabs>
        <w:ind w:left="360" w:hanging="360"/>
      </w:pPr>
      <w:rPr>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3FA15408"/>
    <w:multiLevelType w:val="singleLevel"/>
    <w:tmpl w:val="2B049790"/>
    <w:lvl w:ilvl="0">
      <w:start w:val="1"/>
      <w:numFmt w:val="decimal"/>
      <w:pStyle w:val="-1"/>
      <w:lvlText w:val="%1."/>
      <w:lvlJc w:val="left"/>
      <w:pPr>
        <w:tabs>
          <w:tab w:val="num" w:pos="644"/>
        </w:tabs>
        <w:ind w:left="0" w:firstLine="284"/>
      </w:pPr>
      <w:rPr>
        <w:rFonts w:ascii="Times New Roman" w:hAnsi="Times New Roman" w:hint="default"/>
        <w:sz w:val="22"/>
      </w:rPr>
    </w:lvl>
  </w:abstractNum>
  <w:abstractNum w:abstractNumId="4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5">
    <w:nsid w:val="4DE758A0"/>
    <w:multiLevelType w:val="multilevel"/>
    <w:tmpl w:val="864237EE"/>
    <w:lvl w:ilvl="0">
      <w:numFmt w:val="bullet"/>
      <w:pStyle w:val="Bulletted"/>
      <w:lvlText w:val="-"/>
      <w:lvlJc w:val="left"/>
      <w:pPr>
        <w:tabs>
          <w:tab w:val="num" w:pos="2130"/>
        </w:tabs>
        <w:ind w:left="2130" w:hanging="360"/>
      </w:pPr>
      <w:rPr>
        <w:rFonts w:hint="default"/>
      </w:rPr>
    </w:lvl>
    <w:lvl w:ilvl="1">
      <w:start w:val="1"/>
      <w:numFmt w:val="bullet"/>
      <w:lvlText w:val="o"/>
      <w:lvlJc w:val="left"/>
      <w:pPr>
        <w:tabs>
          <w:tab w:val="num" w:pos="2850"/>
        </w:tabs>
        <w:ind w:left="2850" w:hanging="360"/>
      </w:pPr>
      <w:rPr>
        <w:rFonts w:ascii="Courier New" w:hAnsi="Courier New" w:hint="default"/>
      </w:rPr>
    </w:lvl>
    <w:lvl w:ilvl="2">
      <w:start w:val="1"/>
      <w:numFmt w:val="bullet"/>
      <w:lvlText w:val=""/>
      <w:lvlJc w:val="left"/>
      <w:pPr>
        <w:tabs>
          <w:tab w:val="num" w:pos="3570"/>
        </w:tabs>
        <w:ind w:left="3570" w:hanging="360"/>
      </w:pPr>
      <w:rPr>
        <w:rFonts w:ascii="Wingdings" w:hAnsi="Wingdings" w:hint="default"/>
      </w:rPr>
    </w:lvl>
    <w:lvl w:ilvl="3">
      <w:start w:val="1"/>
      <w:numFmt w:val="bullet"/>
      <w:lvlText w:val=""/>
      <w:lvlJc w:val="left"/>
      <w:pPr>
        <w:tabs>
          <w:tab w:val="num" w:pos="4290"/>
        </w:tabs>
        <w:ind w:left="4290" w:hanging="360"/>
      </w:pPr>
      <w:rPr>
        <w:rFonts w:ascii="Symbol" w:hAnsi="Symbol" w:hint="default"/>
      </w:rPr>
    </w:lvl>
    <w:lvl w:ilvl="4">
      <w:start w:val="1"/>
      <w:numFmt w:val="bullet"/>
      <w:lvlText w:val="o"/>
      <w:lvlJc w:val="left"/>
      <w:pPr>
        <w:tabs>
          <w:tab w:val="num" w:pos="5010"/>
        </w:tabs>
        <w:ind w:left="5010" w:hanging="360"/>
      </w:pPr>
      <w:rPr>
        <w:rFonts w:ascii="Courier New" w:hAnsi="Courier New" w:hint="default"/>
      </w:rPr>
    </w:lvl>
    <w:lvl w:ilvl="5">
      <w:start w:val="1"/>
      <w:numFmt w:val="bullet"/>
      <w:lvlText w:val=""/>
      <w:lvlJc w:val="left"/>
      <w:pPr>
        <w:tabs>
          <w:tab w:val="num" w:pos="5730"/>
        </w:tabs>
        <w:ind w:left="5730" w:hanging="360"/>
      </w:pPr>
      <w:rPr>
        <w:rFonts w:ascii="Wingdings" w:hAnsi="Wingdings" w:hint="default"/>
      </w:rPr>
    </w:lvl>
    <w:lvl w:ilvl="6">
      <w:start w:val="1"/>
      <w:numFmt w:val="bullet"/>
      <w:lvlText w:val=""/>
      <w:lvlJc w:val="left"/>
      <w:pPr>
        <w:tabs>
          <w:tab w:val="num" w:pos="6450"/>
        </w:tabs>
        <w:ind w:left="6450" w:hanging="360"/>
      </w:pPr>
      <w:rPr>
        <w:rFonts w:ascii="Symbol" w:hAnsi="Symbol" w:hint="default"/>
      </w:rPr>
    </w:lvl>
    <w:lvl w:ilvl="7">
      <w:start w:val="1"/>
      <w:numFmt w:val="bullet"/>
      <w:lvlText w:val="o"/>
      <w:lvlJc w:val="left"/>
      <w:pPr>
        <w:tabs>
          <w:tab w:val="num" w:pos="7170"/>
        </w:tabs>
        <w:ind w:left="7170" w:hanging="360"/>
      </w:pPr>
      <w:rPr>
        <w:rFonts w:ascii="Courier New" w:hAnsi="Courier New" w:hint="default"/>
      </w:rPr>
    </w:lvl>
    <w:lvl w:ilvl="8">
      <w:start w:val="1"/>
      <w:numFmt w:val="bullet"/>
      <w:lvlText w:val=""/>
      <w:lvlJc w:val="left"/>
      <w:pPr>
        <w:tabs>
          <w:tab w:val="num" w:pos="7890"/>
        </w:tabs>
        <w:ind w:left="7890" w:hanging="360"/>
      </w:pPr>
      <w:rPr>
        <w:rFonts w:ascii="Wingdings" w:hAnsi="Wingdings" w:hint="default"/>
      </w:rPr>
    </w:lvl>
  </w:abstractNum>
  <w:abstractNum w:abstractNumId="46">
    <w:nsid w:val="63E63577"/>
    <w:multiLevelType w:val="hybridMultilevel"/>
    <w:tmpl w:val="812C1474"/>
    <w:lvl w:ilvl="0" w:tplc="2C564A10">
      <w:start w:val="1"/>
      <w:numFmt w:val="decimal"/>
      <w:pStyle w:val="a8"/>
      <w:lvlText w:val="%1."/>
      <w:lvlJc w:val="left"/>
      <w:pPr>
        <w:tabs>
          <w:tab w:val="num" w:pos="720"/>
        </w:tabs>
        <w:ind w:left="720" w:hanging="360"/>
      </w:pPr>
      <w:rPr>
        <w:color w:val="auto"/>
        <w:lang w:val="uk-UA"/>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7">
    <w:nsid w:val="750A5DBB"/>
    <w:multiLevelType w:val="multilevel"/>
    <w:tmpl w:val="0422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48">
    <w:nsid w:val="759A7696"/>
    <w:multiLevelType w:val="hybridMultilevel"/>
    <w:tmpl w:val="4126D1A6"/>
    <w:lvl w:ilvl="0" w:tplc="67F6B896">
      <w:start w:val="1"/>
      <w:numFmt w:val="decimal"/>
      <w:pStyle w:val="References"/>
      <w:lvlText w:val="%1."/>
      <w:lvlJc w:val="left"/>
      <w:pPr>
        <w:tabs>
          <w:tab w:val="num" w:pos="720"/>
        </w:tabs>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9">
    <w:nsid w:val="7E653681"/>
    <w:multiLevelType w:val="singleLevel"/>
    <w:tmpl w:val="FD00739A"/>
    <w:lvl w:ilvl="0">
      <w:start w:val="1"/>
      <w:numFmt w:val="decimal"/>
      <w:pStyle w:val="123"/>
      <w:lvlText w:val="%1."/>
      <w:lvlJc w:val="left"/>
      <w:pPr>
        <w:tabs>
          <w:tab w:val="num" w:pos="360"/>
        </w:tabs>
        <w:ind w:left="360" w:hanging="360"/>
      </w:pPr>
      <w:rPr>
        <w:rFonts w:ascii="Times New Roman" w:hAnsi="Times New Roman" w:cs="Times New Roman" w:hint="default"/>
        <w:b w:val="0"/>
        <w:bCs w:val="0"/>
        <w:i w:val="0"/>
        <w:iCs w:val="0"/>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8"/>
  </w:num>
  <w:num w:numId="37">
    <w:abstractNumId w:val="36"/>
  </w:num>
  <w:num w:numId="38">
    <w:abstractNumId w:val="44"/>
  </w:num>
  <w:num w:numId="39">
    <w:abstractNumId w:val="43"/>
  </w:num>
  <w:num w:numId="40">
    <w:abstractNumId w:val="45"/>
  </w:num>
  <w:num w:numId="41">
    <w:abstractNumId w:val="42"/>
  </w:num>
  <w:num w:numId="42">
    <w:abstractNumId w:val="39"/>
  </w:num>
  <w:num w:numId="43">
    <w:abstractNumId w:val="47"/>
  </w:num>
  <w:num w:numId="44">
    <w:abstractNumId w:val="46"/>
  </w:num>
  <w:num w:numId="45">
    <w:abstractNumId w:val="49"/>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41"/>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20"/>
    <w:rsid w:val="00007646"/>
    <w:rsid w:val="00051685"/>
    <w:rsid w:val="00051715"/>
    <w:rsid w:val="000561E5"/>
    <w:rsid w:val="000879C3"/>
    <w:rsid w:val="00090484"/>
    <w:rsid w:val="000A0165"/>
    <w:rsid w:val="000B2A00"/>
    <w:rsid w:val="000E1517"/>
    <w:rsid w:val="000E6014"/>
    <w:rsid w:val="000F672C"/>
    <w:rsid w:val="00102E22"/>
    <w:rsid w:val="001034E8"/>
    <w:rsid w:val="001407E0"/>
    <w:rsid w:val="00143253"/>
    <w:rsid w:val="00152934"/>
    <w:rsid w:val="001575AD"/>
    <w:rsid w:val="00162A81"/>
    <w:rsid w:val="001670E3"/>
    <w:rsid w:val="00184F50"/>
    <w:rsid w:val="001A197B"/>
    <w:rsid w:val="001E7A14"/>
    <w:rsid w:val="001F1507"/>
    <w:rsid w:val="002124BE"/>
    <w:rsid w:val="00244F6B"/>
    <w:rsid w:val="00295F43"/>
    <w:rsid w:val="0029659F"/>
    <w:rsid w:val="0030185F"/>
    <w:rsid w:val="00345C40"/>
    <w:rsid w:val="003B7401"/>
    <w:rsid w:val="003C730D"/>
    <w:rsid w:val="003E6E3C"/>
    <w:rsid w:val="003F1EBF"/>
    <w:rsid w:val="004030D1"/>
    <w:rsid w:val="00411D54"/>
    <w:rsid w:val="00414194"/>
    <w:rsid w:val="004247DC"/>
    <w:rsid w:val="00435367"/>
    <w:rsid w:val="00437754"/>
    <w:rsid w:val="004503EF"/>
    <w:rsid w:val="00453A09"/>
    <w:rsid w:val="00457062"/>
    <w:rsid w:val="00457D0C"/>
    <w:rsid w:val="004624B1"/>
    <w:rsid w:val="00474612"/>
    <w:rsid w:val="004942BD"/>
    <w:rsid w:val="004A4C62"/>
    <w:rsid w:val="004D1D04"/>
    <w:rsid w:val="004F0E5C"/>
    <w:rsid w:val="004F5D22"/>
    <w:rsid w:val="00500D0D"/>
    <w:rsid w:val="00504C41"/>
    <w:rsid w:val="00524D1A"/>
    <w:rsid w:val="00532208"/>
    <w:rsid w:val="00535EA5"/>
    <w:rsid w:val="00575C6C"/>
    <w:rsid w:val="005803EE"/>
    <w:rsid w:val="00591858"/>
    <w:rsid w:val="005941E6"/>
    <w:rsid w:val="005A2875"/>
    <w:rsid w:val="005A4EFD"/>
    <w:rsid w:val="005D5E2E"/>
    <w:rsid w:val="00602523"/>
    <w:rsid w:val="00621992"/>
    <w:rsid w:val="00676B01"/>
    <w:rsid w:val="006802E5"/>
    <w:rsid w:val="006C3339"/>
    <w:rsid w:val="006C71EE"/>
    <w:rsid w:val="006E5AAE"/>
    <w:rsid w:val="006F12A0"/>
    <w:rsid w:val="00700395"/>
    <w:rsid w:val="00720D34"/>
    <w:rsid w:val="00727B28"/>
    <w:rsid w:val="00752F3E"/>
    <w:rsid w:val="007720C7"/>
    <w:rsid w:val="00780516"/>
    <w:rsid w:val="007A1604"/>
    <w:rsid w:val="007A353A"/>
    <w:rsid w:val="007A3A4A"/>
    <w:rsid w:val="007E0CA1"/>
    <w:rsid w:val="00803975"/>
    <w:rsid w:val="00830772"/>
    <w:rsid w:val="00830BDE"/>
    <w:rsid w:val="008373B3"/>
    <w:rsid w:val="00840EC3"/>
    <w:rsid w:val="008440DC"/>
    <w:rsid w:val="00845635"/>
    <w:rsid w:val="00845783"/>
    <w:rsid w:val="00850A02"/>
    <w:rsid w:val="00854667"/>
    <w:rsid w:val="008638C0"/>
    <w:rsid w:val="00877AA5"/>
    <w:rsid w:val="008934CB"/>
    <w:rsid w:val="008958D4"/>
    <w:rsid w:val="008A689F"/>
    <w:rsid w:val="008A7511"/>
    <w:rsid w:val="008E76AB"/>
    <w:rsid w:val="008F2B4E"/>
    <w:rsid w:val="008F2BDD"/>
    <w:rsid w:val="00902A7A"/>
    <w:rsid w:val="009127D3"/>
    <w:rsid w:val="00923ABE"/>
    <w:rsid w:val="00937EA6"/>
    <w:rsid w:val="00941BB0"/>
    <w:rsid w:val="009521D2"/>
    <w:rsid w:val="009658CF"/>
    <w:rsid w:val="009806C0"/>
    <w:rsid w:val="009B1AB3"/>
    <w:rsid w:val="009C2C71"/>
    <w:rsid w:val="009F2914"/>
    <w:rsid w:val="009F689E"/>
    <w:rsid w:val="009F7EAC"/>
    <w:rsid w:val="00A12FCA"/>
    <w:rsid w:val="00A4158A"/>
    <w:rsid w:val="00A41FCB"/>
    <w:rsid w:val="00A521E0"/>
    <w:rsid w:val="00A53071"/>
    <w:rsid w:val="00A563C6"/>
    <w:rsid w:val="00AC5CFA"/>
    <w:rsid w:val="00AE503D"/>
    <w:rsid w:val="00B1230A"/>
    <w:rsid w:val="00B3301B"/>
    <w:rsid w:val="00B46023"/>
    <w:rsid w:val="00B53BD0"/>
    <w:rsid w:val="00B8206A"/>
    <w:rsid w:val="00B829A8"/>
    <w:rsid w:val="00BB02C6"/>
    <w:rsid w:val="00BB1BA6"/>
    <w:rsid w:val="00BD6FBD"/>
    <w:rsid w:val="00BE256E"/>
    <w:rsid w:val="00BE2595"/>
    <w:rsid w:val="00BF56BC"/>
    <w:rsid w:val="00C01E05"/>
    <w:rsid w:val="00C205B0"/>
    <w:rsid w:val="00C20DA6"/>
    <w:rsid w:val="00C24ABC"/>
    <w:rsid w:val="00C27DEF"/>
    <w:rsid w:val="00C3471C"/>
    <w:rsid w:val="00C34C20"/>
    <w:rsid w:val="00C35A60"/>
    <w:rsid w:val="00C50E4C"/>
    <w:rsid w:val="00C57DC8"/>
    <w:rsid w:val="00C70C58"/>
    <w:rsid w:val="00C747A5"/>
    <w:rsid w:val="00C905C9"/>
    <w:rsid w:val="00CA51F5"/>
    <w:rsid w:val="00CC6BB0"/>
    <w:rsid w:val="00CD4124"/>
    <w:rsid w:val="00CD6679"/>
    <w:rsid w:val="00D13A16"/>
    <w:rsid w:val="00D31313"/>
    <w:rsid w:val="00D553E8"/>
    <w:rsid w:val="00D62361"/>
    <w:rsid w:val="00D870BC"/>
    <w:rsid w:val="00D963CD"/>
    <w:rsid w:val="00D97F12"/>
    <w:rsid w:val="00DA4D5C"/>
    <w:rsid w:val="00DD4EAD"/>
    <w:rsid w:val="00E26F4E"/>
    <w:rsid w:val="00E5494D"/>
    <w:rsid w:val="00E63D91"/>
    <w:rsid w:val="00E65358"/>
    <w:rsid w:val="00E8063E"/>
    <w:rsid w:val="00E85936"/>
    <w:rsid w:val="00E9259D"/>
    <w:rsid w:val="00EC628B"/>
    <w:rsid w:val="00EC68A6"/>
    <w:rsid w:val="00EC7A88"/>
    <w:rsid w:val="00F02799"/>
    <w:rsid w:val="00F24C48"/>
    <w:rsid w:val="00F30E24"/>
    <w:rsid w:val="00F46161"/>
    <w:rsid w:val="00F72146"/>
    <w:rsid w:val="00F864E0"/>
    <w:rsid w:val="00F91991"/>
    <w:rsid w:val="00F94ED3"/>
    <w:rsid w:val="00FC58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CB548128-ED43-4182-91BC-9472E08E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tersburgCTT" w:eastAsia="PetersburgCTT" w:hAnsi="PetersburgCTT" w:cs="PetersburgCTT"/>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pPr>
      <w:suppressAutoHyphens/>
    </w:pPr>
    <w:rPr>
      <w:rFonts w:ascii="Garamond" w:eastAsia="Garamond" w:hAnsi="Garamond" w:cs="Garamond"/>
      <w:sz w:val="24"/>
      <w:szCs w:val="24"/>
      <w:lang w:eastAsia="ar-SA"/>
    </w:rPr>
  </w:style>
  <w:style w:type="paragraph" w:styleId="1">
    <w:name w:val="heading 1"/>
    <w:basedOn w:val="a9"/>
    <w:next w:val="a9"/>
    <w:qFormat/>
    <w:pPr>
      <w:keepNext/>
      <w:numPr>
        <w:numId w:val="1"/>
      </w:numPr>
      <w:spacing w:before="240" w:after="60"/>
      <w:outlineLvl w:val="0"/>
    </w:pPr>
    <w:rPr>
      <w:rFonts w:ascii="Mincho" w:hAnsi="Mincho"/>
      <w:b/>
      <w:bCs/>
      <w:kern w:val="1"/>
      <w:sz w:val="32"/>
      <w:szCs w:val="32"/>
    </w:rPr>
  </w:style>
  <w:style w:type="paragraph" w:styleId="2">
    <w:name w:val="heading 2"/>
    <w:basedOn w:val="a9"/>
    <w:next w:val="a9"/>
    <w:qFormat/>
    <w:pPr>
      <w:keepNext/>
      <w:numPr>
        <w:ilvl w:val="1"/>
        <w:numId w:val="1"/>
      </w:numPr>
      <w:spacing w:before="240" w:after="60"/>
      <w:outlineLvl w:val="1"/>
    </w:pPr>
    <w:rPr>
      <w:rFonts w:ascii="Mincho" w:hAnsi="Mincho"/>
      <w:b/>
      <w:bCs/>
      <w:i/>
      <w:iCs/>
      <w:sz w:val="28"/>
      <w:szCs w:val="28"/>
    </w:rPr>
  </w:style>
  <w:style w:type="paragraph" w:styleId="3">
    <w:name w:val="heading 3"/>
    <w:basedOn w:val="6"/>
    <w:next w:val="a9"/>
    <w:qFormat/>
    <w:pPr>
      <w:numPr>
        <w:ilvl w:val="2"/>
      </w:numPr>
      <w:outlineLvl w:val="2"/>
    </w:pPr>
  </w:style>
  <w:style w:type="paragraph" w:styleId="4">
    <w:name w:val="heading 4"/>
    <w:basedOn w:val="a9"/>
    <w:next w:val="a9"/>
    <w:qFormat/>
    <w:pPr>
      <w:keepNext/>
      <w:numPr>
        <w:ilvl w:val="3"/>
        <w:numId w:val="1"/>
      </w:numPr>
      <w:spacing w:line="360" w:lineRule="auto"/>
      <w:jc w:val="center"/>
      <w:outlineLvl w:val="3"/>
    </w:pPr>
    <w:rPr>
      <w:sz w:val="32"/>
      <w:szCs w:val="20"/>
    </w:rPr>
  </w:style>
  <w:style w:type="paragraph" w:styleId="5">
    <w:name w:val="heading 5"/>
    <w:basedOn w:val="a9"/>
    <w:next w:val="a9"/>
    <w:qFormat/>
    <w:pPr>
      <w:keepNext/>
      <w:widowControl w:val="0"/>
      <w:numPr>
        <w:ilvl w:val="4"/>
        <w:numId w:val="1"/>
      </w:numPr>
      <w:spacing w:after="120"/>
      <w:jc w:val="right"/>
      <w:outlineLvl w:val="4"/>
    </w:pPr>
    <w:rPr>
      <w:b/>
      <w:sz w:val="28"/>
      <w:szCs w:val="20"/>
    </w:rPr>
  </w:style>
  <w:style w:type="paragraph" w:styleId="6">
    <w:name w:val="heading 6"/>
    <w:basedOn w:val="a9"/>
    <w:next w:val="a9"/>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9"/>
    <w:next w:val="a9"/>
    <w:qFormat/>
    <w:pPr>
      <w:numPr>
        <w:ilvl w:val="6"/>
        <w:numId w:val="1"/>
      </w:numPr>
      <w:spacing w:before="240" w:after="60"/>
      <w:outlineLvl w:val="6"/>
    </w:pPr>
    <w:rPr>
      <w:rFonts w:ascii="IzhTitl" w:hAnsi="IzhTitl"/>
    </w:rPr>
  </w:style>
  <w:style w:type="paragraph" w:styleId="8">
    <w:name w:val="heading 8"/>
    <w:basedOn w:val="a9"/>
    <w:next w:val="a9"/>
    <w:qFormat/>
    <w:pPr>
      <w:numPr>
        <w:ilvl w:val="7"/>
        <w:numId w:val="1"/>
      </w:numPr>
      <w:spacing w:before="240" w:after="60"/>
      <w:outlineLvl w:val="7"/>
    </w:pPr>
    <w:rPr>
      <w:rFonts w:ascii="IzhTitl" w:hAnsi="IzhTitl"/>
      <w:i/>
      <w:iCs/>
    </w:rPr>
  </w:style>
  <w:style w:type="paragraph" w:styleId="9">
    <w:name w:val="heading 9"/>
    <w:basedOn w:val="a9"/>
    <w:next w:val="a9"/>
    <w:qFormat/>
    <w:pPr>
      <w:keepNext/>
      <w:widowControl w:val="0"/>
      <w:numPr>
        <w:ilvl w:val="8"/>
        <w:numId w:val="1"/>
      </w:numPr>
      <w:autoSpaceDE w:val="0"/>
      <w:spacing w:line="360" w:lineRule="auto"/>
      <w:outlineLvl w:val="8"/>
    </w:pPr>
    <w:rPr>
      <w:b/>
      <w:bCs/>
      <w:sz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d">
    <w:name w:val="Основной текст Знак"/>
    <w:uiPriority w:val="99"/>
    <w:rPr>
      <w:sz w:val="28"/>
      <w:szCs w:val="24"/>
      <w:lang w:val="ru-RU" w:eastAsia="ar-SA" w:bidi="ar-SA"/>
    </w:rPr>
  </w:style>
  <w:style w:type="character" w:customStyle="1" w:styleId="ae">
    <w:name w:val="Символ сноски"/>
    <w:rPr>
      <w:vertAlign w:val="superscript"/>
    </w:rPr>
  </w:style>
  <w:style w:type="character" w:styleId="af">
    <w:name w:val="page number"/>
    <w:basedOn w:val="61"/>
  </w:style>
  <w:style w:type="character" w:styleId="af0">
    <w:name w:val="Hyperlink"/>
    <w:rPr>
      <w:color w:val="0000FF"/>
      <w:u w:val="single"/>
    </w:rPr>
  </w:style>
  <w:style w:type="character" w:customStyle="1" w:styleId="af1">
    <w:name w:val="Верхний колонтитул Знак"/>
    <w:rPr>
      <w:sz w:val="28"/>
      <w:szCs w:val="24"/>
    </w:rPr>
  </w:style>
  <w:style w:type="character" w:customStyle="1" w:styleId="af2">
    <w:name w:val="Нижний колонтитул Знак"/>
    <w:uiPriority w:val="99"/>
    <w:rPr>
      <w:sz w:val="24"/>
      <w:szCs w:val="24"/>
    </w:rPr>
  </w:style>
  <w:style w:type="character" w:customStyle="1" w:styleId="20">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1">
    <w:name w:val="Основной текст 2 Знак"/>
    <w:rPr>
      <w:sz w:val="24"/>
      <w:szCs w:val="24"/>
    </w:rPr>
  </w:style>
  <w:style w:type="character" w:customStyle="1" w:styleId="32">
    <w:name w:val="Основной текст 3 Знак"/>
    <w:link w:val="33"/>
    <w:rPr>
      <w:sz w:val="16"/>
      <w:szCs w:val="16"/>
    </w:rPr>
  </w:style>
  <w:style w:type="character" w:customStyle="1" w:styleId="34">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3">
    <w:name w:val="Текст сноски Знак"/>
    <w:rPr>
      <w:sz w:val="24"/>
      <w:szCs w:val="24"/>
    </w:rPr>
  </w:style>
  <w:style w:type="character" w:customStyle="1" w:styleId="af4">
    <w:name w:val="Основной текст с отступом Знак"/>
    <w:rPr>
      <w:sz w:val="28"/>
      <w:szCs w:val="24"/>
    </w:rPr>
  </w:style>
  <w:style w:type="character" w:customStyle="1" w:styleId="22">
    <w:name w:val="Основной текст с отступом 2 Знак"/>
    <w:aliases w:val="Main Body Text Знак"/>
    <w:link w:val="23"/>
    <w:uiPriority w:val="99"/>
    <w:rPr>
      <w:sz w:val="28"/>
    </w:rPr>
  </w:style>
  <w:style w:type="character" w:customStyle="1" w:styleId="35">
    <w:name w:val="Основной текст с отступом 3 Знак"/>
    <w:link w:val="36"/>
    <w:rPr>
      <w:sz w:val="24"/>
    </w:rPr>
  </w:style>
  <w:style w:type="character" w:customStyle="1" w:styleId="af5">
    <w:name w:val="Символы концевой сноски"/>
    <w:rPr>
      <w:vertAlign w:val="superscript"/>
    </w:rPr>
  </w:style>
  <w:style w:type="character" w:styleId="af6">
    <w:name w:val="FollowedHyperlink"/>
    <w:rPr>
      <w:color w:val="800080"/>
      <w:u w:val="single"/>
    </w:rPr>
  </w:style>
  <w:style w:type="character" w:customStyle="1" w:styleId="af7">
    <w:name w:val="Текст Знак"/>
    <w:link w:val="af8"/>
    <w:rPr>
      <w:rFonts w:ascii="ISOCPEUR" w:hAnsi="ISOCPEUR" w:cs="ISOCPEUR"/>
    </w:rPr>
  </w:style>
  <w:style w:type="character" w:customStyle="1" w:styleId="hlmenu3">
    <w:name w:val="hlmenu3"/>
  </w:style>
  <w:style w:type="character" w:customStyle="1" w:styleId="af9">
    <w:name w:val="Схема документа Знак"/>
    <w:link w:val="afa"/>
    <w:rPr>
      <w:rFonts w:ascii="Helvetica" w:hAnsi="Helvetica" w:cs="Helvetica"/>
      <w:sz w:val="16"/>
      <w:szCs w:val="16"/>
    </w:rPr>
  </w:style>
  <w:style w:type="character" w:styleId="afb">
    <w:name w:val="Strong"/>
    <w:qFormat/>
    <w:rPr>
      <w:b/>
      <w:bCs/>
    </w:rPr>
  </w:style>
  <w:style w:type="character" w:customStyle="1" w:styleId="afc">
    <w:name w:val="Текст концевой сноски Знак"/>
    <w:basedOn w:val="61"/>
  </w:style>
  <w:style w:type="character" w:customStyle="1" w:styleId="afd">
    <w:name w:val="Текст выноски Знак"/>
    <w:rPr>
      <w:rFonts w:ascii="Helvetica" w:hAnsi="Helvetica" w:cs="Helvetica"/>
      <w:sz w:val="16"/>
      <w:szCs w:val="16"/>
    </w:rPr>
  </w:style>
  <w:style w:type="character" w:customStyle="1" w:styleId="24">
    <w:name w:val="Знак примечания2"/>
    <w:rPr>
      <w:sz w:val="16"/>
      <w:szCs w:val="16"/>
    </w:rPr>
  </w:style>
  <w:style w:type="character" w:customStyle="1" w:styleId="afe">
    <w:name w:val="Текст примечания Знак"/>
    <w:basedOn w:val="61"/>
    <w:link w:val="aff"/>
  </w:style>
  <w:style w:type="character" w:customStyle="1" w:styleId="aff0">
    <w:name w:val="Тема примечания Знак"/>
    <w:rPr>
      <w:b/>
      <w:bCs/>
    </w:rPr>
  </w:style>
  <w:style w:type="character" w:customStyle="1" w:styleId="aff1">
    <w:name w:val="знак сноски"/>
    <w:rPr>
      <w:vertAlign w:val="superscript"/>
    </w:rPr>
  </w:style>
  <w:style w:type="character" w:customStyle="1" w:styleId="aff2">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3">
    <w:name w:val="Подзаголовок Знак"/>
    <w:rPr>
      <w:rFonts w:ascii="OpenSymbol" w:hAnsi="OpenSymbol" w:cs="OpenSymbol"/>
      <w:b/>
    </w:rPr>
  </w:style>
  <w:style w:type="character" w:styleId="aff4">
    <w:name w:val="Emphasis"/>
    <w:qFormat/>
    <w:rPr>
      <w:i/>
      <w:iCs/>
    </w:rPr>
  </w:style>
  <w:style w:type="character" w:customStyle="1" w:styleId="aff5">
    <w:name w:val="ТаблицаСодержание Знак"/>
    <w:rPr>
      <w:color w:val="000000"/>
      <w:sz w:val="26"/>
      <w:szCs w:val="28"/>
      <w:shd w:val="clear" w:color="auto" w:fill="FFFFFF"/>
    </w:rPr>
  </w:style>
  <w:style w:type="character" w:customStyle="1" w:styleId="aff6">
    <w:name w:val="ПодписьРис Знак"/>
    <w:rPr>
      <w:sz w:val="28"/>
      <w:szCs w:val="26"/>
    </w:rPr>
  </w:style>
  <w:style w:type="character" w:customStyle="1" w:styleId="aff7">
    <w:name w:val="ТекстНадписи Знак"/>
    <w:rPr>
      <w:color w:val="000000"/>
      <w:sz w:val="26"/>
      <w:szCs w:val="26"/>
      <w:shd w:val="clear" w:color="auto" w:fill="FFFFFF"/>
    </w:rPr>
  </w:style>
  <w:style w:type="character" w:customStyle="1" w:styleId="aff8">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9">
    <w:name w:val="Абзац списка Знак"/>
    <w:rPr>
      <w:sz w:val="28"/>
    </w:rPr>
  </w:style>
  <w:style w:type="character" w:customStyle="1" w:styleId="25">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6">
    <w:name w:val="Знак Знак2"/>
    <w:rPr>
      <w:lang w:val="ru-RU" w:eastAsia="ar-SA" w:bidi="ar-SA"/>
    </w:rPr>
  </w:style>
  <w:style w:type="character" w:customStyle="1" w:styleId="affa">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b">
    <w:name w:val="Обычный без отступа Знак"/>
    <w:rPr>
      <w:rFonts w:eastAsia="Impact"/>
    </w:rPr>
  </w:style>
  <w:style w:type="character" w:customStyle="1" w:styleId="affc">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d">
    <w:name w:val="Красная строка Знак"/>
    <w:link w:val="affe"/>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0">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1">
    <w:name w:val="Текст статьи Знак"/>
    <w:rPr>
      <w:sz w:val="28"/>
      <w:szCs w:val="28"/>
    </w:rPr>
  </w:style>
  <w:style w:type="character" w:customStyle="1" w:styleId="hl">
    <w:name w:val="hl"/>
    <w:rPr>
      <w:rFonts w:cs="Garamond"/>
    </w:rPr>
  </w:style>
  <w:style w:type="character" w:customStyle="1" w:styleId="afff2">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7">
    <w:name w:val="Знак Знак3"/>
    <w:rPr>
      <w:b/>
      <w:bCs w:val="0"/>
      <w:sz w:val="28"/>
      <w:lang w:val="ru-RU" w:eastAsia="ar-SA" w:bidi="ar-SA"/>
    </w:rPr>
  </w:style>
  <w:style w:type="character" w:customStyle="1" w:styleId="p1">
    <w:name w:val="p1"/>
  </w:style>
  <w:style w:type="character" w:customStyle="1" w:styleId="afff3">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4">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5">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6">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7">
    <w:name w:val="Основной шрифт"/>
  </w:style>
  <w:style w:type="character" w:customStyle="1" w:styleId="afff8">
    <w:name w:val="Электронная подпись Знак"/>
    <w:rPr>
      <w:color w:val="000000"/>
      <w:sz w:val="28"/>
      <w:szCs w:val="28"/>
      <w:lang w:val="uk-UA"/>
    </w:rPr>
  </w:style>
  <w:style w:type="character" w:customStyle="1" w:styleId="afff9">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a">
    <w:name w:val="текст ссылки Знак"/>
    <w:rPr>
      <w:color w:val="000000"/>
      <w:sz w:val="28"/>
      <w:szCs w:val="28"/>
      <w:lang w:val="uk-UA"/>
    </w:rPr>
  </w:style>
  <w:style w:type="character" w:customStyle="1" w:styleId="post-b">
    <w:name w:val="post-b"/>
  </w:style>
  <w:style w:type="character" w:customStyle="1" w:styleId="afffb">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8">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c">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9">
    <w:name w:val="Знак сноски3"/>
    <w:rPr>
      <w:vertAlign w:val="superscript"/>
    </w:rPr>
  </w:style>
  <w:style w:type="character" w:customStyle="1" w:styleId="3a">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d">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e">
    <w:name w:val="Обычный (веб) Знак Знак Знак"/>
    <w:aliases w:val="Обычный (веб) Знак1 Знак,Обычный (веб) Знак Знак Знак2,Обычный (веб) Знак Знак1"/>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
    <w:name w:val="Текст виноски Знак"/>
    <w:rPr>
      <w:rFonts w:ascii="Garamond" w:eastAsia="Garamond" w:hAnsi="Garamond" w:cs="Garamond"/>
      <w:sz w:val="20"/>
      <w:szCs w:val="20"/>
      <w:lang w:val="ru-RU"/>
    </w:rPr>
  </w:style>
  <w:style w:type="character" w:customStyle="1" w:styleId="affff0">
    <w:name w:val="Верхній колонтитул Знак"/>
    <w:rPr>
      <w:rFonts w:ascii="Garamond" w:eastAsia="Garamond" w:hAnsi="Garamond" w:cs="Garamond"/>
      <w:sz w:val="24"/>
      <w:szCs w:val="24"/>
    </w:rPr>
  </w:style>
  <w:style w:type="character" w:customStyle="1" w:styleId="affff1">
    <w:name w:val="Нижній колонтитул Знак"/>
    <w:rPr>
      <w:rFonts w:ascii="Garamond" w:eastAsia="Garamond" w:hAnsi="Garamond" w:cs="Garamond"/>
      <w:sz w:val="24"/>
      <w:szCs w:val="24"/>
      <w:lang w:val="ru-RU"/>
    </w:rPr>
  </w:style>
  <w:style w:type="character" w:customStyle="1" w:styleId="affff2">
    <w:name w:val="Основний текст Знак"/>
    <w:rPr>
      <w:rFonts w:ascii="Garamond" w:eastAsia="Garamond" w:hAnsi="Garamond" w:cs="Garamond"/>
      <w:b/>
      <w:bCs/>
      <w:sz w:val="28"/>
      <w:szCs w:val="28"/>
    </w:rPr>
  </w:style>
  <w:style w:type="character" w:customStyle="1" w:styleId="affff3">
    <w:name w:val="Основний текст з відступом Знак"/>
    <w:rPr>
      <w:rFonts w:ascii="Garamond" w:eastAsia="Garamond" w:hAnsi="Garamond" w:cs="Garamond"/>
      <w:sz w:val="28"/>
      <w:szCs w:val="24"/>
    </w:rPr>
  </w:style>
  <w:style w:type="character" w:customStyle="1" w:styleId="affff4">
    <w:name w:val="Червоний рядок Знак"/>
    <w:rPr>
      <w:rFonts w:ascii="Garamond" w:eastAsia="Garamond" w:hAnsi="Garamond" w:cs="Garamond"/>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Garamond" w:eastAsia="Garamond" w:hAnsi="Garamond" w:cs="Garamond"/>
      <w:sz w:val="24"/>
      <w:szCs w:val="24"/>
      <w:lang w:val="ru-RU"/>
    </w:rPr>
  </w:style>
  <w:style w:type="character" w:customStyle="1" w:styleId="2d">
    <w:name w:val="Основний текст 2 Знак"/>
    <w:rPr>
      <w:rFonts w:ascii="Garamond" w:eastAsia="Garamond" w:hAnsi="Garamond" w:cs="Garamond"/>
      <w:sz w:val="28"/>
      <w:szCs w:val="28"/>
    </w:rPr>
  </w:style>
  <w:style w:type="character" w:customStyle="1" w:styleId="3b">
    <w:name w:val="Основний текст 3 Знак"/>
    <w:rPr>
      <w:rFonts w:ascii="Garamond" w:eastAsia="Garamond" w:hAnsi="Garamond" w:cs="Garamond"/>
      <w:sz w:val="28"/>
      <w:szCs w:val="24"/>
    </w:rPr>
  </w:style>
  <w:style w:type="character" w:customStyle="1" w:styleId="2e">
    <w:name w:val="Основний текст з відступом 2 Знак"/>
    <w:rPr>
      <w:rFonts w:ascii="Garamond" w:eastAsia="Garamond" w:hAnsi="Garamond" w:cs="Garamond"/>
      <w:sz w:val="28"/>
      <w:szCs w:val="28"/>
    </w:rPr>
  </w:style>
  <w:style w:type="character" w:customStyle="1" w:styleId="3c">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5">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6">
    <w:name w:val="Символи виноски"/>
    <w:rPr>
      <w:vertAlign w:val="superscript"/>
    </w:rPr>
  </w:style>
  <w:style w:type="character" w:customStyle="1" w:styleId="affff7">
    <w:name w:val="Стиль"/>
    <w:rPr>
      <w:rFonts w:ascii="Garamond" w:hAnsi="Garamond" w:cs="Garamond"/>
      <w:sz w:val="20"/>
      <w:vertAlign w:val="superscript"/>
    </w:rPr>
  </w:style>
  <w:style w:type="character" w:customStyle="1" w:styleId="affff8">
    <w:name w:val="текст виноски Знак"/>
  </w:style>
  <w:style w:type="character" w:customStyle="1" w:styleId="affff9">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a">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b">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c">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d">
    <w:name w:val="Вподбор подзаголовок"/>
    <w:rPr>
      <w:rFonts w:ascii="Garamond" w:hAnsi="Garamond" w:cs="Garamond"/>
      <w:b/>
      <w:sz w:val="28"/>
      <w:lang w:val="uk-UA"/>
    </w:rPr>
  </w:style>
  <w:style w:type="character" w:customStyle="1" w:styleId="affffe">
    <w:name w:val="Таблица знак Знак Знак"/>
    <w:rPr>
      <w:sz w:val="26"/>
      <w:szCs w:val="26"/>
    </w:rPr>
  </w:style>
  <w:style w:type="character" w:customStyle="1" w:styleId="afffff">
    <w:name w:val="Рисунок Знак Знак"/>
    <w:rPr>
      <w:sz w:val="24"/>
      <w:szCs w:val="24"/>
    </w:rPr>
  </w:style>
  <w:style w:type="character" w:customStyle="1" w:styleId="afffff0">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1">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
    <w:name w:val="Гиперссылка2"/>
    <w:rPr>
      <w:rFonts w:ascii="Garamond" w:hAnsi="Garamond" w:cs="Garamond"/>
      <w:color w:val="0000FF"/>
      <w:u w:val="single"/>
    </w:rPr>
  </w:style>
  <w:style w:type="character" w:customStyle="1" w:styleId="afffff2">
    <w:name w:val="Пример (символ)"/>
    <w:rPr>
      <w:rFonts w:ascii="Mincho" w:hAnsi="Mincho" w:cs="Mincho"/>
      <w:sz w:val="26"/>
    </w:rPr>
  </w:style>
  <w:style w:type="character" w:customStyle="1" w:styleId="afffff3">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4">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5">
    <w:name w:val="Цитація Знак"/>
    <w:rPr>
      <w:i/>
      <w:iCs/>
      <w:sz w:val="24"/>
      <w:szCs w:val="24"/>
      <w:lang w:val="uk-UA"/>
    </w:rPr>
  </w:style>
  <w:style w:type="character" w:customStyle="1" w:styleId="afffff6">
    <w:name w:val="Насичена цитата Знак"/>
    <w:rPr>
      <w:b/>
      <w:bCs/>
      <w:i/>
      <w:iCs/>
      <w:sz w:val="24"/>
      <w:szCs w:val="24"/>
      <w:lang w:val="uk-UA"/>
    </w:rPr>
  </w:style>
  <w:style w:type="character" w:customStyle="1" w:styleId="afffff7">
    <w:name w:val="Слабке виокремлення"/>
    <w:rPr>
      <w:i/>
      <w:iCs/>
    </w:rPr>
  </w:style>
  <w:style w:type="character" w:customStyle="1" w:styleId="afffff8">
    <w:name w:val="Сильне виокремлення"/>
    <w:rPr>
      <w:b/>
      <w:bCs/>
    </w:rPr>
  </w:style>
  <w:style w:type="character" w:customStyle="1" w:styleId="afffff9">
    <w:name w:val="Слабке посилання"/>
    <w:rPr>
      <w:smallCaps/>
    </w:rPr>
  </w:style>
  <w:style w:type="character" w:customStyle="1" w:styleId="afffffa">
    <w:name w:val="Сильне посилання"/>
    <w:rPr>
      <w:smallCaps/>
      <w:spacing w:val="5"/>
      <w:u w:val="single"/>
    </w:rPr>
  </w:style>
  <w:style w:type="character" w:customStyle="1" w:styleId="afffffb">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c">
    <w:name w:val="текст сноски Знак Знак"/>
    <w:rPr>
      <w:sz w:val="16"/>
      <w:lang w:val="ru-RU" w:eastAsia="ar-SA" w:bidi="ar-SA"/>
    </w:rPr>
  </w:style>
  <w:style w:type="character" w:customStyle="1" w:styleId="afffffd">
    <w:name w:val="Дата Знак"/>
    <w:link w:val="afffffe"/>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
    <w:name w:val="Приветствие Знак"/>
    <w:rPr>
      <w:sz w:val="24"/>
    </w:rPr>
  </w:style>
  <w:style w:type="character" w:customStyle="1" w:styleId="affffff0">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d">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1">
    <w:name w:val="Сноска_"/>
    <w:rPr>
      <w:rFonts w:ascii="Symbol" w:hAnsi="Symbol" w:cs="Symbol"/>
      <w:sz w:val="18"/>
    </w:rPr>
  </w:style>
  <w:style w:type="character" w:customStyle="1" w:styleId="2f0">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1">
    <w:name w:val="Заголовок №2_"/>
    <w:rPr>
      <w:b/>
      <w:bCs/>
      <w:i/>
      <w:iCs/>
      <w:sz w:val="34"/>
      <w:szCs w:val="34"/>
      <w:shd w:val="clear" w:color="auto" w:fill="FFFFFF"/>
    </w:rPr>
  </w:style>
  <w:style w:type="character" w:customStyle="1" w:styleId="3e">
    <w:name w:val="Основной текст (3)_"/>
    <w:rPr>
      <w:b/>
      <w:bCs/>
      <w:sz w:val="17"/>
      <w:szCs w:val="17"/>
      <w:shd w:val="clear" w:color="auto" w:fill="FFFFFF"/>
    </w:rPr>
  </w:style>
  <w:style w:type="character" w:customStyle="1" w:styleId="3f">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2">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3">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5">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2">
    <w:name w:val="Оглавление (2)_"/>
    <w:rPr>
      <w:i/>
      <w:iCs/>
      <w:sz w:val="17"/>
      <w:szCs w:val="17"/>
      <w:shd w:val="clear" w:color="auto" w:fill="FFFFFF"/>
    </w:rPr>
  </w:style>
  <w:style w:type="character" w:customStyle="1" w:styleId="2f3">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7">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8">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9">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0">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5">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a">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b">
    <w:name w:val="???????? ????? ??????"/>
    <w:rPr>
      <w:sz w:val="20"/>
      <w:szCs w:val="20"/>
    </w:rPr>
  </w:style>
  <w:style w:type="character" w:customStyle="1" w:styleId="1fa">
    <w:name w:val="???????? ????? ??????1"/>
    <w:rPr>
      <w:sz w:val="20"/>
      <w:szCs w:val="20"/>
    </w:rPr>
  </w:style>
  <w:style w:type="character" w:customStyle="1" w:styleId="affffffc">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d">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8">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e">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
    <w:name w:val="Обычный без проверки"/>
    <w:rPr>
      <w:i/>
      <w:sz w:val="24"/>
      <w:lang w:val="ru-RU"/>
    </w:rPr>
  </w:style>
  <w:style w:type="character" w:customStyle="1" w:styleId="afffffff0">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a">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2">
    <w:name w:val="Маркеры списка"/>
    <w:rPr>
      <w:rFonts w:ascii="TimesET" w:eastAsia="TimesET" w:hAnsi="TimesET" w:cs="TimesET"/>
    </w:rPr>
  </w:style>
  <w:style w:type="paragraph" w:customStyle="1" w:styleId="afffffff3">
    <w:name w:val="Заголовок"/>
    <w:next w:val="a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9"/>
    <w:link w:val="1ff"/>
    <w:uiPriority w:val="99"/>
    <w:pPr>
      <w:spacing w:after="120"/>
    </w:pPr>
    <w:rPr>
      <w:sz w:val="28"/>
    </w:rPr>
  </w:style>
  <w:style w:type="paragraph" w:styleId="afffffff5">
    <w:name w:val="List"/>
    <w:basedOn w:val="a9"/>
    <w:pPr>
      <w:tabs>
        <w:tab w:val="left" w:pos="644"/>
      </w:tabs>
      <w:spacing w:before="60" w:after="60"/>
      <w:ind w:left="624" w:hanging="340"/>
    </w:pPr>
    <w:rPr>
      <w:sz w:val="26"/>
    </w:rPr>
  </w:style>
  <w:style w:type="paragraph" w:customStyle="1" w:styleId="2fb">
    <w:name w:val="Название2"/>
    <w:basedOn w:val="a9"/>
    <w:pPr>
      <w:suppressLineNumbers/>
      <w:spacing w:before="120" w:after="120"/>
    </w:pPr>
    <w:rPr>
      <w:rFonts w:cs="Times New Roman CYR"/>
      <w:i/>
      <w:iCs/>
    </w:rPr>
  </w:style>
  <w:style w:type="paragraph" w:customStyle="1" w:styleId="2fc">
    <w:name w:val="Указатель2"/>
    <w:basedOn w:val="a9"/>
    <w:pPr>
      <w:suppressLineNumbers/>
    </w:pPr>
    <w:rPr>
      <w:rFonts w:cs="Times New Roman CYR"/>
    </w:rPr>
  </w:style>
  <w:style w:type="paragraph" w:styleId="1ff0">
    <w:name w:val="toc 1"/>
    <w:basedOn w:val="a9"/>
    <w:next w:val="a9"/>
    <w:pPr>
      <w:tabs>
        <w:tab w:val="left" w:pos="960"/>
        <w:tab w:val="left" w:pos="1276"/>
        <w:tab w:val="right" w:leader="dot" w:pos="9639"/>
      </w:tabs>
      <w:spacing w:before="120" w:after="120"/>
    </w:pPr>
    <w:rPr>
      <w:b/>
      <w:caps/>
      <w:szCs w:val="20"/>
    </w:rPr>
  </w:style>
  <w:style w:type="paragraph" w:styleId="afffffff6">
    <w:name w:val="footnote text"/>
    <w:basedOn w:val="a9"/>
    <w:pPr>
      <w:spacing w:line="240" w:lineRule="atLeast"/>
      <w:jc w:val="both"/>
    </w:pPr>
  </w:style>
  <w:style w:type="paragraph" w:styleId="afffffff7">
    <w:name w:val="header"/>
    <w:basedOn w:val="a9"/>
    <w:pPr>
      <w:tabs>
        <w:tab w:val="center" w:pos="4677"/>
        <w:tab w:val="right" w:pos="9355"/>
      </w:tabs>
      <w:spacing w:line="240" w:lineRule="atLeast"/>
      <w:ind w:firstLine="700"/>
      <w:jc w:val="both"/>
    </w:pPr>
    <w:rPr>
      <w:sz w:val="28"/>
    </w:rPr>
  </w:style>
  <w:style w:type="paragraph" w:customStyle="1" w:styleId="1ff1">
    <w:name w:val="Стиль 1 Знак Знак"/>
    <w:basedOn w:val="a9"/>
    <w:next w:val="a9"/>
    <w:pPr>
      <w:shd w:val="clear" w:color="auto" w:fill="FFFFFF"/>
      <w:autoSpaceDE w:val="0"/>
      <w:spacing w:line="360" w:lineRule="auto"/>
      <w:ind w:firstLine="709"/>
      <w:jc w:val="both"/>
    </w:pPr>
    <w:rPr>
      <w:sz w:val="28"/>
      <w:szCs w:val="20"/>
    </w:rPr>
  </w:style>
  <w:style w:type="paragraph" w:styleId="afffffff8">
    <w:name w:val="Title"/>
    <w:basedOn w:val="a9"/>
    <w:next w:val="afffffff9"/>
    <w:qFormat/>
    <w:pPr>
      <w:spacing w:line="360" w:lineRule="auto"/>
      <w:jc w:val="center"/>
    </w:pPr>
    <w:rPr>
      <w:caps/>
      <w:sz w:val="32"/>
      <w:szCs w:val="20"/>
    </w:rPr>
  </w:style>
  <w:style w:type="paragraph" w:styleId="afffffff9">
    <w:name w:val="Subtitle"/>
    <w:basedOn w:val="a9"/>
    <w:next w:val="afffffff4"/>
    <w:qFormat/>
    <w:pPr>
      <w:widowControl w:val="0"/>
      <w:jc w:val="center"/>
    </w:pPr>
    <w:rPr>
      <w:rFonts w:ascii="OpenSymbol" w:hAnsi="OpenSymbol" w:cs="OpenSymbol"/>
      <w:b/>
      <w:sz w:val="20"/>
      <w:szCs w:val="20"/>
    </w:rPr>
  </w:style>
  <w:style w:type="paragraph" w:styleId="afffffffa">
    <w:name w:val="footer"/>
    <w:basedOn w:val="a9"/>
    <w:uiPriority w:val="99"/>
    <w:pPr>
      <w:tabs>
        <w:tab w:val="center" w:pos="4677"/>
        <w:tab w:val="right" w:pos="9355"/>
      </w:tabs>
    </w:pPr>
  </w:style>
  <w:style w:type="paragraph" w:styleId="a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9"/>
    <w:pPr>
      <w:spacing w:after="120"/>
      <w:ind w:left="283"/>
    </w:pPr>
    <w:rPr>
      <w:sz w:val="28"/>
    </w:rPr>
  </w:style>
  <w:style w:type="paragraph" w:customStyle="1" w:styleId="230">
    <w:name w:val="Основной текст 23"/>
    <w:basedOn w:val="a9"/>
    <w:pPr>
      <w:spacing w:after="120" w:line="480" w:lineRule="auto"/>
    </w:pPr>
  </w:style>
  <w:style w:type="paragraph" w:customStyle="1" w:styleId="321">
    <w:name w:val="Основной текст 32"/>
    <w:basedOn w:val="a9"/>
    <w:pPr>
      <w:spacing w:after="120"/>
    </w:pPr>
    <w:rPr>
      <w:sz w:val="16"/>
      <w:szCs w:val="16"/>
    </w:rPr>
  </w:style>
  <w:style w:type="paragraph" w:customStyle="1" w:styleId="afffffffc">
    <w:name w:val="Автор"/>
    <w:basedOn w:val="a9"/>
    <w:next w:val="1"/>
    <w:pPr>
      <w:widowControl w:val="0"/>
      <w:spacing w:after="120" w:line="360" w:lineRule="auto"/>
      <w:ind w:firstLine="567"/>
      <w:jc w:val="right"/>
    </w:pPr>
    <w:rPr>
      <w:sz w:val="28"/>
      <w:szCs w:val="20"/>
    </w:rPr>
  </w:style>
  <w:style w:type="paragraph" w:customStyle="1" w:styleId="Name">
    <w:name w:val="Name"/>
    <w:basedOn w:val="a9"/>
    <w:next w:val="afffffffc"/>
    <w:pPr>
      <w:widowControl w:val="0"/>
      <w:spacing w:line="360" w:lineRule="auto"/>
    </w:pPr>
    <w:rPr>
      <w:sz w:val="18"/>
      <w:szCs w:val="20"/>
      <w:lang w:val="en-US"/>
    </w:rPr>
  </w:style>
  <w:style w:type="paragraph" w:customStyle="1" w:styleId="afffffffd">
    <w:name w:val="ЭлАдрес"/>
    <w:basedOn w:val="a9"/>
    <w:next w:val="a9"/>
    <w:pPr>
      <w:widowControl w:val="0"/>
      <w:spacing w:after="120" w:line="360" w:lineRule="auto"/>
      <w:jc w:val="right"/>
    </w:pPr>
    <w:rPr>
      <w:sz w:val="20"/>
      <w:szCs w:val="20"/>
      <w:lang w:val="en-GB"/>
    </w:rPr>
  </w:style>
  <w:style w:type="paragraph" w:customStyle="1" w:styleId="250">
    <w:name w:val="Основной текст с отступом 25"/>
    <w:basedOn w:val="a9"/>
    <w:pPr>
      <w:widowControl w:val="0"/>
      <w:spacing w:line="360" w:lineRule="auto"/>
      <w:ind w:right="105" w:firstLine="660"/>
      <w:jc w:val="both"/>
    </w:pPr>
    <w:rPr>
      <w:sz w:val="28"/>
      <w:szCs w:val="20"/>
    </w:rPr>
  </w:style>
  <w:style w:type="paragraph" w:customStyle="1" w:styleId="3f1">
    <w:name w:val="Цитата3"/>
    <w:basedOn w:val="a9"/>
    <w:pPr>
      <w:widowControl w:val="0"/>
      <w:spacing w:line="360" w:lineRule="auto"/>
      <w:ind w:left="567" w:right="567"/>
      <w:jc w:val="center"/>
    </w:pPr>
    <w:rPr>
      <w:sz w:val="28"/>
      <w:szCs w:val="20"/>
    </w:rPr>
  </w:style>
  <w:style w:type="paragraph" w:customStyle="1" w:styleId="341">
    <w:name w:val="Основной текст с отступом 34"/>
    <w:basedOn w:val="a9"/>
    <w:pPr>
      <w:widowControl w:val="0"/>
      <w:spacing w:line="360" w:lineRule="auto"/>
      <w:ind w:firstLine="567"/>
      <w:jc w:val="both"/>
    </w:pPr>
    <w:rPr>
      <w:szCs w:val="20"/>
    </w:rPr>
  </w:style>
  <w:style w:type="paragraph" w:customStyle="1" w:styleId="afffffffe">
    <w:name w:val="Название таблицы"/>
    <w:basedOn w:val="afffffffb"/>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9"/>
    <w:pPr>
      <w:widowControl w:val="0"/>
      <w:spacing w:line="360" w:lineRule="auto"/>
      <w:jc w:val="both"/>
    </w:pPr>
    <w:rPr>
      <w:szCs w:val="20"/>
      <w:lang w:val="en-US"/>
    </w:rPr>
  </w:style>
  <w:style w:type="paragraph" w:customStyle="1" w:styleId="-2">
    <w:name w:val="-Текст2"/>
    <w:basedOn w:val="a9"/>
    <w:pPr>
      <w:widowControl w:val="0"/>
      <w:spacing w:line="360" w:lineRule="auto"/>
      <w:ind w:firstLine="601"/>
      <w:jc w:val="both"/>
    </w:pPr>
    <w:rPr>
      <w:szCs w:val="20"/>
      <w:lang w:val="en-US"/>
    </w:rPr>
  </w:style>
  <w:style w:type="paragraph" w:customStyle="1" w:styleId="affffffff">
    <w:name w:val="Стандарт"/>
    <w:basedOn w:val="a9"/>
    <w:pPr>
      <w:spacing w:line="312" w:lineRule="auto"/>
      <w:ind w:firstLine="720"/>
      <w:jc w:val="both"/>
    </w:pPr>
    <w:rPr>
      <w:sz w:val="26"/>
      <w:szCs w:val="20"/>
    </w:rPr>
  </w:style>
  <w:style w:type="paragraph" w:customStyle="1" w:styleId="2fd">
    <w:name w:val="Название объекта2"/>
    <w:basedOn w:val="a9"/>
    <w:next w:val="a9"/>
    <w:pPr>
      <w:widowControl w:val="0"/>
      <w:jc w:val="right"/>
    </w:pPr>
    <w:rPr>
      <w:b/>
      <w:szCs w:val="20"/>
    </w:rPr>
  </w:style>
  <w:style w:type="paragraph" w:customStyle="1" w:styleId="affffffff0">
    <w:name w:val="Монография"/>
    <w:basedOn w:val="afffffff4"/>
    <w:pPr>
      <w:widowControl w:val="0"/>
      <w:spacing w:after="0" w:line="360" w:lineRule="auto"/>
      <w:ind w:firstLine="720"/>
      <w:jc w:val="both"/>
    </w:pPr>
    <w:rPr>
      <w:sz w:val="24"/>
      <w:szCs w:val="20"/>
    </w:rPr>
  </w:style>
  <w:style w:type="paragraph" w:customStyle="1" w:styleId="xl28">
    <w:name w:val="xl28"/>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9"/>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9"/>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9"/>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9"/>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9"/>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9"/>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9"/>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9"/>
    <w:pPr>
      <w:pBdr>
        <w:top w:val="single" w:sz="4" w:space="0" w:color="000000"/>
        <w:bottom w:val="single" w:sz="4" w:space="0" w:color="000000"/>
      </w:pBdr>
      <w:spacing w:before="280" w:after="280"/>
    </w:pPr>
    <w:rPr>
      <w:rFonts w:ascii="Impact" w:hAnsi="Impact" w:cs="Impact"/>
    </w:rPr>
  </w:style>
  <w:style w:type="paragraph" w:customStyle="1" w:styleId="xl40">
    <w:name w:val="xl40"/>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9"/>
    <w:pPr>
      <w:pBdr>
        <w:top w:val="single" w:sz="4" w:space="0" w:color="000000"/>
        <w:bottom w:val="single" w:sz="4" w:space="0" w:color="000000"/>
      </w:pBdr>
      <w:spacing w:before="280" w:after="280"/>
    </w:pPr>
    <w:rPr>
      <w:rFonts w:ascii="Impact" w:hAnsi="Impact" w:cs="Impact"/>
    </w:rPr>
  </w:style>
  <w:style w:type="paragraph" w:customStyle="1" w:styleId="xl42">
    <w:name w:val="xl42"/>
    <w:basedOn w:val="a9"/>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9"/>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9"/>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9"/>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9"/>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9"/>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9"/>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9"/>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9"/>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9"/>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9"/>
    <w:pPr>
      <w:pBdr>
        <w:top w:val="double" w:sz="1" w:space="0" w:color="000000"/>
        <w:left w:val="single" w:sz="4" w:space="0" w:color="000000"/>
        <w:right w:val="single" w:sz="4" w:space="0" w:color="000000"/>
      </w:pBdr>
      <w:spacing w:before="280" w:after="280"/>
      <w:jc w:val="center"/>
      <w:textAlignment w:val="center"/>
    </w:pPr>
  </w:style>
  <w:style w:type="paragraph" w:styleId="affffffff1">
    <w:name w:val="Normal (Web)"/>
    <w:aliases w:val="Обычный (веб) Знак1,Обычный (веб) Знак Знак,Обычный (веб) Знак"/>
    <w:basedOn w:val="a9"/>
    <w:pPr>
      <w:spacing w:before="280" w:after="280"/>
    </w:pPr>
    <w:rPr>
      <w:color w:val="000000"/>
    </w:rPr>
  </w:style>
  <w:style w:type="paragraph" w:customStyle="1" w:styleId="rvps698610">
    <w:name w:val="rvps698610"/>
    <w:basedOn w:val="a9"/>
    <w:pPr>
      <w:spacing w:after="100"/>
      <w:ind w:right="200"/>
    </w:pPr>
  </w:style>
  <w:style w:type="paragraph" w:styleId="3f2">
    <w:name w:val="toc 3"/>
    <w:basedOn w:val="a9"/>
    <w:next w:val="a9"/>
    <w:pPr>
      <w:widowControl w:val="0"/>
      <w:tabs>
        <w:tab w:val="right" w:leader="dot" w:pos="9061"/>
      </w:tabs>
      <w:spacing w:line="360" w:lineRule="auto"/>
      <w:ind w:left="278" w:firstLine="567"/>
    </w:pPr>
    <w:rPr>
      <w:sz w:val="28"/>
      <w:szCs w:val="20"/>
    </w:rPr>
  </w:style>
  <w:style w:type="paragraph" w:styleId="2fe">
    <w:name w:val="toc 2"/>
    <w:basedOn w:val="a9"/>
    <w:next w:val="a9"/>
    <w:pPr>
      <w:widowControl w:val="0"/>
      <w:tabs>
        <w:tab w:val="right" w:leader="dot" w:pos="9072"/>
      </w:tabs>
      <w:spacing w:before="40" w:after="40"/>
      <w:ind w:left="278" w:right="567" w:firstLine="6"/>
    </w:pPr>
    <w:rPr>
      <w:sz w:val="28"/>
      <w:szCs w:val="20"/>
    </w:rPr>
  </w:style>
  <w:style w:type="paragraph" w:customStyle="1" w:styleId="2ff">
    <w:name w:val="Текст2"/>
    <w:basedOn w:val="a9"/>
    <w:rPr>
      <w:rFonts w:ascii="ISOCPEUR" w:hAnsi="ISOCPEUR" w:cs="ISOCPEUR"/>
      <w:sz w:val="20"/>
      <w:szCs w:val="20"/>
    </w:rPr>
  </w:style>
  <w:style w:type="paragraph" w:customStyle="1" w:styleId="1ff3">
    <w:name w:val="Стиль1"/>
    <w:basedOn w:val="a9"/>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9"/>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9"/>
    <w:pPr>
      <w:overflowPunct w:val="0"/>
      <w:autoSpaceDE w:val="0"/>
      <w:jc w:val="center"/>
      <w:textAlignment w:val="baseline"/>
    </w:pPr>
    <w:rPr>
      <w:rFonts w:ascii="OpenSymbol" w:hAnsi="OpenSymbol" w:cs="OpenSymbol"/>
      <w:b/>
      <w:sz w:val="16"/>
      <w:szCs w:val="16"/>
    </w:rPr>
  </w:style>
  <w:style w:type="paragraph" w:customStyle="1" w:styleId="TabZag">
    <w:name w:val="Tab Zag"/>
    <w:basedOn w:val="a9"/>
    <w:pPr>
      <w:overflowPunct w:val="0"/>
      <w:autoSpaceDE w:val="0"/>
      <w:spacing w:before="120" w:after="120"/>
      <w:jc w:val="center"/>
      <w:textAlignment w:val="baseline"/>
    </w:pPr>
    <w:rPr>
      <w:rFonts w:ascii="OpenSymbol" w:hAnsi="OpenSymbol" w:cs="OpenSymbol"/>
      <w:b/>
      <w:caps/>
      <w:sz w:val="18"/>
      <w:szCs w:val="18"/>
    </w:rPr>
  </w:style>
  <w:style w:type="paragraph" w:styleId="affffffff2">
    <w:name w:val="TOC Heading"/>
    <w:basedOn w:val="1"/>
    <w:next w:val="a9"/>
    <w:qFormat/>
    <w:pPr>
      <w:widowControl w:val="0"/>
      <w:numPr>
        <w:numId w:val="0"/>
      </w:numPr>
      <w:spacing w:line="360" w:lineRule="auto"/>
      <w:ind w:firstLine="567"/>
      <w:jc w:val="both"/>
    </w:pPr>
  </w:style>
  <w:style w:type="paragraph" w:customStyle="1" w:styleId="2ff0">
    <w:name w:val="Схема документа2"/>
    <w:basedOn w:val="a9"/>
    <w:pPr>
      <w:widowControl w:val="0"/>
      <w:spacing w:line="360" w:lineRule="auto"/>
      <w:ind w:firstLine="567"/>
      <w:jc w:val="both"/>
    </w:pPr>
    <w:rPr>
      <w:rFonts w:ascii="Helvetica" w:hAnsi="Helvetica" w:cs="Helvetica"/>
      <w:sz w:val="16"/>
      <w:szCs w:val="16"/>
    </w:rPr>
  </w:style>
  <w:style w:type="paragraph" w:styleId="affffffff3">
    <w:name w:val="endnote text"/>
    <w:basedOn w:val="a9"/>
    <w:pPr>
      <w:widowControl w:val="0"/>
      <w:spacing w:line="360" w:lineRule="auto"/>
      <w:ind w:firstLine="567"/>
      <w:jc w:val="both"/>
    </w:pPr>
    <w:rPr>
      <w:sz w:val="20"/>
      <w:szCs w:val="20"/>
    </w:rPr>
  </w:style>
  <w:style w:type="paragraph" w:customStyle="1" w:styleId="font5">
    <w:name w:val="font5"/>
    <w:basedOn w:val="a9"/>
    <w:pPr>
      <w:spacing w:before="280" w:after="280"/>
    </w:pPr>
    <w:rPr>
      <w:sz w:val="28"/>
      <w:szCs w:val="28"/>
    </w:rPr>
  </w:style>
  <w:style w:type="paragraph" w:customStyle="1" w:styleId="font6">
    <w:name w:val="font6"/>
    <w:basedOn w:val="a9"/>
    <w:pPr>
      <w:spacing w:before="280" w:after="280"/>
    </w:pPr>
    <w:rPr>
      <w:b/>
      <w:bCs/>
      <w:sz w:val="28"/>
      <w:szCs w:val="28"/>
    </w:rPr>
  </w:style>
  <w:style w:type="paragraph" w:customStyle="1" w:styleId="font7">
    <w:name w:val="font7"/>
    <w:basedOn w:val="a9"/>
    <w:pPr>
      <w:spacing w:before="280" w:after="280"/>
    </w:pPr>
    <w:rPr>
      <w:color w:val="333333"/>
      <w:sz w:val="28"/>
      <w:szCs w:val="28"/>
    </w:rPr>
  </w:style>
  <w:style w:type="paragraph" w:customStyle="1" w:styleId="font8">
    <w:name w:val="font8"/>
    <w:basedOn w:val="a9"/>
    <w:pPr>
      <w:spacing w:before="280" w:after="280"/>
    </w:pPr>
    <w:rPr>
      <w:color w:val="000000"/>
      <w:sz w:val="28"/>
      <w:szCs w:val="28"/>
    </w:rPr>
  </w:style>
  <w:style w:type="paragraph" w:customStyle="1" w:styleId="xl65">
    <w:name w:val="xl65"/>
    <w:basedOn w:val="a9"/>
    <w:pPr>
      <w:spacing w:before="280" w:after="280"/>
      <w:jc w:val="both"/>
    </w:pPr>
    <w:rPr>
      <w:b/>
      <w:bCs/>
      <w:sz w:val="28"/>
      <w:szCs w:val="28"/>
    </w:rPr>
  </w:style>
  <w:style w:type="paragraph" w:customStyle="1" w:styleId="xl66">
    <w:name w:val="xl66"/>
    <w:basedOn w:val="a9"/>
    <w:pPr>
      <w:spacing w:before="280" w:after="280"/>
      <w:jc w:val="both"/>
    </w:pPr>
    <w:rPr>
      <w:sz w:val="28"/>
      <w:szCs w:val="28"/>
    </w:rPr>
  </w:style>
  <w:style w:type="paragraph" w:customStyle="1" w:styleId="xl67">
    <w:name w:val="xl67"/>
    <w:basedOn w:val="a9"/>
    <w:pPr>
      <w:spacing w:before="280" w:after="280"/>
    </w:pPr>
    <w:rPr>
      <w:b/>
      <w:bCs/>
      <w:color w:val="000000"/>
      <w:sz w:val="28"/>
      <w:szCs w:val="28"/>
    </w:rPr>
  </w:style>
  <w:style w:type="paragraph" w:customStyle="1" w:styleId="xl68">
    <w:name w:val="xl68"/>
    <w:basedOn w:val="a9"/>
    <w:pPr>
      <w:spacing w:before="280" w:after="280"/>
      <w:jc w:val="both"/>
    </w:pPr>
    <w:rPr>
      <w:b/>
      <w:bCs/>
      <w:color w:val="000000"/>
      <w:sz w:val="28"/>
      <w:szCs w:val="28"/>
    </w:rPr>
  </w:style>
  <w:style w:type="paragraph" w:customStyle="1" w:styleId="xl69">
    <w:name w:val="xl69"/>
    <w:basedOn w:val="a9"/>
    <w:pPr>
      <w:spacing w:before="280" w:after="280"/>
      <w:jc w:val="both"/>
    </w:pPr>
    <w:rPr>
      <w:color w:val="333333"/>
      <w:sz w:val="28"/>
      <w:szCs w:val="28"/>
    </w:rPr>
  </w:style>
  <w:style w:type="paragraph" w:customStyle="1" w:styleId="xl70">
    <w:name w:val="xl70"/>
    <w:basedOn w:val="a9"/>
    <w:pPr>
      <w:spacing w:before="280" w:after="280"/>
      <w:jc w:val="both"/>
    </w:pPr>
    <w:rPr>
      <w:b/>
      <w:bCs/>
      <w:color w:val="333333"/>
      <w:sz w:val="28"/>
      <w:szCs w:val="28"/>
    </w:rPr>
  </w:style>
  <w:style w:type="paragraph" w:customStyle="1" w:styleId="xl71">
    <w:name w:val="xl71"/>
    <w:basedOn w:val="a9"/>
    <w:pPr>
      <w:spacing w:before="280" w:after="280"/>
    </w:pPr>
    <w:rPr>
      <w:sz w:val="28"/>
      <w:szCs w:val="28"/>
    </w:rPr>
  </w:style>
  <w:style w:type="paragraph" w:customStyle="1" w:styleId="xl72">
    <w:name w:val="xl72"/>
    <w:basedOn w:val="a9"/>
    <w:pPr>
      <w:spacing w:before="280" w:after="280"/>
      <w:jc w:val="both"/>
    </w:pPr>
    <w:rPr>
      <w:sz w:val="28"/>
      <w:szCs w:val="28"/>
    </w:rPr>
  </w:style>
  <w:style w:type="paragraph" w:styleId="affffffff4">
    <w:name w:val="Balloon Text"/>
    <w:basedOn w:val="a9"/>
    <w:pPr>
      <w:widowControl w:val="0"/>
      <w:ind w:firstLine="567"/>
      <w:jc w:val="both"/>
    </w:pPr>
    <w:rPr>
      <w:rFonts w:ascii="Helvetica" w:hAnsi="Helvetica" w:cs="Helvetica"/>
      <w:sz w:val="16"/>
      <w:szCs w:val="16"/>
    </w:rPr>
  </w:style>
  <w:style w:type="paragraph" w:styleId="affffffff5">
    <w:name w:val="Bibliography"/>
    <w:basedOn w:val="a9"/>
    <w:next w:val="a9"/>
    <w:pPr>
      <w:widowControl w:val="0"/>
      <w:spacing w:line="360" w:lineRule="auto"/>
      <w:ind w:firstLine="567"/>
      <w:jc w:val="both"/>
    </w:pPr>
    <w:rPr>
      <w:sz w:val="28"/>
      <w:szCs w:val="20"/>
    </w:rPr>
  </w:style>
  <w:style w:type="paragraph" w:styleId="affffffff6">
    <w:name w:val="List Paragraph"/>
    <w:basedOn w:val="a9"/>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9"/>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9"/>
    <w:pPr>
      <w:spacing w:before="280" w:after="280"/>
    </w:pPr>
    <w:rPr>
      <w:i/>
      <w:iCs/>
      <w:sz w:val="28"/>
      <w:szCs w:val="28"/>
    </w:rPr>
  </w:style>
  <w:style w:type="paragraph" w:customStyle="1" w:styleId="font10">
    <w:name w:val="font10"/>
    <w:basedOn w:val="a9"/>
    <w:pPr>
      <w:spacing w:before="280" w:after="280"/>
    </w:pPr>
    <w:rPr>
      <w:b/>
      <w:bCs/>
      <w:i/>
      <w:iCs/>
      <w:sz w:val="28"/>
      <w:szCs w:val="28"/>
    </w:rPr>
  </w:style>
  <w:style w:type="paragraph" w:customStyle="1" w:styleId="font11">
    <w:name w:val="font11"/>
    <w:basedOn w:val="a9"/>
    <w:pPr>
      <w:spacing w:before="280" w:after="280"/>
    </w:pPr>
    <w:rPr>
      <w:i/>
      <w:iCs/>
      <w:color w:val="000000"/>
      <w:sz w:val="28"/>
      <w:szCs w:val="28"/>
    </w:rPr>
  </w:style>
  <w:style w:type="paragraph" w:customStyle="1" w:styleId="font12">
    <w:name w:val="font12"/>
    <w:basedOn w:val="a9"/>
    <w:pPr>
      <w:spacing w:before="280" w:after="280"/>
    </w:pPr>
    <w:rPr>
      <w:b/>
      <w:bCs/>
      <w:i/>
      <w:iCs/>
      <w:color w:val="000000"/>
      <w:sz w:val="28"/>
      <w:szCs w:val="28"/>
    </w:rPr>
  </w:style>
  <w:style w:type="paragraph" w:customStyle="1" w:styleId="xl63">
    <w:name w:val="xl63"/>
    <w:basedOn w:val="a9"/>
    <w:pPr>
      <w:spacing w:before="280" w:after="280"/>
      <w:jc w:val="both"/>
    </w:pPr>
    <w:rPr>
      <w:b/>
      <w:bCs/>
      <w:sz w:val="28"/>
      <w:szCs w:val="28"/>
    </w:rPr>
  </w:style>
  <w:style w:type="paragraph" w:customStyle="1" w:styleId="xl64">
    <w:name w:val="xl64"/>
    <w:basedOn w:val="a9"/>
    <w:pPr>
      <w:spacing w:before="280" w:after="280"/>
      <w:jc w:val="both"/>
    </w:pPr>
    <w:rPr>
      <w:sz w:val="28"/>
      <w:szCs w:val="28"/>
    </w:rPr>
  </w:style>
  <w:style w:type="paragraph" w:customStyle="1" w:styleId="xl73">
    <w:name w:val="xl73"/>
    <w:basedOn w:val="a9"/>
    <w:pPr>
      <w:spacing w:before="280" w:after="280"/>
    </w:pPr>
    <w:rPr>
      <w:i/>
      <w:iCs/>
      <w:sz w:val="28"/>
      <w:szCs w:val="28"/>
    </w:rPr>
  </w:style>
  <w:style w:type="paragraph" w:customStyle="1" w:styleId="xl74">
    <w:name w:val="xl74"/>
    <w:basedOn w:val="a9"/>
    <w:pPr>
      <w:spacing w:before="280" w:after="280"/>
      <w:jc w:val="both"/>
    </w:pPr>
    <w:rPr>
      <w:b/>
      <w:bCs/>
      <w:i/>
      <w:iCs/>
      <w:sz w:val="28"/>
      <w:szCs w:val="28"/>
    </w:rPr>
  </w:style>
  <w:style w:type="paragraph" w:customStyle="1" w:styleId="xl75">
    <w:name w:val="xl75"/>
    <w:basedOn w:val="a9"/>
    <w:pPr>
      <w:spacing w:before="280" w:after="280"/>
      <w:jc w:val="both"/>
    </w:pPr>
    <w:rPr>
      <w:i/>
      <w:iCs/>
      <w:sz w:val="28"/>
      <w:szCs w:val="28"/>
    </w:rPr>
  </w:style>
  <w:style w:type="paragraph" w:customStyle="1" w:styleId="xl76">
    <w:name w:val="xl76"/>
    <w:basedOn w:val="a9"/>
    <w:pPr>
      <w:spacing w:before="280" w:after="280"/>
    </w:pPr>
    <w:rPr>
      <w:b/>
      <w:bCs/>
      <w:color w:val="000000"/>
      <w:sz w:val="28"/>
      <w:szCs w:val="28"/>
    </w:rPr>
  </w:style>
  <w:style w:type="paragraph" w:customStyle="1" w:styleId="BodyText21">
    <w:name w:val="Body Text 21"/>
    <w:basedOn w:val="a9"/>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1">
    <w:name w:val="Текст примечания2"/>
    <w:basedOn w:val="a9"/>
    <w:rPr>
      <w:sz w:val="20"/>
      <w:szCs w:val="20"/>
    </w:rPr>
  </w:style>
  <w:style w:type="paragraph" w:styleId="affffffff7">
    <w:name w:val="annotation subject"/>
    <w:basedOn w:val="2ff1"/>
    <w:next w:val="2ff1"/>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9">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9"/>
    <w:pPr>
      <w:spacing w:after="120"/>
      <w:ind w:left="849"/>
    </w:pPr>
    <w:rPr>
      <w:sz w:val="20"/>
      <w:szCs w:val="20"/>
    </w:rPr>
  </w:style>
  <w:style w:type="paragraph" w:customStyle="1" w:styleId="affffffffb">
    <w:name w:val="Авт."/>
    <w:pPr>
      <w:suppressAutoHyphens/>
      <w:jc w:val="right"/>
    </w:pPr>
    <w:rPr>
      <w:rFonts w:ascii="Garamond" w:eastAsia="Garamond" w:hAnsi="Garamond" w:cs="Garamond"/>
      <w:b/>
      <w:i/>
      <w:sz w:val="22"/>
      <w:lang w:eastAsia="ar-SA"/>
    </w:rPr>
  </w:style>
  <w:style w:type="paragraph" w:customStyle="1" w:styleId="-3">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9"/>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9"/>
    <w:pPr>
      <w:ind w:firstLine="600"/>
      <w:jc w:val="both"/>
    </w:pPr>
  </w:style>
  <w:style w:type="paragraph" w:customStyle="1" w:styleId="affffffffc">
    <w:name w:val="Знак Знак Знак Знак Знак Знак"/>
    <w:basedOn w:val="a9"/>
    <w:rPr>
      <w:rFonts w:ascii="MS Reference Specialty" w:hAnsi="MS Reference Specialty" w:cs="MS Reference Specialty"/>
      <w:sz w:val="20"/>
      <w:szCs w:val="20"/>
      <w:lang w:val="en-US"/>
    </w:rPr>
  </w:style>
  <w:style w:type="paragraph" w:customStyle="1" w:styleId="MainStyle">
    <w:name w:val="MainStyle"/>
    <w:basedOn w:val="a9"/>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9"/>
    <w:pPr>
      <w:spacing w:line="360" w:lineRule="auto"/>
      <w:jc w:val="center"/>
    </w:pPr>
    <w:rPr>
      <w:caps/>
      <w:sz w:val="28"/>
      <w:szCs w:val="20"/>
    </w:rPr>
  </w:style>
  <w:style w:type="paragraph" w:customStyle="1" w:styleId="affffffffd">
    <w:name w:val="текст"/>
    <w:basedOn w:val="a9"/>
    <w:pPr>
      <w:spacing w:line="360" w:lineRule="auto"/>
      <w:ind w:firstLine="709"/>
      <w:jc w:val="both"/>
    </w:pPr>
    <w:rPr>
      <w:sz w:val="28"/>
      <w:szCs w:val="20"/>
    </w:rPr>
  </w:style>
  <w:style w:type="paragraph" w:customStyle="1" w:styleId="affffffffe">
    <w:name w:val="ТаблицаСтроки"/>
    <w:basedOn w:val="a9"/>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e"/>
  </w:style>
  <w:style w:type="paragraph" w:customStyle="1" w:styleId="afffffffff">
    <w:name w:val="ОбычнАбзац"/>
    <w:basedOn w:val="a9"/>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e"/>
    <w:pPr>
      <w:ind w:left="284"/>
    </w:pPr>
    <w:rPr>
      <w:szCs w:val="20"/>
    </w:rPr>
  </w:style>
  <w:style w:type="paragraph" w:customStyle="1" w:styleId="afffffffff0">
    <w:name w:val="ТаблицаСодержание"/>
    <w:basedOn w:val="a9"/>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0"/>
    <w:pPr>
      <w:jc w:val="both"/>
    </w:pPr>
    <w:rPr>
      <w:szCs w:val="20"/>
    </w:rPr>
  </w:style>
  <w:style w:type="paragraph" w:customStyle="1" w:styleId="afffffffff1">
    <w:name w:val="ТаблицаЗаголовок"/>
    <w:basedOn w:val="a9"/>
    <w:pPr>
      <w:keepNext/>
      <w:widowControl w:val="0"/>
      <w:shd w:val="clear" w:color="auto" w:fill="FFFFFF"/>
      <w:autoSpaceDE w:val="0"/>
      <w:spacing w:before="40" w:after="40"/>
      <w:jc w:val="center"/>
    </w:pPr>
    <w:rPr>
      <w:color w:val="000000"/>
      <w:sz w:val="26"/>
      <w:szCs w:val="26"/>
    </w:rPr>
  </w:style>
  <w:style w:type="paragraph" w:customStyle="1" w:styleId="afffffffff2">
    <w:name w:val="ТаблицаНазвание"/>
    <w:basedOn w:val="a9"/>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3">
    <w:name w:val="ТаблицаНомер"/>
    <w:basedOn w:val="a9"/>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4">
    <w:name w:val="ПодписьРис"/>
    <w:basedOn w:val="a9"/>
    <w:pPr>
      <w:widowControl w:val="0"/>
      <w:autoSpaceDE w:val="0"/>
      <w:spacing w:before="120" w:after="240" w:line="288" w:lineRule="auto"/>
      <w:jc w:val="center"/>
    </w:pPr>
    <w:rPr>
      <w:sz w:val="28"/>
      <w:szCs w:val="26"/>
    </w:rPr>
  </w:style>
  <w:style w:type="paragraph" w:customStyle="1" w:styleId="afffffffff5">
    <w:name w:val="ТекстНадписи"/>
    <w:basedOn w:val="a9"/>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9"/>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1"/>
  </w:style>
  <w:style w:type="paragraph" w:customStyle="1" w:styleId="146">
    <w:name w:val="Стиль ТаблицаЗаголовок + 14 пт По ширине"/>
    <w:basedOn w:val="afffffffff1"/>
    <w:pPr>
      <w:jc w:val="both"/>
    </w:pPr>
    <w:rPr>
      <w:szCs w:val="20"/>
    </w:rPr>
  </w:style>
  <w:style w:type="paragraph" w:customStyle="1" w:styleId="afffffffff6">
    <w:name w:val="Знак"/>
    <w:basedOn w:val="a9"/>
    <w:rPr>
      <w:rFonts w:ascii="MS Reference Specialty" w:hAnsi="MS Reference Specialty" w:cs="MS Reference Specialty"/>
      <w:sz w:val="20"/>
      <w:szCs w:val="20"/>
      <w:lang w:val="en-US"/>
    </w:rPr>
  </w:style>
  <w:style w:type="paragraph" w:customStyle="1" w:styleId="312">
    <w:name w:val="Основной текст 31"/>
    <w:basedOn w:val="a9"/>
    <w:pPr>
      <w:jc w:val="both"/>
    </w:pPr>
    <w:rPr>
      <w:rFonts w:ascii="OpenSymbol" w:hAnsi="OpenSymbol" w:cs="OpenSymbol"/>
      <w:sz w:val="26"/>
      <w:szCs w:val="20"/>
    </w:rPr>
  </w:style>
  <w:style w:type="paragraph" w:customStyle="1" w:styleId="213">
    <w:name w:val="Основной текст 21"/>
    <w:basedOn w:val="a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9"/>
    <w:next w:val="a9"/>
    <w:pPr>
      <w:ind w:left="720"/>
    </w:pPr>
  </w:style>
  <w:style w:type="paragraph" w:customStyle="1" w:styleId="1ff7">
    <w:name w:val="Обычный отступ1"/>
    <w:basedOn w:val="a9"/>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2">
    <w:name w:val="Уровень2"/>
    <w:basedOn w:val="2"/>
    <w:next w:val="a9"/>
    <w:pPr>
      <w:numPr>
        <w:ilvl w:val="0"/>
        <w:numId w:val="0"/>
      </w:numPr>
      <w:spacing w:after="240"/>
      <w:jc w:val="both"/>
    </w:pPr>
    <w:rPr>
      <w:rFonts w:ascii="Symbol" w:hAnsi="Symbol" w:cs="Symbol"/>
      <w:i w:val="0"/>
      <w:iCs w:val="0"/>
      <w:sz w:val="24"/>
      <w:szCs w:val="24"/>
    </w:rPr>
  </w:style>
  <w:style w:type="paragraph" w:customStyle="1" w:styleId="3f3">
    <w:name w:val="Уровень3"/>
    <w:basedOn w:val="3"/>
    <w:next w:val="a9"/>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9"/>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9"/>
    <w:pPr>
      <w:spacing w:after="160" w:line="240" w:lineRule="exact"/>
    </w:pPr>
    <w:rPr>
      <w:sz w:val="28"/>
      <w:szCs w:val="28"/>
      <w:lang w:val="en-US"/>
    </w:rPr>
  </w:style>
  <w:style w:type="paragraph" w:styleId="afffffffff7">
    <w:name w:val="No Spacing"/>
    <w:uiPriority w:val="1"/>
    <w:qFormat/>
    <w:pPr>
      <w:suppressAutoHyphens/>
    </w:pPr>
    <w:rPr>
      <w:rFonts w:ascii="IzhTitl" w:eastAsia="Garamond" w:hAnsi="IzhTitl" w:cs="IzhTitl"/>
      <w:sz w:val="22"/>
      <w:szCs w:val="22"/>
      <w:lang w:eastAsia="ar-SA"/>
    </w:rPr>
  </w:style>
  <w:style w:type="paragraph" w:customStyle="1" w:styleId="afffffffff8">
    <w:name w:val="Знак Знак Знак Знак"/>
    <w:basedOn w:val="a9"/>
    <w:pPr>
      <w:pageBreakBefore/>
      <w:spacing w:after="160" w:line="360" w:lineRule="auto"/>
    </w:pPr>
    <w:rPr>
      <w:rFonts w:ascii="Mincho" w:hAnsi="Mincho" w:cs="Mincho"/>
      <w:sz w:val="28"/>
      <w:szCs w:val="28"/>
      <w:lang w:val="en-US"/>
    </w:rPr>
  </w:style>
  <w:style w:type="paragraph" w:customStyle="1" w:styleId="117">
    <w:name w:val="Абзац списка11"/>
    <w:basedOn w:val="a9"/>
    <w:pPr>
      <w:ind w:left="720"/>
    </w:pPr>
  </w:style>
  <w:style w:type="paragraph" w:customStyle="1" w:styleId="mb12">
    <w:name w:val="mb12"/>
    <w:basedOn w:val="a9"/>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9"/>
    <w:pPr>
      <w:widowControl w:val="0"/>
      <w:autoSpaceDE w:val="0"/>
      <w:jc w:val="both"/>
    </w:pPr>
    <w:rPr>
      <w:rFonts w:ascii="Helvetica" w:hAnsi="Helvetica" w:cs="Helvetica"/>
    </w:rPr>
  </w:style>
  <w:style w:type="paragraph" w:customStyle="1" w:styleId="1ffa">
    <w:name w:val="Знак Знак1 Знак"/>
    <w:basedOn w:val="a9"/>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9"/>
    <w:pPr>
      <w:spacing w:before="280" w:after="280"/>
    </w:pPr>
  </w:style>
  <w:style w:type="paragraph" w:customStyle="1" w:styleId="Style6">
    <w:name w:val="Style6"/>
    <w:basedOn w:val="a9"/>
    <w:pPr>
      <w:widowControl w:val="0"/>
      <w:autoSpaceDE w:val="0"/>
      <w:spacing w:line="173" w:lineRule="exact"/>
      <w:ind w:firstLine="6821"/>
    </w:pPr>
  </w:style>
  <w:style w:type="paragraph" w:customStyle="1" w:styleId="1ffb">
    <w:name w:val="Знак1 Знак Знак Знак"/>
    <w:basedOn w:val="a9"/>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9"/>
    <w:pPr>
      <w:spacing w:after="160" w:line="240" w:lineRule="exact"/>
    </w:pPr>
    <w:rPr>
      <w:rFonts w:ascii="MS Reference Specialty" w:hAnsi="MS Reference Specialty" w:cs="MS Reference Specialty"/>
      <w:sz w:val="20"/>
      <w:szCs w:val="20"/>
      <w:lang w:val="en-US"/>
    </w:rPr>
  </w:style>
  <w:style w:type="paragraph" w:customStyle="1" w:styleId="2ff3">
    <w:name w:val="Основной текст (2)"/>
    <w:basedOn w:val="a9"/>
    <w:pPr>
      <w:shd w:val="clear" w:color="auto" w:fill="FFFFFF"/>
      <w:spacing w:line="0" w:lineRule="atLeast"/>
    </w:pPr>
    <w:rPr>
      <w:sz w:val="20"/>
      <w:szCs w:val="20"/>
    </w:rPr>
  </w:style>
  <w:style w:type="paragraph" w:customStyle="1" w:styleId="85">
    <w:name w:val="Основной текст (8)"/>
    <w:basedOn w:val="a9"/>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9"/>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9"/>
    <w:pPr>
      <w:spacing w:line="360" w:lineRule="auto"/>
      <w:ind w:firstLine="720"/>
      <w:jc w:val="both"/>
    </w:pPr>
    <w:rPr>
      <w:sz w:val="28"/>
    </w:rPr>
  </w:style>
  <w:style w:type="paragraph" w:customStyle="1" w:styleId="103">
    <w:name w:val="Стиль Рисунок + 10 пт Знак Знак"/>
    <w:basedOn w:val="a9"/>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9"/>
    <w:pPr>
      <w:keepNext/>
      <w:numPr>
        <w:numId w:val="19"/>
      </w:numPr>
      <w:spacing w:after="20"/>
      <w:jc w:val="right"/>
    </w:pPr>
    <w:rPr>
      <w:b/>
    </w:rPr>
  </w:style>
  <w:style w:type="paragraph" w:customStyle="1" w:styleId="distable">
    <w:name w:val="Стиль dis_table + По ширине"/>
    <w:basedOn w:val="a9"/>
    <w:rPr>
      <w:b/>
      <w:bCs/>
      <w:szCs w:val="20"/>
    </w:rPr>
  </w:style>
  <w:style w:type="paragraph" w:customStyle="1" w:styleId="104">
    <w:name w:val="Стиль Рисунок + 10 пт"/>
    <w:basedOn w:val="a9"/>
    <w:pPr>
      <w:tabs>
        <w:tab w:val="left" w:pos="964"/>
      </w:tabs>
      <w:spacing w:before="120"/>
      <w:ind w:left="360"/>
      <w:jc w:val="center"/>
    </w:pPr>
    <w:rPr>
      <w:rFonts w:ascii="OpenSymbol" w:hAnsi="OpenSymbol" w:cs="OpenSymbol"/>
      <w:b/>
      <w:color w:val="000000"/>
      <w:szCs w:val="22"/>
    </w:rPr>
  </w:style>
  <w:style w:type="paragraph" w:customStyle="1" w:styleId="a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a">
    <w:name w:val="Автор статьи"/>
    <w:basedOn w:val="3"/>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9"/>
    <w:pPr>
      <w:spacing w:before="280" w:after="115"/>
    </w:pPr>
    <w:rPr>
      <w:color w:val="000000"/>
      <w:sz w:val="20"/>
      <w:szCs w:val="20"/>
    </w:rPr>
  </w:style>
  <w:style w:type="paragraph" w:customStyle="1" w:styleId="Style3">
    <w:name w:val="Style3"/>
    <w:basedOn w:val="a9"/>
    <w:pPr>
      <w:widowControl w:val="0"/>
      <w:autoSpaceDE w:val="0"/>
      <w:spacing w:line="288" w:lineRule="exact"/>
    </w:pPr>
  </w:style>
  <w:style w:type="paragraph" w:customStyle="1" w:styleId="consnormal0">
    <w:name w:val="consnormal"/>
    <w:basedOn w:val="a9"/>
    <w:pPr>
      <w:spacing w:before="280" w:after="280" w:line="360" w:lineRule="auto"/>
      <w:ind w:firstLine="709"/>
      <w:jc w:val="both"/>
    </w:pPr>
    <w:rPr>
      <w:color w:val="000000"/>
      <w:sz w:val="28"/>
    </w:rPr>
  </w:style>
  <w:style w:type="paragraph" w:customStyle="1" w:styleId="afffffffffb">
    <w:name w:val="Готовый"/>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4">
    <w:name w:val="Без интервала2"/>
    <w:pPr>
      <w:suppressAutoHyphens/>
    </w:pPr>
    <w:rPr>
      <w:rFonts w:ascii="IzhTitl" w:eastAsia="IzhTitl" w:hAnsi="IzhTitl" w:cs="IzhTitl"/>
      <w:sz w:val="22"/>
      <w:szCs w:val="22"/>
      <w:lang w:eastAsia="ar-SA"/>
    </w:rPr>
  </w:style>
  <w:style w:type="paragraph" w:customStyle="1" w:styleId="afffffffffc">
    <w:name w:val="Диссертация"/>
    <w:basedOn w:val="a9"/>
    <w:pPr>
      <w:spacing w:line="360" w:lineRule="auto"/>
      <w:ind w:firstLine="567"/>
      <w:jc w:val="both"/>
    </w:pPr>
    <w:rPr>
      <w:sz w:val="28"/>
      <w:szCs w:val="28"/>
    </w:rPr>
  </w:style>
  <w:style w:type="paragraph" w:customStyle="1" w:styleId="2ff5">
    <w:name w:val="Знак2 Знак Знак Знак Знак Знак Знак Знак Знак Знак"/>
    <w:basedOn w:val="a9"/>
    <w:pPr>
      <w:spacing w:after="160" w:line="240" w:lineRule="exact"/>
    </w:pPr>
    <w:rPr>
      <w:sz w:val="28"/>
      <w:szCs w:val="20"/>
      <w:lang w:val="en-US"/>
    </w:rPr>
  </w:style>
  <w:style w:type="paragraph" w:styleId="HTMLa">
    <w:name w:val="HTML Address"/>
    <w:basedOn w:val="a9"/>
    <w:rPr>
      <w:i/>
      <w:iCs/>
    </w:rPr>
  </w:style>
  <w:style w:type="paragraph" w:customStyle="1" w:styleId="314">
    <w:name w:val="Основной текст с отступом 31"/>
    <w:basedOn w:val="a9"/>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4">
    <w:name w:val="3"/>
    <w:basedOn w:val="a9"/>
    <w:pPr>
      <w:spacing w:before="280" w:after="280"/>
    </w:pPr>
    <w:rPr>
      <w:rFonts w:ascii="OpenSymbol" w:eastAsia="OpenSymbol" w:hAnsi="OpenSymbol" w:cs="OpenSymbol"/>
    </w:rPr>
  </w:style>
  <w:style w:type="paragraph" w:customStyle="1" w:styleId="1ffd">
    <w:name w:val="1"/>
    <w:basedOn w:val="a9"/>
    <w:pPr>
      <w:spacing w:before="280" w:after="280"/>
    </w:pPr>
    <w:rPr>
      <w:rFonts w:ascii="OpenSymbol" w:eastAsia="OpenSymbol" w:hAnsi="OpenSymbol" w:cs="OpenSymbol"/>
    </w:rPr>
  </w:style>
  <w:style w:type="paragraph" w:customStyle="1" w:styleId="fr51">
    <w:name w:val="fr5"/>
    <w:basedOn w:val="a9"/>
    <w:pPr>
      <w:spacing w:before="280" w:after="280"/>
    </w:pPr>
    <w:rPr>
      <w:rFonts w:ascii="OpenSymbol" w:eastAsia="OpenSymbol" w:hAnsi="OpenSymbol" w:cs="OpenSymbol"/>
    </w:rPr>
  </w:style>
  <w:style w:type="paragraph" w:customStyle="1" w:styleId="322">
    <w:name w:val="Основной текст с отступом 32"/>
    <w:basedOn w:val="a9"/>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d">
    <w:name w:val="Таблица"/>
    <w:basedOn w:val="a9"/>
    <w:pPr>
      <w:keepNext/>
      <w:spacing w:before="160" w:after="120"/>
      <w:ind w:left="964" w:hanging="964"/>
    </w:pPr>
    <w:rPr>
      <w:rFonts w:eastAsia="Impact"/>
      <w:sz w:val="18"/>
    </w:rPr>
  </w:style>
  <w:style w:type="paragraph" w:customStyle="1" w:styleId="afffffffffe">
    <w:name w:val="Обычный вправо"/>
    <w:basedOn w:val="a9"/>
    <w:pPr>
      <w:jc w:val="right"/>
    </w:pPr>
    <w:rPr>
      <w:rFonts w:eastAsia="Impact"/>
      <w:sz w:val="20"/>
      <w:szCs w:val="20"/>
    </w:rPr>
  </w:style>
  <w:style w:type="paragraph" w:customStyle="1" w:styleId="affffffffff">
    <w:name w:val="Специальность"/>
    <w:basedOn w:val="a9"/>
    <w:pPr>
      <w:jc w:val="center"/>
    </w:pPr>
    <w:rPr>
      <w:rFonts w:eastAsia="Impact"/>
      <w:sz w:val="20"/>
    </w:rPr>
  </w:style>
  <w:style w:type="paragraph" w:customStyle="1" w:styleId="affffffffff0">
    <w:name w:val="Кафедра"/>
    <w:basedOn w:val="affffffffff"/>
    <w:pPr>
      <w:keepNext/>
    </w:pPr>
    <w:rPr>
      <w:sz w:val="18"/>
    </w:rPr>
  </w:style>
  <w:style w:type="paragraph" w:customStyle="1" w:styleId="0">
    <w:name w:val="Обычный+0"/>
    <w:basedOn w:val="a9"/>
    <w:pPr>
      <w:ind w:firstLine="567"/>
      <w:jc w:val="both"/>
    </w:pPr>
    <w:rPr>
      <w:rFonts w:eastAsia="Impact"/>
      <w:spacing w:val="-1"/>
      <w:sz w:val="20"/>
      <w:szCs w:val="20"/>
    </w:rPr>
  </w:style>
  <w:style w:type="paragraph" w:customStyle="1" w:styleId="affffffffff1">
    <w:name w:val="Обычный без отступа"/>
    <w:basedOn w:val="a9"/>
    <w:pPr>
      <w:jc w:val="both"/>
    </w:pPr>
    <w:rPr>
      <w:rFonts w:eastAsia="Impact"/>
      <w:sz w:val="20"/>
      <w:szCs w:val="20"/>
    </w:rPr>
  </w:style>
  <w:style w:type="paragraph" w:customStyle="1" w:styleId="affffffffff2">
    <w:name w:val="Ученый секретарь"/>
    <w:basedOn w:val="affffffffff1"/>
    <w:pPr>
      <w:tabs>
        <w:tab w:val="right" w:pos="6124"/>
      </w:tabs>
      <w:jc w:val="left"/>
    </w:pPr>
    <w:rPr>
      <w:sz w:val="18"/>
    </w:rPr>
  </w:style>
  <w:style w:type="paragraph" w:customStyle="1" w:styleId="Style29">
    <w:name w:val="Style29"/>
    <w:basedOn w:val="a9"/>
    <w:pPr>
      <w:widowControl w:val="0"/>
      <w:autoSpaceDE w:val="0"/>
      <w:spacing w:line="470" w:lineRule="exact"/>
      <w:ind w:firstLine="633"/>
      <w:jc w:val="both"/>
    </w:pPr>
    <w:rPr>
      <w:sz w:val="28"/>
    </w:rPr>
  </w:style>
  <w:style w:type="paragraph" w:customStyle="1" w:styleId="1ffe">
    <w:name w:val="Абзац списка1"/>
    <w:basedOn w:val="a9"/>
    <w:pPr>
      <w:spacing w:after="200" w:line="276" w:lineRule="auto"/>
      <w:ind w:left="720"/>
    </w:pPr>
    <w:rPr>
      <w:rFonts w:ascii="IzhTitl" w:hAnsi="IzhTitl" w:cs="IzhTitl"/>
      <w:sz w:val="22"/>
      <w:szCs w:val="22"/>
      <w:lang w:val="en-US"/>
    </w:rPr>
  </w:style>
  <w:style w:type="paragraph" w:customStyle="1" w:styleId="Style9">
    <w:name w:val="Style9"/>
    <w:basedOn w:val="a9"/>
    <w:pPr>
      <w:widowControl w:val="0"/>
      <w:autoSpaceDE w:val="0"/>
      <w:spacing w:line="469" w:lineRule="exact"/>
      <w:ind w:firstLine="671"/>
      <w:jc w:val="both"/>
    </w:pPr>
    <w:rPr>
      <w:sz w:val="28"/>
    </w:rPr>
  </w:style>
  <w:style w:type="paragraph" w:customStyle="1" w:styleId="Style47">
    <w:name w:val="Style47"/>
    <w:basedOn w:val="a9"/>
    <w:pPr>
      <w:widowControl w:val="0"/>
      <w:autoSpaceDE w:val="0"/>
      <w:spacing w:line="280" w:lineRule="exact"/>
      <w:jc w:val="both"/>
    </w:pPr>
    <w:rPr>
      <w:sz w:val="28"/>
    </w:rPr>
  </w:style>
  <w:style w:type="paragraph" w:customStyle="1" w:styleId="Style32">
    <w:name w:val="Style32"/>
    <w:basedOn w:val="a9"/>
    <w:pPr>
      <w:widowControl w:val="0"/>
      <w:autoSpaceDE w:val="0"/>
      <w:spacing w:line="273" w:lineRule="exact"/>
    </w:pPr>
    <w:rPr>
      <w:sz w:val="28"/>
    </w:rPr>
  </w:style>
  <w:style w:type="paragraph" w:customStyle="1" w:styleId="Style46">
    <w:name w:val="Style46"/>
    <w:basedOn w:val="a9"/>
    <w:pPr>
      <w:widowControl w:val="0"/>
      <w:autoSpaceDE w:val="0"/>
    </w:pPr>
    <w:rPr>
      <w:sz w:val="28"/>
    </w:rPr>
  </w:style>
  <w:style w:type="paragraph" w:customStyle="1" w:styleId="Style48">
    <w:name w:val="Style48"/>
    <w:basedOn w:val="a9"/>
    <w:pPr>
      <w:widowControl w:val="0"/>
      <w:autoSpaceDE w:val="0"/>
      <w:spacing w:line="271" w:lineRule="exact"/>
      <w:ind w:firstLine="137"/>
    </w:pPr>
    <w:rPr>
      <w:sz w:val="28"/>
    </w:rPr>
  </w:style>
  <w:style w:type="paragraph" w:customStyle="1" w:styleId="Style45">
    <w:name w:val="Style45"/>
    <w:basedOn w:val="a9"/>
    <w:pPr>
      <w:widowControl w:val="0"/>
      <w:autoSpaceDE w:val="0"/>
      <w:spacing w:line="249" w:lineRule="exact"/>
      <w:jc w:val="center"/>
    </w:pPr>
    <w:rPr>
      <w:sz w:val="28"/>
    </w:rPr>
  </w:style>
  <w:style w:type="paragraph" w:customStyle="1" w:styleId="Style54">
    <w:name w:val="Style54"/>
    <w:basedOn w:val="a9"/>
    <w:pPr>
      <w:widowControl w:val="0"/>
      <w:autoSpaceDE w:val="0"/>
    </w:pPr>
    <w:rPr>
      <w:sz w:val="28"/>
    </w:rPr>
  </w:style>
  <w:style w:type="paragraph" w:customStyle="1" w:styleId="Style81">
    <w:name w:val="Style81"/>
    <w:basedOn w:val="a9"/>
    <w:pPr>
      <w:widowControl w:val="0"/>
      <w:autoSpaceDE w:val="0"/>
    </w:pPr>
    <w:rPr>
      <w:sz w:val="28"/>
    </w:rPr>
  </w:style>
  <w:style w:type="paragraph" w:customStyle="1" w:styleId="Style79">
    <w:name w:val="Style79"/>
    <w:basedOn w:val="a9"/>
    <w:pPr>
      <w:widowControl w:val="0"/>
      <w:autoSpaceDE w:val="0"/>
      <w:spacing w:line="479" w:lineRule="exact"/>
      <w:ind w:firstLine="345"/>
      <w:jc w:val="both"/>
    </w:pPr>
    <w:rPr>
      <w:sz w:val="28"/>
    </w:rPr>
  </w:style>
  <w:style w:type="paragraph" w:customStyle="1" w:styleId="subhead5">
    <w:name w:val="subhead5"/>
    <w:basedOn w:val="a9"/>
    <w:pPr>
      <w:spacing w:before="120" w:after="120"/>
    </w:pPr>
    <w:rPr>
      <w:color w:val="666666"/>
    </w:rPr>
  </w:style>
  <w:style w:type="paragraph" w:customStyle="1" w:styleId="2ff6">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3">
    <w:name w:val="Диплом"/>
    <w:basedOn w:val="a9"/>
    <w:pPr>
      <w:spacing w:line="360" w:lineRule="auto"/>
      <w:ind w:firstLine="709"/>
      <w:jc w:val="both"/>
    </w:pPr>
    <w:rPr>
      <w:sz w:val="28"/>
      <w:szCs w:val="28"/>
    </w:rPr>
  </w:style>
  <w:style w:type="paragraph" w:customStyle="1" w:styleId="affffffffff4">
    <w:name w:val="Заголовок статьи"/>
    <w:basedOn w:val="a9"/>
    <w:next w:val="a9"/>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9"/>
    <w:pPr>
      <w:spacing w:before="120" w:after="120"/>
      <w:jc w:val="center"/>
    </w:pPr>
    <w:rPr>
      <w:rFonts w:ascii="Helvetica" w:hAnsi="Helvetica" w:cs="Helvetica"/>
      <w:b/>
      <w:sz w:val="32"/>
      <w:szCs w:val="28"/>
    </w:rPr>
  </w:style>
  <w:style w:type="paragraph" w:customStyle="1" w:styleId="affffffffff5">
    <w:name w:val="Тема"/>
    <w:basedOn w:val="a9"/>
    <w:next w:val="a9"/>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9"/>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6">
    <w:name w:val="Знак Знак Знак Знак Знак Знак Знак"/>
    <w:basedOn w:val="a9"/>
    <w:pPr>
      <w:spacing w:after="160" w:line="240" w:lineRule="exact"/>
    </w:pPr>
    <w:rPr>
      <w:sz w:val="20"/>
      <w:szCs w:val="20"/>
    </w:rPr>
  </w:style>
  <w:style w:type="paragraph" w:customStyle="1" w:styleId="text0">
    <w:name w:val="text"/>
    <w:basedOn w:val="a9"/>
    <w:pPr>
      <w:spacing w:before="280" w:after="280"/>
    </w:pPr>
    <w:rPr>
      <w:sz w:val="18"/>
      <w:szCs w:val="18"/>
    </w:rPr>
  </w:style>
  <w:style w:type="paragraph" w:customStyle="1" w:styleId="125">
    <w:name w:val="Знак Знак12"/>
    <w:basedOn w:val="a9"/>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9"/>
    <w:pPr>
      <w:spacing w:before="280" w:after="280"/>
    </w:pPr>
  </w:style>
  <w:style w:type="paragraph" w:customStyle="1" w:styleId="119">
    <w:name w:val="Знак Знак1 Знак Знак Знак Знак1"/>
    <w:basedOn w:val="a9"/>
    <w:pPr>
      <w:spacing w:after="160" w:line="240" w:lineRule="exact"/>
    </w:pPr>
    <w:rPr>
      <w:rFonts w:ascii="MS Reference Specialty" w:hAnsi="MS Reference Specialty" w:cs="MS Reference Specialty"/>
      <w:sz w:val="20"/>
      <w:szCs w:val="20"/>
      <w:lang w:val="en-US"/>
    </w:rPr>
  </w:style>
  <w:style w:type="paragraph" w:customStyle="1" w:styleId="2ff7">
    <w:name w:val="Обычный (веб)2"/>
    <w:basedOn w:val="a9"/>
    <w:pPr>
      <w:spacing w:before="280" w:after="280"/>
    </w:pPr>
  </w:style>
  <w:style w:type="paragraph" w:customStyle="1" w:styleId="Normal-bullit">
    <w:name w:val="Normal-bullit"/>
    <w:basedOn w:val="a9"/>
    <w:pPr>
      <w:numPr>
        <w:numId w:val="30"/>
      </w:numPr>
      <w:overflowPunct w:val="0"/>
      <w:autoSpaceDE w:val="0"/>
      <w:ind w:left="284"/>
      <w:jc w:val="both"/>
      <w:textAlignment w:val="baseline"/>
    </w:pPr>
    <w:rPr>
      <w:rFonts w:ascii="OpenSymbol" w:hAnsi="OpenSymbol" w:cs="OpenSymbol"/>
      <w:sz w:val="18"/>
      <w:szCs w:val="20"/>
    </w:rPr>
  </w:style>
  <w:style w:type="paragraph" w:customStyle="1" w:styleId="2ff8">
    <w:name w:val="Знак2 Знак Знак Знак"/>
    <w:basedOn w:val="a9"/>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pPr>
      <w:spacing w:after="160" w:line="240" w:lineRule="exact"/>
    </w:pPr>
    <w:rPr>
      <w:sz w:val="28"/>
      <w:szCs w:val="20"/>
      <w:lang w:val="en-US"/>
    </w:rPr>
  </w:style>
  <w:style w:type="paragraph" w:customStyle="1" w:styleId="4f">
    <w:name w:val="Знак4 Знак Знак"/>
    <w:basedOn w:val="a9"/>
    <w:rPr>
      <w:rFonts w:ascii="MS Reference Specialty" w:hAnsi="MS Reference Specialty" w:cs="MS Reference Specialty"/>
      <w:sz w:val="20"/>
      <w:szCs w:val="20"/>
      <w:lang w:val="en-US"/>
    </w:rPr>
  </w:style>
  <w:style w:type="paragraph" w:customStyle="1" w:styleId="2ff9">
    <w:name w:val="Знак2"/>
    <w:basedOn w:val="a9"/>
    <w:rPr>
      <w:rFonts w:ascii="MS Reference Specialty" w:hAnsi="MS Reference Specialty" w:cs="MS Reference Specialty"/>
      <w:sz w:val="20"/>
      <w:szCs w:val="20"/>
      <w:lang w:val="en-US"/>
    </w:rPr>
  </w:style>
  <w:style w:type="paragraph" w:customStyle="1" w:styleId="ConsTitle">
    <w:name w:val="ConsTitle"/>
    <w:basedOn w:val="a9"/>
    <w:pPr>
      <w:widowControl w:val="0"/>
      <w:autoSpaceDE w:val="0"/>
    </w:pPr>
    <w:rPr>
      <w:rFonts w:ascii="OpenSymbol" w:hAnsi="OpenSymbol" w:cs="OpenSymbol"/>
      <w:b/>
      <w:bCs/>
      <w:sz w:val="16"/>
      <w:szCs w:val="16"/>
    </w:rPr>
  </w:style>
  <w:style w:type="paragraph" w:customStyle="1" w:styleId="j">
    <w:name w:val="j"/>
    <w:basedOn w:val="a9"/>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9"/>
    <w:pPr>
      <w:numPr>
        <w:numId w:val="29"/>
      </w:numPr>
      <w:spacing w:line="360" w:lineRule="auto"/>
    </w:pPr>
    <w:rPr>
      <w:sz w:val="28"/>
      <w:szCs w:val="28"/>
    </w:rPr>
  </w:style>
  <w:style w:type="paragraph" w:styleId="86">
    <w:name w:val="toc 8"/>
    <w:basedOn w:val="a9"/>
    <w:next w:val="a9"/>
    <w:pPr>
      <w:ind w:left="1680"/>
    </w:pPr>
  </w:style>
  <w:style w:type="paragraph" w:customStyle="1" w:styleId="u">
    <w:name w:val="u"/>
    <w:basedOn w:val="a9"/>
    <w:pPr>
      <w:ind w:firstLine="390"/>
      <w:jc w:val="both"/>
    </w:pPr>
  </w:style>
  <w:style w:type="paragraph" w:customStyle="1" w:styleId="affffffffff8">
    <w:name w:val="#Основной Стиль"/>
    <w:basedOn w:val="a9"/>
    <w:pPr>
      <w:spacing w:line="360" w:lineRule="auto"/>
      <w:ind w:firstLine="720"/>
      <w:jc w:val="both"/>
    </w:pPr>
    <w:rPr>
      <w:sz w:val="28"/>
      <w:szCs w:val="20"/>
    </w:rPr>
  </w:style>
  <w:style w:type="paragraph" w:customStyle="1" w:styleId="1fff2">
    <w:name w:val="Красная строка1"/>
    <w:basedOn w:val="afffffff4"/>
    <w:pPr>
      <w:ind w:firstLine="210"/>
    </w:pPr>
    <w:rPr>
      <w:sz w:val="24"/>
    </w:rPr>
  </w:style>
  <w:style w:type="paragraph" w:customStyle="1" w:styleId="1fff3">
    <w:name w:val="Знак Знак Знак Знак1"/>
    <w:basedOn w:val="a9"/>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a">
    <w:name w:val="ЗАГОЛОВОК2"/>
    <w:basedOn w:val="a9"/>
    <w:pPr>
      <w:spacing w:after="240" w:line="360" w:lineRule="auto"/>
      <w:jc w:val="center"/>
    </w:pPr>
    <w:rPr>
      <w:b/>
      <w:sz w:val="32"/>
    </w:rPr>
  </w:style>
  <w:style w:type="paragraph" w:customStyle="1" w:styleId="affffffffff9">
    <w:name w:val="Содержимое таблицы"/>
    <w:basedOn w:val="a9"/>
    <w:pPr>
      <w:suppressLineNumbers/>
    </w:pPr>
    <w:rPr>
      <w:sz w:val="20"/>
      <w:szCs w:val="20"/>
    </w:rPr>
  </w:style>
  <w:style w:type="paragraph" w:customStyle="1" w:styleId="affffffffffa">
    <w:name w:val="Заголовок таблицы"/>
    <w:basedOn w:val="a9"/>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9"/>
    <w:pPr>
      <w:spacing w:after="160" w:line="240" w:lineRule="exact"/>
    </w:pPr>
    <w:rPr>
      <w:rFonts w:ascii="MS Reference Specialty" w:hAnsi="MS Reference Specialty" w:cs="MS Reference Specialty"/>
      <w:sz w:val="20"/>
      <w:szCs w:val="20"/>
      <w:lang w:val="en-US"/>
    </w:rPr>
  </w:style>
  <w:style w:type="paragraph" w:customStyle="1" w:styleId="par">
    <w:name w:val="par"/>
    <w:basedOn w:val="a9"/>
    <w:pPr>
      <w:spacing w:before="280" w:after="280"/>
    </w:pPr>
  </w:style>
  <w:style w:type="paragraph" w:customStyle="1" w:styleId="dt">
    <w:name w:val="dt"/>
    <w:basedOn w:val="a9"/>
    <w:pPr>
      <w:spacing w:before="280" w:after="280"/>
    </w:pPr>
  </w:style>
  <w:style w:type="paragraph" w:customStyle="1" w:styleId="affffffffffb">
    <w:name w:val="Текст в заданном формате"/>
    <w:basedOn w:val="a9"/>
    <w:pPr>
      <w:widowControl w:val="0"/>
    </w:pPr>
    <w:rPr>
      <w:rFonts w:ascii="ISOCPEUR" w:eastAsia="ISOCPEUR" w:hAnsi="ISOCPEUR" w:cs="ISOCPEUR"/>
      <w:sz w:val="20"/>
      <w:szCs w:val="20"/>
    </w:rPr>
  </w:style>
  <w:style w:type="paragraph" w:customStyle="1" w:styleId="1fff4">
    <w:name w:val="Нумерованный список 1"/>
    <w:basedOn w:val="afffffff4"/>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4"/>
    <w:pPr>
      <w:tabs>
        <w:tab w:val="left" w:pos="360"/>
      </w:tabs>
      <w:spacing w:after="0" w:line="360" w:lineRule="auto"/>
      <w:ind w:left="360" w:hanging="360"/>
      <w:jc w:val="both"/>
    </w:pPr>
    <w:rPr>
      <w:sz w:val="24"/>
      <w:szCs w:val="20"/>
    </w:rPr>
  </w:style>
  <w:style w:type="paragraph" w:customStyle="1" w:styleId="1fff6">
    <w:name w:val="Нумерованный список1"/>
    <w:basedOn w:val="a9"/>
    <w:pPr>
      <w:tabs>
        <w:tab w:val="left" w:pos="360"/>
      </w:tabs>
      <w:spacing w:line="360" w:lineRule="auto"/>
      <w:ind w:left="360" w:hanging="360"/>
      <w:jc w:val="both"/>
    </w:pPr>
    <w:rPr>
      <w:sz w:val="28"/>
      <w:szCs w:val="20"/>
    </w:rPr>
  </w:style>
  <w:style w:type="paragraph" w:customStyle="1" w:styleId="315">
    <w:name w:val="Нумерованный список 31"/>
    <w:basedOn w:val="a9"/>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9"/>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9"/>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9"/>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9"/>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9"/>
    <w:pPr>
      <w:spacing w:after="120"/>
    </w:pPr>
    <w:rPr>
      <w:rFonts w:ascii="MS Reference Specialty" w:hAnsi="MS Reference Specialty" w:cs="MS Reference Specialty"/>
      <w:b/>
      <w:bCs/>
    </w:rPr>
  </w:style>
  <w:style w:type="paragraph" w:customStyle="1" w:styleId="-4">
    <w:name w:val="Рис.-табл"/>
    <w:basedOn w:val="a9"/>
    <w:pPr>
      <w:jc w:val="center"/>
    </w:pPr>
    <w:rPr>
      <w:rFonts w:ascii="OpenSymbol" w:hAnsi="OpenSymbol" w:cs="OpenSymbol"/>
      <w:b/>
      <w:szCs w:val="16"/>
    </w:rPr>
  </w:style>
  <w:style w:type="paragraph" w:customStyle="1" w:styleId="2110">
    <w:name w:val="Основной текст 211"/>
    <w:basedOn w:val="a9"/>
    <w:pPr>
      <w:jc w:val="both"/>
    </w:pPr>
    <w:rPr>
      <w:sz w:val="28"/>
    </w:rPr>
  </w:style>
  <w:style w:type="paragraph" w:customStyle="1" w:styleId="affffffffffc">
    <w:name w:val="мой стиль"/>
    <w:basedOn w:val="250"/>
    <w:pPr>
      <w:widowControl/>
      <w:ind w:right="0" w:firstLine="709"/>
    </w:pPr>
    <w:rPr>
      <w:sz w:val="24"/>
      <w:szCs w:val="24"/>
    </w:rPr>
  </w:style>
  <w:style w:type="paragraph" w:customStyle="1" w:styleId="zz-4">
    <w:name w:val="zz-4+"/>
    <w:basedOn w:val="a9"/>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9"/>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9"/>
    <w:next w:val="a9"/>
    <w:pPr>
      <w:jc w:val="both"/>
    </w:pPr>
    <w:rPr>
      <w:rFonts w:ascii="OpenSymbol" w:hAnsi="OpenSymbol" w:cs="OpenSymbol"/>
      <w:szCs w:val="20"/>
    </w:rPr>
  </w:style>
  <w:style w:type="paragraph" w:customStyle="1" w:styleId="affffffffffd">
    <w:name w:val="Текст таблицы"/>
    <w:basedOn w:val="a9"/>
    <w:pPr>
      <w:spacing w:line="360" w:lineRule="auto"/>
      <w:jc w:val="both"/>
    </w:pPr>
    <w:rPr>
      <w:rFonts w:ascii="ISOCPEUR" w:hAnsi="ISOCPEUR" w:cs="ISOCPEUR"/>
      <w:bCs/>
      <w:sz w:val="16"/>
    </w:rPr>
  </w:style>
  <w:style w:type="paragraph" w:customStyle="1" w:styleId="affffffffffe">
    <w:name w:val="Текст таблицы центр"/>
    <w:basedOn w:val="affffffffffd"/>
    <w:pPr>
      <w:jc w:val="center"/>
    </w:pPr>
  </w:style>
  <w:style w:type="paragraph" w:customStyle="1" w:styleId="afffffffffff">
    <w:name w:val="Заголовок рисунка"/>
    <w:basedOn w:val="a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9"/>
    <w:pPr>
      <w:spacing w:before="280" w:after="280"/>
    </w:pPr>
    <w:rPr>
      <w:rFonts w:ascii="Helvetica" w:hAnsi="Helvetica" w:cs="Helvetica"/>
      <w:sz w:val="20"/>
      <w:szCs w:val="20"/>
      <w:lang w:val="en-US"/>
    </w:rPr>
  </w:style>
  <w:style w:type="paragraph" w:customStyle="1" w:styleId="afffffffffff0">
    <w:name w:val="Знак Знак Знак 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1">
    <w:name w:val="Основной текст_"/>
    <w:basedOn w:val="a9"/>
    <w:pPr>
      <w:widowControl w:val="0"/>
      <w:shd w:val="clear" w:color="auto" w:fill="FFFFFF"/>
      <w:spacing w:line="470" w:lineRule="exact"/>
      <w:jc w:val="center"/>
    </w:pPr>
    <w:rPr>
      <w:spacing w:val="4"/>
      <w:szCs w:val="20"/>
    </w:rPr>
  </w:style>
  <w:style w:type="paragraph" w:customStyle="1" w:styleId="216">
    <w:name w:val="Основной текст21"/>
    <w:basedOn w:val="a9"/>
    <w:pPr>
      <w:widowControl w:val="0"/>
      <w:shd w:val="clear" w:color="auto" w:fill="FFFFFF"/>
      <w:spacing w:line="470" w:lineRule="exact"/>
      <w:jc w:val="center"/>
    </w:pPr>
    <w:rPr>
      <w:spacing w:val="4"/>
      <w:sz w:val="20"/>
      <w:szCs w:val="20"/>
    </w:rPr>
  </w:style>
  <w:style w:type="paragraph" w:customStyle="1" w:styleId="afffffffffff2">
    <w:name w:val="Знак Знак Знак Знак Знак Знак Знак Знак Знак Знак Знак Знак Знак"/>
    <w:basedOn w:val="a9"/>
    <w:pPr>
      <w:spacing w:before="280" w:after="280"/>
    </w:pPr>
    <w:rPr>
      <w:rFonts w:ascii="Helvetica" w:hAnsi="Helvetica" w:cs="Helvetica"/>
      <w:sz w:val="20"/>
      <w:szCs w:val="20"/>
      <w:lang w:val="en-US"/>
    </w:rPr>
  </w:style>
  <w:style w:type="paragraph" w:customStyle="1" w:styleId="afffffffffff3">
    <w:name w:val="Текст статьи"/>
    <w:basedOn w:val="a9"/>
    <w:pPr>
      <w:spacing w:line="360" w:lineRule="auto"/>
      <w:ind w:firstLine="720"/>
      <w:jc w:val="both"/>
    </w:pPr>
    <w:rPr>
      <w:sz w:val="28"/>
      <w:szCs w:val="28"/>
    </w:rPr>
  </w:style>
  <w:style w:type="paragraph" w:customStyle="1" w:styleId="3f5">
    <w:name w:val="Обычный (веб)3"/>
    <w:basedOn w:val="a9"/>
    <w:pPr>
      <w:spacing w:before="150" w:after="150"/>
      <w:jc w:val="both"/>
    </w:pPr>
  </w:style>
  <w:style w:type="paragraph" w:customStyle="1" w:styleId="1fffa">
    <w:name w:val="Обычный (веб)1"/>
    <w:basedOn w:val="a9"/>
    <w:pPr>
      <w:spacing w:after="280" w:line="312" w:lineRule="atLeast"/>
    </w:pPr>
  </w:style>
  <w:style w:type="paragraph" w:customStyle="1" w:styleId="afffffffffff4">
    <w:name w:val="Обычный текст"/>
    <w:basedOn w:val="a9"/>
    <w:pPr>
      <w:ind w:firstLine="454"/>
      <w:jc w:val="both"/>
    </w:pPr>
    <w:rPr>
      <w:szCs w:val="20"/>
    </w:rPr>
  </w:style>
  <w:style w:type="paragraph" w:customStyle="1" w:styleId="afffffffffff5">
    <w:name w:val="Основной"/>
    <w:basedOn w:val="a9"/>
    <w:pPr>
      <w:spacing w:line="360" w:lineRule="auto"/>
      <w:ind w:firstLine="709"/>
      <w:jc w:val="both"/>
    </w:pPr>
    <w:rPr>
      <w:sz w:val="28"/>
    </w:rPr>
  </w:style>
  <w:style w:type="paragraph" w:customStyle="1" w:styleId="Style8">
    <w:name w:val="Style8"/>
    <w:basedOn w:val="a9"/>
    <w:pPr>
      <w:widowControl w:val="0"/>
      <w:autoSpaceDE w:val="0"/>
      <w:jc w:val="both"/>
    </w:pPr>
  </w:style>
  <w:style w:type="paragraph" w:customStyle="1" w:styleId="MediumGrid1-Accent2">
    <w:name w:val="Medium Grid 1 - Accent 2"/>
    <w:basedOn w:val="a9"/>
    <w:pPr>
      <w:ind w:left="720"/>
    </w:pPr>
    <w:rPr>
      <w:rFonts w:ascii="Mincho" w:eastAsia="Mincho" w:hAnsi="Mincho" w:cs="Mincho"/>
    </w:rPr>
  </w:style>
  <w:style w:type="paragraph" w:customStyle="1" w:styleId="147">
    <w:name w:val="табл_14"/>
    <w:basedOn w:val="a9"/>
    <w:rPr>
      <w:rFonts w:ascii="OpenSymbol" w:hAnsi="OpenSymbol" w:cs="OpenSymbol"/>
      <w:sz w:val="28"/>
      <w:szCs w:val="20"/>
    </w:rPr>
  </w:style>
  <w:style w:type="paragraph" w:customStyle="1" w:styleId="My">
    <w:name w:val="Основной текст.My Текст"/>
    <w:basedOn w:val="a9"/>
    <w:pPr>
      <w:widowControl w:val="0"/>
      <w:spacing w:line="360" w:lineRule="auto"/>
      <w:ind w:firstLine="720"/>
      <w:jc w:val="both"/>
    </w:pPr>
    <w:rPr>
      <w:sz w:val="28"/>
      <w:szCs w:val="20"/>
      <w:lang w:val="uk-UA"/>
    </w:rPr>
  </w:style>
  <w:style w:type="paragraph" w:customStyle="1" w:styleId="afffffffffff6">
    <w:name w:val="Норм без абзаца"/>
    <w:basedOn w:val="a9"/>
    <w:pPr>
      <w:jc w:val="both"/>
    </w:pPr>
    <w:rPr>
      <w:rFonts w:ascii="UkrainianPeterburg" w:hAnsi="UkrainianPeterburg" w:cs="UkrainianPeterburg"/>
      <w:sz w:val="16"/>
      <w:szCs w:val="16"/>
    </w:rPr>
  </w:style>
  <w:style w:type="paragraph" w:customStyle="1" w:styleId="afffffffffff7">
    <w:name w:val="Осн текст"/>
    <w:basedOn w:val="a9"/>
    <w:pPr>
      <w:ind w:firstLine="709"/>
      <w:jc w:val="both"/>
    </w:pPr>
    <w:rPr>
      <w:sz w:val="32"/>
      <w:szCs w:val="32"/>
      <w:lang w:val="uk-UA"/>
    </w:rPr>
  </w:style>
  <w:style w:type="paragraph" w:customStyle="1" w:styleId="H1">
    <w:name w:val="H1"/>
    <w:basedOn w:val="a9"/>
    <w:next w:val="a9"/>
    <w:pPr>
      <w:keepNext/>
      <w:spacing w:before="100" w:after="100"/>
    </w:pPr>
    <w:rPr>
      <w:b/>
      <w:bCs/>
      <w:kern w:val="1"/>
      <w:sz w:val="48"/>
      <w:szCs w:val="48"/>
    </w:rPr>
  </w:style>
  <w:style w:type="paragraph" w:customStyle="1" w:styleId="a10">
    <w:name w:val="a1"/>
    <w:basedOn w:val="a9"/>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9"/>
    <w:next w:val="a9"/>
    <w:pPr>
      <w:ind w:left="960"/>
    </w:pPr>
    <w:rPr>
      <w:rFonts w:ascii="IzhTitl" w:hAnsi="IzhTitl" w:cs="IzhTitl"/>
      <w:sz w:val="18"/>
      <w:szCs w:val="18"/>
    </w:rPr>
  </w:style>
  <w:style w:type="paragraph" w:styleId="66">
    <w:name w:val="toc 6"/>
    <w:basedOn w:val="a9"/>
    <w:next w:val="a9"/>
    <w:pPr>
      <w:ind w:left="1200"/>
    </w:pPr>
    <w:rPr>
      <w:rFonts w:ascii="IzhTitl" w:hAnsi="IzhTitl" w:cs="IzhTitl"/>
      <w:sz w:val="18"/>
      <w:szCs w:val="18"/>
    </w:rPr>
  </w:style>
  <w:style w:type="paragraph" w:styleId="77">
    <w:name w:val="toc 7"/>
    <w:basedOn w:val="a9"/>
    <w:next w:val="a9"/>
    <w:pPr>
      <w:ind w:left="1440"/>
    </w:pPr>
    <w:rPr>
      <w:rFonts w:ascii="IzhTitl" w:hAnsi="IzhTitl" w:cs="IzhTitl"/>
      <w:sz w:val="18"/>
      <w:szCs w:val="18"/>
    </w:rPr>
  </w:style>
  <w:style w:type="paragraph" w:styleId="93">
    <w:name w:val="toc 9"/>
    <w:basedOn w:val="a9"/>
    <w:next w:val="a9"/>
    <w:pPr>
      <w:ind w:left="1920"/>
    </w:pPr>
    <w:rPr>
      <w:rFonts w:ascii="IzhTitl" w:hAnsi="IzhTitl" w:cs="IzhTitl"/>
      <w:sz w:val="18"/>
      <w:szCs w:val="18"/>
    </w:rPr>
  </w:style>
  <w:style w:type="paragraph" w:customStyle="1" w:styleId="rvps19">
    <w:name w:val="rvps19"/>
    <w:basedOn w:val="a9"/>
    <w:pPr>
      <w:ind w:firstLine="603"/>
      <w:jc w:val="both"/>
    </w:pPr>
    <w:rPr>
      <w:lang w:val="en-AU"/>
    </w:rPr>
  </w:style>
  <w:style w:type="paragraph" w:customStyle="1" w:styleId="rvps20">
    <w:name w:val="rvps20"/>
    <w:basedOn w:val="a9"/>
    <w:pPr>
      <w:ind w:firstLine="603"/>
    </w:pPr>
    <w:rPr>
      <w:lang w:val="en-AU"/>
    </w:rPr>
  </w:style>
  <w:style w:type="paragraph" w:customStyle="1" w:styleId="rvps7">
    <w:name w:val="rvps7"/>
    <w:basedOn w:val="a9"/>
    <w:pPr>
      <w:ind w:firstLine="787"/>
      <w:jc w:val="both"/>
    </w:pPr>
    <w:rPr>
      <w:lang w:val="en-AU"/>
    </w:rPr>
  </w:style>
  <w:style w:type="paragraph" w:customStyle="1" w:styleId="rvps16">
    <w:name w:val="rvps16"/>
    <w:basedOn w:val="a9"/>
    <w:pPr>
      <w:ind w:firstLine="787"/>
      <w:jc w:val="both"/>
    </w:pPr>
    <w:rPr>
      <w:lang w:val="en-AU"/>
    </w:rPr>
  </w:style>
  <w:style w:type="paragraph" w:customStyle="1" w:styleId="Iauiue">
    <w:name w:val="Iau.iue"/>
    <w:basedOn w:val="a9"/>
    <w:next w:val="a9"/>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9"/>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9"/>
    <w:pPr>
      <w:ind w:left="566" w:hanging="283"/>
    </w:pPr>
  </w:style>
  <w:style w:type="paragraph" w:customStyle="1" w:styleId="412">
    <w:name w:val="Список 41"/>
    <w:basedOn w:val="a9"/>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9"/>
    <w:pPr>
      <w:widowControl w:val="0"/>
      <w:autoSpaceDE w:val="0"/>
      <w:spacing w:after="120"/>
      <w:ind w:left="566"/>
    </w:pPr>
    <w:rPr>
      <w:sz w:val="20"/>
      <w:szCs w:val="20"/>
    </w:rPr>
  </w:style>
  <w:style w:type="paragraph" w:customStyle="1" w:styleId="2ffb">
    <w:name w:val="Îñíîâíîé òåêñò 2"/>
    <w:basedOn w:val="a9"/>
    <w:pPr>
      <w:widowControl w:val="0"/>
      <w:ind w:firstLine="851"/>
      <w:jc w:val="both"/>
    </w:pPr>
    <w:rPr>
      <w:sz w:val="28"/>
      <w:szCs w:val="20"/>
      <w:lang w:val="en-GB"/>
    </w:rPr>
  </w:style>
  <w:style w:type="paragraph" w:customStyle="1" w:styleId="a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9">
    <w:name w:val="Îñíîâíîé òåêñò"/>
    <w:basedOn w:val="afffffffffff8"/>
    <w:rPr>
      <w:rFonts w:ascii="CentSchbook Win95BT" w:hAnsi="CentSchbook Win95BT" w:cs="CentSchbook Win95BT"/>
      <w:sz w:val="28"/>
    </w:rPr>
  </w:style>
  <w:style w:type="paragraph" w:customStyle="1" w:styleId="2ffc">
    <w:name w:val="2"/>
    <w:basedOn w:val="a9"/>
    <w:next w:val="affffffff1"/>
    <w:pPr>
      <w:spacing w:before="280" w:after="280"/>
    </w:pPr>
    <w:rPr>
      <w:lang w:val="uk-UA"/>
    </w:rPr>
  </w:style>
  <w:style w:type="paragraph" w:customStyle="1" w:styleId="3f6">
    <w:name w:val="заголовок 3"/>
    <w:basedOn w:val="a9"/>
    <w:next w:val="a9"/>
    <w:pPr>
      <w:keepNext/>
      <w:widowControl w:val="0"/>
      <w:autoSpaceDE w:val="0"/>
      <w:jc w:val="center"/>
    </w:pPr>
    <w:rPr>
      <w:b/>
      <w:bCs/>
      <w:sz w:val="20"/>
      <w:szCs w:val="20"/>
    </w:rPr>
  </w:style>
  <w:style w:type="paragraph" w:customStyle="1" w:styleId="1fffb">
    <w:name w:val="заголовок 1"/>
    <w:basedOn w:val="a9"/>
    <w:next w:val="a9"/>
    <w:pPr>
      <w:keepNext/>
      <w:autoSpaceDE w:val="0"/>
      <w:jc w:val="center"/>
    </w:pPr>
    <w:rPr>
      <w:rFonts w:ascii="Arial" w:hAnsi="Arial" w:cs="Arial"/>
      <w:b/>
      <w:bCs/>
      <w:sz w:val="36"/>
      <w:szCs w:val="36"/>
    </w:rPr>
  </w:style>
  <w:style w:type="paragraph" w:customStyle="1" w:styleId="2ffd">
    <w:name w:val="заголовок 2"/>
    <w:basedOn w:val="a9"/>
    <w:next w:val="a9"/>
    <w:pPr>
      <w:keepNext/>
      <w:autoSpaceDE w:val="0"/>
      <w:jc w:val="center"/>
    </w:pPr>
    <w:rPr>
      <w:rFonts w:ascii="Arial" w:hAnsi="Arial" w:cs="Arial"/>
    </w:rPr>
  </w:style>
  <w:style w:type="paragraph" w:customStyle="1" w:styleId="4f0">
    <w:name w:val="заголовок 4"/>
    <w:basedOn w:val="a9"/>
    <w:next w:val="a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9"/>
    <w:pPr>
      <w:spacing w:line="300" w:lineRule="atLeast"/>
      <w:ind w:firstLine="400"/>
      <w:jc w:val="both"/>
    </w:pPr>
  </w:style>
  <w:style w:type="paragraph" w:customStyle="1" w:styleId="k7">
    <w:name w:val="k7"/>
    <w:basedOn w:val="a9"/>
    <w:pPr>
      <w:spacing w:line="280" w:lineRule="atLeast"/>
      <w:ind w:left="1000"/>
    </w:pPr>
    <w:rPr>
      <w:sz w:val="22"/>
      <w:szCs w:val="22"/>
    </w:rPr>
  </w:style>
  <w:style w:type="paragraph" w:customStyle="1" w:styleId="afffffffffffa">
    <w:name w:val="Текст_статті Знак"/>
    <w:basedOn w:val="a9"/>
    <w:pPr>
      <w:ind w:firstLine="284"/>
      <w:jc w:val="both"/>
    </w:pPr>
    <w:rPr>
      <w:sz w:val="20"/>
      <w:szCs w:val="20"/>
      <w:lang w:val="uk-UA"/>
    </w:rPr>
  </w:style>
  <w:style w:type="paragraph" w:customStyle="1" w:styleId="afffffffffffb">
    <w:name w:val="література"/>
    <w:basedOn w:val="a9"/>
    <w:pPr>
      <w:tabs>
        <w:tab w:val="left" w:pos="360"/>
      </w:tabs>
      <w:jc w:val="both"/>
    </w:pPr>
    <w:rPr>
      <w:sz w:val="18"/>
      <w:szCs w:val="18"/>
      <w:lang w:val="en-US"/>
    </w:rPr>
  </w:style>
  <w:style w:type="paragraph" w:customStyle="1" w:styleId="note">
    <w:name w:val="note"/>
    <w:basedOn w:val="a9"/>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9"/>
    <w:pPr>
      <w:overflowPunct w:val="0"/>
      <w:autoSpaceDE w:val="0"/>
      <w:textAlignment w:val="baseline"/>
    </w:pPr>
    <w:rPr>
      <w:rFonts w:ascii="Helvetica" w:hAnsi="Helvetica" w:cs="Helvetica"/>
      <w:sz w:val="16"/>
      <w:szCs w:val="16"/>
    </w:rPr>
  </w:style>
  <w:style w:type="paragraph" w:customStyle="1" w:styleId="1Title">
    <w:name w:val="Заголовок 1.Title"/>
    <w:basedOn w:val="a9"/>
    <w:next w:val="a9"/>
    <w:pPr>
      <w:keepNext/>
      <w:widowControl w:val="0"/>
      <w:spacing w:line="360" w:lineRule="auto"/>
      <w:jc w:val="center"/>
    </w:pPr>
    <w:rPr>
      <w:b/>
      <w:caps/>
      <w:color w:val="000000"/>
      <w:szCs w:val="20"/>
      <w:lang w:val="uk-UA"/>
    </w:rPr>
  </w:style>
  <w:style w:type="paragraph" w:customStyle="1" w:styleId="2pidzaholovok">
    <w:name w:val="Заголовок 2.pidzaholovok"/>
    <w:basedOn w:val="a9"/>
    <w:next w:val="a9"/>
    <w:pPr>
      <w:keepNext/>
      <w:jc w:val="center"/>
    </w:pPr>
    <w:rPr>
      <w:b/>
      <w:i/>
      <w:szCs w:val="20"/>
    </w:rPr>
  </w:style>
  <w:style w:type="paragraph" w:customStyle="1" w:styleId="1Title1">
    <w:name w:val="Заголовок 1.Title1"/>
    <w:basedOn w:val="a9"/>
    <w:next w:val="a9"/>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9"/>
    <w:next w:val="a9"/>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9"/>
    <w:pPr>
      <w:spacing w:after="120"/>
      <w:jc w:val="center"/>
    </w:pPr>
    <w:rPr>
      <w:b/>
      <w:sz w:val="22"/>
      <w:szCs w:val="20"/>
      <w:lang w:val="uk-UA"/>
    </w:rPr>
  </w:style>
  <w:style w:type="paragraph" w:customStyle="1" w:styleId="body">
    <w:name w:val="Основной текст с отступом.body"/>
    <w:basedOn w:val="a9"/>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9"/>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9"/>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9"/>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9"/>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9"/>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9"/>
    <w:pPr>
      <w:spacing w:after="120"/>
    </w:pPr>
    <w:rPr>
      <w:rFonts w:ascii="Helvetica" w:hAnsi="Helvetica" w:cs="Helvetica"/>
      <w:b/>
      <w:i/>
      <w:sz w:val="20"/>
      <w:szCs w:val="20"/>
      <w:lang w:val="uk-UA"/>
    </w:rPr>
  </w:style>
  <w:style w:type="paragraph" w:customStyle="1" w:styleId="mkSpec">
    <w:name w:val="mkSpec"/>
    <w:basedOn w:val="a9"/>
    <w:pPr>
      <w:spacing w:after="120"/>
    </w:pPr>
    <w:rPr>
      <w:rFonts w:ascii="MS Reference Specialty" w:hAnsi="MS Reference Specialty" w:cs="MS Reference Specialty"/>
      <w:i/>
      <w:smallCaps/>
      <w:sz w:val="20"/>
      <w:szCs w:val="20"/>
      <w:lang w:val="uk-UA"/>
    </w:rPr>
  </w:style>
  <w:style w:type="paragraph" w:customStyle="1" w:styleId="mkEntry">
    <w:name w:val="mkEntry"/>
    <w:basedOn w:val="a9"/>
    <w:pPr>
      <w:spacing w:after="120"/>
    </w:pPr>
    <w:rPr>
      <w:rFonts w:ascii="Helvetica" w:hAnsi="Helvetica" w:cs="Helvetica"/>
      <w:b/>
      <w:caps/>
      <w:sz w:val="20"/>
      <w:szCs w:val="20"/>
      <w:lang w:val="uk-UA"/>
    </w:rPr>
  </w:style>
  <w:style w:type="paragraph" w:customStyle="1" w:styleId="mkText">
    <w:name w:val="mkText"/>
    <w:basedOn w:val="a9"/>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9"/>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
    <w:pPr>
      <w:spacing w:line="360" w:lineRule="auto"/>
      <w:ind w:firstLine="720"/>
      <w:jc w:val="both"/>
    </w:pPr>
    <w:rPr>
      <w:rFonts w:ascii="Garamond" w:hAnsi="Garamond" w:cs="Garamond"/>
      <w:sz w:val="28"/>
      <w:lang w:val="uk-UA"/>
    </w:rPr>
  </w:style>
  <w:style w:type="paragraph" w:customStyle="1" w:styleId="Sokiltitle">
    <w:name w:val="Sokil title"/>
    <w:basedOn w:val="2ff"/>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9"/>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9"/>
    <w:pPr>
      <w:spacing w:after="120"/>
      <w:ind w:firstLine="567"/>
    </w:pPr>
    <w:rPr>
      <w:szCs w:val="20"/>
      <w:lang w:val="uk-UA"/>
    </w:rPr>
  </w:style>
  <w:style w:type="paragraph" w:customStyle="1" w:styleId="Datakrush">
    <w:name w:val="Data krush"/>
    <w:basedOn w:val="a9"/>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9"/>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9"/>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9"/>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9"/>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9"/>
    <w:next w:val="a9"/>
    <w:pPr>
      <w:keepNext/>
      <w:spacing w:before="170" w:after="170"/>
      <w:jc w:val="center"/>
    </w:pPr>
    <w:rPr>
      <w:rFonts w:ascii="Mangal" w:hAnsi="Mangal" w:cs="Mangal"/>
      <w:b/>
      <w:i/>
      <w:szCs w:val="20"/>
    </w:rPr>
  </w:style>
  <w:style w:type="paragraph" w:customStyle="1" w:styleId="1fffd">
    <w:name w:val="Заголовок 1.Название"/>
    <w:basedOn w:val="a9"/>
    <w:next w:val="a9"/>
    <w:pPr>
      <w:keepNext/>
      <w:spacing w:after="283"/>
      <w:jc w:val="center"/>
    </w:pPr>
    <w:rPr>
      <w:rFonts w:ascii="Mangal" w:hAnsi="Mangal" w:cs="Mangal"/>
      <w:b/>
      <w:caps/>
      <w:szCs w:val="20"/>
    </w:rPr>
  </w:style>
  <w:style w:type="paragraph" w:customStyle="1" w:styleId="Avtor10">
    <w:name w:val="Основной текст.Avtor1"/>
    <w:basedOn w:val="a9"/>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9"/>
    <w:pPr>
      <w:spacing w:line="360" w:lineRule="auto"/>
      <w:ind w:firstLine="720"/>
      <w:jc w:val="center"/>
    </w:pPr>
    <w:rPr>
      <w:b/>
      <w:sz w:val="28"/>
      <w:szCs w:val="20"/>
      <w:lang w:val="uk-UA"/>
    </w:rPr>
  </w:style>
  <w:style w:type="paragraph" w:customStyle="1" w:styleId="Avtor2">
    <w:name w:val="Основной текст.Avtor2"/>
    <w:basedOn w:val="a9"/>
    <w:pPr>
      <w:jc w:val="center"/>
    </w:pPr>
    <w:rPr>
      <w:b/>
      <w:sz w:val="22"/>
      <w:szCs w:val="20"/>
      <w:lang w:val="uk-UA"/>
    </w:rPr>
  </w:style>
  <w:style w:type="paragraph" w:customStyle="1" w:styleId="body10">
    <w:name w:val="Основной текст с отступом.body1"/>
    <w:basedOn w:val="a9"/>
    <w:pPr>
      <w:ind w:firstLine="709"/>
      <w:jc w:val="both"/>
    </w:pPr>
    <w:rPr>
      <w:sz w:val="20"/>
      <w:szCs w:val="20"/>
      <w:lang w:val="uk-UA"/>
    </w:rPr>
  </w:style>
  <w:style w:type="paragraph" w:customStyle="1" w:styleId="text10">
    <w:name w:val="Цитата.text1"/>
    <w:basedOn w:val="a9"/>
    <w:pPr>
      <w:ind w:left="2824" w:right="-1213"/>
    </w:pPr>
    <w:rPr>
      <w:i/>
      <w:sz w:val="22"/>
      <w:szCs w:val="20"/>
      <w:lang w:val="uk-UA"/>
    </w:rPr>
  </w:style>
  <w:style w:type="paragraph" w:customStyle="1" w:styleId="lit1">
    <w:name w:val="Список.lit1"/>
    <w:basedOn w:val="a9"/>
    <w:pPr>
      <w:tabs>
        <w:tab w:val="left" w:pos="360"/>
      </w:tabs>
      <w:ind w:left="360" w:hanging="360"/>
      <w:jc w:val="both"/>
    </w:pPr>
    <w:rPr>
      <w:sz w:val="22"/>
      <w:szCs w:val="20"/>
      <w:lang w:val="uk-UA"/>
    </w:rPr>
  </w:style>
  <w:style w:type="paragraph" w:customStyle="1" w:styleId="liter1">
    <w:name w:val="Нумерованный список.liter1"/>
    <w:basedOn w:val="a9"/>
    <w:pPr>
      <w:tabs>
        <w:tab w:val="left" w:pos="360"/>
      </w:tabs>
      <w:ind w:left="360" w:hanging="360"/>
      <w:jc w:val="both"/>
    </w:pPr>
    <w:rPr>
      <w:sz w:val="20"/>
      <w:szCs w:val="20"/>
    </w:rPr>
  </w:style>
  <w:style w:type="paragraph" w:customStyle="1" w:styleId="3spysokl-ry1">
    <w:name w:val="Основной текст 3.spysok l-ry1"/>
    <w:basedOn w:val="a9"/>
    <w:pPr>
      <w:jc w:val="center"/>
    </w:pPr>
    <w:rPr>
      <w:b/>
      <w:caps/>
      <w:sz w:val="22"/>
      <w:szCs w:val="20"/>
      <w:lang w:val="en-US"/>
    </w:rPr>
  </w:style>
  <w:style w:type="paragraph" w:customStyle="1" w:styleId="1fffe">
    <w:name w:val="Основной текст с отступом1"/>
    <w:basedOn w:val="a9"/>
    <w:pPr>
      <w:spacing w:line="360" w:lineRule="auto"/>
      <w:ind w:firstLine="709"/>
      <w:jc w:val="both"/>
    </w:pPr>
  </w:style>
  <w:style w:type="paragraph" w:customStyle="1" w:styleId="SNOSKA">
    <w:name w:val="SNOSKA"/>
    <w:basedOn w:val="2"/>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9"/>
    <w:pPr>
      <w:widowControl w:val="0"/>
      <w:spacing w:line="360" w:lineRule="auto"/>
      <w:ind w:firstLine="680"/>
      <w:jc w:val="both"/>
    </w:pPr>
    <w:rPr>
      <w:sz w:val="28"/>
      <w:szCs w:val="20"/>
      <w:lang w:val="uk-UA"/>
    </w:rPr>
  </w:style>
  <w:style w:type="paragraph" w:customStyle="1" w:styleId="1ffff">
    <w:name w:val="Текст1"/>
    <w:basedOn w:val="a9"/>
    <w:pPr>
      <w:widowControl w:val="0"/>
      <w:spacing w:line="360" w:lineRule="auto"/>
      <w:ind w:firstLine="720"/>
      <w:jc w:val="both"/>
    </w:pPr>
    <w:rPr>
      <w:rFonts w:ascii="ISOCPEUR" w:hAnsi="ISOCPEUR" w:cs="ISOCPEUR"/>
      <w:sz w:val="28"/>
      <w:szCs w:val="20"/>
      <w:lang w:val="uk-UA"/>
    </w:rPr>
  </w:style>
  <w:style w:type="paragraph" w:customStyle="1" w:styleId="afffffffffffc">
    <w:name w:val="Вірш"/>
    <w:basedOn w:val="a9"/>
    <w:pPr>
      <w:keepLines/>
      <w:widowControl w:val="0"/>
      <w:spacing w:before="28" w:line="360" w:lineRule="auto"/>
      <w:ind w:left="1701" w:hanging="567"/>
      <w:jc w:val="both"/>
    </w:pPr>
    <w:rPr>
      <w:i/>
      <w:sz w:val="22"/>
      <w:szCs w:val="20"/>
      <w:lang w:val="uk-UA"/>
    </w:rPr>
  </w:style>
  <w:style w:type="paragraph" w:customStyle="1" w:styleId="afffffffffffd">
    <w:name w:val="Загальний текст"/>
    <w:basedOn w:val="a9"/>
    <w:pPr>
      <w:widowControl w:val="0"/>
      <w:spacing w:before="28" w:line="262" w:lineRule="atLeast"/>
      <w:ind w:firstLine="283"/>
      <w:jc w:val="both"/>
    </w:pPr>
    <w:rPr>
      <w:sz w:val="22"/>
      <w:szCs w:val="20"/>
      <w:lang w:val="uk-UA"/>
    </w:rPr>
  </w:style>
  <w:style w:type="paragraph" w:customStyle="1" w:styleId="afffffffffffe">
    <w:name w:val="Заголовок розділів"/>
    <w:basedOn w:val="a9"/>
    <w:next w:val="affffffffffff"/>
    <w:pPr>
      <w:widowControl w:val="0"/>
      <w:spacing w:after="480" w:line="360" w:lineRule="auto"/>
      <w:jc w:val="center"/>
    </w:pPr>
    <w:rPr>
      <w:rFonts w:ascii="OpenSymbol" w:hAnsi="OpenSymbol" w:cs="OpenSymbol"/>
      <w:b/>
      <w:sz w:val="32"/>
      <w:szCs w:val="20"/>
      <w:lang w:val="uk-UA"/>
    </w:rPr>
  </w:style>
  <w:style w:type="paragraph" w:customStyle="1" w:styleId="affffffffffff">
    <w:name w:val="Заголовок підрозділів"/>
    <w:basedOn w:val="afffffffffffe"/>
    <w:next w:val="a9"/>
    <w:pPr>
      <w:ind w:firstLine="720"/>
      <w:jc w:val="left"/>
    </w:pPr>
    <w:rPr>
      <w:rFonts w:ascii="Garamond" w:hAnsi="Garamond" w:cs="Garamond"/>
    </w:rPr>
  </w:style>
  <w:style w:type="paragraph" w:customStyle="1" w:styleId="1ffff0">
    <w:name w:val="Цитата1"/>
    <w:basedOn w:val="a9"/>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9"/>
    <w:pPr>
      <w:widowControl w:val="0"/>
      <w:spacing w:line="360" w:lineRule="auto"/>
      <w:ind w:firstLine="720"/>
      <w:jc w:val="both"/>
    </w:pPr>
    <w:rPr>
      <w:sz w:val="28"/>
      <w:szCs w:val="20"/>
      <w:lang w:val="uk-UA"/>
    </w:rPr>
  </w:style>
  <w:style w:type="paragraph" w:customStyle="1" w:styleId="POD-ZAGOL">
    <w:name w:val="POD-ZAGOL"/>
    <w:basedOn w:val="2"/>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9"/>
    <w:pPr>
      <w:keepLines/>
      <w:numPr>
        <w:numId w:val="11"/>
      </w:numPr>
      <w:spacing w:line="360" w:lineRule="auto"/>
      <w:ind w:left="0" w:firstLine="0"/>
      <w:jc w:val="center"/>
    </w:pPr>
    <w:rPr>
      <w:b/>
      <w:sz w:val="28"/>
      <w:szCs w:val="20"/>
      <w:lang w:val="uk-UA"/>
    </w:rPr>
  </w:style>
  <w:style w:type="paragraph" w:customStyle="1" w:styleId="affffffffffff0">
    <w:name w:val="ТЕКСТ"/>
    <w:basedOn w:val="a9"/>
    <w:pPr>
      <w:spacing w:line="360" w:lineRule="auto"/>
      <w:ind w:firstLine="709"/>
      <w:jc w:val="both"/>
    </w:pPr>
    <w:rPr>
      <w:rFonts w:ascii="FreeSetCTT" w:hAnsi="FreeSetCTT" w:cs="FreeSetCTT"/>
      <w:sz w:val="28"/>
      <w:szCs w:val="20"/>
      <w:lang w:val="uk-UA"/>
    </w:rPr>
  </w:style>
  <w:style w:type="paragraph" w:customStyle="1" w:styleId="CT-SNOSKA">
    <w:name w:val="CT-SNOSKA"/>
    <w:basedOn w:val="a9"/>
    <w:pPr>
      <w:jc w:val="both"/>
    </w:pPr>
    <w:rPr>
      <w:szCs w:val="20"/>
    </w:rPr>
  </w:style>
  <w:style w:type="paragraph" w:customStyle="1" w:styleId="2ffe">
    <w:name w:val="Стиль2"/>
    <w:basedOn w:val="a9"/>
    <w:pPr>
      <w:jc w:val="both"/>
    </w:pPr>
    <w:rPr>
      <w:rFonts w:cs="OpenSymbol"/>
    </w:rPr>
  </w:style>
  <w:style w:type="paragraph" w:customStyle="1" w:styleId="left">
    <w:name w:val="left"/>
    <w:basedOn w:val="a9"/>
    <w:pPr>
      <w:spacing w:before="280" w:after="280"/>
    </w:pPr>
    <w:rPr>
      <w:rFonts w:ascii="MS Reference Specialty" w:hAnsi="MS Reference Specialty" w:cs="MS Reference Specialty"/>
    </w:rPr>
  </w:style>
  <w:style w:type="paragraph" w:customStyle="1" w:styleId="31">
    <w:name w:val="Маркированный список 31"/>
    <w:basedOn w:val="a9"/>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7">
    <w:name w:val="Основной текст3"/>
    <w:basedOn w:val="a9"/>
    <w:pPr>
      <w:widowControl w:val="0"/>
      <w:spacing w:line="360" w:lineRule="atLeast"/>
      <w:jc w:val="both"/>
    </w:pPr>
    <w:rPr>
      <w:szCs w:val="20"/>
    </w:rPr>
  </w:style>
  <w:style w:type="paragraph" w:customStyle="1" w:styleId="WW-3">
    <w:name w:val="WW-Сноска"/>
    <w:basedOn w:val="2ff"/>
    <w:pPr>
      <w:widowControl w:val="0"/>
      <w:spacing w:line="180" w:lineRule="atLeast"/>
      <w:ind w:firstLine="397"/>
      <w:jc w:val="both"/>
    </w:pPr>
    <w:rPr>
      <w:rFonts w:ascii="Symbol" w:hAnsi="Symbol" w:cs="Symbol"/>
      <w:sz w:val="18"/>
    </w:rPr>
  </w:style>
  <w:style w:type="paragraph" w:customStyle="1" w:styleId="affffffffffff3">
    <w:name w:val="текст сноски"/>
    <w:basedOn w:val="a9"/>
    <w:pPr>
      <w:autoSpaceDE w:val="0"/>
    </w:pPr>
    <w:rPr>
      <w:sz w:val="20"/>
      <w:szCs w:val="20"/>
    </w:rPr>
  </w:style>
  <w:style w:type="paragraph" w:customStyle="1" w:styleId="affffffffffff4">
    <w:name w:val="Àäðåñà"/>
    <w:basedOn w:val="a9"/>
    <w:pPr>
      <w:spacing w:after="60" w:line="360" w:lineRule="auto"/>
      <w:jc w:val="center"/>
    </w:pPr>
    <w:rPr>
      <w:szCs w:val="20"/>
      <w:lang w:val="uk-UA"/>
    </w:rPr>
  </w:style>
  <w:style w:type="paragraph" w:customStyle="1" w:styleId="5c">
    <w:name w:val="Основной текст5"/>
    <w:basedOn w:val="a9"/>
    <w:pPr>
      <w:widowControl w:val="0"/>
      <w:spacing w:line="420" w:lineRule="auto"/>
      <w:ind w:firstLine="851"/>
      <w:jc w:val="both"/>
    </w:pPr>
    <w:rPr>
      <w:sz w:val="26"/>
      <w:szCs w:val="20"/>
    </w:rPr>
  </w:style>
  <w:style w:type="paragraph" w:customStyle="1" w:styleId="affffffffffff5">
    <w:name w:val="СноскаОсн"/>
    <w:basedOn w:val="a9"/>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6">
    <w:name w:val="Цитаты"/>
    <w:basedOn w:val="a9"/>
    <w:pPr>
      <w:autoSpaceDE w:val="0"/>
      <w:spacing w:before="100" w:after="100"/>
      <w:ind w:left="360" w:right="360"/>
    </w:pPr>
  </w:style>
  <w:style w:type="paragraph" w:styleId="affffffffffff7">
    <w:name w:val="E-mail Signature"/>
    <w:basedOn w:val="a9"/>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8">
    <w:name w:val="Signature"/>
    <w:basedOn w:val="a9"/>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9"/>
    <w:pPr>
      <w:shd w:val="clear" w:color="auto" w:fill="FFFFFF"/>
      <w:spacing w:line="360" w:lineRule="auto"/>
      <w:jc w:val="center"/>
    </w:pPr>
    <w:rPr>
      <w:color w:val="FF0000"/>
      <w:sz w:val="16"/>
      <w:szCs w:val="16"/>
    </w:rPr>
  </w:style>
  <w:style w:type="paragraph" w:styleId="1ffff2">
    <w:name w:val="index 1"/>
    <w:basedOn w:val="a9"/>
    <w:next w:val="a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9"/>
    <w:pPr>
      <w:shd w:val="clear" w:color="auto" w:fill="FFFFFF"/>
      <w:spacing w:line="360" w:lineRule="auto"/>
      <w:ind w:left="300" w:right="80"/>
      <w:jc w:val="both"/>
    </w:pPr>
    <w:rPr>
      <w:color w:val="000000"/>
      <w:sz w:val="28"/>
      <w:szCs w:val="28"/>
    </w:rPr>
  </w:style>
  <w:style w:type="paragraph" w:customStyle="1" w:styleId="vary">
    <w:name w:val="vary"/>
    <w:basedOn w:val="a9"/>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9">
    <w:name w:val="текст ссылки"/>
    <w:basedOn w:val="a9"/>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a">
    <w:name w:val="Конверт"/>
    <w:basedOn w:val="a9"/>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b">
    <w:name w:val="Стиль_стихи"/>
    <w:basedOn w:val="a9"/>
    <w:pPr>
      <w:autoSpaceDE w:val="0"/>
      <w:ind w:left="2268"/>
      <w:jc w:val="both"/>
    </w:pPr>
    <w:rPr>
      <w:i/>
      <w:iCs/>
      <w:sz w:val="28"/>
      <w:szCs w:val="28"/>
      <w:lang w:val="uk-UA"/>
    </w:rPr>
  </w:style>
  <w:style w:type="paragraph" w:customStyle="1" w:styleId="87">
    <w:name w:val="заголовок 8"/>
    <w:basedOn w:val="a9"/>
    <w:next w:val="a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9"/>
    <w:next w:val="a9"/>
    <w:pPr>
      <w:autoSpaceDE w:val="0"/>
      <w:ind w:firstLine="567"/>
      <w:jc w:val="both"/>
    </w:pPr>
    <w:rPr>
      <w:sz w:val="28"/>
      <w:szCs w:val="28"/>
      <w:lang w:val="uk-UA"/>
    </w:rPr>
  </w:style>
  <w:style w:type="paragraph" w:customStyle="1" w:styleId="affffffffffffc">
    <w:name w:val="[ ]"/>
    <w:basedOn w:val="a9"/>
    <w:pPr>
      <w:autoSpaceDE w:val="0"/>
      <w:spacing w:line="288" w:lineRule="auto"/>
    </w:pPr>
    <w:rPr>
      <w:color w:val="000000"/>
      <w:sz w:val="20"/>
      <w:lang w:val="uk-UA"/>
    </w:rPr>
  </w:style>
  <w:style w:type="paragraph" w:customStyle="1" w:styleId="-5">
    <w:name w:val="Нормальний-мій"/>
    <w:basedOn w:val="a9"/>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d">
    <w:name w:val="Звичайний (веб)"/>
    <w:basedOn w:val="a9"/>
    <w:pPr>
      <w:autoSpaceDE w:val="0"/>
      <w:spacing w:before="100" w:after="100"/>
    </w:pPr>
    <w:rPr>
      <w:sz w:val="20"/>
      <w:lang w:val="uk-UA"/>
    </w:rPr>
  </w:style>
  <w:style w:type="paragraph" w:customStyle="1" w:styleId="affffffffffffe">
    <w:name w:val="Текст виноски"/>
    <w:basedOn w:val="a9"/>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9"/>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9"/>
    <w:pPr>
      <w:spacing w:line="280" w:lineRule="atLeast"/>
      <w:ind w:left="800" w:firstLine="400"/>
      <w:jc w:val="both"/>
    </w:pPr>
    <w:rPr>
      <w:color w:val="008000"/>
    </w:rPr>
  </w:style>
  <w:style w:type="paragraph" w:customStyle="1" w:styleId="just">
    <w:name w:val="just"/>
    <w:basedOn w:val="a9"/>
    <w:pPr>
      <w:spacing w:before="280" w:after="280"/>
      <w:jc w:val="both"/>
    </w:pPr>
    <w:rPr>
      <w:lang w:val="uk-UA"/>
    </w:rPr>
  </w:style>
  <w:style w:type="paragraph" w:customStyle="1" w:styleId="Nagwek2">
    <w:name w:val="Nagłówek2"/>
    <w:basedOn w:val="a9"/>
    <w:next w:val="afffffff4"/>
    <w:pPr>
      <w:keepNext/>
      <w:spacing w:before="240" w:after="120"/>
    </w:pPr>
    <w:rPr>
      <w:rFonts w:ascii="OpenSymbol" w:eastAsia="Arial" w:hAnsi="OpenSymbol" w:cs="Helvetica"/>
      <w:sz w:val="28"/>
      <w:szCs w:val="28"/>
    </w:rPr>
  </w:style>
  <w:style w:type="paragraph" w:customStyle="1" w:styleId="Podpis2">
    <w:name w:val="Podpis2"/>
    <w:basedOn w:val="a9"/>
    <w:pPr>
      <w:suppressLineNumbers/>
      <w:spacing w:before="120" w:after="120"/>
    </w:pPr>
    <w:rPr>
      <w:rFonts w:cs="Helvetica"/>
      <w:i/>
      <w:iCs/>
    </w:rPr>
  </w:style>
  <w:style w:type="paragraph" w:customStyle="1" w:styleId="Indeks">
    <w:name w:val="Indeks"/>
    <w:basedOn w:val="a9"/>
    <w:pPr>
      <w:suppressLineNumbers/>
    </w:pPr>
    <w:rPr>
      <w:rFonts w:cs="Helvetica"/>
    </w:rPr>
  </w:style>
  <w:style w:type="paragraph" w:customStyle="1" w:styleId="1ffff4">
    <w:name w:val="Текст примечания1"/>
    <w:basedOn w:val="a9"/>
    <w:rPr>
      <w:sz w:val="20"/>
      <w:szCs w:val="20"/>
    </w:rPr>
  </w:style>
  <w:style w:type="paragraph" w:customStyle="1" w:styleId="222">
    <w:name w:val="Основной текст 22"/>
    <w:basedOn w:val="a9"/>
    <w:pPr>
      <w:spacing w:after="120" w:line="480" w:lineRule="auto"/>
    </w:pPr>
  </w:style>
  <w:style w:type="paragraph" w:customStyle="1" w:styleId="3110">
    <w:name w:val="Основной текст с отступом 311"/>
    <w:basedOn w:val="a9"/>
    <w:pPr>
      <w:widowControl w:val="0"/>
      <w:ind w:firstLine="340"/>
      <w:jc w:val="both"/>
    </w:pPr>
    <w:rPr>
      <w:sz w:val="22"/>
      <w:szCs w:val="20"/>
      <w:lang w:val="uk-UA"/>
    </w:rPr>
  </w:style>
  <w:style w:type="paragraph" w:customStyle="1" w:styleId="Tekstpodstawowywcity21">
    <w:name w:val="Tekst podstawowy wcięty 21"/>
    <w:basedOn w:val="a9"/>
    <w:pPr>
      <w:spacing w:line="360" w:lineRule="auto"/>
      <w:ind w:right="-766" w:firstLine="425"/>
      <w:jc w:val="both"/>
    </w:pPr>
    <w:rPr>
      <w:sz w:val="28"/>
      <w:szCs w:val="20"/>
      <w:lang w:val="uk-UA"/>
    </w:rPr>
  </w:style>
  <w:style w:type="paragraph" w:customStyle="1" w:styleId="Tekstblokowy1">
    <w:name w:val="Tekst blokowy1"/>
    <w:basedOn w:val="a9"/>
    <w:pPr>
      <w:spacing w:line="360" w:lineRule="auto"/>
      <w:ind w:left="57" w:right="454" w:firstLine="426"/>
      <w:jc w:val="both"/>
    </w:pPr>
    <w:rPr>
      <w:sz w:val="28"/>
      <w:szCs w:val="20"/>
      <w:lang w:val="uk-UA"/>
    </w:rPr>
  </w:style>
  <w:style w:type="paragraph" w:customStyle="1" w:styleId="3f8">
    <w:name w:val="Основний текст з відступом 3"/>
    <w:basedOn w:val="a9"/>
    <w:pPr>
      <w:spacing w:line="360" w:lineRule="auto"/>
      <w:ind w:firstLine="680"/>
      <w:jc w:val="both"/>
    </w:pPr>
    <w:rPr>
      <w:i/>
      <w:iCs/>
      <w:sz w:val="28"/>
      <w:szCs w:val="28"/>
      <w:lang w:val="uk-UA"/>
    </w:rPr>
  </w:style>
  <w:style w:type="paragraph" w:customStyle="1" w:styleId="2fff">
    <w:name w:val="Продовження списку 2"/>
    <w:basedOn w:val="a9"/>
    <w:pPr>
      <w:autoSpaceDE w:val="0"/>
      <w:spacing w:after="120"/>
      <w:ind w:left="566"/>
    </w:pPr>
    <w:rPr>
      <w:sz w:val="22"/>
      <w:szCs w:val="22"/>
    </w:rPr>
  </w:style>
  <w:style w:type="paragraph" w:customStyle="1" w:styleId="219">
    <w:name w:val="Список 21"/>
    <w:basedOn w:val="a9"/>
    <w:pPr>
      <w:autoSpaceDE w:val="0"/>
      <w:ind w:left="566" w:hanging="283"/>
    </w:pPr>
    <w:rPr>
      <w:sz w:val="22"/>
      <w:szCs w:val="22"/>
    </w:rPr>
  </w:style>
  <w:style w:type="paragraph" w:customStyle="1" w:styleId="Tekstpodstawowywcity31">
    <w:name w:val="Tekst podstawowy wcięty 31"/>
    <w:basedOn w:val="a9"/>
    <w:pPr>
      <w:spacing w:line="360" w:lineRule="auto"/>
      <w:ind w:firstLine="720"/>
      <w:jc w:val="center"/>
    </w:pPr>
    <w:rPr>
      <w:b/>
      <w:sz w:val="28"/>
      <w:szCs w:val="20"/>
      <w:lang w:val="uk-UA"/>
    </w:rPr>
  </w:style>
  <w:style w:type="paragraph" w:customStyle="1" w:styleId="2fff0">
    <w:name w:val="Основний текст 2"/>
    <w:basedOn w:val="a9"/>
    <w:pPr>
      <w:spacing w:line="360" w:lineRule="auto"/>
      <w:jc w:val="both"/>
    </w:pPr>
    <w:rPr>
      <w:szCs w:val="20"/>
      <w:lang w:val="uk-UA"/>
    </w:rPr>
  </w:style>
  <w:style w:type="paragraph" w:customStyle="1" w:styleId="223">
    <w:name w:val="Основной текст с отступом 22"/>
    <w:basedOn w:val="a9"/>
    <w:pPr>
      <w:spacing w:line="360" w:lineRule="auto"/>
      <w:ind w:right="357" w:firstLine="902"/>
      <w:jc w:val="both"/>
    </w:pPr>
    <w:rPr>
      <w:sz w:val="28"/>
      <w:szCs w:val="28"/>
      <w:lang w:val="en-US"/>
    </w:rPr>
  </w:style>
  <w:style w:type="paragraph" w:customStyle="1" w:styleId="2111">
    <w:name w:val="Основной текст с отступом 211"/>
    <w:basedOn w:val="a9"/>
    <w:pPr>
      <w:spacing w:after="120" w:line="480" w:lineRule="auto"/>
      <w:ind w:left="283"/>
    </w:pPr>
    <w:rPr>
      <w:lang w:val="uk-UA"/>
    </w:rPr>
  </w:style>
  <w:style w:type="paragraph" w:customStyle="1" w:styleId="2fff1">
    <w:name w:val="Основний текст з відступом 2"/>
    <w:basedOn w:val="a9"/>
    <w:pPr>
      <w:spacing w:after="120" w:line="480" w:lineRule="auto"/>
      <w:ind w:left="283"/>
    </w:pPr>
    <w:rPr>
      <w:lang w:val="uk-UA"/>
    </w:rPr>
  </w:style>
  <w:style w:type="paragraph" w:customStyle="1" w:styleId="Zwykytekst1">
    <w:name w:val="Zwykły tekst1"/>
    <w:basedOn w:val="a9"/>
    <w:rPr>
      <w:rFonts w:ascii="ISOCPEUR" w:hAnsi="ISOCPEUR" w:cs="ISOCPEUR"/>
      <w:sz w:val="20"/>
      <w:szCs w:val="20"/>
      <w:lang w:val="uk-UA"/>
    </w:rPr>
  </w:style>
  <w:style w:type="paragraph" w:customStyle="1" w:styleId="11b">
    <w:name w:val="Текст11"/>
    <w:basedOn w:val="a9"/>
    <w:pPr>
      <w:spacing w:line="220" w:lineRule="exact"/>
      <w:ind w:firstLine="454"/>
      <w:jc w:val="both"/>
    </w:pPr>
    <w:rPr>
      <w:sz w:val="20"/>
      <w:szCs w:val="20"/>
      <w:lang w:val="uk-UA"/>
    </w:rPr>
  </w:style>
  <w:style w:type="paragraph" w:customStyle="1" w:styleId="afffffffffffff0">
    <w:name w:val="дисертация"/>
    <w:basedOn w:val="a9"/>
    <w:pPr>
      <w:spacing w:line="360" w:lineRule="auto"/>
      <w:ind w:firstLine="720"/>
      <w:jc w:val="both"/>
    </w:pPr>
    <w:rPr>
      <w:sz w:val="28"/>
      <w:szCs w:val="20"/>
      <w:lang w:val="uk-UA"/>
    </w:rPr>
  </w:style>
  <w:style w:type="paragraph" w:customStyle="1" w:styleId="afffffffffffff1">
    <w:name w:val="Звичайний відступ"/>
    <w:basedOn w:val="a9"/>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2">
    <w:name w:val="Цитата2"/>
    <w:basedOn w:val="a9"/>
    <w:pPr>
      <w:spacing w:line="360" w:lineRule="auto"/>
      <w:ind w:left="-170" w:right="-567" w:firstLine="720"/>
      <w:jc w:val="both"/>
    </w:pPr>
    <w:rPr>
      <w:sz w:val="28"/>
      <w:szCs w:val="20"/>
      <w:lang w:val="uk-UA"/>
    </w:rPr>
  </w:style>
  <w:style w:type="paragraph" w:customStyle="1" w:styleId="231">
    <w:name w:val="Основной текст с отступом 23"/>
    <w:basedOn w:val="a9"/>
    <w:pPr>
      <w:spacing w:after="120" w:line="480" w:lineRule="auto"/>
      <w:ind w:left="283"/>
    </w:pPr>
  </w:style>
  <w:style w:type="paragraph" w:customStyle="1" w:styleId="Nagwek1">
    <w:name w:val="Nagłówek1"/>
    <w:basedOn w:val="a9"/>
    <w:next w:val="afffffff4"/>
    <w:pPr>
      <w:keepNext/>
      <w:spacing w:before="240" w:after="120"/>
    </w:pPr>
    <w:rPr>
      <w:rFonts w:ascii="OpenSymbol" w:eastAsia="Arial" w:hAnsi="OpenSymbol" w:cs="Helvetica"/>
      <w:sz w:val="28"/>
      <w:szCs w:val="28"/>
    </w:rPr>
  </w:style>
  <w:style w:type="paragraph" w:customStyle="1" w:styleId="Podpis1">
    <w:name w:val="Podpis1"/>
    <w:basedOn w:val="a9"/>
    <w:pPr>
      <w:suppressLineNumbers/>
      <w:spacing w:before="120" w:after="120"/>
    </w:pPr>
    <w:rPr>
      <w:rFonts w:cs="Helvetica"/>
      <w:i/>
      <w:iCs/>
    </w:rPr>
  </w:style>
  <w:style w:type="paragraph" w:customStyle="1" w:styleId="1ffff5">
    <w:name w:val="Схема документа1"/>
    <w:basedOn w:val="a9"/>
    <w:pPr>
      <w:shd w:val="clear" w:color="auto" w:fill="000080"/>
    </w:pPr>
    <w:rPr>
      <w:rFonts w:ascii="Helvetica" w:hAnsi="Helvetica" w:cs="Helvetica"/>
      <w:sz w:val="20"/>
      <w:szCs w:val="20"/>
    </w:rPr>
  </w:style>
  <w:style w:type="paragraph" w:customStyle="1" w:styleId="Zawartolisty">
    <w:name w:val="Zawartość listy"/>
    <w:basedOn w:val="a9"/>
    <w:pPr>
      <w:ind w:left="567"/>
    </w:pPr>
  </w:style>
  <w:style w:type="paragraph" w:customStyle="1" w:styleId="Nagweklisty">
    <w:name w:val="Nagłówek listy"/>
    <w:basedOn w:val="a9"/>
    <w:next w:val="Zawartolisty"/>
  </w:style>
  <w:style w:type="paragraph" w:customStyle="1" w:styleId="Zawartotabeli">
    <w:name w:val="Zawartość tabeli"/>
    <w:basedOn w:val="a9"/>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9"/>
    <w:pPr>
      <w:tabs>
        <w:tab w:val="left" w:pos="0"/>
      </w:tabs>
      <w:spacing w:line="360" w:lineRule="auto"/>
      <w:ind w:firstLine="567"/>
      <w:jc w:val="both"/>
    </w:pPr>
    <w:rPr>
      <w:sz w:val="28"/>
      <w:szCs w:val="28"/>
      <w:lang w:val="pl-PL"/>
    </w:rPr>
  </w:style>
  <w:style w:type="paragraph" w:customStyle="1" w:styleId="Zawartoramki">
    <w:name w:val="Zawartość ramki"/>
    <w:basedOn w:val="afffffff4"/>
    <w:rPr>
      <w:sz w:val="24"/>
    </w:rPr>
  </w:style>
  <w:style w:type="paragraph" w:customStyle="1" w:styleId="11d">
    <w:name w:val="Цитата11"/>
    <w:basedOn w:val="a9"/>
    <w:pPr>
      <w:ind w:left="72" w:right="-766"/>
      <w:jc w:val="both"/>
    </w:pPr>
    <w:rPr>
      <w:sz w:val="28"/>
      <w:szCs w:val="20"/>
    </w:rPr>
  </w:style>
  <w:style w:type="paragraph" w:customStyle="1" w:styleId="3f9">
    <w:name w:val="Основний текст 3"/>
    <w:basedOn w:val="a9"/>
    <w:pPr>
      <w:ind w:right="-766"/>
      <w:jc w:val="both"/>
    </w:pPr>
    <w:rPr>
      <w:sz w:val="28"/>
      <w:szCs w:val="20"/>
      <w:lang w:val="en-US"/>
    </w:rPr>
  </w:style>
  <w:style w:type="paragraph" w:customStyle="1" w:styleId="BlockText1">
    <w:name w:val="Block Text1"/>
    <w:basedOn w:val="a9"/>
    <w:pPr>
      <w:spacing w:line="360" w:lineRule="auto"/>
      <w:ind w:firstLine="567"/>
      <w:jc w:val="both"/>
    </w:pPr>
    <w:rPr>
      <w:sz w:val="28"/>
      <w:szCs w:val="28"/>
    </w:rPr>
  </w:style>
  <w:style w:type="paragraph" w:customStyle="1" w:styleId="Nagwek">
    <w:name w:val="Nagłówek"/>
    <w:basedOn w:val="a9"/>
    <w:next w:val="afffffff4"/>
    <w:pPr>
      <w:keepNext/>
      <w:spacing w:before="240" w:after="120"/>
    </w:pPr>
    <w:rPr>
      <w:rFonts w:ascii="OpenSymbol" w:eastAsia="Arial" w:hAnsi="OpenSymbol" w:cs="Helvetica"/>
      <w:sz w:val="28"/>
      <w:szCs w:val="28"/>
    </w:rPr>
  </w:style>
  <w:style w:type="paragraph" w:customStyle="1" w:styleId="Podpis">
    <w:name w:val="Podpis"/>
    <w:basedOn w:val="a9"/>
    <w:pPr>
      <w:suppressLineNumbers/>
      <w:spacing w:before="120" w:after="120"/>
    </w:pPr>
    <w:rPr>
      <w:rFonts w:cs="Helvetica"/>
      <w:i/>
      <w:iCs/>
    </w:rPr>
  </w:style>
  <w:style w:type="paragraph" w:customStyle="1" w:styleId="Nagwek3">
    <w:name w:val="Nagłówek3"/>
    <w:basedOn w:val="a9"/>
    <w:next w:val="afffffff4"/>
    <w:pPr>
      <w:keepNext/>
      <w:spacing w:before="240" w:after="120"/>
    </w:pPr>
    <w:rPr>
      <w:rFonts w:ascii="OpenSymbol" w:eastAsia="Arial" w:hAnsi="OpenSymbol" w:cs="Helvetica"/>
      <w:sz w:val="28"/>
      <w:szCs w:val="28"/>
    </w:rPr>
  </w:style>
  <w:style w:type="paragraph" w:customStyle="1" w:styleId="Podpis3">
    <w:name w:val="Podpis3"/>
    <w:basedOn w:val="a9"/>
    <w:pPr>
      <w:suppressLineNumbers/>
      <w:spacing w:before="120" w:after="120"/>
    </w:pPr>
    <w:rPr>
      <w:rFonts w:cs="Helvetica"/>
      <w:i/>
      <w:iCs/>
    </w:rPr>
  </w:style>
  <w:style w:type="paragraph" w:customStyle="1" w:styleId="1ffff6">
    <w:name w:val="Название объекта1"/>
    <w:basedOn w:val="a9"/>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9"/>
    <w:pPr>
      <w:spacing w:line="360" w:lineRule="auto"/>
      <w:ind w:firstLine="360"/>
      <w:jc w:val="both"/>
    </w:pPr>
    <w:rPr>
      <w:sz w:val="28"/>
      <w:szCs w:val="28"/>
      <w:lang w:val="uk-UA"/>
    </w:rPr>
  </w:style>
  <w:style w:type="paragraph" w:customStyle="1" w:styleId="331">
    <w:name w:val="Основной текст с отступом 33"/>
    <w:basedOn w:val="a9"/>
    <w:pPr>
      <w:ind w:firstLine="397"/>
      <w:jc w:val="both"/>
    </w:pPr>
    <w:rPr>
      <w:sz w:val="28"/>
      <w:szCs w:val="28"/>
      <w:lang w:val="uk-UA"/>
    </w:rPr>
  </w:style>
  <w:style w:type="paragraph" w:customStyle="1" w:styleId="afffffffffffff2">
    <w:name w:val="ЦитатаВірш"/>
    <w:basedOn w:val="a9"/>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d">
    <w:name w:val="заголовок 5"/>
    <w:basedOn w:val="a9"/>
    <w:next w:val="a9"/>
    <w:pPr>
      <w:keepNext/>
      <w:tabs>
        <w:tab w:val="left" w:pos="5670"/>
      </w:tabs>
      <w:autoSpaceDE w:val="0"/>
      <w:ind w:firstLine="5387"/>
      <w:jc w:val="both"/>
    </w:pPr>
    <w:rPr>
      <w:b/>
      <w:bCs/>
      <w:sz w:val="28"/>
      <w:szCs w:val="28"/>
    </w:rPr>
  </w:style>
  <w:style w:type="paragraph" w:customStyle="1" w:styleId="a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9"/>
    <w:pPr>
      <w:spacing w:before="48" w:after="48"/>
      <w:ind w:firstLine="432"/>
      <w:jc w:val="both"/>
    </w:pPr>
  </w:style>
  <w:style w:type="paragraph" w:customStyle="1" w:styleId="fulltext">
    <w:name w:val="fulltext"/>
    <w:basedOn w:val="a9"/>
    <w:pPr>
      <w:spacing w:before="280" w:after="280"/>
    </w:pPr>
    <w:rPr>
      <w:rFonts w:ascii="Mangal" w:hAnsi="Mangal" w:cs="Mangal"/>
    </w:rPr>
  </w:style>
  <w:style w:type="paragraph" w:customStyle="1" w:styleId="2fff3">
    <w:name w:val="Подзаголовок2"/>
    <w:basedOn w:val="a9"/>
    <w:pPr>
      <w:spacing w:after="280"/>
    </w:pPr>
    <w:rPr>
      <w:sz w:val="27"/>
      <w:szCs w:val="27"/>
    </w:rPr>
  </w:style>
  <w:style w:type="paragraph" w:customStyle="1" w:styleId="316">
    <w:name w:val="Список 31"/>
    <w:basedOn w:val="a9"/>
    <w:pPr>
      <w:ind w:left="849" w:hanging="283"/>
    </w:pPr>
  </w:style>
  <w:style w:type="paragraph" w:customStyle="1" w:styleId="afffffffffffff4">
    <w:name w:val="Краткий обратный адрес"/>
    <w:basedOn w:val="a9"/>
  </w:style>
  <w:style w:type="paragraph" w:customStyle="1" w:styleId="Head">
    <w:name w:val="Head"/>
    <w:basedOn w:val="a9"/>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9"/>
    <w:pPr>
      <w:tabs>
        <w:tab w:val="left" w:pos="283"/>
      </w:tabs>
      <w:ind w:left="283" w:hanging="283"/>
      <w:jc w:val="both"/>
    </w:pPr>
    <w:rPr>
      <w:color w:val="000000"/>
      <w:sz w:val="16"/>
      <w:szCs w:val="20"/>
    </w:rPr>
  </w:style>
  <w:style w:type="paragraph" w:customStyle="1" w:styleId="BodyText31">
    <w:name w:val="Body Text 31"/>
    <w:basedOn w:val="a9"/>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5"/>
    <w:pPr>
      <w:pBdr>
        <w:top w:val="single" w:sz="4" w:space="10" w:color="000000"/>
      </w:pBdr>
      <w:ind w:firstLine="283"/>
      <w:jc w:val="both"/>
    </w:pPr>
    <w:rPr>
      <w:rFonts w:ascii="FreeSetCTT" w:hAnsi="FreeSetCTT" w:cs="FreeSetCTT"/>
      <w:sz w:val="18"/>
      <w:szCs w:val="18"/>
    </w:rPr>
  </w:style>
  <w:style w:type="paragraph" w:customStyle="1" w:styleId="afffffffffffff5">
    <w:name w:val="ЗНОСКА"/>
    <w:basedOn w:val="WyNOSKA"/>
    <w:pPr>
      <w:pBdr>
        <w:top w:val="none" w:sz="0" w:space="0" w:color="auto"/>
      </w:pBdr>
      <w:spacing w:line="200" w:lineRule="atLeast"/>
    </w:pPr>
  </w:style>
  <w:style w:type="paragraph" w:customStyle="1" w:styleId="zit">
    <w:name w:val="zit"/>
    <w:basedOn w:val="a9"/>
    <w:pPr>
      <w:shd w:val="clear" w:color="auto" w:fill="FFFFFF"/>
      <w:spacing w:before="284" w:line="320" w:lineRule="atLeast"/>
      <w:ind w:left="900" w:right="284" w:firstLine="284"/>
      <w:jc w:val="both"/>
    </w:pPr>
    <w:rPr>
      <w:color w:val="993300"/>
    </w:rPr>
  </w:style>
  <w:style w:type="paragraph" w:customStyle="1" w:styleId="m1">
    <w:name w:val="m1"/>
    <w:basedOn w:val="a9"/>
    <w:pPr>
      <w:shd w:val="clear" w:color="auto" w:fill="FFFFFF"/>
      <w:spacing w:line="320" w:lineRule="atLeast"/>
      <w:ind w:firstLine="284"/>
      <w:jc w:val="both"/>
    </w:pPr>
    <w:rPr>
      <w:color w:val="000000"/>
    </w:rPr>
  </w:style>
  <w:style w:type="paragraph" w:customStyle="1" w:styleId="small">
    <w:name w:val="small"/>
    <w:basedOn w:val="a9"/>
    <w:rPr>
      <w:rFonts w:ascii="FreeSetCTT" w:hAnsi="FreeSetCTT" w:cs="FreeSetCTT"/>
      <w:color w:val="808080"/>
    </w:rPr>
  </w:style>
  <w:style w:type="paragraph" w:customStyle="1" w:styleId="answer1">
    <w:name w:val="answer1"/>
    <w:basedOn w:val="a9"/>
    <w:pPr>
      <w:spacing w:after="240"/>
    </w:pPr>
  </w:style>
  <w:style w:type="paragraph" w:customStyle="1" w:styleId="pagenum">
    <w:name w:val="pagenum"/>
    <w:basedOn w:val="a9"/>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9"/>
    <w:pPr>
      <w:spacing w:before="180"/>
      <w:ind w:firstLine="432"/>
      <w:jc w:val="both"/>
    </w:pPr>
  </w:style>
  <w:style w:type="paragraph" w:customStyle="1" w:styleId="1111">
    <w:name w:val="Заголовок 111"/>
    <w:basedOn w:val="a9"/>
    <w:rPr>
      <w:b/>
      <w:bCs/>
      <w:color w:val="02125F"/>
      <w:kern w:val="1"/>
      <w:sz w:val="21"/>
      <w:szCs w:val="21"/>
    </w:rPr>
  </w:style>
  <w:style w:type="paragraph" w:customStyle="1" w:styleId="3111">
    <w:name w:val="Заголовок 311"/>
    <w:basedOn w:val="a9"/>
    <w:rPr>
      <w:rFonts w:ascii="Helvetica" w:hAnsi="Helvetica" w:cs="Helvetica"/>
      <w:b/>
      <w:bCs/>
      <w:color w:val="02125F"/>
      <w:sz w:val="18"/>
      <w:szCs w:val="18"/>
    </w:rPr>
  </w:style>
  <w:style w:type="paragraph" w:styleId="z-1">
    <w:name w:val="HTML Top of Form"/>
    <w:basedOn w:val="a9"/>
    <w:next w:val="a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9"/>
    <w:pPr>
      <w:spacing w:before="280" w:after="280"/>
      <w:jc w:val="both"/>
    </w:pPr>
    <w:rPr>
      <w:rFonts w:ascii="OpenSymbol" w:hAnsi="OpenSymbol" w:cs="OpenSymbol"/>
      <w:b/>
      <w:bCs/>
      <w:i/>
      <w:iCs/>
      <w:color w:val="000000"/>
      <w:sz w:val="18"/>
      <w:szCs w:val="18"/>
    </w:rPr>
  </w:style>
  <w:style w:type="paragraph" w:customStyle="1" w:styleId="11e">
    <w:name w:val="Название11"/>
    <w:basedOn w:val="a9"/>
    <w:pPr>
      <w:suppressLineNumbers/>
      <w:spacing w:before="120" w:after="120"/>
    </w:pPr>
    <w:rPr>
      <w:rFonts w:cs="Helvetica"/>
      <w:i/>
      <w:iCs/>
    </w:rPr>
  </w:style>
  <w:style w:type="paragraph" w:customStyle="1" w:styleId="1ffff8">
    <w:name w:val="Указатель1"/>
    <w:basedOn w:val="a9"/>
    <w:pPr>
      <w:suppressLineNumbers/>
    </w:pPr>
    <w:rPr>
      <w:rFonts w:cs="Helvetica"/>
    </w:rPr>
  </w:style>
  <w:style w:type="paragraph" w:customStyle="1" w:styleId="afffffffffffff6">
    <w:name w:val="Содержимое врезки"/>
    <w:basedOn w:val="afffffff4"/>
    <w:rPr>
      <w:sz w:val="24"/>
    </w:rPr>
  </w:style>
  <w:style w:type="paragraph" w:customStyle="1" w:styleId="H2">
    <w:name w:val="H2"/>
    <w:basedOn w:val="a9"/>
    <w:next w:val="a9"/>
    <w:pPr>
      <w:keepNext/>
      <w:spacing w:before="100" w:after="100"/>
    </w:pPr>
    <w:rPr>
      <w:b/>
      <w:sz w:val="36"/>
      <w:szCs w:val="20"/>
      <w:lang w:val="uk-UA"/>
    </w:rPr>
  </w:style>
  <w:style w:type="paragraph" w:customStyle="1" w:styleId="Blockquote">
    <w:name w:val="Blockquote"/>
    <w:basedOn w:val="a9"/>
    <w:pPr>
      <w:spacing w:before="100" w:after="100"/>
      <w:ind w:left="360" w:right="360"/>
    </w:pPr>
    <w:rPr>
      <w:szCs w:val="20"/>
      <w:lang w:val="uk-UA"/>
    </w:rPr>
  </w:style>
  <w:style w:type="paragraph" w:customStyle="1" w:styleId="DefinitionList">
    <w:name w:val="Definition List"/>
    <w:basedOn w:val="a9"/>
    <w:next w:val="a9"/>
    <w:pPr>
      <w:ind w:left="360"/>
    </w:pPr>
    <w:rPr>
      <w:szCs w:val="20"/>
      <w:lang w:val="uk-UA"/>
    </w:rPr>
  </w:style>
  <w:style w:type="paragraph" w:customStyle="1" w:styleId="H3">
    <w:name w:val="H3"/>
    <w:basedOn w:val="a9"/>
    <w:next w:val="a9"/>
    <w:pPr>
      <w:keepNext/>
      <w:spacing w:before="100" w:after="100"/>
    </w:pPr>
    <w:rPr>
      <w:b/>
      <w:sz w:val="28"/>
      <w:szCs w:val="20"/>
      <w:lang w:val="uk-UA"/>
    </w:rPr>
  </w:style>
  <w:style w:type="paragraph" w:customStyle="1" w:styleId="H5">
    <w:name w:val="H5"/>
    <w:basedOn w:val="a9"/>
    <w:next w:val="a9"/>
    <w:pPr>
      <w:keepNext/>
      <w:spacing w:before="100" w:after="100"/>
    </w:pPr>
    <w:rPr>
      <w:b/>
      <w:sz w:val="20"/>
      <w:szCs w:val="20"/>
      <w:lang w:val="uk-UA"/>
    </w:rPr>
  </w:style>
  <w:style w:type="paragraph" w:customStyle="1" w:styleId="H4">
    <w:name w:val="H4"/>
    <w:basedOn w:val="a9"/>
    <w:next w:val="a9"/>
    <w:pPr>
      <w:keepNext/>
      <w:spacing w:before="100" w:after="100"/>
    </w:pPr>
    <w:rPr>
      <w:b/>
      <w:szCs w:val="20"/>
      <w:lang w:val="uk-UA"/>
    </w:rPr>
  </w:style>
  <w:style w:type="paragraph" w:customStyle="1" w:styleId="PP">
    <w:name w:val="Строка PP"/>
    <w:basedOn w:val="a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7">
    <w:name w:val="Адресат"/>
    <w:basedOn w:val="a9"/>
    <w:rPr>
      <w:sz w:val="28"/>
      <w:szCs w:val="20"/>
      <w:lang w:val="uk-UA"/>
    </w:rPr>
  </w:style>
  <w:style w:type="paragraph" w:styleId="2fff4">
    <w:name w:val="index 2"/>
    <w:basedOn w:val="a9"/>
    <w:next w:val="a9"/>
    <w:pPr>
      <w:widowControl w:val="0"/>
      <w:autoSpaceDE w:val="0"/>
      <w:ind w:left="400" w:hanging="200"/>
    </w:pPr>
    <w:rPr>
      <w:sz w:val="18"/>
      <w:szCs w:val="18"/>
    </w:rPr>
  </w:style>
  <w:style w:type="paragraph" w:styleId="3fa">
    <w:name w:val="index 3"/>
    <w:basedOn w:val="a9"/>
    <w:next w:val="a9"/>
    <w:pPr>
      <w:widowControl w:val="0"/>
      <w:autoSpaceDE w:val="0"/>
      <w:ind w:left="600" w:hanging="200"/>
    </w:pPr>
    <w:rPr>
      <w:sz w:val="18"/>
      <w:szCs w:val="18"/>
    </w:rPr>
  </w:style>
  <w:style w:type="paragraph" w:customStyle="1" w:styleId="413">
    <w:name w:val="Указатель 41"/>
    <w:basedOn w:val="a9"/>
    <w:next w:val="a9"/>
    <w:pPr>
      <w:widowControl w:val="0"/>
      <w:autoSpaceDE w:val="0"/>
      <w:ind w:left="800" w:hanging="200"/>
    </w:pPr>
    <w:rPr>
      <w:sz w:val="18"/>
      <w:szCs w:val="18"/>
    </w:rPr>
  </w:style>
  <w:style w:type="paragraph" w:customStyle="1" w:styleId="512">
    <w:name w:val="Указатель 51"/>
    <w:basedOn w:val="a9"/>
    <w:next w:val="a9"/>
    <w:pPr>
      <w:widowControl w:val="0"/>
      <w:autoSpaceDE w:val="0"/>
      <w:ind w:left="1000" w:hanging="200"/>
    </w:pPr>
    <w:rPr>
      <w:sz w:val="18"/>
      <w:szCs w:val="18"/>
    </w:rPr>
  </w:style>
  <w:style w:type="paragraph" w:customStyle="1" w:styleId="611">
    <w:name w:val="Указатель 61"/>
    <w:basedOn w:val="a9"/>
    <w:next w:val="a9"/>
    <w:pPr>
      <w:widowControl w:val="0"/>
      <w:autoSpaceDE w:val="0"/>
      <w:ind w:left="1200" w:hanging="200"/>
    </w:pPr>
    <w:rPr>
      <w:sz w:val="18"/>
      <w:szCs w:val="18"/>
    </w:rPr>
  </w:style>
  <w:style w:type="paragraph" w:customStyle="1" w:styleId="711">
    <w:name w:val="Указатель 71"/>
    <w:basedOn w:val="a9"/>
    <w:next w:val="a9"/>
    <w:pPr>
      <w:widowControl w:val="0"/>
      <w:autoSpaceDE w:val="0"/>
      <w:ind w:left="1400" w:hanging="200"/>
    </w:pPr>
    <w:rPr>
      <w:sz w:val="18"/>
      <w:szCs w:val="18"/>
    </w:rPr>
  </w:style>
  <w:style w:type="paragraph" w:customStyle="1" w:styleId="810">
    <w:name w:val="Указатель 81"/>
    <w:basedOn w:val="a9"/>
    <w:next w:val="a9"/>
    <w:pPr>
      <w:widowControl w:val="0"/>
      <w:autoSpaceDE w:val="0"/>
      <w:ind w:left="1600" w:hanging="200"/>
    </w:pPr>
    <w:rPr>
      <w:sz w:val="18"/>
      <w:szCs w:val="18"/>
    </w:rPr>
  </w:style>
  <w:style w:type="paragraph" w:customStyle="1" w:styleId="910">
    <w:name w:val="Указатель 91"/>
    <w:basedOn w:val="a9"/>
    <w:next w:val="a9"/>
    <w:pPr>
      <w:widowControl w:val="0"/>
      <w:autoSpaceDE w:val="0"/>
      <w:ind w:left="1800" w:hanging="200"/>
    </w:pPr>
    <w:rPr>
      <w:sz w:val="18"/>
      <w:szCs w:val="18"/>
    </w:rPr>
  </w:style>
  <w:style w:type="paragraph" w:styleId="afffffffffffff8">
    <w:name w:val="index heading"/>
    <w:basedOn w:val="a9"/>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9"/>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b"/>
    <w:pPr>
      <w:ind w:firstLine="210"/>
    </w:pPr>
    <w:rPr>
      <w:sz w:val="24"/>
    </w:rPr>
  </w:style>
  <w:style w:type="paragraph" w:customStyle="1" w:styleId="Iauiueaennaoaoey">
    <w:name w:val="Iau?iue aenna?oaoey"/>
    <w:basedOn w:val="a9"/>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9"/>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9"/>
    <w:pPr>
      <w:spacing w:after="120"/>
    </w:pPr>
  </w:style>
  <w:style w:type="paragraph" w:customStyle="1" w:styleId="Iauiueiioaioo">
    <w:name w:val="Iau?iue ii oaio?o"/>
    <w:basedOn w:val="Iauiueaennaoaoey"/>
    <w:pPr>
      <w:ind w:firstLine="0"/>
      <w:jc w:val="center"/>
    </w:pPr>
  </w:style>
  <w:style w:type="paragraph" w:customStyle="1" w:styleId="3fb">
    <w:name w:val="Схема документа3"/>
    <w:basedOn w:val="a9"/>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9"/>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9"/>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9"/>
    <w:pPr>
      <w:tabs>
        <w:tab w:val="left" w:pos="360"/>
      </w:tabs>
      <w:spacing w:line="360" w:lineRule="auto"/>
      <w:ind w:firstLine="454"/>
      <w:jc w:val="both"/>
    </w:pPr>
    <w:rPr>
      <w:sz w:val="28"/>
      <w:szCs w:val="28"/>
      <w:lang w:val="uk-UA"/>
    </w:rPr>
  </w:style>
  <w:style w:type="paragraph" w:customStyle="1" w:styleId="BookPage0">
    <w:name w:val="BookPage Знак"/>
    <w:basedOn w:val="a9"/>
    <w:pPr>
      <w:widowControl w:val="0"/>
      <w:autoSpaceDE w:val="0"/>
      <w:spacing w:before="210"/>
    </w:pPr>
    <w:rPr>
      <w:rFonts w:ascii="OpenSymbol" w:hAnsi="OpenSymbol" w:cs="OpenSymbol"/>
      <w:b/>
      <w:bCs/>
      <w:color w:val="666699"/>
    </w:rPr>
  </w:style>
  <w:style w:type="paragraph" w:customStyle="1" w:styleId="BookPage1">
    <w:name w:val="BookPage"/>
    <w:basedOn w:val="a9"/>
    <w:pPr>
      <w:widowControl w:val="0"/>
      <w:autoSpaceDE w:val="0"/>
      <w:spacing w:before="210"/>
    </w:pPr>
    <w:rPr>
      <w:rFonts w:ascii="OpenSymbol" w:hAnsi="OpenSymbol" w:cs="OpenSymbol"/>
      <w:b/>
      <w:bCs/>
      <w:color w:val="666699"/>
    </w:rPr>
  </w:style>
  <w:style w:type="paragraph" w:customStyle="1" w:styleId="94">
    <w:name w:val="заголовок 9"/>
    <w:basedOn w:val="a9"/>
    <w:next w:val="a9"/>
    <w:pPr>
      <w:keepNext/>
      <w:autoSpaceDE w:val="0"/>
      <w:spacing w:line="360" w:lineRule="auto"/>
      <w:jc w:val="both"/>
    </w:pPr>
    <w:rPr>
      <w:sz w:val="28"/>
      <w:szCs w:val="28"/>
      <w:lang w:val="uk-UA"/>
    </w:rPr>
  </w:style>
  <w:style w:type="paragraph" w:customStyle="1" w:styleId="a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c">
    <w:name w:val="текст примечания"/>
    <w:basedOn w:val="a9"/>
    <w:pPr>
      <w:autoSpaceDE w:val="0"/>
    </w:pPr>
    <w:rPr>
      <w:sz w:val="20"/>
      <w:szCs w:val="20"/>
    </w:rPr>
  </w:style>
  <w:style w:type="paragraph" w:customStyle="1" w:styleId="afffffffffffffd">
    <w:name w:val="глава №"/>
    <w:basedOn w:val="a9"/>
    <w:next w:val="a9"/>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e">
    <w:name w:val="заголовок"/>
    <w:basedOn w:val="affffffffd"/>
    <w:pPr>
      <w:autoSpaceDE w:val="0"/>
      <w:spacing w:after="57" w:line="244" w:lineRule="atLeast"/>
      <w:ind w:firstLine="0"/>
      <w:jc w:val="center"/>
      <w:textAlignment w:val="center"/>
    </w:pPr>
    <w:rPr>
      <w:b/>
      <w:bCs/>
      <w:caps/>
      <w:color w:val="000000"/>
      <w:sz w:val="20"/>
    </w:rPr>
  </w:style>
  <w:style w:type="paragraph" w:customStyle="1" w:styleId="a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f"/>
    <w:next w:val="affffffffffffff"/>
    <w:pPr>
      <w:keepNext/>
      <w:spacing w:before="240" w:after="60"/>
    </w:pPr>
    <w:rPr>
      <w:rFonts w:ascii="OpenSymbol" w:hAnsi="OpenSymbol" w:cs="OpenSymbol"/>
      <w:b/>
      <w:bCs/>
      <w:kern w:val="1"/>
      <w:lang w:val="uk-UA"/>
    </w:rPr>
  </w:style>
  <w:style w:type="paragraph" w:customStyle="1" w:styleId="Aenao-1">
    <w:name w:val="Aena?o-1"/>
    <w:basedOn w:val="afffffff4"/>
    <w:pPr>
      <w:autoSpaceDE w:val="0"/>
      <w:spacing w:after="0" w:line="360" w:lineRule="auto"/>
      <w:ind w:firstLine="720"/>
      <w:jc w:val="both"/>
    </w:pPr>
    <w:rPr>
      <w:szCs w:val="28"/>
    </w:rPr>
  </w:style>
  <w:style w:type="paragraph" w:customStyle="1" w:styleId="Noeeu1">
    <w:name w:val="Noeeu1"/>
    <w:basedOn w:val="a9"/>
    <w:pPr>
      <w:overflowPunct w:val="0"/>
      <w:autoSpaceDE w:val="0"/>
      <w:spacing w:line="360" w:lineRule="auto"/>
      <w:ind w:firstLine="567"/>
      <w:jc w:val="both"/>
      <w:textAlignment w:val="baseline"/>
    </w:pPr>
    <w:rPr>
      <w:sz w:val="28"/>
      <w:szCs w:val="28"/>
    </w:rPr>
  </w:style>
  <w:style w:type="paragraph" w:customStyle="1" w:styleId="rvps5">
    <w:name w:val="rvps5"/>
    <w:basedOn w:val="a9"/>
    <w:pPr>
      <w:spacing w:before="280" w:after="280"/>
    </w:pPr>
    <w:rPr>
      <w:rFonts w:eastAsia="Impact"/>
    </w:rPr>
  </w:style>
  <w:style w:type="paragraph" w:customStyle="1" w:styleId="1-liter">
    <w:name w:val="1-liter"/>
    <w:basedOn w:val="a9"/>
    <w:pPr>
      <w:numPr>
        <w:numId w:val="13"/>
      </w:numPr>
      <w:spacing w:line="230" w:lineRule="auto"/>
      <w:jc w:val="both"/>
    </w:pPr>
    <w:rPr>
      <w:rFonts w:eastAsia="Impact"/>
      <w:i/>
      <w:iCs/>
      <w:sz w:val="21"/>
      <w:szCs w:val="21"/>
      <w:lang w:val="uk-UA"/>
    </w:rPr>
  </w:style>
  <w:style w:type="paragraph" w:customStyle="1" w:styleId="affffffffffffff0">
    <w:name w:val="Текст_статті"/>
    <w:basedOn w:val="a9"/>
    <w:pPr>
      <w:ind w:firstLine="284"/>
      <w:jc w:val="both"/>
    </w:pPr>
    <w:rPr>
      <w:sz w:val="20"/>
      <w:szCs w:val="20"/>
      <w:lang w:val="uk-UA"/>
    </w:rPr>
  </w:style>
  <w:style w:type="paragraph" w:customStyle="1" w:styleId="WW-20">
    <w:name w:val="WW-Основной текст с отступом 2"/>
    <w:basedOn w:val="a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6">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9"/>
    <w:pPr>
      <w:autoSpaceDE w:val="0"/>
      <w:spacing w:before="100" w:after="100"/>
      <w:ind w:left="360" w:right="360"/>
    </w:pPr>
    <w:rPr>
      <w:sz w:val="20"/>
      <w:szCs w:val="20"/>
      <w:lang w:val="uk-UA"/>
    </w:rPr>
  </w:style>
  <w:style w:type="paragraph" w:customStyle="1" w:styleId="-7">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9"/>
    <w:next w:val="a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4"/>
    <w:pPr>
      <w:spacing w:after="0" w:line="360" w:lineRule="auto"/>
      <w:ind w:firstLine="709"/>
      <w:jc w:val="both"/>
    </w:pPr>
    <w:rPr>
      <w:szCs w:val="20"/>
      <w:lang w:val="uk-UA"/>
    </w:rPr>
  </w:style>
  <w:style w:type="paragraph" w:customStyle="1" w:styleId="-8">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9"/>
    <w:pPr>
      <w:spacing w:line="343" w:lineRule="auto"/>
      <w:ind w:firstLine="709"/>
      <w:jc w:val="both"/>
    </w:pPr>
    <w:rPr>
      <w:rFonts w:ascii="Helvetica" w:hAnsi="Helvetica" w:cs="Helvetica"/>
      <w:sz w:val="16"/>
      <w:szCs w:val="16"/>
      <w:lang w:val="uk-UA"/>
    </w:rPr>
  </w:style>
  <w:style w:type="paragraph" w:customStyle="1" w:styleId="1-zbirnyk">
    <w:name w:val="1-zbirnyk"/>
    <w:basedOn w:val="a9"/>
    <w:pPr>
      <w:ind w:firstLine="567"/>
      <w:jc w:val="both"/>
    </w:pPr>
    <w:rPr>
      <w:sz w:val="21"/>
      <w:szCs w:val="20"/>
      <w:lang w:val="uk-UA"/>
    </w:rPr>
  </w:style>
  <w:style w:type="paragraph" w:customStyle="1" w:styleId="pfull">
    <w:name w:val="pfull"/>
    <w:basedOn w:val="a9"/>
    <w:pPr>
      <w:spacing w:before="280" w:after="280"/>
    </w:pPr>
  </w:style>
  <w:style w:type="paragraph" w:customStyle="1" w:styleId="bodytext">
    <w:name w:val="bodytext"/>
    <w:basedOn w:val="a9"/>
    <w:pPr>
      <w:spacing w:after="22"/>
      <w:ind w:firstLine="330"/>
    </w:pPr>
    <w:rPr>
      <w:sz w:val="26"/>
      <w:szCs w:val="26"/>
    </w:rPr>
  </w:style>
  <w:style w:type="paragraph" w:customStyle="1" w:styleId="docheader">
    <w:name w:val="docheader"/>
    <w:basedOn w:val="a9"/>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9"/>
    <w:pPr>
      <w:spacing w:before="280" w:after="280"/>
    </w:pPr>
  </w:style>
  <w:style w:type="paragraph" w:customStyle="1" w:styleId="affffffffffffff1">
    <w:name w:val="текст виноски"/>
    <w:basedOn w:val="afffffff6"/>
    <w:pPr>
      <w:spacing w:line="240" w:lineRule="auto"/>
    </w:pPr>
    <w:rPr>
      <w:sz w:val="20"/>
      <w:szCs w:val="20"/>
    </w:rPr>
  </w:style>
  <w:style w:type="paragraph" w:customStyle="1" w:styleId="0500286">
    <w:name w:val="Стиль Черный Первая строка:  05 см Справа:  002 см Перед:  86..."/>
    <w:basedOn w:val="a9"/>
    <w:pPr>
      <w:widowControl w:val="0"/>
      <w:shd w:val="clear" w:color="auto" w:fill="FFFFFF"/>
      <w:ind w:firstLine="340"/>
      <w:jc w:val="both"/>
    </w:pPr>
    <w:rPr>
      <w:color w:val="000000"/>
      <w:spacing w:val="1"/>
      <w:sz w:val="28"/>
      <w:szCs w:val="20"/>
      <w:lang w:val="en-GB"/>
    </w:rPr>
  </w:style>
  <w:style w:type="paragraph" w:customStyle="1" w:styleId="a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9"/>
    <w:pPr>
      <w:widowControl w:val="0"/>
      <w:autoSpaceDE w:val="0"/>
      <w:spacing w:line="360" w:lineRule="auto"/>
      <w:ind w:firstLine="360"/>
      <w:jc w:val="both"/>
    </w:pPr>
    <w:rPr>
      <w:rFonts w:cs="Helvetica"/>
      <w:sz w:val="28"/>
      <w:szCs w:val="28"/>
    </w:rPr>
  </w:style>
  <w:style w:type="paragraph" w:customStyle="1" w:styleId="affffffffffffff3">
    <w:name w:val="Дисертація"/>
    <w:basedOn w:val="a9"/>
    <w:pPr>
      <w:spacing w:line="360" w:lineRule="auto"/>
      <w:ind w:firstLine="709"/>
      <w:jc w:val="both"/>
    </w:pPr>
    <w:rPr>
      <w:sz w:val="28"/>
      <w:szCs w:val="28"/>
    </w:rPr>
  </w:style>
  <w:style w:type="paragraph" w:customStyle="1" w:styleId="BodyText23">
    <w:name w:val="Body Text 23"/>
    <w:basedOn w:val="a9"/>
    <w:pPr>
      <w:tabs>
        <w:tab w:val="left" w:pos="3630"/>
      </w:tabs>
      <w:autoSpaceDE w:val="0"/>
      <w:spacing w:line="360" w:lineRule="auto"/>
      <w:jc w:val="both"/>
    </w:pPr>
  </w:style>
  <w:style w:type="paragraph" w:customStyle="1" w:styleId="BodyText22">
    <w:name w:val="Body Text 22"/>
    <w:basedOn w:val="a9"/>
    <w:pPr>
      <w:autoSpaceDE w:val="0"/>
      <w:spacing w:line="360" w:lineRule="auto"/>
      <w:ind w:firstLine="567"/>
      <w:jc w:val="both"/>
    </w:pPr>
    <w:rPr>
      <w:sz w:val="28"/>
      <w:szCs w:val="28"/>
    </w:rPr>
  </w:style>
  <w:style w:type="paragraph" w:customStyle="1" w:styleId="affffffffffffff4">
    <w:name w:val="????? ??????"/>
    <w:basedOn w:val="a9"/>
    <w:pPr>
      <w:widowControl w:val="0"/>
      <w:autoSpaceDE w:val="0"/>
    </w:pPr>
    <w:rPr>
      <w:sz w:val="20"/>
      <w:szCs w:val="20"/>
    </w:rPr>
  </w:style>
  <w:style w:type="paragraph" w:customStyle="1" w:styleId="60">
    <w:name w:val="Нумерованный список 6"/>
    <w:basedOn w:val="a9"/>
    <w:pPr>
      <w:numPr>
        <w:numId w:val="18"/>
      </w:numPr>
      <w:spacing w:line="192" w:lineRule="auto"/>
    </w:pPr>
  </w:style>
  <w:style w:type="paragraph" w:customStyle="1" w:styleId="outdent">
    <w:name w:val="outdent"/>
    <w:basedOn w:val="a9"/>
    <w:pPr>
      <w:spacing w:after="240"/>
      <w:ind w:left="480" w:right="240" w:hanging="240"/>
    </w:pPr>
  </w:style>
  <w:style w:type="paragraph" w:customStyle="1" w:styleId="firstpara">
    <w:name w:val="firstpara"/>
    <w:basedOn w:val="a9"/>
  </w:style>
  <w:style w:type="paragraph" w:customStyle="1" w:styleId="medium-normal1">
    <w:name w:val="medium-normal1"/>
    <w:basedOn w:val="a9"/>
    <w:pPr>
      <w:spacing w:before="280" w:after="280"/>
    </w:pPr>
    <w:rPr>
      <w:lang w:val="uk-UA"/>
    </w:rPr>
  </w:style>
  <w:style w:type="paragraph" w:customStyle="1" w:styleId="rvps6">
    <w:name w:val="rvps6"/>
    <w:basedOn w:val="a9"/>
    <w:pPr>
      <w:spacing w:before="280" w:after="280"/>
    </w:pPr>
  </w:style>
  <w:style w:type="paragraph" w:customStyle="1" w:styleId="Iniiaiieoaeno">
    <w:name w:val="Iniiaiie oaeno"/>
    <w:basedOn w:val="a9"/>
    <w:pPr>
      <w:spacing w:after="120"/>
    </w:pPr>
    <w:rPr>
      <w:sz w:val="20"/>
      <w:szCs w:val="20"/>
    </w:rPr>
  </w:style>
  <w:style w:type="paragraph" w:customStyle="1" w:styleId="censm">
    <w:name w:val="censm"/>
    <w:basedOn w:val="a9"/>
    <w:pPr>
      <w:spacing w:before="280" w:after="280"/>
    </w:pPr>
  </w:style>
  <w:style w:type="paragraph" w:customStyle="1" w:styleId="sm">
    <w:name w:val="sm"/>
    <w:basedOn w:val="a9"/>
    <w:pPr>
      <w:spacing w:before="280" w:after="280"/>
    </w:pPr>
    <w:rPr>
      <w:rFonts w:ascii="OpenSymbol" w:hAnsi="OpenSymbol" w:cs="OpenSymbol"/>
      <w:sz w:val="22"/>
      <w:szCs w:val="22"/>
    </w:rPr>
  </w:style>
  <w:style w:type="paragraph" w:customStyle="1" w:styleId="author0">
    <w:name w:val="author"/>
    <w:basedOn w:val="a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9"/>
    <w:pPr>
      <w:spacing w:before="120" w:after="120" w:line="360" w:lineRule="atLeast"/>
      <w:ind w:left="115" w:right="115"/>
      <w:jc w:val="both"/>
    </w:pPr>
    <w:rPr>
      <w:rFonts w:ascii="OpenSymbol" w:hAnsi="OpenSymbol" w:cs="OpenSymbol"/>
      <w:color w:val="000000"/>
    </w:rPr>
  </w:style>
  <w:style w:type="paragraph" w:customStyle="1" w:styleId="avtor0">
    <w:name w:val="avtor"/>
    <w:basedOn w:val="a9"/>
    <w:pPr>
      <w:spacing w:before="280" w:after="280"/>
    </w:pPr>
  </w:style>
  <w:style w:type="paragraph" w:customStyle="1" w:styleId="affffffffffffff5">
    <w:name w:val="Звезды"/>
    <w:basedOn w:val="a9"/>
    <w:next w:val="a9"/>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4"/>
    <w:pPr>
      <w:widowControl w:val="0"/>
      <w:spacing w:before="120" w:after="0" w:line="360" w:lineRule="auto"/>
      <w:ind w:firstLine="1134"/>
      <w:jc w:val="both"/>
    </w:pPr>
    <w:rPr>
      <w:szCs w:val="20"/>
    </w:rPr>
  </w:style>
  <w:style w:type="paragraph" w:customStyle="1" w:styleId="3f3f3f">
    <w:name w:val="Ч3fи3fп3f"/>
    <w:basedOn w:val="a9"/>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9"/>
    <w:pPr>
      <w:widowControl w:val="0"/>
      <w:spacing w:after="120" w:line="480" w:lineRule="auto"/>
    </w:pPr>
  </w:style>
  <w:style w:type="paragraph" w:customStyle="1" w:styleId="3f3f3f3f3f3f">
    <w:name w:val="М3fо3fй3f у3fк3fр3f"/>
    <w:basedOn w:val="a9"/>
    <w:pPr>
      <w:widowControl w:val="0"/>
      <w:ind w:firstLine="567"/>
      <w:jc w:val="both"/>
    </w:pPr>
    <w:rPr>
      <w:sz w:val="28"/>
      <w:szCs w:val="28"/>
      <w:lang w:val="uk-UA"/>
    </w:rPr>
  </w:style>
  <w:style w:type="paragraph" w:customStyle="1" w:styleId="affffffffffffff6">
    <w:name w:val="Мой укр"/>
    <w:basedOn w:val="a9"/>
    <w:pPr>
      <w:widowControl w:val="0"/>
      <w:ind w:firstLine="567"/>
      <w:jc w:val="both"/>
    </w:pPr>
    <w:rPr>
      <w:sz w:val="28"/>
      <w:szCs w:val="28"/>
      <w:lang w:val="uk-UA"/>
    </w:rPr>
  </w:style>
  <w:style w:type="paragraph" w:customStyle="1" w:styleId="11">
    <w:name w:val="11"/>
    <w:basedOn w:val="a9"/>
    <w:pPr>
      <w:numPr>
        <w:numId w:val="15"/>
      </w:numPr>
      <w:jc w:val="both"/>
    </w:pPr>
    <w:rPr>
      <w:sz w:val="28"/>
      <w:szCs w:val="28"/>
      <w:lang w:val="uk-UA"/>
    </w:rPr>
  </w:style>
  <w:style w:type="paragraph" w:customStyle="1" w:styleId="affffffffffffff7">
    <w:name w:val="Название.Название схем"/>
    <w:basedOn w:val="a9"/>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9"/>
    <w:next w:val="a9"/>
    <w:pPr>
      <w:keepNext/>
      <w:autoSpaceDE w:val="0"/>
      <w:jc w:val="right"/>
    </w:pPr>
    <w:rPr>
      <w:b/>
      <w:bCs/>
      <w:sz w:val="32"/>
      <w:szCs w:val="32"/>
      <w:lang w:val="uk-UA"/>
    </w:rPr>
  </w:style>
  <w:style w:type="paragraph" w:customStyle="1" w:styleId="affffffffffffff8">
    <w:name w:val="а"/>
    <w:basedOn w:val="a9"/>
    <w:pPr>
      <w:autoSpaceDE w:val="0"/>
      <w:ind w:firstLine="720"/>
      <w:jc w:val="both"/>
    </w:pPr>
    <w:rPr>
      <w:sz w:val="28"/>
      <w:szCs w:val="28"/>
      <w:lang w:val="uk-UA"/>
    </w:rPr>
  </w:style>
  <w:style w:type="paragraph" w:customStyle="1" w:styleId="67">
    <w:name w:val="заголовок 6"/>
    <w:basedOn w:val="a9"/>
    <w:next w:val="a9"/>
    <w:pPr>
      <w:keepNext/>
      <w:autoSpaceDE w:val="0"/>
      <w:spacing w:line="288" w:lineRule="auto"/>
      <w:jc w:val="center"/>
    </w:pPr>
    <w:rPr>
      <w:sz w:val="26"/>
      <w:szCs w:val="26"/>
      <w:lang w:val="en-US"/>
    </w:rPr>
  </w:style>
  <w:style w:type="paragraph" w:customStyle="1" w:styleId="affffffffffffff9">
    <w:name w:val="рабочий"/>
    <w:basedOn w:val="a9"/>
    <w:pPr>
      <w:spacing w:line="360" w:lineRule="auto"/>
      <w:ind w:right="-284" w:firstLine="709"/>
      <w:jc w:val="both"/>
    </w:pPr>
    <w:rPr>
      <w:sz w:val="28"/>
      <w:szCs w:val="20"/>
    </w:rPr>
  </w:style>
  <w:style w:type="paragraph" w:customStyle="1" w:styleId="1ffffd">
    <w:name w:val="Продолжение списка1"/>
    <w:basedOn w:val="a9"/>
    <w:pPr>
      <w:spacing w:after="120"/>
      <w:ind w:left="283"/>
    </w:pPr>
  </w:style>
  <w:style w:type="paragraph" w:customStyle="1" w:styleId="cnfheader">
    <w:name w:val="cnfheader"/>
    <w:basedOn w:val="a9"/>
    <w:pPr>
      <w:spacing w:before="280" w:after="280"/>
    </w:pPr>
    <w:rPr>
      <w:rFonts w:ascii="OpenSymbol" w:hAnsi="OpenSymbol" w:cs="OpenSymbol"/>
      <w:b/>
      <w:bCs/>
      <w:caps/>
      <w:sz w:val="20"/>
      <w:szCs w:val="20"/>
    </w:rPr>
  </w:style>
  <w:style w:type="paragraph" w:customStyle="1" w:styleId="titul">
    <w:name w:val="titul"/>
    <w:basedOn w:val="a9"/>
    <w:pPr>
      <w:spacing w:before="280" w:after="280"/>
      <w:jc w:val="center"/>
    </w:pPr>
    <w:rPr>
      <w:b/>
      <w:bCs/>
      <w:color w:val="333333"/>
      <w:sz w:val="14"/>
      <w:szCs w:val="14"/>
    </w:rPr>
  </w:style>
  <w:style w:type="paragraph" w:customStyle="1" w:styleId="sources">
    <w:name w:val="sources"/>
    <w:basedOn w:val="a9"/>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c">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d">
    <w:name w:val="Название3"/>
    <w:basedOn w:val="1fff1"/>
    <w:pPr>
      <w:snapToGrid/>
      <w:spacing w:before="0" w:after="0" w:line="360" w:lineRule="auto"/>
      <w:jc w:val="center"/>
    </w:pPr>
    <w:rPr>
      <w:sz w:val="28"/>
      <w:lang w:val="uk-UA"/>
    </w:rPr>
  </w:style>
  <w:style w:type="paragraph" w:customStyle="1" w:styleId="affffffffffffffa">
    <w:name w:val="Âåðõíèé êîëîíòèòóë"/>
    <w:basedOn w:val="a9"/>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9"/>
    <w:next w:val="a9"/>
    <w:pPr>
      <w:keepNext/>
      <w:autoSpaceDE w:val="0"/>
      <w:jc w:val="center"/>
    </w:pPr>
    <w:rPr>
      <w:b/>
      <w:bCs/>
      <w:sz w:val="20"/>
      <w:szCs w:val="20"/>
      <w:lang w:val="uk-UA"/>
    </w:rPr>
  </w:style>
  <w:style w:type="paragraph" w:customStyle="1" w:styleId="d22">
    <w:name w:val="сdовной текст2 2"/>
    <w:basedOn w:val="a9"/>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b">
    <w:name w:val="абзац"/>
    <w:basedOn w:val="a9"/>
    <w:pPr>
      <w:spacing w:line="360" w:lineRule="auto"/>
      <w:jc w:val="both"/>
    </w:pPr>
    <w:rPr>
      <w:b/>
      <w:sz w:val="28"/>
      <w:szCs w:val="20"/>
    </w:rPr>
  </w:style>
  <w:style w:type="paragraph" w:customStyle="1" w:styleId="pt">
    <w:name w:val="pt"/>
    <w:basedOn w:val="a9"/>
    <w:pPr>
      <w:spacing w:before="280" w:after="280"/>
      <w:ind w:left="443" w:right="443" w:firstLine="400"/>
      <w:jc w:val="both"/>
    </w:pPr>
  </w:style>
  <w:style w:type="paragraph" w:customStyle="1" w:styleId="ht">
    <w:name w:val="ht"/>
    <w:basedOn w:val="a9"/>
    <w:pPr>
      <w:spacing w:before="280" w:after="280"/>
      <w:ind w:left="443" w:right="443"/>
      <w:jc w:val="center"/>
    </w:pPr>
    <w:rPr>
      <w:sz w:val="27"/>
      <w:szCs w:val="27"/>
    </w:rPr>
  </w:style>
  <w:style w:type="paragraph" w:customStyle="1" w:styleId="affffffffffffffc">
    <w:name w:val="Книги"/>
    <w:basedOn w:val="a9"/>
    <w:pPr>
      <w:ind w:firstLine="567"/>
      <w:jc w:val="both"/>
    </w:pPr>
    <w:rPr>
      <w:rFonts w:ascii="OpenSymbol" w:hAnsi="OpenSymbol" w:cs="OpenSymbol"/>
      <w:szCs w:val="20"/>
    </w:rPr>
  </w:style>
  <w:style w:type="paragraph" w:customStyle="1" w:styleId="3fe">
    <w:name w:val="Заголовок 3 книг"/>
    <w:basedOn w:val="3"/>
    <w:pPr>
      <w:widowControl/>
      <w:numPr>
        <w:ilvl w:val="0"/>
        <w:numId w:val="0"/>
      </w:numPr>
      <w:spacing w:before="0" w:after="0"/>
      <w:ind w:firstLine="425"/>
    </w:pPr>
    <w:rPr>
      <w:b w:val="0"/>
      <w:color w:val="auto"/>
      <w:sz w:val="28"/>
    </w:rPr>
  </w:style>
  <w:style w:type="paragraph" w:customStyle="1" w:styleId="1fffff0">
    <w:name w:val="Прощание1"/>
    <w:basedOn w:val="a9"/>
    <w:pPr>
      <w:ind w:left="4252"/>
    </w:pPr>
    <w:rPr>
      <w:lang w:val="pl-PL"/>
    </w:rPr>
  </w:style>
  <w:style w:type="paragraph" w:customStyle="1" w:styleId="rvps17">
    <w:name w:val="rvps17"/>
    <w:basedOn w:val="a9"/>
    <w:pPr>
      <w:spacing w:before="280" w:after="280"/>
    </w:pPr>
  </w:style>
  <w:style w:type="paragraph" w:customStyle="1" w:styleId="rvps14">
    <w:name w:val="rvps14"/>
    <w:basedOn w:val="a9"/>
    <w:pPr>
      <w:spacing w:before="280" w:after="280"/>
    </w:pPr>
  </w:style>
  <w:style w:type="paragraph" w:customStyle="1" w:styleId="affffffffffffffd">
    <w:name w:val="без абзаца"/>
    <w:basedOn w:val="a9"/>
    <w:pPr>
      <w:jc w:val="center"/>
    </w:pPr>
    <w:rPr>
      <w:rFonts w:eastAsia="IzhTitl"/>
      <w:sz w:val="28"/>
      <w:szCs w:val="20"/>
      <w:lang w:val="uk-UA"/>
    </w:rPr>
  </w:style>
  <w:style w:type="paragraph" w:customStyle="1" w:styleId="Programmline2">
    <w:name w:val="Programmline2"/>
    <w:basedOn w:val="a9"/>
    <w:pPr>
      <w:spacing w:before="40" w:after="40" w:line="360" w:lineRule="auto"/>
      <w:ind w:left="488" w:right="-153" w:hanging="488"/>
      <w:jc w:val="center"/>
    </w:pPr>
    <w:rPr>
      <w:bCs/>
      <w:sz w:val="22"/>
      <w:szCs w:val="20"/>
      <w:lang w:val="en-US"/>
    </w:rPr>
  </w:style>
  <w:style w:type="paragraph" w:customStyle="1" w:styleId="reference2">
    <w:name w:val="reference2"/>
    <w:basedOn w:val="a9"/>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9"/>
    <w:pPr>
      <w:spacing w:line="220" w:lineRule="exact"/>
      <w:ind w:firstLine="187"/>
      <w:jc w:val="both"/>
    </w:pPr>
    <w:rPr>
      <w:rFonts w:ascii="Mangal" w:hAnsi="Mangal" w:cs="Mangal"/>
      <w:sz w:val="18"/>
      <w:szCs w:val="20"/>
      <w:lang w:val="en-US"/>
    </w:rPr>
  </w:style>
  <w:style w:type="paragraph" w:customStyle="1" w:styleId="VAFigureCaption0">
    <w:name w:val="VA_Figure_Caption"/>
    <w:basedOn w:val="a9"/>
    <w:next w:val="a9"/>
    <w:pPr>
      <w:spacing w:before="255" w:after="295" w:line="180" w:lineRule="exact"/>
      <w:jc w:val="both"/>
    </w:pPr>
    <w:rPr>
      <w:rFonts w:ascii="Mangal" w:hAnsi="Mangal" w:cs="Mangal"/>
      <w:sz w:val="16"/>
      <w:szCs w:val="20"/>
      <w:lang w:val="en-US"/>
    </w:rPr>
  </w:style>
  <w:style w:type="paragraph" w:customStyle="1" w:styleId="headersmall">
    <w:name w:val="headersmall"/>
    <w:basedOn w:val="a9"/>
    <w:pPr>
      <w:spacing w:before="280" w:after="280"/>
    </w:pPr>
  </w:style>
  <w:style w:type="paragraph" w:customStyle="1" w:styleId="TFReferencesSection">
    <w:name w:val="TF_References_Section"/>
    <w:basedOn w:val="a9"/>
    <w:pPr>
      <w:spacing w:line="150" w:lineRule="exact"/>
      <w:ind w:left="346" w:hanging="346"/>
      <w:jc w:val="both"/>
    </w:pPr>
    <w:rPr>
      <w:rFonts w:ascii="Mangal" w:hAnsi="Mangal" w:cs="Mangal"/>
      <w:sz w:val="15"/>
      <w:szCs w:val="20"/>
      <w:lang w:val="en-US"/>
    </w:rPr>
  </w:style>
  <w:style w:type="paragraph" w:customStyle="1" w:styleId="a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9"/>
    <w:pPr>
      <w:jc w:val="center"/>
    </w:pPr>
    <w:rPr>
      <w:sz w:val="28"/>
      <w:szCs w:val="20"/>
      <w:lang w:val="uk-UA"/>
    </w:rPr>
  </w:style>
  <w:style w:type="paragraph" w:customStyle="1" w:styleId="2fff5">
    <w:name w:val="Схема 2"/>
    <w:basedOn w:val="a9"/>
    <w:pPr>
      <w:jc w:val="center"/>
    </w:pPr>
    <w:rPr>
      <w:szCs w:val="20"/>
      <w:lang w:val="uk-UA"/>
    </w:rPr>
  </w:style>
  <w:style w:type="paragraph" w:customStyle="1" w:styleId="afffffffffffffff">
    <w:name w:val="Титул"/>
    <w:basedOn w:val="a9"/>
    <w:pPr>
      <w:jc w:val="center"/>
    </w:pPr>
    <w:rPr>
      <w:sz w:val="32"/>
      <w:szCs w:val="20"/>
      <w:lang w:val="uk-UA"/>
    </w:rPr>
  </w:style>
  <w:style w:type="paragraph" w:customStyle="1" w:styleId="afffffffffffffff0">
    <w:name w:val="Формула"/>
    <w:basedOn w:val="a9"/>
    <w:pPr>
      <w:tabs>
        <w:tab w:val="left" w:pos="5954"/>
      </w:tabs>
      <w:spacing w:before="80" w:after="80"/>
      <w:ind w:right="851"/>
      <w:jc w:val="right"/>
    </w:pPr>
    <w:rPr>
      <w:sz w:val="28"/>
      <w:szCs w:val="20"/>
      <w:lang w:val="uk-UA"/>
    </w:rPr>
  </w:style>
  <w:style w:type="paragraph" w:customStyle="1" w:styleId="WW-21">
    <w:name w:val="WW-Основной текст 2"/>
    <w:basedOn w:val="a9"/>
    <w:pPr>
      <w:widowControl w:val="0"/>
      <w:spacing w:line="360" w:lineRule="auto"/>
      <w:jc w:val="both"/>
    </w:pPr>
    <w:rPr>
      <w:sz w:val="28"/>
      <w:szCs w:val="28"/>
      <w:lang w:val="uk-UA"/>
    </w:rPr>
  </w:style>
  <w:style w:type="paragraph" w:customStyle="1" w:styleId="1fffff2">
    <w:name w:val="Тема примечания1"/>
    <w:basedOn w:val="2ff1"/>
    <w:next w:val="2ff1"/>
    <w:rPr>
      <w:b/>
      <w:bCs/>
      <w:lang w:val="uk-UA"/>
    </w:rPr>
  </w:style>
  <w:style w:type="paragraph" w:customStyle="1" w:styleId="a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9"/>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1"/>
    <w:next w:val="a9"/>
    <w:pPr>
      <w:widowControl/>
      <w:tabs>
        <w:tab w:val="center" w:pos="4680"/>
        <w:tab w:val="right" w:pos="9360"/>
      </w:tabs>
      <w:suppressAutoHyphens w:val="0"/>
      <w:ind w:left="0" w:right="283" w:firstLine="851"/>
      <w:jc w:val="both"/>
    </w:pPr>
    <w:rPr>
      <w:lang w:val="en-US"/>
    </w:rPr>
  </w:style>
  <w:style w:type="paragraph" w:customStyle="1" w:styleId="afffffffffffffff2">
    <w:name w:val="Таблица знак"/>
    <w:basedOn w:val="a9"/>
    <w:pPr>
      <w:jc w:val="center"/>
    </w:pPr>
    <w:rPr>
      <w:sz w:val="26"/>
      <w:szCs w:val="26"/>
    </w:rPr>
  </w:style>
  <w:style w:type="paragraph" w:customStyle="1" w:styleId="afffffffffffffff3">
    <w:name w:val="Ссылка"/>
    <w:basedOn w:val="a9"/>
    <w:pPr>
      <w:spacing w:line="360" w:lineRule="auto"/>
      <w:ind w:firstLine="709"/>
      <w:jc w:val="both"/>
    </w:pPr>
  </w:style>
  <w:style w:type="paragraph" w:customStyle="1" w:styleId="afffffffffffffff4">
    <w:name w:val="Рисунок Знак"/>
    <w:basedOn w:val="a9"/>
    <w:pPr>
      <w:spacing w:after="240"/>
      <w:jc w:val="center"/>
    </w:pPr>
  </w:style>
  <w:style w:type="paragraph" w:customStyle="1" w:styleId="afffffffffffffff5">
    <w:name w:val="Рисунок"/>
    <w:basedOn w:val="a9"/>
    <w:pPr>
      <w:spacing w:after="120"/>
      <w:ind w:firstLine="709"/>
      <w:jc w:val="both"/>
    </w:pPr>
  </w:style>
  <w:style w:type="paragraph" w:customStyle="1" w:styleId="afffffffffffffff6">
    <w:name w:val="Таблица центр"/>
    <w:next w:val="afffffffffd"/>
    <w:pPr>
      <w:suppressAutoHyphens/>
      <w:spacing w:after="120"/>
      <w:jc w:val="center"/>
    </w:pPr>
    <w:rPr>
      <w:rFonts w:ascii="Garamond" w:eastAsia="Garamond" w:hAnsi="Garamond" w:cs="Garamond"/>
      <w:sz w:val="28"/>
      <w:lang w:eastAsia="ar-SA"/>
    </w:rPr>
  </w:style>
  <w:style w:type="paragraph" w:customStyle="1" w:styleId="afffffffffffffff7">
    <w:name w:val="Таблица назв"/>
    <w:next w:val="afffffffffffffff6"/>
    <w:pPr>
      <w:suppressAutoHyphens/>
      <w:jc w:val="right"/>
    </w:pPr>
    <w:rPr>
      <w:rFonts w:ascii="Garamond" w:eastAsia="Garamond" w:hAnsi="Garamond" w:cs="Garamond"/>
      <w:sz w:val="28"/>
      <w:szCs w:val="24"/>
      <w:lang w:eastAsia="ar-SA"/>
    </w:rPr>
  </w:style>
  <w:style w:type="paragraph" w:customStyle="1" w:styleId="afffffffffffffff8">
    <w:name w:val="Стиль Таблица"/>
    <w:basedOn w:val="a9"/>
    <w:next w:val="a9"/>
    <w:pPr>
      <w:ind w:left="3240"/>
      <w:jc w:val="right"/>
    </w:pPr>
    <w:rPr>
      <w:sz w:val="28"/>
      <w:szCs w:val="20"/>
    </w:rPr>
  </w:style>
  <w:style w:type="paragraph" w:customStyle="1" w:styleId="a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4"/>
    <w:pPr>
      <w:spacing w:after="0"/>
    </w:pPr>
    <w:rPr>
      <w:sz w:val="26"/>
    </w:rPr>
  </w:style>
  <w:style w:type="paragraph" w:customStyle="1" w:styleId="1310">
    <w:name w:val="Стиль Рисунок Знак + 13 пт1"/>
    <w:basedOn w:val="afffffffffffffff4"/>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9"/>
    <w:pPr>
      <w:spacing w:line="360" w:lineRule="auto"/>
      <w:ind w:firstLine="709"/>
      <w:jc w:val="both"/>
    </w:pPr>
    <w:rPr>
      <w:sz w:val="28"/>
      <w:szCs w:val="28"/>
      <w:lang w:val="uk-UA"/>
    </w:rPr>
  </w:style>
  <w:style w:type="paragraph" w:customStyle="1" w:styleId="2fff6">
    <w:name w:val="оглавление 2"/>
    <w:basedOn w:val="a9"/>
    <w:next w:val="a9"/>
    <w:pPr>
      <w:ind w:left="200"/>
    </w:pPr>
    <w:rPr>
      <w:sz w:val="20"/>
      <w:szCs w:val="20"/>
    </w:rPr>
  </w:style>
  <w:style w:type="paragraph" w:customStyle="1" w:styleId="1fffff3">
    <w:name w:val="оглавление 1"/>
    <w:basedOn w:val="a9"/>
    <w:next w:val="a9"/>
    <w:pPr>
      <w:tabs>
        <w:tab w:val="left" w:pos="2977"/>
        <w:tab w:val="left" w:pos="3119"/>
        <w:tab w:val="right" w:leader="dot" w:pos="9639"/>
      </w:tabs>
      <w:spacing w:line="360" w:lineRule="auto"/>
      <w:ind w:left="426"/>
    </w:pPr>
    <w:rPr>
      <w:sz w:val="28"/>
      <w:szCs w:val="20"/>
    </w:rPr>
  </w:style>
  <w:style w:type="paragraph" w:customStyle="1" w:styleId="3ff">
    <w:name w:val="оглавление 3"/>
    <w:basedOn w:val="a9"/>
    <w:next w:val="a9"/>
    <w:pPr>
      <w:ind w:left="400"/>
    </w:pPr>
    <w:rPr>
      <w:sz w:val="20"/>
      <w:szCs w:val="20"/>
    </w:rPr>
  </w:style>
  <w:style w:type="paragraph" w:customStyle="1" w:styleId="afffffffffffffffa">
    <w:name w:val="&quot;він"/>
    <w:basedOn w:val="a9"/>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9"/>
    <w:next w:val="a9"/>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9"/>
    <w:pPr>
      <w:spacing w:line="384" w:lineRule="auto"/>
      <w:ind w:firstLine="709"/>
      <w:jc w:val="both"/>
    </w:pPr>
    <w:rPr>
      <w:sz w:val="28"/>
      <w:szCs w:val="20"/>
      <w:lang w:val="en-US"/>
    </w:rPr>
  </w:style>
  <w:style w:type="paragraph" w:customStyle="1" w:styleId="D">
    <w:name w:val="D БезОтступа"/>
    <w:basedOn w:val="a9"/>
    <w:pPr>
      <w:spacing w:line="384" w:lineRule="auto"/>
      <w:jc w:val="both"/>
    </w:pPr>
    <w:rPr>
      <w:sz w:val="28"/>
      <w:szCs w:val="20"/>
      <w:lang w:val="en-US"/>
    </w:rPr>
  </w:style>
  <w:style w:type="paragraph" w:customStyle="1" w:styleId="f">
    <w:name w:val="f"/>
    <w:basedOn w:val="a9"/>
    <w:pPr>
      <w:autoSpaceDE w:val="0"/>
      <w:spacing w:before="100" w:after="100"/>
    </w:pPr>
    <w:rPr>
      <w:rFonts w:ascii="MS Reference Specialty" w:hAnsi="MS Reference Specialty" w:cs="MS Reference Specialty"/>
      <w:sz w:val="18"/>
      <w:szCs w:val="18"/>
    </w:rPr>
  </w:style>
  <w:style w:type="paragraph" w:customStyle="1" w:styleId="a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9"/>
    <w:next w:val="a9"/>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9"/>
    <w:pPr>
      <w:autoSpaceDE w:val="0"/>
      <w:spacing w:line="360" w:lineRule="auto"/>
    </w:pPr>
    <w:rPr>
      <w:sz w:val="28"/>
      <w:szCs w:val="28"/>
    </w:rPr>
  </w:style>
  <w:style w:type="paragraph" w:customStyle="1" w:styleId="afffffffffffffffd">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e">
    <w:name w:val="Чорновик"/>
    <w:basedOn w:val="1fff1"/>
    <w:pPr>
      <w:snapToGrid/>
      <w:spacing w:before="0" w:after="0" w:line="360" w:lineRule="exact"/>
      <w:ind w:firstLine="720"/>
    </w:pPr>
  </w:style>
  <w:style w:type="paragraph" w:customStyle="1" w:styleId="3ff0">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9"/>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
    <w:name w:val="Revision"/>
    <w:pPr>
      <w:suppressAutoHyphens/>
    </w:pPr>
    <w:rPr>
      <w:rFonts w:ascii="IzhTitl" w:eastAsia="IzhTitl" w:hAnsi="IzhTitl" w:cs="IzhTitl"/>
      <w:sz w:val="22"/>
      <w:szCs w:val="22"/>
      <w:lang w:eastAsia="ar-SA"/>
    </w:rPr>
  </w:style>
  <w:style w:type="paragraph" w:customStyle="1" w:styleId="f10">
    <w:name w:val="лсно$f1т"/>
    <w:basedOn w:val="a9"/>
    <w:pPr>
      <w:widowControl w:val="0"/>
      <w:jc w:val="both"/>
    </w:pPr>
    <w:rPr>
      <w:sz w:val="28"/>
      <w:szCs w:val="20"/>
    </w:rPr>
  </w:style>
  <w:style w:type="paragraph" w:customStyle="1" w:styleId="affffffffffffffff0">
    <w:name w:val="н"/>
    <w:basedOn w:val="a9"/>
    <w:pPr>
      <w:spacing w:line="360" w:lineRule="auto"/>
      <w:ind w:firstLine="284"/>
      <w:jc w:val="both"/>
    </w:pPr>
    <w:rPr>
      <w:sz w:val="28"/>
      <w:szCs w:val="20"/>
      <w:lang w:val="uk-UA"/>
    </w:rPr>
  </w:style>
  <w:style w:type="paragraph" w:customStyle="1" w:styleId="1fffff5">
    <w:name w:val="çàãîëîâîê 1"/>
    <w:basedOn w:val="a9"/>
    <w:next w:val="a9"/>
    <w:pPr>
      <w:keepNext/>
      <w:spacing w:line="360" w:lineRule="auto"/>
      <w:jc w:val="both"/>
    </w:pPr>
    <w:rPr>
      <w:sz w:val="28"/>
      <w:szCs w:val="20"/>
      <w:lang w:val="uk-UA"/>
    </w:rPr>
  </w:style>
  <w:style w:type="paragraph" w:customStyle="1" w:styleId="affffffffffffffff1">
    <w:name w:val="Ос"/>
    <w:basedOn w:val="afffffffb"/>
    <w:pPr>
      <w:tabs>
        <w:tab w:val="left" w:pos="709"/>
        <w:tab w:val="left" w:pos="3969"/>
      </w:tabs>
      <w:spacing w:after="0"/>
      <w:ind w:left="0" w:firstLine="708"/>
      <w:jc w:val="both"/>
    </w:pPr>
    <w:rPr>
      <w:rFonts w:eastAsia="Impact"/>
      <w:sz w:val="32"/>
      <w:szCs w:val="32"/>
      <w:lang w:val="uk-UA"/>
    </w:rPr>
  </w:style>
  <w:style w:type="paragraph" w:customStyle="1" w:styleId="2fff7">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9"/>
    <w:pPr>
      <w:widowControl w:val="0"/>
      <w:numPr>
        <w:numId w:val="35"/>
      </w:numPr>
      <w:jc w:val="both"/>
    </w:pPr>
    <w:rPr>
      <w:rFonts w:ascii="UkrainianPeterburg" w:hAnsi="UkrainianPeterburg" w:cs="UkrainianPeterburg"/>
      <w:sz w:val="19"/>
      <w:szCs w:val="20"/>
    </w:rPr>
  </w:style>
  <w:style w:type="paragraph" w:customStyle="1" w:styleId="affffffffffffffff2">
    <w:name w:val="Пример"/>
    <w:basedOn w:val="a9"/>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3">
    <w:name w:val="Итоговая информация"/>
    <w:basedOn w:val="a9"/>
    <w:pPr>
      <w:tabs>
        <w:tab w:val="left" w:pos="1134"/>
        <w:tab w:val="right" w:pos="9072"/>
      </w:tabs>
      <w:spacing w:line="360" w:lineRule="auto"/>
      <w:jc w:val="both"/>
    </w:pPr>
    <w:rPr>
      <w:sz w:val="28"/>
      <w:szCs w:val="20"/>
      <w:lang w:val="en-US"/>
    </w:rPr>
  </w:style>
  <w:style w:type="paragraph" w:customStyle="1" w:styleId="affffffffffffffff4">
    <w:name w:val="Подпись к рисунку"/>
    <w:basedOn w:val="a9"/>
    <w:pPr>
      <w:keepLines/>
      <w:spacing w:after="360" w:line="360" w:lineRule="auto"/>
      <w:jc w:val="center"/>
    </w:pPr>
    <w:rPr>
      <w:szCs w:val="20"/>
    </w:rPr>
  </w:style>
  <w:style w:type="paragraph" w:customStyle="1" w:styleId="affffffffffffffff5">
    <w:name w:val="Подпись к таблице"/>
    <w:basedOn w:val="a9"/>
    <w:pPr>
      <w:spacing w:line="360" w:lineRule="auto"/>
      <w:jc w:val="right"/>
    </w:pPr>
    <w:rPr>
      <w:sz w:val="28"/>
      <w:szCs w:val="20"/>
    </w:rPr>
  </w:style>
  <w:style w:type="paragraph" w:customStyle="1" w:styleId="affffffffffffffff6">
    <w:name w:val="Экспликация"/>
    <w:basedOn w:val="a9"/>
    <w:next w:val="a9"/>
    <w:pPr>
      <w:tabs>
        <w:tab w:val="left" w:pos="1276"/>
      </w:tabs>
      <w:spacing w:line="360" w:lineRule="auto"/>
      <w:ind w:left="907"/>
      <w:jc w:val="both"/>
    </w:pPr>
    <w:rPr>
      <w:sz w:val="20"/>
      <w:szCs w:val="20"/>
      <w:lang w:val="en-US"/>
    </w:rPr>
  </w:style>
  <w:style w:type="paragraph" w:customStyle="1" w:styleId="aaieiaie1">
    <w:name w:val="aaieiaie 1"/>
    <w:basedOn w:val="a9"/>
    <w:next w:val="a9"/>
    <w:pPr>
      <w:keepNext/>
      <w:jc w:val="center"/>
    </w:pPr>
    <w:rPr>
      <w:szCs w:val="20"/>
      <w:lang w:val="uk-UA"/>
    </w:rPr>
  </w:style>
  <w:style w:type="paragraph" w:customStyle="1" w:styleId="rvps1">
    <w:name w:val="rvps1"/>
    <w:basedOn w:val="a9"/>
    <w:pPr>
      <w:jc w:val="center"/>
    </w:pPr>
  </w:style>
  <w:style w:type="paragraph" w:customStyle="1" w:styleId="rvps2">
    <w:name w:val="rvps2"/>
    <w:basedOn w:val="a9"/>
    <w:pPr>
      <w:keepNext/>
      <w:jc w:val="right"/>
    </w:pPr>
  </w:style>
  <w:style w:type="paragraph" w:customStyle="1" w:styleId="rvps3">
    <w:name w:val="rvps3"/>
    <w:basedOn w:val="a9"/>
    <w:pPr>
      <w:ind w:left="2880" w:hanging="2880"/>
    </w:pPr>
  </w:style>
  <w:style w:type="paragraph" w:customStyle="1" w:styleId="rvps4">
    <w:name w:val="rvps4"/>
    <w:basedOn w:val="a9"/>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9"/>
    <w:pPr>
      <w:spacing w:before="280" w:after="280"/>
    </w:pPr>
  </w:style>
  <w:style w:type="paragraph" w:customStyle="1" w:styleId="affffffffffffffff7">
    <w:name w:val="Обычн_основн"/>
    <w:basedOn w:val="a9"/>
    <w:pPr>
      <w:spacing w:line="360" w:lineRule="auto"/>
      <w:ind w:firstLine="539"/>
      <w:jc w:val="both"/>
    </w:pPr>
    <w:rPr>
      <w:sz w:val="28"/>
      <w:szCs w:val="20"/>
      <w:lang w:val="uk-UA"/>
    </w:rPr>
  </w:style>
  <w:style w:type="paragraph" w:customStyle="1" w:styleId="auto">
    <w:name w:val="auto"/>
    <w:basedOn w:val="a9"/>
    <w:pPr>
      <w:spacing w:line="312" w:lineRule="atLeast"/>
    </w:pPr>
    <w:rPr>
      <w:rFonts w:ascii="MS Reference Specialty" w:hAnsi="MS Reference Specialty" w:cs="MS Reference Specialty"/>
    </w:rPr>
  </w:style>
  <w:style w:type="paragraph" w:customStyle="1" w:styleId="rvps23">
    <w:name w:val="rvps23"/>
    <w:basedOn w:val="a9"/>
    <w:pPr>
      <w:ind w:firstLine="720"/>
      <w:jc w:val="both"/>
    </w:pPr>
    <w:rPr>
      <w:lang w:val="uk-UA"/>
    </w:rPr>
  </w:style>
  <w:style w:type="paragraph" w:customStyle="1" w:styleId="wwwstas">
    <w:name w:val="wwwstas"/>
    <w:basedOn w:val="a9"/>
    <w:pPr>
      <w:spacing w:before="96" w:after="288"/>
      <w:ind w:left="284" w:right="284"/>
      <w:jc w:val="both"/>
    </w:pPr>
    <w:rPr>
      <w:lang w:val="uk-UA"/>
    </w:rPr>
  </w:style>
  <w:style w:type="paragraph" w:customStyle="1" w:styleId="affffffffffffffff8">
    <w:name w:val="Стаття"/>
    <w:basedOn w:val="a9"/>
    <w:pPr>
      <w:autoSpaceDE w:val="0"/>
      <w:spacing w:before="120" w:after="120"/>
      <w:ind w:firstLine="720"/>
      <w:jc w:val="both"/>
    </w:pPr>
    <w:rPr>
      <w:sz w:val="28"/>
      <w:szCs w:val="28"/>
      <w:lang w:val="uk-UA"/>
    </w:rPr>
  </w:style>
  <w:style w:type="paragraph" w:customStyle="1" w:styleId="broken">
    <w:name w:val="broken"/>
    <w:basedOn w:val="a9"/>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9">
    <w:name w:val="Òåêñò êîíöåâîé ñíîñêè"/>
    <w:basedOn w:val="a9"/>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9"/>
    <w:pPr>
      <w:widowControl w:val="0"/>
      <w:ind w:firstLine="397"/>
      <w:jc w:val="both"/>
    </w:pPr>
    <w:rPr>
      <w:rFonts w:ascii="UkrainianPeterburg" w:hAnsi="UkrainianPeterburg" w:cs="UkrainianPeterburg"/>
      <w:szCs w:val="20"/>
    </w:rPr>
  </w:style>
  <w:style w:type="paragraph" w:customStyle="1" w:styleId="2fff8">
    <w:name w:val="Адрес 2"/>
    <w:basedOn w:val="a9"/>
    <w:pPr>
      <w:spacing w:line="200" w:lineRule="atLeast"/>
    </w:pPr>
    <w:rPr>
      <w:sz w:val="16"/>
      <w:szCs w:val="20"/>
    </w:rPr>
  </w:style>
  <w:style w:type="paragraph" w:customStyle="1" w:styleId="affffffffffffffffa">
    <w:name w:val="Підзаголовок"/>
    <w:basedOn w:val="a9"/>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1">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9"/>
    <w:pPr>
      <w:spacing w:before="280" w:after="280"/>
    </w:pPr>
  </w:style>
  <w:style w:type="paragraph" w:customStyle="1" w:styleId="msonormalbullet2gif">
    <w:name w:val="msonormalbullet2.gif"/>
    <w:basedOn w:val="a9"/>
    <w:pPr>
      <w:spacing w:before="280" w:after="280"/>
    </w:pPr>
    <w:rPr>
      <w:rFonts w:eastAsia="IzhTitl"/>
    </w:rPr>
  </w:style>
  <w:style w:type="paragraph" w:customStyle="1" w:styleId="msonormalbullet3gif">
    <w:name w:val="msonormalbullet3.gif"/>
    <w:basedOn w:val="a9"/>
    <w:pPr>
      <w:spacing w:before="280" w:after="280"/>
    </w:pPr>
    <w:rPr>
      <w:rFonts w:eastAsia="IzhTitl"/>
    </w:rPr>
  </w:style>
  <w:style w:type="paragraph" w:customStyle="1" w:styleId="msobodytextindent2bullet1gif">
    <w:name w:val="msobodytextindent2bullet1.gif"/>
    <w:basedOn w:val="a9"/>
    <w:pPr>
      <w:spacing w:before="280" w:after="280"/>
    </w:pPr>
    <w:rPr>
      <w:rFonts w:eastAsia="IzhTitl"/>
    </w:rPr>
  </w:style>
  <w:style w:type="paragraph" w:customStyle="1" w:styleId="msobodytextindent2bullet2gif">
    <w:name w:val="msobodytextindent2bullet2.gif"/>
    <w:basedOn w:val="a9"/>
    <w:pPr>
      <w:spacing w:before="280" w:after="280"/>
    </w:pPr>
    <w:rPr>
      <w:rFonts w:eastAsia="IzhTitl"/>
    </w:rPr>
  </w:style>
  <w:style w:type="paragraph" w:customStyle="1" w:styleId="msonormalbullet2gifcxspmiddle">
    <w:name w:val="msonormalbullet2gifcxspmiddle"/>
    <w:basedOn w:val="a9"/>
    <w:pPr>
      <w:spacing w:before="280" w:after="280"/>
    </w:pPr>
    <w:rPr>
      <w:rFonts w:eastAsia="IzhTitl"/>
      <w:szCs w:val="20"/>
    </w:rPr>
  </w:style>
  <w:style w:type="paragraph" w:customStyle="1" w:styleId="msonormalbullet2gifcxsplast">
    <w:name w:val="msonormalbullet2gifcxsplast"/>
    <w:basedOn w:val="a9"/>
    <w:pPr>
      <w:spacing w:before="280" w:after="280"/>
    </w:pPr>
    <w:rPr>
      <w:rFonts w:eastAsia="IzhTitl"/>
      <w:szCs w:val="20"/>
    </w:rPr>
  </w:style>
  <w:style w:type="paragraph" w:customStyle="1" w:styleId="msonormalbullet3gifcxsplast">
    <w:name w:val="msonormalbullet3gifcxsplast"/>
    <w:basedOn w:val="a9"/>
    <w:pPr>
      <w:spacing w:before="280" w:after="280"/>
    </w:pPr>
    <w:rPr>
      <w:rFonts w:eastAsia="IzhTitl"/>
    </w:rPr>
  </w:style>
  <w:style w:type="paragraph" w:customStyle="1" w:styleId="msobodytextindent2bullet2gifcxspmiddle">
    <w:name w:val="msobodytextindent2bullet2gifcxspmiddle"/>
    <w:basedOn w:val="a9"/>
    <w:pPr>
      <w:spacing w:before="280" w:after="280"/>
    </w:pPr>
    <w:rPr>
      <w:rFonts w:eastAsia="IzhTitl"/>
    </w:rPr>
  </w:style>
  <w:style w:type="paragraph" w:customStyle="1" w:styleId="msotitlebullet1gif">
    <w:name w:val="msotitlebullet1.gif"/>
    <w:basedOn w:val="a9"/>
    <w:pPr>
      <w:spacing w:before="280" w:after="280"/>
    </w:pPr>
    <w:rPr>
      <w:rFonts w:eastAsia="IzhTitl"/>
    </w:rPr>
  </w:style>
  <w:style w:type="paragraph" w:customStyle="1" w:styleId="msonormalbullet1gif">
    <w:name w:val="msonormalbullet1.gif"/>
    <w:basedOn w:val="a9"/>
    <w:pPr>
      <w:spacing w:before="280" w:after="280"/>
    </w:pPr>
    <w:rPr>
      <w:rFonts w:eastAsia="IzhTitl"/>
    </w:rPr>
  </w:style>
  <w:style w:type="paragraph" w:customStyle="1" w:styleId="msonormalbullet2gifbullet1gif">
    <w:name w:val="msonormalbullet2gifbullet1.gif"/>
    <w:basedOn w:val="a9"/>
    <w:pPr>
      <w:spacing w:before="280" w:after="280"/>
    </w:pPr>
    <w:rPr>
      <w:rFonts w:eastAsia="IzhTitl"/>
    </w:rPr>
  </w:style>
  <w:style w:type="paragraph" w:customStyle="1" w:styleId="msonormalbullet2gifbullet2gif">
    <w:name w:val="msonormalbullet2gifbullet2.gif"/>
    <w:basedOn w:val="a9"/>
    <w:pPr>
      <w:spacing w:before="280" w:after="280"/>
    </w:pPr>
    <w:rPr>
      <w:rFonts w:eastAsia="IzhTitl"/>
    </w:rPr>
  </w:style>
  <w:style w:type="paragraph" w:customStyle="1" w:styleId="msobodytextindent2bullet3gif">
    <w:name w:val="msobodytextindent2bullet3.gif"/>
    <w:basedOn w:val="a9"/>
    <w:pPr>
      <w:spacing w:before="280" w:after="280"/>
    </w:pPr>
    <w:rPr>
      <w:rFonts w:eastAsia="IzhTitl"/>
    </w:rPr>
  </w:style>
  <w:style w:type="paragraph" w:customStyle="1" w:styleId="msotitlebullet3gif">
    <w:name w:val="msotitlebullet3.gif"/>
    <w:basedOn w:val="a9"/>
    <w:pPr>
      <w:spacing w:before="280" w:after="280"/>
    </w:pPr>
    <w:rPr>
      <w:rFonts w:eastAsia="IzhTitl"/>
    </w:rPr>
  </w:style>
  <w:style w:type="paragraph" w:customStyle="1" w:styleId="nofootspace">
    <w:name w:val="nofootspace"/>
    <w:basedOn w:val="a9"/>
    <w:pPr>
      <w:ind w:firstLine="720"/>
      <w:jc w:val="both"/>
    </w:pPr>
    <w:rPr>
      <w:rFonts w:eastAsia="IzhTitl"/>
      <w:color w:val="000000"/>
    </w:rPr>
  </w:style>
  <w:style w:type="paragraph" w:customStyle="1" w:styleId="msonormalbullet2gifbullet3gif">
    <w:name w:val="msonormalbullet2gifbullet3.gif"/>
    <w:basedOn w:val="a9"/>
    <w:pPr>
      <w:spacing w:before="280" w:after="280"/>
    </w:pPr>
    <w:rPr>
      <w:rFonts w:eastAsia="IzhTitl"/>
    </w:rPr>
  </w:style>
  <w:style w:type="paragraph" w:customStyle="1" w:styleId="msonormalbullet2gifbullet2gifbullet2gif">
    <w:name w:val="msonormalbullet2gifbullet2gifbullet2.gif"/>
    <w:basedOn w:val="a9"/>
    <w:pPr>
      <w:spacing w:before="280" w:after="280"/>
    </w:pPr>
    <w:rPr>
      <w:rFonts w:eastAsia="IzhTitl"/>
    </w:rPr>
  </w:style>
  <w:style w:type="paragraph" w:customStyle="1" w:styleId="msobodytextbullet1gif">
    <w:name w:val="msobodytextbullet1.gif"/>
    <w:basedOn w:val="a9"/>
    <w:pPr>
      <w:spacing w:before="280" w:after="280"/>
    </w:pPr>
    <w:rPr>
      <w:rFonts w:eastAsia="IzhTitl"/>
    </w:rPr>
  </w:style>
  <w:style w:type="paragraph" w:customStyle="1" w:styleId="msobodytextbullet3gif">
    <w:name w:val="msobodytextbullet3.gif"/>
    <w:basedOn w:val="a9"/>
    <w:pPr>
      <w:spacing w:before="280" w:after="280"/>
    </w:pPr>
    <w:rPr>
      <w:rFonts w:eastAsia="IzhTitl"/>
    </w:rPr>
  </w:style>
  <w:style w:type="paragraph" w:customStyle="1" w:styleId="msonormalbullet2gifbullet1gifbullet3gif">
    <w:name w:val="msonormalbullet2gifbullet1gifbullet3.gif"/>
    <w:basedOn w:val="a9"/>
    <w:pPr>
      <w:spacing w:before="280" w:after="280"/>
    </w:pPr>
    <w:rPr>
      <w:rFonts w:eastAsia="IzhTitl"/>
    </w:rPr>
  </w:style>
  <w:style w:type="paragraph" w:customStyle="1" w:styleId="msonormalbullet1gifbullet1gif">
    <w:name w:val="msonormalbullet1gifbullet1.gif"/>
    <w:basedOn w:val="a9"/>
    <w:pPr>
      <w:spacing w:before="280" w:after="280"/>
    </w:pPr>
    <w:rPr>
      <w:rFonts w:eastAsia="IzhTitl"/>
    </w:rPr>
  </w:style>
  <w:style w:type="paragraph" w:customStyle="1" w:styleId="msonormalbullet1gifbullet3gif">
    <w:name w:val="msonormalbullet1gifbullet3.gif"/>
    <w:basedOn w:val="a9"/>
    <w:pPr>
      <w:spacing w:before="280" w:after="280"/>
    </w:pPr>
    <w:rPr>
      <w:rFonts w:eastAsia="IzhTitl"/>
    </w:rPr>
  </w:style>
  <w:style w:type="paragraph" w:customStyle="1" w:styleId="msonormalbullet2gifbullet2gifbullet1gif">
    <w:name w:val="msonormalbullet2gifbullet2gifbullet1.gif"/>
    <w:basedOn w:val="a9"/>
    <w:pPr>
      <w:spacing w:before="280" w:after="280"/>
    </w:pPr>
    <w:rPr>
      <w:rFonts w:eastAsia="IzhTitl"/>
    </w:rPr>
  </w:style>
  <w:style w:type="paragraph" w:customStyle="1" w:styleId="msonormalbullet2gifbullet2gifbullet3gif">
    <w:name w:val="msonormalbullet2gifbullet2gifbullet3.gif"/>
    <w:basedOn w:val="a9"/>
    <w:pPr>
      <w:spacing w:before="280" w:after="280"/>
    </w:pPr>
    <w:rPr>
      <w:rFonts w:eastAsia="IzhTitl"/>
    </w:rPr>
  </w:style>
  <w:style w:type="paragraph" w:customStyle="1" w:styleId="msofootnotetextbullet1gif">
    <w:name w:val="msofootnotetextbullet1.gif"/>
    <w:basedOn w:val="a9"/>
    <w:pPr>
      <w:spacing w:before="280" w:after="280"/>
    </w:pPr>
    <w:rPr>
      <w:rFonts w:eastAsia="IzhTitl"/>
    </w:rPr>
  </w:style>
  <w:style w:type="paragraph" w:customStyle="1" w:styleId="msofootnotetextbullet2gif">
    <w:name w:val="msofootnotetextbullet2.gif"/>
    <w:basedOn w:val="a9"/>
    <w:pPr>
      <w:spacing w:before="280" w:after="280"/>
    </w:pPr>
    <w:rPr>
      <w:rFonts w:eastAsia="IzhTitl"/>
    </w:rPr>
  </w:style>
  <w:style w:type="paragraph" w:customStyle="1" w:styleId="1fffff7">
    <w:name w:val="Заголовок оглавления1"/>
    <w:basedOn w:val="1"/>
    <w:next w:val="a9"/>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9"/>
    <w:pPr>
      <w:spacing w:before="280" w:after="280"/>
    </w:pPr>
    <w:rPr>
      <w:rFonts w:eastAsia="IzhTitl"/>
    </w:rPr>
  </w:style>
  <w:style w:type="paragraph" w:customStyle="1" w:styleId="msobodytextcxspmiddle">
    <w:name w:val="msobodytextcxspmiddle"/>
    <w:basedOn w:val="a9"/>
    <w:pPr>
      <w:spacing w:before="280" w:after="280"/>
    </w:pPr>
    <w:rPr>
      <w:rFonts w:eastAsia="IzhTitl"/>
      <w:szCs w:val="20"/>
    </w:rPr>
  </w:style>
  <w:style w:type="paragraph" w:customStyle="1" w:styleId="msobodytextcxsplast">
    <w:name w:val="msobodytextcxsplast"/>
    <w:basedOn w:val="a9"/>
    <w:pPr>
      <w:spacing w:before="280" w:after="280"/>
    </w:pPr>
    <w:rPr>
      <w:rFonts w:eastAsia="IzhTitl"/>
      <w:szCs w:val="20"/>
    </w:rPr>
  </w:style>
  <w:style w:type="paragraph" w:customStyle="1" w:styleId="msonormalcxsplast">
    <w:name w:val="msonormalcxsplast"/>
    <w:basedOn w:val="a9"/>
    <w:pPr>
      <w:spacing w:before="280" w:after="280"/>
    </w:pPr>
    <w:rPr>
      <w:rFonts w:eastAsia="IzhTitl"/>
      <w:szCs w:val="20"/>
    </w:rPr>
  </w:style>
  <w:style w:type="paragraph" w:customStyle="1" w:styleId="msonormalbullet2gifcxspmiddlecxspmiddle">
    <w:name w:val="msonormalbullet2gifcxspmiddlecxspmiddle"/>
    <w:basedOn w:val="a9"/>
    <w:pPr>
      <w:spacing w:before="280" w:after="280"/>
    </w:pPr>
    <w:rPr>
      <w:rFonts w:eastAsia="IzhTitl"/>
      <w:szCs w:val="20"/>
    </w:rPr>
  </w:style>
  <w:style w:type="paragraph" w:customStyle="1" w:styleId="msonormalbullet2gifcxspmiddlecxsplast">
    <w:name w:val="msonormalbullet2gifcxspmiddlecxsplast"/>
    <w:basedOn w:val="a9"/>
    <w:pPr>
      <w:spacing w:before="280" w:after="280"/>
    </w:pPr>
    <w:rPr>
      <w:rFonts w:eastAsia="IzhTitl"/>
      <w:szCs w:val="20"/>
    </w:rPr>
  </w:style>
  <w:style w:type="paragraph" w:customStyle="1" w:styleId="msobodytextindent2bullet2gifcxspmiddlecxspmiddle">
    <w:name w:val="msobodytextindent2bullet2gifcxspmiddlecxspmiddle"/>
    <w:basedOn w:val="a9"/>
    <w:pPr>
      <w:spacing w:before="280" w:after="280"/>
    </w:pPr>
    <w:rPr>
      <w:rFonts w:eastAsia="IzhTitl"/>
      <w:szCs w:val="20"/>
    </w:rPr>
  </w:style>
  <w:style w:type="paragraph" w:customStyle="1" w:styleId="msonormalbullet2gifbullet1gifcxspmiddle">
    <w:name w:val="msonormalbullet2gifbullet1gifcxspmiddle"/>
    <w:basedOn w:val="a9"/>
    <w:pPr>
      <w:spacing w:before="280" w:after="280"/>
    </w:pPr>
    <w:rPr>
      <w:rFonts w:eastAsia="IzhTitl"/>
      <w:szCs w:val="20"/>
    </w:rPr>
  </w:style>
  <w:style w:type="paragraph" w:customStyle="1" w:styleId="msonormalbullet2gifbullet1gifcxsplast">
    <w:name w:val="msonormalbullet2gifbullet1gifcxsplast"/>
    <w:basedOn w:val="a9"/>
    <w:pPr>
      <w:spacing w:before="280" w:after="280"/>
    </w:pPr>
    <w:rPr>
      <w:rFonts w:eastAsia="IzhTitl"/>
      <w:szCs w:val="20"/>
    </w:rPr>
  </w:style>
  <w:style w:type="paragraph" w:customStyle="1" w:styleId="msonormalbullet2gifbullet2gifbullet2gifcxspmiddle">
    <w:name w:val="msonormalbullet2gifbullet2gifbullet2gifcxspmiddle"/>
    <w:basedOn w:val="a9"/>
    <w:pPr>
      <w:spacing w:before="280" w:after="280"/>
    </w:pPr>
    <w:rPr>
      <w:rFonts w:eastAsia="IzhTitl"/>
      <w:szCs w:val="20"/>
    </w:rPr>
  </w:style>
  <w:style w:type="paragraph" w:customStyle="1" w:styleId="msonormalbullet2gifbullet2gifbullet2gifcxsplast">
    <w:name w:val="msonormalbullet2gifbullet2gifbullet2gifcxsplast"/>
    <w:basedOn w:val="a9"/>
    <w:pPr>
      <w:spacing w:before="280" w:after="280"/>
    </w:pPr>
    <w:rPr>
      <w:rFonts w:eastAsia="IzhTitl"/>
      <w:szCs w:val="20"/>
    </w:rPr>
  </w:style>
  <w:style w:type="paragraph" w:customStyle="1" w:styleId="msonormalbullet2gifbullet2gifcxspmiddle">
    <w:name w:val="msonormalbullet2gifbullet2gifcxspmiddle"/>
    <w:basedOn w:val="a9"/>
    <w:pPr>
      <w:spacing w:before="280" w:after="280"/>
    </w:pPr>
    <w:rPr>
      <w:rFonts w:eastAsia="IzhTitl"/>
      <w:szCs w:val="20"/>
    </w:rPr>
  </w:style>
  <w:style w:type="paragraph" w:customStyle="1" w:styleId="msonormalbullet2gifbullet2gifcxsplast">
    <w:name w:val="msonormalbullet2gifbullet2gifcxsplast"/>
    <w:basedOn w:val="a9"/>
    <w:pPr>
      <w:spacing w:before="280" w:after="280"/>
    </w:pPr>
    <w:rPr>
      <w:rFonts w:eastAsia="IzhTitl"/>
      <w:szCs w:val="20"/>
    </w:rPr>
  </w:style>
  <w:style w:type="paragraph" w:customStyle="1" w:styleId="msonormalbullet2gifbullet2gifbullet3gifcxspmiddle">
    <w:name w:val="msonormalbullet2gifbullet2gifbullet3gifcxspmiddle"/>
    <w:basedOn w:val="a9"/>
    <w:pPr>
      <w:spacing w:before="280" w:after="280"/>
    </w:pPr>
    <w:rPr>
      <w:rFonts w:eastAsia="IzhTitl"/>
      <w:szCs w:val="20"/>
    </w:rPr>
  </w:style>
  <w:style w:type="paragraph" w:customStyle="1" w:styleId="msonormalbullet2gifbullet2gifbullet3gifcxsplast">
    <w:name w:val="msonormalbullet2gifbullet2gifbullet3gifcxsplast"/>
    <w:basedOn w:val="a9"/>
    <w:pPr>
      <w:spacing w:before="280" w:after="280"/>
    </w:pPr>
    <w:rPr>
      <w:rFonts w:eastAsia="IzhTitl"/>
      <w:szCs w:val="20"/>
    </w:rPr>
  </w:style>
  <w:style w:type="paragraph" w:customStyle="1" w:styleId="msonormalbullet2gifbullet3gifcxspmiddle">
    <w:name w:val="msonormalbullet2gifbullet3gifcxspmiddle"/>
    <w:basedOn w:val="a9"/>
    <w:pPr>
      <w:spacing w:before="280" w:after="280"/>
    </w:pPr>
    <w:rPr>
      <w:rFonts w:eastAsia="IzhTitl"/>
      <w:szCs w:val="20"/>
    </w:rPr>
  </w:style>
  <w:style w:type="paragraph" w:customStyle="1" w:styleId="msonormalbullet2gifbullet3gifcxsplast">
    <w:name w:val="msonormalbullet2gifbullet3gifcxsplast"/>
    <w:basedOn w:val="a9"/>
    <w:pPr>
      <w:spacing w:before="280" w:after="280"/>
    </w:pPr>
    <w:rPr>
      <w:rFonts w:eastAsia="IzhTitl"/>
      <w:szCs w:val="20"/>
    </w:rPr>
  </w:style>
  <w:style w:type="paragraph" w:customStyle="1" w:styleId="msonormalbullet1gifcxsplast">
    <w:name w:val="msonormalbullet1gifcxsplast"/>
    <w:basedOn w:val="a9"/>
    <w:pPr>
      <w:spacing w:before="280" w:after="280"/>
    </w:pPr>
    <w:rPr>
      <w:rFonts w:eastAsia="IzhTitl"/>
      <w:szCs w:val="20"/>
    </w:rPr>
  </w:style>
  <w:style w:type="paragraph" w:customStyle="1" w:styleId="text-ks">
    <w:name w:val="text-ks"/>
    <w:basedOn w:val="a9"/>
    <w:pPr>
      <w:spacing w:before="48" w:after="48"/>
      <w:ind w:firstLine="360"/>
      <w:jc w:val="both"/>
    </w:pPr>
    <w:rPr>
      <w:rFonts w:eastAsia="IzhTitl"/>
    </w:rPr>
  </w:style>
  <w:style w:type="paragraph" w:customStyle="1" w:styleId="Style2">
    <w:name w:val="Style2"/>
    <w:basedOn w:val="a9"/>
    <w:pPr>
      <w:widowControl w:val="0"/>
      <w:autoSpaceDE w:val="0"/>
      <w:spacing w:line="252" w:lineRule="exact"/>
      <w:ind w:firstLine="334"/>
      <w:jc w:val="both"/>
    </w:pPr>
    <w:rPr>
      <w:rFonts w:eastAsia="IzhTitl"/>
      <w:lang w:val="uk-UA"/>
    </w:rPr>
  </w:style>
  <w:style w:type="paragraph" w:customStyle="1" w:styleId="Style4">
    <w:name w:val="Style4"/>
    <w:basedOn w:val="a9"/>
    <w:uiPriority w:val="99"/>
    <w:pPr>
      <w:widowControl w:val="0"/>
      <w:autoSpaceDE w:val="0"/>
      <w:spacing w:line="248" w:lineRule="exact"/>
      <w:ind w:firstLine="404"/>
      <w:jc w:val="both"/>
    </w:pPr>
    <w:rPr>
      <w:rFonts w:eastAsia="IzhTitl"/>
      <w:lang w:val="uk-UA"/>
    </w:rPr>
  </w:style>
  <w:style w:type="paragraph" w:customStyle="1" w:styleId="Style5">
    <w:name w:val="Style5"/>
    <w:basedOn w:val="a9"/>
    <w:pPr>
      <w:widowControl w:val="0"/>
      <w:autoSpaceDE w:val="0"/>
      <w:spacing w:line="238" w:lineRule="exact"/>
      <w:jc w:val="both"/>
    </w:pPr>
    <w:rPr>
      <w:rFonts w:eastAsia="IzhTitl"/>
      <w:lang w:val="uk-UA"/>
    </w:rPr>
  </w:style>
  <w:style w:type="paragraph" w:customStyle="1" w:styleId="rvps8">
    <w:name w:val="rvps8"/>
    <w:basedOn w:val="a9"/>
    <w:pPr>
      <w:keepNext/>
      <w:jc w:val="both"/>
    </w:pPr>
  </w:style>
  <w:style w:type="paragraph" w:customStyle="1" w:styleId="rvps10">
    <w:name w:val="rvps10"/>
    <w:basedOn w:val="a9"/>
    <w:pPr>
      <w:ind w:left="2880" w:firstLine="720"/>
      <w:jc w:val="both"/>
    </w:pPr>
  </w:style>
  <w:style w:type="paragraph" w:customStyle="1" w:styleId="rvps11">
    <w:name w:val="rvps11"/>
    <w:basedOn w:val="a9"/>
    <w:pPr>
      <w:ind w:left="4320" w:firstLine="720"/>
      <w:jc w:val="both"/>
    </w:pPr>
  </w:style>
  <w:style w:type="paragraph" w:customStyle="1" w:styleId="rvps12">
    <w:name w:val="rvps12"/>
    <w:basedOn w:val="a9"/>
    <w:pPr>
      <w:ind w:left="3600"/>
      <w:jc w:val="both"/>
    </w:pPr>
  </w:style>
  <w:style w:type="paragraph" w:customStyle="1" w:styleId="rvps13">
    <w:name w:val="rvps13"/>
    <w:basedOn w:val="a9"/>
    <w:pPr>
      <w:ind w:left="2130" w:hanging="2130"/>
      <w:jc w:val="both"/>
    </w:pPr>
  </w:style>
  <w:style w:type="paragraph" w:customStyle="1" w:styleId="affffffffffffffffb">
    <w:name w:val="Òåêñò"/>
    <w:basedOn w:val="a9"/>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c">
    <w:name w:val="текст дисера"/>
    <w:basedOn w:val="a9"/>
    <w:pPr>
      <w:widowControl w:val="0"/>
      <w:autoSpaceDE w:val="0"/>
      <w:spacing w:line="360" w:lineRule="auto"/>
      <w:ind w:firstLine="567"/>
      <w:jc w:val="both"/>
    </w:pPr>
    <w:rPr>
      <w:sz w:val="28"/>
      <w:szCs w:val="28"/>
      <w:lang w:val="uk-UA"/>
    </w:rPr>
  </w:style>
  <w:style w:type="paragraph" w:customStyle="1" w:styleId="iNormalText0">
    <w:name w:val="iNormalText"/>
    <w:basedOn w:val="a9"/>
    <w:pPr>
      <w:widowControl w:val="0"/>
      <w:shd w:val="clear" w:color="auto" w:fill="FFFFFF"/>
      <w:autoSpaceDE w:val="0"/>
      <w:ind w:firstLine="567"/>
      <w:jc w:val="both"/>
    </w:pPr>
    <w:rPr>
      <w:color w:val="000000"/>
      <w:sz w:val="28"/>
      <w:szCs w:val="28"/>
      <w:lang w:val="uk-UA"/>
    </w:rPr>
  </w:style>
  <w:style w:type="paragraph" w:customStyle="1" w:styleId="affffffffffffffffd">
    <w:name w:val="Без інтервалів"/>
    <w:basedOn w:val="a9"/>
    <w:rPr>
      <w:lang w:val="uk-UA"/>
    </w:rPr>
  </w:style>
  <w:style w:type="paragraph" w:customStyle="1" w:styleId="affffffffffffffffe">
    <w:name w:val="Абзац списку"/>
    <w:basedOn w:val="a9"/>
    <w:uiPriority w:val="34"/>
    <w:qFormat/>
    <w:pPr>
      <w:ind w:left="720"/>
    </w:pPr>
    <w:rPr>
      <w:lang w:val="uk-UA"/>
    </w:rPr>
  </w:style>
  <w:style w:type="paragraph" w:customStyle="1" w:styleId="afffffffffffffffff">
    <w:name w:val="Цитація"/>
    <w:basedOn w:val="a9"/>
    <w:next w:val="a9"/>
    <w:pPr>
      <w:spacing w:before="200"/>
      <w:ind w:left="360" w:right="360"/>
    </w:pPr>
    <w:rPr>
      <w:i/>
      <w:iCs/>
      <w:lang w:val="uk-UA"/>
    </w:rPr>
  </w:style>
  <w:style w:type="paragraph" w:customStyle="1" w:styleId="afffffffffffffffff0">
    <w:name w:val="Насичена цитата"/>
    <w:basedOn w:val="a9"/>
    <w:next w:val="a9"/>
    <w:pPr>
      <w:pBdr>
        <w:bottom w:val="single" w:sz="4" w:space="1" w:color="000000"/>
      </w:pBdr>
      <w:spacing w:before="200" w:after="280"/>
      <w:ind w:left="1008" w:right="1152"/>
    </w:pPr>
    <w:rPr>
      <w:b/>
      <w:bCs/>
      <w:i/>
      <w:iCs/>
      <w:lang w:val="uk-UA"/>
    </w:rPr>
  </w:style>
  <w:style w:type="paragraph" w:customStyle="1" w:styleId="afffffffffffffffff1">
    <w:name w:val="Стандартный"/>
    <w:basedOn w:val="a9"/>
    <w:pPr>
      <w:ind w:firstLine="709"/>
    </w:pPr>
    <w:rPr>
      <w:sz w:val="28"/>
      <w:szCs w:val="28"/>
      <w:lang w:val="uk-UA"/>
    </w:rPr>
  </w:style>
  <w:style w:type="paragraph" w:customStyle="1" w:styleId="caaieiaie8">
    <w:name w:val="caaieiaie 8"/>
    <w:basedOn w:val="a9"/>
    <w:next w:val="a9"/>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9"/>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2">
    <w:name w:val="Лит"/>
    <w:basedOn w:val="a9"/>
    <w:pPr>
      <w:keepNext/>
      <w:keepLines/>
      <w:autoSpaceDE w:val="0"/>
      <w:spacing w:before="240"/>
      <w:jc w:val="center"/>
    </w:pPr>
    <w:rPr>
      <w:caps/>
      <w:sz w:val="28"/>
      <w:szCs w:val="28"/>
    </w:rPr>
  </w:style>
  <w:style w:type="paragraph" w:customStyle="1" w:styleId="afffffffffffffffff3">
    <w:name w:val="текст сноски Знак"/>
    <w:basedOn w:val="a9"/>
    <w:pPr>
      <w:autoSpaceDE w:val="0"/>
      <w:ind w:firstLine="709"/>
      <w:jc w:val="both"/>
    </w:pPr>
    <w:rPr>
      <w:sz w:val="16"/>
      <w:szCs w:val="20"/>
    </w:rPr>
  </w:style>
  <w:style w:type="paragraph" w:customStyle="1" w:styleId="afffffffffffffffff4">
    <w:name w:val="автор"/>
    <w:basedOn w:val="a9"/>
    <w:pPr>
      <w:jc w:val="center"/>
    </w:pPr>
    <w:rPr>
      <w:sz w:val="28"/>
      <w:szCs w:val="20"/>
    </w:rPr>
  </w:style>
  <w:style w:type="paragraph" w:customStyle="1" w:styleId="5--0">
    <w:name w:val="5-Текст статьи-укр"/>
    <w:basedOn w:val="a9"/>
    <w:pPr>
      <w:widowControl w:val="0"/>
      <w:spacing w:line="216" w:lineRule="auto"/>
      <w:ind w:firstLine="397"/>
      <w:jc w:val="both"/>
    </w:pPr>
    <w:rPr>
      <w:sz w:val="19"/>
      <w:szCs w:val="18"/>
      <w:lang w:val="uk-UA"/>
    </w:rPr>
  </w:style>
  <w:style w:type="paragraph" w:styleId="afffffffffffffffff5">
    <w:name w:val="envelope address"/>
    <w:basedOn w:val="a9"/>
    <w:pPr>
      <w:widowControl w:val="0"/>
      <w:ind w:left="2880"/>
    </w:pPr>
    <w:rPr>
      <w:rFonts w:ascii="OpenSymbol" w:hAnsi="OpenSymbol" w:cs="OpenSymbol"/>
    </w:rPr>
  </w:style>
  <w:style w:type="paragraph" w:customStyle="1" w:styleId="11f1">
    <w:name w:val="Дата11"/>
    <w:basedOn w:val="a9"/>
    <w:next w:val="a9"/>
    <w:pPr>
      <w:widowControl w:val="0"/>
    </w:pPr>
    <w:rPr>
      <w:szCs w:val="20"/>
    </w:rPr>
  </w:style>
  <w:style w:type="paragraph" w:customStyle="1" w:styleId="41">
    <w:name w:val="Маркированный список 41"/>
    <w:basedOn w:val="a9"/>
    <w:pPr>
      <w:widowControl w:val="0"/>
      <w:numPr>
        <w:numId w:val="3"/>
      </w:numPr>
    </w:pPr>
    <w:rPr>
      <w:szCs w:val="20"/>
    </w:rPr>
  </w:style>
  <w:style w:type="paragraph" w:customStyle="1" w:styleId="51">
    <w:name w:val="Маркированный список 51"/>
    <w:basedOn w:val="a9"/>
    <w:pPr>
      <w:widowControl w:val="0"/>
      <w:numPr>
        <w:numId w:val="2"/>
      </w:numPr>
    </w:pPr>
    <w:rPr>
      <w:szCs w:val="20"/>
    </w:rPr>
  </w:style>
  <w:style w:type="paragraph" w:styleId="2fff9">
    <w:name w:val="envelope return"/>
    <w:basedOn w:val="a9"/>
    <w:pPr>
      <w:widowControl w:val="0"/>
    </w:pPr>
    <w:rPr>
      <w:rFonts w:ascii="OpenSymbol" w:hAnsi="OpenSymbol" w:cs="OpenSymbol"/>
      <w:sz w:val="20"/>
      <w:szCs w:val="20"/>
    </w:rPr>
  </w:style>
  <w:style w:type="paragraph" w:customStyle="1" w:styleId="1fffff9">
    <w:name w:val="Приветствие1"/>
    <w:basedOn w:val="a9"/>
    <w:next w:val="a9"/>
    <w:pPr>
      <w:widowControl w:val="0"/>
    </w:pPr>
    <w:rPr>
      <w:szCs w:val="20"/>
    </w:rPr>
  </w:style>
  <w:style w:type="paragraph" w:customStyle="1" w:styleId="415">
    <w:name w:val="Продолжение списка 41"/>
    <w:basedOn w:val="a9"/>
    <w:pPr>
      <w:widowControl w:val="0"/>
      <w:spacing w:after="120"/>
      <w:ind w:left="1132"/>
    </w:pPr>
    <w:rPr>
      <w:szCs w:val="20"/>
    </w:rPr>
  </w:style>
  <w:style w:type="paragraph" w:customStyle="1" w:styleId="514">
    <w:name w:val="Продолжение списка 51"/>
    <w:basedOn w:val="a9"/>
    <w:pPr>
      <w:widowControl w:val="0"/>
      <w:spacing w:after="120"/>
      <w:ind w:left="1415"/>
    </w:pPr>
    <w:rPr>
      <w:szCs w:val="20"/>
    </w:rPr>
  </w:style>
  <w:style w:type="paragraph" w:customStyle="1" w:styleId="515">
    <w:name w:val="Список 51"/>
    <w:basedOn w:val="a9"/>
    <w:pPr>
      <w:widowControl w:val="0"/>
      <w:ind w:left="1415" w:hanging="283"/>
    </w:pPr>
    <w:rPr>
      <w:szCs w:val="20"/>
    </w:rPr>
  </w:style>
  <w:style w:type="paragraph" w:customStyle="1" w:styleId="1fffffa">
    <w:name w:val="Шапка1"/>
    <w:basedOn w:val="a9"/>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6">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9"/>
    <w:pPr>
      <w:ind w:firstLine="709"/>
      <w:jc w:val="both"/>
    </w:pPr>
    <w:rPr>
      <w:color w:val="000000"/>
      <w:sz w:val="18"/>
      <w:szCs w:val="20"/>
    </w:rPr>
  </w:style>
  <w:style w:type="paragraph" w:customStyle="1" w:styleId="2-0">
    <w:name w:val="2а-Город"/>
    <w:basedOn w:val="2"/>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7">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9"/>
    <w:pPr>
      <w:spacing w:before="280" w:after="280"/>
      <w:jc w:val="center"/>
    </w:pPr>
  </w:style>
  <w:style w:type="paragraph" w:customStyle="1" w:styleId="Arial15pt125">
    <w:name w:val="Стиль Arial 15 pt Черный по ширине Первая строка:  125 см"/>
    <w:basedOn w:val="a9"/>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9"/>
    <w:pPr>
      <w:spacing w:after="221"/>
    </w:pPr>
    <w:rPr>
      <w:rFonts w:ascii="OpenSymbol" w:hAnsi="OpenSymbol" w:cs="OpenSymbol"/>
    </w:rPr>
  </w:style>
  <w:style w:type="paragraph" w:customStyle="1" w:styleId="afffffffffffffffff8">
    <w:name w:val="керивн"/>
    <w:basedOn w:val="a9"/>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9">
    <w:name w:val="Обложка"/>
    <w:basedOn w:val="afffffffffffffffff8"/>
    <w:pPr>
      <w:spacing w:line="288" w:lineRule="auto"/>
      <w:ind w:left="0" w:firstLine="0"/>
      <w:jc w:val="center"/>
    </w:pPr>
    <w:rPr>
      <w:rFonts w:ascii="OpenSymbol" w:hAnsi="OpenSymbol" w:cs="OpenSymbol"/>
      <w:spacing w:val="0"/>
    </w:rPr>
  </w:style>
  <w:style w:type="paragraph" w:customStyle="1" w:styleId="afffffffffffffffffa">
    <w:name w:val="Рукопись"/>
    <w:basedOn w:val="a9"/>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9"/>
    <w:pPr>
      <w:widowControl w:val="0"/>
      <w:numPr>
        <w:numId w:val="22"/>
      </w:numPr>
      <w:spacing w:line="360" w:lineRule="auto"/>
    </w:pPr>
    <w:rPr>
      <w:sz w:val="28"/>
      <w:szCs w:val="20"/>
      <w:lang w:val="uk-UA"/>
    </w:rPr>
  </w:style>
  <w:style w:type="paragraph" w:customStyle="1" w:styleId="Foot">
    <w:name w:val="Foot"/>
    <w:basedOn w:val="afffffff6"/>
    <w:pPr>
      <w:spacing w:line="240" w:lineRule="auto"/>
      <w:ind w:firstLine="720"/>
    </w:pPr>
    <w:rPr>
      <w:rFonts w:ascii="ISOCPEUR" w:hAnsi="ISOCPEUR" w:cs="ISOCPEUR"/>
      <w:lang w:val="en-GB"/>
    </w:rPr>
  </w:style>
  <w:style w:type="paragraph" w:customStyle="1" w:styleId="NormalWeb1">
    <w:name w:val="Normal (Web)1"/>
    <w:basedOn w:val="a9"/>
    <w:pPr>
      <w:spacing w:before="280" w:after="280"/>
    </w:pPr>
    <w:rPr>
      <w:lang w:val="uk-UA"/>
    </w:rPr>
  </w:style>
  <w:style w:type="paragraph" w:customStyle="1" w:styleId="Exampl">
    <w:name w:val="Exampl"/>
    <w:basedOn w:val="a9"/>
    <w:pPr>
      <w:ind w:firstLine="851"/>
      <w:jc w:val="both"/>
    </w:pPr>
    <w:rPr>
      <w:rFonts w:ascii="ISOCPEUR" w:hAnsi="ISOCPEUR" w:cs="ISOCPEUR"/>
    </w:rPr>
  </w:style>
  <w:style w:type="paragraph" w:customStyle="1" w:styleId="148">
    <w:name w:val="14Полуторный"/>
    <w:basedOn w:val="a9"/>
    <w:pPr>
      <w:spacing w:line="360" w:lineRule="auto"/>
      <w:ind w:firstLine="709"/>
      <w:jc w:val="both"/>
    </w:pPr>
    <w:rPr>
      <w:sz w:val="28"/>
      <w:szCs w:val="28"/>
      <w:lang w:val="uk-UA"/>
    </w:rPr>
  </w:style>
  <w:style w:type="paragraph" w:customStyle="1" w:styleId="2fffa">
    <w:name w:val="Сноска (2)"/>
    <w:basedOn w:val="a9"/>
    <w:pPr>
      <w:widowControl w:val="0"/>
      <w:shd w:val="clear" w:color="auto" w:fill="FFFFFF"/>
      <w:spacing w:before="60" w:line="0" w:lineRule="atLeast"/>
      <w:jc w:val="right"/>
    </w:pPr>
    <w:rPr>
      <w:i/>
      <w:iCs/>
      <w:sz w:val="17"/>
      <w:szCs w:val="17"/>
    </w:rPr>
  </w:style>
  <w:style w:type="paragraph" w:customStyle="1" w:styleId="317">
    <w:name w:val="Основной текст31"/>
    <w:basedOn w:val="a9"/>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9"/>
    <w:pPr>
      <w:widowControl w:val="0"/>
      <w:shd w:val="clear" w:color="auto" w:fill="FFFFFF"/>
      <w:spacing w:before="960" w:after="600" w:line="0" w:lineRule="atLeast"/>
      <w:jc w:val="center"/>
    </w:pPr>
    <w:rPr>
      <w:b/>
      <w:bCs/>
      <w:spacing w:val="-20"/>
      <w:sz w:val="38"/>
      <w:szCs w:val="38"/>
    </w:rPr>
  </w:style>
  <w:style w:type="paragraph" w:customStyle="1" w:styleId="2fffb">
    <w:name w:val="Заголовок №2"/>
    <w:basedOn w:val="a9"/>
    <w:pPr>
      <w:widowControl w:val="0"/>
      <w:shd w:val="clear" w:color="auto" w:fill="FFFFFF"/>
      <w:spacing w:before="600" w:after="4800" w:line="432" w:lineRule="exact"/>
      <w:jc w:val="center"/>
    </w:pPr>
    <w:rPr>
      <w:b/>
      <w:bCs/>
      <w:i/>
      <w:iCs/>
      <w:sz w:val="34"/>
      <w:szCs w:val="34"/>
    </w:rPr>
  </w:style>
  <w:style w:type="paragraph" w:customStyle="1" w:styleId="3ff2">
    <w:name w:val="Основной текст (3)"/>
    <w:basedOn w:val="a9"/>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9"/>
    <w:pPr>
      <w:widowControl w:val="0"/>
      <w:shd w:val="clear" w:color="auto" w:fill="FFFFFF"/>
      <w:spacing w:before="420" w:after="300" w:line="0" w:lineRule="atLeast"/>
    </w:pPr>
    <w:rPr>
      <w:i/>
      <w:iCs/>
      <w:sz w:val="17"/>
      <w:szCs w:val="17"/>
    </w:rPr>
  </w:style>
  <w:style w:type="paragraph" w:customStyle="1" w:styleId="324">
    <w:name w:val="Заголовок №3 (2)"/>
    <w:basedOn w:val="a9"/>
    <w:pPr>
      <w:widowControl w:val="0"/>
      <w:shd w:val="clear" w:color="auto" w:fill="FFFFFF"/>
      <w:spacing w:after="420" w:line="0" w:lineRule="atLeast"/>
      <w:jc w:val="center"/>
    </w:pPr>
    <w:rPr>
      <w:b/>
      <w:bCs/>
      <w:i/>
      <w:iCs/>
      <w:sz w:val="23"/>
      <w:szCs w:val="23"/>
      <w:lang w:eastAsia="ru-RU" w:bidi="ru-RU"/>
    </w:rPr>
  </w:style>
  <w:style w:type="paragraph" w:customStyle="1" w:styleId="5e">
    <w:name w:val="Основной текст (5)"/>
    <w:basedOn w:val="a9"/>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9"/>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c">
    <w:name w:val="Оглавление (2)"/>
    <w:basedOn w:val="a9"/>
    <w:pPr>
      <w:widowControl w:val="0"/>
      <w:shd w:val="clear" w:color="auto" w:fill="FFFFFF"/>
      <w:spacing w:line="0" w:lineRule="atLeast"/>
      <w:jc w:val="both"/>
    </w:pPr>
    <w:rPr>
      <w:i/>
      <w:iCs/>
      <w:sz w:val="17"/>
      <w:szCs w:val="17"/>
    </w:rPr>
  </w:style>
  <w:style w:type="paragraph" w:customStyle="1" w:styleId="3ff3">
    <w:name w:val="Заголовок №3"/>
    <w:basedOn w:val="a9"/>
    <w:pPr>
      <w:widowControl w:val="0"/>
      <w:shd w:val="clear" w:color="auto" w:fill="FFFFFF"/>
      <w:spacing w:after="180" w:line="0" w:lineRule="atLeast"/>
      <w:jc w:val="center"/>
    </w:pPr>
    <w:rPr>
      <w:b/>
      <w:bCs/>
      <w:sz w:val="23"/>
      <w:szCs w:val="23"/>
    </w:rPr>
  </w:style>
  <w:style w:type="paragraph" w:customStyle="1" w:styleId="79">
    <w:name w:val="Основной текст (7)"/>
    <w:basedOn w:val="a9"/>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9"/>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9"/>
    <w:pPr>
      <w:widowControl w:val="0"/>
      <w:shd w:val="clear" w:color="auto" w:fill="FFFFFF"/>
      <w:spacing w:after="660" w:line="0" w:lineRule="atLeast"/>
      <w:jc w:val="right"/>
    </w:pPr>
    <w:rPr>
      <w:sz w:val="26"/>
      <w:szCs w:val="26"/>
    </w:rPr>
  </w:style>
  <w:style w:type="paragraph" w:customStyle="1" w:styleId="516">
    <w:name w:val="Основной текст51"/>
    <w:basedOn w:val="a9"/>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9"/>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9"/>
    <w:pPr>
      <w:widowControl w:val="0"/>
      <w:shd w:val="clear" w:color="auto" w:fill="FFFFFF"/>
      <w:spacing w:line="451" w:lineRule="exact"/>
    </w:pPr>
    <w:rPr>
      <w:sz w:val="26"/>
      <w:szCs w:val="26"/>
    </w:rPr>
  </w:style>
  <w:style w:type="paragraph" w:customStyle="1" w:styleId="105">
    <w:name w:val="Основной текст (10)"/>
    <w:basedOn w:val="a9"/>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9"/>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9"/>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9"/>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b">
    <w:name w:val="Подпись к картинке"/>
    <w:basedOn w:val="a9"/>
    <w:pPr>
      <w:widowControl w:val="0"/>
      <w:shd w:val="clear" w:color="auto" w:fill="FFFFFF"/>
      <w:spacing w:line="0" w:lineRule="atLeast"/>
    </w:pPr>
    <w:rPr>
      <w:spacing w:val="-2"/>
      <w:sz w:val="26"/>
      <w:szCs w:val="26"/>
    </w:rPr>
  </w:style>
  <w:style w:type="paragraph" w:customStyle="1" w:styleId="7a">
    <w:name w:val="Заголовок №7"/>
    <w:basedOn w:val="a9"/>
    <w:pPr>
      <w:widowControl w:val="0"/>
      <w:shd w:val="clear" w:color="auto" w:fill="FFFFFF"/>
      <w:spacing w:before="480" w:after="600" w:line="0" w:lineRule="atLeast"/>
      <w:ind w:firstLine="680"/>
      <w:jc w:val="both"/>
    </w:pPr>
    <w:rPr>
      <w:b/>
      <w:bCs/>
      <w:sz w:val="28"/>
      <w:szCs w:val="28"/>
    </w:rPr>
  </w:style>
  <w:style w:type="paragraph" w:customStyle="1" w:styleId="2fffd">
    <w:name w:val="????????? 2"/>
    <w:basedOn w:val="afffffff4"/>
    <w:next w:val="afffffff4"/>
    <w:pPr>
      <w:keepNext/>
      <w:autoSpaceDE w:val="0"/>
      <w:spacing w:after="0" w:line="480" w:lineRule="auto"/>
      <w:ind w:firstLine="720"/>
      <w:jc w:val="center"/>
    </w:pPr>
    <w:rPr>
      <w:b/>
      <w:bCs/>
      <w:szCs w:val="28"/>
    </w:rPr>
  </w:style>
  <w:style w:type="paragraph" w:customStyle="1" w:styleId="3ff4">
    <w:name w:val="????????? 3"/>
    <w:basedOn w:val="afffffff4"/>
    <w:next w:val="afffffff4"/>
    <w:pPr>
      <w:keepNext/>
      <w:autoSpaceDE w:val="0"/>
      <w:spacing w:after="0" w:line="480" w:lineRule="auto"/>
      <w:ind w:firstLine="720"/>
      <w:jc w:val="both"/>
    </w:pPr>
    <w:rPr>
      <w:b/>
      <w:bCs/>
      <w:szCs w:val="28"/>
    </w:rPr>
  </w:style>
  <w:style w:type="paragraph" w:customStyle="1" w:styleId="4f5">
    <w:name w:val="????????? 4"/>
    <w:basedOn w:val="afffffff4"/>
    <w:next w:val="afffffff4"/>
    <w:pPr>
      <w:keepNext/>
      <w:autoSpaceDE w:val="0"/>
      <w:spacing w:after="0" w:line="480" w:lineRule="auto"/>
      <w:ind w:firstLine="993"/>
      <w:jc w:val="both"/>
    </w:pPr>
    <w:rPr>
      <w:b/>
      <w:bCs/>
      <w:szCs w:val="28"/>
    </w:rPr>
  </w:style>
  <w:style w:type="paragraph" w:customStyle="1" w:styleId="5f">
    <w:name w:val="????????? 5"/>
    <w:basedOn w:val="afffffff4"/>
    <w:next w:val="afffffff4"/>
    <w:pPr>
      <w:keepNext/>
      <w:autoSpaceDE w:val="0"/>
      <w:spacing w:after="0"/>
      <w:jc w:val="both"/>
    </w:pPr>
    <w:rPr>
      <w:szCs w:val="28"/>
    </w:rPr>
  </w:style>
  <w:style w:type="paragraph" w:customStyle="1" w:styleId="6a">
    <w:name w:val="????????? 6"/>
    <w:basedOn w:val="afffffff4"/>
    <w:next w:val="afffffff4"/>
    <w:pPr>
      <w:keepNext/>
      <w:autoSpaceDE w:val="0"/>
      <w:spacing w:after="0"/>
      <w:ind w:firstLine="720"/>
      <w:jc w:val="center"/>
    </w:pPr>
    <w:rPr>
      <w:szCs w:val="28"/>
    </w:rPr>
  </w:style>
  <w:style w:type="paragraph" w:customStyle="1" w:styleId="7b">
    <w:name w:val="????????? 7"/>
    <w:basedOn w:val="afffffff4"/>
    <w:next w:val="afffffff4"/>
    <w:pPr>
      <w:keepNext/>
      <w:autoSpaceDE w:val="0"/>
      <w:spacing w:after="0"/>
      <w:jc w:val="center"/>
    </w:pPr>
    <w:rPr>
      <w:b/>
      <w:bCs/>
      <w:caps/>
      <w:szCs w:val="28"/>
    </w:rPr>
  </w:style>
  <w:style w:type="paragraph" w:customStyle="1" w:styleId="88">
    <w:name w:val="????????? 8"/>
    <w:basedOn w:val="afffffff4"/>
    <w:next w:val="afffffff4"/>
    <w:pPr>
      <w:keepNext/>
      <w:autoSpaceDE w:val="0"/>
      <w:spacing w:before="120" w:line="480" w:lineRule="auto"/>
      <w:ind w:firstLine="709"/>
    </w:pPr>
    <w:rPr>
      <w:b/>
      <w:bCs/>
      <w:szCs w:val="28"/>
    </w:rPr>
  </w:style>
  <w:style w:type="paragraph" w:customStyle="1" w:styleId="97">
    <w:name w:val="????????? 9"/>
    <w:basedOn w:val="afffffff4"/>
    <w:next w:val="afffffff4"/>
    <w:pPr>
      <w:keepNext/>
      <w:widowControl w:val="0"/>
      <w:autoSpaceDE w:val="0"/>
      <w:spacing w:after="0" w:line="360" w:lineRule="auto"/>
      <w:ind w:left="2126" w:right="2404"/>
      <w:jc w:val="center"/>
    </w:pPr>
    <w:rPr>
      <w:b/>
      <w:bCs/>
      <w:szCs w:val="28"/>
    </w:rPr>
  </w:style>
  <w:style w:type="paragraph" w:customStyle="1" w:styleId="afffffffffffffffffc">
    <w:name w:val="??????? ??????????"/>
    <w:basedOn w:val="afffffff4"/>
    <w:pPr>
      <w:tabs>
        <w:tab w:val="center" w:pos="4536"/>
        <w:tab w:val="right" w:pos="9072"/>
      </w:tabs>
      <w:autoSpaceDE w:val="0"/>
      <w:spacing w:after="0"/>
    </w:pPr>
    <w:rPr>
      <w:szCs w:val="28"/>
    </w:rPr>
  </w:style>
  <w:style w:type="paragraph" w:customStyle="1" w:styleId="afffffffffffffffffd">
    <w:name w:val="????????????"/>
    <w:basedOn w:val="afffffff4"/>
    <w:pPr>
      <w:autoSpaceDE w:val="0"/>
      <w:spacing w:before="240" w:after="0" w:line="480" w:lineRule="auto"/>
      <w:ind w:firstLine="720"/>
      <w:jc w:val="both"/>
    </w:pPr>
    <w:rPr>
      <w:szCs w:val="28"/>
    </w:rPr>
  </w:style>
  <w:style w:type="paragraph" w:customStyle="1" w:styleId="afffffffffffffffffe">
    <w:name w:val="???????? ????? ? ????????"/>
    <w:basedOn w:val="afffffff4"/>
    <w:pPr>
      <w:tabs>
        <w:tab w:val="left" w:pos="567"/>
      </w:tabs>
      <w:autoSpaceDE w:val="0"/>
      <w:spacing w:after="0" w:line="376" w:lineRule="auto"/>
      <w:ind w:firstLine="567"/>
      <w:jc w:val="both"/>
    </w:pPr>
    <w:rPr>
      <w:szCs w:val="28"/>
    </w:rPr>
  </w:style>
  <w:style w:type="paragraph" w:customStyle="1" w:styleId="2fffe">
    <w:name w:val="???????? ????? ? ???????? 2"/>
    <w:basedOn w:val="afffffff4"/>
    <w:pPr>
      <w:tabs>
        <w:tab w:val="left" w:pos="360"/>
      </w:tabs>
      <w:autoSpaceDE w:val="0"/>
      <w:spacing w:after="0" w:line="376" w:lineRule="auto"/>
      <w:ind w:firstLine="357"/>
      <w:jc w:val="both"/>
    </w:pPr>
    <w:rPr>
      <w:szCs w:val="28"/>
    </w:rPr>
  </w:style>
  <w:style w:type="paragraph" w:customStyle="1" w:styleId="affffffffffffffffff">
    <w:name w:val="???????? ?????"/>
    <w:basedOn w:val="afffffff4"/>
    <w:pPr>
      <w:autoSpaceDE w:val="0"/>
      <w:spacing w:after="0"/>
    </w:pPr>
    <w:rPr>
      <w:szCs w:val="28"/>
    </w:rPr>
  </w:style>
  <w:style w:type="paragraph" w:customStyle="1" w:styleId="affffffffffffffffff0">
    <w:name w:val="????????"/>
    <w:basedOn w:val="afffffff4"/>
    <w:pPr>
      <w:autoSpaceDE w:val="0"/>
      <w:spacing w:after="0" w:line="480" w:lineRule="auto"/>
      <w:ind w:firstLine="720"/>
      <w:jc w:val="center"/>
    </w:pPr>
    <w:rPr>
      <w:b/>
      <w:bCs/>
      <w:caps/>
      <w:szCs w:val="28"/>
    </w:rPr>
  </w:style>
  <w:style w:type="paragraph" w:customStyle="1" w:styleId="2ffff">
    <w:name w:val="???????? ????? 2"/>
    <w:basedOn w:val="afffffff4"/>
    <w:pPr>
      <w:widowControl w:val="0"/>
      <w:autoSpaceDE w:val="0"/>
      <w:spacing w:after="0"/>
      <w:jc w:val="center"/>
    </w:pPr>
    <w:rPr>
      <w:b/>
      <w:bCs/>
      <w:caps/>
      <w:sz w:val="32"/>
      <w:szCs w:val="32"/>
    </w:rPr>
  </w:style>
  <w:style w:type="paragraph" w:customStyle="1" w:styleId="affffffffffffffffff1">
    <w:name w:val="?????? ??????????"/>
    <w:basedOn w:val="afffffff4"/>
    <w:pPr>
      <w:tabs>
        <w:tab w:val="center" w:pos="4153"/>
        <w:tab w:val="right" w:pos="8306"/>
      </w:tabs>
      <w:autoSpaceDE w:val="0"/>
      <w:spacing w:after="0"/>
    </w:pPr>
    <w:rPr>
      <w:szCs w:val="28"/>
    </w:rPr>
  </w:style>
  <w:style w:type="paragraph" w:customStyle="1" w:styleId="1fffffc">
    <w:name w:val="??????? ??????????1"/>
    <w:basedOn w:val="affffffffffffff"/>
    <w:pPr>
      <w:tabs>
        <w:tab w:val="center" w:pos="4536"/>
        <w:tab w:val="right" w:pos="9072"/>
      </w:tabs>
      <w:overflowPunct/>
      <w:textAlignment w:val="auto"/>
    </w:pPr>
    <w:rPr>
      <w:sz w:val="20"/>
      <w:szCs w:val="20"/>
      <w:lang w:val="ru-RU"/>
    </w:rPr>
  </w:style>
  <w:style w:type="paragraph" w:customStyle="1" w:styleId="1fffffd">
    <w:name w:val="?????? ??????????1"/>
    <w:basedOn w:val="affffffffffffff"/>
    <w:pPr>
      <w:tabs>
        <w:tab w:val="center" w:pos="4153"/>
        <w:tab w:val="right" w:pos="8306"/>
      </w:tabs>
      <w:overflowPunct/>
      <w:textAlignment w:val="auto"/>
    </w:pPr>
    <w:rPr>
      <w:sz w:val="20"/>
      <w:szCs w:val="20"/>
      <w:lang w:val="ru-RU"/>
    </w:rPr>
  </w:style>
  <w:style w:type="paragraph" w:customStyle="1" w:styleId="1fffffe">
    <w:name w:val="???????? ????? ? ????????1"/>
    <w:basedOn w:val="affffffffffffff"/>
    <w:pPr>
      <w:overflowPunct/>
      <w:spacing w:line="360" w:lineRule="auto"/>
      <w:ind w:firstLine="709"/>
      <w:jc w:val="both"/>
      <w:textAlignment w:val="auto"/>
    </w:pPr>
    <w:rPr>
      <w:sz w:val="24"/>
      <w:szCs w:val="24"/>
      <w:lang w:val="ru-RU"/>
    </w:rPr>
  </w:style>
  <w:style w:type="paragraph" w:customStyle="1" w:styleId="224">
    <w:name w:val="Заголовок №2 (2)"/>
    <w:basedOn w:val="a9"/>
    <w:pPr>
      <w:widowControl w:val="0"/>
      <w:shd w:val="clear" w:color="auto" w:fill="FFFFFF"/>
      <w:spacing w:after="1500" w:line="0" w:lineRule="atLeast"/>
      <w:jc w:val="right"/>
    </w:pPr>
    <w:rPr>
      <w:sz w:val="28"/>
      <w:szCs w:val="28"/>
    </w:rPr>
  </w:style>
  <w:style w:type="paragraph" w:customStyle="1" w:styleId="521">
    <w:name w:val="Заголовок №5 (2)"/>
    <w:basedOn w:val="a9"/>
    <w:pPr>
      <w:widowControl w:val="0"/>
      <w:shd w:val="clear" w:color="auto" w:fill="FFFFFF"/>
      <w:spacing w:before="300" w:line="322" w:lineRule="exact"/>
      <w:jc w:val="center"/>
    </w:pPr>
    <w:rPr>
      <w:b/>
      <w:bCs/>
      <w:sz w:val="28"/>
      <w:szCs w:val="28"/>
    </w:rPr>
  </w:style>
  <w:style w:type="paragraph" w:customStyle="1" w:styleId="531">
    <w:name w:val="Заголовок №5 (3)"/>
    <w:basedOn w:val="a9"/>
    <w:pPr>
      <w:widowControl w:val="0"/>
      <w:shd w:val="clear" w:color="auto" w:fill="FFFFFF"/>
      <w:spacing w:before="300" w:line="322" w:lineRule="exact"/>
      <w:jc w:val="center"/>
    </w:pPr>
    <w:rPr>
      <w:sz w:val="28"/>
      <w:szCs w:val="28"/>
      <w:lang w:eastAsia="ru-RU" w:bidi="ru-RU"/>
    </w:rPr>
  </w:style>
  <w:style w:type="paragraph" w:customStyle="1" w:styleId="5f0">
    <w:name w:val="Заголовок №5"/>
    <w:basedOn w:val="a9"/>
    <w:pPr>
      <w:widowControl w:val="0"/>
      <w:shd w:val="clear" w:color="auto" w:fill="FFFFFF"/>
      <w:spacing w:before="1620" w:after="540" w:line="0" w:lineRule="atLeast"/>
      <w:jc w:val="both"/>
    </w:pPr>
    <w:rPr>
      <w:b/>
      <w:bCs/>
      <w:sz w:val="28"/>
      <w:szCs w:val="28"/>
    </w:rPr>
  </w:style>
  <w:style w:type="paragraph" w:customStyle="1" w:styleId="Zagolowok">
    <w:name w:val="Zagolowok"/>
    <w:basedOn w:val="a9"/>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9"/>
    <w:pPr>
      <w:widowControl w:val="0"/>
      <w:spacing w:line="360" w:lineRule="auto"/>
      <w:ind w:firstLine="567"/>
      <w:jc w:val="both"/>
    </w:pPr>
    <w:rPr>
      <w:sz w:val="28"/>
      <w:szCs w:val="28"/>
    </w:rPr>
  </w:style>
  <w:style w:type="paragraph" w:customStyle="1" w:styleId="1ffffff">
    <w:name w:val="заголовок дисера 1"/>
    <w:basedOn w:val="affffffffffffffffc"/>
    <w:pPr>
      <w:widowControl/>
      <w:ind w:firstLine="0"/>
      <w:jc w:val="center"/>
    </w:pPr>
    <w:rPr>
      <w:rFonts w:cs="Mangal"/>
      <w:b/>
      <w:bCs/>
      <w:caps/>
    </w:rPr>
  </w:style>
  <w:style w:type="paragraph" w:customStyle="1" w:styleId="2ffff0">
    <w:name w:val="заголовок дисера 2"/>
    <w:basedOn w:val="1ffffff"/>
    <w:pPr>
      <w:spacing w:before="360"/>
      <w:ind w:firstLine="706"/>
      <w:jc w:val="left"/>
    </w:pPr>
    <w:rPr>
      <w:caps w:val="0"/>
    </w:rPr>
  </w:style>
  <w:style w:type="paragraph" w:customStyle="1" w:styleId="3text">
    <w:name w:val="3text"/>
    <w:basedOn w:val="a9"/>
    <w:pPr>
      <w:spacing w:before="280" w:after="280"/>
    </w:pPr>
  </w:style>
  <w:style w:type="paragraph" w:customStyle="1" w:styleId="affffffffffffffffff2">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3">
    <w:name w:val="нова"/>
    <w:basedOn w:val="a9"/>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9"/>
    <w:pPr>
      <w:pageBreakBefore/>
      <w:overflowPunct w:val="0"/>
      <w:autoSpaceDE w:val="0"/>
      <w:spacing w:line="20" w:lineRule="exact"/>
      <w:ind w:firstLine="284"/>
      <w:jc w:val="both"/>
      <w:textAlignment w:val="baseline"/>
    </w:pPr>
    <w:rPr>
      <w:sz w:val="32"/>
      <w:szCs w:val="20"/>
      <w:lang w:val="en-US"/>
    </w:rPr>
  </w:style>
  <w:style w:type="paragraph" w:customStyle="1" w:styleId="affffffffffffffffff4">
    <w:name w:val="Нова"/>
    <w:basedOn w:val="a9"/>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5">
    <w:name w:val="Виноска"/>
    <w:basedOn w:val="a9"/>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5"/>
    <w:pPr>
      <w:spacing w:line="240" w:lineRule="auto"/>
    </w:pPr>
    <w:rPr>
      <w:lang w:val="en-US"/>
    </w:rPr>
  </w:style>
  <w:style w:type="paragraph" w:customStyle="1" w:styleId="00000">
    <w:name w:val="00000"/>
    <w:basedOn w:val="a9"/>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6">
    <w:name w:val="Розд."/>
    <w:basedOn w:val="a9"/>
    <w:pPr>
      <w:widowControl w:val="0"/>
      <w:spacing w:line="360" w:lineRule="auto"/>
      <w:ind w:firstLine="567"/>
      <w:jc w:val="center"/>
    </w:pPr>
    <w:rPr>
      <w:b/>
      <w:sz w:val="28"/>
      <w:szCs w:val="20"/>
      <w:lang w:val="uk-UA"/>
    </w:rPr>
  </w:style>
  <w:style w:type="paragraph" w:customStyle="1" w:styleId="affffffffffffffffff7">
    <w:name w:val="Переменные"/>
    <w:basedOn w:val="afffffff4"/>
    <w:pPr>
      <w:tabs>
        <w:tab w:val="left" w:pos="482"/>
      </w:tabs>
      <w:spacing w:after="0" w:line="336" w:lineRule="auto"/>
      <w:ind w:left="482" w:hanging="482"/>
      <w:jc w:val="both"/>
    </w:pPr>
    <w:rPr>
      <w:sz w:val="18"/>
      <w:szCs w:val="18"/>
      <w:lang w:val="uk-UA"/>
    </w:rPr>
  </w:style>
  <w:style w:type="paragraph" w:customStyle="1" w:styleId="affffffffffffffffff8">
    <w:name w:val="Чертежный"/>
    <w:pPr>
      <w:suppressAutoHyphens/>
      <w:jc w:val="both"/>
    </w:pPr>
    <w:rPr>
      <w:rFonts w:ascii="Mincho" w:eastAsia="Garamond" w:hAnsi="Mincho" w:cs="Garamond"/>
      <w:i/>
      <w:sz w:val="28"/>
      <w:lang w:val="uk-UA" w:eastAsia="ar-SA"/>
    </w:rPr>
  </w:style>
  <w:style w:type="paragraph" w:customStyle="1" w:styleId="affffffffffffffffff9">
    <w:name w:val="Листинг программы"/>
    <w:pPr>
      <w:suppressAutoHyphens/>
    </w:pPr>
    <w:rPr>
      <w:rFonts w:ascii="Garamond" w:eastAsia="Garamond" w:hAnsi="Garamond" w:cs="Garamond"/>
      <w:lang w:eastAsia="ar-SA"/>
    </w:rPr>
  </w:style>
  <w:style w:type="paragraph" w:customStyle="1" w:styleId="fila">
    <w:name w:val="fila"/>
    <w:basedOn w:val="a9"/>
    <w:pPr>
      <w:widowControl w:val="0"/>
      <w:spacing w:line="360" w:lineRule="auto"/>
      <w:ind w:firstLine="708"/>
      <w:jc w:val="both"/>
    </w:pPr>
    <w:rPr>
      <w:sz w:val="28"/>
      <w:szCs w:val="28"/>
      <w:lang w:val="uk-UA"/>
    </w:rPr>
  </w:style>
  <w:style w:type="paragraph" w:customStyle="1" w:styleId="fila1">
    <w:name w:val="fila1"/>
    <w:basedOn w:val="a9"/>
    <w:pPr>
      <w:keepNext/>
      <w:spacing w:before="120" w:after="120" w:line="360" w:lineRule="auto"/>
      <w:ind w:firstLine="709"/>
      <w:jc w:val="both"/>
    </w:pPr>
    <w:rPr>
      <w:b/>
      <w:bCs/>
      <w:sz w:val="28"/>
      <w:lang w:val="uk-UA"/>
    </w:rPr>
  </w:style>
  <w:style w:type="paragraph" w:customStyle="1" w:styleId="SL">
    <w:name w:val="SL"/>
    <w:basedOn w:val="a9"/>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9"/>
    <w:pPr>
      <w:widowControl w:val="0"/>
      <w:tabs>
        <w:tab w:val="left" w:pos="539"/>
      </w:tabs>
      <w:ind w:left="454" w:hanging="227"/>
      <w:jc w:val="both"/>
    </w:pPr>
    <w:rPr>
      <w:color w:val="000000"/>
      <w:sz w:val="30"/>
      <w:szCs w:val="22"/>
      <w:lang w:val="uk-UA"/>
    </w:rPr>
  </w:style>
  <w:style w:type="paragraph" w:customStyle="1" w:styleId="fs">
    <w:name w:val="fs"/>
    <w:basedOn w:val="a9"/>
    <w:pPr>
      <w:widowControl w:val="0"/>
      <w:tabs>
        <w:tab w:val="left" w:pos="360"/>
        <w:tab w:val="left" w:pos="454"/>
      </w:tabs>
      <w:ind w:left="357" w:hanging="357"/>
    </w:pPr>
    <w:rPr>
      <w:color w:val="000000"/>
      <w:sz w:val="30"/>
      <w:szCs w:val="20"/>
      <w:lang w:val="uk-UA"/>
    </w:rPr>
  </w:style>
  <w:style w:type="paragraph" w:customStyle="1" w:styleId="6b">
    <w:name w:val="Стиль6"/>
    <w:basedOn w:val="2ffe"/>
    <w:pPr>
      <w:widowControl w:val="0"/>
      <w:ind w:left="357" w:hanging="357"/>
      <w:jc w:val="left"/>
    </w:pPr>
    <w:rPr>
      <w:rFonts w:cs="Garamond"/>
      <w:color w:val="000000"/>
      <w:sz w:val="22"/>
      <w:szCs w:val="20"/>
    </w:rPr>
  </w:style>
  <w:style w:type="paragraph" w:customStyle="1" w:styleId="L">
    <w:name w:val="СтильL"/>
    <w:basedOn w:val="a9"/>
    <w:pPr>
      <w:widowControl w:val="0"/>
      <w:ind w:left="284" w:hanging="284"/>
      <w:jc w:val="both"/>
    </w:pPr>
    <w:rPr>
      <w:color w:val="000000"/>
      <w:sz w:val="20"/>
      <w:szCs w:val="20"/>
    </w:rPr>
  </w:style>
  <w:style w:type="paragraph" w:customStyle="1" w:styleId="fill">
    <w:name w:val="fill"/>
    <w:basedOn w:val="a9"/>
    <w:pPr>
      <w:widowControl w:val="0"/>
      <w:spacing w:line="360" w:lineRule="auto"/>
      <w:jc w:val="both"/>
    </w:pPr>
    <w:rPr>
      <w:sz w:val="28"/>
      <w:szCs w:val="28"/>
    </w:rPr>
  </w:style>
  <w:style w:type="paragraph" w:customStyle="1" w:styleId="2ffff1">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1"/>
    <w:pPr>
      <w:ind w:firstLine="0"/>
      <w:jc w:val="center"/>
    </w:pPr>
    <w:rPr>
      <w:b/>
      <w:bCs/>
      <w:color w:val="auto"/>
    </w:rPr>
  </w:style>
  <w:style w:type="paragraph" w:customStyle="1" w:styleId="3ff5">
    <w:name w:val="Лит 3"/>
    <w:basedOn w:val="a9"/>
    <w:pPr>
      <w:widowControl w:val="0"/>
      <w:tabs>
        <w:tab w:val="left" w:pos="1287"/>
      </w:tabs>
      <w:spacing w:after="120"/>
      <w:ind w:left="851" w:hanging="851"/>
    </w:pPr>
    <w:rPr>
      <w:sz w:val="28"/>
      <w:lang w:val="uk-UA"/>
    </w:rPr>
  </w:style>
  <w:style w:type="paragraph" w:customStyle="1" w:styleId="rvps25">
    <w:name w:val="rvps25"/>
    <w:basedOn w:val="a9"/>
    <w:pPr>
      <w:keepNext/>
      <w:shd w:val="clear" w:color="auto" w:fill="FFFFFF"/>
      <w:jc w:val="center"/>
    </w:pPr>
  </w:style>
  <w:style w:type="paragraph" w:customStyle="1" w:styleId="1007">
    <w:name w:val="Стиль 10 пт По ширине Первая строка:  07 см"/>
    <w:basedOn w:val="a9"/>
    <w:pPr>
      <w:ind w:firstLine="397"/>
      <w:jc w:val="both"/>
    </w:pPr>
    <w:rPr>
      <w:sz w:val="20"/>
      <w:szCs w:val="20"/>
      <w:lang w:val="uk-UA"/>
    </w:rPr>
  </w:style>
  <w:style w:type="paragraph" w:customStyle="1" w:styleId="affffffffffffffffffa">
    <w:name w:val="КУ_литература"/>
    <w:basedOn w:val="afffffffb"/>
    <w:pPr>
      <w:suppressLineNumbers/>
      <w:tabs>
        <w:tab w:val="left" w:pos="284"/>
      </w:tabs>
      <w:spacing w:after="0"/>
      <w:ind w:left="720" w:hanging="360"/>
      <w:jc w:val="both"/>
    </w:pPr>
    <w:rPr>
      <w:spacing w:val="-2"/>
      <w:sz w:val="18"/>
      <w:szCs w:val="18"/>
    </w:rPr>
  </w:style>
  <w:style w:type="paragraph" w:customStyle="1" w:styleId="affffffffffffffffffb">
    <w:name w:val="Сергей"/>
    <w:basedOn w:val="a9"/>
    <w:pPr>
      <w:ind w:firstLine="425"/>
      <w:jc w:val="both"/>
    </w:pPr>
    <w:rPr>
      <w:sz w:val="28"/>
      <w:szCs w:val="28"/>
    </w:rPr>
  </w:style>
  <w:style w:type="paragraph" w:customStyle="1" w:styleId="21c">
    <w:name w:val="Основний текст з відступом 21"/>
    <w:basedOn w:val="a9"/>
    <w:pPr>
      <w:spacing w:after="120" w:line="480" w:lineRule="auto"/>
      <w:ind w:left="283" w:firstLine="425"/>
    </w:pPr>
    <w:rPr>
      <w:sz w:val="28"/>
      <w:szCs w:val="28"/>
    </w:rPr>
  </w:style>
  <w:style w:type="paragraph" w:customStyle="1" w:styleId="bodytextnoindent">
    <w:name w:val="bodytextnoindent"/>
    <w:basedOn w:val="a9"/>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9"/>
    <w:uiPriority w:val="99"/>
    <w:pPr>
      <w:widowControl w:val="0"/>
      <w:autoSpaceDE w:val="0"/>
      <w:spacing w:line="322" w:lineRule="exact"/>
      <w:ind w:firstLine="778"/>
      <w:jc w:val="both"/>
    </w:pPr>
  </w:style>
  <w:style w:type="paragraph" w:customStyle="1" w:styleId="Style14">
    <w:name w:val="Style14"/>
    <w:basedOn w:val="a9"/>
    <w:pPr>
      <w:widowControl w:val="0"/>
      <w:autoSpaceDE w:val="0"/>
      <w:spacing w:line="326" w:lineRule="exact"/>
      <w:ind w:hanging="355"/>
      <w:jc w:val="both"/>
    </w:pPr>
  </w:style>
  <w:style w:type="paragraph" w:customStyle="1" w:styleId="Style16">
    <w:name w:val="Style16"/>
    <w:basedOn w:val="a9"/>
    <w:pPr>
      <w:widowControl w:val="0"/>
      <w:autoSpaceDE w:val="0"/>
      <w:spacing w:line="326" w:lineRule="exact"/>
      <w:ind w:firstLine="365"/>
      <w:jc w:val="both"/>
    </w:pPr>
  </w:style>
  <w:style w:type="paragraph" w:customStyle="1" w:styleId="42">
    <w:name w:val="Заг 4"/>
    <w:basedOn w:val="a9"/>
    <w:pPr>
      <w:numPr>
        <w:numId w:val="28"/>
      </w:numPr>
      <w:spacing w:line="360" w:lineRule="auto"/>
      <w:ind w:left="0" w:firstLine="720"/>
      <w:jc w:val="both"/>
    </w:pPr>
    <w:rPr>
      <w:spacing w:val="40"/>
      <w:sz w:val="28"/>
      <w:szCs w:val="28"/>
    </w:rPr>
  </w:style>
  <w:style w:type="paragraph" w:customStyle="1" w:styleId="5f1">
    <w:name w:val="Заг 5"/>
    <w:basedOn w:val="42"/>
    <w:rPr>
      <w:i/>
      <w:spacing w:val="0"/>
    </w:rPr>
  </w:style>
  <w:style w:type="paragraph" w:customStyle="1" w:styleId="affffffffffffffffffc">
    <w:name w:val="Обычный центр"/>
    <w:basedOn w:val="a9"/>
    <w:pPr>
      <w:ind w:left="1701" w:right="1701"/>
      <w:jc w:val="both"/>
    </w:pPr>
    <w:rPr>
      <w:sz w:val="28"/>
      <w:szCs w:val="20"/>
      <w:lang w:val="uk-UA"/>
    </w:rPr>
  </w:style>
  <w:style w:type="paragraph" w:customStyle="1" w:styleId="-9">
    <w:name w:val="Цитата-ижица"/>
    <w:basedOn w:val="a9"/>
    <w:next w:val="a9"/>
    <w:pPr>
      <w:spacing w:before="120" w:after="120" w:line="360" w:lineRule="auto"/>
      <w:ind w:left="567" w:right="567"/>
      <w:jc w:val="both"/>
    </w:pPr>
    <w:rPr>
      <w:rFonts w:ascii="IzhTitl" w:hAnsi="IzhTitl"/>
      <w:sz w:val="28"/>
      <w:szCs w:val="20"/>
    </w:rPr>
  </w:style>
  <w:style w:type="paragraph" w:customStyle="1" w:styleId="-a">
    <w:name w:val="Цитита-латиница"/>
    <w:basedOn w:val="a9"/>
    <w:next w:val="a9"/>
    <w:pPr>
      <w:spacing w:before="120" w:after="120" w:line="360" w:lineRule="auto"/>
      <w:ind w:left="567" w:right="567"/>
      <w:jc w:val="both"/>
    </w:pPr>
    <w:rPr>
      <w:iCs/>
      <w:sz w:val="28"/>
      <w:szCs w:val="20"/>
      <w:lang w:val="en-US"/>
    </w:rPr>
  </w:style>
  <w:style w:type="paragraph" w:customStyle="1" w:styleId="Hellenikos">
    <w:name w:val="Hellenikos"/>
    <w:basedOn w:val="a9"/>
    <w:next w:val="a9"/>
    <w:pPr>
      <w:spacing w:before="60" w:after="60"/>
      <w:ind w:left="567" w:right="567"/>
      <w:jc w:val="both"/>
    </w:pPr>
    <w:rPr>
      <w:rFonts w:ascii="OpenSymbol" w:hAnsi="OpenSymbol"/>
      <w:sz w:val="28"/>
      <w:lang w:val="en-GB"/>
    </w:rPr>
  </w:style>
  <w:style w:type="paragraph" w:customStyle="1" w:styleId="affffffffffffffffffd">
    <w:name w:val="Эпиграф"/>
    <w:basedOn w:val="a9"/>
    <w:pPr>
      <w:spacing w:line="360" w:lineRule="auto"/>
      <w:ind w:left="3828" w:right="758"/>
      <w:jc w:val="both"/>
    </w:pPr>
    <w:rPr>
      <w:b/>
      <w:sz w:val="28"/>
      <w:szCs w:val="20"/>
      <w:lang w:val="uk-UA"/>
    </w:rPr>
  </w:style>
  <w:style w:type="paragraph" w:customStyle="1" w:styleId="a3">
    <w:name w:val="Список литератури"/>
    <w:basedOn w:val="a9"/>
    <w:next w:val="a9"/>
    <w:pPr>
      <w:numPr>
        <w:numId w:val="14"/>
      </w:numPr>
      <w:spacing w:before="120" w:line="360" w:lineRule="auto"/>
      <w:jc w:val="both"/>
    </w:pPr>
    <w:rPr>
      <w:sz w:val="28"/>
    </w:rPr>
  </w:style>
  <w:style w:type="paragraph" w:customStyle="1" w:styleId="affffffffffffffffffe">
    <w:name w:val="Памятник"/>
    <w:basedOn w:val="a9"/>
    <w:next w:val="a9"/>
    <w:pPr>
      <w:spacing w:line="360" w:lineRule="auto"/>
      <w:jc w:val="both"/>
    </w:pPr>
    <w:rPr>
      <w:sz w:val="28"/>
      <w:szCs w:val="20"/>
      <w:lang w:val="uk-UA"/>
    </w:rPr>
  </w:style>
  <w:style w:type="paragraph" w:customStyle="1" w:styleId="afffffffffffffffffff">
    <w:name w:val="Колонки"/>
    <w:basedOn w:val="a9"/>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2">
    <w:name w:val="Перечень рисунков1"/>
    <w:basedOn w:val="a9"/>
    <w:next w:val="a9"/>
    <w:pPr>
      <w:spacing w:line="360" w:lineRule="auto"/>
      <w:ind w:left="440" w:hanging="440"/>
      <w:jc w:val="both"/>
    </w:pPr>
    <w:rPr>
      <w:sz w:val="28"/>
      <w:szCs w:val="20"/>
      <w:lang w:val="uk-UA"/>
    </w:rPr>
  </w:style>
  <w:style w:type="paragraph" w:customStyle="1" w:styleId="1ffffff3">
    <w:name w:val="Таблица ссылок1"/>
    <w:basedOn w:val="a9"/>
    <w:next w:val="a9"/>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c">
    <w:name w:val="Текст памятника-ижица"/>
    <w:basedOn w:val="a9"/>
    <w:pPr>
      <w:spacing w:line="360" w:lineRule="auto"/>
    </w:pPr>
    <w:rPr>
      <w:rFonts w:ascii="IzhTitl" w:hAnsi="IzhTitl"/>
      <w:sz w:val="28"/>
      <w:szCs w:val="20"/>
    </w:rPr>
  </w:style>
  <w:style w:type="paragraph" w:customStyle="1" w:styleId="HellenikaPM6">
    <w:name w:val="HellenikaPM6"/>
    <w:basedOn w:val="a9"/>
    <w:pPr>
      <w:autoSpaceDE w:val="0"/>
      <w:spacing w:line="360" w:lineRule="auto"/>
      <w:jc w:val="both"/>
    </w:pPr>
    <w:rPr>
      <w:rFonts w:ascii="Impact" w:hAnsi="Impact" w:cs="Impact"/>
      <w:sz w:val="28"/>
      <w:szCs w:val="20"/>
      <w:lang w:val="en-US"/>
    </w:rPr>
  </w:style>
  <w:style w:type="paragraph" w:customStyle="1" w:styleId="afffffffffffffffffff0">
    <w:name w:val="Аркуш"/>
    <w:basedOn w:val="a9"/>
    <w:next w:val="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2">
    <w:name w:val="Обычный2"/>
    <w:basedOn w:val="afffffff4"/>
    <w:pPr>
      <w:spacing w:after="0" w:line="360" w:lineRule="auto"/>
      <w:ind w:firstLine="709"/>
      <w:jc w:val="both"/>
    </w:pPr>
    <w:rPr>
      <w:color w:val="000000"/>
      <w:szCs w:val="28"/>
      <w:lang w:val="uk-UA"/>
    </w:rPr>
  </w:style>
  <w:style w:type="paragraph" w:customStyle="1" w:styleId="afffffffffffffffffff1">
    <w:name w:val="Основной текст дисертации"/>
    <w:basedOn w:val="a9"/>
    <w:pPr>
      <w:spacing w:line="360" w:lineRule="auto"/>
      <w:ind w:firstLine="709"/>
      <w:jc w:val="both"/>
    </w:pPr>
    <w:rPr>
      <w:sz w:val="28"/>
      <w:szCs w:val="20"/>
    </w:rPr>
  </w:style>
  <w:style w:type="paragraph" w:customStyle="1" w:styleId="a0">
    <w:name w:val="Нумерованный текст дисертации"/>
    <w:basedOn w:val="a9"/>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2">
    <w:name w:val="Сноска в дисертации"/>
    <w:basedOn w:val="afffffff6"/>
    <w:pPr>
      <w:spacing w:line="240" w:lineRule="auto"/>
      <w:ind w:firstLine="284"/>
    </w:pPr>
    <w:rPr>
      <w:sz w:val="18"/>
      <w:szCs w:val="20"/>
    </w:rPr>
  </w:style>
  <w:style w:type="paragraph" w:customStyle="1" w:styleId="1ffffff5">
    <w:name w:val="Дисертация Заголовок1 без номера"/>
    <w:basedOn w:val="1"/>
    <w:next w:val="afffffffffffffffffff1"/>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3">
    <w:name w:val="Диссертация Знак"/>
    <w:basedOn w:val="a9"/>
    <w:pPr>
      <w:spacing w:line="360" w:lineRule="auto"/>
      <w:ind w:firstLine="709"/>
      <w:jc w:val="both"/>
    </w:pPr>
    <w:rPr>
      <w:sz w:val="28"/>
      <w:szCs w:val="20"/>
    </w:rPr>
  </w:style>
  <w:style w:type="paragraph" w:customStyle="1" w:styleId="autor">
    <w:name w:val="autor"/>
    <w:basedOn w:val="a9"/>
    <w:pPr>
      <w:spacing w:after="120"/>
      <w:ind w:firstLine="680"/>
      <w:jc w:val="both"/>
    </w:pPr>
    <w:rPr>
      <w:b/>
      <w:sz w:val="20"/>
      <w:szCs w:val="20"/>
      <w:lang w:val="uk-UA"/>
    </w:rPr>
  </w:style>
  <w:style w:type="paragraph" w:customStyle="1" w:styleId="4f6">
    <w:name w:val="Стиль4"/>
    <w:basedOn w:val="a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9"/>
    <w:pPr>
      <w:spacing w:before="280" w:after="280"/>
    </w:pPr>
  </w:style>
  <w:style w:type="paragraph" w:customStyle="1" w:styleId="textitalic">
    <w:name w:val="text_italic"/>
    <w:basedOn w:val="a9"/>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4">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5">
    <w:name w:val="ЗаголовокСборник"/>
    <w:basedOn w:val="a9"/>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9"/>
    <w:pPr>
      <w:spacing w:line="22" w:lineRule="atLeast"/>
      <w:ind w:firstLine="567"/>
      <w:jc w:val="both"/>
    </w:pPr>
    <w:rPr>
      <w:rFonts w:ascii="Helvetica" w:hAnsi="Helvetica"/>
      <w:sz w:val="20"/>
      <w:szCs w:val="20"/>
    </w:rPr>
  </w:style>
  <w:style w:type="paragraph" w:customStyle="1" w:styleId="BiblioTitleSbornik">
    <w:name w:val="BiblioTitleSbornik"/>
    <w:basedOn w:val="a9"/>
    <w:pPr>
      <w:spacing w:before="120" w:after="120" w:line="22" w:lineRule="atLeast"/>
      <w:jc w:val="center"/>
    </w:pPr>
    <w:rPr>
      <w:rFonts w:ascii="Helvetica" w:hAnsi="Helvetica"/>
      <w:b/>
      <w:smallCaps/>
      <w:sz w:val="18"/>
      <w:szCs w:val="20"/>
    </w:rPr>
  </w:style>
  <w:style w:type="paragraph" w:customStyle="1" w:styleId="BiblioSbornik">
    <w:name w:val="BiblioSbornik"/>
    <w:basedOn w:val="a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9"/>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9"/>
    <w:pPr>
      <w:spacing w:line="209" w:lineRule="exact"/>
      <w:jc w:val="both"/>
    </w:pPr>
    <w:rPr>
      <w:rFonts w:ascii="MS Reference Specialty" w:hAnsi="MS Reference Specialty"/>
      <w:sz w:val="20"/>
      <w:szCs w:val="20"/>
      <w:lang w:val="uk-UA"/>
    </w:rPr>
  </w:style>
  <w:style w:type="paragraph" w:customStyle="1" w:styleId="Normal14pt">
    <w:name w:val="Normal + 14 pt"/>
    <w:basedOn w:val="a9"/>
    <w:pPr>
      <w:shd w:val="clear" w:color="auto" w:fill="000080"/>
      <w:spacing w:line="360" w:lineRule="auto"/>
      <w:jc w:val="both"/>
    </w:pPr>
    <w:rPr>
      <w:sz w:val="28"/>
      <w:lang w:val="uk-UA"/>
    </w:rPr>
  </w:style>
  <w:style w:type="paragraph" w:customStyle="1" w:styleId="SOSBLUE">
    <w:name w:val="SOS_BLUE"/>
    <w:basedOn w:val="Normal14pt"/>
    <w:next w:val="a9"/>
    <w:pPr>
      <w:shd w:val="clear" w:color="auto" w:fill="auto"/>
      <w:jc w:val="left"/>
    </w:pPr>
    <w:rPr>
      <w:szCs w:val="28"/>
    </w:rPr>
  </w:style>
  <w:style w:type="paragraph" w:customStyle="1" w:styleId="Heading">
    <w:name w:val="Heading"/>
    <w:basedOn w:val="a9"/>
    <w:next w:val="a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9"/>
    <w:pPr>
      <w:suppressLineNumbers/>
      <w:spacing w:before="120" w:after="120"/>
    </w:pPr>
    <w:rPr>
      <w:i/>
      <w:iCs/>
      <w:sz w:val="20"/>
      <w:szCs w:val="20"/>
      <w:lang w:val="uk-UA"/>
    </w:rPr>
  </w:style>
  <w:style w:type="paragraph" w:customStyle="1" w:styleId="Framecontents">
    <w:name w:val="Frame contents"/>
    <w:basedOn w:val="afffffff4"/>
    <w:rPr>
      <w:sz w:val="24"/>
      <w:lang w:val="uk-UA"/>
    </w:rPr>
  </w:style>
  <w:style w:type="paragraph" w:customStyle="1" w:styleId="Index">
    <w:name w:val="Index"/>
    <w:basedOn w:val="a9"/>
    <w:pPr>
      <w:suppressLineNumbers/>
    </w:pPr>
    <w:rPr>
      <w:lang w:val="uk-UA"/>
    </w:rPr>
  </w:style>
  <w:style w:type="paragraph" w:customStyle="1" w:styleId="WW-30">
    <w:name w:val="WW-Основной текст с отступом 3"/>
    <w:basedOn w:val="a9"/>
    <w:pPr>
      <w:spacing w:after="120"/>
      <w:ind w:left="283"/>
    </w:pPr>
    <w:rPr>
      <w:sz w:val="16"/>
      <w:szCs w:val="16"/>
      <w:lang w:val="uk-UA"/>
    </w:rPr>
  </w:style>
  <w:style w:type="paragraph" w:customStyle="1" w:styleId="WW-4">
    <w:name w:val="WW-Обычный (веб)"/>
    <w:basedOn w:val="a9"/>
    <w:pPr>
      <w:spacing w:before="280" w:after="280"/>
    </w:pPr>
    <w:rPr>
      <w:lang w:val="uk-UA"/>
    </w:rPr>
  </w:style>
  <w:style w:type="paragraph" w:customStyle="1" w:styleId="WW-5">
    <w:name w:val="WW-Схема документа"/>
    <w:basedOn w:val="a9"/>
    <w:pPr>
      <w:shd w:val="clear" w:color="auto" w:fill="000080"/>
    </w:pPr>
    <w:rPr>
      <w:lang w:val="uk-UA"/>
    </w:rPr>
  </w:style>
  <w:style w:type="paragraph" w:customStyle="1" w:styleId="a6">
    <w:name w:val="Маркер"/>
    <w:basedOn w:val="a9"/>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9"/>
    <w:pPr>
      <w:spacing w:before="280" w:after="280"/>
      <w:ind w:firstLine="397"/>
      <w:jc w:val="both"/>
    </w:pPr>
    <w:rPr>
      <w:rFonts w:ascii="Symbol" w:hAnsi="Symbol" w:cs="Symbol"/>
      <w:sz w:val="26"/>
      <w:szCs w:val="26"/>
    </w:rPr>
  </w:style>
  <w:style w:type="paragraph" w:customStyle="1" w:styleId="Kursiv">
    <w:name w:val="Kursiv"/>
    <w:basedOn w:val="2ff6"/>
    <w:next w:val="2ff6"/>
    <w:pPr>
      <w:ind w:firstLine="283"/>
    </w:pPr>
    <w:rPr>
      <w:rFonts w:ascii="IzhTitl" w:hAnsi="IzhTitl" w:cs="Garamond"/>
      <w:i/>
      <w:iCs/>
      <w:color w:val="auto"/>
      <w:sz w:val="18"/>
      <w:szCs w:val="18"/>
    </w:rPr>
  </w:style>
  <w:style w:type="paragraph" w:customStyle="1" w:styleId="1ffffff6">
    <w:name w:val="Текст сноски 1"/>
    <w:basedOn w:val="afffffff6"/>
    <w:pPr>
      <w:widowControl w:val="0"/>
      <w:spacing w:line="240" w:lineRule="auto"/>
      <w:ind w:left="170" w:hanging="170"/>
    </w:pPr>
    <w:rPr>
      <w:sz w:val="20"/>
      <w:szCs w:val="20"/>
      <w:lang w:val="uk-UA"/>
    </w:rPr>
  </w:style>
  <w:style w:type="paragraph" w:customStyle="1" w:styleId="a">
    <w:name w:val="Загол_маркир"/>
    <w:basedOn w:val="2"/>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9"/>
    <w:next w:val="a9"/>
    <w:pPr>
      <w:widowControl w:val="0"/>
      <w:spacing w:before="240" w:line="360" w:lineRule="auto"/>
      <w:ind w:firstLine="720"/>
      <w:jc w:val="both"/>
    </w:pPr>
    <w:rPr>
      <w:sz w:val="28"/>
      <w:szCs w:val="20"/>
      <w:lang w:val="uk-UA"/>
    </w:rPr>
  </w:style>
  <w:style w:type="paragraph" w:customStyle="1" w:styleId="WW-6">
    <w:name w:val="WW-Цитата"/>
    <w:basedOn w:val="a9"/>
    <w:pPr>
      <w:spacing w:line="360" w:lineRule="auto"/>
      <w:ind w:left="-513" w:right="225" w:firstLine="456"/>
      <w:jc w:val="both"/>
    </w:pPr>
    <w:rPr>
      <w:sz w:val="28"/>
      <w:szCs w:val="28"/>
      <w:lang w:val="uk-UA"/>
    </w:rPr>
  </w:style>
  <w:style w:type="paragraph" w:customStyle="1" w:styleId="1ffffff7">
    <w:name w:val="Заголовок_1"/>
    <w:basedOn w:val="1"/>
    <w:next w:val="a9"/>
    <w:pPr>
      <w:numPr>
        <w:numId w:val="0"/>
      </w:numPr>
      <w:spacing w:before="0" w:after="0" w:line="360" w:lineRule="auto"/>
      <w:jc w:val="center"/>
    </w:pPr>
    <w:rPr>
      <w:rFonts w:ascii="Garamond" w:hAnsi="Garamond"/>
      <w:bCs w:val="0"/>
      <w:sz w:val="28"/>
      <w:szCs w:val="28"/>
      <w:lang w:val="uk-UA"/>
    </w:rPr>
  </w:style>
  <w:style w:type="paragraph" w:customStyle="1" w:styleId="2ffff3">
    <w:name w:val="Заголовок_2"/>
    <w:basedOn w:val="2"/>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9"/>
    <w:pPr>
      <w:spacing w:after="60"/>
      <w:jc w:val="both"/>
    </w:pPr>
    <w:rPr>
      <w:sz w:val="22"/>
      <w:lang w:val="en-GB"/>
    </w:rPr>
  </w:style>
  <w:style w:type="paragraph" w:customStyle="1" w:styleId="2ffff4">
    <w:name w:val="Абзац 2А"/>
    <w:basedOn w:val="a9"/>
    <w:pPr>
      <w:tabs>
        <w:tab w:val="left" w:pos="482"/>
      </w:tabs>
      <w:spacing w:after="60"/>
      <w:ind w:left="482"/>
      <w:jc w:val="both"/>
    </w:pPr>
    <w:rPr>
      <w:sz w:val="22"/>
      <w:lang w:val="en-GB"/>
    </w:rPr>
  </w:style>
  <w:style w:type="paragraph" w:customStyle="1" w:styleId="3ff6">
    <w:name w:val="Абзац 3А"/>
    <w:basedOn w:val="a9"/>
    <w:pPr>
      <w:tabs>
        <w:tab w:val="left" w:pos="964"/>
      </w:tabs>
      <w:spacing w:after="60"/>
      <w:ind w:left="964"/>
      <w:jc w:val="both"/>
    </w:pPr>
    <w:rPr>
      <w:sz w:val="22"/>
      <w:lang w:val="en-GB"/>
    </w:rPr>
  </w:style>
  <w:style w:type="paragraph" w:customStyle="1" w:styleId="4f7">
    <w:name w:val="Абзац 4А"/>
    <w:basedOn w:val="a9"/>
    <w:pPr>
      <w:tabs>
        <w:tab w:val="left" w:pos="1446"/>
      </w:tabs>
      <w:spacing w:after="60"/>
      <w:ind w:left="1446"/>
      <w:jc w:val="both"/>
    </w:pPr>
    <w:rPr>
      <w:sz w:val="22"/>
      <w:lang w:val="en-GB"/>
    </w:rPr>
  </w:style>
  <w:style w:type="paragraph" w:customStyle="1" w:styleId="10">
    <w:name w:val="Абисок 1АНум"/>
    <w:basedOn w:val="a9"/>
    <w:pPr>
      <w:numPr>
        <w:numId w:val="26"/>
      </w:numPr>
      <w:tabs>
        <w:tab w:val="left" w:pos="482"/>
        <w:tab w:val="left" w:pos="1800"/>
      </w:tabs>
      <w:spacing w:after="60"/>
      <w:ind w:left="1321" w:hanging="241"/>
      <w:jc w:val="both"/>
    </w:pPr>
    <w:rPr>
      <w:sz w:val="22"/>
      <w:lang w:val="en-GB"/>
    </w:rPr>
  </w:style>
  <w:style w:type="paragraph" w:customStyle="1" w:styleId="2ffff5">
    <w:name w:val="Абисок 2АМар"/>
    <w:basedOn w:val="a9"/>
    <w:pPr>
      <w:tabs>
        <w:tab w:val="left" w:pos="482"/>
        <w:tab w:val="num" w:pos="598"/>
        <w:tab w:val="left" w:pos="720"/>
      </w:tabs>
      <w:spacing w:after="60"/>
      <w:ind w:left="720" w:hanging="360"/>
      <w:jc w:val="both"/>
    </w:pPr>
    <w:rPr>
      <w:sz w:val="22"/>
      <w:lang w:val="en-GB"/>
    </w:rPr>
  </w:style>
  <w:style w:type="paragraph" w:customStyle="1" w:styleId="30">
    <w:name w:val="Абисок 3АНум"/>
    <w:basedOn w:val="a9"/>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9"/>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9"/>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9"/>
    <w:pPr>
      <w:keepNext/>
      <w:spacing w:before="280" w:after="280"/>
      <w:jc w:val="both"/>
    </w:pPr>
    <w:rPr>
      <w:rFonts w:ascii="FreeSetCTT" w:hAnsi="FreeSetCTT" w:cs="FreeSetCTT"/>
      <w:b/>
      <w:caps/>
      <w:color w:val="5F5F5F"/>
      <w:sz w:val="32"/>
      <w:lang w:val="en-GB"/>
    </w:rPr>
  </w:style>
  <w:style w:type="paragraph" w:customStyle="1" w:styleId="2ffff6">
    <w:name w:val="Заголовок 2А"/>
    <w:basedOn w:val="a9"/>
    <w:pPr>
      <w:keepNext/>
      <w:spacing w:before="240" w:after="120"/>
      <w:jc w:val="both"/>
    </w:pPr>
    <w:rPr>
      <w:rFonts w:ascii="FreeSetCTT" w:hAnsi="FreeSetCTT" w:cs="FreeSetCTT"/>
      <w:b/>
      <w:color w:val="4D4D4D"/>
      <w:sz w:val="28"/>
      <w:lang w:val="en-GB"/>
    </w:rPr>
  </w:style>
  <w:style w:type="paragraph" w:customStyle="1" w:styleId="3ff7">
    <w:name w:val="Заголовок 3А"/>
    <w:basedOn w:val="a9"/>
    <w:pPr>
      <w:keepNext/>
      <w:spacing w:before="240" w:after="120"/>
      <w:jc w:val="both"/>
    </w:pPr>
    <w:rPr>
      <w:b/>
      <w:color w:val="5F5F5F"/>
      <w:sz w:val="28"/>
      <w:lang w:val="en-GB"/>
    </w:rPr>
  </w:style>
  <w:style w:type="paragraph" w:customStyle="1" w:styleId="4f8">
    <w:name w:val="Заголовок 4А"/>
    <w:basedOn w:val="a9"/>
    <w:pPr>
      <w:keepNext/>
      <w:spacing w:before="240" w:after="120"/>
      <w:jc w:val="both"/>
    </w:pPr>
    <w:rPr>
      <w:rFonts w:ascii="IzhTitl" w:hAnsi="IzhTitl" w:cs="FreeSetCTT"/>
      <w:b/>
      <w:color w:val="333333"/>
      <w:lang w:val="en-GB"/>
    </w:rPr>
  </w:style>
  <w:style w:type="paragraph" w:customStyle="1" w:styleId="5f2">
    <w:name w:val="Заголовок 5А"/>
    <w:basedOn w:val="a9"/>
    <w:pPr>
      <w:keepNext/>
      <w:spacing w:before="240" w:after="120"/>
      <w:jc w:val="both"/>
    </w:pPr>
    <w:rPr>
      <w:rFonts w:ascii="IzhTitl" w:hAnsi="IzhTitl" w:cs="FreeSetCTT"/>
      <w:b/>
      <w:color w:val="333333"/>
      <w:sz w:val="22"/>
      <w:lang w:val="en-GB"/>
    </w:rPr>
  </w:style>
  <w:style w:type="paragraph" w:customStyle="1" w:styleId="6c">
    <w:name w:val="Заголовок 6А"/>
    <w:basedOn w:val="a9"/>
    <w:pPr>
      <w:keepNext/>
      <w:spacing w:before="240" w:after="120"/>
      <w:jc w:val="both"/>
    </w:pPr>
    <w:rPr>
      <w:rFonts w:cs="FreeSetCTT"/>
      <w:b/>
      <w:color w:val="333333"/>
      <w:sz w:val="22"/>
      <w:lang w:val="en-GB"/>
    </w:rPr>
  </w:style>
  <w:style w:type="paragraph" w:customStyle="1" w:styleId="afffffffffffffffffff6">
    <w:name w:val="Основний А"/>
    <w:basedOn w:val="a9"/>
    <w:pPr>
      <w:jc w:val="both"/>
    </w:pPr>
    <w:rPr>
      <w:sz w:val="22"/>
      <w:lang w:val="en-GB"/>
    </w:rPr>
  </w:style>
  <w:style w:type="paragraph" w:customStyle="1" w:styleId="afffffffffffffffffff7">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9"/>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9"/>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9"/>
    <w:rPr>
      <w:rFonts w:ascii="Symbol" w:hAnsi="Symbol" w:cs="Symbol"/>
      <w:sz w:val="20"/>
      <w:szCs w:val="20"/>
    </w:rPr>
  </w:style>
  <w:style w:type="paragraph" w:customStyle="1" w:styleId="WW-31">
    <w:name w:val="WW-Основной текст 3"/>
    <w:basedOn w:val="a9"/>
    <w:pPr>
      <w:spacing w:after="120"/>
    </w:pPr>
    <w:rPr>
      <w:sz w:val="16"/>
      <w:szCs w:val="16"/>
    </w:rPr>
  </w:style>
  <w:style w:type="paragraph" w:customStyle="1" w:styleId="afffffffffffffffffff8">
    <w:name w:val="Дисертация"/>
    <w:basedOn w:val="a9"/>
    <w:pPr>
      <w:spacing w:line="360" w:lineRule="auto"/>
      <w:ind w:firstLine="709"/>
      <w:jc w:val="both"/>
    </w:pPr>
    <w:rPr>
      <w:sz w:val="28"/>
      <w:szCs w:val="28"/>
    </w:rPr>
  </w:style>
  <w:style w:type="paragraph" w:customStyle="1" w:styleId="afffffffffffffffffff9">
    <w:name w:val="БИБЛИОГРАФИЯ"/>
    <w:basedOn w:val="a9"/>
    <w:pPr>
      <w:tabs>
        <w:tab w:val="left" w:pos="360"/>
      </w:tabs>
      <w:spacing w:line="360" w:lineRule="auto"/>
      <w:jc w:val="both"/>
    </w:pPr>
    <w:rPr>
      <w:sz w:val="28"/>
      <w:szCs w:val="20"/>
    </w:rPr>
  </w:style>
  <w:style w:type="paragraph" w:customStyle="1" w:styleId="14a">
    <w:name w:val="Стиль Основной текст + 14 пт"/>
    <w:basedOn w:val="afffffff4"/>
    <w:pPr>
      <w:spacing w:after="0" w:line="360" w:lineRule="auto"/>
      <w:ind w:firstLine="454"/>
      <w:jc w:val="both"/>
    </w:pPr>
    <w:rPr>
      <w:szCs w:val="28"/>
    </w:rPr>
  </w:style>
  <w:style w:type="paragraph" w:customStyle="1" w:styleId="WW-210">
    <w:name w:val="WW-Основной текст с отступом 21"/>
    <w:basedOn w:val="a9"/>
    <w:pPr>
      <w:widowControl w:val="0"/>
      <w:ind w:firstLine="5670"/>
      <w:jc w:val="both"/>
    </w:pPr>
    <w:rPr>
      <w:b/>
      <w:bCs/>
      <w:sz w:val="28"/>
      <w:szCs w:val="28"/>
      <w:lang w:val="uk-UA"/>
    </w:rPr>
  </w:style>
  <w:style w:type="paragraph" w:customStyle="1" w:styleId="Head10">
    <w:name w:val="Head 1"/>
    <w:basedOn w:val="a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9"/>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a">
    <w:name w:val="òåêñò ñíîñêè"/>
    <w:basedOn w:val="a9"/>
    <w:rPr>
      <w:sz w:val="20"/>
      <w:szCs w:val="20"/>
      <w:lang w:val="en-GB"/>
    </w:rPr>
  </w:style>
  <w:style w:type="paragraph" w:customStyle="1" w:styleId="390">
    <w:name w:val="Основной текст (39)"/>
    <w:basedOn w:val="a9"/>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9"/>
    <w:pPr>
      <w:widowControl w:val="0"/>
      <w:shd w:val="clear" w:color="auto" w:fill="FFFFFF"/>
      <w:spacing w:before="180" w:after="180" w:line="0" w:lineRule="atLeast"/>
    </w:pPr>
    <w:rPr>
      <w:b/>
      <w:bCs/>
      <w:sz w:val="18"/>
      <w:szCs w:val="18"/>
    </w:rPr>
  </w:style>
  <w:style w:type="paragraph" w:customStyle="1" w:styleId="351">
    <w:name w:val="Основной текст (35)"/>
    <w:basedOn w:val="a9"/>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9"/>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9"/>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9"/>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9"/>
    <w:pPr>
      <w:widowControl w:val="0"/>
      <w:shd w:val="clear" w:color="auto" w:fill="FFFFFF"/>
      <w:spacing w:line="0" w:lineRule="atLeast"/>
      <w:jc w:val="center"/>
    </w:pPr>
    <w:rPr>
      <w:b/>
      <w:bCs/>
      <w:sz w:val="17"/>
      <w:szCs w:val="17"/>
    </w:rPr>
  </w:style>
  <w:style w:type="paragraph" w:customStyle="1" w:styleId="416">
    <w:name w:val="Основной текст (4)1"/>
    <w:basedOn w:val="a9"/>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9"/>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9"/>
    <w:pPr>
      <w:widowControl w:val="0"/>
      <w:shd w:val="clear" w:color="auto" w:fill="FFFFFF"/>
      <w:spacing w:after="240" w:line="0" w:lineRule="atLeast"/>
    </w:pPr>
    <w:rPr>
      <w:b/>
      <w:bCs/>
      <w:spacing w:val="80"/>
      <w:sz w:val="32"/>
      <w:szCs w:val="32"/>
    </w:rPr>
  </w:style>
  <w:style w:type="paragraph" w:customStyle="1" w:styleId="342">
    <w:name w:val="Заголовок №3 (4)"/>
    <w:basedOn w:val="a9"/>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9"/>
    <w:pPr>
      <w:widowControl w:val="0"/>
      <w:autoSpaceDE w:val="0"/>
      <w:spacing w:after="120"/>
    </w:pPr>
    <w:rPr>
      <w:sz w:val="20"/>
      <w:szCs w:val="20"/>
    </w:rPr>
  </w:style>
  <w:style w:type="paragraph" w:customStyle="1" w:styleId="afffffffffffffffffffb">
    <w:name w:val="Светлана"/>
    <w:basedOn w:val="a9"/>
    <w:pPr>
      <w:overflowPunct w:val="0"/>
      <w:autoSpaceDE w:val="0"/>
      <w:textAlignment w:val="baseline"/>
    </w:pPr>
    <w:rPr>
      <w:rFonts w:ascii="Alpha000" w:hAnsi="Alpha000" w:cs="Alpha000"/>
      <w:kern w:val="1"/>
      <w:sz w:val="28"/>
    </w:rPr>
  </w:style>
  <w:style w:type="paragraph" w:customStyle="1" w:styleId="afffffffffffffffffffc">
    <w:name w:val="Текст_осн"/>
    <w:pPr>
      <w:widowControl w:val="0"/>
      <w:suppressAutoHyphens/>
      <w:spacing w:line="360" w:lineRule="auto"/>
      <w:ind w:firstLine="567"/>
      <w:jc w:val="both"/>
    </w:pPr>
    <w:rPr>
      <w:sz w:val="28"/>
      <w:szCs w:val="28"/>
      <w:lang w:val="uk-UA" w:eastAsia="ar-SA"/>
    </w:rPr>
  </w:style>
  <w:style w:type="paragraph" w:styleId="afffffffffffffffffffd">
    <w:name w:val="Block Text"/>
    <w:basedOn w:val="a9"/>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4"/>
    <w:rsid w:val="00803975"/>
    <w:rPr>
      <w:rFonts w:ascii="Garamond" w:eastAsia="Garamond" w:hAnsi="Garamond" w:cs="Garamond"/>
      <w:sz w:val="28"/>
      <w:szCs w:val="24"/>
      <w:lang w:eastAsia="ar-SA"/>
    </w:rPr>
  </w:style>
  <w:style w:type="paragraph" w:styleId="36">
    <w:name w:val="Body Text Indent 3"/>
    <w:basedOn w:val="a9"/>
    <w:link w:val="35"/>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e">
    <w:name w:val="Table Grid"/>
    <w:basedOn w:val="ab"/>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3">
    <w:name w:val="Body Text Indent 2"/>
    <w:aliases w:val="Main Body Text"/>
    <w:basedOn w:val="a9"/>
    <w:link w:val="22"/>
    <w:uiPriority w:val="99"/>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a"/>
    <w:uiPriority w:val="99"/>
    <w:semiHidden/>
    <w:rsid w:val="00B46023"/>
    <w:rPr>
      <w:rFonts w:ascii="Garamond" w:eastAsia="Garamond" w:hAnsi="Garamond" w:cs="Garamond"/>
      <w:sz w:val="24"/>
      <w:szCs w:val="24"/>
      <w:lang w:eastAsia="ar-SA"/>
    </w:rPr>
  </w:style>
  <w:style w:type="paragraph" w:styleId="affffffffffffffffffff">
    <w:name w:val="caption"/>
    <w:basedOn w:val="a9"/>
    <w:next w:val="a9"/>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a"/>
    <w:rsid w:val="00B46023"/>
    <w:rPr>
      <w:noProof w:val="0"/>
      <w:sz w:val="28"/>
      <w:lang w:val="uk-UA"/>
    </w:rPr>
  </w:style>
  <w:style w:type="paragraph" w:styleId="2ffff7">
    <w:name w:val="Body Text 2"/>
    <w:basedOn w:val="a9"/>
    <w:link w:val="225"/>
    <w:unhideWhenUsed/>
    <w:rsid w:val="00524D1A"/>
    <w:pPr>
      <w:spacing w:after="120" w:line="480" w:lineRule="auto"/>
    </w:pPr>
  </w:style>
  <w:style w:type="character" w:customStyle="1" w:styleId="225">
    <w:name w:val="Основной текст 2 Знак2"/>
    <w:basedOn w:val="aa"/>
    <w:link w:val="2ffff7"/>
    <w:uiPriority w:val="99"/>
    <w:semiHidden/>
    <w:rsid w:val="00524D1A"/>
    <w:rPr>
      <w:rFonts w:ascii="Garamond" w:eastAsia="Garamond" w:hAnsi="Garamond" w:cs="Garamond"/>
      <w:sz w:val="24"/>
      <w:szCs w:val="24"/>
      <w:lang w:eastAsia="ar-SA"/>
    </w:rPr>
  </w:style>
  <w:style w:type="character" w:styleId="affffffffffffffffffff0">
    <w:name w:val="footnote reference"/>
    <w:basedOn w:val="aa"/>
    <w:semiHidden/>
    <w:rsid w:val="00524D1A"/>
    <w:rPr>
      <w:vertAlign w:val="superscript"/>
    </w:rPr>
  </w:style>
  <w:style w:type="character" w:styleId="affffffffffffffffffff1">
    <w:name w:val="annotation reference"/>
    <w:basedOn w:val="aa"/>
    <w:semiHidden/>
    <w:rsid w:val="00524D1A"/>
    <w:rPr>
      <w:sz w:val="16"/>
    </w:rPr>
  </w:style>
  <w:style w:type="paragraph" w:styleId="aff">
    <w:name w:val="annotation text"/>
    <w:basedOn w:val="a9"/>
    <w:link w:val="afe"/>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a"/>
    <w:uiPriority w:val="99"/>
    <w:semiHidden/>
    <w:rsid w:val="00524D1A"/>
    <w:rPr>
      <w:rFonts w:ascii="Garamond" w:eastAsia="Garamond" w:hAnsi="Garamond" w:cs="Garamond"/>
      <w:lang w:eastAsia="ar-SA"/>
    </w:rPr>
  </w:style>
  <w:style w:type="paragraph" w:styleId="afa">
    <w:name w:val="Document Map"/>
    <w:basedOn w:val="a9"/>
    <w:link w:val="af9"/>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a"/>
    <w:uiPriority w:val="99"/>
    <w:semiHidden/>
    <w:rsid w:val="00524D1A"/>
    <w:rPr>
      <w:rFonts w:ascii="Segoe UI" w:eastAsia="Garamond" w:hAnsi="Segoe UI" w:cs="Segoe UI"/>
      <w:sz w:val="16"/>
      <w:szCs w:val="16"/>
      <w:lang w:eastAsia="ar-SA"/>
    </w:rPr>
  </w:style>
  <w:style w:type="character" w:styleId="affffffffffffffffffff2">
    <w:name w:val="endnote reference"/>
    <w:basedOn w:val="aa"/>
    <w:semiHidden/>
    <w:rsid w:val="00524D1A"/>
    <w:rPr>
      <w:vertAlign w:val="superscript"/>
    </w:rPr>
  </w:style>
  <w:style w:type="paragraph" w:styleId="33">
    <w:name w:val="Body Text 3"/>
    <w:basedOn w:val="a9"/>
    <w:link w:val="32"/>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a"/>
    <w:uiPriority w:val="99"/>
    <w:semiHidden/>
    <w:rsid w:val="00524D1A"/>
    <w:rPr>
      <w:rFonts w:ascii="Garamond" w:eastAsia="Garamond" w:hAnsi="Garamond" w:cs="Garamond"/>
      <w:sz w:val="16"/>
      <w:szCs w:val="16"/>
      <w:lang w:eastAsia="ar-SA"/>
    </w:rPr>
  </w:style>
  <w:style w:type="character" w:customStyle="1" w:styleId="text31">
    <w:name w:val="text31"/>
    <w:basedOn w:val="aa"/>
    <w:rsid w:val="00524D1A"/>
    <w:rPr>
      <w:rFonts w:ascii="Arial" w:hAnsi="Arial" w:cs="Arial" w:hint="default"/>
      <w:b/>
      <w:bCs/>
      <w:color w:val="212063"/>
      <w:sz w:val="24"/>
      <w:szCs w:val="24"/>
    </w:rPr>
  </w:style>
  <w:style w:type="paragraph" w:styleId="af8">
    <w:name w:val="Plain Text"/>
    <w:basedOn w:val="a9"/>
    <w:link w:val="af7"/>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a"/>
    <w:uiPriority w:val="99"/>
    <w:semiHidden/>
    <w:rsid w:val="00A41FCB"/>
    <w:rPr>
      <w:rFonts w:ascii="Consolas" w:eastAsia="Garamond" w:hAnsi="Consolas" w:cs="Consolas"/>
      <w:sz w:val="21"/>
      <w:szCs w:val="21"/>
      <w:lang w:eastAsia="ar-SA"/>
    </w:rPr>
  </w:style>
  <w:style w:type="paragraph" w:customStyle="1" w:styleId="3ff8">
    <w:name w:val="Обычный3"/>
    <w:rsid w:val="00E26F4E"/>
    <w:rPr>
      <w:rFonts w:ascii="Times New Roman" w:eastAsia="Times New Roman" w:hAnsi="Times New Roman" w:cs="Times New Roman"/>
    </w:rPr>
  </w:style>
  <w:style w:type="character" w:customStyle="1" w:styleId="b4t">
    <w:name w:val="b4t"/>
    <w:basedOn w:val="aa"/>
    <w:rsid w:val="00854667"/>
  </w:style>
  <w:style w:type="character" w:customStyle="1" w:styleId="b3t1">
    <w:name w:val="b3t1"/>
    <w:basedOn w:val="aa"/>
    <w:rsid w:val="00854667"/>
    <w:rPr>
      <w:rFonts w:ascii="Verdana" w:hAnsi="Verdana" w:hint="default"/>
      <w:b/>
      <w:bCs/>
      <w:color w:val="4556B1"/>
      <w:sz w:val="16"/>
      <w:szCs w:val="16"/>
    </w:rPr>
  </w:style>
  <w:style w:type="character" w:customStyle="1" w:styleId="b3t">
    <w:name w:val="b3t"/>
    <w:basedOn w:val="aa"/>
    <w:rsid w:val="00854667"/>
  </w:style>
  <w:style w:type="paragraph" w:customStyle="1" w:styleId="Web">
    <w:name w:val="Обычный (Web)"/>
    <w:basedOn w:val="a9"/>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9"/>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a"/>
    <w:rsid w:val="00854667"/>
    <w:rPr>
      <w:color w:val="000000"/>
      <w:sz w:val="17"/>
      <w:szCs w:val="17"/>
    </w:rPr>
  </w:style>
  <w:style w:type="character" w:customStyle="1" w:styleId="postdetails1">
    <w:name w:val="postdetails1"/>
    <w:basedOn w:val="aa"/>
    <w:rsid w:val="00854667"/>
    <w:rPr>
      <w:color w:val="000000"/>
      <w:sz w:val="15"/>
      <w:szCs w:val="15"/>
    </w:rPr>
  </w:style>
  <w:style w:type="character" w:customStyle="1" w:styleId="nav1">
    <w:name w:val="nav1"/>
    <w:basedOn w:val="aa"/>
    <w:rsid w:val="00854667"/>
    <w:rPr>
      <w:b/>
      <w:bCs/>
      <w:color w:val="000000"/>
      <w:sz w:val="17"/>
      <w:szCs w:val="17"/>
    </w:rPr>
  </w:style>
  <w:style w:type="character" w:customStyle="1" w:styleId="4fa">
    <w:name w:val="Гиперссылка4"/>
    <w:basedOn w:val="aa"/>
    <w:rsid w:val="00854667"/>
    <w:rPr>
      <w:strike w:val="0"/>
      <w:dstrike w:val="0"/>
      <w:color w:val="0033FF"/>
      <w:u w:val="none"/>
      <w:effect w:val="none"/>
    </w:rPr>
  </w:style>
  <w:style w:type="character" w:customStyle="1" w:styleId="3ff9">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a"/>
    <w:rsid w:val="00902A7A"/>
    <w:rPr>
      <w:b/>
      <w:sz w:val="28"/>
      <w:szCs w:val="24"/>
      <w:lang w:val="uk-UA" w:eastAsia="ru-RU" w:bidi="ar-SA"/>
    </w:rPr>
  </w:style>
  <w:style w:type="character" w:customStyle="1" w:styleId="2ffff8">
    <w:name w:val="Основной текст 2 Знак Знак"/>
    <w:basedOn w:val="aa"/>
    <w:rsid w:val="00902A7A"/>
    <w:rPr>
      <w:sz w:val="28"/>
      <w:szCs w:val="24"/>
      <w:lang w:val="uk-UA" w:eastAsia="ru-RU" w:bidi="ar-SA"/>
    </w:rPr>
  </w:style>
  <w:style w:type="paragraph" w:styleId="affffffffffffffffffff3">
    <w:name w:val="List Bullet"/>
    <w:basedOn w:val="a9"/>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9">
    <w:name w:val="Строгий2"/>
    <w:rsid w:val="00DD4EAD"/>
    <w:rPr>
      <w:b/>
    </w:rPr>
  </w:style>
  <w:style w:type="paragraph" w:customStyle="1" w:styleId="352">
    <w:name w:val="Основной текст с отступом 35"/>
    <w:basedOn w:val="a9"/>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a"/>
    <w:rsid w:val="00DD4EAD"/>
  </w:style>
  <w:style w:type="character" w:customStyle="1" w:styleId="resultbody">
    <w:name w:val="resultbody"/>
    <w:basedOn w:val="aa"/>
    <w:rsid w:val="00DD4EAD"/>
  </w:style>
  <w:style w:type="paragraph" w:customStyle="1" w:styleId="ParadoxNormal">
    <w:name w:val="Paradox_Normal"/>
    <w:basedOn w:val="a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9"/>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9"/>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9"/>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a">
    <w:name w:val="List 2"/>
    <w:basedOn w:val="a9"/>
    <w:rsid w:val="00C70C58"/>
    <w:pPr>
      <w:suppressAutoHyphens w:val="0"/>
      <w:ind w:left="566" w:hanging="283"/>
    </w:pPr>
    <w:rPr>
      <w:rFonts w:ascii="Times New Roman" w:eastAsia="Times New Roman" w:hAnsi="Times New Roman" w:cs="Times New Roman"/>
      <w:lang w:eastAsia="ru-RU"/>
    </w:rPr>
  </w:style>
  <w:style w:type="paragraph" w:styleId="affffffffffffffffffff4">
    <w:name w:val="List Continue"/>
    <w:basedOn w:val="a9"/>
    <w:rsid w:val="00C70C58"/>
    <w:pPr>
      <w:suppressAutoHyphens w:val="0"/>
      <w:spacing w:after="120"/>
      <w:ind w:left="283"/>
    </w:pPr>
    <w:rPr>
      <w:rFonts w:ascii="Times New Roman" w:eastAsia="Times New Roman" w:hAnsi="Times New Roman" w:cs="Times New Roman"/>
      <w:lang w:eastAsia="ru-RU"/>
    </w:rPr>
  </w:style>
  <w:style w:type="paragraph" w:styleId="2ffffb">
    <w:name w:val="List Continue 2"/>
    <w:basedOn w:val="a9"/>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5">
    <w:name w:val="Стиль власова"/>
    <w:basedOn w:val="a9"/>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paragraph" w:customStyle="1" w:styleId="1fffffff">
    <w:name w:val="Список литературы1"/>
    <w:basedOn w:val="a9"/>
    <w:rsid w:val="000E1517"/>
    <w:pPr>
      <w:tabs>
        <w:tab w:val="num" w:pos="284"/>
      </w:tabs>
      <w:suppressAutoHyphens w:val="0"/>
      <w:spacing w:before="60" w:after="60" w:line="360" w:lineRule="auto"/>
      <w:ind w:left="284" w:hanging="284"/>
      <w:jc w:val="both"/>
    </w:pPr>
    <w:rPr>
      <w:rFonts w:ascii="Times New Roman" w:eastAsia="Times New Roman" w:hAnsi="Times New Roman" w:cs="Times New Roman"/>
      <w:sz w:val="28"/>
      <w:szCs w:val="20"/>
      <w:lang w:val="en-US" w:eastAsia="ru-RU"/>
    </w:rPr>
  </w:style>
  <w:style w:type="character" w:customStyle="1" w:styleId="foreign1">
    <w:name w:val="foreign1"/>
    <w:basedOn w:val="aa"/>
    <w:rsid w:val="00B829A8"/>
    <w:rPr>
      <w:i/>
      <w:iCs/>
    </w:rPr>
  </w:style>
  <w:style w:type="character" w:customStyle="1" w:styleId="bindingblock1">
    <w:name w:val="bindingblock1"/>
    <w:basedOn w:val="aa"/>
    <w:rsid w:val="00B829A8"/>
  </w:style>
  <w:style w:type="character" w:customStyle="1" w:styleId="binding1">
    <w:name w:val="binding1"/>
    <w:basedOn w:val="aa"/>
    <w:rsid w:val="00B829A8"/>
    <w:rPr>
      <w:b/>
      <w:bCs/>
    </w:rPr>
  </w:style>
  <w:style w:type="character" w:customStyle="1" w:styleId="pricetype">
    <w:name w:val="pricetype"/>
    <w:basedOn w:val="aa"/>
    <w:rsid w:val="00B829A8"/>
  </w:style>
  <w:style w:type="character" w:customStyle="1" w:styleId="getitby">
    <w:name w:val="getitby"/>
    <w:basedOn w:val="aa"/>
    <w:rsid w:val="00B829A8"/>
  </w:style>
  <w:style w:type="character" w:customStyle="1" w:styleId="ratingwithoutprimeimagespan1">
    <w:name w:val="ratingwithoutprimeimagespan1"/>
    <w:basedOn w:val="aa"/>
    <w:rsid w:val="00B829A8"/>
    <w:rPr>
      <w:rFonts w:ascii="Verdana" w:hAnsi="Verdana" w:hint="default"/>
      <w:sz w:val="12"/>
      <w:szCs w:val="12"/>
    </w:rPr>
  </w:style>
  <w:style w:type="paragraph" w:customStyle="1" w:styleId="affffffffffffffffffff6">
    <w:name w:val="Текст абзаца"/>
    <w:rsid w:val="00B829A8"/>
    <w:pPr>
      <w:autoSpaceDE w:val="0"/>
      <w:autoSpaceDN w:val="0"/>
      <w:adjustRightInd w:val="0"/>
      <w:ind w:firstLine="340"/>
      <w:jc w:val="both"/>
    </w:pPr>
    <w:rPr>
      <w:rFonts w:ascii="Times New Roman" w:eastAsia="Times New Roman" w:hAnsi="Times New Roman" w:cs="Times New Roman"/>
      <w:color w:val="000000"/>
      <w:sz w:val="22"/>
      <w:szCs w:val="22"/>
    </w:rPr>
  </w:style>
  <w:style w:type="paragraph" w:customStyle="1" w:styleId="affffffffffffffffffff7">
    <w:name w:val="Перечисление"/>
    <w:basedOn w:val="affffffffffffffffffff6"/>
    <w:next w:val="affffffffffffffffffff6"/>
    <w:rsid w:val="00B829A8"/>
    <w:pPr>
      <w:tabs>
        <w:tab w:val="left" w:pos="340"/>
      </w:tabs>
      <w:ind w:left="340" w:hanging="340"/>
    </w:pPr>
    <w:rPr>
      <w:color w:val="auto"/>
    </w:rPr>
  </w:style>
  <w:style w:type="character" w:customStyle="1" w:styleId="artpublinespan1">
    <w:name w:val="artpubline_span1"/>
    <w:basedOn w:val="aa"/>
    <w:rsid w:val="00B829A8"/>
    <w:rPr>
      <w:vanish w:val="0"/>
      <w:webHidden w:val="0"/>
      <w:specVanish w:val="0"/>
    </w:rPr>
  </w:style>
  <w:style w:type="character" w:customStyle="1" w:styleId="text13">
    <w:name w:val="text1"/>
    <w:basedOn w:val="aa"/>
    <w:rsid w:val="00B829A8"/>
    <w:rPr>
      <w:rFonts w:ascii="Helvetica" w:hAnsi="Helvetica" w:hint="default"/>
      <w:b w:val="0"/>
      <w:bCs w:val="0"/>
      <w:strike w:val="0"/>
      <w:dstrike w:val="0"/>
      <w:color w:val="414161"/>
      <w:sz w:val="18"/>
      <w:szCs w:val="18"/>
      <w:u w:val="none"/>
      <w:effect w:val="none"/>
    </w:rPr>
  </w:style>
  <w:style w:type="character" w:customStyle="1" w:styleId="textlink1">
    <w:name w:val="textlink1"/>
    <w:basedOn w:val="aa"/>
    <w:rsid w:val="00B829A8"/>
    <w:rPr>
      <w:rFonts w:ascii="Helvetica" w:hAnsi="Helvetica" w:hint="default"/>
      <w:b w:val="0"/>
      <w:bCs w:val="0"/>
      <w:strike w:val="0"/>
      <w:dstrike w:val="0"/>
      <w:color w:val="5555FF"/>
      <w:sz w:val="18"/>
      <w:szCs w:val="18"/>
      <w:u w:val="none"/>
      <w:effect w:val="none"/>
    </w:rPr>
  </w:style>
  <w:style w:type="character" w:customStyle="1" w:styleId="bodytext10">
    <w:name w:val="bodytext1"/>
    <w:basedOn w:val="aa"/>
    <w:rsid w:val="00B829A8"/>
    <w:rPr>
      <w:rFonts w:ascii="Arial" w:hAnsi="Arial" w:cs="Arial" w:hint="default"/>
      <w:sz w:val="18"/>
      <w:szCs w:val="18"/>
    </w:rPr>
  </w:style>
  <w:style w:type="paragraph" w:customStyle="1" w:styleId="Pa6">
    <w:name w:val="Pa6"/>
    <w:basedOn w:val="a9"/>
    <w:next w:val="a9"/>
    <w:rsid w:val="00B829A8"/>
    <w:pPr>
      <w:suppressAutoHyphens w:val="0"/>
      <w:autoSpaceDE w:val="0"/>
      <w:autoSpaceDN w:val="0"/>
      <w:adjustRightInd w:val="0"/>
      <w:spacing w:line="181" w:lineRule="atLeast"/>
    </w:pPr>
    <w:rPr>
      <w:rFonts w:ascii="Sabon" w:eastAsia="Times New Roman" w:hAnsi="Sabon" w:cs="Times New Roman"/>
      <w:lang w:eastAsia="ru-RU"/>
    </w:rPr>
  </w:style>
  <w:style w:type="character" w:customStyle="1" w:styleId="A30">
    <w:name w:val="A3"/>
    <w:rsid w:val="00B829A8"/>
    <w:rPr>
      <w:rFonts w:cs="Sabon"/>
      <w:color w:val="221F1F"/>
      <w:sz w:val="15"/>
      <w:szCs w:val="15"/>
    </w:rPr>
  </w:style>
  <w:style w:type="character" w:customStyle="1" w:styleId="reg11black1">
    <w:name w:val="reg11black1"/>
    <w:basedOn w:val="aa"/>
    <w:rsid w:val="00B829A8"/>
    <w:rPr>
      <w:rFonts w:ascii="Verdana" w:hAnsi="Verdana" w:hint="default"/>
      <w:b w:val="0"/>
      <w:bCs w:val="0"/>
      <w:i w:val="0"/>
      <w:iCs w:val="0"/>
      <w:color w:val="000000"/>
      <w:sz w:val="17"/>
      <w:szCs w:val="17"/>
    </w:rPr>
  </w:style>
  <w:style w:type="character" w:customStyle="1" w:styleId="sectionsubtitle">
    <w:name w:val="sectionsubtitle"/>
    <w:basedOn w:val="aa"/>
    <w:rsid w:val="00B829A8"/>
    <w:rPr>
      <w:rFonts w:ascii="Arial" w:hAnsi="Arial" w:cs="Arial" w:hint="default"/>
      <w:sz w:val="19"/>
      <w:szCs w:val="19"/>
    </w:rPr>
  </w:style>
  <w:style w:type="character" w:customStyle="1" w:styleId="sectiontitle1">
    <w:name w:val="sectiontitle1"/>
    <w:basedOn w:val="aa"/>
    <w:rsid w:val="00B829A8"/>
    <w:rPr>
      <w:b/>
      <w:bCs/>
      <w:color w:val="000066"/>
      <w:sz w:val="26"/>
      <w:szCs w:val="26"/>
    </w:rPr>
  </w:style>
  <w:style w:type="paragraph" w:customStyle="1" w:styleId="jpp">
    <w:name w:val="jpp"/>
    <w:basedOn w:val="a9"/>
    <w:rsid w:val="00B829A8"/>
    <w:pPr>
      <w:suppressAutoHyphens w:val="0"/>
      <w:overflowPunct w:val="0"/>
      <w:autoSpaceDE w:val="0"/>
      <w:autoSpaceDN w:val="0"/>
      <w:ind w:firstLine="340"/>
      <w:jc w:val="both"/>
    </w:pPr>
    <w:rPr>
      <w:rFonts w:ascii="Times New Roman" w:eastAsia="Times New Roman" w:hAnsi="Times New Roman" w:cs="Times New Roman"/>
      <w:sz w:val="21"/>
      <w:szCs w:val="21"/>
      <w:lang w:eastAsia="ru-RU"/>
    </w:rPr>
  </w:style>
  <w:style w:type="paragraph" w:customStyle="1" w:styleId="main">
    <w:name w:val="main"/>
    <w:basedOn w:val="a9"/>
    <w:rsid w:val="00B829A8"/>
    <w:pPr>
      <w:suppressAutoHyphens w:val="0"/>
      <w:spacing w:before="100" w:beforeAutospacing="1" w:after="100" w:afterAutospacing="1"/>
    </w:pPr>
    <w:rPr>
      <w:rFonts w:ascii="Times New Roman" w:eastAsia="Times New Roman" w:hAnsi="Times New Roman" w:cs="Times New Roman"/>
      <w:lang w:val="en-US" w:eastAsia="ru-RU"/>
    </w:rPr>
  </w:style>
  <w:style w:type="paragraph" w:customStyle="1" w:styleId="Pa37">
    <w:name w:val="Pa3+7"/>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54">
    <w:name w:val="Pa5+4"/>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35">
    <w:name w:val="Pa3+5"/>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25">
    <w:name w:val="A2+5"/>
    <w:rsid w:val="00B829A8"/>
    <w:rPr>
      <w:rFonts w:cs="Sabon"/>
      <w:color w:val="221F1F"/>
      <w:sz w:val="15"/>
      <w:szCs w:val="15"/>
    </w:rPr>
  </w:style>
  <w:style w:type="paragraph" w:customStyle="1" w:styleId="Pa311">
    <w:name w:val="Pa3+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11">
    <w:name w:val="Pa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small1">
    <w:name w:val="small1"/>
    <w:basedOn w:val="aa"/>
    <w:rsid w:val="00B829A8"/>
    <w:rPr>
      <w:rFonts w:ascii="Verdana" w:hAnsi="Verdana" w:hint="default"/>
      <w:sz w:val="20"/>
      <w:szCs w:val="20"/>
    </w:rPr>
  </w:style>
  <w:style w:type="character" w:customStyle="1" w:styleId="smallltblue1">
    <w:name w:val="smallltblue1"/>
    <w:basedOn w:val="aa"/>
    <w:rsid w:val="00B829A8"/>
    <w:rPr>
      <w:rFonts w:ascii="Verdana" w:hAnsi="Verdana" w:hint="default"/>
      <w:color w:val="0040CC"/>
      <w:sz w:val="20"/>
      <w:szCs w:val="20"/>
    </w:rPr>
  </w:style>
  <w:style w:type="paragraph" w:customStyle="1" w:styleId="Pa3">
    <w:name w:val="Pa3"/>
    <w:basedOn w:val="Default"/>
    <w:next w:val="Default"/>
    <w:rsid w:val="00B829A8"/>
    <w:pPr>
      <w:suppressAutoHyphens w:val="0"/>
      <w:autoSpaceDN w:val="0"/>
      <w:adjustRightInd w:val="0"/>
      <w:spacing w:before="180" w:line="261" w:lineRule="atLeast"/>
    </w:pPr>
    <w:rPr>
      <w:rFonts w:ascii="Min" w:eastAsia="Times New Roman" w:hAnsi="Min" w:cs="Times New Roman"/>
      <w:color w:val="auto"/>
      <w:lang w:eastAsia="ru-RU"/>
    </w:rPr>
  </w:style>
  <w:style w:type="paragraph" w:customStyle="1" w:styleId="Pa5">
    <w:name w:val="Pa5"/>
    <w:basedOn w:val="Default"/>
    <w:next w:val="Default"/>
    <w:rsid w:val="00B829A8"/>
    <w:pPr>
      <w:suppressAutoHyphens w:val="0"/>
      <w:autoSpaceDN w:val="0"/>
      <w:adjustRightInd w:val="0"/>
      <w:spacing w:line="171" w:lineRule="atLeast"/>
    </w:pPr>
    <w:rPr>
      <w:rFonts w:ascii="Min" w:eastAsia="Times New Roman" w:hAnsi="Min" w:cs="Times New Roman"/>
      <w:color w:val="auto"/>
      <w:lang w:eastAsia="ru-RU"/>
    </w:rPr>
  </w:style>
  <w:style w:type="paragraph" w:customStyle="1" w:styleId="Pa12">
    <w:name w:val="Pa12"/>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12">
    <w:name w:val="A12"/>
    <w:rsid w:val="00B829A8"/>
    <w:rPr>
      <w:rFonts w:ascii="Zapf Dingbats" w:eastAsia="Zapf Dingbats" w:cs="Zapf Dingbats"/>
      <w:color w:val="B54223"/>
      <w:sz w:val="16"/>
      <w:szCs w:val="16"/>
    </w:rPr>
  </w:style>
  <w:style w:type="paragraph" w:customStyle="1" w:styleId="Pa13">
    <w:name w:val="Pa13"/>
    <w:basedOn w:val="Default"/>
    <w:next w:val="Default"/>
    <w:rsid w:val="00B829A8"/>
    <w:pPr>
      <w:suppressAutoHyphens w:val="0"/>
      <w:autoSpaceDN w:val="0"/>
      <w:adjustRightInd w:val="0"/>
      <w:spacing w:line="171" w:lineRule="atLeast"/>
    </w:pPr>
    <w:rPr>
      <w:rFonts w:ascii="Sabon" w:eastAsia="Times New Roman" w:hAnsi="Sabon" w:cs="Times New Roman"/>
      <w:color w:val="auto"/>
      <w:lang w:eastAsia="ru-RU"/>
    </w:rPr>
  </w:style>
  <w:style w:type="paragraph" w:customStyle="1" w:styleId="Pa14">
    <w:name w:val="Pa14"/>
    <w:basedOn w:val="Default"/>
    <w:next w:val="Default"/>
    <w:rsid w:val="00B829A8"/>
    <w:pPr>
      <w:suppressAutoHyphens w:val="0"/>
      <w:autoSpaceDN w:val="0"/>
      <w:adjustRightInd w:val="0"/>
      <w:spacing w:line="161" w:lineRule="atLeast"/>
    </w:pPr>
    <w:rPr>
      <w:rFonts w:ascii="Sabon" w:eastAsia="Times New Roman" w:hAnsi="Sabon" w:cs="Times New Roman"/>
      <w:color w:val="auto"/>
      <w:lang w:eastAsia="ru-RU"/>
    </w:rPr>
  </w:style>
  <w:style w:type="paragraph" w:customStyle="1" w:styleId="style210">
    <w:name w:val="style21"/>
    <w:basedOn w:val="a9"/>
    <w:rsid w:val="00B829A8"/>
    <w:pPr>
      <w:suppressAutoHyphens w:val="0"/>
    </w:pPr>
    <w:rPr>
      <w:rFonts w:ascii="Times New Roman" w:eastAsia="Times New Roman" w:hAnsi="Times New Roman" w:cs="Times New Roman"/>
      <w:sz w:val="20"/>
      <w:szCs w:val="20"/>
      <w:lang w:val="uk-UA" w:eastAsia="ru-RU"/>
    </w:rPr>
  </w:style>
  <w:style w:type="paragraph" w:customStyle="1" w:styleId="5f3">
    <w:name w:val="Обычный5"/>
    <w:aliases w:val="D_Normal"/>
    <w:rsid w:val="00B829A8"/>
    <w:rPr>
      <w:rFonts w:ascii="Times New Roman" w:eastAsia="Times New Roman" w:hAnsi="Times New Roman" w:cs="Times New Roman"/>
      <w:lang w:val="en-AU" w:eastAsia="uk-UA"/>
    </w:rPr>
  </w:style>
  <w:style w:type="character" w:customStyle="1" w:styleId="abs-title2">
    <w:name w:val="abs-title2"/>
    <w:basedOn w:val="aa"/>
    <w:rsid w:val="00B829A8"/>
    <w:rPr>
      <w:i/>
      <w:iCs/>
    </w:rPr>
  </w:style>
  <w:style w:type="character" w:customStyle="1" w:styleId="articletitle1">
    <w:name w:val="articletitle1"/>
    <w:basedOn w:val="aa"/>
    <w:rsid w:val="00B829A8"/>
    <w:rPr>
      <w:rFonts w:ascii="Helvetica" w:hAnsi="Helvetica" w:hint="default"/>
      <w:b/>
      <w:bCs/>
      <w:i w:val="0"/>
      <w:iCs w:val="0"/>
      <w:strike w:val="0"/>
      <w:dstrike w:val="0"/>
      <w:color w:val="5151C1"/>
      <w:sz w:val="17"/>
      <w:szCs w:val="17"/>
      <w:u w:val="none"/>
      <w:effect w:val="none"/>
    </w:rPr>
  </w:style>
  <w:style w:type="paragraph" w:customStyle="1" w:styleId="articletitle">
    <w:name w:val="articletitle"/>
    <w:basedOn w:val="a9"/>
    <w:rsid w:val="00B829A8"/>
    <w:pPr>
      <w:suppressAutoHyphens w:val="0"/>
      <w:spacing w:before="100" w:beforeAutospacing="1" w:after="100" w:afterAutospacing="1"/>
      <w:jc w:val="center"/>
    </w:pPr>
    <w:rPr>
      <w:rFonts w:ascii="Georgia" w:eastAsia="Times New Roman" w:hAnsi="Georgia" w:cs="Times New Roman"/>
      <w:sz w:val="32"/>
      <w:szCs w:val="32"/>
      <w:lang w:val="uk-UA" w:eastAsia="ru-RU"/>
    </w:rPr>
  </w:style>
  <w:style w:type="character" w:customStyle="1" w:styleId="issueinfo">
    <w:name w:val="issueinfo"/>
    <w:basedOn w:val="aa"/>
    <w:rsid w:val="00B829A8"/>
  </w:style>
  <w:style w:type="character" w:customStyle="1" w:styleId="4fc">
    <w:name w:val="Название4"/>
    <w:basedOn w:val="aa"/>
    <w:rsid w:val="00B829A8"/>
  </w:style>
  <w:style w:type="character" w:customStyle="1" w:styleId="articleauthor">
    <w:name w:val="articleauthor"/>
    <w:basedOn w:val="aa"/>
    <w:rsid w:val="00B829A8"/>
  </w:style>
  <w:style w:type="paragraph" w:customStyle="1" w:styleId="magbreadcrumbs">
    <w:name w:val="magbreadcrumbs"/>
    <w:basedOn w:val="a9"/>
    <w:rsid w:val="00B829A8"/>
    <w:pPr>
      <w:suppressAutoHyphens w:val="0"/>
      <w:spacing w:before="100" w:beforeAutospacing="1" w:after="100" w:afterAutospacing="1"/>
    </w:pPr>
    <w:rPr>
      <w:rFonts w:ascii="Times New Roman" w:eastAsia="Times New Roman" w:hAnsi="Times New Roman" w:cs="Times New Roman"/>
      <w:lang w:val="uk-UA" w:eastAsia="ru-RU"/>
    </w:rPr>
  </w:style>
  <w:style w:type="character" w:customStyle="1" w:styleId="affffffffffffffffffff8">
    <w:name w:val="пример"/>
    <w:basedOn w:val="aa"/>
    <w:rsid w:val="00B829A8"/>
  </w:style>
  <w:style w:type="character" w:customStyle="1" w:styleId="affffffffffffffffffff9">
    <w:name w:val="выделение"/>
    <w:basedOn w:val="aa"/>
    <w:rsid w:val="00B829A8"/>
  </w:style>
  <w:style w:type="character" w:customStyle="1" w:styleId="-d">
    <w:name w:val="опред-е"/>
    <w:basedOn w:val="aa"/>
    <w:rsid w:val="00B829A8"/>
  </w:style>
  <w:style w:type="character" w:customStyle="1" w:styleId="lw-blog-title-author-link1">
    <w:name w:val="lw-blog-title-author-link1"/>
    <w:basedOn w:val="aa"/>
    <w:rsid w:val="00B829A8"/>
    <w:rPr>
      <w:color w:val="0AA1DD"/>
    </w:rPr>
  </w:style>
  <w:style w:type="character" w:customStyle="1" w:styleId="surname">
    <w:name w:val="surname"/>
    <w:basedOn w:val="aa"/>
    <w:rsid w:val="00B829A8"/>
  </w:style>
  <w:style w:type="paragraph" w:customStyle="1" w:styleId="Cooper14">
    <w:name w:val="Cooper14"/>
    <w:basedOn w:val="a9"/>
    <w:rsid w:val="00B829A8"/>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Cooper140">
    <w:name w:val="Cooper14 Знак Знак Знак Знак Знак"/>
    <w:basedOn w:val="a9"/>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Cooper141">
    <w:name w:val="Cooper14 Знак Знак"/>
    <w:basedOn w:val="a9"/>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isbd2">
    <w:name w:val="isbd2"/>
    <w:basedOn w:val="a9"/>
    <w:rsid w:val="00B829A8"/>
    <w:pPr>
      <w:suppressAutoHyphens w:val="0"/>
      <w:ind w:firstLine="300"/>
    </w:pPr>
    <w:rPr>
      <w:rFonts w:ascii="Times New Roman" w:eastAsia="Times New Roman" w:hAnsi="Times New Roman" w:cs="Times New Roman"/>
      <w:lang w:eastAsia="ru-RU"/>
    </w:rPr>
  </w:style>
  <w:style w:type="paragraph" w:customStyle="1" w:styleId="main-rec-hdr2">
    <w:name w:val="main-rec-hdr2"/>
    <w:basedOn w:val="a9"/>
    <w:rsid w:val="00B829A8"/>
    <w:pPr>
      <w:suppressAutoHyphens w:val="0"/>
      <w:ind w:hanging="600"/>
    </w:pPr>
    <w:rPr>
      <w:rFonts w:ascii="Times New Roman" w:eastAsia="Times New Roman" w:hAnsi="Times New Roman" w:cs="Times New Roman"/>
      <w:b/>
      <w:bCs/>
      <w:color w:val="0055AA"/>
      <w:sz w:val="23"/>
      <w:szCs w:val="23"/>
      <w:lang w:eastAsia="ru-RU"/>
    </w:rPr>
  </w:style>
  <w:style w:type="paragraph" w:customStyle="1" w:styleId="literatur">
    <w:name w:val="literatur"/>
    <w:basedOn w:val="a9"/>
    <w:rsid w:val="00B829A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6e">
    <w:name w:val="стиль6"/>
    <w:basedOn w:val="a9"/>
    <w:rsid w:val="00B829A8"/>
    <w:pPr>
      <w:suppressAutoHyphens w:val="0"/>
      <w:spacing w:before="100" w:beforeAutospacing="1" w:after="100" w:afterAutospacing="1"/>
      <w:jc w:val="both"/>
    </w:pPr>
    <w:rPr>
      <w:rFonts w:ascii="Microsoft Sans Serif" w:eastAsia="Times New Roman" w:hAnsi="Microsoft Sans Serif" w:cs="Microsoft Sans Serif"/>
      <w:color w:val="000000"/>
      <w:sz w:val="13"/>
      <w:szCs w:val="13"/>
      <w:lang w:eastAsia="ru-RU"/>
    </w:rPr>
  </w:style>
  <w:style w:type="paragraph" w:customStyle="1" w:styleId="notes2">
    <w:name w:val="notes2"/>
    <w:basedOn w:val="a9"/>
    <w:rsid w:val="00B829A8"/>
    <w:pPr>
      <w:suppressAutoHyphens w:val="0"/>
      <w:ind w:firstLine="300"/>
    </w:pPr>
    <w:rPr>
      <w:rFonts w:ascii="Times New Roman" w:eastAsia="Times New Roman" w:hAnsi="Times New Roman" w:cs="Times New Roman"/>
      <w:sz w:val="22"/>
      <w:szCs w:val="22"/>
      <w:lang w:eastAsia="ru-RU"/>
    </w:rPr>
  </w:style>
  <w:style w:type="paragraph" w:customStyle="1" w:styleId="isxn2">
    <w:name w:val="isxn2"/>
    <w:basedOn w:val="a9"/>
    <w:rsid w:val="00B829A8"/>
    <w:pPr>
      <w:suppressAutoHyphens w:val="0"/>
    </w:pPr>
    <w:rPr>
      <w:rFonts w:ascii="Times New Roman" w:eastAsia="Times New Roman" w:hAnsi="Times New Roman" w:cs="Times New Roman"/>
      <w:sz w:val="22"/>
      <w:szCs w:val="22"/>
      <w:lang w:eastAsia="ru-RU"/>
    </w:rPr>
  </w:style>
  <w:style w:type="paragraph" w:customStyle="1" w:styleId="vol2">
    <w:name w:val="vol2"/>
    <w:basedOn w:val="a9"/>
    <w:rsid w:val="00B829A8"/>
    <w:pPr>
      <w:suppressAutoHyphens w:val="0"/>
      <w:ind w:firstLine="300"/>
    </w:pPr>
    <w:rPr>
      <w:rFonts w:ascii="Times New Roman" w:eastAsia="Times New Roman" w:hAnsi="Times New Roman" w:cs="Times New Roman"/>
      <w:sz w:val="22"/>
      <w:szCs w:val="22"/>
      <w:lang w:eastAsia="ru-RU"/>
    </w:rPr>
  </w:style>
  <w:style w:type="character" w:customStyle="1" w:styleId="4fd">
    <w:name w:val="Подзаголовок4"/>
    <w:basedOn w:val="aa"/>
    <w:rsid w:val="00B829A8"/>
  </w:style>
  <w:style w:type="character" w:customStyle="1" w:styleId="tiny1">
    <w:name w:val="tiny1"/>
    <w:basedOn w:val="aa"/>
    <w:rsid w:val="00B829A8"/>
    <w:rPr>
      <w:rFonts w:ascii="Verdana" w:hAnsi="Verdana" w:hint="default"/>
      <w:sz w:val="15"/>
      <w:szCs w:val="15"/>
    </w:rPr>
  </w:style>
  <w:style w:type="character" w:customStyle="1" w:styleId="tinygray1">
    <w:name w:val="tinygray1"/>
    <w:basedOn w:val="aa"/>
    <w:rsid w:val="00B829A8"/>
    <w:rPr>
      <w:rFonts w:ascii="Verdana" w:hAnsi="Verdana" w:hint="default"/>
      <w:color w:val="888888"/>
      <w:sz w:val="15"/>
      <w:szCs w:val="15"/>
    </w:rPr>
  </w:style>
  <w:style w:type="character" w:customStyle="1" w:styleId="ptbrand4">
    <w:name w:val="ptbrand4"/>
    <w:basedOn w:val="aa"/>
    <w:rsid w:val="00B829A8"/>
  </w:style>
  <w:style w:type="character" w:customStyle="1" w:styleId="binding4">
    <w:name w:val="binding4"/>
    <w:basedOn w:val="aa"/>
    <w:rsid w:val="00B829A8"/>
  </w:style>
  <w:style w:type="character" w:customStyle="1" w:styleId="format4">
    <w:name w:val="format4"/>
    <w:basedOn w:val="aa"/>
    <w:rsid w:val="00B829A8"/>
  </w:style>
  <w:style w:type="character" w:customStyle="1" w:styleId="tooltipcontent1">
    <w:name w:val="tooltipcontent1"/>
    <w:basedOn w:val="aa"/>
    <w:rsid w:val="00B829A8"/>
    <w:rPr>
      <w:b w:val="0"/>
      <w:bCs w:val="0"/>
      <w:strike w:val="0"/>
      <w:dstrike w:val="0"/>
      <w:vanish w:val="0"/>
      <w:webHidden w:val="0"/>
      <w:color w:val="333333"/>
      <w:u w:val="none"/>
      <w:effect w:val="none"/>
      <w:shd w:val="clear" w:color="auto" w:fill="F8FAFC"/>
      <w:specVanish w:val="0"/>
    </w:rPr>
  </w:style>
  <w:style w:type="character" w:customStyle="1" w:styleId="years-pubyear2">
    <w:name w:val="years-pubyear2"/>
    <w:basedOn w:val="aa"/>
    <w:rsid w:val="00B829A8"/>
    <w:rPr>
      <w:b/>
      <w:bCs/>
    </w:rPr>
  </w:style>
  <w:style w:type="character" w:customStyle="1" w:styleId="years-volume2">
    <w:name w:val="years-volume2"/>
    <w:basedOn w:val="aa"/>
    <w:rsid w:val="00B829A8"/>
    <w:rPr>
      <w:b w:val="0"/>
      <w:bCs w:val="0"/>
      <w:color w:val="747170"/>
    </w:rPr>
  </w:style>
  <w:style w:type="character" w:customStyle="1" w:styleId="issues-issue-num2">
    <w:name w:val="issues-issue-num2"/>
    <w:basedOn w:val="aa"/>
    <w:rsid w:val="00B829A8"/>
    <w:rPr>
      <w:b/>
      <w:bCs/>
    </w:rPr>
  </w:style>
  <w:style w:type="character" w:customStyle="1" w:styleId="descriptor">
    <w:name w:val="descriptor"/>
    <w:basedOn w:val="aa"/>
    <w:rsid w:val="00B829A8"/>
  </w:style>
  <w:style w:type="character" w:customStyle="1" w:styleId="theme1">
    <w:name w:val="theme1"/>
    <w:basedOn w:val="aa"/>
    <w:rsid w:val="00B829A8"/>
    <w:rPr>
      <w:rFonts w:ascii="Verdana" w:hAnsi="Verdana" w:hint="default"/>
      <w:b/>
      <w:bCs/>
      <w:strike w:val="0"/>
      <w:dstrike w:val="0"/>
      <w:color w:val="CC6733"/>
      <w:sz w:val="14"/>
      <w:szCs w:val="14"/>
      <w:u w:val="none"/>
      <w:effect w:val="none"/>
    </w:rPr>
  </w:style>
  <w:style w:type="character" w:customStyle="1" w:styleId="white1">
    <w:name w:val="white1"/>
    <w:basedOn w:val="aa"/>
    <w:rsid w:val="00B829A8"/>
    <w:rPr>
      <w:color w:val="FFFFFF"/>
    </w:rPr>
  </w:style>
  <w:style w:type="character" w:customStyle="1" w:styleId="sectioncolor2">
    <w:name w:val="sectioncolor2"/>
    <w:basedOn w:val="aa"/>
    <w:rsid w:val="00B829A8"/>
    <w:rPr>
      <w:color w:val="990000"/>
    </w:rPr>
  </w:style>
  <w:style w:type="character" w:customStyle="1" w:styleId="cscsubpagetitletext1">
    <w:name w:val="cscsubpagetitletext1"/>
    <w:basedOn w:val="aa"/>
    <w:rsid w:val="00B829A8"/>
    <w:rPr>
      <w:rFonts w:ascii="Arial" w:hAnsi="Arial" w:cs="Arial" w:hint="default"/>
      <w:b/>
      <w:bCs/>
      <w:caps/>
      <w:color w:val="596DAD"/>
      <w:spacing w:val="12"/>
      <w:sz w:val="22"/>
      <w:szCs w:val="22"/>
    </w:rPr>
  </w:style>
  <w:style w:type="character" w:customStyle="1" w:styleId="cscsubpagesubtitletext1">
    <w:name w:val="cscsubpagesubtitletext1"/>
    <w:basedOn w:val="aa"/>
    <w:rsid w:val="00B829A8"/>
    <w:rPr>
      <w:rFonts w:ascii="Arial" w:hAnsi="Arial" w:cs="Arial" w:hint="default"/>
      <w:b/>
      <w:bCs/>
      <w:caps/>
      <w:color w:val="222222"/>
      <w:spacing w:val="12"/>
      <w:sz w:val="16"/>
      <w:szCs w:val="16"/>
    </w:rPr>
  </w:style>
  <w:style w:type="character" w:customStyle="1" w:styleId="cite1">
    <w:name w:val="cite1"/>
    <w:basedOn w:val="aa"/>
    <w:rsid w:val="00B829A8"/>
    <w:rPr>
      <w:rFonts w:ascii="Times New Roman" w:hAnsi="Times New Roman" w:cs="Times New Roman" w:hint="default"/>
      <w:color w:val="000000"/>
      <w:sz w:val="24"/>
      <w:szCs w:val="24"/>
    </w:rPr>
  </w:style>
  <w:style w:type="character" w:customStyle="1" w:styleId="citeauthors">
    <w:name w:val="cite_authors"/>
    <w:basedOn w:val="aa"/>
    <w:rsid w:val="00B829A8"/>
  </w:style>
  <w:style w:type="character" w:customStyle="1" w:styleId="absauth1">
    <w:name w:val="absauth1"/>
    <w:basedOn w:val="aa"/>
    <w:rsid w:val="00B829A8"/>
    <w:rPr>
      <w:rFonts w:ascii="Times New Roman" w:hAnsi="Times New Roman" w:cs="Times New Roman" w:hint="default"/>
      <w:color w:val="000000"/>
      <w:sz w:val="24"/>
      <w:szCs w:val="24"/>
    </w:rPr>
  </w:style>
  <w:style w:type="character" w:customStyle="1" w:styleId="h1black1">
    <w:name w:val="h1black1"/>
    <w:basedOn w:val="aa"/>
    <w:rsid w:val="00B829A8"/>
    <w:rPr>
      <w:rFonts w:ascii="Verdana" w:hAnsi="Verdana" w:hint="default"/>
      <w:b/>
      <w:bCs/>
      <w:strike w:val="0"/>
      <w:dstrike w:val="0"/>
      <w:color w:val="000000"/>
      <w:sz w:val="27"/>
      <w:szCs w:val="27"/>
      <w:u w:val="none"/>
      <w:effect w:val="none"/>
    </w:rPr>
  </w:style>
  <w:style w:type="character" w:customStyle="1" w:styleId="bodyblack1">
    <w:name w:val="bodyblack1"/>
    <w:basedOn w:val="aa"/>
    <w:rsid w:val="00B829A8"/>
    <w:rPr>
      <w:rFonts w:ascii="Verdana" w:hAnsi="Verdana" w:hint="default"/>
      <w:b w:val="0"/>
      <w:bCs w:val="0"/>
      <w:color w:val="000000"/>
      <w:sz w:val="20"/>
      <w:szCs w:val="20"/>
    </w:rPr>
  </w:style>
  <w:style w:type="character" w:customStyle="1" w:styleId="affffffffffffffffffffa">
    <w:name w:val="aff"/>
    <w:basedOn w:val="aa"/>
    <w:rsid w:val="00B829A8"/>
  </w:style>
  <w:style w:type="paragraph" w:customStyle="1" w:styleId="pubonline2">
    <w:name w:val="pubonline2"/>
    <w:basedOn w:val="a9"/>
    <w:rsid w:val="00B829A8"/>
    <w:pPr>
      <w:suppressAutoHyphens w:val="0"/>
    </w:pPr>
    <w:rPr>
      <w:rFonts w:ascii="Times New Roman" w:eastAsia="Times New Roman" w:hAnsi="Times New Roman" w:cs="Times New Roman"/>
      <w:color w:val="666666"/>
      <w:lang w:eastAsia="ru-RU"/>
    </w:rPr>
  </w:style>
  <w:style w:type="character" w:customStyle="1" w:styleId="name0">
    <w:name w:val="name"/>
    <w:basedOn w:val="aa"/>
    <w:rsid w:val="00B829A8"/>
  </w:style>
  <w:style w:type="character" w:customStyle="1" w:styleId="forenames">
    <w:name w:val="forenames"/>
    <w:basedOn w:val="aa"/>
    <w:rsid w:val="00B829A8"/>
  </w:style>
  <w:style w:type="character" w:customStyle="1" w:styleId="vcardauthor">
    <w:name w:val="vcard author"/>
    <w:basedOn w:val="aa"/>
    <w:rsid w:val="00B829A8"/>
  </w:style>
  <w:style w:type="character" w:customStyle="1" w:styleId="byline">
    <w:name w:val="byline"/>
    <w:basedOn w:val="aa"/>
    <w:rsid w:val="00B829A8"/>
  </w:style>
  <w:style w:type="character" w:customStyle="1" w:styleId="pubtitleqrb1">
    <w:name w:val="pubtitle_qrb1"/>
    <w:basedOn w:val="aa"/>
    <w:rsid w:val="00B829A8"/>
    <w:rPr>
      <w:i/>
      <w:iCs/>
    </w:rPr>
  </w:style>
  <w:style w:type="character" w:customStyle="1" w:styleId="string-date">
    <w:name w:val="string-date"/>
    <w:basedOn w:val="aa"/>
    <w:rsid w:val="00B829A8"/>
  </w:style>
  <w:style w:type="character" w:customStyle="1" w:styleId="subj-group4">
    <w:name w:val="subj-group4"/>
    <w:basedOn w:val="aa"/>
    <w:rsid w:val="00B829A8"/>
  </w:style>
  <w:style w:type="character" w:customStyle="1" w:styleId="sectionheaderslarge1">
    <w:name w:val="sectionheaderslarge1"/>
    <w:basedOn w:val="aa"/>
    <w:rsid w:val="00CD6679"/>
    <w:rPr>
      <w:rFonts w:ascii="Arial" w:hAnsi="Arial" w:hint="default"/>
      <w:b/>
      <w:bCs/>
      <w:color w:val="CC6600"/>
      <w:sz w:val="17"/>
      <w:szCs w:val="17"/>
    </w:rPr>
  </w:style>
  <w:style w:type="character" w:customStyle="1" w:styleId="affffffffffffffffffffb">
    <w:name w:val="Основной текст Знак Знак Знак"/>
    <w:basedOn w:val="aa"/>
    <w:locked/>
    <w:rsid w:val="009658CF"/>
    <w:rPr>
      <w:b/>
      <w:bCs/>
      <w:sz w:val="36"/>
      <w:szCs w:val="24"/>
      <w:lang w:val="ru-RU" w:eastAsia="ru-RU" w:bidi="ar-SA"/>
    </w:rPr>
  </w:style>
  <w:style w:type="character" w:customStyle="1" w:styleId="illustration1">
    <w:name w:val="illustration1"/>
    <w:basedOn w:val="aa"/>
    <w:rsid w:val="009658CF"/>
    <w:rPr>
      <w:i/>
      <w:iCs/>
      <w:color w:val="226699"/>
    </w:rPr>
  </w:style>
  <w:style w:type="paragraph" w:customStyle="1" w:styleId="Iiiaeuiueiaaaao">
    <w:name w:val="Ii.iaeuiue ia.aa.ao"/>
    <w:basedOn w:val="a9"/>
    <w:next w:val="a9"/>
    <w:rsid w:val="009658CF"/>
    <w:pPr>
      <w:suppressAutoHyphens w:val="0"/>
      <w:autoSpaceDE w:val="0"/>
      <w:autoSpaceDN w:val="0"/>
      <w:adjustRightInd w:val="0"/>
      <w:spacing w:before="120"/>
    </w:pPr>
    <w:rPr>
      <w:rFonts w:ascii="BLCADE+TimesNewRoman,BoldItalic" w:eastAsia="Times New Roman" w:hAnsi="BLCADE+TimesNewRoman,BoldItalic" w:cs="Times New Roman"/>
      <w:lang w:val="uk-UA" w:eastAsia="uk-UA"/>
    </w:rPr>
  </w:style>
  <w:style w:type="paragraph" w:customStyle="1" w:styleId="affffffffffffffffffffc">
    <w:name w:val="Макс"/>
    <w:basedOn w:val="2ffff7"/>
    <w:rsid w:val="009658CF"/>
    <w:pPr>
      <w:tabs>
        <w:tab w:val="num" w:pos="0"/>
        <w:tab w:val="left" w:pos="426"/>
      </w:tabs>
      <w:suppressAutoHyphens w:val="0"/>
      <w:spacing w:after="0" w:line="240" w:lineRule="auto"/>
      <w:jc w:val="both"/>
    </w:pPr>
    <w:rPr>
      <w:rFonts w:ascii="Comic Sans MS" w:eastAsia="Times New Roman" w:hAnsi="Comic Sans MS" w:cs="Times New Roman"/>
      <w:color w:val="000000"/>
      <w:sz w:val="28"/>
      <w:szCs w:val="20"/>
      <w:lang w:eastAsia="uk-UA"/>
    </w:rPr>
  </w:style>
  <w:style w:type="paragraph" w:customStyle="1" w:styleId="justify1">
    <w:name w:val="justify1"/>
    <w:basedOn w:val="a9"/>
    <w:rsid w:val="009658CF"/>
    <w:pPr>
      <w:suppressAutoHyphens w:val="0"/>
      <w:spacing w:before="100" w:beforeAutospacing="1" w:after="100" w:afterAutospacing="1"/>
    </w:pPr>
    <w:rPr>
      <w:rFonts w:ascii="Times New Roman" w:eastAsia="Times New Roman" w:hAnsi="Times New Roman" w:cs="Times New Roman"/>
      <w:color w:val="000000"/>
      <w:lang w:val="uk-UA" w:eastAsia="uk-UA"/>
    </w:rPr>
  </w:style>
  <w:style w:type="paragraph" w:customStyle="1" w:styleId="menings-header">
    <w:name w:val="menings-header"/>
    <w:basedOn w:val="a9"/>
    <w:rsid w:val="009658CF"/>
    <w:pPr>
      <w:suppressAutoHyphens w:val="0"/>
      <w:spacing w:before="100" w:beforeAutospacing="1" w:after="100" w:afterAutospacing="1"/>
      <w:ind w:left="90"/>
    </w:pPr>
    <w:rPr>
      <w:rFonts w:ascii="Verdana" w:eastAsia="Times New Roman" w:hAnsi="Verdana" w:cs="Times New Roman"/>
      <w:b/>
      <w:bCs/>
      <w:sz w:val="19"/>
      <w:szCs w:val="19"/>
      <w:lang w:val="uk-UA" w:eastAsia="uk-UA"/>
    </w:rPr>
  </w:style>
  <w:style w:type="paragraph" w:customStyle="1" w:styleId="meanings-body">
    <w:name w:val="meanings-body"/>
    <w:basedOn w:val="a9"/>
    <w:rsid w:val="009658CF"/>
    <w:pPr>
      <w:suppressAutoHyphens w:val="0"/>
      <w:spacing w:before="100" w:beforeAutospacing="1" w:after="100" w:afterAutospacing="1" w:line="336" w:lineRule="auto"/>
      <w:ind w:left="300"/>
    </w:pPr>
    <w:rPr>
      <w:rFonts w:ascii="Times New Roman" w:eastAsia="Times New Roman" w:hAnsi="Times New Roman" w:cs="Times New Roman"/>
      <w:sz w:val="18"/>
      <w:szCs w:val="18"/>
      <w:lang w:val="uk-UA" w:eastAsia="uk-UA"/>
    </w:rPr>
  </w:style>
  <w:style w:type="paragraph" w:customStyle="1" w:styleId="articledetails">
    <w:name w:val="articledetails"/>
    <w:basedOn w:val="a9"/>
    <w:rsid w:val="009658CF"/>
    <w:pPr>
      <w:suppressAutoHyphens w:val="0"/>
      <w:spacing w:before="100" w:beforeAutospacing="1" w:after="100" w:afterAutospacing="1"/>
    </w:pPr>
    <w:rPr>
      <w:rFonts w:ascii="Arial" w:eastAsia="Times New Roman" w:hAnsi="Arial" w:cs="Arial"/>
      <w:color w:val="000000"/>
      <w:sz w:val="19"/>
      <w:szCs w:val="19"/>
      <w:lang w:val="uk-UA" w:eastAsia="uk-UA"/>
    </w:rPr>
  </w:style>
  <w:style w:type="paragraph" w:customStyle="1" w:styleId="Caaeaaea">
    <w:name w:val="Caaeaaea"/>
    <w:basedOn w:val="Default"/>
    <w:next w:val="Default"/>
    <w:rsid w:val="009658CF"/>
    <w:pPr>
      <w:suppressAutoHyphens w:val="0"/>
      <w:autoSpaceDN w:val="0"/>
      <w:adjustRightInd w:val="0"/>
    </w:pPr>
    <w:rPr>
      <w:rFonts w:ascii="BLCADE+TimesNewRoman,BoldItalic" w:eastAsia="Times New Roman" w:hAnsi="BLCADE+TimesNewRoman,BoldItalic" w:cs="Times New Roman"/>
      <w:color w:val="auto"/>
      <w:lang w:val="uk-UA" w:eastAsia="uk-UA"/>
    </w:rPr>
  </w:style>
  <w:style w:type="paragraph" w:customStyle="1" w:styleId="Aaoiu">
    <w:name w:val="Aaoi.u"/>
    <w:basedOn w:val="Default"/>
    <w:next w:val="Default"/>
    <w:rsid w:val="009658CF"/>
    <w:pPr>
      <w:suppressAutoHyphens w:val="0"/>
      <w:autoSpaceDN w:val="0"/>
      <w:adjustRightInd w:val="0"/>
      <w:spacing w:before="120"/>
    </w:pPr>
    <w:rPr>
      <w:rFonts w:ascii="BLCADE+TimesNewRoman,BoldItalic" w:eastAsia="Times New Roman" w:hAnsi="BLCADE+TimesNewRoman,BoldItalic" w:cs="Times New Roman"/>
      <w:color w:val="auto"/>
      <w:lang w:val="uk-UA" w:eastAsia="uk-UA"/>
    </w:rPr>
  </w:style>
  <w:style w:type="paragraph" w:customStyle="1" w:styleId="bbb">
    <w:name w:val="bbb"/>
    <w:basedOn w:val="a9"/>
    <w:rsid w:val="009658CF"/>
    <w:pPr>
      <w:shd w:val="clear" w:color="auto" w:fill="CCCCCC"/>
      <w:suppressAutoHyphens w:val="0"/>
      <w:spacing w:before="100" w:beforeAutospacing="1" w:after="100" w:afterAutospacing="1"/>
    </w:pPr>
    <w:rPr>
      <w:rFonts w:ascii="Arial" w:eastAsia="Times New Roman" w:hAnsi="Arial" w:cs="Arial"/>
      <w:b/>
      <w:bCs/>
      <w:color w:val="000000"/>
      <w:lang w:val="uk-UA" w:eastAsia="uk-UA"/>
    </w:rPr>
  </w:style>
  <w:style w:type="paragraph" w:customStyle="1" w:styleId="14b">
    <w:name w:val="Заголовок 14"/>
    <w:basedOn w:val="a9"/>
    <w:rsid w:val="009658CF"/>
    <w:pPr>
      <w:suppressAutoHyphens w:val="0"/>
      <w:outlineLvl w:val="1"/>
    </w:pPr>
    <w:rPr>
      <w:rFonts w:ascii="Arial" w:eastAsia="Times New Roman" w:hAnsi="Arial" w:cs="Arial"/>
      <w:b/>
      <w:bCs/>
      <w:kern w:val="36"/>
      <w:sz w:val="43"/>
      <w:szCs w:val="43"/>
      <w:lang w:val="uk-UA" w:eastAsia="uk-UA"/>
    </w:rPr>
  </w:style>
  <w:style w:type="paragraph" w:customStyle="1" w:styleId="ks-question-answer-container1">
    <w:name w:val="ks-question-answer-container1"/>
    <w:basedOn w:val="a9"/>
    <w:rsid w:val="009658CF"/>
    <w:pPr>
      <w:suppressAutoHyphens w:val="0"/>
      <w:spacing w:line="420" w:lineRule="auto"/>
    </w:pPr>
    <w:rPr>
      <w:rFonts w:ascii="Arial" w:eastAsia="Times New Roman" w:hAnsi="Arial" w:cs="Arial"/>
      <w:color w:val="333333"/>
      <w:sz w:val="22"/>
      <w:szCs w:val="22"/>
      <w:lang w:val="uk-UA" w:eastAsia="uk-UA"/>
    </w:rPr>
  </w:style>
  <w:style w:type="paragraph" w:customStyle="1" w:styleId="bodycontent">
    <w:name w:val="bodycontent"/>
    <w:basedOn w:val="a9"/>
    <w:rsid w:val="009658CF"/>
    <w:pPr>
      <w:suppressAutoHyphens w:val="0"/>
      <w:spacing w:before="100" w:beforeAutospacing="1" w:after="100" w:afterAutospacing="1" w:line="270" w:lineRule="atLeast"/>
    </w:pPr>
    <w:rPr>
      <w:rFonts w:ascii="Verdana" w:eastAsia="Times New Roman" w:hAnsi="Verdana" w:cs="Times New Roman"/>
      <w:color w:val="333333"/>
      <w:sz w:val="17"/>
      <w:szCs w:val="17"/>
      <w:lang w:val="uk-UA" w:eastAsia="uk-UA"/>
    </w:rPr>
  </w:style>
  <w:style w:type="paragraph" w:customStyle="1" w:styleId="260">
    <w:name w:val="Заголовок 26"/>
    <w:basedOn w:val="a9"/>
    <w:rsid w:val="009658CF"/>
    <w:pPr>
      <w:suppressAutoHyphens w:val="0"/>
      <w:spacing w:before="105"/>
      <w:outlineLvl w:val="2"/>
    </w:pPr>
    <w:rPr>
      <w:rFonts w:ascii="Times New Roman" w:eastAsia="Times New Roman" w:hAnsi="Times New Roman" w:cs="Times New Roman"/>
      <w:b/>
      <w:bCs/>
      <w:sz w:val="34"/>
      <w:szCs w:val="34"/>
      <w:lang w:val="uk-UA" w:eastAsia="uk-UA"/>
    </w:rPr>
  </w:style>
  <w:style w:type="paragraph" w:customStyle="1" w:styleId="HTML30">
    <w:name w:val="Адрес HTML3"/>
    <w:basedOn w:val="a9"/>
    <w:rsid w:val="009658CF"/>
    <w:pPr>
      <w:suppressAutoHyphens w:val="0"/>
      <w:spacing w:line="336" w:lineRule="atLeast"/>
    </w:pPr>
    <w:rPr>
      <w:rFonts w:ascii="Times New Roman" w:eastAsia="Times New Roman" w:hAnsi="Times New Roman" w:cs="Times New Roman"/>
      <w:sz w:val="26"/>
      <w:szCs w:val="26"/>
      <w:lang w:val="uk-UA" w:eastAsia="uk-UA"/>
    </w:rPr>
  </w:style>
  <w:style w:type="paragraph" w:customStyle="1" w:styleId="issuedetails">
    <w:name w:val="issue_details"/>
    <w:basedOn w:val="a9"/>
    <w:rsid w:val="009658CF"/>
    <w:pPr>
      <w:suppressAutoHyphens w:val="0"/>
      <w:spacing w:before="180" w:line="336" w:lineRule="atLeast"/>
    </w:pPr>
    <w:rPr>
      <w:rFonts w:ascii="Times New Roman" w:eastAsia="Times New Roman" w:hAnsi="Times New Roman" w:cs="Times New Roman"/>
      <w:sz w:val="26"/>
      <w:szCs w:val="26"/>
      <w:lang w:val="uk-UA" w:eastAsia="uk-UA"/>
    </w:rPr>
  </w:style>
  <w:style w:type="paragraph" w:customStyle="1" w:styleId="128">
    <w:name w:val="Заголовок 12"/>
    <w:basedOn w:val="a9"/>
    <w:rsid w:val="009658CF"/>
    <w:pPr>
      <w:suppressAutoHyphens w:val="0"/>
      <w:spacing w:line="384" w:lineRule="atLeast"/>
      <w:outlineLvl w:val="1"/>
    </w:pPr>
    <w:rPr>
      <w:rFonts w:ascii="Times New Roman" w:eastAsia="Times New Roman" w:hAnsi="Times New Roman" w:cs="Times New Roman"/>
      <w:b/>
      <w:bCs/>
      <w:kern w:val="36"/>
      <w:sz w:val="21"/>
      <w:szCs w:val="21"/>
      <w:lang w:val="uk-UA" w:eastAsia="uk-UA"/>
    </w:rPr>
  </w:style>
  <w:style w:type="paragraph" w:customStyle="1" w:styleId="grostitre">
    <w:name w:val="grostitre"/>
    <w:basedOn w:val="a9"/>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spip">
    <w:name w:val="spip"/>
    <w:basedOn w:val="a9"/>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first">
    <w:name w:val="first"/>
    <w:basedOn w:val="a9"/>
    <w:rsid w:val="009658CF"/>
    <w:pPr>
      <w:suppressAutoHyphens w:val="0"/>
      <w:spacing w:after="240"/>
    </w:pPr>
    <w:rPr>
      <w:rFonts w:ascii="Times New Roman" w:eastAsia="Times New Roman" w:hAnsi="Times New Roman" w:cs="Times New Roman"/>
      <w:sz w:val="26"/>
      <w:szCs w:val="26"/>
      <w:lang w:val="uk-UA" w:eastAsia="uk-UA"/>
    </w:rPr>
  </w:style>
  <w:style w:type="paragraph" w:customStyle="1" w:styleId="style80">
    <w:name w:val="style8"/>
    <w:basedOn w:val="a9"/>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1fffffff0">
    <w:name w:val="Обычный (веб) Знак1 Знак Знак"/>
    <w:aliases w:val="Обычный (веб) Знак Знак Знак Знак,Обычный (веб) Знак1 Знак1,Обычный (веб) Знак Знак Знак1"/>
    <w:basedOn w:val="aa"/>
    <w:rsid w:val="009658CF"/>
    <w:rPr>
      <w:sz w:val="24"/>
      <w:szCs w:val="24"/>
      <w:lang w:val="uk-UA" w:eastAsia="uk-UA" w:bidi="ar-SA"/>
    </w:rPr>
  </w:style>
  <w:style w:type="character" w:customStyle="1" w:styleId="menings-header1">
    <w:name w:val="menings-header1"/>
    <w:basedOn w:val="aa"/>
    <w:rsid w:val="009658CF"/>
    <w:rPr>
      <w:rFonts w:ascii="Verdana" w:hAnsi="Verdana" w:hint="default"/>
      <w:b/>
      <w:bCs/>
      <w:sz w:val="19"/>
      <w:szCs w:val="19"/>
    </w:rPr>
  </w:style>
  <w:style w:type="character" w:customStyle="1" w:styleId="text20b1">
    <w:name w:val="text20b1"/>
    <w:basedOn w:val="aa"/>
    <w:rsid w:val="009658CF"/>
    <w:rPr>
      <w:rFonts w:ascii="Arial" w:hAnsi="Arial" w:cs="Arial" w:hint="default"/>
      <w:b/>
      <w:bCs/>
      <w:color w:val="000000"/>
      <w:sz w:val="30"/>
      <w:szCs w:val="30"/>
    </w:rPr>
  </w:style>
  <w:style w:type="character" w:customStyle="1" w:styleId="artist1">
    <w:name w:val="artist1"/>
    <w:basedOn w:val="aa"/>
    <w:rsid w:val="009658CF"/>
    <w:rPr>
      <w:rFonts w:ascii="Trebuchet MS" w:hAnsi="Trebuchet MS" w:hint="default"/>
      <w:b/>
      <w:bCs/>
      <w:color w:val="990000"/>
      <w:sz w:val="72"/>
      <w:szCs w:val="72"/>
    </w:rPr>
  </w:style>
  <w:style w:type="character" w:customStyle="1" w:styleId="headlinebold1">
    <w:name w:val="headlinebold1"/>
    <w:basedOn w:val="aa"/>
    <w:rsid w:val="009658CF"/>
    <w:rPr>
      <w:rFonts w:ascii="Verdana" w:hAnsi="Verdana" w:hint="default"/>
      <w:b/>
      <w:bCs/>
      <w:i w:val="0"/>
      <w:iCs w:val="0"/>
      <w:smallCaps w:val="0"/>
      <w:color w:val="333333"/>
      <w:sz w:val="21"/>
      <w:szCs w:val="21"/>
    </w:rPr>
  </w:style>
  <w:style w:type="character" w:customStyle="1" w:styleId="bodycontentsmall1">
    <w:name w:val="bodycontentsmall1"/>
    <w:basedOn w:val="aa"/>
    <w:rsid w:val="009658CF"/>
    <w:rPr>
      <w:rFonts w:ascii="Verdana" w:hAnsi="Verdana" w:hint="default"/>
      <w:b w:val="0"/>
      <w:bCs w:val="0"/>
      <w:i w:val="0"/>
      <w:iCs w:val="0"/>
      <w:smallCaps w:val="0"/>
      <w:color w:val="333333"/>
      <w:sz w:val="15"/>
      <w:szCs w:val="15"/>
    </w:rPr>
  </w:style>
  <w:style w:type="character" w:customStyle="1" w:styleId="highlight1">
    <w:name w:val="highlight1"/>
    <w:basedOn w:val="aa"/>
    <w:rsid w:val="009658CF"/>
    <w:rPr>
      <w:b/>
      <w:bCs/>
    </w:rPr>
  </w:style>
  <w:style w:type="character" w:customStyle="1" w:styleId="firstlast">
    <w:name w:val="first last"/>
    <w:basedOn w:val="aa"/>
    <w:rsid w:val="009658CF"/>
  </w:style>
  <w:style w:type="character" w:customStyle="1" w:styleId="contmainhead1">
    <w:name w:val="contmainhead1"/>
    <w:basedOn w:val="aa"/>
    <w:rsid w:val="009658CF"/>
    <w:rPr>
      <w:rFonts w:ascii="Times New Roman" w:hAnsi="Times New Roman" w:cs="Times New Roman" w:hint="default"/>
      <w:b/>
      <w:bCs/>
      <w:color w:val="000000"/>
      <w:sz w:val="30"/>
      <w:szCs w:val="30"/>
    </w:rPr>
  </w:style>
  <w:style w:type="character" w:customStyle="1" w:styleId="spipcadre">
    <w:name w:val="spip_cadre"/>
    <w:basedOn w:val="aa"/>
    <w:rsid w:val="009658CF"/>
  </w:style>
  <w:style w:type="character" w:customStyle="1" w:styleId="petittitre">
    <w:name w:val="petittitre"/>
    <w:basedOn w:val="aa"/>
    <w:rsid w:val="009658CF"/>
  </w:style>
  <w:style w:type="character" w:customStyle="1" w:styleId="2ffffc">
    <w:name w:val="Верхний колонтитул2"/>
    <w:basedOn w:val="aa"/>
    <w:rsid w:val="009658CF"/>
    <w:rPr>
      <w:rFonts w:ascii="Arial" w:hAnsi="Arial" w:cs="Arial" w:hint="default"/>
      <w:b/>
      <w:bCs/>
      <w:strike w:val="0"/>
      <w:dstrike w:val="0"/>
      <w:sz w:val="23"/>
      <w:szCs w:val="23"/>
      <w:u w:val="none"/>
      <w:effect w:val="none"/>
    </w:rPr>
  </w:style>
  <w:style w:type="character" w:customStyle="1" w:styleId="brokenlink">
    <w:name w:val="brokenlink"/>
    <w:basedOn w:val="aa"/>
    <w:rsid w:val="009658CF"/>
  </w:style>
  <w:style w:type="character" w:customStyle="1" w:styleId="largetext1">
    <w:name w:val="largetext1"/>
    <w:basedOn w:val="aa"/>
    <w:rsid w:val="009658CF"/>
    <w:rPr>
      <w:rFonts w:ascii="Verdana" w:hAnsi="Verdana" w:hint="default"/>
      <w:color w:val="383B3F"/>
      <w:sz w:val="20"/>
      <w:szCs w:val="20"/>
    </w:rPr>
  </w:style>
  <w:style w:type="character" w:customStyle="1" w:styleId="album1">
    <w:name w:val="album1"/>
    <w:basedOn w:val="aa"/>
    <w:rsid w:val="009658CF"/>
    <w:rPr>
      <w:rFonts w:ascii="Trebuchet MS" w:hAnsi="Trebuchet MS" w:hint="default"/>
      <w:b/>
      <w:bCs/>
      <w:color w:val="990000"/>
      <w:sz w:val="48"/>
      <w:szCs w:val="48"/>
    </w:rPr>
  </w:style>
  <w:style w:type="character" w:customStyle="1" w:styleId="copy">
    <w:name w:val="copy"/>
    <w:basedOn w:val="aa"/>
    <w:rsid w:val="009658CF"/>
  </w:style>
  <w:style w:type="character" w:customStyle="1" w:styleId="texte-11">
    <w:name w:val="texte-11"/>
    <w:basedOn w:val="aa"/>
    <w:rsid w:val="009658CF"/>
  </w:style>
  <w:style w:type="character" w:customStyle="1" w:styleId="normaltexthdngblue1">
    <w:name w:val="normaltexthdngblue1"/>
    <w:basedOn w:val="aa"/>
    <w:rsid w:val="009658CF"/>
    <w:rPr>
      <w:rFonts w:ascii="Arial" w:hAnsi="Arial" w:cs="Arial" w:hint="default"/>
      <w:b w:val="0"/>
      <w:bCs w:val="0"/>
      <w:i w:val="0"/>
      <w:iCs w:val="0"/>
      <w:caps w:val="0"/>
      <w:smallCaps w:val="0"/>
      <w:strike w:val="0"/>
      <w:dstrike w:val="0"/>
      <w:color w:val="154C6D"/>
      <w:sz w:val="17"/>
      <w:szCs w:val="17"/>
      <w:u w:val="none"/>
      <w:effect w:val="none"/>
    </w:rPr>
  </w:style>
  <w:style w:type="character" w:customStyle="1" w:styleId="hw2">
    <w:name w:val="hw2"/>
    <w:basedOn w:val="aa"/>
    <w:rsid w:val="009658CF"/>
  </w:style>
  <w:style w:type="character" w:customStyle="1" w:styleId="style90">
    <w:name w:val="style9"/>
    <w:basedOn w:val="aa"/>
    <w:rsid w:val="009658CF"/>
  </w:style>
  <w:style w:type="character" w:customStyle="1" w:styleId="articledate1">
    <w:name w:val="articledate1"/>
    <w:basedOn w:val="aa"/>
    <w:rsid w:val="009658CF"/>
    <w:rPr>
      <w:rFonts w:ascii="Times New Roman" w:hAnsi="Times New Roman" w:cs="Times New Roman" w:hint="default"/>
      <w:color w:val="999999"/>
      <w:sz w:val="20"/>
      <w:szCs w:val="20"/>
    </w:rPr>
  </w:style>
  <w:style w:type="character" w:customStyle="1" w:styleId="rvts21">
    <w:name w:val="rvts21"/>
    <w:basedOn w:val="aa"/>
    <w:rsid w:val="009658CF"/>
    <w:rPr>
      <w:rFonts w:ascii="Lucida Sans Unicode" w:hAnsi="Lucida Sans Unicode" w:cs="Lucida Sans Unicode" w:hint="default"/>
    </w:rPr>
  </w:style>
  <w:style w:type="character" w:customStyle="1" w:styleId="rvts22">
    <w:name w:val="rvts22"/>
    <w:basedOn w:val="aa"/>
    <w:rsid w:val="009658CF"/>
    <w:rPr>
      <w:rFonts w:ascii="Times New Roman" w:hAnsi="Times New Roman" w:cs="Times New Roman" w:hint="default"/>
      <w:sz w:val="12"/>
      <w:szCs w:val="12"/>
      <w:vertAlign w:val="subscript"/>
    </w:rPr>
  </w:style>
  <w:style w:type="character" w:customStyle="1" w:styleId="rvts23">
    <w:name w:val="rvts23"/>
    <w:basedOn w:val="aa"/>
    <w:rsid w:val="009658CF"/>
    <w:rPr>
      <w:rFonts w:ascii="Lucida Sans Unicode" w:hAnsi="Lucida Sans Unicode" w:cs="Lucida Sans Unicode" w:hint="default"/>
      <w:spacing w:val="45"/>
    </w:rPr>
  </w:style>
  <w:style w:type="character" w:customStyle="1" w:styleId="rvts24">
    <w:name w:val="rvts24"/>
    <w:basedOn w:val="aa"/>
    <w:rsid w:val="009658CF"/>
    <w:rPr>
      <w:rFonts w:ascii="Lucida Sans Unicode" w:hAnsi="Lucida Sans Unicode" w:cs="Lucida Sans Unicode" w:hint="default"/>
      <w:spacing w:val="45"/>
    </w:rPr>
  </w:style>
  <w:style w:type="character" w:customStyle="1" w:styleId="rvts37">
    <w:name w:val="rvts37"/>
    <w:basedOn w:val="aa"/>
    <w:rsid w:val="009658CF"/>
    <w:rPr>
      <w:rFonts w:ascii="Times New Roman" w:hAnsi="Times New Roman" w:cs="Times New Roman" w:hint="default"/>
      <w:i/>
      <w:iCs/>
      <w:sz w:val="24"/>
      <w:szCs w:val="24"/>
    </w:rPr>
  </w:style>
  <w:style w:type="character" w:customStyle="1" w:styleId="rvts39">
    <w:name w:val="rvts39"/>
    <w:basedOn w:val="aa"/>
    <w:rsid w:val="009658CF"/>
    <w:rPr>
      <w:rFonts w:ascii="Times New Roman" w:hAnsi="Times New Roman" w:cs="Times New Roman" w:hint="default"/>
    </w:rPr>
  </w:style>
  <w:style w:type="character" w:customStyle="1" w:styleId="rvts40">
    <w:name w:val="rvts40"/>
    <w:basedOn w:val="aa"/>
    <w:rsid w:val="009658CF"/>
    <w:rPr>
      <w:rFonts w:ascii="Arial Unicode MS" w:eastAsia="Arial Unicode MS" w:hAnsi="Arial Unicode MS" w:cs="Arial Unicode MS" w:hint="eastAsia"/>
      <w:b/>
      <w:bCs/>
      <w:sz w:val="24"/>
      <w:szCs w:val="24"/>
    </w:rPr>
  </w:style>
  <w:style w:type="character" w:customStyle="1" w:styleId="rvts41">
    <w:name w:val="rvts41"/>
    <w:basedOn w:val="aa"/>
    <w:rsid w:val="009658CF"/>
    <w:rPr>
      <w:rFonts w:ascii="Lucida Sans Unicode" w:hAnsi="Lucida Sans Unicode" w:cs="Lucida Sans Unicode" w:hint="default"/>
      <w:u w:val="single"/>
    </w:rPr>
  </w:style>
  <w:style w:type="character" w:customStyle="1" w:styleId="rvts42">
    <w:name w:val="rvts42"/>
    <w:basedOn w:val="aa"/>
    <w:rsid w:val="009658CF"/>
    <w:rPr>
      <w:rFonts w:ascii="Lucida Sans Unicode" w:hAnsi="Lucida Sans Unicode" w:cs="Lucida Sans Unicode" w:hint="default"/>
    </w:rPr>
  </w:style>
  <w:style w:type="character" w:customStyle="1" w:styleId="rvts43">
    <w:name w:val="rvts43"/>
    <w:basedOn w:val="aa"/>
    <w:rsid w:val="009658CF"/>
    <w:rPr>
      <w:rFonts w:ascii="Lucida Sans Unicode" w:hAnsi="Lucida Sans Unicode" w:cs="Lucida Sans Unicode" w:hint="default"/>
      <w:i/>
      <w:iCs/>
    </w:rPr>
  </w:style>
  <w:style w:type="character" w:customStyle="1" w:styleId="publicationinfo1">
    <w:name w:val="publicationinfo1"/>
    <w:basedOn w:val="aa"/>
    <w:rsid w:val="009658CF"/>
    <w:rPr>
      <w:b/>
      <w:bCs/>
      <w:color w:val="9D281C"/>
    </w:rPr>
  </w:style>
  <w:style w:type="character" w:customStyle="1" w:styleId="ipa1">
    <w:name w:val="ipa1"/>
    <w:basedOn w:val="aa"/>
    <w:rsid w:val="009658CF"/>
    <w:rPr>
      <w:rFonts w:ascii="inherit" w:eastAsia="Arial Unicode MS" w:hAnsi="inherit" w:cs="Arial Unicode MS" w:hint="default"/>
    </w:rPr>
  </w:style>
  <w:style w:type="character" w:customStyle="1" w:styleId="google-src-text1">
    <w:name w:val="google-src-text1"/>
    <w:basedOn w:val="aa"/>
    <w:rsid w:val="009658CF"/>
    <w:rPr>
      <w:vanish/>
      <w:webHidden w:val="0"/>
      <w:specVanish w:val="0"/>
    </w:rPr>
  </w:style>
  <w:style w:type="paragraph" w:customStyle="1" w:styleId="titular">
    <w:name w:val="titular"/>
    <w:basedOn w:val="a9"/>
    <w:rsid w:val="009658CF"/>
    <w:pPr>
      <w:suppressAutoHyphens w:val="0"/>
      <w:spacing w:before="100" w:beforeAutospacing="1" w:after="100" w:afterAutospacing="1"/>
    </w:pPr>
    <w:rPr>
      <w:rFonts w:ascii="Times New Roman" w:eastAsia="Times New Roman" w:hAnsi="Times New Roman" w:cs="Times New Roman"/>
      <w:b/>
      <w:bCs/>
      <w:u w:val="single"/>
      <w:lang w:eastAsia="ru-RU"/>
    </w:rPr>
  </w:style>
  <w:style w:type="character" w:customStyle="1" w:styleId="product1">
    <w:name w:val="product1"/>
    <w:basedOn w:val="aa"/>
    <w:rsid w:val="009658CF"/>
    <w:rPr>
      <w:rFonts w:ascii="Tahoma" w:hAnsi="Tahoma" w:cs="Tahoma" w:hint="default"/>
      <w:b/>
      <w:bCs/>
      <w:strike w:val="0"/>
      <w:dstrike w:val="0"/>
      <w:color w:val="000066"/>
      <w:sz w:val="24"/>
      <w:szCs w:val="24"/>
      <w:u w:val="none"/>
      <w:effect w:val="none"/>
    </w:rPr>
  </w:style>
  <w:style w:type="character" w:customStyle="1" w:styleId="maintext1">
    <w:name w:val="maintext1"/>
    <w:basedOn w:val="aa"/>
    <w:rsid w:val="009658CF"/>
    <w:rPr>
      <w:rFonts w:ascii="Arial" w:hAnsi="Arial" w:cs="Arial" w:hint="default"/>
      <w:sz w:val="24"/>
      <w:szCs w:val="24"/>
    </w:rPr>
  </w:style>
  <w:style w:type="paragraph" w:customStyle="1" w:styleId="libraryitem">
    <w:name w:val="library_item"/>
    <w:basedOn w:val="a9"/>
    <w:rsid w:val="009658CF"/>
    <w:pPr>
      <w:suppressAutoHyphens w:val="0"/>
      <w:spacing w:before="100" w:beforeAutospacing="1" w:after="100" w:afterAutospacing="1"/>
    </w:pPr>
    <w:rPr>
      <w:rFonts w:ascii="Arial" w:eastAsia="Times New Roman" w:hAnsi="Arial" w:cs="Arial"/>
      <w:b/>
      <w:bCs/>
      <w:color w:val="000000"/>
      <w:sz w:val="20"/>
      <w:szCs w:val="20"/>
      <w:lang w:eastAsia="ru-RU"/>
    </w:rPr>
  </w:style>
  <w:style w:type="paragraph" w:customStyle="1" w:styleId="241">
    <w:name w:val="Основной текст 24"/>
    <w:basedOn w:val="a9"/>
    <w:rsid w:val="00184F50"/>
    <w:pPr>
      <w:suppressAutoHyphens w:val="0"/>
      <w:ind w:firstLine="426"/>
      <w:jc w:val="both"/>
    </w:pPr>
    <w:rPr>
      <w:rFonts w:ascii="Times New Roman" w:eastAsia="Times New Roman" w:hAnsi="Times New Roman" w:cs="Times New Roman"/>
      <w:szCs w:val="20"/>
      <w:lang w:val="en-US" w:eastAsia="ru-RU"/>
    </w:rPr>
  </w:style>
  <w:style w:type="paragraph" w:customStyle="1" w:styleId="2ffffd">
    <w:name w:val="Основной текст с отступом2"/>
    <w:basedOn w:val="a9"/>
    <w:rsid w:val="009B1AB3"/>
    <w:pPr>
      <w:suppressAutoHyphens w:val="0"/>
      <w:spacing w:line="360" w:lineRule="auto"/>
      <w:ind w:firstLine="567"/>
      <w:jc w:val="both"/>
    </w:pPr>
    <w:rPr>
      <w:rFonts w:ascii="Times New Roman" w:eastAsia="Times New Roman" w:hAnsi="Times New Roman" w:cs="Times New Roman"/>
      <w:sz w:val="28"/>
      <w:szCs w:val="28"/>
      <w:lang w:eastAsia="ru-RU"/>
    </w:rPr>
  </w:style>
  <w:style w:type="paragraph" w:customStyle="1" w:styleId="authors">
    <w:name w:val="authors"/>
    <w:basedOn w:val="a9"/>
    <w:rsid w:val="009B1AB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alIMP">
    <w:name w:val="Normal_IMP"/>
    <w:basedOn w:val="a9"/>
    <w:rsid w:val="00C35A60"/>
    <w:pPr>
      <w:overflowPunct w:val="0"/>
      <w:autoSpaceDE w:val="0"/>
      <w:autoSpaceDN w:val="0"/>
      <w:adjustRightInd w:val="0"/>
      <w:spacing w:line="228" w:lineRule="auto"/>
    </w:pPr>
    <w:rPr>
      <w:rFonts w:ascii="Times New Roman" w:eastAsia="Times New Roman" w:hAnsi="Times New Roman" w:cs="Times New Roman"/>
      <w:lang w:val="en-US" w:eastAsia="ru-RU"/>
    </w:rPr>
  </w:style>
  <w:style w:type="paragraph" w:customStyle="1" w:styleId="2ffffe">
    <w:name w:val="Текст выноски2"/>
    <w:basedOn w:val="a9"/>
    <w:rsid w:val="00C35A60"/>
    <w:pPr>
      <w:suppressAutoHyphens w:val="0"/>
    </w:pPr>
    <w:rPr>
      <w:rFonts w:ascii="Tahoma" w:eastAsia="Times New Roman" w:hAnsi="Tahoma" w:cs="Tahoma"/>
      <w:sz w:val="16"/>
      <w:szCs w:val="16"/>
      <w:lang w:eastAsia="ru-RU"/>
    </w:rPr>
  </w:style>
  <w:style w:type="character" w:customStyle="1" w:styleId="tnr">
    <w:name w:val="tnr"/>
    <w:basedOn w:val="aa"/>
    <w:rsid w:val="001670E3"/>
  </w:style>
  <w:style w:type="character" w:customStyle="1" w:styleId="text11pt">
    <w:name w:val="text11pt"/>
    <w:basedOn w:val="aa"/>
    <w:rsid w:val="001670E3"/>
  </w:style>
  <w:style w:type="character" w:customStyle="1" w:styleId="normalfont1">
    <w:name w:val="normalfont1"/>
    <w:basedOn w:val="aa"/>
    <w:rsid w:val="001670E3"/>
    <w:rPr>
      <w:rFonts w:ascii="Tahoma" w:hAnsi="Tahoma" w:cs="Tahoma" w:hint="default"/>
      <w:sz w:val="20"/>
      <w:szCs w:val="20"/>
    </w:rPr>
  </w:style>
  <w:style w:type="character" w:customStyle="1" w:styleId="topictitle1">
    <w:name w:val="topictitle1"/>
    <w:basedOn w:val="aa"/>
    <w:rsid w:val="001670E3"/>
    <w:rPr>
      <w:b/>
      <w:bCs/>
      <w:color w:val="CCCCCC"/>
      <w:sz w:val="18"/>
      <w:szCs w:val="18"/>
    </w:rPr>
  </w:style>
  <w:style w:type="character" w:customStyle="1" w:styleId="regie">
    <w:name w:val="regie"/>
    <w:basedOn w:val="aa"/>
    <w:rsid w:val="001670E3"/>
  </w:style>
  <w:style w:type="character" w:customStyle="1" w:styleId="smallfont1">
    <w:name w:val="smallfont1"/>
    <w:basedOn w:val="aa"/>
    <w:rsid w:val="001670E3"/>
    <w:rPr>
      <w:rFonts w:ascii="Tahoma" w:hAnsi="Tahoma" w:cs="Tahoma" w:hint="default"/>
      <w:sz w:val="14"/>
      <w:szCs w:val="14"/>
    </w:rPr>
  </w:style>
  <w:style w:type="character" w:customStyle="1" w:styleId="6f">
    <w:name w:val="Гиперссылка6"/>
    <w:basedOn w:val="aa"/>
    <w:rsid w:val="001670E3"/>
    <w:rPr>
      <w:color w:val="000000"/>
      <w:u w:val="single"/>
    </w:rPr>
  </w:style>
  <w:style w:type="character" w:customStyle="1" w:styleId="genmed1">
    <w:name w:val="genmed1"/>
    <w:basedOn w:val="aa"/>
    <w:rsid w:val="001670E3"/>
    <w:rPr>
      <w:color w:val="CCCCCC"/>
      <w:sz w:val="13"/>
      <w:szCs w:val="13"/>
    </w:rPr>
  </w:style>
  <w:style w:type="character" w:customStyle="1" w:styleId="examples">
    <w:name w:val="examples"/>
    <w:basedOn w:val="aa"/>
    <w:rsid w:val="001670E3"/>
  </w:style>
  <w:style w:type="character" w:customStyle="1" w:styleId="99">
    <w:name w:val="Гиперссылка9"/>
    <w:basedOn w:val="aa"/>
    <w:rsid w:val="001670E3"/>
    <w:rPr>
      <w:color w:val="000000"/>
      <w:u w:val="single"/>
    </w:rPr>
  </w:style>
  <w:style w:type="character" w:customStyle="1" w:styleId="maintitle1">
    <w:name w:val="maintitle1"/>
    <w:basedOn w:val="aa"/>
    <w:rsid w:val="001670E3"/>
    <w:rPr>
      <w:rFonts w:ascii="Trebuchet MS" w:hAnsi="Trebuchet MS" w:hint="default"/>
      <w:b/>
      <w:bCs/>
      <w:strike w:val="0"/>
      <w:dstrike w:val="0"/>
      <w:color w:val="000000"/>
      <w:sz w:val="33"/>
      <w:szCs w:val="33"/>
      <w:u w:val="none"/>
      <w:effect w:val="none"/>
    </w:rPr>
  </w:style>
  <w:style w:type="character" w:customStyle="1" w:styleId="postbody">
    <w:name w:val="postbody"/>
    <w:basedOn w:val="aa"/>
    <w:rsid w:val="001670E3"/>
  </w:style>
  <w:style w:type="character" w:customStyle="1" w:styleId="topictitle">
    <w:name w:val="topictitle"/>
    <w:basedOn w:val="aa"/>
    <w:rsid w:val="001670E3"/>
  </w:style>
  <w:style w:type="paragraph" w:customStyle="1" w:styleId="threadline">
    <w:name w:val="threadline"/>
    <w:basedOn w:val="a9"/>
    <w:rsid w:val="001670E3"/>
    <w:pPr>
      <w:shd w:val="clear" w:color="auto" w:fill="000000"/>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time1">
    <w:name w:val="time1"/>
    <w:basedOn w:val="aa"/>
    <w:rsid w:val="001670E3"/>
    <w:rPr>
      <w:color w:val="666686"/>
    </w:rPr>
  </w:style>
  <w:style w:type="character" w:customStyle="1" w:styleId="affffffffffffffffffffd">
    <w:name w:val="Текст статьи Знак Знак"/>
    <w:basedOn w:val="aa"/>
    <w:rsid w:val="001670E3"/>
    <w:rPr>
      <w:rFonts w:eastAsia="MS Mincho"/>
      <w:noProof w:val="0"/>
      <w:sz w:val="28"/>
      <w:szCs w:val="28"/>
      <w:lang w:val="ru-RU" w:eastAsia="ru-RU" w:bidi="ar-SA"/>
    </w:rPr>
  </w:style>
  <w:style w:type="paragraph" w:customStyle="1" w:styleId="-1">
    <w:name w:val="МС-заголовок 1"/>
    <w:basedOn w:val="af8"/>
    <w:next w:val="a9"/>
    <w:autoRedefine/>
    <w:rsid w:val="001670E3"/>
    <w:pPr>
      <w:numPr>
        <w:numId w:val="39"/>
      </w:numPr>
    </w:pPr>
    <w:rPr>
      <w:rFonts w:ascii="Times New Roman" w:eastAsia="Times New Roman" w:hAnsi="Times New Roman" w:cs="Times New Roman"/>
      <w:sz w:val="24"/>
      <w:lang w:eastAsia="en-GB"/>
    </w:rPr>
  </w:style>
  <w:style w:type="paragraph" w:customStyle="1" w:styleId="6f0">
    <w:name w:val="Обычный6"/>
    <w:basedOn w:val="a9"/>
    <w:rsid w:val="001670E3"/>
    <w:pPr>
      <w:suppressAutoHyphens w:val="0"/>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2Heading2">
    <w:name w:val="2 Heading 2"/>
    <w:basedOn w:val="2"/>
    <w:rsid w:val="000B2A00"/>
    <w:pPr>
      <w:numPr>
        <w:ilvl w:val="0"/>
        <w:numId w:val="0"/>
      </w:numPr>
      <w:tabs>
        <w:tab w:val="num" w:pos="2509"/>
      </w:tabs>
      <w:suppressAutoHyphens w:val="0"/>
      <w:spacing w:after="240"/>
      <w:ind w:left="2221" w:hanging="432"/>
      <w:jc w:val="both"/>
    </w:pPr>
    <w:rPr>
      <w:rFonts w:ascii="Times New Roman" w:eastAsia="Times New Roman" w:hAnsi="Times New Roman" w:cs="Times New Roman"/>
      <w:bCs w:val="0"/>
      <w:iCs w:val="0"/>
      <w:sz w:val="32"/>
      <w:lang w:val="uk-UA" w:eastAsia="uk-UA"/>
    </w:rPr>
  </w:style>
  <w:style w:type="paragraph" w:customStyle="1" w:styleId="BalloonText1">
    <w:name w:val="Balloon Text1"/>
    <w:basedOn w:val="a9"/>
    <w:semiHidden/>
    <w:rsid w:val="000B2A00"/>
    <w:pPr>
      <w:suppressAutoHyphens w:val="0"/>
    </w:pPr>
    <w:rPr>
      <w:rFonts w:ascii="Tahoma" w:eastAsia="Times New Roman" w:hAnsi="Tahoma" w:cs="Wingdings"/>
      <w:sz w:val="16"/>
      <w:szCs w:val="16"/>
      <w:lang w:eastAsia="uk-UA"/>
    </w:rPr>
  </w:style>
  <w:style w:type="paragraph" w:customStyle="1" w:styleId="CommentSubject1">
    <w:name w:val="Comment Subject1"/>
    <w:basedOn w:val="aff"/>
    <w:next w:val="aff"/>
    <w:semiHidden/>
    <w:rsid w:val="000B2A00"/>
    <w:pPr>
      <w:widowControl/>
    </w:pPr>
    <w:rPr>
      <w:rFonts w:ascii="Times New Roman" w:eastAsia="Times New Roman" w:hAnsi="Times New Roman" w:cs="Times New Roman"/>
      <w:b/>
      <w:bCs/>
      <w:lang w:eastAsia="uk-UA"/>
    </w:rPr>
  </w:style>
  <w:style w:type="character" w:customStyle="1" w:styleId="BodyTextIndent2Char">
    <w:name w:val="Body Text Indent 2 Char"/>
    <w:basedOn w:val="aa"/>
    <w:rsid w:val="000B2A00"/>
    <w:rPr>
      <w:noProof w:val="0"/>
      <w:sz w:val="28"/>
      <w:lang w:val="uk-UA" w:eastAsia="uk-UA" w:bidi="ar-SA"/>
    </w:rPr>
  </w:style>
  <w:style w:type="paragraph" w:customStyle="1" w:styleId="1HEADING1right">
    <w:name w:val="1 HEADING 1 + right"/>
    <w:basedOn w:val="1"/>
    <w:next w:val="HEADING1thesis"/>
    <w:link w:val="1HEADING1right0"/>
    <w:rsid w:val="000B2A00"/>
    <w:pPr>
      <w:numPr>
        <w:numId w:val="0"/>
      </w:numPr>
      <w:suppressAutoHyphens w:val="0"/>
      <w:spacing w:before="120" w:after="120"/>
    </w:pPr>
    <w:rPr>
      <w:rFonts w:ascii="Times New Roman" w:eastAsia="Times New Roman" w:hAnsi="Times New Roman" w:cs="Times New Roman"/>
      <w:bCs w:val="0"/>
      <w:caps/>
      <w:lang w:val="uk-UA" w:eastAsia="uk-UA"/>
    </w:rPr>
  </w:style>
  <w:style w:type="paragraph" w:customStyle="1" w:styleId="2Heading2right">
    <w:name w:val="2 Heading 2 + right"/>
    <w:basedOn w:val="2Heading2"/>
    <w:rsid w:val="000B2A00"/>
    <w:pPr>
      <w:numPr>
        <w:ilvl w:val="1"/>
        <w:numId w:val="1"/>
      </w:numPr>
      <w:tabs>
        <w:tab w:val="clear" w:pos="1440"/>
        <w:tab w:val="num" w:pos="2509"/>
      </w:tabs>
      <w:ind w:left="709" w:firstLine="11"/>
    </w:pPr>
    <w:rPr>
      <w:szCs w:val="32"/>
    </w:rPr>
  </w:style>
  <w:style w:type="paragraph" w:customStyle="1" w:styleId="3Heading3right">
    <w:name w:val="3 Heading 3 + right"/>
    <w:basedOn w:val="3"/>
    <w:rsid w:val="000B2A00"/>
    <w:pPr>
      <w:widowControl/>
      <w:tabs>
        <w:tab w:val="clear" w:pos="2160"/>
        <w:tab w:val="num" w:pos="2869"/>
      </w:tabs>
      <w:suppressAutoHyphens w:val="0"/>
      <w:spacing w:before="300" w:after="300" w:line="360" w:lineRule="auto"/>
      <w:ind w:left="2653" w:firstLine="709"/>
      <w:jc w:val="left"/>
    </w:pPr>
    <w:rPr>
      <w:rFonts w:ascii="Times New Roman" w:eastAsia="Times New Roman" w:hAnsi="Times New Roman" w:cs="Arial"/>
      <w:bCs/>
      <w:i w:val="0"/>
      <w:color w:val="auto"/>
      <w:sz w:val="28"/>
      <w:szCs w:val="26"/>
      <w:lang w:eastAsia="uk-UA"/>
    </w:rPr>
  </w:style>
  <w:style w:type="paragraph" w:customStyle="1" w:styleId="HEADING1thesis">
    <w:name w:val="HEADING 1+thesis"/>
    <w:basedOn w:val="1HEADING1right"/>
    <w:next w:val="Normal14"/>
    <w:rsid w:val="000B2A00"/>
    <w:pPr>
      <w:spacing w:before="240" w:after="240"/>
      <w:jc w:val="center"/>
    </w:pPr>
  </w:style>
  <w:style w:type="paragraph" w:customStyle="1" w:styleId="Normal14">
    <w:name w:val="Normal+14"/>
    <w:basedOn w:val="a9"/>
    <w:link w:val="Normal140"/>
    <w:rsid w:val="000B2A00"/>
    <w:pPr>
      <w:suppressAutoHyphens w:val="0"/>
      <w:spacing w:line="360" w:lineRule="auto"/>
      <w:ind w:firstLine="720"/>
      <w:jc w:val="both"/>
    </w:pPr>
    <w:rPr>
      <w:rFonts w:ascii="Times New Roman" w:eastAsia="Times New Roman" w:hAnsi="Times New Roman" w:cs="Times New Roman"/>
      <w:sz w:val="28"/>
      <w:szCs w:val="20"/>
      <w:lang w:eastAsia="uk-UA"/>
    </w:rPr>
  </w:style>
  <w:style w:type="paragraph" w:customStyle="1" w:styleId="Bulletted">
    <w:name w:val="Bulletted"/>
    <w:basedOn w:val="a9"/>
    <w:rsid w:val="000B2A00"/>
    <w:pPr>
      <w:numPr>
        <w:numId w:val="40"/>
      </w:numPr>
      <w:tabs>
        <w:tab w:val="clear" w:pos="2130"/>
        <w:tab w:val="num" w:pos="1320"/>
      </w:tabs>
      <w:suppressAutoHyphens w:val="0"/>
      <w:spacing w:line="360" w:lineRule="auto"/>
      <w:ind w:left="1320" w:hanging="600"/>
      <w:jc w:val="both"/>
    </w:pPr>
    <w:rPr>
      <w:rFonts w:ascii="Times New Roman" w:eastAsia="Times New Roman" w:hAnsi="Times New Roman" w:cs="Times New Roman"/>
      <w:color w:val="0000FF"/>
      <w:kern w:val="36"/>
      <w:sz w:val="28"/>
      <w:szCs w:val="28"/>
      <w:lang w:val="uk-UA" w:eastAsia="uk-UA"/>
    </w:rPr>
  </w:style>
  <w:style w:type="paragraph" w:customStyle="1" w:styleId="Normal141">
    <w:name w:val="Normal+14 + Синій"/>
    <w:basedOn w:val="Normal14"/>
    <w:link w:val="Normal142"/>
    <w:rsid w:val="000B2A00"/>
    <w:rPr>
      <w:color w:val="0000FF"/>
      <w:kern w:val="36"/>
    </w:rPr>
  </w:style>
  <w:style w:type="character" w:customStyle="1" w:styleId="Normal140">
    <w:name w:val="Normal+14 Знак"/>
    <w:basedOn w:val="aa"/>
    <w:link w:val="Normal14"/>
    <w:rsid w:val="000B2A00"/>
    <w:rPr>
      <w:rFonts w:ascii="Times New Roman" w:eastAsia="Times New Roman" w:hAnsi="Times New Roman" w:cs="Times New Roman"/>
      <w:sz w:val="28"/>
      <w:lang w:eastAsia="uk-UA"/>
    </w:rPr>
  </w:style>
  <w:style w:type="character" w:customStyle="1" w:styleId="Normal142">
    <w:name w:val="Normal+14 + Синій Знак"/>
    <w:basedOn w:val="Normal140"/>
    <w:link w:val="Normal141"/>
    <w:rsid w:val="000B2A00"/>
    <w:rPr>
      <w:rFonts w:ascii="Times New Roman" w:eastAsia="Times New Roman" w:hAnsi="Times New Roman" w:cs="Times New Roman"/>
      <w:color w:val="0000FF"/>
      <w:kern w:val="36"/>
      <w:sz w:val="28"/>
      <w:lang w:eastAsia="uk-UA"/>
    </w:rPr>
  </w:style>
  <w:style w:type="character" w:customStyle="1" w:styleId="lks">
    <w:name w:val="lk s"/>
    <w:basedOn w:val="aa"/>
    <w:rsid w:val="000B2A00"/>
  </w:style>
  <w:style w:type="paragraph" w:customStyle="1" w:styleId="affffffffffffffffffffe">
    <w:name w:val="Нормальный параграф"/>
    <w:basedOn w:val="Default"/>
    <w:next w:val="Default"/>
    <w:rsid w:val="000B2A00"/>
    <w:pPr>
      <w:suppressAutoHyphens w:val="0"/>
      <w:autoSpaceDN w:val="0"/>
      <w:adjustRightInd w:val="0"/>
    </w:pPr>
    <w:rPr>
      <w:rFonts w:ascii="BBHIGF+TimesNewRoman" w:eastAsia="Times New Roman" w:hAnsi="BBHIGF+TimesNewRoman" w:cs="Times New Roman"/>
      <w:color w:val="auto"/>
      <w:lang w:val="uk-UA" w:eastAsia="uk-UA"/>
    </w:rPr>
  </w:style>
  <w:style w:type="paragraph" w:customStyle="1" w:styleId="Table">
    <w:name w:val="Table"/>
    <w:basedOn w:val="a9"/>
    <w:rsid w:val="000B2A00"/>
    <w:pPr>
      <w:suppressAutoHyphens w:val="0"/>
      <w:spacing w:before="120" w:after="120"/>
    </w:pPr>
    <w:rPr>
      <w:rFonts w:ascii="Times New Roman" w:eastAsia="Times New Roman" w:hAnsi="Times New Roman" w:cs="Times New Roman"/>
      <w:bCs/>
      <w:lang w:val="uk-UA" w:eastAsia="uk-UA"/>
    </w:rPr>
  </w:style>
  <w:style w:type="numbering" w:customStyle="1" w:styleId="a7">
    <w:name w:val="Нумерований в таблиці"/>
    <w:aliases w:val="12"/>
    <w:basedOn w:val="ac"/>
    <w:rsid w:val="000B2A00"/>
    <w:pPr>
      <w:numPr>
        <w:numId w:val="41"/>
      </w:numPr>
    </w:pPr>
  </w:style>
  <w:style w:type="paragraph" w:customStyle="1" w:styleId="Heading3thesis">
    <w:name w:val="Heading 3+thesis"/>
    <w:basedOn w:val="3Heading3right"/>
    <w:rsid w:val="000B2A00"/>
    <w:pPr>
      <w:tabs>
        <w:tab w:val="num" w:pos="2280"/>
      </w:tabs>
      <w:ind w:left="2280" w:hanging="840"/>
    </w:pPr>
  </w:style>
  <w:style w:type="paragraph" w:customStyle="1" w:styleId="Heading2thesis">
    <w:name w:val="Heading 2+thesis"/>
    <w:basedOn w:val="2Heading2right"/>
    <w:rsid w:val="000B2A00"/>
    <w:pPr>
      <w:tabs>
        <w:tab w:val="num" w:pos="1440"/>
      </w:tabs>
      <w:ind w:left="1440" w:hanging="720"/>
    </w:pPr>
  </w:style>
  <w:style w:type="paragraph" w:customStyle="1" w:styleId="Heading1First">
    <w:name w:val="Heading 1+First"/>
    <w:basedOn w:val="1HEADING1right"/>
    <w:next w:val="HEADING1thesis"/>
    <w:link w:val="Heading1First0"/>
    <w:rsid w:val="000B2A00"/>
    <w:pPr>
      <w:outlineLvl w:val="9"/>
    </w:pPr>
  </w:style>
  <w:style w:type="character" w:customStyle="1" w:styleId="1HEADING1right0">
    <w:name w:val="1 HEADING 1 + right Знак"/>
    <w:basedOn w:val="12"/>
    <w:link w:val="1HEADING1right"/>
    <w:rsid w:val="000B2A00"/>
    <w:rPr>
      <w:rFonts w:ascii="Times New Roman" w:eastAsia="Times New Roman" w:hAnsi="Times New Roman" w:cs="Times New Roman"/>
      <w:b/>
      <w:bCs w:val="0"/>
      <w:caps/>
      <w:kern w:val="1"/>
      <w:sz w:val="32"/>
      <w:szCs w:val="32"/>
      <w:lang w:val="uk-UA" w:eastAsia="uk-UA"/>
    </w:rPr>
  </w:style>
  <w:style w:type="character" w:customStyle="1" w:styleId="Heading1First0">
    <w:name w:val="Heading 1+First Знак Знак"/>
    <w:basedOn w:val="1HEADING1right0"/>
    <w:link w:val="Heading1First"/>
    <w:rsid w:val="000B2A00"/>
    <w:rPr>
      <w:rFonts w:ascii="Times New Roman" w:eastAsia="Times New Roman" w:hAnsi="Times New Roman" w:cs="Times New Roman"/>
      <w:b/>
      <w:bCs w:val="0"/>
      <w:caps/>
      <w:kern w:val="1"/>
      <w:sz w:val="32"/>
      <w:szCs w:val="32"/>
      <w:lang w:val="uk-UA" w:eastAsia="uk-UA"/>
    </w:rPr>
  </w:style>
  <w:style w:type="paragraph" w:customStyle="1" w:styleId="Heading1FirstFinal">
    <w:name w:val="Heading 1+First+Final"/>
    <w:basedOn w:val="Heading1First"/>
    <w:rsid w:val="000B2A00"/>
    <w:pPr>
      <w:ind w:left="4680"/>
    </w:pPr>
    <w:rPr>
      <w:lang w:val="en-US"/>
    </w:rPr>
  </w:style>
  <w:style w:type="paragraph" w:customStyle="1" w:styleId="Heading4thesis">
    <w:name w:val="Heading 4+thesis"/>
    <w:basedOn w:val="Normal14"/>
    <w:next w:val="Normal14"/>
    <w:autoRedefine/>
    <w:rsid w:val="000B2A00"/>
    <w:pPr>
      <w:numPr>
        <w:ilvl w:val="3"/>
        <w:numId w:val="42"/>
      </w:numPr>
      <w:tabs>
        <w:tab w:val="clear" w:pos="3949"/>
        <w:tab w:val="num" w:pos="1562"/>
      </w:tabs>
      <w:ind w:left="1446" w:hanging="244"/>
    </w:pPr>
    <w:rPr>
      <w:i/>
      <w:lang w:val="uk-UA"/>
    </w:rPr>
  </w:style>
  <w:style w:type="paragraph" w:customStyle="1" w:styleId="1HEADING1aligned">
    <w:name w:val="1 HEADING 1 + aligned"/>
    <w:basedOn w:val="1HEADING1right"/>
    <w:rsid w:val="000B2A00"/>
    <w:pPr>
      <w:spacing w:before="360" w:after="360"/>
      <w:ind w:left="708"/>
    </w:pPr>
  </w:style>
  <w:style w:type="numbering" w:styleId="111111">
    <w:name w:val="Outline List 2"/>
    <w:basedOn w:val="ac"/>
    <w:rsid w:val="000B2A00"/>
    <w:pPr>
      <w:numPr>
        <w:numId w:val="43"/>
      </w:numPr>
    </w:pPr>
  </w:style>
  <w:style w:type="character" w:customStyle="1" w:styleId="2fffff">
    <w:name w:val="Выделение2"/>
    <w:basedOn w:val="aa"/>
    <w:rsid w:val="000B2A00"/>
  </w:style>
  <w:style w:type="character" w:customStyle="1" w:styleId="spelle">
    <w:name w:val="spelle"/>
    <w:basedOn w:val="aa"/>
    <w:rsid w:val="000B2A00"/>
  </w:style>
  <w:style w:type="character" w:customStyle="1" w:styleId="aitalic">
    <w:name w:val="aitalic"/>
    <w:basedOn w:val="aa"/>
    <w:rsid w:val="000B2A00"/>
    <w:rPr>
      <w:i/>
      <w:iCs/>
    </w:rPr>
  </w:style>
  <w:style w:type="paragraph" w:customStyle="1" w:styleId="afffffffffffffffffffff">
    <w:name w:val="Висновок до розділів"/>
    <w:basedOn w:val="Heading2thesis"/>
    <w:rsid w:val="000B2A00"/>
    <w:pPr>
      <w:numPr>
        <w:ilvl w:val="0"/>
        <w:numId w:val="0"/>
      </w:numPr>
      <w:ind w:firstLine="709"/>
    </w:pPr>
  </w:style>
  <w:style w:type="paragraph" w:customStyle="1" w:styleId="123">
    <w:name w:val="Журнал Список 1. 2. 3."/>
    <w:rsid w:val="000B2A00"/>
    <w:pPr>
      <w:numPr>
        <w:numId w:val="45"/>
      </w:numPr>
    </w:pPr>
    <w:rPr>
      <w:rFonts w:ascii="Times New Roman" w:eastAsia="Times New Roman" w:hAnsi="Times New Roman" w:cs="Times New Roman"/>
      <w:noProof/>
    </w:rPr>
  </w:style>
  <w:style w:type="paragraph" w:customStyle="1" w:styleId="a8">
    <w:name w:val="Нумер"/>
    <w:basedOn w:val="afffffffffffffffffffff0"/>
    <w:rsid w:val="000B2A00"/>
    <w:pPr>
      <w:numPr>
        <w:numId w:val="44"/>
      </w:numPr>
      <w:tabs>
        <w:tab w:val="clear" w:pos="720"/>
        <w:tab w:val="num" w:pos="900"/>
      </w:tabs>
      <w:spacing w:line="360" w:lineRule="auto"/>
      <w:ind w:left="900" w:hanging="540"/>
      <w:jc w:val="both"/>
    </w:pPr>
    <w:rPr>
      <w:rFonts w:eastAsia="TimesNewRomanPSMT"/>
      <w:sz w:val="28"/>
      <w:szCs w:val="28"/>
    </w:rPr>
  </w:style>
  <w:style w:type="paragraph" w:styleId="afffffffffffffffffffff0">
    <w:name w:val="List Number"/>
    <w:basedOn w:val="a9"/>
    <w:rsid w:val="000B2A00"/>
    <w:pPr>
      <w:tabs>
        <w:tab w:val="num" w:pos="360"/>
      </w:tabs>
      <w:suppressAutoHyphens w:val="0"/>
      <w:ind w:left="360" w:hanging="360"/>
    </w:pPr>
    <w:rPr>
      <w:rFonts w:ascii="Times New Roman" w:eastAsia="Times New Roman" w:hAnsi="Times New Roman" w:cs="Times New Roman"/>
      <w:sz w:val="20"/>
      <w:szCs w:val="20"/>
      <w:lang w:eastAsia="uk-UA"/>
    </w:rPr>
  </w:style>
  <w:style w:type="character" w:customStyle="1" w:styleId="rgremarks1">
    <w:name w:val="rg_remarks1"/>
    <w:basedOn w:val="aa"/>
    <w:rsid w:val="008934CB"/>
    <w:rPr>
      <w:color w:val="000000"/>
    </w:rPr>
  </w:style>
  <w:style w:type="paragraph" w:customStyle="1" w:styleId="afffffffffffffffffffff1">
    <w:name w:val="ГП Текст"/>
    <w:basedOn w:val="a9"/>
    <w:rsid w:val="008934CB"/>
    <w:pPr>
      <w:widowControl w:val="0"/>
      <w:shd w:val="clear" w:color="auto" w:fill="FFFFFF"/>
      <w:suppressAutoHyphens w:val="0"/>
      <w:autoSpaceDE w:val="0"/>
      <w:autoSpaceDN w:val="0"/>
      <w:adjustRightInd w:val="0"/>
      <w:ind w:firstLine="142"/>
    </w:pPr>
    <w:rPr>
      <w:rFonts w:ascii="Verdana" w:eastAsia="SimSun" w:hAnsi="Verdana" w:cs="Times New Roman"/>
      <w:color w:val="000000"/>
      <w:sz w:val="20"/>
      <w:szCs w:val="20"/>
      <w:lang w:val="uk-UA" w:eastAsia="zh-CN"/>
    </w:rPr>
  </w:style>
  <w:style w:type="paragraph" w:customStyle="1" w:styleId="afffffffffffffffffffff2">
    <w:name w:val="Замітка"/>
    <w:basedOn w:val="a9"/>
    <w:next w:val="afffffffffffffffffffff3"/>
    <w:rsid w:val="008934CB"/>
    <w:pPr>
      <w:widowControl w:val="0"/>
      <w:suppressAutoHyphens w:val="0"/>
      <w:autoSpaceDE w:val="0"/>
      <w:autoSpaceDN w:val="0"/>
      <w:adjustRightInd w:val="0"/>
      <w:ind w:firstLine="142"/>
    </w:pPr>
    <w:rPr>
      <w:rFonts w:ascii="Trebuchet MS" w:eastAsia="Times New Roman" w:hAnsi="Trebuchet MS" w:cs="Verdana"/>
      <w:color w:val="5F5F5F"/>
      <w:sz w:val="20"/>
      <w:szCs w:val="20"/>
      <w:lang w:val="uk-UA" w:eastAsia="zh-CN"/>
    </w:rPr>
  </w:style>
  <w:style w:type="paragraph" w:styleId="afffffffffffffffffffff3">
    <w:name w:val="Normal Indent"/>
    <w:basedOn w:val="a9"/>
    <w:rsid w:val="008934CB"/>
    <w:pPr>
      <w:suppressAutoHyphens w:val="0"/>
      <w:ind w:left="708"/>
    </w:pPr>
    <w:rPr>
      <w:rFonts w:ascii="Times New Roman" w:eastAsia="Times New Roman" w:hAnsi="Times New Roman" w:cs="Times New Roman"/>
      <w:lang w:val="uk-UA" w:eastAsia="ru-RU"/>
    </w:rPr>
  </w:style>
  <w:style w:type="paragraph" w:customStyle="1" w:styleId="14127">
    <w:name w:val="Стиль 14 пт Первая строка:  1.27 см"/>
    <w:basedOn w:val="a9"/>
    <w:rsid w:val="008934CB"/>
    <w:pPr>
      <w:suppressAutoHyphens w:val="0"/>
      <w:spacing w:line="360" w:lineRule="auto"/>
      <w:ind w:firstLine="720"/>
    </w:pPr>
    <w:rPr>
      <w:rFonts w:ascii="Times New Roman" w:eastAsia="Times New Roman" w:hAnsi="Times New Roman" w:cs="Times New Roman"/>
      <w:sz w:val="28"/>
      <w:szCs w:val="20"/>
      <w:lang w:val="uk-UA" w:eastAsia="uk-UA"/>
    </w:rPr>
  </w:style>
  <w:style w:type="character" w:customStyle="1" w:styleId="dichelpline1">
    <w:name w:val="dic_helpline1"/>
    <w:basedOn w:val="aa"/>
    <w:rsid w:val="008934CB"/>
    <w:rPr>
      <w:i/>
      <w:iCs/>
      <w:color w:val="575757"/>
      <w:sz w:val="22"/>
      <w:szCs w:val="22"/>
    </w:rPr>
  </w:style>
  <w:style w:type="paragraph" w:customStyle="1" w:styleId="example">
    <w:name w:val="example"/>
    <w:rsid w:val="008934CB"/>
    <w:pPr>
      <w:tabs>
        <w:tab w:val="left" w:pos="397"/>
      </w:tabs>
      <w:spacing w:line="526" w:lineRule="atLeast"/>
      <w:ind w:left="680"/>
    </w:pPr>
    <w:rPr>
      <w:rFonts w:ascii="SchoolBook" w:eastAsia="Times New Roman" w:hAnsi="SchoolBook" w:cs="Times New Roman"/>
      <w:i/>
      <w:snapToGrid w:val="0"/>
      <w:color w:val="000000"/>
      <w:sz w:val="27"/>
    </w:rPr>
  </w:style>
  <w:style w:type="paragraph" w:customStyle="1" w:styleId="zagolovok">
    <w:name w:val="zagolovok"/>
    <w:rsid w:val="00830772"/>
    <w:pPr>
      <w:snapToGrid w:val="0"/>
      <w:spacing w:after="57"/>
      <w:jc w:val="center"/>
    </w:pPr>
    <w:rPr>
      <w:rFonts w:ascii="Times New Roman" w:eastAsia="Times New Roman" w:hAnsi="Times New Roman" w:cs="Times New Roman"/>
      <w:b/>
      <w:bCs/>
      <w:color w:val="000000"/>
    </w:rPr>
  </w:style>
  <w:style w:type="paragraph" w:customStyle="1" w:styleId="14pt2">
    <w:name w:val="Стиль Текст + 14 pt"/>
    <w:basedOn w:val="a9"/>
    <w:rsid w:val="007720C7"/>
    <w:pPr>
      <w:suppressAutoHyphens w:val="0"/>
      <w:spacing w:line="360" w:lineRule="auto"/>
    </w:pPr>
    <w:rPr>
      <w:rFonts w:ascii="Times New Roman" w:eastAsia="Times New Roman" w:hAnsi="Times New Roman" w:cs="Times New Roman"/>
      <w:sz w:val="28"/>
      <w:szCs w:val="28"/>
      <w:lang w:eastAsia="ru-RU"/>
    </w:rPr>
  </w:style>
  <w:style w:type="paragraph" w:customStyle="1" w:styleId="afffffffffffffffffffff4">
    <w:name w:val="Œ·˚˜Ì˚È"/>
    <w:rsid w:val="008638C0"/>
    <w:pPr>
      <w:autoSpaceDE w:val="0"/>
      <w:autoSpaceDN w:val="0"/>
    </w:pPr>
    <w:rPr>
      <w:rFonts w:ascii="Times New Roman" w:eastAsia="MS Mincho" w:hAnsi="Times New Roman" w:cs="Times New Roman"/>
      <w:lang w:eastAsia="en-US"/>
    </w:rPr>
  </w:style>
  <w:style w:type="paragraph" w:customStyle="1" w:styleId="afffffffffffffffffffff5">
    <w:name w:val="�榴寵�"/>
    <w:rsid w:val="008638C0"/>
    <w:pPr>
      <w:autoSpaceDE w:val="0"/>
      <w:autoSpaceDN w:val="0"/>
    </w:pPr>
    <w:rPr>
      <w:rFonts w:ascii="Times New Roman" w:eastAsia="細明朝体" w:hAnsi="Times New Roman" w:cs="Times New Roman"/>
      <w:lang w:eastAsia="ja-JP"/>
    </w:rPr>
  </w:style>
  <w:style w:type="paragraph" w:customStyle="1" w:styleId="1fffffff1">
    <w:name w:val="Á‡„ÓÎÓ‚ÓÍ 1"/>
    <w:basedOn w:val="afffffffffffffffffffff4"/>
    <w:next w:val="afffffffffffffffffffff4"/>
    <w:rsid w:val="009F689E"/>
    <w:pPr>
      <w:keepNext/>
      <w:spacing w:line="360" w:lineRule="auto"/>
      <w:jc w:val="center"/>
    </w:pPr>
    <w:rPr>
      <w:rFonts w:ascii="Times New Roman CYR" w:hAnsi="Times New Roman CYR"/>
      <w:b/>
      <w:sz w:val="28"/>
      <w:szCs w:val="28"/>
      <w:lang w:val="uk-UA"/>
    </w:rPr>
  </w:style>
  <w:style w:type="paragraph" w:customStyle="1" w:styleId="2fffff0">
    <w:name w:val="Á‡„ÓÎÓ‚ÓÍ 2"/>
    <w:basedOn w:val="afffffffffffffffffffff4"/>
    <w:next w:val="afffffffffffffffffffff4"/>
    <w:rsid w:val="009F689E"/>
    <w:pPr>
      <w:keepNext/>
      <w:ind w:firstLine="567"/>
    </w:pPr>
    <w:rPr>
      <w:sz w:val="28"/>
      <w:szCs w:val="28"/>
      <w:lang w:val="uk-UA"/>
    </w:rPr>
  </w:style>
  <w:style w:type="paragraph" w:customStyle="1" w:styleId="3ffa">
    <w:name w:val="Á‡„ÓÎÓ‚ÓÍ 3"/>
    <w:basedOn w:val="afffffffffffffffffffff4"/>
    <w:next w:val="afffffffffffffffffffff4"/>
    <w:rsid w:val="009F689E"/>
    <w:pPr>
      <w:keepNext/>
      <w:jc w:val="center"/>
    </w:pPr>
    <w:rPr>
      <w:rFonts w:ascii="Times New Roman CYR" w:hAnsi="Times New Roman CYR"/>
      <w:sz w:val="28"/>
      <w:szCs w:val="28"/>
      <w:lang w:val="uk-UA"/>
    </w:rPr>
  </w:style>
  <w:style w:type="paragraph" w:customStyle="1" w:styleId="4fe">
    <w:name w:val="Á‡„ÓÎÓ‚ÓÍ 4"/>
    <w:basedOn w:val="afffffffffffffffffffff4"/>
    <w:next w:val="afffffffffffffffffffff4"/>
    <w:rsid w:val="009F689E"/>
    <w:pPr>
      <w:keepNext/>
      <w:spacing w:line="360" w:lineRule="auto"/>
      <w:ind w:firstLine="284"/>
      <w:jc w:val="center"/>
    </w:pPr>
    <w:rPr>
      <w:b/>
      <w:caps/>
      <w:spacing w:val="6"/>
      <w:sz w:val="28"/>
      <w:szCs w:val="28"/>
      <w:lang w:val="uk-UA"/>
    </w:rPr>
  </w:style>
  <w:style w:type="paragraph" w:customStyle="1" w:styleId="5f4">
    <w:name w:val="Á‡„ÓÎÓ‚ÓÍ 5"/>
    <w:basedOn w:val="afffffffffffffffffffff4"/>
    <w:next w:val="afffffffffffffffffffff4"/>
    <w:rsid w:val="009F689E"/>
    <w:pPr>
      <w:keepNext/>
      <w:spacing w:line="360" w:lineRule="auto"/>
      <w:ind w:firstLine="567"/>
      <w:jc w:val="both"/>
    </w:pPr>
    <w:rPr>
      <w:spacing w:val="6"/>
      <w:sz w:val="28"/>
      <w:szCs w:val="28"/>
      <w:lang w:val="uk-UA"/>
    </w:rPr>
  </w:style>
  <w:style w:type="paragraph" w:customStyle="1" w:styleId="6f1">
    <w:name w:val="Á‡„ÓÎÓ‚ÓÍ 6"/>
    <w:basedOn w:val="afffffffffffffffffffff4"/>
    <w:next w:val="afffffffffffffffffffff4"/>
    <w:rsid w:val="009F689E"/>
    <w:pPr>
      <w:keepNext/>
      <w:spacing w:line="360" w:lineRule="auto"/>
      <w:ind w:firstLine="567"/>
      <w:jc w:val="both"/>
    </w:pPr>
    <w:rPr>
      <w:b/>
      <w:spacing w:val="6"/>
      <w:sz w:val="28"/>
      <w:szCs w:val="28"/>
      <w:lang w:val="uk-UA"/>
    </w:rPr>
  </w:style>
  <w:style w:type="character" w:customStyle="1" w:styleId="afffffffffffffffffffff6">
    <w:name w:val="ŒÒÌÓ‚ÌÓÈ ¯ËÙÚ"/>
    <w:rsid w:val="009F689E"/>
  </w:style>
  <w:style w:type="paragraph" w:customStyle="1" w:styleId="afffffffffffffffffffff7">
    <w:name w:val="¬ÂıÌËÈ ÍÓÎÓÌÚËÚÛÎ"/>
    <w:basedOn w:val="afffffffffffffffffffff4"/>
    <w:rsid w:val="009F689E"/>
    <w:pPr>
      <w:tabs>
        <w:tab w:val="center" w:pos="4153"/>
        <w:tab w:val="right" w:pos="8306"/>
      </w:tabs>
    </w:pPr>
    <w:rPr>
      <w:rFonts w:ascii="Times New Roman CYR" w:hAnsi="Times New Roman CYR"/>
    </w:rPr>
  </w:style>
  <w:style w:type="character" w:customStyle="1" w:styleId="afffffffffffffffffffff8">
    <w:name w:val="ÌÓÏÂ ÒÚ‡ÌËˆ˚"/>
    <w:basedOn w:val="afffffffffffffffffffff6"/>
    <w:rsid w:val="009F689E"/>
  </w:style>
  <w:style w:type="paragraph" w:customStyle="1" w:styleId="afffffffffffffffffffff9">
    <w:name w:val="ÕËÊÌËÈ ÍÓÎÓÌÚËÚÛÎ"/>
    <w:basedOn w:val="afffffffffffffffffffff4"/>
    <w:rsid w:val="009F689E"/>
    <w:pPr>
      <w:tabs>
        <w:tab w:val="center" w:pos="4153"/>
        <w:tab w:val="right" w:pos="8306"/>
      </w:tabs>
    </w:pPr>
    <w:rPr>
      <w:rFonts w:ascii="Times New Roman CYR" w:hAnsi="Times New Roman CYR"/>
    </w:rPr>
  </w:style>
  <w:style w:type="paragraph" w:customStyle="1" w:styleId="2fffff1">
    <w:name w:val="ŒÒÌÓ‚ÌÓÈ ÚÂÍÒÚ 2"/>
    <w:basedOn w:val="afffffffffffffffffffff4"/>
    <w:rsid w:val="009F689E"/>
    <w:pPr>
      <w:spacing w:line="360" w:lineRule="auto"/>
      <w:ind w:firstLine="567"/>
      <w:jc w:val="both"/>
    </w:pPr>
    <w:rPr>
      <w:rFonts w:ascii="Times New Roman CYR" w:hAnsi="Times New Roman CYR"/>
      <w:sz w:val="28"/>
      <w:szCs w:val="28"/>
      <w:lang w:val="uk-UA"/>
    </w:rPr>
  </w:style>
  <w:style w:type="paragraph" w:customStyle="1" w:styleId="afffffffffffffffffffffa">
    <w:name w:val="ŒÒÌÓ‚ÌÓÈ ÚÂÍÒÚ"/>
    <w:basedOn w:val="afffffffffffffffffffff4"/>
    <w:rsid w:val="009F689E"/>
    <w:pPr>
      <w:jc w:val="center"/>
    </w:pPr>
    <w:rPr>
      <w:rFonts w:ascii="Courier New" w:hAnsi="Courier New"/>
      <w:b/>
      <w:sz w:val="28"/>
      <w:szCs w:val="28"/>
    </w:rPr>
  </w:style>
  <w:style w:type="paragraph" w:customStyle="1" w:styleId="2fffff2">
    <w:name w:val="ŒÒÌÓ‚ÌÓÈ ÚÂÍÒÚ Ò ÓÚÒÚÛÔÓÏ 2"/>
    <w:basedOn w:val="afffffffffffffffffffff4"/>
    <w:rsid w:val="009F689E"/>
    <w:pPr>
      <w:spacing w:line="360" w:lineRule="auto"/>
      <w:ind w:firstLine="567"/>
    </w:pPr>
    <w:rPr>
      <w:sz w:val="28"/>
      <w:szCs w:val="28"/>
      <w:lang w:val="uk-UA"/>
    </w:rPr>
  </w:style>
  <w:style w:type="paragraph" w:customStyle="1" w:styleId="3ffb">
    <w:name w:val="ŒÒÌÓ‚ÌÓÈ ÚÂÍÒÚ Ò ÓÚÒÚÛÔÓÏ 3"/>
    <w:basedOn w:val="afffffffffffffffffffff4"/>
    <w:rsid w:val="009F689E"/>
    <w:pPr>
      <w:spacing w:line="360" w:lineRule="auto"/>
      <w:ind w:firstLine="284"/>
      <w:jc w:val="both"/>
    </w:pPr>
    <w:rPr>
      <w:b/>
      <w:spacing w:val="6"/>
      <w:sz w:val="28"/>
      <w:szCs w:val="28"/>
      <w:lang w:val="uk-UA"/>
    </w:rPr>
  </w:style>
  <w:style w:type="paragraph" w:customStyle="1" w:styleId="1fffffff2">
    <w:name w:val="壕渠藻鉛� 1"/>
    <w:basedOn w:val="afffffffffffffffffffff5"/>
    <w:next w:val="afffffffffffffffffffff5"/>
    <w:rsid w:val="009F689E"/>
    <w:pPr>
      <w:keepNext/>
      <w:spacing w:line="360" w:lineRule="auto"/>
      <w:jc w:val="center"/>
    </w:pPr>
    <w:rPr>
      <w:rFonts w:ascii="Times New Roman CYR" w:hAnsi="Times New Roman CYR"/>
      <w:b/>
      <w:sz w:val="28"/>
      <w:szCs w:val="28"/>
      <w:lang w:val="uk-UA"/>
    </w:rPr>
  </w:style>
  <w:style w:type="paragraph" w:customStyle="1" w:styleId="2fffff3">
    <w:name w:val="壕渠藻鉛� 2"/>
    <w:basedOn w:val="afffffffffffffffffffff5"/>
    <w:next w:val="afffffffffffffffffffff5"/>
    <w:rsid w:val="009F689E"/>
    <w:pPr>
      <w:keepNext/>
      <w:ind w:firstLine="567"/>
    </w:pPr>
    <w:rPr>
      <w:sz w:val="28"/>
      <w:szCs w:val="28"/>
      <w:lang w:val="uk-UA"/>
    </w:rPr>
  </w:style>
  <w:style w:type="paragraph" w:customStyle="1" w:styleId="3ffc">
    <w:name w:val="壕渠藻鉛� 3"/>
    <w:basedOn w:val="afffffffffffffffffffff5"/>
    <w:next w:val="afffffffffffffffffffff5"/>
    <w:rsid w:val="009F689E"/>
    <w:pPr>
      <w:keepNext/>
      <w:jc w:val="center"/>
    </w:pPr>
    <w:rPr>
      <w:rFonts w:ascii="Times New Roman CYR" w:hAnsi="Times New Roman CYR"/>
      <w:sz w:val="28"/>
      <w:szCs w:val="28"/>
      <w:lang w:val="uk-UA"/>
    </w:rPr>
  </w:style>
  <w:style w:type="paragraph" w:customStyle="1" w:styleId="4ff">
    <w:name w:val="壕渠藻鉛� 4"/>
    <w:basedOn w:val="afffffffffffffffffffff5"/>
    <w:next w:val="afffffffffffffffffffff5"/>
    <w:rsid w:val="009F689E"/>
    <w:pPr>
      <w:keepNext/>
      <w:spacing w:line="360" w:lineRule="auto"/>
      <w:ind w:firstLine="284"/>
      <w:jc w:val="center"/>
    </w:pPr>
    <w:rPr>
      <w:b/>
      <w:caps/>
      <w:spacing w:val="6"/>
      <w:sz w:val="28"/>
      <w:szCs w:val="28"/>
      <w:lang w:val="uk-UA"/>
    </w:rPr>
  </w:style>
  <w:style w:type="paragraph" w:customStyle="1" w:styleId="5f5">
    <w:name w:val="壕渠藻鉛� 5"/>
    <w:basedOn w:val="afffffffffffffffffffff5"/>
    <w:next w:val="afffffffffffffffffffff5"/>
    <w:rsid w:val="009F689E"/>
    <w:pPr>
      <w:keepNext/>
      <w:spacing w:line="360" w:lineRule="auto"/>
      <w:ind w:firstLine="567"/>
      <w:jc w:val="both"/>
    </w:pPr>
    <w:rPr>
      <w:spacing w:val="6"/>
      <w:sz w:val="28"/>
      <w:szCs w:val="28"/>
      <w:lang w:val="uk-UA"/>
    </w:rPr>
  </w:style>
  <w:style w:type="paragraph" w:customStyle="1" w:styleId="6f2">
    <w:name w:val="壕渠藻鉛� 6"/>
    <w:basedOn w:val="afffffffffffffffffffff5"/>
    <w:next w:val="afffffffffffffffffffff5"/>
    <w:rsid w:val="009F689E"/>
    <w:pPr>
      <w:keepNext/>
      <w:spacing w:line="360" w:lineRule="auto"/>
      <w:ind w:firstLine="567"/>
      <w:jc w:val="both"/>
    </w:pPr>
    <w:rPr>
      <w:b/>
      <w:spacing w:val="6"/>
      <w:sz w:val="28"/>
      <w:szCs w:val="28"/>
      <w:lang w:val="uk-UA"/>
    </w:rPr>
  </w:style>
  <w:style w:type="character" w:customStyle="1" w:styleId="afffffffffffffffffffffb">
    <w:name w:val="�樗薗博 ｿ_徐�"/>
    <w:rsid w:val="009F689E"/>
  </w:style>
  <w:style w:type="paragraph" w:customStyle="1" w:styleId="afffffffffffffffffffffc">
    <w:name w:val="蛹_將庶 数藻著序卵"/>
    <w:basedOn w:val="afffffffffffffffffffff5"/>
    <w:rsid w:val="009F689E"/>
    <w:pPr>
      <w:tabs>
        <w:tab w:val="center" w:pos="4153"/>
        <w:tab w:val="right" w:pos="8306"/>
      </w:tabs>
    </w:pPr>
    <w:rPr>
      <w:rFonts w:ascii="Times New Roman CYR" w:hAnsi="Times New Roman CYR"/>
    </w:rPr>
  </w:style>
  <w:style w:type="character" w:customStyle="1" w:styleId="afffffffffffffffffffffd">
    <w:name w:val="樗東_ 迄_�恕�"/>
    <w:basedOn w:val="afffffffffffffffffffffb"/>
    <w:rsid w:val="009F689E"/>
  </w:style>
  <w:style w:type="paragraph" w:customStyle="1" w:styleId="afffffffffffffffffffffe">
    <w:name w:val="齒ｾ衷� 数藻著序卵"/>
    <w:basedOn w:val="afffffffffffffffffffff5"/>
    <w:rsid w:val="009F689E"/>
    <w:pPr>
      <w:tabs>
        <w:tab w:val="center" w:pos="4153"/>
        <w:tab w:val="right" w:pos="8306"/>
      </w:tabs>
    </w:pPr>
    <w:rPr>
      <w:rFonts w:ascii="Times New Roman CYR" w:hAnsi="Times New Roman CYR"/>
    </w:rPr>
  </w:style>
  <w:style w:type="paragraph" w:customStyle="1" w:styleId="2fffff4">
    <w:name w:val="�樗薗博 �趨� 2"/>
    <w:basedOn w:val="afffffffffffffffffffff5"/>
    <w:rsid w:val="009F689E"/>
    <w:pPr>
      <w:spacing w:line="360" w:lineRule="auto"/>
      <w:ind w:firstLine="567"/>
      <w:jc w:val="both"/>
    </w:pPr>
    <w:rPr>
      <w:rFonts w:ascii="Times New Roman CYR" w:hAnsi="Times New Roman CYR"/>
      <w:sz w:val="28"/>
      <w:szCs w:val="28"/>
      <w:lang w:val="uk-UA"/>
    </w:rPr>
  </w:style>
  <w:style w:type="paragraph" w:customStyle="1" w:styleId="affffffffffffffffffffff">
    <w:name w:val="�樗薗博 �趨�"/>
    <w:basedOn w:val="afffffffffffffffffffff5"/>
    <w:rsid w:val="009F689E"/>
    <w:pPr>
      <w:jc w:val="center"/>
    </w:pPr>
    <w:rPr>
      <w:rFonts w:ascii="Courier New" w:hAnsi="Courier New"/>
      <w:b/>
      <w:sz w:val="28"/>
      <w:szCs w:val="28"/>
    </w:rPr>
  </w:style>
  <w:style w:type="paragraph" w:customStyle="1" w:styleId="2fffff5">
    <w:name w:val="�樗薗博 �趨� � 曝迄藍箔 2"/>
    <w:basedOn w:val="afffffffffffffffffffff5"/>
    <w:rsid w:val="009F689E"/>
    <w:pPr>
      <w:spacing w:line="360" w:lineRule="auto"/>
      <w:ind w:firstLine="567"/>
    </w:pPr>
    <w:rPr>
      <w:sz w:val="28"/>
      <w:szCs w:val="28"/>
      <w:lang w:val="uk-UA"/>
    </w:rPr>
  </w:style>
  <w:style w:type="paragraph" w:customStyle="1" w:styleId="3ffd">
    <w:name w:val="�樗薗博 �趨� � 曝迄藍箔 3"/>
    <w:basedOn w:val="afffffffffffffffffffff5"/>
    <w:rsid w:val="009F689E"/>
    <w:pPr>
      <w:spacing w:line="360" w:lineRule="auto"/>
      <w:ind w:firstLine="284"/>
      <w:jc w:val="both"/>
    </w:pPr>
    <w:rPr>
      <w:b/>
      <w:spacing w:val="6"/>
      <w:sz w:val="28"/>
      <w:szCs w:val="28"/>
      <w:lang w:val="uk-UA"/>
    </w:rPr>
  </w:style>
  <w:style w:type="paragraph" w:customStyle="1" w:styleId="affffffffffffffffffffff0">
    <w:name w:val="Œ∑˚˜Ã˚»"/>
    <w:rsid w:val="009F689E"/>
    <w:pPr>
      <w:autoSpaceDE w:val="0"/>
      <w:autoSpaceDN w:val="0"/>
    </w:pPr>
    <w:rPr>
      <w:rFonts w:ascii="Times New Roman" w:eastAsia="Times New Roman" w:hAnsi="Times New Roman" w:cs="Times New Roman"/>
      <w:lang w:eastAsia="en-US"/>
    </w:rPr>
  </w:style>
  <w:style w:type="character" w:customStyle="1" w:styleId="inhead1">
    <w:name w:val="inhead1"/>
    <w:basedOn w:val="aa"/>
    <w:rsid w:val="00090484"/>
    <w:rPr>
      <w:rFonts w:ascii="Times New Roman" w:hAnsi="Times New Roman" w:cs="Times New Roman" w:hint="default"/>
      <w:color w:val="000000"/>
      <w:sz w:val="28"/>
      <w:szCs w:val="28"/>
    </w:rPr>
  </w:style>
  <w:style w:type="character" w:customStyle="1" w:styleId="rvts33">
    <w:name w:val="rvts33"/>
    <w:basedOn w:val="aa"/>
    <w:rsid w:val="00535EA5"/>
  </w:style>
  <w:style w:type="character" w:customStyle="1" w:styleId="rvts34">
    <w:name w:val="rvts34"/>
    <w:basedOn w:val="aa"/>
    <w:rsid w:val="00535EA5"/>
  </w:style>
  <w:style w:type="character" w:customStyle="1" w:styleId="rvts36">
    <w:name w:val="rvts36"/>
    <w:basedOn w:val="aa"/>
    <w:rsid w:val="00535EA5"/>
  </w:style>
  <w:style w:type="character" w:customStyle="1" w:styleId="rvts31">
    <w:name w:val="rvts31"/>
    <w:basedOn w:val="aa"/>
    <w:rsid w:val="00535EA5"/>
  </w:style>
  <w:style w:type="paragraph" w:customStyle="1" w:styleId="affffffffffffffffffffff1">
    <w:name w:val="Игорь"/>
    <w:basedOn w:val="a9"/>
    <w:rsid w:val="00535EA5"/>
    <w:pPr>
      <w:suppressAutoHyphens w:val="0"/>
      <w:spacing w:line="360" w:lineRule="auto"/>
      <w:ind w:firstLine="510"/>
      <w:jc w:val="both"/>
    </w:pPr>
    <w:rPr>
      <w:rFonts w:ascii="Times New Roman" w:eastAsia="Times New Roman" w:hAnsi="Times New Roman" w:cs="Times New Roman"/>
      <w:szCs w:val="20"/>
      <w:lang w:eastAsia="ru-RU"/>
    </w:rPr>
  </w:style>
  <w:style w:type="character" w:customStyle="1" w:styleId="rvts20">
    <w:name w:val="rvts20"/>
    <w:basedOn w:val="aa"/>
    <w:rsid w:val="00535EA5"/>
  </w:style>
  <w:style w:type="paragraph" w:customStyle="1" w:styleId="def">
    <w:name w:val="def"/>
    <w:basedOn w:val="a9"/>
    <w:rsid w:val="00535EA5"/>
    <w:pPr>
      <w:suppressAutoHyphens w:val="0"/>
      <w:spacing w:before="100" w:beforeAutospacing="1" w:after="100" w:afterAutospacing="1"/>
      <w:jc w:val="both"/>
    </w:pPr>
    <w:rPr>
      <w:rFonts w:ascii="Verdana" w:eastAsia="Times New Roman" w:hAnsi="Verdana" w:cs="Times New Roman"/>
      <w:color w:val="000000"/>
      <w:sz w:val="18"/>
      <w:szCs w:val="18"/>
      <w:lang w:val="uk-UA" w:eastAsia="uk-UA"/>
    </w:rPr>
  </w:style>
  <w:style w:type="paragraph" w:customStyle="1" w:styleId="textsbornik0">
    <w:name w:val="textsbornik"/>
    <w:basedOn w:val="a9"/>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bornikexample">
    <w:name w:val="sbornikexample"/>
    <w:basedOn w:val="a9"/>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styleId="2fffff6">
    <w:name w:val="List Bullet 2"/>
    <w:basedOn w:val="a9"/>
    <w:autoRedefine/>
    <w:semiHidden/>
    <w:unhideWhenUsed/>
    <w:rsid w:val="00D870BC"/>
    <w:pPr>
      <w:tabs>
        <w:tab w:val="num" w:pos="643"/>
      </w:tabs>
      <w:suppressAutoHyphens w:val="0"/>
      <w:ind w:left="643" w:hanging="360"/>
    </w:pPr>
    <w:rPr>
      <w:rFonts w:ascii="Times New Roman" w:eastAsia="Times New Roman" w:hAnsi="Times New Roman" w:cs="Times New Roman"/>
      <w:sz w:val="20"/>
      <w:szCs w:val="20"/>
      <w:lang w:val="en-US" w:eastAsia="ru-RU"/>
    </w:rPr>
  </w:style>
  <w:style w:type="paragraph" w:styleId="afffffe">
    <w:name w:val="Date"/>
    <w:basedOn w:val="a9"/>
    <w:next w:val="a9"/>
    <w:link w:val="afffffd"/>
    <w:semiHidden/>
    <w:unhideWhenUsed/>
    <w:rsid w:val="00D870BC"/>
    <w:pPr>
      <w:suppressAutoHyphens w:val="0"/>
    </w:pPr>
    <w:rPr>
      <w:rFonts w:ascii="PetersburgCTT" w:eastAsia="PetersburgCTT" w:hAnsi="PetersburgCTT" w:cs="PetersburgCTT"/>
      <w:szCs w:val="20"/>
      <w:lang w:eastAsia="ru-RU"/>
    </w:rPr>
  </w:style>
  <w:style w:type="character" w:customStyle="1" w:styleId="1fffffff3">
    <w:name w:val="Дата Знак1"/>
    <w:basedOn w:val="aa"/>
    <w:uiPriority w:val="99"/>
    <w:semiHidden/>
    <w:rsid w:val="00D870BC"/>
    <w:rPr>
      <w:rFonts w:ascii="Garamond" w:eastAsia="Garamond" w:hAnsi="Garamond" w:cs="Garamond"/>
      <w:sz w:val="24"/>
      <w:szCs w:val="24"/>
      <w:lang w:eastAsia="ar-SA"/>
    </w:rPr>
  </w:style>
  <w:style w:type="paragraph" w:styleId="affe">
    <w:name w:val="Body Text First Indent"/>
    <w:basedOn w:val="afffffff4"/>
    <w:link w:val="affd"/>
    <w:unhideWhenUsed/>
    <w:rsid w:val="00D870BC"/>
    <w:pPr>
      <w:suppressAutoHyphens w:val="0"/>
      <w:ind w:firstLine="210"/>
    </w:pPr>
    <w:rPr>
      <w:rFonts w:ascii="PetersburgCTT" w:eastAsia="PetersburgCTT" w:hAnsi="PetersburgCTT" w:cs="PetersburgCTT"/>
      <w:sz w:val="24"/>
    </w:rPr>
  </w:style>
  <w:style w:type="character" w:customStyle="1" w:styleId="1fffffff4">
    <w:name w:val="Красная строка Знак1"/>
    <w:basedOn w:val="1ff"/>
    <w:uiPriority w:val="99"/>
    <w:semiHidden/>
    <w:rsid w:val="00D870BC"/>
    <w:rPr>
      <w:rFonts w:ascii="Garamond" w:eastAsia="Garamond" w:hAnsi="Garamond" w:cs="Garamond"/>
      <w:sz w:val="24"/>
      <w:szCs w:val="24"/>
      <w:lang w:eastAsia="ar-SA"/>
    </w:rPr>
  </w:style>
  <w:style w:type="paragraph" w:customStyle="1" w:styleId="authorsbornik0">
    <w:name w:val="authorsbornik"/>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itlesbornik">
    <w:name w:val="titlesbornik"/>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readcrumbs">
    <w:name w:val="breadcrumbs"/>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itf">
    <w:name w:val="nitf"/>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ummary">
    <w:name w:val="summary"/>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2">
    <w:name w:val="story2"/>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5">
    <w:name w:val="Назва об'єкта1"/>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ariant">
    <w:name w:val="variant"/>
    <w:basedOn w:val="aa"/>
    <w:rsid w:val="00D870BC"/>
  </w:style>
  <w:style w:type="character" w:customStyle="1" w:styleId="unknown">
    <w:name w:val="unknown"/>
    <w:basedOn w:val="aa"/>
    <w:rsid w:val="00D870BC"/>
  </w:style>
  <w:style w:type="character" w:customStyle="1" w:styleId="variantcorrected">
    <w:name w:val="variant corrected"/>
    <w:basedOn w:val="aa"/>
    <w:rsid w:val="00D870BC"/>
  </w:style>
  <w:style w:type="character" w:customStyle="1" w:styleId="pron">
    <w:name w:val="pron"/>
    <w:basedOn w:val="aa"/>
    <w:rsid w:val="00D870BC"/>
  </w:style>
  <w:style w:type="character" w:customStyle="1" w:styleId="morebelow">
    <w:name w:val="morebelow"/>
    <w:basedOn w:val="aa"/>
    <w:rsid w:val="00D870BC"/>
  </w:style>
  <w:style w:type="character" w:customStyle="1" w:styleId="shw">
    <w:name w:val="shw"/>
    <w:basedOn w:val="aa"/>
    <w:rsid w:val="00D870BC"/>
  </w:style>
  <w:style w:type="character" w:customStyle="1" w:styleId="2fffff7">
    <w:name w:val="Дата2"/>
    <w:basedOn w:val="aa"/>
    <w:rsid w:val="00D870BC"/>
  </w:style>
  <w:style w:type="character" w:customStyle="1" w:styleId="def-classification">
    <w:name w:val="def-classification"/>
    <w:basedOn w:val="aa"/>
    <w:rsid w:val="00D870BC"/>
  </w:style>
  <w:style w:type="character" w:customStyle="1" w:styleId="def-label">
    <w:name w:val="def-label"/>
    <w:basedOn w:val="aa"/>
    <w:rsid w:val="00D870BC"/>
  </w:style>
  <w:style w:type="character" w:customStyle="1" w:styleId="cald-word">
    <w:name w:val="cald-word"/>
    <w:basedOn w:val="aa"/>
    <w:rsid w:val="00D870BC"/>
  </w:style>
  <w:style w:type="character" w:customStyle="1" w:styleId="cald-definition">
    <w:name w:val="cald-definition"/>
    <w:basedOn w:val="aa"/>
    <w:rsid w:val="00D870BC"/>
  </w:style>
  <w:style w:type="character" w:customStyle="1" w:styleId="sensecontent">
    <w:name w:val="sense_content"/>
    <w:basedOn w:val="aa"/>
    <w:rsid w:val="00D870BC"/>
  </w:style>
  <w:style w:type="character" w:customStyle="1" w:styleId="pronchars">
    <w:name w:val="pronchars"/>
    <w:basedOn w:val="aa"/>
    <w:rsid w:val="00D870BC"/>
  </w:style>
  <w:style w:type="character" w:customStyle="1" w:styleId="unicode">
    <w:name w:val="unicode"/>
    <w:basedOn w:val="aa"/>
    <w:rsid w:val="00D870BC"/>
  </w:style>
  <w:style w:type="character" w:customStyle="1" w:styleId="vl">
    <w:name w:val="vl"/>
    <w:basedOn w:val="aa"/>
    <w:rsid w:val="00D870BC"/>
  </w:style>
  <w:style w:type="character" w:customStyle="1" w:styleId="sensebreak">
    <w:name w:val="sense_break"/>
    <w:basedOn w:val="aa"/>
    <w:rsid w:val="00D870BC"/>
  </w:style>
  <w:style w:type="character" w:customStyle="1" w:styleId="senselabelstart">
    <w:name w:val="sense_label start"/>
    <w:basedOn w:val="aa"/>
    <w:rsid w:val="00D870BC"/>
  </w:style>
  <w:style w:type="character" w:customStyle="1" w:styleId="artpublinespan">
    <w:name w:val="artpubline_span"/>
    <w:basedOn w:val="aa"/>
    <w:rsid w:val="00D870BC"/>
  </w:style>
  <w:style w:type="character" w:customStyle="1" w:styleId="dd">
    <w:name w:val="dd"/>
    <w:basedOn w:val="aa"/>
    <w:rsid w:val="00D870BC"/>
  </w:style>
  <w:style w:type="character" w:customStyle="1" w:styleId="fieldvalue">
    <w:name w:val="fieldvalue"/>
    <w:basedOn w:val="aa"/>
    <w:rsid w:val="00D870BC"/>
  </w:style>
  <w:style w:type="character" w:customStyle="1" w:styleId="filed">
    <w:name w:val="filed"/>
    <w:basedOn w:val="aa"/>
    <w:rsid w:val="00D870BC"/>
  </w:style>
  <w:style w:type="character" w:customStyle="1" w:styleId="georgiamd">
    <w:name w:val="georgia md"/>
    <w:basedOn w:val="aa"/>
    <w:rsid w:val="00D870BC"/>
  </w:style>
  <w:style w:type="character" w:customStyle="1" w:styleId="italic">
    <w:name w:val="italic"/>
    <w:basedOn w:val="aa"/>
    <w:rsid w:val="00D870BC"/>
  </w:style>
  <w:style w:type="character" w:customStyle="1" w:styleId="ccs">
    <w:name w:val="c cs"/>
    <w:basedOn w:val="aa"/>
    <w:rsid w:val="00D870BC"/>
  </w:style>
  <w:style w:type="character" w:customStyle="1" w:styleId="dddds">
    <w:name w:val="dd dds"/>
    <w:basedOn w:val="aa"/>
    <w:rsid w:val="00D870BC"/>
  </w:style>
  <w:style w:type="character" w:customStyle="1" w:styleId="georgia">
    <w:name w:val="georgia"/>
    <w:basedOn w:val="aa"/>
    <w:rsid w:val="00D870BC"/>
  </w:style>
  <w:style w:type="character" w:customStyle="1" w:styleId="isdefault">
    <w:name w:val="isdefault"/>
    <w:basedOn w:val="aa"/>
    <w:rsid w:val="00D870BC"/>
  </w:style>
  <w:style w:type="character" w:customStyle="1" w:styleId="verdana">
    <w:name w:val="verdana"/>
    <w:basedOn w:val="aa"/>
    <w:rsid w:val="00D870BC"/>
  </w:style>
  <w:style w:type="character" w:customStyle="1" w:styleId="times">
    <w:name w:val="times"/>
    <w:basedOn w:val="aa"/>
    <w:rsid w:val="00D870BC"/>
  </w:style>
  <w:style w:type="character" w:customStyle="1" w:styleId="arial">
    <w:name w:val="arial"/>
    <w:basedOn w:val="aa"/>
    <w:rsid w:val="00D870BC"/>
  </w:style>
  <w:style w:type="character" w:customStyle="1" w:styleId="cald-example">
    <w:name w:val="cald-example"/>
    <w:basedOn w:val="aa"/>
    <w:rsid w:val="00D870BC"/>
  </w:style>
  <w:style w:type="character" w:customStyle="1" w:styleId="smallheader">
    <w:name w:val="smallheader"/>
    <w:basedOn w:val="aa"/>
    <w:rsid w:val="00D870BC"/>
  </w:style>
  <w:style w:type="character" w:customStyle="1" w:styleId="src">
    <w:name w:val="src"/>
    <w:basedOn w:val="aa"/>
    <w:rsid w:val="00D870BC"/>
  </w:style>
  <w:style w:type="character" w:customStyle="1" w:styleId="me">
    <w:name w:val="me"/>
    <w:basedOn w:val="aa"/>
    <w:rsid w:val="00D870BC"/>
  </w:style>
  <w:style w:type="character" w:customStyle="1" w:styleId="pronset">
    <w:name w:val="pronset"/>
    <w:basedOn w:val="aa"/>
    <w:rsid w:val="00D870BC"/>
  </w:style>
  <w:style w:type="character" w:customStyle="1" w:styleId="showipapr">
    <w:name w:val="show_ipapr"/>
    <w:basedOn w:val="aa"/>
    <w:rsid w:val="00D870BC"/>
  </w:style>
  <w:style w:type="character" w:customStyle="1" w:styleId="prondelim">
    <w:name w:val="prondelim"/>
    <w:basedOn w:val="aa"/>
    <w:rsid w:val="00D870BC"/>
  </w:style>
  <w:style w:type="character" w:customStyle="1" w:styleId="prontoggle">
    <w:name w:val="pron_toggle"/>
    <w:basedOn w:val="aa"/>
    <w:rsid w:val="00D870BC"/>
  </w:style>
  <w:style w:type="character" w:customStyle="1" w:styleId="showspellpr">
    <w:name w:val="show_spellpr"/>
    <w:basedOn w:val="aa"/>
    <w:rsid w:val="00D870BC"/>
  </w:style>
  <w:style w:type="character" w:customStyle="1" w:styleId="pg">
    <w:name w:val="pg"/>
    <w:basedOn w:val="aa"/>
    <w:rsid w:val="00D870BC"/>
  </w:style>
  <w:style w:type="character" w:customStyle="1" w:styleId="labset">
    <w:name w:val="labset"/>
    <w:basedOn w:val="aa"/>
    <w:rsid w:val="00D870BC"/>
  </w:style>
  <w:style w:type="character" w:customStyle="1" w:styleId="ital-inline">
    <w:name w:val="ital-inline"/>
    <w:basedOn w:val="aa"/>
    <w:rsid w:val="00D870BC"/>
  </w:style>
  <w:style w:type="character" w:customStyle="1" w:styleId="secondary-bf">
    <w:name w:val="secondary-bf"/>
    <w:basedOn w:val="aa"/>
    <w:rsid w:val="00D870BC"/>
  </w:style>
  <w:style w:type="character" w:customStyle="1" w:styleId="rom-inline">
    <w:name w:val="rom-inline"/>
    <w:basedOn w:val="aa"/>
    <w:rsid w:val="00D870BC"/>
  </w:style>
  <w:style w:type="character" w:customStyle="1" w:styleId="sectionlabel">
    <w:name w:val="sectionlabel"/>
    <w:basedOn w:val="aa"/>
    <w:rsid w:val="00D870BC"/>
  </w:style>
  <w:style w:type="character" w:customStyle="1" w:styleId="foreign">
    <w:name w:val="foreign"/>
    <w:basedOn w:val="aa"/>
    <w:rsid w:val="00D870BC"/>
  </w:style>
  <w:style w:type="character" w:customStyle="1" w:styleId="FontStyle23">
    <w:name w:val="Font Style23"/>
    <w:basedOn w:val="aa"/>
    <w:uiPriority w:val="99"/>
    <w:rsid w:val="00D870BC"/>
    <w:rPr>
      <w:rFonts w:ascii="Bookman Old Style" w:hAnsi="Bookman Old Style" w:cs="Bookman Old Style" w:hint="default"/>
      <w:sz w:val="22"/>
      <w:szCs w:val="22"/>
    </w:rPr>
  </w:style>
  <w:style w:type="paragraph" w:customStyle="1" w:styleId="2fffff8">
    <w:name w:val="Назва об'єкта2"/>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08">
    <w:name w:val="Знак Знак10"/>
    <w:basedOn w:val="aa"/>
    <w:locked/>
    <w:rsid w:val="00D870BC"/>
    <w:rPr>
      <w:b/>
      <w:bCs/>
      <w:i/>
      <w:iCs/>
      <w:kern w:val="18"/>
      <w:sz w:val="26"/>
      <w:szCs w:val="26"/>
      <w:lang w:val="uk-UA" w:eastAsia="ru-RU" w:bidi="ar-SA"/>
    </w:rPr>
  </w:style>
  <w:style w:type="character" w:customStyle="1" w:styleId="8a">
    <w:name w:val="Знак Знак8"/>
    <w:basedOn w:val="aa"/>
    <w:locked/>
    <w:rsid w:val="00D870BC"/>
    <w:rPr>
      <w:kern w:val="18"/>
      <w:sz w:val="24"/>
      <w:szCs w:val="24"/>
      <w:lang w:val="uk-UA" w:eastAsia="ru-RU" w:bidi="ar-SA"/>
    </w:rPr>
  </w:style>
  <w:style w:type="character" w:customStyle="1" w:styleId="9a">
    <w:name w:val="Знак Знак9"/>
    <w:basedOn w:val="aa"/>
    <w:locked/>
    <w:rsid w:val="00D870BC"/>
    <w:rPr>
      <w:kern w:val="18"/>
      <w:sz w:val="24"/>
      <w:szCs w:val="24"/>
      <w:lang w:val="uk-UA" w:eastAsia="ru-RU" w:bidi="ar-SA"/>
    </w:rPr>
  </w:style>
  <w:style w:type="paragraph" w:customStyle="1" w:styleId="proddetailssubmast">
    <w:name w:val="proddetailssubmast"/>
    <w:basedOn w:val="a9"/>
    <w:rsid w:val="00D870BC"/>
    <w:pPr>
      <w:suppressAutoHyphens w:val="0"/>
      <w:spacing w:before="100" w:beforeAutospacing="1" w:after="100" w:afterAutospacing="1"/>
    </w:pPr>
    <w:rPr>
      <w:rFonts w:ascii="Times New Roman" w:eastAsia="Times New Roman" w:hAnsi="Times New Roman" w:cs="Times New Roman"/>
      <w:lang w:val="en-GB" w:eastAsia="en-GB"/>
    </w:rPr>
  </w:style>
  <w:style w:type="paragraph" w:customStyle="1" w:styleId="4ff0">
    <w:name w:val="Название объекта4"/>
    <w:basedOn w:val="a9"/>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ontStyle143">
    <w:name w:val="Font Style143"/>
    <w:basedOn w:val="aa"/>
    <w:rsid w:val="00D870BC"/>
    <w:rPr>
      <w:rFonts w:ascii="Times New Roman" w:hAnsi="Times New Roman" w:cs="Times New Roman" w:hint="default"/>
      <w:sz w:val="26"/>
      <w:szCs w:val="26"/>
    </w:rPr>
  </w:style>
  <w:style w:type="character" w:customStyle="1" w:styleId="c">
    <w:name w:val="c"/>
    <w:basedOn w:val="aa"/>
    <w:rsid w:val="00D870BC"/>
  </w:style>
  <w:style w:type="character" w:customStyle="1" w:styleId="publication">
    <w:name w:val="publication"/>
    <w:basedOn w:val="aa"/>
    <w:rsid w:val="00D870BC"/>
  </w:style>
  <w:style w:type="character" w:customStyle="1" w:styleId="criticname">
    <w:name w:val="criticname"/>
    <w:basedOn w:val="aa"/>
    <w:rsid w:val="00D870BC"/>
  </w:style>
  <w:style w:type="character" w:customStyle="1" w:styleId="21e">
    <w:name w:val="Основний текст з відступом 2 Знак1"/>
    <w:basedOn w:val="aa"/>
    <w:semiHidden/>
    <w:locked/>
    <w:rsid w:val="00D870BC"/>
    <w:rPr>
      <w:sz w:val="24"/>
      <w:szCs w:val="24"/>
      <w:lang w:eastAsia="ru-RU"/>
    </w:rPr>
  </w:style>
  <w:style w:type="character" w:customStyle="1" w:styleId="31a">
    <w:name w:val="Основний текст з відступом 3 Знак1"/>
    <w:basedOn w:val="aa"/>
    <w:semiHidden/>
    <w:locked/>
    <w:rsid w:val="00D870BC"/>
    <w:rPr>
      <w:sz w:val="28"/>
      <w:lang w:eastAsia="ru-RU"/>
    </w:rPr>
  </w:style>
  <w:style w:type="character" w:customStyle="1" w:styleId="affffffffffffffffffffff2">
    <w:name w:val="Знак Знак"/>
    <w:basedOn w:val="aa"/>
    <w:rsid w:val="00F94ED3"/>
    <w:rPr>
      <w:sz w:val="24"/>
      <w:szCs w:val="24"/>
      <w:lang w:val="ru-RU" w:eastAsia="ru-RU" w:bidi="ar-SA"/>
    </w:rPr>
  </w:style>
  <w:style w:type="character" w:customStyle="1" w:styleId="affffffffffffffffffffff3">
    <w:name w:val="КУ_литература Знак"/>
    <w:basedOn w:val="affffffffffffffffffffff2"/>
    <w:rsid w:val="00F94ED3"/>
    <w:rPr>
      <w:spacing w:val="-2"/>
      <w:sz w:val="18"/>
      <w:szCs w:val="18"/>
      <w:lang w:val="ru-RU" w:eastAsia="ru-RU" w:bidi="ar-SA"/>
    </w:rPr>
  </w:style>
  <w:style w:type="paragraph" w:customStyle="1" w:styleId="affffffffffffffffffffff4">
    <w:name w:val="КУ_автор"/>
    <w:basedOn w:val="2ffff7"/>
    <w:rsid w:val="00F94ED3"/>
    <w:pPr>
      <w:suppressLineNumbers/>
      <w:suppressAutoHyphens w:val="0"/>
      <w:spacing w:before="120" w:after="240" w:line="240" w:lineRule="auto"/>
      <w:jc w:val="center"/>
    </w:pPr>
    <w:rPr>
      <w:rFonts w:ascii="Arial" w:eastAsia="Times New Roman" w:hAnsi="Arial" w:cs="Arial"/>
      <w:i/>
      <w:iCs/>
      <w:sz w:val="18"/>
      <w:szCs w:val="18"/>
      <w:lang w:eastAsia="ru-RU"/>
    </w:rPr>
  </w:style>
  <w:style w:type="character" w:customStyle="1" w:styleId="affffffffffffffffffffff5">
    <w:name w:val="КУ_автор Знак"/>
    <w:basedOn w:val="affffffffffffffffffffff2"/>
    <w:rsid w:val="00F94ED3"/>
    <w:rPr>
      <w:rFonts w:ascii="Arial" w:hAnsi="Arial" w:cs="Arial"/>
      <w:i/>
      <w:iCs/>
      <w:sz w:val="18"/>
      <w:szCs w:val="18"/>
      <w:lang w:val="ru-RU" w:eastAsia="ru-RU" w:bidi="ar-SA"/>
    </w:rPr>
  </w:style>
  <w:style w:type="paragraph" w:customStyle="1" w:styleId="affffffffffffffffffffff6">
    <w:name w:val="КУ_спис_лит"/>
    <w:basedOn w:val="2ffff7"/>
    <w:rsid w:val="00F94ED3"/>
    <w:pPr>
      <w:suppressLineNumbers/>
      <w:suppressAutoHyphens w:val="0"/>
      <w:spacing w:before="120" w:line="240" w:lineRule="auto"/>
      <w:jc w:val="center"/>
    </w:pPr>
    <w:rPr>
      <w:rFonts w:ascii="Times New Roman" w:eastAsia="Times New Roman" w:hAnsi="Times New Roman" w:cs="Times New Roman"/>
      <w:b/>
      <w:bCs/>
      <w:sz w:val="20"/>
      <w:szCs w:val="20"/>
      <w:lang w:eastAsia="ru-RU"/>
    </w:rPr>
  </w:style>
  <w:style w:type="character" w:customStyle="1" w:styleId="ptbrand">
    <w:name w:val="ptbrand"/>
    <w:basedOn w:val="aa"/>
    <w:rsid w:val="00F94ED3"/>
  </w:style>
  <w:style w:type="character" w:customStyle="1" w:styleId="binding">
    <w:name w:val="binding"/>
    <w:basedOn w:val="aa"/>
    <w:rsid w:val="00F94ED3"/>
  </w:style>
  <w:style w:type="character" w:customStyle="1" w:styleId="format">
    <w:name w:val="format"/>
    <w:basedOn w:val="aa"/>
    <w:rsid w:val="00F94ED3"/>
  </w:style>
  <w:style w:type="paragraph" w:customStyle="1" w:styleId="References">
    <w:name w:val="References"/>
    <w:basedOn w:val="a9"/>
    <w:rsid w:val="00F94ED3"/>
    <w:pPr>
      <w:numPr>
        <w:numId w:val="46"/>
      </w:numPr>
      <w:suppressAutoHyphens w:val="0"/>
      <w:spacing w:after="60"/>
      <w:jc w:val="both"/>
    </w:pPr>
    <w:rPr>
      <w:rFonts w:ascii="Times New Roman" w:eastAsia="Times New Roman" w:hAnsi="Times New Roman" w:cs="Times New Roman"/>
      <w:sz w:val="20"/>
      <w:szCs w:val="22"/>
      <w:lang w:val="en-GB" w:eastAsia="en-US"/>
    </w:rPr>
  </w:style>
  <w:style w:type="character" w:customStyle="1" w:styleId="1fffffff6">
    <w:name w:val="Знак Знак1"/>
    <w:basedOn w:val="aa"/>
    <w:rsid w:val="00C205B0"/>
    <w:rPr>
      <w:sz w:val="24"/>
      <w:szCs w:val="24"/>
      <w:lang w:val="ru-RU" w:eastAsia="ru-RU" w:bidi="ar-SA"/>
    </w:rPr>
  </w:style>
  <w:style w:type="paragraph" w:customStyle="1" w:styleId="14pt04">
    <w:name w:val="Стиль 14 pt уплотненный на  04 пт"/>
    <w:basedOn w:val="a9"/>
    <w:rsid w:val="00C205B0"/>
    <w:pPr>
      <w:suppressAutoHyphens w:val="0"/>
      <w:spacing w:line="360" w:lineRule="auto"/>
      <w:ind w:firstLine="720"/>
      <w:jc w:val="both"/>
    </w:pPr>
    <w:rPr>
      <w:rFonts w:ascii="Times New Roman" w:eastAsia="Times New Roman" w:hAnsi="Times New Roman" w:cs="Times New Roman"/>
      <w:spacing w:val="-8"/>
      <w:sz w:val="28"/>
      <w:lang w:val="uk-UA" w:eastAsia="ru-RU"/>
    </w:rPr>
  </w:style>
  <w:style w:type="character" w:customStyle="1" w:styleId="14pt040">
    <w:name w:val="Стиль 14 pt уплотненный на  04 пт Знак"/>
    <w:basedOn w:val="aa"/>
    <w:rsid w:val="00C205B0"/>
    <w:rPr>
      <w:spacing w:val="-8"/>
      <w:sz w:val="28"/>
      <w:szCs w:val="24"/>
      <w:lang w:val="uk-UA" w:eastAsia="ru-RU" w:bidi="ar-SA"/>
    </w:rPr>
  </w:style>
  <w:style w:type="paragraph" w:customStyle="1" w:styleId="caaieiaeeee1">
    <w:name w:val="caaieiaeeee 1"/>
    <w:basedOn w:val="a9"/>
    <w:next w:val="a9"/>
    <w:rsid w:val="008A7511"/>
    <w:pPr>
      <w:keepNext/>
      <w:widowControl w:val="0"/>
      <w:suppressAutoHyphens w:val="0"/>
      <w:overflowPunct w:val="0"/>
      <w:autoSpaceDE w:val="0"/>
      <w:autoSpaceDN w:val="0"/>
      <w:adjustRightInd w:val="0"/>
      <w:ind w:left="1540"/>
      <w:jc w:val="both"/>
      <w:textAlignment w:val="baseline"/>
    </w:pPr>
    <w:rPr>
      <w:rFonts w:ascii="Times New Roman" w:eastAsia="Times New Roman" w:hAnsi="Times New Roman" w:cs="Times New Roman"/>
      <w:sz w:val="28"/>
      <w:szCs w:val="28"/>
      <w:lang w:val="en-US" w:eastAsia="ru-RU"/>
    </w:rPr>
  </w:style>
  <w:style w:type="paragraph" w:customStyle="1" w:styleId="4ff1">
    <w:name w:val="Цитата4"/>
    <w:basedOn w:val="a9"/>
    <w:rsid w:val="009C2C71"/>
    <w:pPr>
      <w:suppressAutoHyphens w:val="0"/>
      <w:overflowPunct w:val="0"/>
      <w:autoSpaceDE w:val="0"/>
      <w:autoSpaceDN w:val="0"/>
      <w:adjustRightInd w:val="0"/>
      <w:ind w:left="567" w:right="3935"/>
      <w:jc w:val="both"/>
      <w:textAlignment w:val="baseline"/>
    </w:pPr>
    <w:rPr>
      <w:rFonts w:ascii="Times New Roman" w:eastAsia="Times New Roman" w:hAnsi="Times New Roman" w:cs="Times New Roman"/>
      <w:sz w:val="28"/>
      <w:szCs w:val="20"/>
      <w:lang w:val="en-US" w:eastAsia="ru-RU"/>
    </w:rPr>
  </w:style>
  <w:style w:type="paragraph" w:customStyle="1" w:styleId="fr12">
    <w:name w:val="fr1"/>
    <w:basedOn w:val="a9"/>
    <w:rsid w:val="00AE503D"/>
    <w:pPr>
      <w:suppressAutoHyphens w:val="0"/>
      <w:spacing w:before="75" w:after="75"/>
      <w:ind w:left="75" w:right="75" w:firstLine="567"/>
    </w:pPr>
    <w:rPr>
      <w:rFonts w:ascii="Times New Roman" w:eastAsia="Times New Roman" w:hAnsi="Times New Roman" w:cs="Times New Roman"/>
      <w:sz w:val="20"/>
      <w:szCs w:val="20"/>
      <w:lang w:val="uk-UA" w:eastAsia="ru-RU"/>
    </w:rPr>
  </w:style>
  <w:style w:type="character" w:customStyle="1" w:styleId="bold2">
    <w:name w:val="bold2"/>
    <w:basedOn w:val="aa"/>
    <w:rsid w:val="00AE503D"/>
    <w:rPr>
      <w:color w:val="1E5A64"/>
    </w:rPr>
  </w:style>
  <w:style w:type="character" w:customStyle="1" w:styleId="rvts35">
    <w:name w:val="rvts35"/>
    <w:basedOn w:val="aa"/>
    <w:rsid w:val="00AE503D"/>
    <w:rPr>
      <w:rFonts w:ascii="Times New Roman" w:hAnsi="Times New Roman" w:cs="Times New Roman" w:hint="default"/>
      <w:i/>
      <w:iCs/>
      <w:sz w:val="28"/>
      <w:szCs w:val="28"/>
    </w:rPr>
  </w:style>
  <w:style w:type="paragraph" w:customStyle="1" w:styleId="title2">
    <w:name w:val="title2"/>
    <w:basedOn w:val="a9"/>
    <w:rsid w:val="00AE503D"/>
    <w:pPr>
      <w:suppressAutoHyphens w:val="0"/>
      <w:spacing w:before="100" w:beforeAutospacing="1" w:after="100" w:afterAutospacing="1"/>
      <w:jc w:val="center"/>
    </w:pPr>
    <w:rPr>
      <w:rFonts w:ascii="Times New Roman" w:eastAsia="Times New Roman" w:hAnsi="Times New Roman" w:cs="Times New Roman"/>
      <w:i/>
      <w:iCs/>
      <w:color w:val="442E38"/>
      <w:lang w:val="uk-UA" w:eastAsia="ru-RU"/>
    </w:rPr>
  </w:style>
  <w:style w:type="character" w:customStyle="1" w:styleId="copymedium1">
    <w:name w:val="copymedium1"/>
    <w:basedOn w:val="aa"/>
    <w:rsid w:val="00AE503D"/>
    <w:rPr>
      <w:rFonts w:ascii="Arial" w:hAnsi="Arial" w:cs="Arial" w:hint="default"/>
      <w:color w:val="000000"/>
      <w:sz w:val="18"/>
      <w:szCs w:val="18"/>
    </w:rPr>
  </w:style>
  <w:style w:type="paragraph" w:customStyle="1" w:styleId="authorgroup">
    <w:name w:val="authorgroup"/>
    <w:basedOn w:val="a9"/>
    <w:rsid w:val="00AE503D"/>
    <w:pPr>
      <w:suppressAutoHyphens w:val="0"/>
      <w:spacing w:before="100" w:beforeAutospacing="1" w:after="100" w:afterAutospacing="1"/>
    </w:pPr>
    <w:rPr>
      <w:rFonts w:ascii="Times New Roman" w:eastAsia="Times New Roman" w:hAnsi="Times New Roman" w:cs="Times New Roman"/>
      <w:b/>
      <w:bCs/>
      <w:lang w:val="uk-UA" w:eastAsia="ru-RU"/>
    </w:rPr>
  </w:style>
  <w:style w:type="paragraph" w:customStyle="1" w:styleId="affffffffffffffffffffff7">
    <w:name w:val="Знак Знак"/>
    <w:basedOn w:val="a9"/>
    <w:rsid w:val="00474612"/>
    <w:pPr>
      <w:suppressAutoHyphens w:val="0"/>
    </w:pPr>
    <w:rPr>
      <w:rFonts w:ascii="Verdana" w:eastAsia="Times New Roman" w:hAnsi="Verdana" w:cs="Verdana"/>
      <w:sz w:val="20"/>
      <w:szCs w:val="20"/>
      <w:lang w:val="en-US" w:eastAsia="en-US"/>
    </w:rPr>
  </w:style>
  <w:style w:type="paragraph" w:customStyle="1" w:styleId="affffffffffffffffffffff8">
    <w:name w:val="Знак"/>
    <w:basedOn w:val="a9"/>
    <w:rsid w:val="00F24C48"/>
    <w:pPr>
      <w:suppressAutoHyphens w:val="0"/>
    </w:pPr>
    <w:rPr>
      <w:rFonts w:ascii="Verdana" w:eastAsia="Times New Roman" w:hAnsi="Verdana" w:cs="Times New Roman"/>
      <w:sz w:val="20"/>
      <w:szCs w:val="20"/>
      <w:lang w:val="en-US" w:eastAsia="en-US"/>
    </w:rPr>
  </w:style>
  <w:style w:type="character" w:customStyle="1" w:styleId="google-src-active-text">
    <w:name w:val="google-src-active-text"/>
    <w:basedOn w:val="aa"/>
    <w:rsid w:val="00F24C48"/>
  </w:style>
  <w:style w:type="paragraph" w:customStyle="1" w:styleId="litlist">
    <w:name w:val="litlist"/>
    <w:basedOn w:val="a9"/>
    <w:rsid w:val="004F5D22"/>
    <w:pPr>
      <w:suppressAutoHyphens w:val="0"/>
      <w:ind w:left="400"/>
      <w:jc w:val="both"/>
    </w:pPr>
    <w:rPr>
      <w:rFonts w:ascii="Times New Roman" w:eastAsia="Times New Roman" w:hAnsi="Times New Roman" w:cs="Times New Roman"/>
      <w:lang w:eastAsia="ru-RU"/>
    </w:rPr>
  </w:style>
  <w:style w:type="character" w:customStyle="1" w:styleId="highlighting">
    <w:name w:val="highlighting"/>
    <w:basedOn w:val="aa"/>
    <w:rsid w:val="003E6E3C"/>
  </w:style>
  <w:style w:type="paragraph" w:customStyle="1" w:styleId="rvps15">
    <w:name w:val="rvps15"/>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18">
    <w:name w:val="rvps18"/>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28">
    <w:name w:val="rvts28"/>
    <w:basedOn w:val="aa"/>
    <w:rsid w:val="001575AD"/>
  </w:style>
  <w:style w:type="character" w:customStyle="1" w:styleId="rvts29">
    <w:name w:val="rvts29"/>
    <w:basedOn w:val="aa"/>
    <w:rsid w:val="001575AD"/>
  </w:style>
  <w:style w:type="paragraph" w:customStyle="1" w:styleId="rvps21">
    <w:name w:val="rvps21"/>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2">
    <w:name w:val="rvts32"/>
    <w:basedOn w:val="aa"/>
    <w:rsid w:val="001575AD"/>
  </w:style>
  <w:style w:type="paragraph" w:customStyle="1" w:styleId="rvps22">
    <w:name w:val="rvps22"/>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8">
    <w:name w:val="rvts38"/>
    <w:basedOn w:val="aa"/>
    <w:rsid w:val="001575AD"/>
  </w:style>
  <w:style w:type="paragraph" w:customStyle="1" w:styleId="rvps24">
    <w:name w:val="rvps24"/>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7">
    <w:name w:val="rvps27"/>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8">
    <w:name w:val="rvps28"/>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9">
    <w:name w:val="rvps29"/>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8">
    <w:name w:val="rvts48"/>
    <w:basedOn w:val="aa"/>
    <w:rsid w:val="001575AD"/>
  </w:style>
  <w:style w:type="paragraph" w:customStyle="1" w:styleId="rvps31">
    <w:name w:val="rvps31"/>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2">
    <w:name w:val="rvps32"/>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9">
    <w:name w:val="rvts49"/>
    <w:basedOn w:val="aa"/>
    <w:rsid w:val="001575AD"/>
  </w:style>
  <w:style w:type="paragraph" w:customStyle="1" w:styleId="rvps33">
    <w:name w:val="rvps33"/>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4">
    <w:name w:val="rvps34"/>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5">
    <w:name w:val="rvps35"/>
    <w:basedOn w:val="a9"/>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6">
    <w:name w:val="rvps36"/>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50">
    <w:name w:val="rvts50"/>
    <w:basedOn w:val="aa"/>
    <w:rsid w:val="001575AD"/>
  </w:style>
  <w:style w:type="character" w:customStyle="1" w:styleId="rvts51">
    <w:name w:val="rvts51"/>
    <w:basedOn w:val="aa"/>
    <w:rsid w:val="001575AD"/>
  </w:style>
  <w:style w:type="character" w:customStyle="1" w:styleId="rvts52">
    <w:name w:val="rvts52"/>
    <w:basedOn w:val="aa"/>
    <w:rsid w:val="001575AD"/>
  </w:style>
  <w:style w:type="character" w:customStyle="1" w:styleId="rvts53">
    <w:name w:val="rvts53"/>
    <w:basedOn w:val="aa"/>
    <w:rsid w:val="001575AD"/>
  </w:style>
  <w:style w:type="character" w:customStyle="1" w:styleId="rvts54">
    <w:name w:val="rvts54"/>
    <w:basedOn w:val="aa"/>
    <w:rsid w:val="001575AD"/>
  </w:style>
  <w:style w:type="paragraph" w:customStyle="1" w:styleId="rvps37">
    <w:name w:val="rvps37"/>
    <w:basedOn w:val="a9"/>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4">
    <w:name w:val="rvts44"/>
    <w:basedOn w:val="aa"/>
    <w:rsid w:val="001575AD"/>
  </w:style>
  <w:style w:type="character" w:customStyle="1" w:styleId="rvts55">
    <w:name w:val="rvts55"/>
    <w:basedOn w:val="aa"/>
    <w:rsid w:val="001575AD"/>
  </w:style>
  <w:style w:type="character" w:customStyle="1" w:styleId="personname">
    <w:name w:val="person_name"/>
    <w:basedOn w:val="aa"/>
    <w:rsid w:val="008440DC"/>
  </w:style>
  <w:style w:type="paragraph" w:customStyle="1" w:styleId="Caaieiaie10">
    <w:name w:val="Caaieiaie1"/>
    <w:basedOn w:val="a9"/>
    <w:rsid w:val="008440DC"/>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paragraph" w:customStyle="1" w:styleId="nb">
    <w:name w:val="nb"/>
    <w:basedOn w:val="a9"/>
    <w:rsid w:val="008440DC"/>
    <w:pPr>
      <w:suppressAutoHyphens w:val="0"/>
      <w:spacing w:before="100" w:beforeAutospacing="1" w:after="100" w:afterAutospacing="1"/>
      <w:jc w:val="both"/>
    </w:pPr>
    <w:rPr>
      <w:rFonts w:ascii="Times New Roman" w:eastAsia="Times New Roman" w:hAnsi="Times New Roman" w:cs="Times New Roman"/>
      <w:b/>
      <w:bCs/>
      <w:color w:val="3F2D1C"/>
      <w:sz w:val="18"/>
      <w:szCs w:val="18"/>
      <w:lang w:val="uk-UA" w:eastAsia="ru-RU"/>
    </w:rPr>
  </w:style>
  <w:style w:type="paragraph" w:customStyle="1" w:styleId="s0">
    <w:name w:val="s0"/>
    <w:basedOn w:val="a9"/>
    <w:rsid w:val="008440DC"/>
    <w:pPr>
      <w:suppressAutoHyphens w:val="0"/>
      <w:ind w:firstLine="400"/>
      <w:jc w:val="both"/>
    </w:pPr>
    <w:rPr>
      <w:rFonts w:ascii="Times New Roman" w:eastAsia="Times New Roman" w:hAnsi="Times New Roman" w:cs="Times New Roman"/>
      <w:color w:val="3F2D1C"/>
      <w:sz w:val="18"/>
      <w:szCs w:val="18"/>
      <w:lang w:val="uk-UA" w:eastAsia="ru-RU"/>
    </w:rPr>
  </w:style>
  <w:style w:type="paragraph" w:customStyle="1" w:styleId="s2">
    <w:name w:val="s2"/>
    <w:basedOn w:val="a9"/>
    <w:rsid w:val="008440DC"/>
    <w:pPr>
      <w:suppressAutoHyphens w:val="0"/>
      <w:ind w:firstLine="400"/>
      <w:jc w:val="both"/>
    </w:pPr>
    <w:rPr>
      <w:rFonts w:ascii="Times New Roman" w:eastAsia="Times New Roman" w:hAnsi="Times New Roman" w:cs="Times New Roman"/>
      <w:b/>
      <w:bCs/>
      <w:color w:val="3F2D1C"/>
      <w:sz w:val="18"/>
      <w:szCs w:val="18"/>
      <w:lang w:val="uk-UA" w:eastAsia="ru-RU"/>
    </w:rPr>
  </w:style>
  <w:style w:type="paragraph" w:customStyle="1" w:styleId="Page0">
    <w:name w:val="Page"/>
    <w:basedOn w:val="a9"/>
    <w:rsid w:val="008440DC"/>
    <w:pPr>
      <w:widowControl w:val="0"/>
      <w:suppressAutoHyphens w:val="0"/>
      <w:autoSpaceDE w:val="0"/>
      <w:autoSpaceDN w:val="0"/>
      <w:adjustRightInd w:val="0"/>
    </w:pPr>
    <w:rPr>
      <w:rFonts w:ascii="Times New Roman" w:eastAsia="Times New Roman" w:hAnsi="Times New Roman" w:cs="Times New Roman"/>
      <w:b/>
      <w:bCs/>
      <w:color w:val="666699"/>
      <w:sz w:val="19"/>
      <w:szCs w:val="19"/>
      <w:lang w:eastAsia="ru-RU"/>
    </w:rPr>
  </w:style>
  <w:style w:type="paragraph" w:customStyle="1" w:styleId="affffffffffffffffffffff9">
    <w:name w:val="ТекстСборник"/>
    <w:basedOn w:val="a9"/>
    <w:rsid w:val="008440DC"/>
    <w:pPr>
      <w:suppressAutoHyphens w:val="0"/>
      <w:ind w:firstLine="567"/>
      <w:jc w:val="both"/>
    </w:pPr>
    <w:rPr>
      <w:rFonts w:ascii="CentSchbook Win95BT" w:eastAsia="Times New Roman" w:hAnsi="CentSchbook Win95BT" w:cs="Times New Roman"/>
      <w:sz w:val="20"/>
      <w:szCs w:val="20"/>
      <w:lang w:eastAsia="ru-RU"/>
    </w:rPr>
  </w:style>
  <w:style w:type="character" w:customStyle="1" w:styleId="Iniiaiieoeoo">
    <w:name w:val="Iniiaiie o?eoo"/>
    <w:rsid w:val="00D553E8"/>
  </w:style>
  <w:style w:type="character" w:customStyle="1" w:styleId="affffffffffffffffffffffa">
    <w:name w:val="Знак Знак"/>
    <w:basedOn w:val="aa"/>
    <w:rsid w:val="008958D4"/>
    <w:rPr>
      <w:sz w:val="24"/>
      <w:szCs w:val="24"/>
      <w:lang w:val="ru-RU" w:eastAsia="ru-RU" w:bidi="ar-SA"/>
    </w:rPr>
  </w:style>
  <w:style w:type="paragraph" w:customStyle="1" w:styleId="3ffe">
    <w:name w:val="Стиль3"/>
    <w:basedOn w:val="3"/>
    <w:rsid w:val="00752F3E"/>
    <w:pPr>
      <w:widowControl/>
      <w:numPr>
        <w:ilvl w:val="0"/>
        <w:numId w:val="0"/>
      </w:numPr>
      <w:suppressAutoHyphens w:val="0"/>
      <w:spacing w:before="0" w:after="0" w:line="360" w:lineRule="auto"/>
      <w:ind w:firstLine="708"/>
    </w:pPr>
    <w:rPr>
      <w:rFonts w:ascii="Times New Roman" w:eastAsia="Times New Roman" w:hAnsi="Times New Roman" w:cs="Times New Roman"/>
      <w:bCs/>
      <w:color w:val="auto"/>
      <w:spacing w:val="-4"/>
      <w:kern w:val="28"/>
      <w:sz w:val="28"/>
      <w:szCs w:val="24"/>
      <w:lang w:val="uk-UA" w:eastAsia="ru-RU"/>
    </w:rPr>
  </w:style>
  <w:style w:type="character" w:customStyle="1" w:styleId="5f6">
    <w:name w:val="Знак Знак5"/>
    <w:basedOn w:val="2fffff9"/>
    <w:locked/>
    <w:rsid w:val="00752F3E"/>
    <w:rPr>
      <w:rFonts w:ascii="Arial" w:hAnsi="Arial" w:cs="Arial"/>
      <w:b/>
      <w:bCs/>
      <w:kern w:val="28"/>
      <w:sz w:val="28"/>
      <w:szCs w:val="24"/>
      <w:lang w:val="uk-UA" w:eastAsia="ru-RU" w:bidi="ar-SA"/>
    </w:rPr>
  </w:style>
  <w:style w:type="character" w:customStyle="1" w:styleId="2fffff9">
    <w:name w:val="Знак Знак2"/>
    <w:basedOn w:val="aa"/>
    <w:locked/>
    <w:rsid w:val="00752F3E"/>
    <w:rPr>
      <w:rFonts w:ascii="Arial" w:hAnsi="Arial" w:cs="Arial"/>
      <w:b/>
      <w:bCs/>
      <w:kern w:val="28"/>
      <w:sz w:val="32"/>
      <w:szCs w:val="32"/>
      <w:lang w:val="ru-RU" w:eastAsia="ru-RU" w:bidi="ar-SA"/>
    </w:rPr>
  </w:style>
  <w:style w:type="character" w:customStyle="1" w:styleId="4ff2">
    <w:name w:val="Знак Знак4"/>
    <w:basedOn w:val="2fffff9"/>
    <w:locked/>
    <w:rsid w:val="00752F3E"/>
    <w:rPr>
      <w:rFonts w:ascii="Arial" w:hAnsi="Arial" w:cs="Arial"/>
      <w:b/>
      <w:bCs/>
      <w:i/>
      <w:spacing w:val="-4"/>
      <w:kern w:val="28"/>
      <w:sz w:val="28"/>
      <w:szCs w:val="28"/>
      <w:lang w:val="uk-UA" w:eastAsia="ru-RU" w:bidi="ar-SA"/>
    </w:rPr>
  </w:style>
  <w:style w:type="character" w:customStyle="1" w:styleId="3fff">
    <w:name w:val="Знак Знак3"/>
    <w:basedOn w:val="aa"/>
    <w:locked/>
    <w:rsid w:val="00752F3E"/>
    <w:rPr>
      <w:b/>
      <w:bCs/>
      <w:sz w:val="28"/>
      <w:szCs w:val="24"/>
      <w:lang w:val="uk-UA" w:eastAsia="ru-RU" w:bidi="ar-SA"/>
    </w:rPr>
  </w:style>
  <w:style w:type="character" w:customStyle="1" w:styleId="1fffffff7">
    <w:name w:val="Знак Знак1"/>
    <w:basedOn w:val="aa"/>
    <w:locked/>
    <w:rsid w:val="00752F3E"/>
    <w:rPr>
      <w:sz w:val="24"/>
      <w:szCs w:val="24"/>
      <w:lang w:val="ru-RU" w:eastAsia="ru-RU" w:bidi="ar-SA"/>
    </w:rPr>
  </w:style>
  <w:style w:type="character" w:customStyle="1" w:styleId="affffffffffffffffffffffb">
    <w:name w:val="Знак Знак"/>
    <w:basedOn w:val="aa"/>
    <w:locked/>
    <w:rsid w:val="00752F3E"/>
    <w:rPr>
      <w:sz w:val="24"/>
      <w:szCs w:val="24"/>
      <w:lang w:val="ru-RU" w:eastAsia="ru-RU" w:bidi="ar-SA"/>
    </w:rPr>
  </w:style>
  <w:style w:type="paragraph" w:customStyle="1" w:styleId="2fffffa">
    <w:name w:val="Абзац списка2"/>
    <w:basedOn w:val="a9"/>
    <w:qFormat/>
    <w:rsid w:val="00752F3E"/>
    <w:pPr>
      <w:suppressAutoHyphens w:val="0"/>
      <w:spacing w:line="360" w:lineRule="auto"/>
      <w:ind w:left="720"/>
      <w:contextualSpacing/>
    </w:pPr>
    <w:rPr>
      <w:rFonts w:ascii="Times New Roman" w:eastAsia="Times New Roman" w:hAnsi="Times New Roman" w:cs="Times New Roman"/>
      <w:lang w:eastAsia="ru-RU"/>
    </w:rPr>
  </w:style>
  <w:style w:type="character" w:customStyle="1" w:styleId="114127">
    <w:name w:val="Стиль Заголовок 1 + 14 пт По левому краю Первая строка:  127 см Знак"/>
    <w:basedOn w:val="5f6"/>
    <w:locked/>
    <w:rsid w:val="00752F3E"/>
    <w:rPr>
      <w:rFonts w:ascii="Arial" w:hAnsi="Arial" w:cs="Arial"/>
      <w:b/>
      <w:bCs/>
      <w:kern w:val="28"/>
      <w:sz w:val="28"/>
      <w:szCs w:val="24"/>
      <w:lang w:val="uk-UA" w:eastAsia="ru-RU" w:bidi="ar-SA"/>
    </w:rPr>
  </w:style>
  <w:style w:type="paragraph" w:customStyle="1" w:styleId="1141270">
    <w:name w:val="Стиль Заголовок 1 + 14 пт По левому краю Первая строка:  127 см"/>
    <w:basedOn w:val="1"/>
    <w:next w:val="afffffff4"/>
    <w:rsid w:val="00752F3E"/>
    <w:pPr>
      <w:numPr>
        <w:numId w:val="0"/>
      </w:numPr>
      <w:suppressAutoHyphens w:val="0"/>
      <w:spacing w:before="0" w:after="0" w:line="360" w:lineRule="auto"/>
      <w:ind w:firstLine="720"/>
      <w:jc w:val="both"/>
    </w:pPr>
    <w:rPr>
      <w:rFonts w:ascii="Arial" w:eastAsia="Times New Roman" w:hAnsi="Arial" w:cs="Arial"/>
      <w:kern w:val="28"/>
      <w:sz w:val="28"/>
      <w:szCs w:val="24"/>
      <w:lang w:val="uk-UA" w:eastAsia="ru-RU"/>
    </w:rPr>
  </w:style>
  <w:style w:type="paragraph" w:customStyle="1" w:styleId="1141271">
    <w:name w:val="Стиль Стиль Заголовок 1 + 14 пт По левому краю Первая строка:  127 ..."/>
    <w:basedOn w:val="1141270"/>
    <w:rsid w:val="00752F3E"/>
    <w:pPr>
      <w:ind w:left="708" w:firstLine="0"/>
    </w:pPr>
    <w:rPr>
      <w:bCs w:val="0"/>
    </w:rPr>
  </w:style>
  <w:style w:type="paragraph" w:customStyle="1" w:styleId="2fffffb">
    <w:name w:val="Заголовок оглавления2"/>
    <w:basedOn w:val="1"/>
    <w:next w:val="a9"/>
    <w:qFormat/>
    <w:rsid w:val="00752F3E"/>
    <w:pPr>
      <w:keepLines/>
      <w:numPr>
        <w:numId w:val="0"/>
      </w:numPr>
      <w:suppressAutoHyphens w:val="0"/>
      <w:spacing w:before="480" w:after="0" w:line="276" w:lineRule="auto"/>
      <w:outlineLvl w:val="9"/>
    </w:pPr>
    <w:rPr>
      <w:rFonts w:ascii="Cambria" w:eastAsia="Times New Roman" w:hAnsi="Cambria" w:cs="Times New Roman"/>
      <w:bCs w:val="0"/>
      <w:color w:val="365F91"/>
      <w:kern w:val="0"/>
      <w:sz w:val="28"/>
      <w:szCs w:val="28"/>
      <w:lang w:val="en-US" w:eastAsia="en-US"/>
    </w:rPr>
  </w:style>
  <w:style w:type="paragraph" w:customStyle="1" w:styleId="14c">
    <w:name w:val="Обычный + 14 пт"/>
    <w:aliases w:val="полужирный"/>
    <w:basedOn w:val="a9"/>
    <w:rsid w:val="00244F6B"/>
    <w:pPr>
      <w:suppressAutoHyphens w:val="0"/>
      <w:spacing w:line="264" w:lineRule="auto"/>
      <w:ind w:firstLine="708"/>
      <w:jc w:val="both"/>
      <w:outlineLvl w:val="0"/>
    </w:pPr>
    <w:rPr>
      <w:rFonts w:ascii="Times New Roman" w:eastAsia="Times New Roman" w:hAnsi="Times New Roman" w:cs="Times New Roman"/>
      <w:b/>
      <w:sz w:val="28"/>
      <w:szCs w:val="28"/>
      <w:lang w:eastAsia="ru-RU"/>
    </w:rPr>
  </w:style>
  <w:style w:type="paragraph" w:customStyle="1" w:styleId="Disser0">
    <w:name w:val="Disser 0"/>
    <w:basedOn w:val="a9"/>
    <w:rsid w:val="00457D0C"/>
    <w:pPr>
      <w:suppressAutoHyphens w:val="0"/>
      <w:spacing w:line="360" w:lineRule="auto"/>
      <w:ind w:firstLine="708"/>
      <w:jc w:val="center"/>
    </w:pPr>
    <w:rPr>
      <w:rFonts w:ascii="Times New Roman" w:eastAsia="Times New Roman" w:hAnsi="Times New Roman" w:cs="Times New Roman"/>
      <w:b/>
      <w:sz w:val="28"/>
      <w:szCs w:val="28"/>
      <w:lang w:val="uk-UA" w:eastAsia="ru-RU"/>
    </w:rPr>
  </w:style>
  <w:style w:type="character" w:customStyle="1" w:styleId="star-toc-chapter1">
    <w:name w:val="star-toc-chapter1"/>
    <w:basedOn w:val="aa"/>
    <w:rsid w:val="00457D0C"/>
    <w:rPr>
      <w:bdr w:val="none" w:sz="0" w:space="0" w:color="auto" w:frame="1"/>
      <w:shd w:val="clear" w:color="auto" w:fill="FFFFFF"/>
    </w:rPr>
  </w:style>
  <w:style w:type="paragraph" w:customStyle="1" w:styleId="iauiue10">
    <w:name w:val="iau?iue1"/>
    <w:basedOn w:val="a9"/>
    <w:rsid w:val="00457D0C"/>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Disser11">
    <w:name w:val="Disser 1.1"/>
    <w:basedOn w:val="a9"/>
    <w:rsid w:val="00457D0C"/>
    <w:pPr>
      <w:numPr>
        <w:numId w:val="47"/>
      </w:numPr>
      <w:suppressAutoHyphens w:val="0"/>
    </w:pPr>
    <w:rPr>
      <w:rFonts w:ascii="Times New Roman" w:eastAsia="Times New Roman" w:hAnsi="Times New Roman" w:cs="Times New Roman"/>
      <w:b/>
      <w:bCs/>
      <w:sz w:val="28"/>
      <w:szCs w:val="20"/>
      <w:lang w:val="uk-UA" w:eastAsia="ru-RU"/>
    </w:rPr>
  </w:style>
  <w:style w:type="paragraph" w:customStyle="1" w:styleId="Disser111">
    <w:name w:val="Disser 1.1.1"/>
    <w:basedOn w:val="a9"/>
    <w:rsid w:val="00457D0C"/>
    <w:pPr>
      <w:numPr>
        <w:numId w:val="48"/>
      </w:numPr>
      <w:suppressAutoHyphens w:val="0"/>
      <w:spacing w:line="360" w:lineRule="auto"/>
    </w:pPr>
    <w:rPr>
      <w:rFonts w:ascii="Times New Roman" w:eastAsia="Times New Roman" w:hAnsi="Times New Roman" w:cs="Times New Roman"/>
      <w:b/>
      <w:i/>
      <w:sz w:val="28"/>
      <w:szCs w:val="28"/>
      <w:lang w:val="uk-UA" w:eastAsia="ru-RU"/>
    </w:rPr>
  </w:style>
  <w:style w:type="paragraph" w:customStyle="1" w:styleId="Disser1">
    <w:name w:val="Disser 1"/>
    <w:basedOn w:val="a9"/>
    <w:rsid w:val="00457D0C"/>
    <w:pPr>
      <w:keepNext/>
      <w:tabs>
        <w:tab w:val="num" w:pos="227"/>
      </w:tabs>
      <w:suppressAutoHyphens w:val="0"/>
      <w:spacing w:before="240" w:after="60"/>
      <w:ind w:left="227" w:hanging="57"/>
      <w:jc w:val="both"/>
      <w:outlineLvl w:val="0"/>
    </w:pPr>
    <w:rPr>
      <w:rFonts w:ascii="Times New Roman" w:eastAsia="Times New Roman" w:hAnsi="Times New Roman" w:cs="Times New Roman"/>
      <w:b/>
      <w:bCs/>
      <w:kern w:val="32"/>
      <w:sz w:val="28"/>
      <w:szCs w:val="20"/>
      <w:lang w:val="uk-UA" w:eastAsia="ru-RU"/>
    </w:rPr>
  </w:style>
  <w:style w:type="paragraph" w:customStyle="1" w:styleId="3fff0">
    <w:name w:val="Основной текст с отступом3"/>
    <w:basedOn w:val="a9"/>
    <w:rsid w:val="0029659F"/>
    <w:pPr>
      <w:suppressAutoHyphens w:val="0"/>
      <w:spacing w:after="120"/>
      <w:ind w:left="283"/>
    </w:pPr>
    <w:rPr>
      <w:rFonts w:ascii="Times New Roman" w:eastAsia="Times New Roman" w:hAnsi="Times New Roman" w:cs="Times New Roman"/>
      <w:lang w:val="uk-UA" w:eastAsia="ru-RU"/>
    </w:rPr>
  </w:style>
  <w:style w:type="paragraph" w:customStyle="1" w:styleId="TimesNewRomanCYR">
    <w:name w:val="Обычный + Times New Roman CYR"/>
    <w:aliases w:val="14 пт,По ширине,Первая строка:  0,74 см"/>
    <w:basedOn w:val="a9"/>
    <w:rsid w:val="00C27DEF"/>
    <w:pPr>
      <w:suppressAutoHyphens w:val="0"/>
      <w:spacing w:line="360" w:lineRule="auto"/>
      <w:ind w:firstLine="708"/>
      <w:jc w:val="both"/>
    </w:pPr>
    <w:rPr>
      <w:rFonts w:ascii="Times New Roman" w:eastAsia="Times New Roman" w:hAnsi="Times New Roman" w:cs="Times New Roman"/>
      <w:spacing w:val="-2"/>
      <w:sz w:val="28"/>
      <w:szCs w:val="28"/>
      <w:lang w:val="uk-UA" w:eastAsia="ru-RU"/>
    </w:rPr>
  </w:style>
  <w:style w:type="paragraph" w:customStyle="1" w:styleId="AuthorSbornik">
    <w:name w:val="AuthorSbornik"/>
    <w:basedOn w:val="9"/>
    <w:rsid w:val="00EC7A88"/>
    <w:pPr>
      <w:keepNext w:val="0"/>
      <w:widowControl/>
      <w:numPr>
        <w:numId w:val="49"/>
      </w:numPr>
      <w:suppressAutoHyphens w:val="0"/>
      <w:autoSpaceDE/>
      <w:spacing w:line="240" w:lineRule="auto"/>
      <w:ind w:left="0" w:firstLine="0"/>
      <w:jc w:val="right"/>
    </w:pPr>
    <w:rPr>
      <w:rFonts w:ascii="CentSchbook Win95BT" w:eastAsia="Times New Roman" w:hAnsi="CentSchbook Win95BT" w:cs="Times New Roman"/>
      <w:i/>
      <w:iCs/>
      <w:sz w:val="20"/>
      <w:szCs w:val="20"/>
      <w:lang w:val="uk-UA" w:eastAsia="uk-UA"/>
    </w:rPr>
  </w:style>
  <w:style w:type="paragraph" w:customStyle="1" w:styleId="1160">
    <w:name w:val="Заголовок 116"/>
    <w:basedOn w:val="a9"/>
    <w:rsid w:val="00EC7A88"/>
    <w:pPr>
      <w:suppressAutoHyphens w:val="0"/>
      <w:spacing w:after="72" w:line="300" w:lineRule="atLeast"/>
      <w:outlineLvl w:val="1"/>
    </w:pPr>
    <w:rPr>
      <w:rFonts w:ascii="Times New Roman" w:eastAsia="Times New Roman" w:hAnsi="Times New Roman" w:cs="Times New Roman"/>
      <w:b/>
      <w:bCs/>
      <w:color w:val="464646"/>
      <w:kern w:val="36"/>
      <w:sz w:val="26"/>
      <w:szCs w:val="26"/>
      <w:lang w:eastAsia="ru-RU"/>
    </w:rPr>
  </w:style>
  <w:style w:type="paragraph" w:customStyle="1" w:styleId="11f3">
    <w:name w:val="Обычный (веб)11"/>
    <w:basedOn w:val="a9"/>
    <w:rsid w:val="00EC7A88"/>
    <w:pPr>
      <w:suppressAutoHyphens w:val="0"/>
      <w:spacing w:before="240" w:after="180" w:line="360" w:lineRule="auto"/>
    </w:pPr>
    <w:rPr>
      <w:rFonts w:ascii="Times New Roman" w:eastAsia="Times New Roman" w:hAnsi="Times New Roman" w:cs="Times New Roman"/>
      <w:color w:val="464646"/>
      <w:sz w:val="14"/>
      <w:szCs w:val="14"/>
      <w:lang w:eastAsia="ru-RU"/>
    </w:rPr>
  </w:style>
  <w:style w:type="character" w:customStyle="1" w:styleId="italic1">
    <w:name w:val="italic1"/>
    <w:basedOn w:val="aa"/>
    <w:rsid w:val="00EC7A88"/>
    <w:rPr>
      <w:rFonts w:ascii="Times New Roman" w:hAnsi="Times New Roman" w:cs="Times New Roman"/>
      <w:i/>
      <w:iCs/>
    </w:rPr>
  </w:style>
  <w:style w:type="paragraph" w:customStyle="1" w:styleId="3fff1">
    <w:name w:val="Текст выноски3"/>
    <w:basedOn w:val="a9"/>
    <w:rsid w:val="00EC7A88"/>
    <w:pPr>
      <w:suppressAutoHyphens w:val="0"/>
    </w:pPr>
    <w:rPr>
      <w:rFonts w:ascii="Tahoma" w:eastAsia="SimSun" w:hAnsi="Tahoma" w:cs="Tahoma"/>
      <w:sz w:val="16"/>
      <w:szCs w:val="16"/>
      <w:lang w:val="uk-UA" w:eastAsia="zh-CN"/>
    </w:rPr>
  </w:style>
  <w:style w:type="paragraph" w:customStyle="1" w:styleId="4ff3">
    <w:name w:val="Основной текст с отступом4"/>
    <w:basedOn w:val="a9"/>
    <w:rsid w:val="004F0E5C"/>
    <w:pPr>
      <w:suppressAutoHyphens w:val="0"/>
      <w:ind w:firstLine="720"/>
    </w:pPr>
    <w:rPr>
      <w:rFonts w:ascii="Arial" w:eastAsia="Times New Roman" w:hAnsi="Arial" w:cs="Arial"/>
      <w:sz w:val="28"/>
      <w:szCs w:val="28"/>
      <w:lang w:val="uk-UA" w:eastAsia="uk-UA"/>
    </w:rPr>
  </w:style>
  <w:style w:type="paragraph" w:customStyle="1" w:styleId="7c">
    <w:name w:val="Обычный7"/>
    <w:rsid w:val="00411D54"/>
    <w:rPr>
      <w:rFonts w:ascii="Times New Roman" w:eastAsia="Times New Roman" w:hAnsi="Times New Roman" w:cs="Times New Roman"/>
    </w:rPr>
  </w:style>
  <w:style w:type="paragraph" w:customStyle="1" w:styleId="5f7">
    <w:name w:val="Название5"/>
    <w:basedOn w:val="7c"/>
    <w:rsid w:val="00411D54"/>
    <w:pPr>
      <w:spacing w:line="360" w:lineRule="auto"/>
      <w:jc w:val="center"/>
    </w:pPr>
    <w:rPr>
      <w:sz w:val="28"/>
      <w:lang w:val="uk-UA"/>
    </w:rPr>
  </w:style>
  <w:style w:type="paragraph" w:customStyle="1" w:styleId="5f8">
    <w:name w:val="Подзаголовок5"/>
    <w:basedOn w:val="7c"/>
    <w:rsid w:val="00411D54"/>
    <w:pPr>
      <w:spacing w:line="360" w:lineRule="auto"/>
    </w:pPr>
    <w:rPr>
      <w:sz w:val="28"/>
      <w:lang w:val="uk-UA"/>
    </w:rPr>
  </w:style>
  <w:style w:type="paragraph" w:customStyle="1" w:styleId="251">
    <w:name w:val="Основной текст 25"/>
    <w:basedOn w:val="7c"/>
    <w:rsid w:val="00411D54"/>
    <w:pPr>
      <w:spacing w:line="480" w:lineRule="auto"/>
      <w:jc w:val="center"/>
    </w:pPr>
    <w:rPr>
      <w:b/>
      <w:i/>
      <w:sz w:val="28"/>
      <w:lang w:val="uk-UA"/>
    </w:rPr>
  </w:style>
  <w:style w:type="paragraph" w:customStyle="1" w:styleId="5f9">
    <w:name w:val="Цитата5"/>
    <w:basedOn w:val="7c"/>
    <w:rsid w:val="00411D54"/>
    <w:pPr>
      <w:tabs>
        <w:tab w:val="left" w:pos="-567"/>
      </w:tabs>
      <w:ind w:left="-567" w:right="-766" w:firstLine="567"/>
      <w:jc w:val="both"/>
    </w:pPr>
    <w:rPr>
      <w:sz w:val="28"/>
      <w:lang w:val="uk-UA"/>
    </w:rPr>
  </w:style>
  <w:style w:type="paragraph" w:customStyle="1" w:styleId="150">
    <w:name w:val="Основной текст15"/>
    <w:basedOn w:val="7c"/>
    <w:rsid w:val="00411D54"/>
    <w:pPr>
      <w:spacing w:after="120"/>
    </w:pPr>
  </w:style>
  <w:style w:type="character" w:customStyle="1" w:styleId="3fff2">
    <w:name w:val="Строгий3"/>
    <w:basedOn w:val="aa"/>
    <w:rsid w:val="00411D54"/>
    <w:rPr>
      <w:b/>
    </w:rPr>
  </w:style>
  <w:style w:type="paragraph" w:customStyle="1" w:styleId="3fff3">
    <w:name w:val="Верхний колонтитул3"/>
    <w:basedOn w:val="7c"/>
    <w:rsid w:val="00411D54"/>
    <w:pPr>
      <w:tabs>
        <w:tab w:val="center" w:pos="4677"/>
        <w:tab w:val="right" w:pos="9355"/>
      </w:tabs>
    </w:pPr>
  </w:style>
  <w:style w:type="character" w:customStyle="1" w:styleId="2fffffc">
    <w:name w:val="Номер страницы2"/>
    <w:basedOn w:val="aa"/>
    <w:rsid w:val="00411D54"/>
  </w:style>
  <w:style w:type="character" w:customStyle="1" w:styleId="132">
    <w:name w:val="Знак13"/>
    <w:basedOn w:val="aa"/>
    <w:rsid w:val="008E76AB"/>
    <w:rPr>
      <w:rFonts w:ascii="Times New Roman" w:eastAsia="Arial Unicode MS" w:hAnsi="Times New Roman" w:cs="Times New Roman"/>
      <w:b/>
      <w:bCs/>
      <w:sz w:val="28"/>
      <w:szCs w:val="24"/>
      <w:lang w:val="uk-UA" w:eastAsia="ru-RU"/>
    </w:rPr>
  </w:style>
  <w:style w:type="character" w:customStyle="1" w:styleId="11f4">
    <w:name w:val="Знак11"/>
    <w:basedOn w:val="aa"/>
    <w:semiHidden/>
    <w:rsid w:val="008E76AB"/>
    <w:rPr>
      <w:rFonts w:ascii="Times New Roman" w:eastAsia="Arial Unicode MS" w:hAnsi="Times New Roman" w:cs="Times New Roman"/>
      <w:b/>
      <w:bCs/>
      <w:sz w:val="24"/>
      <w:szCs w:val="24"/>
      <w:lang w:val="uk-UA" w:eastAsia="ru-RU"/>
    </w:rPr>
  </w:style>
  <w:style w:type="character" w:customStyle="1" w:styleId="109">
    <w:name w:val="Знак10"/>
    <w:basedOn w:val="aa"/>
    <w:rsid w:val="008E76AB"/>
    <w:rPr>
      <w:rFonts w:ascii="Times New Roman" w:eastAsia="Times New Roman" w:hAnsi="Times New Roman" w:cs="Times New Roman"/>
      <w:b/>
      <w:bCs/>
      <w:sz w:val="28"/>
      <w:szCs w:val="24"/>
      <w:lang w:val="uk-UA" w:eastAsia="ru-RU"/>
    </w:rPr>
  </w:style>
  <w:style w:type="character" w:customStyle="1" w:styleId="9b">
    <w:name w:val="Знак9"/>
    <w:basedOn w:val="aa"/>
    <w:semiHidden/>
    <w:rsid w:val="008E76AB"/>
    <w:rPr>
      <w:rFonts w:ascii="Times New Roman" w:eastAsia="Times New Roman" w:hAnsi="Times New Roman" w:cs="Times New Roman"/>
      <w:sz w:val="24"/>
      <w:szCs w:val="24"/>
      <w:lang w:val="uk-UA" w:eastAsia="ru-RU"/>
    </w:rPr>
  </w:style>
  <w:style w:type="character" w:customStyle="1" w:styleId="8b">
    <w:name w:val="Знак8"/>
    <w:basedOn w:val="aa"/>
    <w:semiHidden/>
    <w:rsid w:val="008E76AB"/>
    <w:rPr>
      <w:rFonts w:ascii="Times New Roman" w:eastAsia="Times New Roman" w:hAnsi="Times New Roman" w:cs="Times New Roman"/>
      <w:sz w:val="24"/>
      <w:szCs w:val="24"/>
      <w:lang w:val="uk-UA" w:eastAsia="ru-RU"/>
    </w:rPr>
  </w:style>
  <w:style w:type="character" w:customStyle="1" w:styleId="129">
    <w:name w:val="Знак12"/>
    <w:basedOn w:val="aa"/>
    <w:semiHidden/>
    <w:rsid w:val="008E76AB"/>
    <w:rPr>
      <w:rFonts w:ascii="Cambria" w:eastAsia="Times New Roman" w:hAnsi="Cambria" w:cs="Times New Roman"/>
      <w:b/>
      <w:bCs/>
      <w:i/>
      <w:iCs/>
      <w:sz w:val="28"/>
      <w:szCs w:val="28"/>
    </w:rPr>
  </w:style>
  <w:style w:type="character" w:customStyle="1" w:styleId="7d">
    <w:name w:val="Знак7"/>
    <w:basedOn w:val="aa"/>
    <w:rsid w:val="008E76AB"/>
    <w:rPr>
      <w:rFonts w:ascii="Times New Roman" w:eastAsia="Times New Roman" w:hAnsi="Times New Roman"/>
      <w:sz w:val="24"/>
      <w:szCs w:val="24"/>
    </w:rPr>
  </w:style>
  <w:style w:type="character" w:customStyle="1" w:styleId="6f3">
    <w:name w:val="Знак6"/>
    <w:basedOn w:val="aa"/>
    <w:semiHidden/>
    <w:rsid w:val="008E76AB"/>
    <w:rPr>
      <w:rFonts w:ascii="Times New Roman" w:eastAsia="Times New Roman" w:hAnsi="Times New Roman"/>
      <w:sz w:val="24"/>
      <w:szCs w:val="24"/>
    </w:rPr>
  </w:style>
  <w:style w:type="character" w:customStyle="1" w:styleId="5fa">
    <w:name w:val="Знак5"/>
    <w:basedOn w:val="aa"/>
    <w:rsid w:val="008E76AB"/>
    <w:rPr>
      <w:rFonts w:ascii="Times New Roman" w:eastAsia="Times New Roman" w:hAnsi="Times New Roman"/>
      <w:sz w:val="24"/>
      <w:szCs w:val="24"/>
    </w:rPr>
  </w:style>
  <w:style w:type="character" w:customStyle="1" w:styleId="4ff4">
    <w:name w:val="Знак4"/>
    <w:basedOn w:val="aa"/>
    <w:semiHidden/>
    <w:rsid w:val="008E76AB"/>
    <w:rPr>
      <w:rFonts w:ascii="Times New Roman" w:eastAsia="Times New Roman" w:hAnsi="Times New Roman"/>
      <w:sz w:val="16"/>
      <w:szCs w:val="16"/>
    </w:rPr>
  </w:style>
  <w:style w:type="character" w:customStyle="1" w:styleId="3fff4">
    <w:name w:val="Знак3"/>
    <w:basedOn w:val="aa"/>
    <w:rsid w:val="008E76AB"/>
    <w:rPr>
      <w:rFonts w:ascii="Times New Roman" w:eastAsia="Times New Roman" w:hAnsi="Times New Roman"/>
      <w:b/>
      <w:bCs/>
      <w:sz w:val="28"/>
      <w:szCs w:val="24"/>
      <w:lang w:val="uk-UA"/>
    </w:rPr>
  </w:style>
  <w:style w:type="character" w:customStyle="1" w:styleId="2fffffd">
    <w:name w:val="Знак2"/>
    <w:basedOn w:val="aa"/>
    <w:rsid w:val="008E76AB"/>
    <w:rPr>
      <w:rFonts w:ascii="Times New Roman" w:eastAsia="Times New Roman" w:hAnsi="Times New Roman"/>
      <w:sz w:val="24"/>
      <w:szCs w:val="24"/>
    </w:rPr>
  </w:style>
  <w:style w:type="character" w:customStyle="1" w:styleId="1fffffff8">
    <w:name w:val="Знак1"/>
    <w:basedOn w:val="aa"/>
    <w:semiHidden/>
    <w:rsid w:val="008E76AB"/>
    <w:rPr>
      <w:rFonts w:ascii="Times New Roman" w:eastAsia="Times New Roman" w:hAnsi="Times New Roman"/>
      <w:sz w:val="24"/>
      <w:szCs w:val="24"/>
    </w:rPr>
  </w:style>
  <w:style w:type="character" w:customStyle="1" w:styleId="affffffffffffffffffffffc">
    <w:name w:val="Знак"/>
    <w:basedOn w:val="aa"/>
    <w:semiHidden/>
    <w:rsid w:val="008E76AB"/>
    <w:rPr>
      <w:rFonts w:ascii="Tahoma" w:eastAsia="Times New Roman" w:hAnsi="Tahoma" w:cs="Tahoma"/>
      <w:sz w:val="16"/>
      <w:szCs w:val="16"/>
    </w:rPr>
  </w:style>
  <w:style w:type="character" w:customStyle="1" w:styleId="zag11">
    <w:name w:val="zag1"/>
    <w:basedOn w:val="aa"/>
    <w:rsid w:val="00437754"/>
    <w:rPr>
      <w:b/>
      <w:bCs/>
      <w:color w:val="990033"/>
      <w:sz w:val="24"/>
      <w:szCs w:val="24"/>
    </w:rPr>
  </w:style>
  <w:style w:type="character" w:customStyle="1" w:styleId="avt1">
    <w:name w:val="avt1"/>
    <w:basedOn w:val="aa"/>
    <w:rsid w:val="00437754"/>
    <w:rPr>
      <w:color w:val="000000"/>
      <w:sz w:val="16"/>
      <w:szCs w:val="16"/>
    </w:rPr>
  </w:style>
  <w:style w:type="character" w:customStyle="1" w:styleId="FontStyle103">
    <w:name w:val="Font Style103"/>
    <w:basedOn w:val="aa"/>
    <w:rsid w:val="00CA51F5"/>
    <w:rPr>
      <w:rFonts w:ascii="Times New Roman" w:hAnsi="Times New Roman" w:cs="Times New Roman"/>
      <w:b/>
      <w:bCs/>
      <w:sz w:val="10"/>
      <w:szCs w:val="10"/>
    </w:rPr>
  </w:style>
  <w:style w:type="character" w:customStyle="1" w:styleId="FontStyle18">
    <w:name w:val="Font Style18"/>
    <w:basedOn w:val="aa"/>
    <w:rsid w:val="006C3339"/>
    <w:rPr>
      <w:rFonts w:ascii="Times New Roman" w:hAnsi="Times New Roman" w:cs="Times New Roman"/>
      <w:sz w:val="20"/>
      <w:szCs w:val="20"/>
    </w:rPr>
  </w:style>
  <w:style w:type="character" w:customStyle="1" w:styleId="FontStyle74">
    <w:name w:val="Font Style74"/>
    <w:basedOn w:val="aa"/>
    <w:rsid w:val="006C3339"/>
    <w:rPr>
      <w:rFonts w:ascii="Times New Roman" w:hAnsi="Times New Roman" w:cs="Times New Roman"/>
      <w:sz w:val="12"/>
      <w:szCs w:val="12"/>
    </w:rPr>
  </w:style>
  <w:style w:type="character" w:customStyle="1" w:styleId="zag">
    <w:name w:val="zag"/>
    <w:basedOn w:val="aa"/>
    <w:rsid w:val="00A53071"/>
  </w:style>
  <w:style w:type="paragraph" w:customStyle="1" w:styleId="tagline">
    <w:name w:val="tagline"/>
    <w:basedOn w:val="a9"/>
    <w:rsid w:val="00A5307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zag20">
    <w:name w:val="zag2"/>
    <w:basedOn w:val="aa"/>
    <w:rsid w:val="00A53071"/>
    <w:rPr>
      <w:rFonts w:ascii="Verdana" w:hAnsi="Verdana" w:hint="default"/>
      <w:b/>
      <w:bCs/>
      <w:strike w:val="0"/>
      <w:dstrike w:val="0"/>
      <w:color w:val="464646"/>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605379">
      <w:bodyDiv w:val="1"/>
      <w:marLeft w:val="0"/>
      <w:marRight w:val="0"/>
      <w:marTop w:val="0"/>
      <w:marBottom w:val="0"/>
      <w:divBdr>
        <w:top w:val="none" w:sz="0" w:space="0" w:color="auto"/>
        <w:left w:val="none" w:sz="0" w:space="0" w:color="auto"/>
        <w:bottom w:val="none" w:sz="0" w:space="0" w:color="auto"/>
        <w:right w:val="none" w:sz="0" w:space="0" w:color="auto"/>
      </w:divBdr>
    </w:div>
    <w:div w:id="1257984044">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http://www.mydisser.com/search.html" TargetMode="External"/><Relationship Id="rId12" Type="http://schemas.openxmlformats.org/officeDocument/2006/relationships/footer" Target="footer3.xml"/><Relationship Id="rId17" Type="http://schemas.openxmlformats.org/officeDocument/2006/relationships/hyperlink" Target="http://www.mydisser.com/search.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461</TotalTime>
  <Pages>28</Pages>
  <Words>9187</Words>
  <Characters>52371</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61436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125</cp:revision>
  <cp:lastPrinted>2009-02-06T08:36:00Z</cp:lastPrinted>
  <dcterms:created xsi:type="dcterms:W3CDTF">2015-03-22T11:10:00Z</dcterms:created>
  <dcterms:modified xsi:type="dcterms:W3CDTF">2015-03-25T08:20:00Z</dcterms:modified>
</cp:coreProperties>
</file>