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85936" w:rsidRDefault="00E85936" w:rsidP="00E85936">
      <w:pPr>
        <w:spacing w:line="360" w:lineRule="auto"/>
        <w:jc w:val="center"/>
        <w:rPr>
          <w:lang w:val="uk-UA"/>
        </w:rPr>
      </w:pPr>
    </w:p>
    <w:p w:rsidR="00242054" w:rsidRPr="00F232EB" w:rsidRDefault="00242054" w:rsidP="009E1CDB">
      <w:pPr>
        <w:pStyle w:val="afffffff8"/>
        <w:numPr>
          <w:ilvl w:val="0"/>
          <w:numId w:val="51"/>
        </w:numPr>
        <w:rPr>
          <w:lang w:val="uk-UA"/>
        </w:rPr>
      </w:pPr>
      <w:r>
        <w:rPr>
          <w:lang w:val="uk-UA"/>
        </w:rPr>
        <w:t>ОДЕСЬКИЙ ДЕРЖАВНИЙ ЕКОЛОГІЧНИЙ УНІВЕРСИТЕТ</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jc w:val="center"/>
        <w:rPr>
          <w:b/>
          <w:bCs/>
          <w:szCs w:val="28"/>
          <w:lang w:val="uk-UA"/>
        </w:rPr>
      </w:pPr>
      <w:r w:rsidRPr="00242054">
        <w:rPr>
          <w:b/>
          <w:szCs w:val="28"/>
          <w:lang w:val="uk-UA"/>
        </w:rPr>
        <w:t>Гончаренко  Наталія  Миколаївна</w:t>
      </w:r>
    </w:p>
    <w:p w:rsidR="00242054" w:rsidRPr="00242054" w:rsidRDefault="00242054" w:rsidP="009E1CDB">
      <w:pPr>
        <w:pStyle w:val="affffffff6"/>
        <w:numPr>
          <w:ilvl w:val="0"/>
          <w:numId w:val="51"/>
        </w:numPr>
        <w:jc w:val="center"/>
        <w:rPr>
          <w:b/>
          <w:bCs/>
          <w:szCs w:val="28"/>
          <w:lang w:val="uk-UA"/>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rPr>
      </w:pPr>
      <w:r w:rsidRPr="00242054">
        <w:rPr>
          <w:szCs w:val="28"/>
        </w:rPr>
        <w:t xml:space="preserve">                                                                                             </w:t>
      </w:r>
      <w:r w:rsidRPr="00242054">
        <w:rPr>
          <w:b/>
          <w:szCs w:val="28"/>
        </w:rPr>
        <w:t>УДК 5</w:t>
      </w:r>
      <w:r w:rsidRPr="00242054">
        <w:rPr>
          <w:b/>
          <w:szCs w:val="28"/>
          <w:lang w:val="uk-UA"/>
        </w:rPr>
        <w:t>04.3:551.510.522</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lang w:val="en-US"/>
        </w:rPr>
      </w:pP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jc w:val="center"/>
        <w:rPr>
          <w:b/>
          <w:bCs/>
          <w:szCs w:val="28"/>
          <w:lang w:val="uk-UA"/>
        </w:rPr>
      </w:pPr>
      <w:r w:rsidRPr="00242054">
        <w:rPr>
          <w:b/>
          <w:bCs/>
          <w:szCs w:val="28"/>
          <w:lang w:val="uk-UA"/>
        </w:rPr>
        <w:t>ДІАГНОСТИКА  ТА  ПРОГНОЗУВАННЯ  МЕТЕОРОЛОГІЧНИХ  УМОВ  ЗАБРУДНЕННЯ  ПОВІТРЯ  В  УКРАЇНІ</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jc w:val="center"/>
        <w:rPr>
          <w:szCs w:val="28"/>
        </w:rPr>
      </w:pPr>
      <w:r w:rsidRPr="00242054">
        <w:rPr>
          <w:szCs w:val="28"/>
        </w:rPr>
        <w:t>11.00.09 – метеорологія, кліматологія, агрометеорологія</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jc w:val="center"/>
        <w:rPr>
          <w:szCs w:val="28"/>
        </w:rPr>
      </w:pPr>
    </w:p>
    <w:p w:rsidR="00242054" w:rsidRPr="00242054" w:rsidRDefault="00242054" w:rsidP="009E1CDB">
      <w:pPr>
        <w:pStyle w:val="affffffff6"/>
        <w:numPr>
          <w:ilvl w:val="0"/>
          <w:numId w:val="51"/>
        </w:numPr>
        <w:jc w:val="center"/>
        <w:rPr>
          <w:szCs w:val="28"/>
        </w:rPr>
      </w:pPr>
    </w:p>
    <w:p w:rsidR="00242054" w:rsidRPr="00242054" w:rsidRDefault="00242054" w:rsidP="009E1CDB">
      <w:pPr>
        <w:pStyle w:val="affffffff6"/>
        <w:numPr>
          <w:ilvl w:val="0"/>
          <w:numId w:val="51"/>
        </w:numPr>
        <w:jc w:val="center"/>
        <w:rPr>
          <w:szCs w:val="28"/>
        </w:rPr>
      </w:pPr>
    </w:p>
    <w:p w:rsidR="00242054" w:rsidRPr="00242054" w:rsidRDefault="00242054" w:rsidP="009E1CDB">
      <w:pPr>
        <w:pStyle w:val="affffffff6"/>
        <w:numPr>
          <w:ilvl w:val="0"/>
          <w:numId w:val="51"/>
        </w:numPr>
        <w:jc w:val="center"/>
        <w:rPr>
          <w:szCs w:val="28"/>
        </w:rPr>
      </w:pPr>
    </w:p>
    <w:p w:rsidR="00242054" w:rsidRPr="00242054" w:rsidRDefault="00242054" w:rsidP="009E1CDB">
      <w:pPr>
        <w:pStyle w:val="affffffff6"/>
        <w:numPr>
          <w:ilvl w:val="0"/>
          <w:numId w:val="51"/>
        </w:numPr>
        <w:jc w:val="center"/>
        <w:rPr>
          <w:szCs w:val="28"/>
        </w:rPr>
      </w:pPr>
      <w:r w:rsidRPr="00242054">
        <w:rPr>
          <w:szCs w:val="28"/>
        </w:rPr>
        <w:t>Автореферат</w:t>
      </w:r>
    </w:p>
    <w:p w:rsidR="00242054" w:rsidRPr="00242054" w:rsidRDefault="00242054" w:rsidP="009E1CDB">
      <w:pPr>
        <w:pStyle w:val="affffffff6"/>
        <w:numPr>
          <w:ilvl w:val="0"/>
          <w:numId w:val="51"/>
        </w:numPr>
        <w:jc w:val="center"/>
        <w:rPr>
          <w:szCs w:val="28"/>
        </w:rPr>
      </w:pPr>
      <w:r w:rsidRPr="00242054">
        <w:rPr>
          <w:szCs w:val="28"/>
        </w:rPr>
        <w:t>дисертації на здобуття  наукового ступеня</w:t>
      </w:r>
    </w:p>
    <w:p w:rsidR="00242054" w:rsidRPr="00242054" w:rsidRDefault="00242054" w:rsidP="009E1CDB">
      <w:pPr>
        <w:pStyle w:val="affffffff6"/>
        <w:numPr>
          <w:ilvl w:val="0"/>
          <w:numId w:val="51"/>
        </w:numPr>
        <w:jc w:val="center"/>
        <w:rPr>
          <w:szCs w:val="28"/>
        </w:rPr>
      </w:pPr>
      <w:r w:rsidRPr="00242054">
        <w:rPr>
          <w:szCs w:val="28"/>
        </w:rPr>
        <w:t>кандидата географічних наук</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lang w:val="en-US"/>
        </w:rPr>
      </w:pPr>
    </w:p>
    <w:p w:rsidR="00242054" w:rsidRPr="00242054" w:rsidRDefault="00242054" w:rsidP="009E1CDB">
      <w:pPr>
        <w:pStyle w:val="affffffff6"/>
        <w:numPr>
          <w:ilvl w:val="0"/>
          <w:numId w:val="51"/>
        </w:numPr>
        <w:jc w:val="center"/>
        <w:rPr>
          <w:szCs w:val="28"/>
          <w:lang w:val="uk-UA"/>
        </w:rPr>
      </w:pPr>
      <w:r w:rsidRPr="00242054">
        <w:rPr>
          <w:szCs w:val="28"/>
          <w:lang w:val="uk-UA"/>
        </w:rPr>
        <w:t>Одеса</w:t>
      </w:r>
      <w:r w:rsidRPr="00242054">
        <w:rPr>
          <w:szCs w:val="28"/>
        </w:rPr>
        <w:t xml:space="preserve"> – 200</w:t>
      </w:r>
      <w:r w:rsidRPr="00242054">
        <w:rPr>
          <w:szCs w:val="28"/>
          <w:lang w:val="uk-UA"/>
        </w:rPr>
        <w:t>9</w:t>
      </w:r>
    </w:p>
    <w:p w:rsidR="00242054" w:rsidRPr="00242054" w:rsidRDefault="00242054" w:rsidP="009E1CDB">
      <w:pPr>
        <w:pStyle w:val="affffffff6"/>
        <w:numPr>
          <w:ilvl w:val="0"/>
          <w:numId w:val="51"/>
        </w:numPr>
        <w:rPr>
          <w:szCs w:val="28"/>
        </w:rPr>
      </w:pPr>
      <w:r w:rsidRPr="00242054">
        <w:rPr>
          <w:szCs w:val="28"/>
        </w:rPr>
        <w:t>Дисертацією є рукопис.</w:t>
      </w:r>
    </w:p>
    <w:p w:rsidR="00242054" w:rsidRPr="00242054" w:rsidRDefault="00242054" w:rsidP="009E1CDB">
      <w:pPr>
        <w:pStyle w:val="affffffff6"/>
        <w:numPr>
          <w:ilvl w:val="0"/>
          <w:numId w:val="51"/>
        </w:numPr>
        <w:rPr>
          <w:szCs w:val="28"/>
        </w:rPr>
      </w:pPr>
      <w:r w:rsidRPr="00242054">
        <w:rPr>
          <w:szCs w:val="28"/>
        </w:rPr>
        <w:t xml:space="preserve"> </w:t>
      </w:r>
    </w:p>
    <w:p w:rsidR="00242054" w:rsidRPr="00242054" w:rsidRDefault="00242054" w:rsidP="009E1CDB">
      <w:pPr>
        <w:pStyle w:val="affffffff6"/>
        <w:numPr>
          <w:ilvl w:val="0"/>
          <w:numId w:val="51"/>
        </w:numPr>
        <w:rPr>
          <w:szCs w:val="28"/>
        </w:rPr>
      </w:pPr>
      <w:r w:rsidRPr="00242054">
        <w:rPr>
          <w:szCs w:val="28"/>
        </w:rPr>
        <w:t>Робота виконана в Одеському державному екологічному університеті</w:t>
      </w:r>
    </w:p>
    <w:p w:rsidR="00242054" w:rsidRPr="00242054" w:rsidRDefault="00242054" w:rsidP="009E1CDB">
      <w:pPr>
        <w:pStyle w:val="affffffff6"/>
        <w:numPr>
          <w:ilvl w:val="0"/>
          <w:numId w:val="51"/>
        </w:numPr>
        <w:rPr>
          <w:szCs w:val="28"/>
        </w:rPr>
      </w:pPr>
      <w:r w:rsidRPr="00242054">
        <w:rPr>
          <w:szCs w:val="28"/>
        </w:rPr>
        <w:t>Міністерства освіти і науки України.</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lang w:val="uk-UA"/>
        </w:rPr>
      </w:pPr>
      <w:r w:rsidRPr="00242054">
        <w:rPr>
          <w:b/>
          <w:bCs/>
          <w:szCs w:val="28"/>
        </w:rPr>
        <w:t>Науковий керівник:</w:t>
      </w:r>
      <w:r w:rsidRPr="00242054">
        <w:rPr>
          <w:szCs w:val="28"/>
        </w:rPr>
        <w:t xml:space="preserve">  </w:t>
      </w:r>
      <w:r w:rsidRPr="00242054">
        <w:rPr>
          <w:szCs w:val="28"/>
          <w:lang w:val="uk-UA"/>
        </w:rPr>
        <w:t>доктор</w:t>
      </w:r>
      <w:r w:rsidRPr="00242054">
        <w:rPr>
          <w:szCs w:val="28"/>
        </w:rPr>
        <w:t xml:space="preserve"> фізико-математичних наук</w:t>
      </w:r>
      <w:r w:rsidRPr="00242054">
        <w:rPr>
          <w:szCs w:val="28"/>
          <w:lang w:val="uk-UA"/>
        </w:rPr>
        <w:t>, професор</w:t>
      </w:r>
    </w:p>
    <w:p w:rsidR="00242054" w:rsidRPr="00242054" w:rsidRDefault="00242054" w:rsidP="009E1CDB">
      <w:pPr>
        <w:pStyle w:val="affffffff6"/>
        <w:numPr>
          <w:ilvl w:val="0"/>
          <w:numId w:val="51"/>
        </w:numPr>
        <w:rPr>
          <w:b/>
          <w:bCs/>
          <w:szCs w:val="28"/>
        </w:rPr>
      </w:pPr>
      <w:r w:rsidRPr="00242054">
        <w:rPr>
          <w:b/>
          <w:bCs/>
          <w:szCs w:val="28"/>
        </w:rPr>
        <w:t xml:space="preserve">        </w:t>
      </w:r>
      <w:r w:rsidRPr="00242054">
        <w:rPr>
          <w:b/>
          <w:bCs/>
          <w:szCs w:val="28"/>
          <w:lang w:val="uk-UA"/>
        </w:rPr>
        <w:t>Степаненко Сергій Миколайович</w:t>
      </w:r>
      <w:r w:rsidRPr="00242054">
        <w:rPr>
          <w:b/>
          <w:bCs/>
          <w:szCs w:val="28"/>
        </w:rPr>
        <w:t>,</w:t>
      </w:r>
    </w:p>
    <w:p w:rsidR="00242054" w:rsidRPr="00242054" w:rsidRDefault="00242054" w:rsidP="009E1CDB">
      <w:pPr>
        <w:pStyle w:val="affffffff6"/>
        <w:numPr>
          <w:ilvl w:val="0"/>
          <w:numId w:val="51"/>
        </w:numPr>
        <w:rPr>
          <w:szCs w:val="28"/>
        </w:rPr>
      </w:pPr>
      <w:r w:rsidRPr="00242054">
        <w:rPr>
          <w:szCs w:val="28"/>
        </w:rPr>
        <w:t xml:space="preserve">                                      Одеський державний екологічний університет,</w:t>
      </w:r>
    </w:p>
    <w:p w:rsidR="00242054" w:rsidRPr="00242054" w:rsidRDefault="00242054" w:rsidP="009E1CDB">
      <w:pPr>
        <w:pStyle w:val="affffffff6"/>
        <w:numPr>
          <w:ilvl w:val="0"/>
          <w:numId w:val="51"/>
        </w:numPr>
        <w:rPr>
          <w:szCs w:val="28"/>
          <w:lang w:val="uk-UA"/>
        </w:rPr>
      </w:pPr>
      <w:r w:rsidRPr="00242054">
        <w:rPr>
          <w:szCs w:val="28"/>
        </w:rPr>
        <w:t xml:space="preserve">       </w:t>
      </w:r>
      <w:r w:rsidRPr="00242054">
        <w:rPr>
          <w:szCs w:val="28"/>
          <w:lang w:val="uk-UA"/>
        </w:rPr>
        <w:t>р</w:t>
      </w:r>
      <w:r w:rsidRPr="00242054">
        <w:rPr>
          <w:szCs w:val="28"/>
        </w:rPr>
        <w:t xml:space="preserve">ектор </w:t>
      </w:r>
      <w:r w:rsidRPr="00242054">
        <w:rPr>
          <w:szCs w:val="28"/>
          <w:lang w:val="uk-UA"/>
        </w:rPr>
        <w:t>ОДЕКУ</w:t>
      </w: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szCs w:val="28"/>
          <w:lang w:val="uk-UA"/>
        </w:rPr>
      </w:pPr>
      <w:r w:rsidRPr="00242054">
        <w:rPr>
          <w:b/>
          <w:bCs/>
          <w:szCs w:val="28"/>
        </w:rPr>
        <w:t>Офіційні опоненти:</w:t>
      </w:r>
      <w:r w:rsidRPr="00242054">
        <w:rPr>
          <w:szCs w:val="28"/>
        </w:rPr>
        <w:t xml:space="preserve">   </w:t>
      </w:r>
      <w:r w:rsidRPr="00242054">
        <w:rPr>
          <w:szCs w:val="28"/>
          <w:lang w:val="uk-UA"/>
        </w:rPr>
        <w:t>доктор</w:t>
      </w:r>
      <w:r w:rsidRPr="00242054">
        <w:rPr>
          <w:szCs w:val="28"/>
        </w:rPr>
        <w:t xml:space="preserve"> </w:t>
      </w:r>
      <w:r w:rsidRPr="00242054">
        <w:rPr>
          <w:szCs w:val="28"/>
          <w:lang w:val="uk-UA"/>
        </w:rPr>
        <w:t xml:space="preserve">географічних </w:t>
      </w:r>
      <w:r w:rsidRPr="00242054">
        <w:rPr>
          <w:szCs w:val="28"/>
        </w:rPr>
        <w:t>наук</w:t>
      </w:r>
      <w:r w:rsidRPr="00242054">
        <w:rPr>
          <w:szCs w:val="28"/>
          <w:lang w:val="uk-UA"/>
        </w:rPr>
        <w:t>, професор,</w:t>
      </w:r>
    </w:p>
    <w:p w:rsidR="00242054" w:rsidRPr="00242054" w:rsidRDefault="00242054" w:rsidP="009E1CDB">
      <w:pPr>
        <w:pStyle w:val="affffffff6"/>
        <w:numPr>
          <w:ilvl w:val="0"/>
          <w:numId w:val="51"/>
        </w:numPr>
        <w:rPr>
          <w:b/>
          <w:bCs/>
          <w:szCs w:val="28"/>
        </w:rPr>
      </w:pPr>
      <w:r w:rsidRPr="00242054">
        <w:rPr>
          <w:b/>
          <w:bCs/>
          <w:szCs w:val="28"/>
        </w:rPr>
        <w:t xml:space="preserve">        </w:t>
      </w:r>
      <w:r w:rsidRPr="00242054">
        <w:rPr>
          <w:b/>
          <w:bCs/>
          <w:szCs w:val="28"/>
          <w:lang w:val="uk-UA"/>
        </w:rPr>
        <w:t>Польовий Анатолій Миколайович</w:t>
      </w:r>
      <w:r w:rsidRPr="00242054">
        <w:rPr>
          <w:b/>
          <w:bCs/>
          <w:szCs w:val="28"/>
        </w:rPr>
        <w:t>,</w:t>
      </w:r>
    </w:p>
    <w:p w:rsidR="00242054" w:rsidRPr="00242054" w:rsidRDefault="00242054" w:rsidP="009E1CDB">
      <w:pPr>
        <w:pStyle w:val="affffffff6"/>
        <w:numPr>
          <w:ilvl w:val="0"/>
          <w:numId w:val="51"/>
        </w:numPr>
        <w:rPr>
          <w:szCs w:val="28"/>
        </w:rPr>
      </w:pPr>
      <w:r w:rsidRPr="00242054">
        <w:rPr>
          <w:szCs w:val="28"/>
        </w:rPr>
        <w:lastRenderedPageBreak/>
        <w:t xml:space="preserve">                                      Одеський державний екологічний університет,</w:t>
      </w:r>
    </w:p>
    <w:p w:rsidR="00242054" w:rsidRPr="00242054" w:rsidRDefault="00242054" w:rsidP="009E1CDB">
      <w:pPr>
        <w:pStyle w:val="affffffff6"/>
        <w:numPr>
          <w:ilvl w:val="0"/>
          <w:numId w:val="51"/>
        </w:numPr>
        <w:rPr>
          <w:szCs w:val="28"/>
          <w:lang w:val="uk-UA"/>
        </w:rPr>
      </w:pPr>
      <w:r w:rsidRPr="00242054">
        <w:rPr>
          <w:szCs w:val="28"/>
        </w:rPr>
        <w:t xml:space="preserve">       </w:t>
      </w:r>
      <w:r w:rsidRPr="00242054">
        <w:rPr>
          <w:szCs w:val="28"/>
          <w:lang w:val="uk-UA"/>
        </w:rPr>
        <w:t>завідуючий кафедрою агрометеорології та</w:t>
      </w:r>
    </w:p>
    <w:p w:rsidR="00242054" w:rsidRPr="00242054" w:rsidRDefault="00242054" w:rsidP="009E1CDB">
      <w:pPr>
        <w:pStyle w:val="affffffff6"/>
        <w:numPr>
          <w:ilvl w:val="0"/>
          <w:numId w:val="51"/>
        </w:numPr>
        <w:rPr>
          <w:color w:val="FFFFFF"/>
          <w:szCs w:val="28"/>
          <w:lang w:val="uk-UA"/>
        </w:rPr>
      </w:pPr>
      <w:r w:rsidRPr="00242054">
        <w:rPr>
          <w:szCs w:val="28"/>
          <w:lang w:val="uk-UA"/>
        </w:rPr>
        <w:t>агрометеорологічних прогнозів</w:t>
      </w:r>
      <w:r w:rsidRPr="00242054">
        <w:rPr>
          <w:szCs w:val="28"/>
        </w:rPr>
        <w:t xml:space="preserve"> </w:t>
      </w:r>
      <w:r w:rsidRPr="00242054">
        <w:rPr>
          <w:color w:val="FFFFFF"/>
          <w:szCs w:val="28"/>
        </w:rPr>
        <w:t xml:space="preserve">доктор </w:t>
      </w:r>
    </w:p>
    <w:p w:rsidR="00242054" w:rsidRPr="00242054" w:rsidRDefault="00242054" w:rsidP="009E1CDB">
      <w:pPr>
        <w:pStyle w:val="affffffff6"/>
        <w:numPr>
          <w:ilvl w:val="0"/>
          <w:numId w:val="51"/>
        </w:numPr>
        <w:rPr>
          <w:b/>
          <w:bCs/>
          <w:szCs w:val="28"/>
        </w:rPr>
      </w:pPr>
    </w:p>
    <w:p w:rsidR="00242054" w:rsidRPr="00242054" w:rsidRDefault="00242054" w:rsidP="009E1CDB">
      <w:pPr>
        <w:pStyle w:val="affffffff6"/>
        <w:numPr>
          <w:ilvl w:val="0"/>
          <w:numId w:val="51"/>
        </w:numPr>
        <w:rPr>
          <w:b/>
          <w:bCs/>
          <w:szCs w:val="28"/>
          <w:lang w:val="uk-UA"/>
        </w:rPr>
      </w:pPr>
      <w:r w:rsidRPr="00242054">
        <w:rPr>
          <w:szCs w:val="28"/>
        </w:rPr>
        <w:t xml:space="preserve">    </w:t>
      </w:r>
      <w:r w:rsidRPr="00242054">
        <w:rPr>
          <w:szCs w:val="28"/>
          <w:lang w:val="uk-UA"/>
        </w:rPr>
        <w:t xml:space="preserve"> </w:t>
      </w:r>
      <w:r w:rsidRPr="00242054">
        <w:rPr>
          <w:szCs w:val="28"/>
        </w:rPr>
        <w:t xml:space="preserve">   </w:t>
      </w:r>
      <w:r w:rsidRPr="00242054">
        <w:rPr>
          <w:szCs w:val="28"/>
          <w:lang w:val="uk-UA"/>
        </w:rPr>
        <w:t>кандидат</w:t>
      </w:r>
      <w:r w:rsidRPr="00242054">
        <w:rPr>
          <w:szCs w:val="28"/>
        </w:rPr>
        <w:t xml:space="preserve"> </w:t>
      </w:r>
      <w:r w:rsidRPr="00242054">
        <w:rPr>
          <w:szCs w:val="28"/>
          <w:lang w:val="uk-UA"/>
        </w:rPr>
        <w:t>географічних</w:t>
      </w:r>
      <w:r w:rsidRPr="00242054">
        <w:rPr>
          <w:szCs w:val="28"/>
        </w:rPr>
        <w:t xml:space="preserve"> наук, </w:t>
      </w:r>
      <w:r w:rsidRPr="00242054">
        <w:rPr>
          <w:szCs w:val="28"/>
          <w:lang w:val="uk-UA"/>
        </w:rPr>
        <w:t>доцент,</w:t>
      </w:r>
    </w:p>
    <w:p w:rsidR="00242054" w:rsidRDefault="00242054" w:rsidP="009E1CDB">
      <w:pPr>
        <w:pStyle w:val="af8"/>
        <w:numPr>
          <w:ilvl w:val="0"/>
          <w:numId w:val="51"/>
        </w:numPr>
        <w:rPr>
          <w:rFonts w:ascii="Times New Roman" w:hAnsi="Times New Roman" w:cs="Times New Roman"/>
          <w:b/>
          <w:bCs/>
          <w:sz w:val="28"/>
          <w:szCs w:val="28"/>
          <w:lang w:val="uk-UA"/>
        </w:rPr>
      </w:pPr>
      <w:r w:rsidRPr="003277D0">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  </w:t>
      </w:r>
      <w:r w:rsidRPr="003277D0">
        <w:rPr>
          <w:rFonts w:ascii="Times New Roman" w:hAnsi="Times New Roman" w:cs="Times New Roman"/>
          <w:b/>
          <w:bCs/>
          <w:sz w:val="28"/>
          <w:szCs w:val="28"/>
        </w:rPr>
        <w:t xml:space="preserve">  </w:t>
      </w:r>
      <w:r w:rsidRPr="003277D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Тимофеєв Владислав Євгенович</w:t>
      </w:r>
      <w:r w:rsidRPr="003277D0">
        <w:rPr>
          <w:rFonts w:ascii="Times New Roman" w:hAnsi="Times New Roman" w:cs="Times New Roman"/>
          <w:b/>
          <w:bCs/>
          <w:sz w:val="28"/>
          <w:szCs w:val="28"/>
          <w:lang w:val="uk-UA"/>
        </w:rPr>
        <w:t>,</w:t>
      </w:r>
    </w:p>
    <w:p w:rsidR="00242054" w:rsidRPr="00242054" w:rsidRDefault="00242054" w:rsidP="009E1CDB">
      <w:pPr>
        <w:pStyle w:val="affffffff6"/>
        <w:numPr>
          <w:ilvl w:val="0"/>
          <w:numId w:val="51"/>
        </w:numPr>
        <w:rPr>
          <w:szCs w:val="28"/>
          <w:lang w:val="uk-UA"/>
        </w:rPr>
      </w:pPr>
      <w:r w:rsidRPr="00242054">
        <w:rPr>
          <w:szCs w:val="28"/>
          <w:lang w:val="uk-UA"/>
        </w:rPr>
        <w:t xml:space="preserve">Український науково-дослідний </w:t>
      </w:r>
    </w:p>
    <w:p w:rsidR="00242054" w:rsidRPr="00242054" w:rsidRDefault="00242054" w:rsidP="009E1CDB">
      <w:pPr>
        <w:pStyle w:val="affffffff6"/>
        <w:numPr>
          <w:ilvl w:val="0"/>
          <w:numId w:val="51"/>
        </w:numPr>
        <w:rPr>
          <w:szCs w:val="28"/>
          <w:lang w:val="uk-UA"/>
        </w:rPr>
      </w:pPr>
      <w:r w:rsidRPr="00242054">
        <w:rPr>
          <w:szCs w:val="28"/>
          <w:lang w:val="uk-UA"/>
        </w:rPr>
        <w:t xml:space="preserve">        гідрометеорологічний  інститут НАН України і</w:t>
      </w:r>
    </w:p>
    <w:p w:rsidR="00242054" w:rsidRPr="00242054" w:rsidRDefault="00242054" w:rsidP="009E1CDB">
      <w:pPr>
        <w:pStyle w:val="affffffff6"/>
        <w:numPr>
          <w:ilvl w:val="0"/>
          <w:numId w:val="51"/>
        </w:numPr>
        <w:rPr>
          <w:szCs w:val="28"/>
          <w:lang w:val="uk-UA"/>
        </w:rPr>
      </w:pPr>
      <w:r w:rsidRPr="00242054">
        <w:rPr>
          <w:szCs w:val="28"/>
          <w:lang w:val="uk-UA"/>
        </w:rPr>
        <w:t xml:space="preserve">        Міністерства України  з питань надзвичайних</w:t>
      </w:r>
    </w:p>
    <w:p w:rsidR="00242054" w:rsidRPr="00242054" w:rsidRDefault="00242054" w:rsidP="009E1CDB">
      <w:pPr>
        <w:pStyle w:val="affffffff6"/>
        <w:numPr>
          <w:ilvl w:val="0"/>
          <w:numId w:val="51"/>
        </w:numPr>
        <w:rPr>
          <w:szCs w:val="28"/>
          <w:lang w:val="uk-UA"/>
        </w:rPr>
      </w:pPr>
      <w:r w:rsidRPr="00242054">
        <w:rPr>
          <w:szCs w:val="28"/>
          <w:lang w:val="uk-UA"/>
        </w:rPr>
        <w:t xml:space="preserve">        ситуацій та у справах захисту населення від</w:t>
      </w:r>
    </w:p>
    <w:p w:rsidR="00242054" w:rsidRPr="00242054" w:rsidRDefault="00242054" w:rsidP="009E1CDB">
      <w:pPr>
        <w:pStyle w:val="affffffff6"/>
        <w:numPr>
          <w:ilvl w:val="0"/>
          <w:numId w:val="51"/>
        </w:numPr>
        <w:rPr>
          <w:szCs w:val="28"/>
          <w:lang w:val="uk-UA"/>
        </w:rPr>
      </w:pPr>
      <w:r w:rsidRPr="00242054">
        <w:rPr>
          <w:szCs w:val="28"/>
          <w:lang w:val="uk-UA"/>
        </w:rPr>
        <w:t xml:space="preserve">        наслідків Чорнобильської катастрофи,</w:t>
      </w:r>
    </w:p>
    <w:p w:rsidR="00242054" w:rsidRPr="00242054" w:rsidRDefault="00242054" w:rsidP="009E1CDB">
      <w:pPr>
        <w:pStyle w:val="affffffff6"/>
        <w:numPr>
          <w:ilvl w:val="0"/>
          <w:numId w:val="51"/>
        </w:numPr>
        <w:rPr>
          <w:szCs w:val="28"/>
          <w:lang w:val="uk-UA"/>
        </w:rPr>
      </w:pPr>
      <w:r w:rsidRPr="00242054">
        <w:rPr>
          <w:szCs w:val="28"/>
          <w:lang w:val="uk-UA"/>
        </w:rPr>
        <w:t xml:space="preserve">        старший науковий співробітник.</w:t>
      </w:r>
    </w:p>
    <w:p w:rsidR="00242054" w:rsidRPr="00242054" w:rsidRDefault="00242054" w:rsidP="009E1CDB">
      <w:pPr>
        <w:pStyle w:val="affffffff6"/>
        <w:numPr>
          <w:ilvl w:val="0"/>
          <w:numId w:val="51"/>
        </w:numPr>
        <w:rPr>
          <w:b/>
          <w:bCs/>
          <w:i/>
          <w:iCs/>
          <w:szCs w:val="28"/>
          <w:lang w:val="uk-UA"/>
        </w:rPr>
      </w:pPr>
    </w:p>
    <w:p w:rsidR="00242054" w:rsidRPr="00242054" w:rsidRDefault="00242054" w:rsidP="009E1CDB">
      <w:pPr>
        <w:pStyle w:val="affffffff6"/>
        <w:numPr>
          <w:ilvl w:val="0"/>
          <w:numId w:val="51"/>
        </w:numPr>
        <w:rPr>
          <w:b/>
          <w:bCs/>
          <w:i/>
          <w:iCs/>
          <w:szCs w:val="28"/>
          <w:lang w:val="uk-UA"/>
        </w:rPr>
      </w:pPr>
    </w:p>
    <w:p w:rsidR="00242054" w:rsidRPr="00242054" w:rsidRDefault="00242054" w:rsidP="009E1CDB">
      <w:pPr>
        <w:pStyle w:val="affffffff6"/>
        <w:numPr>
          <w:ilvl w:val="0"/>
          <w:numId w:val="51"/>
        </w:numPr>
        <w:rPr>
          <w:szCs w:val="28"/>
          <w:lang w:val="uk-UA"/>
        </w:rPr>
      </w:pPr>
      <w:r w:rsidRPr="00242054">
        <w:rPr>
          <w:szCs w:val="28"/>
          <w:lang w:val="uk-UA"/>
        </w:rPr>
        <w:t xml:space="preserve">       Захист відбудеться “9” квітня 2009 р. о 10</w:t>
      </w:r>
      <w:r w:rsidRPr="00242054">
        <w:rPr>
          <w:szCs w:val="28"/>
          <w:vertAlign w:val="superscript"/>
          <w:lang w:val="uk-UA"/>
        </w:rPr>
        <w:t>00</w:t>
      </w:r>
      <w:r w:rsidRPr="00242054">
        <w:rPr>
          <w:szCs w:val="28"/>
          <w:lang w:val="uk-UA"/>
        </w:rPr>
        <w:t xml:space="preserve"> годині на засіданні спеціализованої  вченої ради Д 41.090.02 в Одеському державному екологічному університеті за адресою: </w:t>
      </w:r>
    </w:p>
    <w:p w:rsidR="00242054" w:rsidRPr="00242054" w:rsidRDefault="00242054" w:rsidP="009E1CDB">
      <w:pPr>
        <w:pStyle w:val="affffffff6"/>
        <w:numPr>
          <w:ilvl w:val="0"/>
          <w:numId w:val="51"/>
        </w:numPr>
        <w:rPr>
          <w:szCs w:val="28"/>
          <w:lang w:val="uk-UA"/>
        </w:rPr>
      </w:pPr>
      <w:r w:rsidRPr="00242054">
        <w:rPr>
          <w:szCs w:val="28"/>
          <w:lang w:val="uk-UA"/>
        </w:rPr>
        <w:t>65016, м. Одеса, вул. Львівська, 15, ОДЕКУ</w:t>
      </w:r>
    </w:p>
    <w:p w:rsidR="00242054" w:rsidRPr="00242054" w:rsidRDefault="00242054" w:rsidP="009E1CDB">
      <w:pPr>
        <w:pStyle w:val="affffffff6"/>
        <w:numPr>
          <w:ilvl w:val="0"/>
          <w:numId w:val="51"/>
        </w:numPr>
        <w:rPr>
          <w:szCs w:val="28"/>
          <w:lang w:val="uk-UA"/>
        </w:rPr>
      </w:pPr>
    </w:p>
    <w:p w:rsidR="00242054" w:rsidRPr="00242054" w:rsidRDefault="00242054" w:rsidP="009E1CDB">
      <w:pPr>
        <w:pStyle w:val="affffffff6"/>
        <w:numPr>
          <w:ilvl w:val="0"/>
          <w:numId w:val="51"/>
        </w:numPr>
        <w:rPr>
          <w:szCs w:val="28"/>
          <w:lang w:val="uk-UA"/>
        </w:rPr>
      </w:pPr>
      <w:r w:rsidRPr="00242054">
        <w:rPr>
          <w:szCs w:val="28"/>
          <w:lang w:val="uk-UA"/>
        </w:rPr>
        <w:t xml:space="preserve">З дисертацією можна ознайомитися  в бібліотеці Одеського державного екологічного університету </w:t>
      </w:r>
      <w:r w:rsidRPr="00242054">
        <w:rPr>
          <w:szCs w:val="28"/>
        </w:rPr>
        <w:t xml:space="preserve">за адресою: </w:t>
      </w:r>
      <w:r w:rsidRPr="00242054">
        <w:rPr>
          <w:szCs w:val="28"/>
          <w:lang w:val="uk-UA"/>
        </w:rPr>
        <w:t>6501</w:t>
      </w:r>
      <w:r w:rsidRPr="00242054">
        <w:rPr>
          <w:szCs w:val="28"/>
        </w:rPr>
        <w:t>6</w:t>
      </w:r>
      <w:r w:rsidRPr="00242054">
        <w:rPr>
          <w:szCs w:val="28"/>
          <w:lang w:val="uk-UA"/>
        </w:rPr>
        <w:t>, м. Одеса, вул. Львівська, 15, ОДЕКУ</w:t>
      </w:r>
    </w:p>
    <w:p w:rsidR="00242054" w:rsidRPr="00242054" w:rsidRDefault="00242054" w:rsidP="009E1CDB">
      <w:pPr>
        <w:pStyle w:val="affffffff6"/>
        <w:numPr>
          <w:ilvl w:val="0"/>
          <w:numId w:val="51"/>
        </w:numPr>
        <w:rPr>
          <w:szCs w:val="28"/>
          <w:lang w:val="en-US"/>
        </w:rPr>
      </w:pPr>
    </w:p>
    <w:p w:rsidR="00242054" w:rsidRPr="00242054" w:rsidRDefault="00242054" w:rsidP="009E1CDB">
      <w:pPr>
        <w:pStyle w:val="affffffff6"/>
        <w:numPr>
          <w:ilvl w:val="0"/>
          <w:numId w:val="51"/>
        </w:numPr>
        <w:rPr>
          <w:szCs w:val="28"/>
        </w:rPr>
      </w:pPr>
      <w:r w:rsidRPr="00242054">
        <w:rPr>
          <w:szCs w:val="28"/>
        </w:rPr>
        <w:t>Автореферат розісланий  “</w:t>
      </w:r>
      <w:r w:rsidRPr="00242054">
        <w:rPr>
          <w:szCs w:val="28"/>
          <w:lang w:val="uk-UA"/>
        </w:rPr>
        <w:t>4</w:t>
      </w:r>
      <w:r w:rsidRPr="00242054">
        <w:rPr>
          <w:szCs w:val="28"/>
        </w:rPr>
        <w:t xml:space="preserve">”  </w:t>
      </w:r>
      <w:r w:rsidRPr="00242054">
        <w:rPr>
          <w:szCs w:val="28"/>
          <w:lang w:val="uk-UA"/>
        </w:rPr>
        <w:t xml:space="preserve">березня  </w:t>
      </w:r>
      <w:r w:rsidRPr="00242054">
        <w:rPr>
          <w:szCs w:val="28"/>
        </w:rPr>
        <w:t>200</w:t>
      </w:r>
      <w:r w:rsidRPr="00242054">
        <w:rPr>
          <w:szCs w:val="28"/>
          <w:lang w:val="uk-UA"/>
        </w:rPr>
        <w:t>9</w:t>
      </w:r>
      <w:r w:rsidRPr="00242054">
        <w:rPr>
          <w:szCs w:val="28"/>
        </w:rPr>
        <w:t xml:space="preserve"> р.</w:t>
      </w:r>
    </w:p>
    <w:p w:rsidR="00242054" w:rsidRPr="00242054" w:rsidRDefault="00242054" w:rsidP="009E1CDB">
      <w:pPr>
        <w:pStyle w:val="affffffff6"/>
        <w:numPr>
          <w:ilvl w:val="0"/>
          <w:numId w:val="51"/>
        </w:numPr>
        <w:rPr>
          <w:szCs w:val="28"/>
          <w:lang w:val="en-US"/>
        </w:rPr>
      </w:pPr>
    </w:p>
    <w:p w:rsidR="00242054" w:rsidRPr="00242054" w:rsidRDefault="00242054" w:rsidP="009E1CDB">
      <w:pPr>
        <w:pStyle w:val="affffffff6"/>
        <w:numPr>
          <w:ilvl w:val="0"/>
          <w:numId w:val="51"/>
        </w:numPr>
        <w:rPr>
          <w:szCs w:val="28"/>
        </w:rPr>
      </w:pPr>
    </w:p>
    <w:p w:rsidR="00242054" w:rsidRPr="00242054" w:rsidRDefault="00242054" w:rsidP="009E1CDB">
      <w:pPr>
        <w:pStyle w:val="affffffff6"/>
        <w:numPr>
          <w:ilvl w:val="0"/>
          <w:numId w:val="51"/>
        </w:numPr>
        <w:rPr>
          <w:color w:val="000000"/>
          <w:szCs w:val="28"/>
        </w:rPr>
      </w:pPr>
      <w:r w:rsidRPr="00242054">
        <w:rPr>
          <w:color w:val="000000"/>
          <w:szCs w:val="28"/>
        </w:rPr>
        <w:t>Вчений секретар</w:t>
      </w:r>
    </w:p>
    <w:p w:rsidR="00242054" w:rsidRPr="00242054" w:rsidRDefault="00242054" w:rsidP="009E1CDB">
      <w:pPr>
        <w:pStyle w:val="affffffff6"/>
        <w:numPr>
          <w:ilvl w:val="0"/>
          <w:numId w:val="51"/>
        </w:numPr>
        <w:rPr>
          <w:color w:val="000000"/>
          <w:szCs w:val="28"/>
          <w:lang w:val="uk-UA"/>
        </w:rPr>
      </w:pPr>
      <w:r w:rsidRPr="00242054">
        <w:rPr>
          <w:color w:val="000000"/>
          <w:szCs w:val="28"/>
        </w:rPr>
        <w:t>спеціалізованої вченої ради</w:t>
      </w:r>
      <w:r w:rsidRPr="00242054">
        <w:rPr>
          <w:color w:val="000000"/>
          <w:szCs w:val="28"/>
          <w:lang w:val="uk-UA"/>
        </w:rPr>
        <w:t xml:space="preserve"> </w:t>
      </w:r>
      <w:r w:rsidRPr="00242054">
        <w:rPr>
          <w:color w:val="000000"/>
          <w:szCs w:val="28"/>
        </w:rPr>
        <w:t>Д 41.090.02</w:t>
      </w:r>
      <w:r w:rsidRPr="00242054">
        <w:rPr>
          <w:color w:val="000000"/>
          <w:szCs w:val="28"/>
          <w:lang w:val="uk-UA"/>
        </w:rPr>
        <w:t>,</w:t>
      </w:r>
    </w:p>
    <w:p w:rsidR="00242054" w:rsidRPr="00242054" w:rsidRDefault="00242054" w:rsidP="009E1CDB">
      <w:pPr>
        <w:pStyle w:val="affffffff6"/>
        <w:numPr>
          <w:ilvl w:val="0"/>
          <w:numId w:val="51"/>
        </w:numPr>
        <w:rPr>
          <w:color w:val="000000"/>
          <w:lang w:val="uk-UA"/>
        </w:rPr>
      </w:pPr>
      <w:r w:rsidRPr="00242054">
        <w:rPr>
          <w:color w:val="000000"/>
          <w:szCs w:val="28"/>
          <w:lang w:val="uk-UA"/>
        </w:rPr>
        <w:t xml:space="preserve">кандидат географічних наук </w:t>
      </w:r>
      <w:r w:rsidRPr="00242054">
        <w:rPr>
          <w:color w:val="000000"/>
          <w:szCs w:val="28"/>
          <w:lang w:val="uk-UA"/>
        </w:rPr>
        <w:tab/>
      </w:r>
      <w:r w:rsidRPr="00242054">
        <w:rPr>
          <w:color w:val="000000"/>
          <w:szCs w:val="28"/>
          <w:lang w:val="uk-UA"/>
        </w:rPr>
        <w:tab/>
      </w:r>
      <w:r w:rsidRPr="00242054">
        <w:rPr>
          <w:color w:val="000000"/>
          <w:szCs w:val="28"/>
          <w:lang w:val="uk-UA"/>
        </w:rPr>
        <w:tab/>
      </w:r>
      <w:r w:rsidRPr="00242054">
        <w:rPr>
          <w:color w:val="000000"/>
          <w:szCs w:val="28"/>
        </w:rPr>
        <w:t xml:space="preserve">                            </w:t>
      </w:r>
      <w:r w:rsidRPr="00242054">
        <w:rPr>
          <w:color w:val="000000"/>
          <w:szCs w:val="28"/>
          <w:lang w:val="uk-UA"/>
        </w:rPr>
        <w:t>Вольвач О.В.</w:t>
      </w:r>
    </w:p>
    <w:p w:rsidR="00242054" w:rsidRPr="006370F5" w:rsidRDefault="00242054" w:rsidP="00242054">
      <w:pPr>
        <w:jc w:val="center"/>
        <w:rPr>
          <w:b/>
          <w:bCs/>
          <w:sz w:val="28"/>
          <w:szCs w:val="28"/>
          <w:lang w:val="uk-UA" w:eastAsia="uk-UA"/>
        </w:rPr>
      </w:pPr>
      <w:r w:rsidRPr="006370F5">
        <w:rPr>
          <w:b/>
          <w:bCs/>
          <w:sz w:val="28"/>
          <w:szCs w:val="28"/>
          <w:lang w:val="uk-UA" w:eastAsia="uk-UA"/>
        </w:rPr>
        <w:lastRenderedPageBreak/>
        <w:t xml:space="preserve">ЗАГАЛЬНА </w:t>
      </w:r>
      <w:r w:rsidRPr="006370F5">
        <w:rPr>
          <w:b/>
          <w:bCs/>
          <w:sz w:val="28"/>
          <w:szCs w:val="28"/>
          <w:lang w:val="uk-UA"/>
        </w:rPr>
        <w:t xml:space="preserve"> </w:t>
      </w:r>
      <w:r w:rsidRPr="006370F5">
        <w:rPr>
          <w:b/>
          <w:bCs/>
          <w:sz w:val="28"/>
          <w:szCs w:val="28"/>
          <w:lang w:val="uk-UA" w:eastAsia="uk-UA"/>
        </w:rPr>
        <w:t xml:space="preserve">ХАРАКТЕРИСТИКА </w:t>
      </w:r>
      <w:r w:rsidRPr="006370F5">
        <w:rPr>
          <w:b/>
          <w:bCs/>
          <w:sz w:val="28"/>
          <w:szCs w:val="28"/>
          <w:lang w:val="uk-UA"/>
        </w:rPr>
        <w:t xml:space="preserve"> </w:t>
      </w:r>
      <w:r w:rsidRPr="006370F5">
        <w:rPr>
          <w:b/>
          <w:bCs/>
          <w:sz w:val="28"/>
          <w:szCs w:val="28"/>
          <w:lang w:val="uk-UA" w:eastAsia="uk-UA"/>
        </w:rPr>
        <w:t>РОБОТИ</w:t>
      </w:r>
    </w:p>
    <w:p w:rsidR="00242054" w:rsidRPr="006370F5" w:rsidRDefault="00242054" w:rsidP="00242054"/>
    <w:p w:rsidR="00242054" w:rsidRPr="006008FB" w:rsidRDefault="00242054" w:rsidP="00242054">
      <w:pPr>
        <w:ind w:firstLine="567"/>
        <w:jc w:val="both"/>
        <w:rPr>
          <w:sz w:val="28"/>
          <w:szCs w:val="28"/>
        </w:rPr>
      </w:pPr>
      <w:r w:rsidRPr="006008FB">
        <w:rPr>
          <w:b/>
          <w:bCs/>
          <w:sz w:val="28"/>
          <w:szCs w:val="28"/>
          <w:lang w:eastAsia="uk-UA"/>
        </w:rPr>
        <w:t xml:space="preserve">Актуальність теми. </w:t>
      </w:r>
      <w:r w:rsidRPr="006008FB">
        <w:rPr>
          <w:sz w:val="28"/>
          <w:szCs w:val="28"/>
        </w:rPr>
        <w:t>Зростання об'ємів продукції сучасного промислового виробництва супроводжується збільшенням викидів шкідливих речовин у нижні шари атмосфери. Для запобігання високих рівнів забруднення повітря промисловими джерелами необхідно діагностувати і прогнозувати несприятливі, з погляду розсіяння домішок, метеорологічні умови, що є можливим за допомогою спеціальних дифузійних моделей, які описують всю складність процесів перенесення і розсіяння  домішок в атмосфері. Інформація, отримана за допомогою таких моделей, допомагає підтримувати необхідні стандарти якості повітря та проводити моніторинг фонового забруднення.</w:t>
      </w:r>
    </w:p>
    <w:p w:rsidR="00242054" w:rsidRPr="006008FB" w:rsidRDefault="00242054" w:rsidP="00242054">
      <w:pPr>
        <w:ind w:firstLine="539"/>
        <w:jc w:val="both"/>
        <w:rPr>
          <w:sz w:val="28"/>
          <w:szCs w:val="28"/>
        </w:rPr>
      </w:pPr>
      <w:r w:rsidRPr="006008FB">
        <w:rPr>
          <w:sz w:val="28"/>
          <w:szCs w:val="28"/>
        </w:rPr>
        <w:t>Останнім часом спостерігається великий науково-практичний інтерес до  моделювання процесів забруднення атмосфери. Це зв'язано з тим, що були створені метеорологічні моделі високого рівня складності, які успішно розраховують фізичні параметри, що визначають характер розповсюдження і дифузії домішок в атмосфері, отже, вирішують задачі діагнозу і прогнозу забруднення повітря.</w:t>
      </w:r>
    </w:p>
    <w:p w:rsidR="00242054" w:rsidRPr="006008FB" w:rsidRDefault="00242054" w:rsidP="00242054">
      <w:pPr>
        <w:autoSpaceDE w:val="0"/>
        <w:autoSpaceDN w:val="0"/>
        <w:ind w:firstLine="567"/>
        <w:jc w:val="both"/>
        <w:rPr>
          <w:sz w:val="28"/>
          <w:szCs w:val="28"/>
        </w:rPr>
      </w:pPr>
      <w:r w:rsidRPr="006008FB">
        <w:rPr>
          <w:sz w:val="28"/>
          <w:szCs w:val="28"/>
        </w:rPr>
        <w:t>У країнах Європейського Союзу метеорологічному забезпеченню розрахунків забруднення атмосфери промисловими джерелами надається велика увага.  В Україні метеорологічне забезпечення  розрахунків приземних концентрацій для проектованих або діючих джерел забруднення повітря не проводиться, оскільки діючі нормативні методики практично не враховують особливості метеорологічних умов у районах розташування промислових джерел. Такий підхід являється неприпустимим для нормативів та стандартів країн ЄС. Тому, в природоохоронній політиці України намітився поступовий</w:t>
      </w:r>
      <w:r w:rsidRPr="006008FB">
        <w:rPr>
          <w:b/>
          <w:sz w:val="28"/>
          <w:szCs w:val="28"/>
        </w:rPr>
        <w:t xml:space="preserve"> </w:t>
      </w:r>
      <w:r w:rsidRPr="006008FB">
        <w:rPr>
          <w:sz w:val="28"/>
          <w:szCs w:val="28"/>
        </w:rPr>
        <w:t xml:space="preserve"> перехід на європейські стандарті оцінки якості атмосферного повітря, які можуть бути виконані при умові наявності метеорологічного забезпечення у математичних моделях розрахунку  полів забруднення приземного шару атмосфери.</w:t>
      </w:r>
    </w:p>
    <w:p w:rsidR="00242054" w:rsidRPr="006008FB" w:rsidRDefault="00242054" w:rsidP="00242054">
      <w:pPr>
        <w:autoSpaceDE w:val="0"/>
        <w:autoSpaceDN w:val="0"/>
        <w:ind w:firstLine="567"/>
        <w:jc w:val="both"/>
        <w:rPr>
          <w:sz w:val="28"/>
          <w:szCs w:val="28"/>
        </w:rPr>
      </w:pPr>
      <w:r w:rsidRPr="006008FB">
        <w:rPr>
          <w:sz w:val="28"/>
          <w:szCs w:val="28"/>
        </w:rPr>
        <w:t>Дана дисертаційна робота заповнює цей пробіл, пропонуючи  сучасні методи та програмні засоби для метеорологічного забезпечення охорони атмосферного повітря в Україні.</w:t>
      </w:r>
    </w:p>
    <w:p w:rsidR="00242054" w:rsidRPr="006370F5" w:rsidRDefault="00242054" w:rsidP="00242054">
      <w:pPr>
        <w:pStyle w:val="af8"/>
        <w:ind w:firstLine="560"/>
        <w:jc w:val="both"/>
        <w:rPr>
          <w:rFonts w:ascii="Times New Roman" w:hAnsi="Times New Roman" w:cs="Times New Roman"/>
          <w:sz w:val="28"/>
          <w:szCs w:val="28"/>
          <w:lang w:val="uk-UA"/>
        </w:rPr>
      </w:pPr>
      <w:r w:rsidRPr="006370F5">
        <w:rPr>
          <w:rFonts w:ascii="Times New Roman" w:hAnsi="Times New Roman" w:cs="Times New Roman"/>
          <w:b/>
          <w:bCs/>
          <w:sz w:val="28"/>
          <w:szCs w:val="28"/>
          <w:lang w:eastAsia="uk-UA"/>
        </w:rPr>
        <w:t>Зв'язок роботи з науковими програмами.</w:t>
      </w:r>
      <w:r w:rsidRPr="006370F5">
        <w:rPr>
          <w:rFonts w:ascii="Times New Roman" w:hAnsi="Times New Roman" w:cs="Times New Roman"/>
          <w:sz w:val="28"/>
          <w:szCs w:val="28"/>
          <w:lang w:eastAsia="uk-UA"/>
        </w:rPr>
        <w:t xml:space="preserve"> </w:t>
      </w:r>
      <w:r w:rsidRPr="006370F5">
        <w:rPr>
          <w:rFonts w:ascii="Times New Roman" w:hAnsi="Times New Roman" w:cs="Times New Roman"/>
          <w:sz w:val="28"/>
          <w:szCs w:val="28"/>
        </w:rPr>
        <w:t xml:space="preserve">Дисертаційна  робота відповідає основним напрямам наукової роботи Одеського державного екологічного університету в області охорони атмосферного повітря. Розробки і результати дисертаційного дослідження використовувалися у науково-дослідних роботах </w:t>
      </w:r>
      <w:r>
        <w:rPr>
          <w:rFonts w:ascii="Times New Roman" w:hAnsi="Times New Roman" w:cs="Times New Roman"/>
          <w:sz w:val="28"/>
          <w:szCs w:val="28"/>
          <w:lang w:val="uk-UA"/>
        </w:rPr>
        <w:t>:</w:t>
      </w:r>
      <w:r w:rsidRPr="006370F5">
        <w:rPr>
          <w:rFonts w:ascii="Times New Roman" w:hAnsi="Times New Roman" w:cs="Times New Roman"/>
          <w:sz w:val="28"/>
          <w:szCs w:val="28"/>
          <w:lang w:val="uk-UA"/>
        </w:rPr>
        <w:t xml:space="preserve"> «Статистичне моделювання клімату України», №ДР 0103U005693, 2003р.,  «Розробка нормативних кліматичних показників метеорологічної інформації для захисту атмосферного повітря від забруднення </w:t>
      </w:r>
      <w:r>
        <w:rPr>
          <w:rFonts w:ascii="Times New Roman" w:hAnsi="Times New Roman" w:cs="Times New Roman"/>
          <w:sz w:val="28"/>
          <w:szCs w:val="28"/>
          <w:lang w:val="uk-UA"/>
        </w:rPr>
        <w:t>у</w:t>
      </w:r>
      <w:r w:rsidRPr="006370F5">
        <w:rPr>
          <w:rFonts w:ascii="Times New Roman" w:hAnsi="Times New Roman" w:cs="Times New Roman"/>
          <w:sz w:val="28"/>
          <w:szCs w:val="28"/>
          <w:lang w:val="uk-UA"/>
        </w:rPr>
        <w:t xml:space="preserve"> зв’язку з тенденцією зміни клімату», №ДР 0104U009474, 2004р., </w:t>
      </w:r>
      <w:r>
        <w:rPr>
          <w:rFonts w:ascii="Times New Roman" w:hAnsi="Times New Roman" w:cs="Times New Roman"/>
          <w:sz w:val="28"/>
          <w:szCs w:val="28"/>
          <w:lang w:val="uk-UA"/>
        </w:rPr>
        <w:t xml:space="preserve"> </w:t>
      </w:r>
      <w:r w:rsidRPr="006370F5">
        <w:rPr>
          <w:rFonts w:ascii="Times New Roman" w:hAnsi="Times New Roman" w:cs="Times New Roman"/>
          <w:sz w:val="28"/>
          <w:szCs w:val="28"/>
          <w:lang w:val="uk-UA"/>
        </w:rPr>
        <w:t>«Адаптація мезомасштабної атмосферної моделі високого розділення до території України для дослідження та прогнозування екстремальних гідрометеорологічни</w:t>
      </w:r>
      <w:r>
        <w:rPr>
          <w:rFonts w:ascii="Times New Roman" w:hAnsi="Times New Roman" w:cs="Times New Roman"/>
          <w:sz w:val="28"/>
          <w:szCs w:val="28"/>
          <w:lang w:val="uk-UA"/>
        </w:rPr>
        <w:t xml:space="preserve">х явищ», №ДР 0106U002098, 2006р, </w:t>
      </w:r>
      <w:r w:rsidRPr="006370F5">
        <w:rPr>
          <w:rFonts w:ascii="Times New Roman" w:hAnsi="Times New Roman" w:cs="Times New Roman"/>
          <w:sz w:val="28"/>
          <w:szCs w:val="28"/>
          <w:lang w:val="uk-UA"/>
        </w:rPr>
        <w:t xml:space="preserve"> «Науково-методичне забезпечення розрахунку переносу атмосферних забруднень над акваторією Чорного моря на основі чисельного моделювання атмосферних процесів», №ДР 0108U005867, 2008р</w:t>
      </w:r>
      <w:r>
        <w:rPr>
          <w:rFonts w:ascii="Times New Roman" w:hAnsi="Times New Roman" w:cs="Times New Roman"/>
          <w:sz w:val="28"/>
          <w:szCs w:val="28"/>
          <w:lang w:val="uk-UA"/>
        </w:rPr>
        <w:t>.</w:t>
      </w:r>
    </w:p>
    <w:p w:rsidR="00242054" w:rsidRPr="006370F5" w:rsidRDefault="00242054" w:rsidP="00242054">
      <w:pPr>
        <w:pStyle w:val="af8"/>
        <w:ind w:firstLine="560"/>
        <w:jc w:val="both"/>
        <w:rPr>
          <w:rFonts w:ascii="Times New Roman" w:hAnsi="Times New Roman" w:cs="Times New Roman"/>
          <w:sz w:val="28"/>
          <w:szCs w:val="28"/>
          <w:lang w:val="uk-UA"/>
        </w:rPr>
      </w:pPr>
      <w:r w:rsidRPr="006370F5">
        <w:rPr>
          <w:rFonts w:ascii="Times New Roman" w:hAnsi="Times New Roman" w:cs="Times New Roman"/>
          <w:sz w:val="28"/>
          <w:szCs w:val="28"/>
          <w:lang w:val="uk-UA"/>
        </w:rPr>
        <w:lastRenderedPageBreak/>
        <w:t xml:space="preserve">Розробки і результати дисертаційного дослідження використовувалися </w:t>
      </w:r>
      <w:r>
        <w:rPr>
          <w:rFonts w:ascii="Times New Roman" w:hAnsi="Times New Roman" w:cs="Times New Roman"/>
          <w:sz w:val="28"/>
          <w:szCs w:val="28"/>
          <w:lang w:val="uk-UA"/>
        </w:rPr>
        <w:t xml:space="preserve">також і </w:t>
      </w:r>
      <w:r w:rsidRPr="006370F5">
        <w:rPr>
          <w:rFonts w:ascii="Times New Roman" w:hAnsi="Times New Roman" w:cs="Times New Roman"/>
          <w:sz w:val="28"/>
          <w:szCs w:val="28"/>
          <w:lang w:val="uk-UA"/>
        </w:rPr>
        <w:t>у науково-дослідних роботах науково-дослідної лабораторії «Проблеми забруднення атмосфери»: НДР «Розробити сучасні методи та програмні засоби для метеорологічного забезпечення охорони атмосферного повітря в Україні», №ДР 0107U008641, 2007 р.,</w:t>
      </w:r>
      <w:r>
        <w:rPr>
          <w:rFonts w:ascii="Times New Roman" w:hAnsi="Times New Roman" w:cs="Times New Roman"/>
          <w:sz w:val="28"/>
          <w:szCs w:val="28"/>
          <w:lang w:val="uk-UA"/>
        </w:rPr>
        <w:t xml:space="preserve"> </w:t>
      </w:r>
      <w:r w:rsidRPr="006370F5">
        <w:rPr>
          <w:rFonts w:ascii="Times New Roman" w:hAnsi="Times New Roman" w:cs="Times New Roman"/>
          <w:sz w:val="28"/>
          <w:szCs w:val="28"/>
          <w:lang w:val="uk-UA"/>
        </w:rPr>
        <w:t>співвиконавцем яких була здобувач.</w:t>
      </w:r>
    </w:p>
    <w:p w:rsidR="00242054" w:rsidRPr="006008FB" w:rsidRDefault="00242054" w:rsidP="00242054">
      <w:pPr>
        <w:autoSpaceDE w:val="0"/>
        <w:autoSpaceDN w:val="0"/>
        <w:ind w:firstLine="567"/>
        <w:jc w:val="both"/>
        <w:rPr>
          <w:sz w:val="28"/>
          <w:szCs w:val="28"/>
          <w:lang w:val="uk-UA"/>
        </w:rPr>
      </w:pPr>
      <w:r w:rsidRPr="006008FB">
        <w:rPr>
          <w:b/>
          <w:bCs/>
          <w:sz w:val="28"/>
          <w:szCs w:val="28"/>
          <w:lang w:val="uk-UA" w:eastAsia="uk-UA"/>
        </w:rPr>
        <w:t>Мета і задачі дослідження.</w:t>
      </w:r>
      <w:r w:rsidRPr="006008FB">
        <w:rPr>
          <w:sz w:val="28"/>
          <w:szCs w:val="28"/>
          <w:lang w:val="uk-UA" w:eastAsia="uk-UA"/>
        </w:rPr>
        <w:t xml:space="preserve"> </w:t>
      </w:r>
      <w:r w:rsidRPr="006008FB">
        <w:rPr>
          <w:sz w:val="28"/>
          <w:szCs w:val="28"/>
          <w:lang w:val="uk-UA"/>
        </w:rPr>
        <w:t>Метою дисертаційної роботи є розробка методів метеорологічного забезпечення сучасних моделей атмосферної дифузії, призначених для запобігання високих рівнів концентрації забруднюючих речовин в атмосферному повітрі.</w:t>
      </w:r>
    </w:p>
    <w:p w:rsidR="00242054" w:rsidRPr="006008FB" w:rsidRDefault="00242054" w:rsidP="00242054">
      <w:pPr>
        <w:autoSpaceDE w:val="0"/>
        <w:autoSpaceDN w:val="0"/>
        <w:adjustRightInd w:val="0"/>
        <w:ind w:firstLine="561"/>
        <w:jc w:val="both"/>
        <w:rPr>
          <w:sz w:val="28"/>
          <w:szCs w:val="28"/>
        </w:rPr>
      </w:pPr>
      <w:r w:rsidRPr="006008FB">
        <w:rPr>
          <w:sz w:val="28"/>
          <w:szCs w:val="28"/>
        </w:rPr>
        <w:t>Для досягнення поставленої мети були вирішені наступні задачі:</w:t>
      </w:r>
    </w:p>
    <w:p w:rsidR="00242054" w:rsidRPr="006008FB" w:rsidRDefault="00242054" w:rsidP="00242054">
      <w:pPr>
        <w:tabs>
          <w:tab w:val="left" w:pos="-3240"/>
        </w:tabs>
        <w:autoSpaceDE w:val="0"/>
        <w:autoSpaceDN w:val="0"/>
        <w:adjustRightInd w:val="0"/>
        <w:ind w:firstLine="540"/>
        <w:jc w:val="both"/>
        <w:rPr>
          <w:sz w:val="28"/>
          <w:szCs w:val="28"/>
        </w:rPr>
      </w:pPr>
      <w:r w:rsidRPr="006008FB">
        <w:rPr>
          <w:sz w:val="28"/>
          <w:szCs w:val="28"/>
        </w:rPr>
        <w:t>- розроблений метод розрахунку класів термодинамічної стійкості приземного шару атмосфери за стаціонарною метеорологічною інформацією, адаптований до географічних і метеорологічних особливостей території України, а також програмне забезпечення до нього;</w:t>
      </w:r>
    </w:p>
    <w:p w:rsidR="00242054" w:rsidRPr="006008FB" w:rsidRDefault="00242054" w:rsidP="009E1CDB">
      <w:pPr>
        <w:numPr>
          <w:ilvl w:val="0"/>
          <w:numId w:val="50"/>
        </w:numPr>
        <w:tabs>
          <w:tab w:val="clear" w:pos="720"/>
          <w:tab w:val="left" w:pos="-3240"/>
        </w:tabs>
        <w:suppressAutoHyphens w:val="0"/>
        <w:ind w:left="0" w:firstLine="540"/>
        <w:jc w:val="both"/>
        <w:rPr>
          <w:sz w:val="28"/>
          <w:szCs w:val="28"/>
        </w:rPr>
      </w:pPr>
      <w:r w:rsidRPr="006008FB">
        <w:rPr>
          <w:sz w:val="28"/>
          <w:szCs w:val="28"/>
        </w:rPr>
        <w:t xml:space="preserve"> розроблений метод розрахунку потенціалу забруднення атмосферного повітря, як індексу, що характеризує здатність атмосфери розсіювати чи накопичувати шкідливі домішки;</w:t>
      </w:r>
    </w:p>
    <w:p w:rsidR="00242054" w:rsidRPr="006008FB" w:rsidRDefault="00242054" w:rsidP="009E1CDB">
      <w:pPr>
        <w:numPr>
          <w:ilvl w:val="0"/>
          <w:numId w:val="50"/>
        </w:numPr>
        <w:tabs>
          <w:tab w:val="clear" w:pos="720"/>
          <w:tab w:val="left" w:pos="-3240"/>
        </w:tabs>
        <w:suppressAutoHyphens w:val="0"/>
        <w:ind w:left="0" w:firstLine="540"/>
        <w:jc w:val="both"/>
        <w:rPr>
          <w:sz w:val="28"/>
          <w:szCs w:val="28"/>
        </w:rPr>
      </w:pPr>
      <w:r w:rsidRPr="006008FB">
        <w:rPr>
          <w:sz w:val="28"/>
          <w:szCs w:val="28"/>
        </w:rPr>
        <w:t xml:space="preserve"> проведено дослідження географічного розподілу потенціалу забруднення над Україною. </w:t>
      </w:r>
    </w:p>
    <w:p w:rsidR="00242054" w:rsidRPr="006008FB" w:rsidRDefault="00242054" w:rsidP="00242054">
      <w:pPr>
        <w:ind w:firstLine="561"/>
        <w:jc w:val="both"/>
        <w:rPr>
          <w:sz w:val="28"/>
          <w:szCs w:val="28"/>
        </w:rPr>
      </w:pPr>
      <w:r w:rsidRPr="006008FB">
        <w:rPr>
          <w:i/>
          <w:iCs/>
          <w:sz w:val="28"/>
          <w:szCs w:val="28"/>
        </w:rPr>
        <w:t xml:space="preserve">Об'єкт дослідження </w:t>
      </w:r>
      <w:r w:rsidRPr="006008FB">
        <w:rPr>
          <w:b/>
          <w:bCs/>
          <w:sz w:val="28"/>
          <w:szCs w:val="28"/>
        </w:rPr>
        <w:t xml:space="preserve">– </w:t>
      </w:r>
      <w:r w:rsidRPr="006008FB">
        <w:rPr>
          <w:sz w:val="28"/>
          <w:szCs w:val="28"/>
        </w:rPr>
        <w:t>метеорологічні умови, які обумовлюють небезпечні рівні забруднення атмосферного повітря.</w:t>
      </w:r>
    </w:p>
    <w:p w:rsidR="00242054" w:rsidRPr="006008FB" w:rsidRDefault="00242054" w:rsidP="00242054">
      <w:pPr>
        <w:autoSpaceDE w:val="0"/>
        <w:autoSpaceDN w:val="0"/>
        <w:ind w:firstLine="561"/>
        <w:jc w:val="both"/>
        <w:rPr>
          <w:sz w:val="28"/>
          <w:szCs w:val="28"/>
        </w:rPr>
      </w:pPr>
      <w:r w:rsidRPr="006008FB">
        <w:rPr>
          <w:i/>
          <w:iCs/>
          <w:sz w:val="28"/>
          <w:szCs w:val="28"/>
        </w:rPr>
        <w:t xml:space="preserve">Предмет дослідження </w:t>
      </w:r>
      <w:r w:rsidRPr="006008FB">
        <w:rPr>
          <w:b/>
          <w:bCs/>
          <w:sz w:val="28"/>
          <w:szCs w:val="28"/>
        </w:rPr>
        <w:t xml:space="preserve">– </w:t>
      </w:r>
      <w:r w:rsidRPr="006008FB">
        <w:rPr>
          <w:sz w:val="28"/>
          <w:szCs w:val="28"/>
        </w:rPr>
        <w:t>запобігання небезпечних рівнів забруднення атмосферного повітря шляхом діагностики і прогнозування термодинамічної структури граничного шару атмосфери.</w:t>
      </w:r>
    </w:p>
    <w:p w:rsidR="00242054" w:rsidRPr="006008FB" w:rsidRDefault="00242054" w:rsidP="00242054">
      <w:pPr>
        <w:ind w:firstLine="567"/>
        <w:jc w:val="both"/>
        <w:rPr>
          <w:sz w:val="28"/>
          <w:szCs w:val="28"/>
        </w:rPr>
      </w:pPr>
      <w:r w:rsidRPr="006008FB">
        <w:rPr>
          <w:i/>
          <w:iCs/>
          <w:sz w:val="28"/>
          <w:szCs w:val="28"/>
        </w:rPr>
        <w:t>Методи дослідження</w:t>
      </w:r>
      <w:r w:rsidRPr="006008FB">
        <w:rPr>
          <w:sz w:val="28"/>
          <w:szCs w:val="28"/>
        </w:rPr>
        <w:t xml:space="preserve"> - класифікація географічних і метеорологічних особливостей території України за потенційними здібностями атмосфери розсіювати чи накопичувати шкідливі домішки в атмосферному повітрі.  </w:t>
      </w:r>
    </w:p>
    <w:p w:rsidR="00242054" w:rsidRPr="006008FB" w:rsidRDefault="00242054" w:rsidP="00242054">
      <w:pPr>
        <w:autoSpaceDE w:val="0"/>
        <w:autoSpaceDN w:val="0"/>
        <w:ind w:firstLine="567"/>
        <w:jc w:val="both"/>
        <w:rPr>
          <w:sz w:val="28"/>
          <w:szCs w:val="28"/>
        </w:rPr>
      </w:pPr>
      <w:r w:rsidRPr="006008FB">
        <w:rPr>
          <w:b/>
          <w:bCs/>
          <w:sz w:val="28"/>
          <w:szCs w:val="28"/>
        </w:rPr>
        <w:t>Наукова новизна одержаних</w:t>
      </w:r>
      <w:r w:rsidRPr="006008FB">
        <w:rPr>
          <w:sz w:val="28"/>
          <w:szCs w:val="28"/>
        </w:rPr>
        <w:t xml:space="preserve"> </w:t>
      </w:r>
      <w:r w:rsidRPr="006008FB">
        <w:rPr>
          <w:b/>
          <w:bCs/>
          <w:sz w:val="28"/>
          <w:szCs w:val="28"/>
        </w:rPr>
        <w:t xml:space="preserve">результатів </w:t>
      </w:r>
      <w:r w:rsidRPr="006008FB">
        <w:rPr>
          <w:b/>
          <w:bCs/>
          <w:sz w:val="28"/>
          <w:szCs w:val="28"/>
          <w:lang w:eastAsia="uk-UA"/>
        </w:rPr>
        <w:t xml:space="preserve">полягає: </w:t>
      </w:r>
    </w:p>
    <w:p w:rsidR="00242054" w:rsidRPr="006008FB" w:rsidRDefault="00242054" w:rsidP="00242054">
      <w:pPr>
        <w:ind w:firstLine="708"/>
        <w:jc w:val="both"/>
        <w:rPr>
          <w:sz w:val="28"/>
          <w:szCs w:val="28"/>
          <w:lang w:eastAsia="uk-UA"/>
        </w:rPr>
      </w:pPr>
      <w:r w:rsidRPr="006008FB">
        <w:rPr>
          <w:sz w:val="28"/>
          <w:szCs w:val="28"/>
          <w:lang w:eastAsia="uk-UA"/>
        </w:rPr>
        <w:t>- у розробці методу оцінки термодинамічного стану граничного шару атмосфери, який враховує метеорологічні та географічні особливості території України. Метод отримав назву “</w:t>
      </w:r>
      <w:r w:rsidRPr="006008FB">
        <w:rPr>
          <w:sz w:val="28"/>
          <w:szCs w:val="28"/>
        </w:rPr>
        <w:t xml:space="preserve">Визначення класів стійкості атмосфери для оцінки дифузійних параметрів </w:t>
      </w:r>
      <w:r w:rsidRPr="006008FB">
        <w:rPr>
          <w:sz w:val="28"/>
          <w:szCs w:val="28"/>
          <w:lang w:eastAsia="uk-UA"/>
        </w:rPr>
        <w:t xml:space="preserve">у </w:t>
      </w:r>
      <w:r w:rsidRPr="006008FB">
        <w:rPr>
          <w:sz w:val="28"/>
          <w:szCs w:val="28"/>
        </w:rPr>
        <w:t xml:space="preserve">сучасних </w:t>
      </w:r>
      <w:r w:rsidRPr="006008FB">
        <w:rPr>
          <w:sz w:val="28"/>
          <w:szCs w:val="28"/>
          <w:lang w:eastAsia="uk-UA"/>
        </w:rPr>
        <w:t xml:space="preserve">моделях </w:t>
      </w:r>
      <w:r w:rsidRPr="006008FB">
        <w:rPr>
          <w:sz w:val="28"/>
          <w:szCs w:val="28"/>
        </w:rPr>
        <w:t xml:space="preserve">забруднення </w:t>
      </w:r>
      <w:r w:rsidRPr="006008FB">
        <w:rPr>
          <w:sz w:val="28"/>
          <w:szCs w:val="28"/>
          <w:lang w:eastAsia="uk-UA"/>
        </w:rPr>
        <w:t xml:space="preserve">атмосферного </w:t>
      </w:r>
      <w:r w:rsidRPr="006008FB">
        <w:rPr>
          <w:sz w:val="28"/>
          <w:szCs w:val="28"/>
        </w:rPr>
        <w:t xml:space="preserve">повітря“ </w:t>
      </w:r>
      <w:r w:rsidRPr="006008FB">
        <w:rPr>
          <w:sz w:val="28"/>
          <w:szCs w:val="28"/>
          <w:lang w:eastAsia="uk-UA"/>
        </w:rPr>
        <w:t xml:space="preserve"> </w:t>
      </w:r>
      <w:r w:rsidRPr="006008FB">
        <w:rPr>
          <w:sz w:val="28"/>
          <w:szCs w:val="28"/>
        </w:rPr>
        <w:t>або</w:t>
      </w:r>
      <w:r w:rsidRPr="006008FB">
        <w:rPr>
          <w:sz w:val="28"/>
          <w:szCs w:val="28"/>
          <w:lang w:eastAsia="uk-UA"/>
        </w:rPr>
        <w:t xml:space="preserve"> </w:t>
      </w:r>
      <w:r w:rsidRPr="006008FB">
        <w:rPr>
          <w:sz w:val="28"/>
          <w:szCs w:val="28"/>
        </w:rPr>
        <w:t xml:space="preserve"> </w:t>
      </w:r>
      <w:r w:rsidRPr="006008FB">
        <w:rPr>
          <w:sz w:val="28"/>
          <w:szCs w:val="28"/>
          <w:lang w:eastAsia="uk-UA"/>
        </w:rPr>
        <w:t>„</w:t>
      </w:r>
      <w:r w:rsidRPr="006008FB">
        <w:rPr>
          <w:sz w:val="28"/>
          <w:szCs w:val="28"/>
          <w:lang w:val="en-GB"/>
        </w:rPr>
        <w:t>Gradation</w:t>
      </w:r>
      <w:r w:rsidRPr="006008FB">
        <w:rPr>
          <w:sz w:val="28"/>
          <w:szCs w:val="28"/>
        </w:rPr>
        <w:t xml:space="preserve"> (</w:t>
      </w:r>
      <w:r w:rsidRPr="006008FB">
        <w:rPr>
          <w:sz w:val="28"/>
          <w:szCs w:val="28"/>
          <w:lang w:val="en-GB"/>
        </w:rPr>
        <w:t>class</w:t>
      </w:r>
      <w:r w:rsidRPr="006008FB">
        <w:rPr>
          <w:sz w:val="28"/>
          <w:szCs w:val="28"/>
        </w:rPr>
        <w:t xml:space="preserve">) </w:t>
      </w:r>
      <w:r w:rsidRPr="006008FB">
        <w:rPr>
          <w:sz w:val="28"/>
          <w:szCs w:val="28"/>
          <w:lang w:val="en-GB"/>
        </w:rPr>
        <w:t>stability</w:t>
      </w:r>
      <w:r w:rsidRPr="006008FB">
        <w:rPr>
          <w:sz w:val="28"/>
          <w:szCs w:val="28"/>
        </w:rPr>
        <w:t xml:space="preserve">  </w:t>
      </w:r>
      <w:r w:rsidRPr="006008FB">
        <w:rPr>
          <w:sz w:val="28"/>
          <w:szCs w:val="28"/>
          <w:lang w:val="en-GB"/>
        </w:rPr>
        <w:t>atmosphere</w:t>
      </w:r>
      <w:r w:rsidRPr="006008FB">
        <w:rPr>
          <w:sz w:val="28"/>
          <w:szCs w:val="28"/>
        </w:rPr>
        <w:t xml:space="preserve"> </w:t>
      </w:r>
      <w:r w:rsidRPr="006008FB">
        <w:rPr>
          <w:sz w:val="28"/>
          <w:szCs w:val="28"/>
          <w:lang w:eastAsia="uk-UA"/>
        </w:rPr>
        <w:t>”</w:t>
      </w:r>
      <w:r w:rsidRPr="006008FB">
        <w:rPr>
          <w:sz w:val="28"/>
          <w:szCs w:val="28"/>
        </w:rPr>
        <w:t xml:space="preserve"> скорочено </w:t>
      </w:r>
      <w:r w:rsidRPr="006008FB">
        <w:rPr>
          <w:sz w:val="28"/>
          <w:szCs w:val="28"/>
          <w:lang w:eastAsia="uk-UA"/>
        </w:rPr>
        <w:t>„</w:t>
      </w:r>
      <w:r w:rsidRPr="006008FB">
        <w:rPr>
          <w:sz w:val="28"/>
          <w:szCs w:val="28"/>
          <w:lang w:val="en-GB"/>
        </w:rPr>
        <w:t>GS</w:t>
      </w:r>
      <w:r w:rsidRPr="006008FB">
        <w:rPr>
          <w:sz w:val="28"/>
          <w:szCs w:val="28"/>
        </w:rPr>
        <w:t>”</w:t>
      </w:r>
      <w:r w:rsidRPr="006008FB">
        <w:rPr>
          <w:sz w:val="28"/>
          <w:szCs w:val="28"/>
          <w:lang w:eastAsia="uk-UA"/>
        </w:rPr>
        <w:t xml:space="preserve"> і може використовуватись у чисельних локальних прогнозах погоди над Україною; </w:t>
      </w:r>
    </w:p>
    <w:p w:rsidR="00242054" w:rsidRPr="006008FB" w:rsidRDefault="00242054" w:rsidP="00242054">
      <w:pPr>
        <w:ind w:firstLine="561"/>
        <w:jc w:val="both"/>
        <w:rPr>
          <w:sz w:val="28"/>
          <w:szCs w:val="28"/>
          <w:lang w:eastAsia="uk-UA"/>
        </w:rPr>
      </w:pPr>
      <w:r w:rsidRPr="006008FB">
        <w:rPr>
          <w:sz w:val="28"/>
          <w:szCs w:val="28"/>
          <w:lang w:eastAsia="uk-UA"/>
        </w:rPr>
        <w:t xml:space="preserve">- у створенні </w:t>
      </w:r>
      <w:r w:rsidRPr="006008FB">
        <w:rPr>
          <w:sz w:val="28"/>
          <w:szCs w:val="28"/>
        </w:rPr>
        <w:t>обчислювальної</w:t>
      </w:r>
      <w:r w:rsidRPr="006008FB">
        <w:rPr>
          <w:sz w:val="28"/>
          <w:szCs w:val="28"/>
          <w:lang w:eastAsia="uk-UA"/>
        </w:rPr>
        <w:t xml:space="preserve">  програми для</w:t>
      </w:r>
      <w:r w:rsidRPr="006008FB">
        <w:rPr>
          <w:sz w:val="28"/>
          <w:szCs w:val="28"/>
        </w:rPr>
        <w:t xml:space="preserve"> </w:t>
      </w:r>
      <w:r w:rsidRPr="006008FB">
        <w:rPr>
          <w:sz w:val="28"/>
          <w:szCs w:val="28"/>
          <w:lang w:eastAsia="uk-UA"/>
        </w:rPr>
        <w:t>використання методу GS;</w:t>
      </w:r>
    </w:p>
    <w:p w:rsidR="00242054" w:rsidRPr="006008FB" w:rsidRDefault="00242054" w:rsidP="00242054">
      <w:pPr>
        <w:autoSpaceDE w:val="0"/>
        <w:autoSpaceDN w:val="0"/>
        <w:ind w:firstLine="561"/>
        <w:jc w:val="both"/>
        <w:rPr>
          <w:sz w:val="28"/>
          <w:szCs w:val="28"/>
          <w:lang w:eastAsia="uk-UA"/>
        </w:rPr>
      </w:pPr>
      <w:r w:rsidRPr="006008FB">
        <w:rPr>
          <w:sz w:val="28"/>
          <w:szCs w:val="28"/>
        </w:rPr>
        <w:t xml:space="preserve">- </w:t>
      </w:r>
      <w:r w:rsidRPr="006008FB">
        <w:rPr>
          <w:sz w:val="28"/>
          <w:szCs w:val="28"/>
          <w:lang w:eastAsia="uk-UA"/>
        </w:rPr>
        <w:t>у розрахунку параметра мезошорсткості</w:t>
      </w:r>
      <w:r w:rsidRPr="006008FB">
        <w:rPr>
          <w:sz w:val="28"/>
          <w:szCs w:val="28"/>
        </w:rPr>
        <w:t xml:space="preserve"> </w:t>
      </w:r>
      <w:r w:rsidRPr="006008FB">
        <w:rPr>
          <w:sz w:val="28"/>
          <w:szCs w:val="28"/>
          <w:lang w:eastAsia="uk-UA"/>
        </w:rPr>
        <w:t>ландшафтних зон, що використовується для визначення стійкості атмосфери методом „GS”;</w:t>
      </w:r>
    </w:p>
    <w:p w:rsidR="00242054" w:rsidRPr="006008FB" w:rsidRDefault="00242054" w:rsidP="00242054">
      <w:pPr>
        <w:autoSpaceDE w:val="0"/>
        <w:autoSpaceDN w:val="0"/>
        <w:ind w:firstLine="561"/>
        <w:jc w:val="both"/>
        <w:rPr>
          <w:sz w:val="28"/>
          <w:szCs w:val="28"/>
          <w:lang w:eastAsia="uk-UA"/>
        </w:rPr>
      </w:pPr>
      <w:r w:rsidRPr="006008FB">
        <w:rPr>
          <w:sz w:val="28"/>
          <w:szCs w:val="28"/>
        </w:rPr>
        <w:t xml:space="preserve"> - </w:t>
      </w:r>
      <w:r w:rsidRPr="006008FB">
        <w:rPr>
          <w:sz w:val="28"/>
          <w:szCs w:val="28"/>
          <w:lang w:eastAsia="uk-UA"/>
        </w:rPr>
        <w:t>у створенні методу прогнозу метеорологічного або кліматичного потенціалу</w:t>
      </w:r>
      <w:r w:rsidRPr="006008FB">
        <w:rPr>
          <w:sz w:val="28"/>
          <w:szCs w:val="28"/>
        </w:rPr>
        <w:t xml:space="preserve"> </w:t>
      </w:r>
      <w:r w:rsidRPr="006008FB">
        <w:rPr>
          <w:sz w:val="28"/>
          <w:szCs w:val="28"/>
          <w:lang w:eastAsia="uk-UA"/>
        </w:rPr>
        <w:t>забруднення повітря через амплітудний параметр St, який розраховується за мінімальним об’ємом метеорологічної і кліматичної інформації;</w:t>
      </w:r>
    </w:p>
    <w:p w:rsidR="00242054" w:rsidRPr="006008FB" w:rsidRDefault="00242054" w:rsidP="00242054">
      <w:pPr>
        <w:ind w:firstLine="708"/>
        <w:jc w:val="both"/>
        <w:rPr>
          <w:sz w:val="28"/>
          <w:szCs w:val="28"/>
          <w:lang w:eastAsia="uk-UA"/>
        </w:rPr>
      </w:pPr>
      <w:r w:rsidRPr="006008FB">
        <w:rPr>
          <w:sz w:val="28"/>
          <w:szCs w:val="28"/>
          <w:lang w:eastAsia="uk-UA"/>
        </w:rPr>
        <w:t>- в оцінці метеорологічних ситуацій, які характеризують різну ступінь небезпечних рівнів забруднення атмосфери.</w:t>
      </w:r>
    </w:p>
    <w:p w:rsidR="00242054" w:rsidRPr="006008FB" w:rsidRDefault="00242054" w:rsidP="00242054">
      <w:pPr>
        <w:ind w:firstLine="567"/>
        <w:jc w:val="both"/>
        <w:rPr>
          <w:b/>
          <w:bCs/>
          <w:sz w:val="28"/>
          <w:szCs w:val="28"/>
          <w:lang w:eastAsia="uk-UA"/>
        </w:rPr>
      </w:pPr>
      <w:r w:rsidRPr="006008FB">
        <w:rPr>
          <w:b/>
          <w:bCs/>
          <w:sz w:val="28"/>
          <w:szCs w:val="28"/>
          <w:lang w:eastAsia="uk-UA"/>
        </w:rPr>
        <w:t>Практичне значення отриманих результатів:</w:t>
      </w:r>
    </w:p>
    <w:p w:rsidR="00242054" w:rsidRDefault="00242054" w:rsidP="00242054">
      <w:pPr>
        <w:autoSpaceDE w:val="0"/>
        <w:autoSpaceDN w:val="0"/>
        <w:adjustRightInd w:val="0"/>
        <w:ind w:firstLine="567"/>
        <w:jc w:val="both"/>
        <w:rPr>
          <w:sz w:val="28"/>
          <w:szCs w:val="28"/>
          <w:lang w:val="uk-UA" w:eastAsia="uk-UA"/>
        </w:rPr>
      </w:pPr>
      <w:r w:rsidRPr="006008FB">
        <w:rPr>
          <w:sz w:val="28"/>
          <w:szCs w:val="28"/>
          <w:lang w:eastAsia="uk-UA"/>
        </w:rPr>
        <w:lastRenderedPageBreak/>
        <w:t>- метод оцінки термодинамічного стану граничного шару атмосфери, який враховує метеорологічні та географічні особливості території України і дозволяє</w:t>
      </w:r>
    </w:p>
    <w:p w:rsidR="00242054" w:rsidRPr="006008FB" w:rsidRDefault="00242054" w:rsidP="00242054">
      <w:pPr>
        <w:autoSpaceDE w:val="0"/>
        <w:autoSpaceDN w:val="0"/>
        <w:adjustRightInd w:val="0"/>
        <w:jc w:val="both"/>
        <w:rPr>
          <w:rFonts w:ascii="Times New Roman CYR" w:hAnsi="Times New Roman CYR" w:cs="Times New Roman CYR"/>
          <w:sz w:val="28"/>
          <w:szCs w:val="28"/>
          <w:lang w:eastAsia="uk-UA"/>
        </w:rPr>
      </w:pPr>
      <w:r w:rsidRPr="006008FB">
        <w:rPr>
          <w:sz w:val="28"/>
          <w:szCs w:val="28"/>
          <w:lang w:eastAsia="uk-UA"/>
        </w:rPr>
        <w:t xml:space="preserve"> </w:t>
      </w:r>
      <w:r w:rsidRPr="006008FB">
        <w:rPr>
          <w:rFonts w:ascii="Times New Roman CYR" w:hAnsi="Times New Roman CYR" w:cs="Times New Roman CYR"/>
          <w:sz w:val="28"/>
          <w:szCs w:val="28"/>
          <w:lang w:eastAsia="uk-UA"/>
        </w:rPr>
        <w:t>діагностувати, а також</w:t>
      </w:r>
      <w:r w:rsidRPr="006008FB">
        <w:rPr>
          <w:sz w:val="28"/>
          <w:szCs w:val="28"/>
          <w:lang w:eastAsia="uk-UA"/>
        </w:rPr>
        <w:t xml:space="preserve"> прогнозувати </w:t>
      </w:r>
      <w:r w:rsidRPr="006008FB">
        <w:rPr>
          <w:rFonts w:ascii="Times New Roman CYR" w:hAnsi="Times New Roman CYR" w:cs="Times New Roman CYR"/>
          <w:sz w:val="28"/>
          <w:szCs w:val="28"/>
          <w:lang w:eastAsia="uk-UA"/>
        </w:rPr>
        <w:t xml:space="preserve">дифузійні властивості атмосфери; </w:t>
      </w:r>
    </w:p>
    <w:p w:rsidR="00242054" w:rsidRPr="006008FB" w:rsidRDefault="00242054" w:rsidP="00242054">
      <w:pPr>
        <w:autoSpaceDE w:val="0"/>
        <w:autoSpaceDN w:val="0"/>
        <w:adjustRightInd w:val="0"/>
        <w:ind w:firstLine="567"/>
        <w:jc w:val="both"/>
        <w:rPr>
          <w:rFonts w:ascii="Times New Roman CYR" w:hAnsi="Times New Roman CYR" w:cs="Times New Roman CYR"/>
          <w:sz w:val="28"/>
          <w:szCs w:val="28"/>
        </w:rPr>
      </w:pPr>
      <w:r w:rsidRPr="006008FB">
        <w:rPr>
          <w:rFonts w:ascii="Times New Roman CYR" w:hAnsi="Times New Roman CYR" w:cs="Times New Roman CYR"/>
          <w:sz w:val="28"/>
          <w:szCs w:val="28"/>
        </w:rPr>
        <w:t>- метод  може використовуватися у гаусових моделях розсіювання;</w:t>
      </w:r>
    </w:p>
    <w:p w:rsidR="00242054" w:rsidRPr="006008FB" w:rsidRDefault="00242054" w:rsidP="00242054">
      <w:pPr>
        <w:ind w:firstLine="567"/>
        <w:jc w:val="both"/>
        <w:rPr>
          <w:sz w:val="28"/>
          <w:szCs w:val="28"/>
        </w:rPr>
      </w:pPr>
      <w:r w:rsidRPr="006008FB">
        <w:rPr>
          <w:sz w:val="28"/>
          <w:szCs w:val="28"/>
        </w:rPr>
        <w:t xml:space="preserve">- метод стійкості приземного шару атмосфери для оцінки умов розсіяння шкідливих домішок було впроваджено в Гідрометеорологічному центрі Чорного і Азовського морів Міністерства охорони навколишнього природного середовища у 2005-2006 рр;  </w:t>
      </w:r>
    </w:p>
    <w:p w:rsidR="00242054" w:rsidRPr="006008FB" w:rsidRDefault="00242054" w:rsidP="00242054">
      <w:pPr>
        <w:autoSpaceDE w:val="0"/>
        <w:autoSpaceDN w:val="0"/>
        <w:adjustRightInd w:val="0"/>
        <w:ind w:firstLine="567"/>
        <w:jc w:val="both"/>
        <w:rPr>
          <w:rFonts w:ascii="Times New Roman CYR" w:hAnsi="Times New Roman CYR" w:cs="Times New Roman CYR"/>
          <w:sz w:val="28"/>
          <w:szCs w:val="28"/>
        </w:rPr>
      </w:pPr>
      <w:r w:rsidRPr="006008FB">
        <w:rPr>
          <w:sz w:val="28"/>
          <w:szCs w:val="28"/>
        </w:rPr>
        <w:t xml:space="preserve">- </w:t>
      </w:r>
      <w:r w:rsidRPr="006008FB">
        <w:rPr>
          <w:rFonts w:ascii="Times New Roman CYR" w:hAnsi="Times New Roman CYR" w:cs="Times New Roman CYR"/>
          <w:sz w:val="28"/>
          <w:szCs w:val="28"/>
          <w:lang w:eastAsia="uk-UA"/>
        </w:rPr>
        <w:t>за допомогою  амплітудного параметра St, визначені просторовий розподіл  і тимчасова мінливість кліматичного потенціалу забруднення атмосфери, які  необхідно використовувати при проектуванні та будівництві нових промислових об'єктів на території України.</w:t>
      </w:r>
    </w:p>
    <w:p w:rsidR="00242054" w:rsidRPr="006008FB" w:rsidRDefault="00242054" w:rsidP="00242054">
      <w:pPr>
        <w:ind w:firstLine="567"/>
        <w:jc w:val="both"/>
        <w:rPr>
          <w:sz w:val="28"/>
          <w:szCs w:val="28"/>
          <w:lang w:eastAsia="uk-UA"/>
        </w:rPr>
      </w:pPr>
      <w:r w:rsidRPr="006008FB">
        <w:rPr>
          <w:b/>
          <w:bCs/>
          <w:sz w:val="28"/>
          <w:szCs w:val="28"/>
          <w:lang w:eastAsia="uk-UA"/>
        </w:rPr>
        <w:t xml:space="preserve">Особистий внесок здобувача </w:t>
      </w:r>
      <w:r w:rsidRPr="006008FB">
        <w:rPr>
          <w:sz w:val="28"/>
          <w:szCs w:val="28"/>
          <w:lang w:eastAsia="uk-UA"/>
        </w:rPr>
        <w:t>полягає:</w:t>
      </w:r>
    </w:p>
    <w:p w:rsidR="00242054" w:rsidRPr="006008FB" w:rsidRDefault="00242054" w:rsidP="009E1CDB">
      <w:pPr>
        <w:numPr>
          <w:ilvl w:val="0"/>
          <w:numId w:val="53"/>
        </w:numPr>
        <w:suppressAutoHyphens w:val="0"/>
        <w:autoSpaceDE w:val="0"/>
        <w:autoSpaceDN w:val="0"/>
        <w:adjustRightInd w:val="0"/>
        <w:ind w:left="0" w:firstLine="567"/>
        <w:jc w:val="both"/>
        <w:rPr>
          <w:sz w:val="28"/>
          <w:szCs w:val="28"/>
          <w:lang w:eastAsia="uk-UA"/>
        </w:rPr>
      </w:pPr>
      <w:r w:rsidRPr="006008FB">
        <w:rPr>
          <w:sz w:val="28"/>
          <w:szCs w:val="28"/>
          <w:lang w:eastAsia="uk-UA"/>
        </w:rPr>
        <w:t xml:space="preserve">в удосконаленні обчислювальних процедур розрахунку параметра стійкості атмосфери по методу </w:t>
      </w:r>
      <w:r w:rsidRPr="006008FB">
        <w:rPr>
          <w:sz w:val="28"/>
          <w:szCs w:val="28"/>
          <w:lang w:val="en-GB"/>
        </w:rPr>
        <w:t>GS</w:t>
      </w:r>
      <w:r w:rsidRPr="006008FB">
        <w:rPr>
          <w:sz w:val="28"/>
          <w:szCs w:val="28"/>
          <w:lang w:eastAsia="uk-UA"/>
        </w:rPr>
        <w:t>;</w:t>
      </w:r>
    </w:p>
    <w:p w:rsidR="00242054" w:rsidRPr="006008FB" w:rsidRDefault="00242054" w:rsidP="009E1CDB">
      <w:pPr>
        <w:numPr>
          <w:ilvl w:val="0"/>
          <w:numId w:val="53"/>
        </w:numPr>
        <w:suppressAutoHyphens w:val="0"/>
        <w:autoSpaceDE w:val="0"/>
        <w:autoSpaceDN w:val="0"/>
        <w:adjustRightInd w:val="0"/>
        <w:ind w:left="0" w:firstLine="567"/>
        <w:jc w:val="both"/>
        <w:rPr>
          <w:sz w:val="28"/>
          <w:szCs w:val="28"/>
          <w:lang w:eastAsia="uk-UA"/>
        </w:rPr>
      </w:pPr>
      <w:r w:rsidRPr="006008FB">
        <w:rPr>
          <w:sz w:val="28"/>
          <w:szCs w:val="28"/>
          <w:lang w:eastAsia="uk-UA"/>
        </w:rPr>
        <w:t>у проведенні комплексу  фізико-статистичних  розрахунків для перевірки адекватності запропонованого методу для України;</w:t>
      </w:r>
    </w:p>
    <w:p w:rsidR="00242054" w:rsidRPr="006008FB" w:rsidRDefault="00242054" w:rsidP="009E1CDB">
      <w:pPr>
        <w:numPr>
          <w:ilvl w:val="0"/>
          <w:numId w:val="53"/>
        </w:numPr>
        <w:suppressAutoHyphens w:val="0"/>
        <w:autoSpaceDE w:val="0"/>
        <w:autoSpaceDN w:val="0"/>
        <w:adjustRightInd w:val="0"/>
        <w:ind w:left="0" w:firstLine="567"/>
        <w:jc w:val="both"/>
        <w:rPr>
          <w:sz w:val="28"/>
          <w:szCs w:val="28"/>
          <w:lang w:eastAsia="uk-UA"/>
        </w:rPr>
      </w:pPr>
      <w:r w:rsidRPr="006008FB">
        <w:rPr>
          <w:sz w:val="28"/>
          <w:szCs w:val="28"/>
          <w:lang w:eastAsia="uk-UA"/>
        </w:rPr>
        <w:t>у розробці методу розрахунку потенціалу забруднення атмосфери, як показника здатності атмосфери розсіювати або накопичувати шкідливі домішки.</w:t>
      </w:r>
    </w:p>
    <w:p w:rsidR="00242054" w:rsidRPr="006008FB" w:rsidRDefault="00242054" w:rsidP="00242054">
      <w:pPr>
        <w:ind w:firstLine="709"/>
        <w:jc w:val="both"/>
        <w:rPr>
          <w:sz w:val="28"/>
          <w:szCs w:val="28"/>
        </w:rPr>
      </w:pPr>
      <w:r w:rsidRPr="006008FB">
        <w:rPr>
          <w:b/>
          <w:bCs/>
          <w:sz w:val="28"/>
          <w:szCs w:val="28"/>
          <w:lang w:eastAsia="uk-UA"/>
        </w:rPr>
        <w:t xml:space="preserve">Апробація  результатів дисертації. </w:t>
      </w:r>
      <w:r w:rsidRPr="006008FB">
        <w:rPr>
          <w:sz w:val="28"/>
          <w:szCs w:val="28"/>
        </w:rPr>
        <w:t xml:space="preserve">Результати, отримані в дисертаційній роботі, були представлені на конференціях молодих вчених ОДЕКУ 2004, 2005, 2006, 2007 рр., на міжнародному симпозіумі «Міжрегіональні </w:t>
      </w:r>
      <w:r w:rsidRPr="006008FB">
        <w:rPr>
          <w:sz w:val="28"/>
          <w:szCs w:val="28"/>
          <w:lang w:eastAsia="uk-UA"/>
        </w:rPr>
        <w:t xml:space="preserve">проблеми </w:t>
      </w:r>
      <w:r w:rsidRPr="006008FB">
        <w:rPr>
          <w:sz w:val="28"/>
          <w:szCs w:val="28"/>
        </w:rPr>
        <w:t>екологічної безпеки» (Суми, 17-20 вересня 2003), на науково-практичній конференції «Науково-методичні проблеми поліпшення навколишнього природного середовища Одеського регіону» (Одеса,  15-16 червня 2006).</w:t>
      </w:r>
    </w:p>
    <w:p w:rsidR="00242054" w:rsidRPr="006008FB" w:rsidRDefault="00242054" w:rsidP="00242054">
      <w:pPr>
        <w:autoSpaceDE w:val="0"/>
        <w:autoSpaceDN w:val="0"/>
        <w:ind w:firstLine="709"/>
        <w:jc w:val="both"/>
        <w:rPr>
          <w:sz w:val="28"/>
          <w:szCs w:val="28"/>
        </w:rPr>
      </w:pPr>
      <w:r w:rsidRPr="006008FB">
        <w:rPr>
          <w:b/>
          <w:bCs/>
          <w:sz w:val="28"/>
          <w:szCs w:val="28"/>
        </w:rPr>
        <w:t>Публікації.</w:t>
      </w:r>
      <w:r w:rsidRPr="006008FB">
        <w:rPr>
          <w:sz w:val="28"/>
          <w:szCs w:val="28"/>
        </w:rPr>
        <w:t xml:space="preserve"> Основні результати дисертаційної роботи опубліковані у 12 наукових працях, з них 4 у виданнях, рекомендованих ВАК України (у тому числі, дві самостійні публікації).</w:t>
      </w:r>
    </w:p>
    <w:p w:rsidR="00242054" w:rsidRPr="006008FB" w:rsidRDefault="00242054" w:rsidP="00242054">
      <w:pPr>
        <w:autoSpaceDE w:val="0"/>
        <w:autoSpaceDN w:val="0"/>
        <w:ind w:firstLine="709"/>
        <w:jc w:val="both"/>
        <w:rPr>
          <w:sz w:val="28"/>
          <w:szCs w:val="28"/>
        </w:rPr>
      </w:pPr>
      <w:r w:rsidRPr="006008FB">
        <w:rPr>
          <w:b/>
          <w:bCs/>
          <w:sz w:val="28"/>
          <w:szCs w:val="28"/>
        </w:rPr>
        <w:t>Структура і об'єм дисертації.</w:t>
      </w:r>
      <w:r w:rsidRPr="006008FB">
        <w:rPr>
          <w:sz w:val="28"/>
          <w:szCs w:val="28"/>
        </w:rPr>
        <w:t xml:space="preserve"> Дисертація складається зі вступу, чотирьох розділів, висновку, списку використаних джерел. Загальний об'єм дисертації складає 180 сторінок, 26 рисунків і 42 таблиці; список використаних літературних джерел містить 75 посилань.</w:t>
      </w:r>
    </w:p>
    <w:p w:rsidR="00242054" w:rsidRPr="006008FB" w:rsidRDefault="00242054" w:rsidP="00242054">
      <w:pPr>
        <w:autoSpaceDE w:val="0"/>
        <w:autoSpaceDN w:val="0"/>
        <w:jc w:val="both"/>
        <w:rPr>
          <w:sz w:val="28"/>
          <w:szCs w:val="28"/>
        </w:rPr>
      </w:pPr>
    </w:p>
    <w:p w:rsidR="00242054" w:rsidRPr="00936F66" w:rsidRDefault="00242054" w:rsidP="00242054">
      <w:pPr>
        <w:pStyle w:val="2"/>
        <w:jc w:val="center"/>
        <w:rPr>
          <w:bCs w:val="0"/>
          <w:lang w:val="uk-UA" w:eastAsia="uk-UA"/>
        </w:rPr>
      </w:pPr>
      <w:r w:rsidRPr="00936F66">
        <w:rPr>
          <w:bCs w:val="0"/>
          <w:lang w:val="uk-UA" w:eastAsia="uk-UA"/>
        </w:rPr>
        <w:t>ОСНОВНИЙ  ЗМІСТ  РОБОТИ</w:t>
      </w:r>
    </w:p>
    <w:p w:rsidR="00242054" w:rsidRPr="00936F66" w:rsidRDefault="00242054" w:rsidP="00242054">
      <w:pPr>
        <w:ind w:firstLine="709"/>
        <w:jc w:val="both"/>
        <w:rPr>
          <w:sz w:val="28"/>
          <w:szCs w:val="28"/>
          <w:lang w:val="uk-UA" w:eastAsia="uk-UA"/>
        </w:rPr>
      </w:pPr>
      <w:r w:rsidRPr="00936F66">
        <w:rPr>
          <w:b/>
          <w:bCs/>
          <w:sz w:val="28"/>
          <w:szCs w:val="28"/>
          <w:lang w:val="uk-UA" w:eastAsia="uk-UA"/>
        </w:rPr>
        <w:t xml:space="preserve">У вступі </w:t>
      </w:r>
      <w:r w:rsidRPr="00936F66">
        <w:rPr>
          <w:sz w:val="28"/>
          <w:szCs w:val="28"/>
          <w:lang w:val="uk-UA" w:eastAsia="uk-UA"/>
        </w:rPr>
        <w:t>надаються передбачені діючим положенням ВАК України відомості про актуальність теми дисертаційної роботи, її зв'язок з науковими програмами, темами, формулюються мета та задачі дослідження, характеризуються новизна та практичне значення роботи, надаються відомості про апробацію одержаних результатів, особистий внесок дисертанта та його наукові праці.</w:t>
      </w:r>
    </w:p>
    <w:p w:rsidR="00242054" w:rsidRPr="00D51DC7" w:rsidRDefault="00242054" w:rsidP="00242054">
      <w:pPr>
        <w:autoSpaceDE w:val="0"/>
        <w:autoSpaceDN w:val="0"/>
        <w:ind w:firstLine="709"/>
        <w:jc w:val="both"/>
        <w:rPr>
          <w:sz w:val="28"/>
          <w:szCs w:val="28"/>
          <w:lang w:val="uk-UA" w:eastAsia="uk-UA"/>
        </w:rPr>
      </w:pPr>
      <w:r w:rsidRPr="00D51DC7">
        <w:rPr>
          <w:b/>
          <w:sz w:val="28"/>
          <w:szCs w:val="28"/>
          <w:lang w:val="uk-UA" w:eastAsia="uk-UA"/>
        </w:rPr>
        <w:t xml:space="preserve">У </w:t>
      </w:r>
      <w:r w:rsidRPr="00D51DC7">
        <w:rPr>
          <w:b/>
          <w:bCs/>
          <w:sz w:val="28"/>
          <w:szCs w:val="28"/>
          <w:lang w:val="uk-UA" w:eastAsia="uk-UA"/>
        </w:rPr>
        <w:t xml:space="preserve">першому </w:t>
      </w:r>
      <w:r w:rsidRPr="00D51DC7">
        <w:rPr>
          <w:sz w:val="28"/>
          <w:szCs w:val="28"/>
          <w:lang w:val="uk-UA" w:eastAsia="uk-UA"/>
        </w:rPr>
        <w:t xml:space="preserve">розділі наводиться огляд правової бази, яка регулює відносини в галузі охорони атмосферного повітря, діючої нормативної методики розрахунку викидів забруднюючих речовин, а також методик розрахунку полів </w:t>
      </w:r>
      <w:r w:rsidRPr="00D51DC7">
        <w:rPr>
          <w:sz w:val="28"/>
          <w:szCs w:val="28"/>
          <w:lang w:val="uk-UA" w:eastAsia="uk-UA"/>
        </w:rPr>
        <w:lastRenderedPageBreak/>
        <w:t xml:space="preserve">концентрації забруднюючих речовин, які використовуються у країнах Європейського Союзу.  </w:t>
      </w:r>
    </w:p>
    <w:p w:rsidR="00242054" w:rsidRPr="006008FB" w:rsidRDefault="00242054" w:rsidP="00242054">
      <w:pPr>
        <w:ind w:firstLine="567"/>
        <w:jc w:val="both"/>
        <w:rPr>
          <w:sz w:val="28"/>
          <w:szCs w:val="28"/>
          <w:lang w:eastAsia="uk-UA"/>
        </w:rPr>
      </w:pPr>
      <w:r w:rsidRPr="006008FB">
        <w:rPr>
          <w:b/>
          <w:sz w:val="28"/>
          <w:szCs w:val="28"/>
        </w:rPr>
        <w:t>У</w:t>
      </w:r>
      <w:r w:rsidRPr="006008FB">
        <w:rPr>
          <w:sz w:val="28"/>
          <w:szCs w:val="28"/>
        </w:rPr>
        <w:t xml:space="preserve"> </w:t>
      </w:r>
      <w:r w:rsidRPr="006008FB">
        <w:rPr>
          <w:b/>
          <w:sz w:val="28"/>
          <w:szCs w:val="28"/>
        </w:rPr>
        <w:t>другому</w:t>
      </w:r>
      <w:r w:rsidRPr="006008FB">
        <w:rPr>
          <w:b/>
          <w:bCs/>
          <w:sz w:val="28"/>
          <w:szCs w:val="28"/>
        </w:rPr>
        <w:t xml:space="preserve"> </w:t>
      </w:r>
      <w:r w:rsidRPr="006008FB">
        <w:rPr>
          <w:sz w:val="28"/>
          <w:szCs w:val="28"/>
        </w:rPr>
        <w:t xml:space="preserve">розділі </w:t>
      </w:r>
      <w:r w:rsidRPr="006008FB">
        <w:rPr>
          <w:sz w:val="28"/>
          <w:szCs w:val="28"/>
          <w:lang w:eastAsia="uk-UA"/>
        </w:rPr>
        <w:t>представлені теоретичні основи методу діагностики поточних метеорологічних умов, які впливають на формування рівня забруднення.</w:t>
      </w:r>
    </w:p>
    <w:p w:rsidR="00242054" w:rsidRPr="006370F5" w:rsidRDefault="00242054" w:rsidP="00242054">
      <w:pPr>
        <w:pStyle w:val="36"/>
        <w:spacing w:after="0"/>
        <w:ind w:left="0"/>
        <w:rPr>
          <w:sz w:val="28"/>
          <w:szCs w:val="28"/>
          <w:lang w:eastAsia="uk-UA"/>
        </w:rPr>
      </w:pPr>
      <w:r>
        <w:rPr>
          <w:sz w:val="28"/>
          <w:szCs w:val="28"/>
          <w:lang w:val="uk-UA"/>
        </w:rPr>
        <w:t>У</w:t>
      </w:r>
      <w:r w:rsidRPr="006370F5">
        <w:rPr>
          <w:sz w:val="28"/>
          <w:szCs w:val="28"/>
          <w:lang w:val="uk-UA"/>
        </w:rPr>
        <w:t xml:space="preserve"> якості безрозмірного параметр</w:t>
      </w:r>
      <w:r>
        <w:rPr>
          <w:sz w:val="28"/>
          <w:szCs w:val="28"/>
          <w:lang w:val="uk-UA"/>
        </w:rPr>
        <w:t>а</w:t>
      </w:r>
      <w:r w:rsidRPr="006370F5">
        <w:rPr>
          <w:sz w:val="28"/>
          <w:szCs w:val="28"/>
          <w:lang w:val="uk-UA"/>
        </w:rPr>
        <w:t xml:space="preserve"> стійкості, значення</w:t>
      </w:r>
      <w:r w:rsidRPr="006370F5">
        <w:rPr>
          <w:lang w:val="uk-UA"/>
        </w:rPr>
        <w:t xml:space="preserve"> </w:t>
      </w:r>
      <w:r w:rsidRPr="006370F5">
        <w:rPr>
          <w:sz w:val="28"/>
          <w:szCs w:val="28"/>
          <w:lang w:val="uk-UA"/>
        </w:rPr>
        <w:t>якого визначаються за стандартною метеорологічною інформацією, був вибраний  параметр стійкості  Моніна-Обухова</w:t>
      </w:r>
      <w:r w:rsidRPr="006370F5">
        <w:rPr>
          <w:sz w:val="28"/>
          <w:szCs w:val="28"/>
          <w:lang w:val="uk-UA" w:eastAsia="uk-UA"/>
        </w:rPr>
        <w:t xml:space="preserve"> </w:t>
      </w:r>
    </w:p>
    <w:tbl>
      <w:tblPr>
        <w:tblW w:w="0" w:type="auto"/>
        <w:tblBorders>
          <w:insideH w:val="single" w:sz="4" w:space="0" w:color="auto"/>
        </w:tblBorders>
        <w:tblLook w:val="01E0" w:firstRow="1" w:lastRow="1" w:firstColumn="1" w:lastColumn="1" w:noHBand="0" w:noVBand="0"/>
      </w:tblPr>
      <w:tblGrid>
        <w:gridCol w:w="8092"/>
        <w:gridCol w:w="1263"/>
      </w:tblGrid>
      <w:tr w:rsidR="00242054" w:rsidRPr="006370F5" w:rsidTr="00E60378">
        <w:tc>
          <w:tcPr>
            <w:tcW w:w="9648" w:type="dxa"/>
            <w:vAlign w:val="center"/>
          </w:tcPr>
          <w:p w:rsidR="00242054" w:rsidRPr="006370F5" w:rsidRDefault="00242054" w:rsidP="00E60378">
            <w:pPr>
              <w:pStyle w:val="36"/>
              <w:spacing w:after="0"/>
              <w:ind w:left="0"/>
              <w:jc w:val="center"/>
              <w:rPr>
                <w:sz w:val="28"/>
                <w:szCs w:val="28"/>
              </w:rPr>
            </w:pPr>
            <w:r w:rsidRPr="001E24F0">
              <w:rPr>
                <w:position w:val="-38"/>
                <w:sz w:val="28"/>
                <w:szCs w:val="28"/>
              </w:rPr>
              <w:object w:dxaOrig="25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5pt;height:41.15pt" o:ole="" fillcolor="window">
                  <v:imagedata r:id="rId13" o:title=""/>
                </v:shape>
                <o:OLEObject Type="Embed" ProgID="Equation.3" ShapeID="_x0000_i1025" DrawAspect="Content" ObjectID="_1488788998" r:id="rId14"/>
              </w:object>
            </w:r>
            <w:r w:rsidRPr="006370F5">
              <w:rPr>
                <w:sz w:val="28"/>
                <w:szCs w:val="28"/>
              </w:rPr>
              <w:t>,</w:t>
            </w:r>
          </w:p>
        </w:tc>
        <w:tc>
          <w:tcPr>
            <w:tcW w:w="773" w:type="dxa"/>
            <w:vAlign w:val="center"/>
          </w:tcPr>
          <w:p w:rsidR="00242054" w:rsidRPr="006370F5" w:rsidRDefault="00242054" w:rsidP="00E60378">
            <w:pPr>
              <w:pStyle w:val="36"/>
              <w:spacing w:after="0"/>
              <w:ind w:left="0"/>
              <w:jc w:val="center"/>
              <w:rPr>
                <w:sz w:val="28"/>
                <w:szCs w:val="28"/>
              </w:rPr>
            </w:pPr>
            <w:r w:rsidRPr="006370F5">
              <w:rPr>
                <w:sz w:val="28"/>
                <w:szCs w:val="28"/>
              </w:rPr>
              <w:t>(1)</w:t>
            </w:r>
          </w:p>
        </w:tc>
      </w:tr>
    </w:tbl>
    <w:p w:rsidR="00242054" w:rsidRPr="006008FB" w:rsidRDefault="00242054" w:rsidP="00242054">
      <w:pPr>
        <w:jc w:val="both"/>
        <w:rPr>
          <w:sz w:val="28"/>
          <w:szCs w:val="28"/>
          <w:lang w:eastAsia="uk-UA"/>
        </w:rPr>
      </w:pPr>
      <w:r w:rsidRPr="006008FB">
        <w:rPr>
          <w:sz w:val="28"/>
          <w:szCs w:val="28"/>
        </w:rPr>
        <w:t xml:space="preserve">де  </w:t>
      </w:r>
      <w:r w:rsidRPr="006008FB">
        <w:rPr>
          <w:position w:val="-4"/>
          <w:sz w:val="28"/>
          <w:szCs w:val="28"/>
        </w:rPr>
        <w:object w:dxaOrig="200" w:dyaOrig="220">
          <v:shape id="_x0000_i1026" type="#_x0000_t75" style="width:9.45pt;height:11.15pt" o:ole="" fillcolor="window">
            <v:imagedata r:id="rId15" o:title=""/>
          </v:shape>
          <o:OLEObject Type="Embed" ProgID="Equation.3" ShapeID="_x0000_i1026" DrawAspect="Content" ObjectID="_1488788999" r:id="rId16"/>
        </w:object>
      </w:r>
      <w:r w:rsidRPr="006008FB">
        <w:rPr>
          <w:sz w:val="28"/>
          <w:szCs w:val="28"/>
        </w:rPr>
        <w:t xml:space="preserve"> - висота в межах приземного шару,</w:t>
      </w:r>
      <w:r w:rsidRPr="006008FB">
        <w:rPr>
          <w:sz w:val="28"/>
          <w:szCs w:val="28"/>
          <w:lang w:eastAsia="uk-UA"/>
        </w:rPr>
        <w:t xml:space="preserve"> </w:t>
      </w:r>
      <w:r w:rsidRPr="006008FB">
        <w:rPr>
          <w:position w:val="-4"/>
          <w:sz w:val="28"/>
          <w:szCs w:val="28"/>
        </w:rPr>
        <w:object w:dxaOrig="240" w:dyaOrig="279">
          <v:shape id="_x0000_i1027" type="#_x0000_t75" style="width:12pt;height:14.55pt" o:ole="" fillcolor="window">
            <v:imagedata r:id="rId17" o:title=""/>
          </v:shape>
          <o:OLEObject Type="Embed" ProgID="Equation.3" ShapeID="_x0000_i1027" DrawAspect="Content" ObjectID="_1488789000" r:id="rId18"/>
        </w:object>
      </w:r>
      <w:r w:rsidRPr="006008FB">
        <w:rPr>
          <w:sz w:val="28"/>
          <w:szCs w:val="28"/>
        </w:rPr>
        <w:t xml:space="preserve"> - масштаб (Моніна-Обухова) приземного шару</w:t>
      </w:r>
      <w:r w:rsidRPr="006008FB">
        <w:rPr>
          <w:sz w:val="28"/>
          <w:szCs w:val="28"/>
          <w:lang w:eastAsia="uk-UA"/>
        </w:rPr>
        <w:t xml:space="preserve">, </w:t>
      </w:r>
      <w:r w:rsidRPr="006008FB">
        <w:rPr>
          <w:position w:val="-4"/>
          <w:sz w:val="28"/>
          <w:szCs w:val="28"/>
        </w:rPr>
        <w:object w:dxaOrig="240" w:dyaOrig="220">
          <v:shape id="_x0000_i1028" type="#_x0000_t75" style="width:12pt;height:11.15pt" o:ole="" fillcolor="window">
            <v:imagedata r:id="rId19" o:title=""/>
          </v:shape>
          <o:OLEObject Type="Embed" ProgID="Equation.3" ShapeID="_x0000_i1028" DrawAspect="Content" ObjectID="_1488789001" r:id="rId20"/>
        </w:object>
      </w:r>
      <w:r w:rsidRPr="006008FB">
        <w:rPr>
          <w:sz w:val="28"/>
          <w:szCs w:val="28"/>
        </w:rPr>
        <w:t xml:space="preserve"> - постійна Кармана,  </w:t>
      </w:r>
      <w:r w:rsidRPr="006008FB">
        <w:rPr>
          <w:position w:val="-12"/>
          <w:sz w:val="28"/>
          <w:szCs w:val="28"/>
        </w:rPr>
        <w:object w:dxaOrig="1100" w:dyaOrig="360">
          <v:shape id="_x0000_i1029" type="#_x0000_t75" style="width:54.85pt;height:18pt" o:ole="" fillcolor="window">
            <v:imagedata r:id="rId21" o:title=""/>
          </v:shape>
          <o:OLEObject Type="Embed" ProgID="Equation.3" ShapeID="_x0000_i1029" DrawAspect="Content" ObjectID="_1488789002" r:id="rId22"/>
        </w:object>
      </w:r>
      <w:r w:rsidRPr="006008FB">
        <w:rPr>
          <w:sz w:val="28"/>
          <w:szCs w:val="28"/>
        </w:rPr>
        <w:t xml:space="preserve"> - параметр плавучості,</w:t>
      </w:r>
      <w:r w:rsidRPr="006008FB">
        <w:rPr>
          <w:sz w:val="28"/>
          <w:szCs w:val="28"/>
          <w:lang w:eastAsia="uk-UA"/>
        </w:rPr>
        <w:t xml:space="preserve"> </w:t>
      </w:r>
      <w:r w:rsidRPr="006008FB">
        <w:rPr>
          <w:position w:val="-4"/>
          <w:sz w:val="28"/>
          <w:szCs w:val="28"/>
        </w:rPr>
        <w:object w:dxaOrig="320" w:dyaOrig="279">
          <v:shape id="_x0000_i1030" type="#_x0000_t75" style="width:15.45pt;height:14.55pt" o:ole="" fillcolor="window">
            <v:imagedata r:id="rId23" o:title=""/>
          </v:shape>
          <o:OLEObject Type="Embed" ProgID="Equation.3" ShapeID="_x0000_i1030" DrawAspect="Content" ObjectID="_1488789003" r:id="rId24"/>
        </w:object>
      </w:r>
      <w:r w:rsidRPr="006008FB">
        <w:rPr>
          <w:sz w:val="28"/>
          <w:szCs w:val="28"/>
        </w:rPr>
        <w:t xml:space="preserve"> - турбулентний потік тепла</w:t>
      </w:r>
      <w:r w:rsidRPr="006008FB">
        <w:rPr>
          <w:sz w:val="28"/>
          <w:szCs w:val="28"/>
          <w:lang w:eastAsia="uk-UA"/>
        </w:rPr>
        <w:t xml:space="preserve">, </w:t>
      </w:r>
      <w:r w:rsidRPr="006008FB">
        <w:rPr>
          <w:position w:val="-10"/>
          <w:sz w:val="28"/>
          <w:szCs w:val="28"/>
        </w:rPr>
        <w:object w:dxaOrig="260" w:dyaOrig="279">
          <v:shape id="_x0000_i1031" type="#_x0000_t75" style="width:12.85pt;height:14.55pt" o:ole="" fillcolor="window">
            <v:imagedata r:id="rId25" o:title=""/>
          </v:shape>
          <o:OLEObject Type="Embed" ProgID="Equation.3" ShapeID="_x0000_i1031" DrawAspect="Content" ObjectID="_1488789004" r:id="rId26"/>
        </w:object>
      </w:r>
      <w:r w:rsidRPr="006008FB">
        <w:rPr>
          <w:sz w:val="28"/>
          <w:szCs w:val="28"/>
        </w:rPr>
        <w:t xml:space="preserve"> - густина повітря,</w:t>
      </w:r>
      <w:r w:rsidRPr="006008FB">
        <w:rPr>
          <w:sz w:val="28"/>
          <w:szCs w:val="28"/>
          <w:lang w:eastAsia="uk-UA"/>
        </w:rPr>
        <w:t xml:space="preserve"> </w:t>
      </w:r>
      <w:r w:rsidRPr="006008FB">
        <w:rPr>
          <w:position w:val="-16"/>
          <w:sz w:val="28"/>
          <w:szCs w:val="28"/>
        </w:rPr>
        <w:object w:dxaOrig="340" w:dyaOrig="420">
          <v:shape id="_x0000_i1032" type="#_x0000_t75" style="width:17.15pt;height:21.45pt" o:ole="" fillcolor="window">
            <v:imagedata r:id="rId27" o:title=""/>
          </v:shape>
          <o:OLEObject Type="Embed" ProgID="Equation.3" ShapeID="_x0000_i1032" DrawAspect="Content" ObjectID="_1488789005" r:id="rId28"/>
        </w:object>
      </w:r>
      <w:r w:rsidRPr="006008FB">
        <w:rPr>
          <w:sz w:val="28"/>
          <w:szCs w:val="28"/>
        </w:rPr>
        <w:t xml:space="preserve"> - питома теплоємність повітря, </w:t>
      </w:r>
      <w:r w:rsidRPr="006008FB">
        <w:rPr>
          <w:position w:val="-12"/>
          <w:sz w:val="28"/>
          <w:szCs w:val="28"/>
        </w:rPr>
        <w:object w:dxaOrig="300" w:dyaOrig="380">
          <v:shape id="_x0000_i1033" type="#_x0000_t75" style="width:15.45pt;height:18.85pt" o:ole="" fillcolor="window">
            <v:imagedata r:id="rId29" o:title=""/>
          </v:shape>
          <o:OLEObject Type="Embed" ProgID="Equation.3" ShapeID="_x0000_i1033" DrawAspect="Content" ObjectID="_1488789006" r:id="rId30"/>
        </w:object>
      </w:r>
      <w:r w:rsidRPr="006008FB">
        <w:rPr>
          <w:sz w:val="28"/>
          <w:szCs w:val="28"/>
        </w:rPr>
        <w:t xml:space="preserve"> - динамічна швидкість (потік імпульсу)</w:t>
      </w:r>
      <w:r w:rsidRPr="006008FB">
        <w:rPr>
          <w:sz w:val="28"/>
          <w:szCs w:val="28"/>
          <w:lang w:eastAsia="uk-UA"/>
        </w:rPr>
        <w:t>.</w:t>
      </w:r>
    </w:p>
    <w:p w:rsidR="00242054" w:rsidRDefault="00242054" w:rsidP="00242054">
      <w:pPr>
        <w:pStyle w:val="2ffff7"/>
        <w:ind w:firstLine="720"/>
        <w:jc w:val="both"/>
        <w:rPr>
          <w:lang w:eastAsia="uk-UA"/>
        </w:rPr>
      </w:pPr>
      <w:r w:rsidRPr="006008FB">
        <w:rPr>
          <w:lang w:eastAsia="uk-UA"/>
        </w:rPr>
        <w:t>Таким чином, розрахувати параметр</w:t>
      </w:r>
      <w:r w:rsidRPr="006008FB">
        <w:t xml:space="preserve"> стійкості </w:t>
      </w:r>
      <w:r w:rsidRPr="006008FB">
        <w:rPr>
          <w:position w:val="-10"/>
        </w:rPr>
        <w:object w:dxaOrig="1020" w:dyaOrig="340">
          <v:shape id="_x0000_i1034" type="#_x0000_t75" style="width:51.45pt;height:17.15pt" o:ole="" fillcolor="window">
            <v:imagedata r:id="rId31" o:title=""/>
          </v:shape>
          <o:OLEObject Type="Embed" ProgID="Equation.3" ShapeID="_x0000_i1034" DrawAspect="Content" ObjectID="_1488789007" r:id="rId32"/>
        </w:object>
      </w:r>
      <w:r w:rsidRPr="006008FB">
        <w:rPr>
          <w:lang w:eastAsia="uk-UA"/>
        </w:rPr>
        <w:t xml:space="preserve"> можливо, якщо</w:t>
      </w:r>
      <w:r w:rsidRPr="006370F5">
        <w:rPr>
          <w:lang w:eastAsia="uk-UA"/>
        </w:rPr>
        <w:t xml:space="preserve"> відомі турбулентні</w:t>
      </w:r>
      <w:r w:rsidRPr="006370F5">
        <w:t xml:space="preserve"> </w:t>
      </w:r>
      <w:r w:rsidRPr="006370F5">
        <w:rPr>
          <w:lang w:eastAsia="uk-UA"/>
        </w:rPr>
        <w:t>потоки</w:t>
      </w:r>
      <w:r w:rsidRPr="006370F5">
        <w:t xml:space="preserve"> </w:t>
      </w:r>
      <w:r w:rsidRPr="006370F5">
        <w:rPr>
          <w:lang w:eastAsia="uk-UA"/>
        </w:rPr>
        <w:t xml:space="preserve">тепла </w:t>
      </w:r>
      <w:r w:rsidRPr="00756866">
        <w:rPr>
          <w:position w:val="-4"/>
        </w:rPr>
        <w:object w:dxaOrig="320" w:dyaOrig="279">
          <v:shape id="_x0000_i1035" type="#_x0000_t75" style="width:15.45pt;height:14.55pt" o:ole="" fillcolor="window">
            <v:imagedata r:id="rId33" o:title=""/>
          </v:shape>
          <o:OLEObject Type="Embed" ProgID="Equation.3" ShapeID="_x0000_i1035" DrawAspect="Content" ObjectID="_1488789008" r:id="rId34"/>
        </w:object>
      </w:r>
      <w:r w:rsidRPr="006370F5">
        <w:rPr>
          <w:lang w:eastAsia="uk-UA"/>
        </w:rPr>
        <w:t xml:space="preserve"> і імпульсу </w:t>
      </w:r>
      <w:r w:rsidRPr="00756866">
        <w:rPr>
          <w:position w:val="-12"/>
        </w:rPr>
        <w:object w:dxaOrig="300" w:dyaOrig="380">
          <v:shape id="_x0000_i1036" type="#_x0000_t75" style="width:15.45pt;height:18.85pt" o:ole="" fillcolor="window">
            <v:imagedata r:id="rId29" o:title=""/>
          </v:shape>
          <o:OLEObject Type="Embed" ProgID="Equation.3" ShapeID="_x0000_i1036" DrawAspect="Content" ObjectID="_1488789009" r:id="rId35"/>
        </w:object>
      </w:r>
      <w:r w:rsidRPr="006370F5">
        <w:rPr>
          <w:lang w:eastAsia="uk-UA"/>
        </w:rPr>
        <w:t xml:space="preserve">, які </w:t>
      </w:r>
      <w:r>
        <w:rPr>
          <w:lang w:eastAsia="uk-UA"/>
        </w:rPr>
        <w:t xml:space="preserve">пропонується </w:t>
      </w:r>
      <w:r w:rsidRPr="006370F5">
        <w:rPr>
          <w:lang w:eastAsia="uk-UA"/>
        </w:rPr>
        <w:t>зна</w:t>
      </w:r>
      <w:r>
        <w:rPr>
          <w:lang w:eastAsia="uk-UA"/>
        </w:rPr>
        <w:t>йти</w:t>
      </w:r>
      <w:r w:rsidRPr="006370F5">
        <w:rPr>
          <w:lang w:eastAsia="uk-UA"/>
        </w:rPr>
        <w:t xml:space="preserve"> </w:t>
      </w:r>
      <w:r>
        <w:rPr>
          <w:lang w:eastAsia="uk-UA"/>
        </w:rPr>
        <w:t>і</w:t>
      </w:r>
      <w:r w:rsidRPr="006370F5">
        <w:rPr>
          <w:lang w:eastAsia="uk-UA"/>
        </w:rPr>
        <w:t>з рівняння</w:t>
      </w:r>
      <w:r w:rsidRPr="006370F5">
        <w:t xml:space="preserve"> </w:t>
      </w:r>
      <w:r>
        <w:rPr>
          <w:lang w:eastAsia="uk-UA"/>
        </w:rPr>
        <w:t>теплового балансу підстильної</w:t>
      </w:r>
      <w:r w:rsidRPr="006370F5">
        <w:rPr>
          <w:lang w:eastAsia="uk-UA"/>
        </w:rPr>
        <w:t xml:space="preserve"> поверхні, а саме:</w:t>
      </w:r>
    </w:p>
    <w:p w:rsidR="00242054" w:rsidRPr="006370F5" w:rsidRDefault="00242054" w:rsidP="00242054">
      <w:pPr>
        <w:pStyle w:val="2ffff7"/>
        <w:ind w:firstLine="720"/>
        <w:jc w:val="both"/>
        <w:rPr>
          <w:lang w:eastAsia="uk-UA"/>
        </w:rPr>
      </w:pPr>
    </w:p>
    <w:tbl>
      <w:tblPr>
        <w:tblW w:w="0" w:type="auto"/>
        <w:tblBorders>
          <w:insideH w:val="single" w:sz="4" w:space="0" w:color="auto"/>
        </w:tblBorders>
        <w:tblLook w:val="01E0" w:firstRow="1" w:lastRow="1" w:firstColumn="1" w:lastColumn="1" w:noHBand="0" w:noVBand="0"/>
      </w:tblPr>
      <w:tblGrid>
        <w:gridCol w:w="8092"/>
        <w:gridCol w:w="1263"/>
      </w:tblGrid>
      <w:tr w:rsidR="00242054" w:rsidRPr="006370F5" w:rsidTr="00E60378">
        <w:tc>
          <w:tcPr>
            <w:tcW w:w="9648" w:type="dxa"/>
            <w:vAlign w:val="center"/>
          </w:tcPr>
          <w:p w:rsidR="00242054" w:rsidRPr="006370F5" w:rsidRDefault="00242054" w:rsidP="00E60378">
            <w:pPr>
              <w:pStyle w:val="36"/>
              <w:spacing w:after="0"/>
              <w:ind w:left="0"/>
              <w:jc w:val="center"/>
              <w:rPr>
                <w:sz w:val="28"/>
                <w:szCs w:val="28"/>
              </w:rPr>
            </w:pPr>
            <w:r w:rsidRPr="006370F5">
              <w:rPr>
                <w:position w:val="-12"/>
                <w:sz w:val="28"/>
                <w:szCs w:val="28"/>
              </w:rPr>
              <w:object w:dxaOrig="220" w:dyaOrig="420">
                <v:shape id="_x0000_i1037" type="#_x0000_t75" style="width:11.15pt;height:21.45pt" o:ole="">
                  <v:imagedata r:id="rId36" o:title=""/>
                </v:shape>
                <o:OLEObject Type="Embed" ProgID="Equation.DSMT4" ShapeID="_x0000_i1037" DrawAspect="Content" ObjectID="_1488789010" r:id="rId37"/>
              </w:object>
            </w:r>
            <w:r w:rsidRPr="0067426A">
              <w:rPr>
                <w:position w:val="-18"/>
                <w:szCs w:val="28"/>
              </w:rPr>
              <w:object w:dxaOrig="3220" w:dyaOrig="440">
                <v:shape id="_x0000_i1038" type="#_x0000_t75" style="width:161.15pt;height:21.45pt" o:ole="" fillcolor="window">
                  <v:imagedata r:id="rId38" o:title=""/>
                </v:shape>
                <o:OLEObject Type="Embed" ProgID="Equation.3" ShapeID="_x0000_i1038" DrawAspect="Content" ObjectID="_1488789011" r:id="rId39"/>
              </w:object>
            </w:r>
            <w:r w:rsidRPr="006370F5">
              <w:rPr>
                <w:sz w:val="28"/>
                <w:szCs w:val="28"/>
              </w:rPr>
              <w:t>,</w:t>
            </w:r>
          </w:p>
        </w:tc>
        <w:tc>
          <w:tcPr>
            <w:tcW w:w="773" w:type="dxa"/>
            <w:vAlign w:val="center"/>
          </w:tcPr>
          <w:p w:rsidR="00242054" w:rsidRPr="006370F5" w:rsidRDefault="00242054" w:rsidP="00E60378">
            <w:pPr>
              <w:pStyle w:val="36"/>
              <w:spacing w:after="0"/>
              <w:ind w:left="0"/>
              <w:jc w:val="center"/>
              <w:rPr>
                <w:sz w:val="28"/>
                <w:szCs w:val="28"/>
              </w:rPr>
            </w:pPr>
            <w:r w:rsidRPr="006370F5">
              <w:rPr>
                <w:sz w:val="28"/>
                <w:szCs w:val="28"/>
              </w:rPr>
              <w:t>(2)</w:t>
            </w:r>
          </w:p>
        </w:tc>
      </w:tr>
    </w:tbl>
    <w:p w:rsidR="00242054" w:rsidRPr="006370F5" w:rsidRDefault="00242054" w:rsidP="00242054">
      <w:pPr>
        <w:pStyle w:val="2ffff7"/>
        <w:jc w:val="both"/>
      </w:pPr>
      <w:r w:rsidRPr="006370F5">
        <w:rPr>
          <w:lang w:eastAsia="uk-UA"/>
        </w:rPr>
        <w:t xml:space="preserve">де </w:t>
      </w:r>
      <w:r w:rsidRPr="0067426A">
        <w:rPr>
          <w:position w:val="-18"/>
        </w:rPr>
        <w:object w:dxaOrig="460" w:dyaOrig="440">
          <v:shape id="_x0000_i1039" type="#_x0000_t75" style="width:23.15pt;height:21.45pt" o:ole="" fillcolor="window">
            <v:imagedata r:id="rId40" o:title=""/>
          </v:shape>
          <o:OLEObject Type="Embed" ProgID="Equation.3" ShapeID="_x0000_i1039" DrawAspect="Content" ObjectID="_1488789012" r:id="rId41"/>
        </w:object>
      </w:r>
      <w:r w:rsidRPr="006370F5">
        <w:rPr>
          <w:lang w:eastAsia="uk-UA"/>
        </w:rPr>
        <w:t xml:space="preserve"> -  поглинена сумарна сонячна радіація</w:t>
      </w:r>
      <w:r>
        <w:rPr>
          <w:lang w:eastAsia="uk-UA"/>
        </w:rPr>
        <w:t>,</w:t>
      </w:r>
      <w:r w:rsidRPr="006370F5">
        <w:t xml:space="preserve"> </w:t>
      </w:r>
      <w:r w:rsidRPr="006370F5">
        <w:rPr>
          <w:position w:val="-12"/>
        </w:rPr>
        <w:object w:dxaOrig="340" w:dyaOrig="360">
          <v:shape id="_x0000_i1040" type="#_x0000_t75" style="width:17.15pt;height:18pt" o:ole="" fillcolor="window">
            <v:imagedata r:id="rId42" o:title=""/>
          </v:shape>
          <o:OLEObject Type="Embed" ProgID="Equation.DSMT4" ShapeID="_x0000_i1040" DrawAspect="Content" ObjectID="_1488789013" r:id="rId43"/>
        </w:object>
      </w:r>
      <w:r w:rsidRPr="006370F5">
        <w:rPr>
          <w:lang w:eastAsia="uk-UA"/>
        </w:rPr>
        <w:t xml:space="preserve"> - довгохвильове випромінювання атмосфери</w:t>
      </w:r>
      <w:r>
        <w:rPr>
          <w:lang w:eastAsia="uk-UA"/>
        </w:rPr>
        <w:t>,</w:t>
      </w:r>
      <w:r w:rsidRPr="006370F5">
        <w:t xml:space="preserve"> </w:t>
      </w:r>
      <w:r w:rsidRPr="006370F5">
        <w:rPr>
          <w:position w:val="-4"/>
          <w:lang w:val="en-US"/>
        </w:rPr>
        <w:object w:dxaOrig="279" w:dyaOrig="260">
          <v:shape id="_x0000_i1041" type="#_x0000_t75" style="width:14.55pt;height:12.85pt" o:ole="" fillcolor="window">
            <v:imagedata r:id="rId44" o:title=""/>
          </v:shape>
          <o:OLEObject Type="Embed" ProgID="Equation.DSMT4" ShapeID="_x0000_i1041" DrawAspect="Content" ObjectID="_1488789014" r:id="rId45"/>
        </w:object>
      </w:r>
      <w:r w:rsidRPr="006370F5">
        <w:t xml:space="preserve"> - турбулентний потік тепла (явний потік </w:t>
      </w:r>
      <w:r>
        <w:t>тепла),</w:t>
      </w:r>
      <w:r w:rsidRPr="006370F5">
        <w:t xml:space="preserve"> </w:t>
      </w:r>
      <w:r w:rsidRPr="006370F5">
        <w:rPr>
          <w:position w:val="-4"/>
          <w:lang w:val="en-US"/>
        </w:rPr>
        <w:object w:dxaOrig="380" w:dyaOrig="260">
          <v:shape id="_x0000_i1042" type="#_x0000_t75" style="width:18.85pt;height:12.85pt" o:ole="" fillcolor="window">
            <v:imagedata r:id="rId46" o:title=""/>
          </v:shape>
          <o:OLEObject Type="Embed" ProgID="Equation.DSMT4" ShapeID="_x0000_i1042" DrawAspect="Content" ObjectID="_1488789015" r:id="rId47"/>
        </w:object>
      </w:r>
      <w:r w:rsidRPr="006370F5">
        <w:t xml:space="preserve"> - турбулентний потік вологи (прихований потік тепла)  </w:t>
      </w:r>
      <w:r w:rsidRPr="006370F5">
        <w:rPr>
          <w:position w:val="-12"/>
          <w:lang w:val="en-US"/>
        </w:rPr>
        <w:object w:dxaOrig="320" w:dyaOrig="360">
          <v:shape id="_x0000_i1043" type="#_x0000_t75" style="width:15.45pt;height:18pt" o:ole="" fillcolor="window">
            <v:imagedata r:id="rId48" o:title=""/>
          </v:shape>
          <o:OLEObject Type="Embed" ProgID="Equation.DSMT4" ShapeID="_x0000_i1043" DrawAspect="Content" ObjectID="_1488789016" r:id="rId49"/>
        </w:object>
      </w:r>
      <w:r w:rsidRPr="006370F5">
        <w:t xml:space="preserve"> - довгохвильове випромінювання підстильної</w:t>
      </w:r>
      <w:r>
        <w:t xml:space="preserve"> поверхні,</w:t>
      </w:r>
      <w:r w:rsidRPr="006370F5">
        <w:t xml:space="preserve"> </w:t>
      </w:r>
      <w:r w:rsidRPr="006370F5">
        <w:rPr>
          <w:position w:val="-4"/>
          <w:lang w:val="en-US"/>
        </w:rPr>
        <w:object w:dxaOrig="240" w:dyaOrig="260">
          <v:shape id="_x0000_i1044" type="#_x0000_t75" style="width:12pt;height:12.85pt" o:ole="">
            <v:imagedata r:id="rId50" o:title=""/>
          </v:shape>
          <o:OLEObject Type="Embed" ProgID="Equation.DSMT4" ShapeID="_x0000_i1044" DrawAspect="Content" ObjectID="_1488789017" r:id="rId51"/>
        </w:object>
      </w:r>
      <w:r w:rsidRPr="006370F5">
        <w:t>- потік тепла в грунт.</w:t>
      </w:r>
    </w:p>
    <w:p w:rsidR="00242054" w:rsidRDefault="00242054" w:rsidP="00242054">
      <w:pPr>
        <w:pStyle w:val="2ffff7"/>
        <w:ind w:firstLine="720"/>
        <w:jc w:val="both"/>
        <w:rPr>
          <w:lang w:eastAsia="uk-UA"/>
        </w:rPr>
      </w:pPr>
      <w:r>
        <w:rPr>
          <w:lang w:eastAsia="uk-UA"/>
        </w:rPr>
        <w:t>У</w:t>
      </w:r>
      <w:r w:rsidRPr="006370F5">
        <w:rPr>
          <w:lang w:eastAsia="uk-UA"/>
        </w:rPr>
        <w:t xml:space="preserve"> рівнянні (2) величини кожного потоку є функцією  геофізичних і метеорологічних величин. Ця залежність записується у вигляді:</w:t>
      </w:r>
    </w:p>
    <w:p w:rsidR="00242054" w:rsidRPr="006370F5" w:rsidRDefault="00242054" w:rsidP="00242054">
      <w:pPr>
        <w:pStyle w:val="2ffff7"/>
        <w:ind w:firstLine="720"/>
        <w:jc w:val="both"/>
        <w:rPr>
          <w:lang w:eastAsia="uk-UA"/>
        </w:rPr>
      </w:pPr>
    </w:p>
    <w:tbl>
      <w:tblPr>
        <w:tblW w:w="0" w:type="auto"/>
        <w:tblBorders>
          <w:insideH w:val="single" w:sz="4" w:space="0" w:color="auto"/>
        </w:tblBorders>
        <w:tblLook w:val="01E0" w:firstRow="1" w:lastRow="1" w:firstColumn="1" w:lastColumn="1" w:noHBand="0" w:noVBand="0"/>
      </w:tblPr>
      <w:tblGrid>
        <w:gridCol w:w="8092"/>
        <w:gridCol w:w="1263"/>
      </w:tblGrid>
      <w:tr w:rsidR="00242054" w:rsidRPr="006370F5" w:rsidTr="00E60378">
        <w:tc>
          <w:tcPr>
            <w:tcW w:w="9154" w:type="dxa"/>
            <w:vAlign w:val="center"/>
          </w:tcPr>
          <w:p w:rsidR="00242054" w:rsidRPr="006370F5" w:rsidRDefault="00242054" w:rsidP="00E60378">
            <w:pPr>
              <w:pStyle w:val="36"/>
              <w:spacing w:after="0"/>
              <w:ind w:left="0"/>
              <w:jc w:val="center"/>
              <w:rPr>
                <w:sz w:val="28"/>
                <w:szCs w:val="28"/>
              </w:rPr>
            </w:pPr>
            <w:r w:rsidRPr="0067426A">
              <w:rPr>
                <w:position w:val="-118"/>
                <w:szCs w:val="28"/>
              </w:rPr>
              <w:object w:dxaOrig="4740" w:dyaOrig="2500">
                <v:shape id="_x0000_i1045" type="#_x0000_t75" style="width:237.45pt;height:125.15pt" o:ole="" fillcolor="window">
                  <v:imagedata r:id="rId52" o:title=""/>
                </v:shape>
                <o:OLEObject Type="Embed" ProgID="Equation.3" ShapeID="_x0000_i1045" DrawAspect="Content" ObjectID="_1488789018" r:id="rId53"/>
              </w:object>
            </w:r>
          </w:p>
        </w:tc>
        <w:tc>
          <w:tcPr>
            <w:tcW w:w="751" w:type="dxa"/>
            <w:vAlign w:val="center"/>
          </w:tcPr>
          <w:p w:rsidR="00242054" w:rsidRPr="006370F5" w:rsidRDefault="00242054" w:rsidP="00E60378">
            <w:pPr>
              <w:pStyle w:val="36"/>
              <w:spacing w:after="0"/>
              <w:ind w:left="0"/>
              <w:jc w:val="center"/>
              <w:rPr>
                <w:sz w:val="28"/>
                <w:szCs w:val="28"/>
              </w:rPr>
            </w:pPr>
            <w:r w:rsidRPr="006370F5">
              <w:rPr>
                <w:sz w:val="28"/>
                <w:szCs w:val="28"/>
              </w:rPr>
              <w:t>(3)</w:t>
            </w:r>
          </w:p>
        </w:tc>
      </w:tr>
    </w:tbl>
    <w:p w:rsidR="00242054" w:rsidRDefault="00242054" w:rsidP="00242054">
      <w:pPr>
        <w:jc w:val="both"/>
      </w:pPr>
    </w:p>
    <w:p w:rsidR="00242054" w:rsidRPr="006008FB" w:rsidRDefault="00242054" w:rsidP="00242054">
      <w:pPr>
        <w:jc w:val="both"/>
        <w:rPr>
          <w:sz w:val="28"/>
          <w:szCs w:val="28"/>
        </w:rPr>
      </w:pPr>
      <w:r w:rsidRPr="006008FB">
        <w:rPr>
          <w:sz w:val="28"/>
          <w:szCs w:val="28"/>
        </w:rPr>
        <w:t xml:space="preserve">де </w:t>
      </w:r>
      <w:r w:rsidRPr="006008FB">
        <w:rPr>
          <w:position w:val="-12"/>
          <w:sz w:val="28"/>
          <w:szCs w:val="28"/>
        </w:rPr>
        <w:object w:dxaOrig="300" w:dyaOrig="380">
          <v:shape id="_x0000_i1046" type="#_x0000_t75" style="width:15.45pt;height:18.85pt" o:ole="">
            <v:imagedata r:id="rId54" o:title=""/>
          </v:shape>
          <o:OLEObject Type="Embed" ProgID="Equation.3" ShapeID="_x0000_i1046" DrawAspect="Content" ObjectID="_1488789019" r:id="rId55"/>
        </w:object>
      </w:r>
      <w:r w:rsidRPr="006008FB">
        <w:rPr>
          <w:sz w:val="28"/>
          <w:szCs w:val="28"/>
        </w:rPr>
        <w:t xml:space="preserve"> - висота Сонця, </w:t>
      </w:r>
      <w:r w:rsidRPr="006008FB">
        <w:rPr>
          <w:position w:val="-6"/>
          <w:sz w:val="28"/>
          <w:szCs w:val="28"/>
        </w:rPr>
        <w:object w:dxaOrig="279" w:dyaOrig="240">
          <v:shape id="_x0000_i1047" type="#_x0000_t75" style="width:14.55pt;height:12pt" o:ole="">
            <v:imagedata r:id="rId56" o:title=""/>
          </v:shape>
          <o:OLEObject Type="Embed" ProgID="Equation.3" ShapeID="_x0000_i1047" DrawAspect="Content" ObjectID="_1488789020" r:id="rId57"/>
        </w:object>
      </w:r>
      <w:r w:rsidRPr="006008FB">
        <w:rPr>
          <w:sz w:val="28"/>
          <w:szCs w:val="28"/>
        </w:rPr>
        <w:t xml:space="preserve">- оптична маса атмосфери, </w:t>
      </w:r>
      <w:r w:rsidRPr="006008FB">
        <w:rPr>
          <w:position w:val="-12"/>
          <w:sz w:val="28"/>
          <w:szCs w:val="28"/>
        </w:rPr>
        <w:object w:dxaOrig="300" w:dyaOrig="380">
          <v:shape id="_x0000_i1048" type="#_x0000_t75" style="width:15.45pt;height:18.85pt" o:ole="">
            <v:imagedata r:id="rId58" o:title=""/>
          </v:shape>
          <o:OLEObject Type="Embed" ProgID="Equation.3" ShapeID="_x0000_i1048" DrawAspect="Content" ObjectID="_1488789021" r:id="rId59"/>
        </w:object>
      </w:r>
      <w:r w:rsidRPr="006008FB">
        <w:rPr>
          <w:sz w:val="28"/>
          <w:szCs w:val="28"/>
        </w:rPr>
        <w:t xml:space="preserve"> - потік прямої сонячної радіації на перпендикулярну поверхню на верхній межі атмосфери, </w:t>
      </w:r>
      <w:r w:rsidRPr="006008FB">
        <w:rPr>
          <w:position w:val="-4"/>
          <w:sz w:val="28"/>
          <w:szCs w:val="28"/>
        </w:rPr>
        <w:object w:dxaOrig="260" w:dyaOrig="279">
          <v:shape id="_x0000_i1049" type="#_x0000_t75" style="width:12.85pt;height:14.55pt" o:ole="">
            <v:imagedata r:id="rId60" o:title=""/>
          </v:shape>
          <o:OLEObject Type="Embed" ProgID="Equation.3" ShapeID="_x0000_i1049" DrawAspect="Content" ObjectID="_1488789022" r:id="rId61"/>
        </w:object>
      </w:r>
      <w:r w:rsidRPr="006008FB">
        <w:rPr>
          <w:sz w:val="28"/>
          <w:szCs w:val="28"/>
        </w:rPr>
        <w:t xml:space="preserve"> - альбедо підстильної поверхні, </w:t>
      </w:r>
      <w:r w:rsidRPr="006008FB">
        <w:rPr>
          <w:position w:val="-6"/>
          <w:sz w:val="28"/>
          <w:szCs w:val="28"/>
        </w:rPr>
        <w:object w:dxaOrig="300" w:dyaOrig="300">
          <v:shape id="_x0000_i1050" type="#_x0000_t75" style="width:15.45pt;height:15.45pt" o:ole="">
            <v:imagedata r:id="rId62" o:title=""/>
          </v:shape>
          <o:OLEObject Type="Embed" ProgID="Equation.3" ShapeID="_x0000_i1050" DrawAspect="Content" ObjectID="_1488789023" r:id="rId63"/>
        </w:object>
      </w:r>
      <w:r w:rsidRPr="006008FB">
        <w:rPr>
          <w:sz w:val="28"/>
          <w:szCs w:val="28"/>
        </w:rPr>
        <w:t xml:space="preserve"> - форма і кількість хмарності, </w:t>
      </w:r>
      <w:r w:rsidRPr="006008FB">
        <w:rPr>
          <w:position w:val="-6"/>
          <w:sz w:val="28"/>
          <w:szCs w:val="28"/>
        </w:rPr>
        <w:object w:dxaOrig="200" w:dyaOrig="240">
          <v:shape id="_x0000_i1051" type="#_x0000_t75" style="width:9.45pt;height:12pt" o:ole="">
            <v:imagedata r:id="rId64" o:title=""/>
          </v:shape>
          <o:OLEObject Type="Embed" ProgID="Equation.3" ShapeID="_x0000_i1051" DrawAspect="Content" ObjectID="_1488789024" r:id="rId65"/>
        </w:object>
      </w:r>
      <w:r w:rsidRPr="006008FB">
        <w:rPr>
          <w:sz w:val="28"/>
          <w:szCs w:val="28"/>
        </w:rPr>
        <w:t xml:space="preserve">- коефіцієнт прозорості, </w:t>
      </w:r>
      <w:r w:rsidRPr="006008FB">
        <w:rPr>
          <w:position w:val="-4"/>
          <w:sz w:val="28"/>
          <w:szCs w:val="28"/>
        </w:rPr>
        <w:object w:dxaOrig="240" w:dyaOrig="279">
          <v:shape id="_x0000_i1052" type="#_x0000_t75" style="width:12pt;height:12pt" o:ole="">
            <v:imagedata r:id="rId66" o:title=""/>
          </v:shape>
          <o:OLEObject Type="Embed" ProgID="Equation.3" ShapeID="_x0000_i1052" DrawAspect="Content" ObjectID="_1488789025" r:id="rId67"/>
        </w:object>
      </w:r>
      <w:r w:rsidRPr="006008FB">
        <w:rPr>
          <w:sz w:val="28"/>
          <w:szCs w:val="28"/>
        </w:rPr>
        <w:t xml:space="preserve">- температура повітря на рівні z=2м, </w:t>
      </w:r>
      <w:r w:rsidRPr="006008FB">
        <w:rPr>
          <w:position w:val="-6"/>
          <w:sz w:val="28"/>
          <w:szCs w:val="28"/>
        </w:rPr>
        <w:object w:dxaOrig="200" w:dyaOrig="240">
          <v:shape id="_x0000_i1053" type="#_x0000_t75" style="width:9.45pt;height:12pt" o:ole="">
            <v:imagedata r:id="rId68" o:title=""/>
          </v:shape>
          <o:OLEObject Type="Embed" ProgID="Equation.3" ShapeID="_x0000_i1053" DrawAspect="Content" ObjectID="_1488789026" r:id="rId69"/>
        </w:object>
      </w:r>
      <w:r w:rsidRPr="006008FB">
        <w:rPr>
          <w:sz w:val="28"/>
          <w:szCs w:val="28"/>
        </w:rPr>
        <w:t xml:space="preserve"> - парціальний тиск водяної пари поблизу поверхні землі, </w:t>
      </w:r>
      <w:r w:rsidRPr="006008FB">
        <w:rPr>
          <w:position w:val="-12"/>
          <w:sz w:val="28"/>
          <w:szCs w:val="28"/>
        </w:rPr>
        <w:object w:dxaOrig="279" w:dyaOrig="380">
          <v:shape id="_x0000_i1054" type="#_x0000_t75" style="width:14.55pt;height:18.85pt" o:ole="">
            <v:imagedata r:id="rId70" o:title=""/>
          </v:shape>
          <o:OLEObject Type="Embed" ProgID="Equation.3" ShapeID="_x0000_i1054" DrawAspect="Content" ObjectID="_1488789027" r:id="rId71"/>
        </w:object>
      </w:r>
      <w:r w:rsidRPr="006008FB">
        <w:rPr>
          <w:sz w:val="28"/>
          <w:szCs w:val="28"/>
        </w:rPr>
        <w:t xml:space="preserve"> - температура підстильної поверхні,</w:t>
      </w:r>
      <w:r w:rsidRPr="006008FB">
        <w:rPr>
          <w:sz w:val="28"/>
          <w:szCs w:val="28"/>
          <w:lang w:eastAsia="uk-UA"/>
        </w:rPr>
        <w:t xml:space="preserve"> </w:t>
      </w:r>
      <w:r w:rsidRPr="006008FB">
        <w:rPr>
          <w:sz w:val="28"/>
          <w:szCs w:val="28"/>
        </w:rPr>
        <w:t xml:space="preserve">  </w:t>
      </w:r>
      <w:r w:rsidRPr="006008FB">
        <w:rPr>
          <w:position w:val="-6"/>
          <w:sz w:val="28"/>
          <w:szCs w:val="28"/>
        </w:rPr>
        <w:object w:dxaOrig="220" w:dyaOrig="240">
          <v:shape id="_x0000_i1055" type="#_x0000_t75" style="width:11.15pt;height:12pt" o:ole="">
            <v:imagedata r:id="rId72" o:title=""/>
          </v:shape>
          <o:OLEObject Type="Embed" ProgID="Equation.3" ShapeID="_x0000_i1055" DrawAspect="Content" ObjectID="_1488789028" r:id="rId73"/>
        </w:object>
      </w:r>
      <w:r w:rsidRPr="006008FB">
        <w:rPr>
          <w:sz w:val="28"/>
          <w:szCs w:val="28"/>
        </w:rPr>
        <w:t xml:space="preserve"> - коефіцієнт випромінювання, </w:t>
      </w:r>
      <w:r w:rsidRPr="006008FB">
        <w:rPr>
          <w:position w:val="-12"/>
          <w:sz w:val="28"/>
          <w:szCs w:val="28"/>
        </w:rPr>
        <w:object w:dxaOrig="320" w:dyaOrig="380">
          <v:shape id="_x0000_i1056" type="#_x0000_t75" style="width:15.45pt;height:18.85pt" o:ole="">
            <v:imagedata r:id="rId74" o:title=""/>
          </v:shape>
          <o:OLEObject Type="Embed" ProgID="Equation.3" ShapeID="_x0000_i1056" DrawAspect="Content" ObjectID="_1488789029" r:id="rId75"/>
        </w:object>
      </w:r>
      <w:r w:rsidRPr="006008FB">
        <w:rPr>
          <w:sz w:val="28"/>
          <w:szCs w:val="28"/>
        </w:rPr>
        <w:t xml:space="preserve"> - теплопровідність грунту, </w:t>
      </w:r>
      <w:r w:rsidRPr="006008FB">
        <w:rPr>
          <w:position w:val="-12"/>
          <w:sz w:val="28"/>
          <w:szCs w:val="28"/>
        </w:rPr>
        <w:object w:dxaOrig="740" w:dyaOrig="380">
          <v:shape id="_x0000_i1057" type="#_x0000_t75" style="width:36.85pt;height:18.85pt" o:ole="">
            <v:imagedata r:id="rId76" o:title=""/>
          </v:shape>
          <o:OLEObject Type="Embed" ProgID="Equation.3" ShapeID="_x0000_i1057" DrawAspect="Content" ObjectID="_1488789030" r:id="rId77"/>
        </w:object>
      </w:r>
      <w:r w:rsidRPr="006008FB">
        <w:rPr>
          <w:sz w:val="28"/>
          <w:szCs w:val="28"/>
        </w:rPr>
        <w:t xml:space="preserve"> - об'ємна теплоємність грунту, </w:t>
      </w:r>
      <w:r w:rsidRPr="006008FB">
        <w:rPr>
          <w:position w:val="-6"/>
          <w:sz w:val="28"/>
          <w:szCs w:val="28"/>
        </w:rPr>
        <w:object w:dxaOrig="320" w:dyaOrig="300">
          <v:shape id="_x0000_i1058" type="#_x0000_t75" style="width:15.45pt;height:15.45pt" o:ole="">
            <v:imagedata r:id="rId78" o:title=""/>
          </v:shape>
          <o:OLEObject Type="Embed" ProgID="Equation.3" ShapeID="_x0000_i1058" DrawAspect="Content" ObjectID="_1488789031" r:id="rId79"/>
        </w:object>
      </w:r>
      <w:r w:rsidRPr="006008FB">
        <w:rPr>
          <w:sz w:val="28"/>
          <w:szCs w:val="28"/>
        </w:rPr>
        <w:t xml:space="preserve"> - вологість грунту, </w:t>
      </w:r>
      <w:r w:rsidRPr="006008FB">
        <w:rPr>
          <w:position w:val="-4"/>
          <w:sz w:val="28"/>
          <w:szCs w:val="28"/>
        </w:rPr>
        <w:object w:dxaOrig="260" w:dyaOrig="279">
          <v:shape id="_x0000_i1059" type="#_x0000_t75" style="width:12.85pt;height:14.55pt" o:ole="">
            <v:imagedata r:id="rId80" o:title=""/>
          </v:shape>
          <o:OLEObject Type="Embed" ProgID="Equation.3" ShapeID="_x0000_i1059" DrawAspect="Content" ObjectID="_1488789032" r:id="rId81"/>
        </w:object>
      </w:r>
      <w:r w:rsidRPr="006008FB">
        <w:rPr>
          <w:sz w:val="28"/>
          <w:szCs w:val="28"/>
        </w:rPr>
        <w:t xml:space="preserve"> - радіаційний баланс, </w:t>
      </w:r>
      <w:r w:rsidRPr="006008FB">
        <w:rPr>
          <w:position w:val="-10"/>
          <w:sz w:val="28"/>
          <w:szCs w:val="28"/>
        </w:rPr>
        <w:object w:dxaOrig="260" w:dyaOrig="279">
          <v:shape id="_x0000_i1068" type="#_x0000_t75" style="width:12.85pt;height:14.55pt" o:ole="">
            <v:imagedata r:id="rId82" o:title=""/>
          </v:shape>
          <o:OLEObject Type="Embed" ProgID="Equation.3" ShapeID="_x0000_i1068" DrawAspect="Content" ObjectID="_1488789033" r:id="rId83"/>
        </w:object>
      </w:r>
      <w:r w:rsidRPr="006008FB">
        <w:rPr>
          <w:sz w:val="28"/>
          <w:szCs w:val="28"/>
        </w:rPr>
        <w:t xml:space="preserve"> - густина повітря, </w:t>
      </w:r>
      <w:r w:rsidRPr="006008FB">
        <w:rPr>
          <w:position w:val="-16"/>
          <w:sz w:val="28"/>
          <w:szCs w:val="28"/>
        </w:rPr>
        <w:object w:dxaOrig="320" w:dyaOrig="420">
          <v:shape id="_x0000_i1069" type="#_x0000_t75" style="width:15.45pt;height:21.45pt" o:ole="">
            <v:imagedata r:id="rId84" o:title=""/>
          </v:shape>
          <o:OLEObject Type="Embed" ProgID="Equation.3" ShapeID="_x0000_i1069" DrawAspect="Content" ObjectID="_1488789034" r:id="rId85"/>
        </w:object>
      </w:r>
      <w:r w:rsidRPr="006008FB">
        <w:rPr>
          <w:sz w:val="28"/>
          <w:szCs w:val="28"/>
        </w:rPr>
        <w:t xml:space="preserve"> - питома теплоємність повітря при постійному тиску, для сухого повітря 1005 Дж/(кг•К), </w:t>
      </w:r>
      <w:r w:rsidRPr="006008FB">
        <w:rPr>
          <w:position w:val="-12"/>
          <w:sz w:val="28"/>
          <w:szCs w:val="28"/>
        </w:rPr>
        <w:object w:dxaOrig="320" w:dyaOrig="380">
          <v:shape id="_x0000_i1070" type="#_x0000_t75" style="width:15.45pt;height:18.85pt" o:ole="">
            <v:imagedata r:id="rId86" o:title=""/>
          </v:shape>
          <o:OLEObject Type="Embed" ProgID="Equation.3" ShapeID="_x0000_i1070" DrawAspect="Content" ObjectID="_1488789035" r:id="rId87"/>
        </w:object>
      </w:r>
      <w:r w:rsidRPr="006008FB">
        <w:rPr>
          <w:sz w:val="28"/>
          <w:szCs w:val="28"/>
        </w:rPr>
        <w:t xml:space="preserve"> - швидкість вітру на рівні z=10м,</w:t>
      </w:r>
      <w:r w:rsidRPr="006008FB">
        <w:rPr>
          <w:sz w:val="28"/>
          <w:szCs w:val="28"/>
          <w:lang w:eastAsia="uk-UA"/>
        </w:rPr>
        <w:t xml:space="preserve"> </w:t>
      </w:r>
      <w:r w:rsidRPr="006008FB">
        <w:rPr>
          <w:sz w:val="28"/>
          <w:szCs w:val="28"/>
        </w:rPr>
        <w:t xml:space="preserve"> </w:t>
      </w:r>
      <w:r w:rsidRPr="006008FB">
        <w:rPr>
          <w:position w:val="-12"/>
          <w:sz w:val="28"/>
          <w:szCs w:val="28"/>
        </w:rPr>
        <w:object w:dxaOrig="740" w:dyaOrig="380">
          <v:shape id="_x0000_i1071" type="#_x0000_t75" style="width:36.85pt;height:18.85pt" o:ole="">
            <v:imagedata r:id="rId88" o:title=""/>
          </v:shape>
          <o:OLEObject Type="Embed" ProgID="Equation.3" ShapeID="_x0000_i1071" DrawAspect="Content" ObjectID="_1488789036" r:id="rId89"/>
        </w:object>
      </w:r>
      <w:r w:rsidRPr="006008FB">
        <w:rPr>
          <w:sz w:val="28"/>
          <w:szCs w:val="28"/>
        </w:rPr>
        <w:t xml:space="preserve"> - коефіцієнт опору для імпульсу,</w:t>
      </w:r>
      <w:r w:rsidRPr="006008FB">
        <w:rPr>
          <w:sz w:val="28"/>
          <w:szCs w:val="28"/>
          <w:lang w:eastAsia="uk-UA"/>
        </w:rPr>
        <w:t xml:space="preserve"> </w:t>
      </w:r>
      <w:r w:rsidRPr="006008FB">
        <w:rPr>
          <w:position w:val="-12"/>
          <w:sz w:val="28"/>
          <w:szCs w:val="28"/>
        </w:rPr>
        <w:object w:dxaOrig="760" w:dyaOrig="380">
          <v:shape id="_x0000_i1072" type="#_x0000_t75" style="width:38.55pt;height:18.85pt" o:ole="">
            <v:imagedata r:id="rId90" o:title=""/>
          </v:shape>
          <o:OLEObject Type="Embed" ProgID="Equation.3" ShapeID="_x0000_i1072" DrawAspect="Content" ObjectID="_1488789037" r:id="rId91"/>
        </w:object>
      </w:r>
      <w:r w:rsidRPr="006008FB">
        <w:rPr>
          <w:sz w:val="28"/>
          <w:szCs w:val="28"/>
        </w:rPr>
        <w:t xml:space="preserve"> - коефіцієнт опору для теплопереносу (число Стентона),  </w:t>
      </w:r>
      <w:r w:rsidRPr="006008FB">
        <w:rPr>
          <w:position w:val="-4"/>
          <w:sz w:val="28"/>
          <w:szCs w:val="28"/>
        </w:rPr>
        <w:object w:dxaOrig="380" w:dyaOrig="279">
          <v:shape id="_x0000_i1073" type="#_x0000_t75" style="width:18.85pt;height:14.55pt" o:ole="">
            <v:imagedata r:id="rId92" o:title=""/>
          </v:shape>
          <o:OLEObject Type="Embed" ProgID="Equation.3" ShapeID="_x0000_i1073" DrawAspect="Content" ObjectID="_1488789038" r:id="rId93"/>
        </w:object>
      </w:r>
      <w:r w:rsidRPr="006008FB">
        <w:rPr>
          <w:sz w:val="28"/>
          <w:szCs w:val="28"/>
        </w:rPr>
        <w:t xml:space="preserve"> - число Прандля,  </w:t>
      </w:r>
      <w:r w:rsidRPr="006008FB">
        <w:rPr>
          <w:position w:val="-6"/>
          <w:sz w:val="28"/>
          <w:szCs w:val="28"/>
        </w:rPr>
        <w:object w:dxaOrig="380" w:dyaOrig="300">
          <v:shape id="_x0000_i1074" type="#_x0000_t75" style="width:18.85pt;height:15.45pt" o:ole="">
            <v:imagedata r:id="rId94" o:title=""/>
          </v:shape>
          <o:OLEObject Type="Embed" ProgID="Equation.3" ShapeID="_x0000_i1074" DrawAspect="Content" ObjectID="_1488789039" r:id="rId95"/>
        </w:object>
      </w:r>
      <w:r w:rsidRPr="006008FB">
        <w:rPr>
          <w:sz w:val="28"/>
          <w:szCs w:val="28"/>
        </w:rPr>
        <w:t xml:space="preserve"> - приповерхневий стрибок температури повітря,</w:t>
      </w:r>
      <w:r w:rsidRPr="006008FB">
        <w:rPr>
          <w:sz w:val="28"/>
          <w:szCs w:val="28"/>
          <w:lang w:eastAsia="uk-UA"/>
        </w:rPr>
        <w:t xml:space="preserve"> </w:t>
      </w:r>
      <w:r w:rsidRPr="006008FB">
        <w:rPr>
          <w:sz w:val="28"/>
          <w:szCs w:val="28"/>
        </w:rPr>
        <w:t xml:space="preserve"> </w:t>
      </w:r>
      <w:r w:rsidRPr="006008FB">
        <w:rPr>
          <w:position w:val="-12"/>
          <w:sz w:val="28"/>
          <w:szCs w:val="28"/>
        </w:rPr>
        <w:object w:dxaOrig="360" w:dyaOrig="380">
          <v:shape id="_x0000_i1075" type="#_x0000_t75" style="width:18pt;height:18.85pt" o:ole="">
            <v:imagedata r:id="rId96" o:title=""/>
          </v:shape>
          <o:OLEObject Type="Embed" ProgID="Equation.3" ShapeID="_x0000_i1075" DrawAspect="Content" ObjectID="_1488789040" r:id="rId97"/>
        </w:object>
      </w:r>
      <w:r w:rsidRPr="006008FB">
        <w:rPr>
          <w:sz w:val="28"/>
          <w:szCs w:val="28"/>
        </w:rPr>
        <w:t xml:space="preserve"> - тиск, який приведено до рівня моря, </w:t>
      </w:r>
      <w:r w:rsidRPr="006008FB">
        <w:rPr>
          <w:position w:val="-12"/>
          <w:sz w:val="28"/>
          <w:szCs w:val="28"/>
        </w:rPr>
        <w:object w:dxaOrig="760" w:dyaOrig="380">
          <v:shape id="_x0000_i1076" type="#_x0000_t75" style="width:38.55pt;height:18.85pt" o:ole="">
            <v:imagedata r:id="rId98" o:title=""/>
          </v:shape>
          <o:OLEObject Type="Embed" ProgID="Equation.3" ShapeID="_x0000_i1076" DrawAspect="Content" ObjectID="_1488789041" r:id="rId99"/>
        </w:object>
      </w:r>
      <w:r w:rsidRPr="006008FB">
        <w:rPr>
          <w:sz w:val="28"/>
          <w:szCs w:val="28"/>
        </w:rPr>
        <w:t xml:space="preserve"> - коефіцієнт опору для вологопереносу (число Дальтона), </w:t>
      </w:r>
      <w:r w:rsidRPr="006008FB">
        <w:rPr>
          <w:position w:val="-12"/>
          <w:sz w:val="28"/>
          <w:szCs w:val="28"/>
        </w:rPr>
        <w:object w:dxaOrig="260" w:dyaOrig="380">
          <v:shape id="_x0000_i1077" type="#_x0000_t75" style="width:12.85pt;height:18.85pt" o:ole="">
            <v:imagedata r:id="rId100" o:title=""/>
          </v:shape>
          <o:OLEObject Type="Embed" ProgID="Equation.3" ShapeID="_x0000_i1077" DrawAspect="Content" ObjectID="_1488789042" r:id="rId101"/>
        </w:object>
      </w:r>
      <w:r w:rsidRPr="006008FB">
        <w:rPr>
          <w:sz w:val="28"/>
          <w:szCs w:val="28"/>
        </w:rPr>
        <w:t xml:space="preserve"> - коефіцієнт опору потоку вологи в грунті,  </w:t>
      </w:r>
      <w:r w:rsidRPr="006008FB">
        <w:rPr>
          <w:position w:val="-12"/>
          <w:sz w:val="28"/>
          <w:szCs w:val="28"/>
        </w:rPr>
        <w:object w:dxaOrig="260" w:dyaOrig="360">
          <v:shape id="_x0000_i1078" type="#_x0000_t75" style="width:12.85pt;height:18pt" o:ole="">
            <v:imagedata r:id="rId102" o:title=""/>
          </v:shape>
          <o:OLEObject Type="Embed" ProgID="Equation.3" ShapeID="_x0000_i1078" DrawAspect="Content" ObjectID="_1488789043" r:id="rId103"/>
        </w:object>
      </w:r>
      <w:r w:rsidRPr="006008FB">
        <w:rPr>
          <w:sz w:val="28"/>
          <w:szCs w:val="28"/>
        </w:rPr>
        <w:t xml:space="preserve"> - вологість повітря на рівні z=2м.</w:t>
      </w:r>
    </w:p>
    <w:p w:rsidR="00242054" w:rsidRPr="006370F5" w:rsidRDefault="00242054" w:rsidP="00242054">
      <w:pPr>
        <w:pStyle w:val="2ffff7"/>
        <w:ind w:firstLine="720"/>
        <w:jc w:val="both"/>
      </w:pPr>
      <w:r w:rsidRPr="006370F5">
        <w:t>Розрахунок параметра стійкості</w:t>
      </w:r>
      <w:r w:rsidRPr="006370F5">
        <w:rPr>
          <w:lang w:eastAsia="uk-UA"/>
        </w:rPr>
        <w:t xml:space="preserve"> </w:t>
      </w:r>
      <w:r w:rsidRPr="006370F5">
        <w:t xml:space="preserve"> </w:t>
      </w:r>
      <w:r w:rsidRPr="0073174D">
        <w:rPr>
          <w:position w:val="-12"/>
        </w:rPr>
        <w:object w:dxaOrig="940" w:dyaOrig="380">
          <v:shape id="_x0000_i1079" type="#_x0000_t75" style="width:47.15pt;height:18.85pt" o:ole="">
            <v:imagedata r:id="rId104" o:title=""/>
          </v:shape>
          <o:OLEObject Type="Embed" ProgID="Equation.3" ShapeID="_x0000_i1079" DrawAspect="Content" ObjectID="_1488789044" r:id="rId105"/>
        </w:object>
      </w:r>
      <w:r w:rsidRPr="006370F5">
        <w:t xml:space="preserve">,  виконується за мережними   метеорологічними спостереженнями, а саме: </w:t>
      </w:r>
      <w:r>
        <w:t xml:space="preserve">за </w:t>
      </w:r>
      <w:r w:rsidRPr="006370F5">
        <w:t>температур</w:t>
      </w:r>
      <w:r>
        <w:t>ою</w:t>
      </w:r>
      <w:r w:rsidRPr="006370F5">
        <w:t xml:space="preserve"> </w:t>
      </w:r>
      <w:r>
        <w:t xml:space="preserve">повітря </w:t>
      </w:r>
      <w:r w:rsidRPr="004918B9">
        <w:rPr>
          <w:position w:val="-4"/>
        </w:rPr>
        <w:object w:dxaOrig="240" w:dyaOrig="279">
          <v:shape id="_x0000_i1080" type="#_x0000_t75" style="width:12pt;height:14.55pt" o:ole="">
            <v:imagedata r:id="rId106" o:title=""/>
          </v:shape>
          <o:OLEObject Type="Embed" ProgID="Equation.3" ShapeID="_x0000_i1080" DrawAspect="Content" ObjectID="_1488789045" r:id="rId107"/>
        </w:object>
      </w:r>
      <w:r>
        <w:t xml:space="preserve"> і відносною  вологістю</w:t>
      </w:r>
      <w:r w:rsidRPr="006370F5">
        <w:t xml:space="preserve">  повітря </w:t>
      </w:r>
      <w:r w:rsidRPr="004918B9">
        <w:rPr>
          <w:position w:val="-12"/>
        </w:rPr>
        <w:object w:dxaOrig="260" w:dyaOrig="360">
          <v:shape id="_x0000_i1081" type="#_x0000_t75" style="width:12.85pt;height:18pt" o:ole="">
            <v:imagedata r:id="rId108" o:title=""/>
          </v:shape>
          <o:OLEObject Type="Embed" ProgID="Equation.3" ShapeID="_x0000_i1081" DrawAspect="Content" ObjectID="_1488789046" r:id="rId109"/>
        </w:object>
      </w:r>
      <w:r w:rsidRPr="006370F5">
        <w:t xml:space="preserve">, </w:t>
      </w:r>
      <w:r>
        <w:t>виміряними</w:t>
      </w:r>
      <w:r w:rsidRPr="006370F5">
        <w:t xml:space="preserve"> на висоті 2м  і  </w:t>
      </w:r>
      <w:r>
        <w:t xml:space="preserve">за </w:t>
      </w:r>
      <w:r w:rsidRPr="006370F5">
        <w:t>швидкіст</w:t>
      </w:r>
      <w:r>
        <w:t>ю вітру</w:t>
      </w:r>
      <w:r w:rsidRPr="006370F5">
        <w:t xml:space="preserve"> </w:t>
      </w:r>
      <w:r w:rsidRPr="008A3DAC">
        <w:rPr>
          <w:position w:val="-6"/>
        </w:rPr>
        <w:object w:dxaOrig="220" w:dyaOrig="240">
          <v:shape id="_x0000_i1082" type="#_x0000_t75" style="width:11.15pt;height:12pt" o:ole="">
            <v:imagedata r:id="rId110" o:title=""/>
          </v:shape>
          <o:OLEObject Type="Embed" ProgID="Equation.3" ShapeID="_x0000_i1082" DrawAspect="Content" ObjectID="_1488789047" r:id="rId111"/>
        </w:object>
      </w:r>
      <w:r>
        <w:t>,</w:t>
      </w:r>
      <w:r w:rsidRPr="006370F5">
        <w:t xml:space="preserve"> </w:t>
      </w:r>
      <w:r>
        <w:t>виміряній</w:t>
      </w:r>
      <w:r w:rsidRPr="006370F5">
        <w:t xml:space="preserve"> на висоті 10м.  </w:t>
      </w:r>
      <w:r>
        <w:t>В якості вхідних параметрів також використовуються</w:t>
      </w:r>
      <w:r w:rsidRPr="006370F5">
        <w:t xml:space="preserve"> відомості про стан підстильної</w:t>
      </w:r>
      <w:r>
        <w:t xml:space="preserve"> поверхні, опади</w:t>
      </w:r>
      <w:r w:rsidRPr="006370F5">
        <w:t xml:space="preserve"> і, деякі інші </w:t>
      </w:r>
      <w:r>
        <w:t>параметри, які входять до метеорологічної</w:t>
      </w:r>
      <w:r w:rsidRPr="006370F5">
        <w:t xml:space="preserve"> телеграм</w:t>
      </w:r>
      <w:r>
        <w:t>и</w:t>
      </w:r>
      <w:r w:rsidRPr="006370F5">
        <w:t xml:space="preserve"> “SYNOP”.  Властивості підстильної поверхні вр</w:t>
      </w:r>
      <w:r>
        <w:t xml:space="preserve">аховуються при оцінці всіх потоків, які </w:t>
      </w:r>
      <w:r w:rsidRPr="006370F5">
        <w:t xml:space="preserve">входять </w:t>
      </w:r>
      <w:r>
        <w:t>у</w:t>
      </w:r>
      <w:r w:rsidRPr="006370F5">
        <w:t xml:space="preserve"> рівняння теплового балансу поверхні. При визначенні радіаційних потоків </w:t>
      </w:r>
      <w:r>
        <w:t xml:space="preserve"> </w:t>
      </w:r>
      <w:r w:rsidRPr="004918B9">
        <w:rPr>
          <w:position w:val="-12"/>
        </w:rPr>
        <w:object w:dxaOrig="1140" w:dyaOrig="380">
          <v:shape id="_x0000_i1083" type="#_x0000_t75" style="width:57.45pt;height:18.85pt" o:ole="">
            <v:imagedata r:id="rId112" o:title=""/>
          </v:shape>
          <o:OLEObject Type="Embed" ProgID="Equation.3" ShapeID="_x0000_i1083" DrawAspect="Content" ObjectID="_1488789048" r:id="rId113"/>
        </w:object>
      </w:r>
      <w:r>
        <w:t xml:space="preserve"> </w:t>
      </w:r>
      <w:r w:rsidRPr="006370F5">
        <w:t xml:space="preserve">і </w:t>
      </w:r>
      <w:r w:rsidRPr="004918B9">
        <w:rPr>
          <w:position w:val="-12"/>
        </w:rPr>
        <w:object w:dxaOrig="440" w:dyaOrig="380">
          <v:shape id="_x0000_i1084" type="#_x0000_t75" style="width:21.45pt;height:18.85pt" o:ole="">
            <v:imagedata r:id="rId114" o:title=""/>
          </v:shape>
          <o:OLEObject Type="Embed" ProgID="Equation.3" ShapeID="_x0000_i1084" DrawAspect="Content" ObjectID="_1488789049" r:id="rId115"/>
        </w:object>
      </w:r>
      <w:r w:rsidRPr="006370F5">
        <w:t xml:space="preserve"> використовується інформаці</w:t>
      </w:r>
      <w:r>
        <w:t>я</w:t>
      </w:r>
      <w:r w:rsidRPr="006370F5">
        <w:t xml:space="preserve"> про кількість і форму загальної і нижньої хмарності  </w:t>
      </w:r>
      <w:r w:rsidRPr="004918B9">
        <w:rPr>
          <w:position w:val="-6"/>
        </w:rPr>
        <w:object w:dxaOrig="300" w:dyaOrig="300">
          <v:shape id="_x0000_i1085" type="#_x0000_t75" style="width:15.45pt;height:15.45pt" o:ole="">
            <v:imagedata r:id="rId116" o:title=""/>
          </v:shape>
          <o:OLEObject Type="Embed" ProgID="Equation.3" ShapeID="_x0000_i1085" DrawAspect="Content" ObjectID="_1488789050" r:id="rId117"/>
        </w:object>
      </w:r>
      <w:r>
        <w:t xml:space="preserve">, а також </w:t>
      </w:r>
      <w:r w:rsidRPr="006370F5">
        <w:t xml:space="preserve"> відомості про метеорологічну дальність видимості. </w:t>
      </w:r>
    </w:p>
    <w:p w:rsidR="00242054" w:rsidRPr="006370F5" w:rsidRDefault="00242054" w:rsidP="00242054">
      <w:pPr>
        <w:pStyle w:val="2ffff7"/>
        <w:ind w:firstLine="720"/>
        <w:jc w:val="both"/>
      </w:pPr>
      <w:r w:rsidRPr="006370F5">
        <w:rPr>
          <w:lang w:eastAsia="uk-UA"/>
        </w:rPr>
        <w:t xml:space="preserve">Система рівнянь (3), не містить відомостей про характер стійкості </w:t>
      </w:r>
      <w:r>
        <w:rPr>
          <w:lang w:eastAsia="uk-UA"/>
        </w:rPr>
        <w:t>ГШ</w:t>
      </w:r>
      <w:r w:rsidRPr="006370F5">
        <w:rPr>
          <w:lang w:eastAsia="uk-UA"/>
        </w:rPr>
        <w:t xml:space="preserve">А (параметр </w:t>
      </w:r>
      <w:r w:rsidRPr="006370F5">
        <w:sym w:font="Symbol" w:char="F07A"/>
      </w:r>
      <w:r w:rsidRPr="006370F5">
        <w:rPr>
          <w:lang w:eastAsia="uk-UA"/>
        </w:rPr>
        <w:t xml:space="preserve"> ) і відомостей про температуру підстильної поверхні </w:t>
      </w:r>
      <w:r w:rsidRPr="006370F5">
        <w:t xml:space="preserve"> </w:t>
      </w:r>
      <w:r w:rsidRPr="004918B9">
        <w:rPr>
          <w:position w:val="-12"/>
        </w:rPr>
        <w:object w:dxaOrig="300" w:dyaOrig="380">
          <v:shape id="_x0000_i1086" type="#_x0000_t75" style="width:15.45pt;height:18.85pt" o:ole="">
            <v:imagedata r:id="rId118" o:title=""/>
          </v:shape>
          <o:OLEObject Type="Embed" ProgID="Equation.3" ShapeID="_x0000_i1086" DrawAspect="Content" ObjectID="_1488789051" r:id="rId119"/>
        </w:object>
      </w:r>
      <w:r w:rsidRPr="006370F5">
        <w:rPr>
          <w:lang w:eastAsia="uk-UA"/>
        </w:rPr>
        <w:t xml:space="preserve">. Тому для </w:t>
      </w:r>
      <w:r w:rsidRPr="006370F5">
        <w:t xml:space="preserve">визначення невідомих </w:t>
      </w:r>
      <w:r>
        <w:lastRenderedPageBreak/>
        <w:t xml:space="preserve">величин </w:t>
      </w:r>
      <w:r w:rsidRPr="004918B9">
        <w:rPr>
          <w:position w:val="-12"/>
        </w:rPr>
        <w:object w:dxaOrig="300" w:dyaOrig="380">
          <v:shape id="_x0000_i1087" type="#_x0000_t75" style="width:15.45pt;height:18.85pt" o:ole="">
            <v:imagedata r:id="rId120" o:title=""/>
          </v:shape>
          <o:OLEObject Type="Embed" ProgID="Equation.3" ShapeID="_x0000_i1087" DrawAspect="Content" ObjectID="_1488789052" r:id="rId121"/>
        </w:object>
      </w:r>
      <w:r w:rsidRPr="006370F5">
        <w:t xml:space="preserve"> і  </w:t>
      </w:r>
      <w:r w:rsidRPr="000A2879">
        <w:rPr>
          <w:position w:val="-10"/>
        </w:rPr>
        <w:object w:dxaOrig="260" w:dyaOrig="340">
          <v:shape id="_x0000_i1088" type="#_x0000_t75" style="width:12.85pt;height:17.15pt" o:ole="">
            <v:imagedata r:id="rId122" o:title=""/>
          </v:shape>
          <o:OLEObject Type="Embed" ProgID="Equation.3" ShapeID="_x0000_i1088" DrawAspect="Content" ObjectID="_1488789053" r:id="rId123"/>
        </w:object>
      </w:r>
      <w:r w:rsidRPr="006370F5">
        <w:t xml:space="preserve">  при рішенні системи рівнянь використовується метод рекурсії. Метод полягає в тому, що в процесі обчислення функції  </w:t>
      </w:r>
      <w:r w:rsidRPr="00CC00D6">
        <w:rPr>
          <w:position w:val="-12"/>
        </w:rPr>
        <w:object w:dxaOrig="2079" w:dyaOrig="380">
          <v:shape id="_x0000_i1060" type="#_x0000_t75" style="width:104.55pt;height:18.85pt" o:ole="">
            <v:imagedata r:id="rId124" o:title=""/>
          </v:shape>
          <o:OLEObject Type="Embed" ProgID="Equation.3" ShapeID="_x0000_i1060" DrawAspect="Content" ObjectID="_1488789054" r:id="rId125"/>
        </w:object>
      </w:r>
      <w:r w:rsidRPr="006370F5">
        <w:t xml:space="preserve">, залежної від різниці   </w:t>
      </w:r>
      <w:r w:rsidRPr="00CA4A7D">
        <w:rPr>
          <w:position w:val="-4"/>
        </w:rPr>
        <w:object w:dxaOrig="440" w:dyaOrig="279">
          <v:shape id="_x0000_i1061" type="#_x0000_t75" style="width:21.45pt;height:14.55pt" o:ole="">
            <v:imagedata r:id="rId126" o:title=""/>
          </v:shape>
          <o:OLEObject Type="Embed" ProgID="Equation.3" ShapeID="_x0000_i1061" DrawAspect="Content" ObjectID="_1488789055" r:id="rId127"/>
        </w:object>
      </w:r>
      <w:r w:rsidRPr="00CF3096">
        <w:t>=</w:t>
      </w:r>
      <w:r w:rsidRPr="0093099D">
        <w:rPr>
          <w:position w:val="-12"/>
        </w:rPr>
        <w:object w:dxaOrig="999" w:dyaOrig="380">
          <v:shape id="_x0000_i1062" type="#_x0000_t75" style="width:50.55pt;height:18.85pt" o:ole="">
            <v:imagedata r:id="rId128" o:title=""/>
          </v:shape>
          <o:OLEObject Type="Embed" ProgID="Equation.3" ShapeID="_x0000_i1062" DrawAspect="Content" ObjectID="_1488789056" r:id="rId129"/>
        </w:object>
      </w:r>
      <w:r w:rsidRPr="006370F5">
        <w:t xml:space="preserve">, відбувається </w:t>
      </w:r>
      <w:r>
        <w:t>по</w:t>
      </w:r>
      <w:r w:rsidRPr="006370F5">
        <w:t xml:space="preserve">вернення до цієї ж функції, але при іншому його значенні.  Значення функції для початкового значення параметра було задано  </w:t>
      </w:r>
      <w:r w:rsidRPr="00B312E9">
        <w:t>(</w:t>
      </w:r>
      <w:r w:rsidRPr="007C61FF">
        <w:rPr>
          <w:position w:val="-10"/>
        </w:rPr>
        <w:object w:dxaOrig="680" w:dyaOrig="340">
          <v:shape id="_x0000_i1063" type="#_x0000_t75" style="width:33.45pt;height:17.15pt" o:ole="">
            <v:imagedata r:id="rId130" o:title=""/>
          </v:shape>
          <o:OLEObject Type="Embed" ProgID="Equation.3" ShapeID="_x0000_i1063" DrawAspect="Content" ObjectID="_1488789057" r:id="rId131"/>
        </w:object>
      </w:r>
      <w:r>
        <w:t>,</w:t>
      </w:r>
      <w:r w:rsidRPr="00B312E9">
        <w:t xml:space="preserve"> </w:t>
      </w:r>
      <w:r w:rsidRPr="00CC00D6">
        <w:rPr>
          <w:position w:val="-12"/>
        </w:rPr>
        <w:object w:dxaOrig="859" w:dyaOrig="380">
          <v:shape id="_x0000_i1064" type="#_x0000_t75" style="width:42.85pt;height:18.85pt" o:ole="">
            <v:imagedata r:id="rId132" o:title=""/>
          </v:shape>
          <o:OLEObject Type="Embed" ProgID="Equation.3" ShapeID="_x0000_i1064" DrawAspect="Content" ObjectID="_1488789058" r:id="rId133"/>
        </w:object>
      </w:r>
      <w:r w:rsidRPr="00B312E9">
        <w:t>=</w:t>
      </w:r>
      <w:r w:rsidRPr="00FD4FF3">
        <w:rPr>
          <w:position w:val="-16"/>
        </w:rPr>
        <w:object w:dxaOrig="1340" w:dyaOrig="420">
          <v:shape id="_x0000_i1065" type="#_x0000_t75" style="width:66.85pt;height:21.45pt" o:ole="">
            <v:imagedata r:id="rId134" o:title=""/>
          </v:shape>
          <o:OLEObject Type="Embed" ProgID="Equation.3" ShapeID="_x0000_i1065" DrawAspect="Content" ObjectID="_1488789059" r:id="rId135"/>
        </w:object>
      </w:r>
      <w:r w:rsidRPr="00B312E9">
        <w:t>)</w:t>
      </w:r>
      <w:r w:rsidRPr="006370F5">
        <w:t xml:space="preserve">. Програма послідовно звертається до функції із заданим кроком приросту </w:t>
      </w:r>
      <w:r w:rsidRPr="00FD4FF3">
        <w:rPr>
          <w:position w:val="-4"/>
        </w:rPr>
        <w:object w:dxaOrig="440" w:dyaOrig="279">
          <v:shape id="_x0000_i1066" type="#_x0000_t75" style="width:21.45pt;height:14.55pt" o:ole="">
            <v:imagedata r:id="rId136" o:title=""/>
          </v:shape>
          <o:OLEObject Type="Embed" ProgID="Equation.3" ShapeID="_x0000_i1066" DrawAspect="Content" ObjectID="_1488789060" r:id="rId137"/>
        </w:object>
      </w:r>
      <w:r w:rsidRPr="006370F5">
        <w:t xml:space="preserve">, поки не виконується умова «замикання» енергобалансу поверхні. Потім реалізується </w:t>
      </w:r>
      <w:r>
        <w:t xml:space="preserve"> </w:t>
      </w:r>
      <w:r w:rsidRPr="006370F5">
        <w:t xml:space="preserve">«зворотний хід» </w:t>
      </w:r>
      <w:r>
        <w:t xml:space="preserve"> </w:t>
      </w:r>
      <w:r w:rsidRPr="006370F5">
        <w:t xml:space="preserve">обчислень - </w:t>
      </w:r>
      <w:r>
        <w:t>послідовно обчислюються всі значення функції у</w:t>
      </w:r>
      <w:r w:rsidRPr="006370F5">
        <w:t xml:space="preserve"> зворотній послідовності, поки не дійде до початкового значення параметра. При цьому перевіряється умова безперервності початкової точки значення функції. </w:t>
      </w:r>
    </w:p>
    <w:p w:rsidR="00242054" w:rsidRPr="006370F5" w:rsidRDefault="00242054" w:rsidP="00242054">
      <w:pPr>
        <w:pStyle w:val="2ffff7"/>
        <w:autoSpaceDE w:val="0"/>
        <w:autoSpaceDN w:val="0"/>
        <w:ind w:firstLine="720"/>
        <w:jc w:val="both"/>
      </w:pPr>
      <w:r w:rsidRPr="006370F5">
        <w:rPr>
          <w:lang w:eastAsia="uk-UA"/>
        </w:rPr>
        <w:t xml:space="preserve">Такий спосіб чисельного рішення </w:t>
      </w:r>
      <w:r w:rsidRPr="006370F5">
        <w:t xml:space="preserve">рівняння теплового балансу </w:t>
      </w:r>
      <w:r w:rsidRPr="006370F5">
        <w:rPr>
          <w:lang w:eastAsia="uk-UA"/>
        </w:rPr>
        <w:t>дозволяє правильно співвіднести між собою всі енергетичні потоки на поверхні і, при  фізично достовірній параметризації радіаційних</w:t>
      </w:r>
      <w:r w:rsidRPr="006370F5">
        <w:t xml:space="preserve"> </w:t>
      </w:r>
      <w:r w:rsidRPr="006370F5">
        <w:rPr>
          <w:lang w:eastAsia="uk-UA"/>
        </w:rPr>
        <w:t xml:space="preserve">потоків і потоку тепла в грунт, надійно визначити  турбулентні потоки </w:t>
      </w:r>
      <w:r w:rsidRPr="006370F5">
        <w:t>тепла і вологи</w:t>
      </w:r>
      <w:r w:rsidRPr="006370F5">
        <w:rPr>
          <w:lang w:eastAsia="uk-UA"/>
        </w:rPr>
        <w:t xml:space="preserve">.  </w:t>
      </w:r>
    </w:p>
    <w:p w:rsidR="00242054" w:rsidRPr="006008FB" w:rsidRDefault="00242054" w:rsidP="00242054">
      <w:pPr>
        <w:ind w:firstLine="709"/>
        <w:jc w:val="both"/>
        <w:rPr>
          <w:sz w:val="28"/>
          <w:szCs w:val="28"/>
        </w:rPr>
      </w:pPr>
      <w:r w:rsidRPr="006008FB">
        <w:rPr>
          <w:sz w:val="28"/>
          <w:szCs w:val="28"/>
        </w:rPr>
        <w:t>На основі вищевикладеної схеми були проведені розрахунки складових теплового балансу поверхні і  досліджені:</w:t>
      </w:r>
    </w:p>
    <w:p w:rsidR="00242054" w:rsidRPr="006008FB" w:rsidRDefault="00242054" w:rsidP="00242054">
      <w:pPr>
        <w:autoSpaceDE w:val="0"/>
        <w:autoSpaceDN w:val="0"/>
        <w:ind w:firstLine="709"/>
        <w:jc w:val="both"/>
        <w:rPr>
          <w:sz w:val="28"/>
          <w:szCs w:val="28"/>
        </w:rPr>
      </w:pPr>
      <w:r w:rsidRPr="006008FB">
        <w:rPr>
          <w:sz w:val="28"/>
          <w:szCs w:val="28"/>
        </w:rPr>
        <w:sym w:font="Symbol" w:char="F02D"/>
      </w:r>
      <w:r w:rsidRPr="006008FB">
        <w:rPr>
          <w:sz w:val="28"/>
          <w:szCs w:val="28"/>
        </w:rPr>
        <w:t xml:space="preserve"> залежність параметра стійкості </w:t>
      </w:r>
      <w:r w:rsidRPr="006008FB">
        <w:rPr>
          <w:position w:val="-10"/>
          <w:sz w:val="28"/>
          <w:szCs w:val="28"/>
        </w:rPr>
        <w:object w:dxaOrig="220" w:dyaOrig="340">
          <v:shape id="_x0000_i1067" type="#_x0000_t75" style="width:11.15pt;height:17.15pt" o:ole="">
            <v:imagedata r:id="rId138" o:title=""/>
          </v:shape>
          <o:OLEObject Type="Embed" ProgID="Equation.3" ShapeID="_x0000_i1067" DrawAspect="Content" ObjectID="_1488789061" r:id="rId139"/>
        </w:object>
      </w:r>
      <w:r w:rsidRPr="006008FB">
        <w:rPr>
          <w:sz w:val="28"/>
          <w:szCs w:val="28"/>
        </w:rPr>
        <w:t xml:space="preserve"> від однієї з метеорологічних величин при постійності інших  і заданому стані поверхні;</w:t>
      </w:r>
    </w:p>
    <w:p w:rsidR="00242054" w:rsidRPr="006008FB" w:rsidRDefault="00242054" w:rsidP="00242054">
      <w:pPr>
        <w:autoSpaceDE w:val="0"/>
        <w:autoSpaceDN w:val="0"/>
        <w:ind w:firstLine="709"/>
        <w:jc w:val="both"/>
        <w:rPr>
          <w:sz w:val="28"/>
          <w:szCs w:val="28"/>
        </w:rPr>
      </w:pPr>
      <w:r w:rsidRPr="006008FB">
        <w:rPr>
          <w:sz w:val="28"/>
          <w:szCs w:val="28"/>
        </w:rPr>
        <w:sym w:font="Symbol" w:char="F02D"/>
      </w:r>
      <w:r w:rsidRPr="006008FB">
        <w:rPr>
          <w:sz w:val="28"/>
          <w:szCs w:val="28"/>
        </w:rPr>
        <w:t xml:space="preserve"> залежність параметра стійкості  </w:t>
      </w:r>
      <w:r w:rsidRPr="006008FB">
        <w:rPr>
          <w:position w:val="-10"/>
          <w:sz w:val="28"/>
          <w:szCs w:val="28"/>
        </w:rPr>
        <w:object w:dxaOrig="220" w:dyaOrig="340">
          <v:shape id="_x0000_i1089" type="#_x0000_t75" style="width:11.15pt;height:17.15pt" o:ole="">
            <v:imagedata r:id="rId140" o:title=""/>
          </v:shape>
          <o:OLEObject Type="Embed" ProgID="Equation.3" ShapeID="_x0000_i1089" DrawAspect="Content" ObjectID="_1488789062" r:id="rId141"/>
        </w:object>
      </w:r>
      <w:r w:rsidRPr="006008FB">
        <w:rPr>
          <w:sz w:val="28"/>
          <w:szCs w:val="28"/>
        </w:rPr>
        <w:t xml:space="preserve">  від різних властивостей підстильної поверхні за заданих метеорологічних умов;</w:t>
      </w:r>
    </w:p>
    <w:p w:rsidR="00242054" w:rsidRPr="006008FB" w:rsidRDefault="00242054" w:rsidP="00242054">
      <w:pPr>
        <w:autoSpaceDE w:val="0"/>
        <w:autoSpaceDN w:val="0"/>
        <w:ind w:firstLine="709"/>
        <w:jc w:val="both"/>
        <w:rPr>
          <w:sz w:val="28"/>
          <w:szCs w:val="28"/>
        </w:rPr>
      </w:pPr>
      <w:r w:rsidRPr="006008FB">
        <w:rPr>
          <w:sz w:val="28"/>
          <w:szCs w:val="28"/>
        </w:rPr>
        <w:sym w:font="Symbol" w:char="F02D"/>
      </w:r>
      <w:r w:rsidRPr="006008FB">
        <w:rPr>
          <w:sz w:val="28"/>
          <w:szCs w:val="28"/>
        </w:rPr>
        <w:t xml:space="preserve"> залежність параметра стійкості  </w:t>
      </w:r>
      <w:r w:rsidRPr="006008FB">
        <w:rPr>
          <w:position w:val="-10"/>
          <w:sz w:val="28"/>
          <w:szCs w:val="28"/>
        </w:rPr>
        <w:object w:dxaOrig="220" w:dyaOrig="340">
          <v:shape id="_x0000_i1090" type="#_x0000_t75" style="width:11.15pt;height:17.15pt" o:ole="">
            <v:imagedata r:id="rId142" o:title=""/>
          </v:shape>
          <o:OLEObject Type="Embed" ProgID="Equation.3" ShapeID="_x0000_i1090" DrawAspect="Content" ObjectID="_1488789063" r:id="rId143"/>
        </w:object>
      </w:r>
      <w:r w:rsidRPr="006008FB">
        <w:rPr>
          <w:sz w:val="28"/>
          <w:szCs w:val="28"/>
        </w:rPr>
        <w:t xml:space="preserve">  від параметрів рослинного покрову і заданих метеорологічних умов.</w:t>
      </w:r>
    </w:p>
    <w:p w:rsidR="00242054" w:rsidRPr="006370F5" w:rsidRDefault="00242054" w:rsidP="00242054">
      <w:pPr>
        <w:pStyle w:val="2ffff7"/>
        <w:ind w:firstLine="709"/>
        <w:jc w:val="both"/>
      </w:pPr>
      <w:r w:rsidRPr="006370F5">
        <w:t xml:space="preserve">Результати чисельних експериментів </w:t>
      </w:r>
      <w:r>
        <w:t>з</w:t>
      </w:r>
      <w:r w:rsidRPr="006370F5">
        <w:t>груп</w:t>
      </w:r>
      <w:r>
        <w:t>ову</w:t>
      </w:r>
      <w:r w:rsidRPr="006370F5">
        <w:t>валися по характеру підстильної поверхні і заданому комплексу метеорологічних умов.</w:t>
      </w:r>
    </w:p>
    <w:p w:rsidR="00242054" w:rsidRPr="006008FB" w:rsidRDefault="00242054" w:rsidP="00242054">
      <w:pPr>
        <w:ind w:firstLine="709"/>
        <w:jc w:val="both"/>
        <w:rPr>
          <w:sz w:val="28"/>
          <w:szCs w:val="28"/>
        </w:rPr>
      </w:pPr>
      <w:r w:rsidRPr="006008FB">
        <w:rPr>
          <w:sz w:val="28"/>
          <w:szCs w:val="28"/>
        </w:rPr>
        <w:t>Були проведені реальні оцінки мезошорсткості для деяких районів України. Результати дослідження мезошорсткості окремих ландшафтних зон використовувалися для класифікації термодинамічної стійкості граничного шару атмосфери.</w:t>
      </w:r>
    </w:p>
    <w:p w:rsidR="00242054" w:rsidRPr="006008FB" w:rsidRDefault="00242054" w:rsidP="00242054">
      <w:pPr>
        <w:autoSpaceDE w:val="0"/>
        <w:autoSpaceDN w:val="0"/>
        <w:ind w:firstLine="709"/>
        <w:jc w:val="both"/>
        <w:rPr>
          <w:sz w:val="28"/>
          <w:szCs w:val="28"/>
        </w:rPr>
      </w:pPr>
      <w:r w:rsidRPr="006008FB">
        <w:rPr>
          <w:b/>
          <w:bCs/>
          <w:sz w:val="28"/>
          <w:szCs w:val="28"/>
        </w:rPr>
        <w:t xml:space="preserve">У третьому розділі </w:t>
      </w:r>
      <w:r w:rsidRPr="006008FB">
        <w:rPr>
          <w:sz w:val="28"/>
          <w:szCs w:val="28"/>
        </w:rPr>
        <w:t xml:space="preserve">розглядається інженерний метод визначення класу стійкості атмосфери, що є певним чином складеними таблицями, які дозволяють знайти або класи стійкості, або параметр стійкості </w:t>
      </w:r>
      <w:r w:rsidRPr="006008FB">
        <w:rPr>
          <w:position w:val="-10"/>
          <w:sz w:val="28"/>
          <w:szCs w:val="28"/>
        </w:rPr>
        <w:object w:dxaOrig="220" w:dyaOrig="340">
          <v:shape id="_x0000_i1091" type="#_x0000_t75" style="width:11.15pt;height:17.15pt" o:ole="">
            <v:imagedata r:id="rId144" o:title=""/>
          </v:shape>
          <o:OLEObject Type="Embed" ProgID="Equation.3" ShapeID="_x0000_i1091" DrawAspect="Content" ObjectID="_1488789064" r:id="rId145"/>
        </w:object>
      </w:r>
      <w:r w:rsidRPr="006008FB">
        <w:rPr>
          <w:sz w:val="28"/>
          <w:szCs w:val="28"/>
        </w:rPr>
        <w:t xml:space="preserve">. </w:t>
      </w:r>
      <w:r w:rsidRPr="006008FB">
        <w:rPr>
          <w:sz w:val="28"/>
          <w:szCs w:val="28"/>
          <w:lang w:eastAsia="uk-UA"/>
        </w:rPr>
        <w:t xml:space="preserve">Метод </w:t>
      </w:r>
      <w:r w:rsidRPr="006008FB">
        <w:rPr>
          <w:sz w:val="28"/>
          <w:szCs w:val="28"/>
        </w:rPr>
        <w:t xml:space="preserve">отримав назву “Визначення класів стійкості атмосфери для оцінки дифузійних параметрів </w:t>
      </w:r>
      <w:r w:rsidRPr="006008FB">
        <w:rPr>
          <w:sz w:val="28"/>
          <w:szCs w:val="28"/>
          <w:lang w:eastAsia="uk-UA"/>
        </w:rPr>
        <w:t xml:space="preserve">у </w:t>
      </w:r>
      <w:r w:rsidRPr="006008FB">
        <w:rPr>
          <w:sz w:val="28"/>
          <w:szCs w:val="28"/>
        </w:rPr>
        <w:lastRenderedPageBreak/>
        <w:t xml:space="preserve">сучасних </w:t>
      </w:r>
      <w:r w:rsidRPr="006008FB">
        <w:rPr>
          <w:sz w:val="28"/>
          <w:szCs w:val="28"/>
          <w:lang w:eastAsia="uk-UA"/>
        </w:rPr>
        <w:t xml:space="preserve">моделях </w:t>
      </w:r>
      <w:r w:rsidRPr="006008FB">
        <w:rPr>
          <w:sz w:val="28"/>
          <w:szCs w:val="28"/>
        </w:rPr>
        <w:t xml:space="preserve">забруднення </w:t>
      </w:r>
      <w:r w:rsidRPr="006008FB">
        <w:rPr>
          <w:sz w:val="28"/>
          <w:szCs w:val="28"/>
          <w:lang w:eastAsia="uk-UA"/>
        </w:rPr>
        <w:t xml:space="preserve">атмосферного </w:t>
      </w:r>
      <w:r w:rsidRPr="006008FB">
        <w:rPr>
          <w:sz w:val="28"/>
          <w:szCs w:val="28"/>
        </w:rPr>
        <w:t xml:space="preserve">повітря“ </w:t>
      </w:r>
      <w:r w:rsidRPr="006008FB">
        <w:rPr>
          <w:sz w:val="28"/>
          <w:szCs w:val="28"/>
          <w:lang w:eastAsia="uk-UA"/>
        </w:rPr>
        <w:t xml:space="preserve"> </w:t>
      </w:r>
      <w:r w:rsidRPr="006008FB">
        <w:rPr>
          <w:sz w:val="28"/>
          <w:szCs w:val="28"/>
        </w:rPr>
        <w:t>або</w:t>
      </w:r>
      <w:r w:rsidRPr="006008FB">
        <w:rPr>
          <w:sz w:val="28"/>
          <w:szCs w:val="28"/>
          <w:lang w:eastAsia="uk-UA"/>
        </w:rPr>
        <w:t xml:space="preserve"> </w:t>
      </w:r>
      <w:r w:rsidRPr="006008FB">
        <w:rPr>
          <w:sz w:val="28"/>
          <w:szCs w:val="28"/>
        </w:rPr>
        <w:t xml:space="preserve"> </w:t>
      </w:r>
      <w:r w:rsidRPr="006008FB">
        <w:rPr>
          <w:sz w:val="28"/>
          <w:szCs w:val="28"/>
          <w:lang w:eastAsia="uk-UA"/>
        </w:rPr>
        <w:t>„</w:t>
      </w:r>
      <w:r w:rsidRPr="006008FB">
        <w:rPr>
          <w:sz w:val="28"/>
          <w:szCs w:val="28"/>
          <w:lang w:val="en-GB"/>
        </w:rPr>
        <w:t>Gradation</w:t>
      </w:r>
      <w:r w:rsidRPr="006008FB">
        <w:rPr>
          <w:sz w:val="28"/>
          <w:szCs w:val="28"/>
        </w:rPr>
        <w:t xml:space="preserve"> (</w:t>
      </w:r>
      <w:r w:rsidRPr="006008FB">
        <w:rPr>
          <w:sz w:val="28"/>
          <w:szCs w:val="28"/>
          <w:lang w:val="en-GB"/>
        </w:rPr>
        <w:t>class</w:t>
      </w:r>
      <w:r w:rsidRPr="006008FB">
        <w:rPr>
          <w:sz w:val="28"/>
          <w:szCs w:val="28"/>
        </w:rPr>
        <w:t xml:space="preserve">) </w:t>
      </w:r>
      <w:r w:rsidRPr="006008FB">
        <w:rPr>
          <w:sz w:val="28"/>
          <w:szCs w:val="28"/>
          <w:lang w:val="en-GB"/>
        </w:rPr>
        <w:t>stability</w:t>
      </w:r>
      <w:r w:rsidRPr="006008FB">
        <w:rPr>
          <w:sz w:val="28"/>
          <w:szCs w:val="28"/>
        </w:rPr>
        <w:t xml:space="preserve">  </w:t>
      </w:r>
      <w:r w:rsidRPr="006008FB">
        <w:rPr>
          <w:sz w:val="28"/>
          <w:szCs w:val="28"/>
          <w:lang w:val="en-GB"/>
        </w:rPr>
        <w:t>atmosphere</w:t>
      </w:r>
      <w:r w:rsidRPr="006008FB">
        <w:rPr>
          <w:sz w:val="28"/>
          <w:szCs w:val="28"/>
        </w:rPr>
        <w:t>” (</w:t>
      </w:r>
      <w:r w:rsidRPr="006008FB">
        <w:rPr>
          <w:sz w:val="28"/>
          <w:szCs w:val="28"/>
          <w:lang w:eastAsia="uk-UA"/>
        </w:rPr>
        <w:t>скорочено</w:t>
      </w:r>
      <w:r w:rsidRPr="006008FB">
        <w:rPr>
          <w:sz w:val="28"/>
          <w:szCs w:val="28"/>
        </w:rPr>
        <w:t xml:space="preserve">  </w:t>
      </w:r>
      <w:r w:rsidRPr="006008FB">
        <w:rPr>
          <w:sz w:val="28"/>
          <w:szCs w:val="28"/>
          <w:lang w:eastAsia="uk-UA"/>
        </w:rPr>
        <w:t>метод „</w:t>
      </w:r>
      <w:r w:rsidRPr="006008FB">
        <w:rPr>
          <w:sz w:val="28"/>
          <w:szCs w:val="28"/>
          <w:lang w:val="en-GB"/>
        </w:rPr>
        <w:t>GS</w:t>
      </w:r>
      <w:r w:rsidRPr="006008FB">
        <w:rPr>
          <w:sz w:val="28"/>
          <w:szCs w:val="28"/>
        </w:rPr>
        <w:t>”)</w:t>
      </w:r>
      <w:r w:rsidRPr="006008FB">
        <w:rPr>
          <w:sz w:val="28"/>
          <w:szCs w:val="28"/>
          <w:lang w:eastAsia="uk-UA"/>
        </w:rPr>
        <w:t>.</w:t>
      </w:r>
    </w:p>
    <w:p w:rsidR="00242054" w:rsidRPr="006008FB" w:rsidRDefault="00242054" w:rsidP="00242054">
      <w:pPr>
        <w:ind w:firstLine="709"/>
        <w:jc w:val="both"/>
        <w:rPr>
          <w:sz w:val="28"/>
          <w:szCs w:val="28"/>
        </w:rPr>
      </w:pPr>
      <w:r w:rsidRPr="006008FB">
        <w:rPr>
          <w:sz w:val="28"/>
          <w:szCs w:val="28"/>
        </w:rPr>
        <w:t xml:space="preserve">Використовуючи дані метеорологічних спостережень,  послідовно, від таблиці до таблиці, знаходять значення параметра стійкості </w:t>
      </w:r>
      <w:r w:rsidRPr="006008FB">
        <w:rPr>
          <w:position w:val="-10"/>
          <w:sz w:val="28"/>
          <w:szCs w:val="28"/>
        </w:rPr>
        <w:object w:dxaOrig="220" w:dyaOrig="340">
          <v:shape id="_x0000_i1092" type="#_x0000_t75" style="width:11.15pt;height:17.15pt" o:ole="">
            <v:imagedata r:id="rId146" o:title=""/>
          </v:shape>
          <o:OLEObject Type="Embed" ProgID="Equation.3" ShapeID="_x0000_i1092" DrawAspect="Content" ObjectID="_1488789065" r:id="rId147"/>
        </w:object>
      </w:r>
      <w:r w:rsidRPr="006008FB">
        <w:rPr>
          <w:sz w:val="28"/>
          <w:szCs w:val="28"/>
        </w:rPr>
        <w:t xml:space="preserve">  аналогом якого і є параметр </w:t>
      </w:r>
      <w:r w:rsidRPr="006008FB">
        <w:rPr>
          <w:sz w:val="28"/>
          <w:szCs w:val="28"/>
          <w:lang w:val="en-US"/>
        </w:rPr>
        <w:t>GS</w:t>
      </w:r>
      <w:r w:rsidRPr="006008FB">
        <w:rPr>
          <w:sz w:val="28"/>
          <w:szCs w:val="28"/>
        </w:rPr>
        <w:t xml:space="preserve">. Далі по відповідності між числовим значенням параметру  </w:t>
      </w:r>
      <w:r w:rsidRPr="006008FB">
        <w:rPr>
          <w:sz w:val="28"/>
          <w:szCs w:val="28"/>
          <w:lang w:val="en-US"/>
        </w:rPr>
        <w:t>GS</w:t>
      </w:r>
      <w:r w:rsidRPr="006008FB">
        <w:rPr>
          <w:sz w:val="28"/>
          <w:szCs w:val="28"/>
        </w:rPr>
        <w:t xml:space="preserve"> і типом стратифікації, знаходять клас стійкості від нульового і першого класу (дуже сильна нестійкість і сильна нестійкість)  до сьомого класу (сильна стійкість). </w:t>
      </w:r>
    </w:p>
    <w:p w:rsidR="00242054" w:rsidRPr="006008FB" w:rsidRDefault="00242054" w:rsidP="00242054">
      <w:pPr>
        <w:autoSpaceDE w:val="0"/>
        <w:autoSpaceDN w:val="0"/>
        <w:ind w:firstLine="709"/>
        <w:jc w:val="both"/>
        <w:rPr>
          <w:sz w:val="28"/>
          <w:szCs w:val="28"/>
        </w:rPr>
      </w:pPr>
      <w:r w:rsidRPr="006008FB">
        <w:rPr>
          <w:sz w:val="28"/>
          <w:szCs w:val="28"/>
        </w:rPr>
        <w:t xml:space="preserve">Метод визначення класу стійкості атмосфери і параметра </w:t>
      </w:r>
      <w:r w:rsidRPr="006008FB">
        <w:rPr>
          <w:sz w:val="28"/>
          <w:szCs w:val="28"/>
          <w:lang w:val="en-US"/>
        </w:rPr>
        <w:t>GS</w:t>
      </w:r>
      <w:r w:rsidRPr="006008FB">
        <w:rPr>
          <w:i/>
          <w:iCs/>
          <w:sz w:val="28"/>
          <w:szCs w:val="28"/>
          <w:lang w:eastAsia="uk-UA"/>
        </w:rPr>
        <w:t xml:space="preserve"> </w:t>
      </w:r>
      <w:r w:rsidRPr="006008FB">
        <w:rPr>
          <w:sz w:val="28"/>
          <w:szCs w:val="28"/>
        </w:rPr>
        <w:t xml:space="preserve">включає наступні таблиці: </w:t>
      </w:r>
    </w:p>
    <w:p w:rsidR="00242054" w:rsidRPr="006008FB" w:rsidRDefault="00242054" w:rsidP="00242054">
      <w:pPr>
        <w:autoSpaceDE w:val="0"/>
        <w:autoSpaceDN w:val="0"/>
        <w:ind w:firstLine="709"/>
        <w:jc w:val="both"/>
        <w:rPr>
          <w:sz w:val="28"/>
          <w:szCs w:val="28"/>
        </w:rPr>
      </w:pPr>
      <w:r w:rsidRPr="006008FB">
        <w:rPr>
          <w:sz w:val="28"/>
          <w:szCs w:val="28"/>
        </w:rPr>
        <w:t>Таблиця 1 - Визначення номера радіаційного індексу по висоті Сонця (</w:t>
      </w:r>
      <w:r w:rsidRPr="006008FB">
        <w:rPr>
          <w:sz w:val="28"/>
          <w:szCs w:val="28"/>
          <w:lang w:val="en-US"/>
        </w:rPr>
        <w:t>h</w:t>
      </w:r>
      <w:r w:rsidRPr="006008FB">
        <w:rPr>
          <w:sz w:val="28"/>
          <w:szCs w:val="28"/>
          <w:vertAlign w:val="subscript"/>
          <w:lang w:val="en-US"/>
        </w:rPr>
        <w:t>c</w:t>
      </w:r>
      <w:r w:rsidRPr="006008FB">
        <w:rPr>
          <w:sz w:val="28"/>
          <w:szCs w:val="28"/>
        </w:rPr>
        <w:t>) і  інтервалу часу після заходу Сонця (τ)  [n(Д) - день, n(Н) - ніч];</w:t>
      </w:r>
    </w:p>
    <w:p w:rsidR="00242054" w:rsidRPr="006008FB" w:rsidRDefault="00242054" w:rsidP="00242054">
      <w:pPr>
        <w:autoSpaceDE w:val="0"/>
        <w:autoSpaceDN w:val="0"/>
        <w:ind w:firstLine="709"/>
        <w:jc w:val="both"/>
        <w:rPr>
          <w:sz w:val="28"/>
          <w:szCs w:val="28"/>
        </w:rPr>
      </w:pPr>
      <w:r w:rsidRPr="006008FB">
        <w:rPr>
          <w:sz w:val="28"/>
          <w:szCs w:val="28"/>
        </w:rPr>
        <w:t xml:space="preserve">Таблиця 2 - Визначення номера радіаційного індексу </w:t>
      </w:r>
      <w:r w:rsidRPr="006008FB">
        <w:rPr>
          <w:sz w:val="28"/>
          <w:szCs w:val="28"/>
          <w:lang w:val="en-US"/>
        </w:rPr>
        <w:t>n</w:t>
      </w:r>
      <w:r w:rsidRPr="006008FB">
        <w:rPr>
          <w:sz w:val="28"/>
          <w:szCs w:val="28"/>
        </w:rPr>
        <w:t>(</w:t>
      </w:r>
      <w:r w:rsidRPr="006008FB">
        <w:rPr>
          <w:sz w:val="28"/>
          <w:szCs w:val="28"/>
          <w:lang w:val="en-US"/>
        </w:rPr>
        <w:t>N</w:t>
      </w:r>
      <w:r w:rsidRPr="006008FB">
        <w:rPr>
          <w:sz w:val="28"/>
          <w:szCs w:val="28"/>
        </w:rPr>
        <w:t xml:space="preserve">) з урахуванням поправки на хмарність  </w:t>
      </w:r>
      <w:r w:rsidRPr="006008FB">
        <w:rPr>
          <w:sz w:val="28"/>
          <w:szCs w:val="28"/>
          <w:lang w:val="en-US"/>
        </w:rPr>
        <w:t>N</w:t>
      </w:r>
      <w:r w:rsidRPr="006008FB">
        <w:rPr>
          <w:sz w:val="28"/>
          <w:szCs w:val="28"/>
        </w:rPr>
        <w:t xml:space="preserve">; </w:t>
      </w:r>
    </w:p>
    <w:p w:rsidR="00242054" w:rsidRPr="006008FB" w:rsidRDefault="00242054" w:rsidP="00242054">
      <w:pPr>
        <w:autoSpaceDE w:val="0"/>
        <w:autoSpaceDN w:val="0"/>
        <w:ind w:firstLine="709"/>
        <w:jc w:val="both"/>
        <w:rPr>
          <w:sz w:val="28"/>
          <w:szCs w:val="28"/>
        </w:rPr>
      </w:pPr>
      <w:r w:rsidRPr="006008FB">
        <w:rPr>
          <w:sz w:val="28"/>
          <w:szCs w:val="28"/>
        </w:rPr>
        <w:t xml:space="preserve">Таблиця 3 - Визначення номера радіаційного індексу  </w:t>
      </w:r>
      <w:r w:rsidRPr="006008FB">
        <w:rPr>
          <w:sz w:val="28"/>
          <w:szCs w:val="28"/>
          <w:lang w:val="en-US"/>
        </w:rPr>
        <w:t>n</w:t>
      </w:r>
      <w:r w:rsidRPr="006008FB">
        <w:rPr>
          <w:sz w:val="28"/>
          <w:szCs w:val="28"/>
        </w:rPr>
        <w:t>(</w:t>
      </w:r>
      <w:r w:rsidRPr="006008FB">
        <w:rPr>
          <w:sz w:val="28"/>
          <w:szCs w:val="28"/>
          <w:lang w:val="en-US"/>
        </w:rPr>
        <w:t>N</w:t>
      </w:r>
      <w:r w:rsidRPr="006008FB">
        <w:rPr>
          <w:sz w:val="28"/>
          <w:szCs w:val="28"/>
        </w:rPr>
        <w:t xml:space="preserve">, </w:t>
      </w:r>
      <w:r w:rsidRPr="006008FB">
        <w:rPr>
          <w:sz w:val="28"/>
          <w:szCs w:val="28"/>
          <w:lang w:val="en-US"/>
        </w:rPr>
        <w:t>A</w:t>
      </w:r>
      <w:r w:rsidRPr="006008FB">
        <w:rPr>
          <w:sz w:val="28"/>
          <w:szCs w:val="28"/>
        </w:rPr>
        <w:t xml:space="preserve">, </w:t>
      </w:r>
      <w:r w:rsidRPr="006008FB">
        <w:rPr>
          <w:sz w:val="28"/>
          <w:szCs w:val="28"/>
          <w:lang w:val="en-US"/>
        </w:rPr>
        <w:t>z</w:t>
      </w:r>
      <w:r w:rsidRPr="006008FB">
        <w:rPr>
          <w:sz w:val="28"/>
          <w:szCs w:val="28"/>
          <w:vertAlign w:val="subscript"/>
        </w:rPr>
        <w:t>0</w:t>
      </w:r>
      <w:r w:rsidRPr="006008FB">
        <w:rPr>
          <w:sz w:val="28"/>
          <w:szCs w:val="28"/>
        </w:rPr>
        <w:t xml:space="preserve">) з урахуванням поправки на характер підстильної поверхні з урахуванням альбедо А і шорсткості  </w:t>
      </w:r>
      <w:r w:rsidRPr="006008FB">
        <w:rPr>
          <w:sz w:val="28"/>
          <w:szCs w:val="28"/>
          <w:lang w:val="en-US"/>
        </w:rPr>
        <w:t>z</w:t>
      </w:r>
      <w:r w:rsidRPr="006008FB">
        <w:rPr>
          <w:sz w:val="28"/>
          <w:szCs w:val="28"/>
          <w:vertAlign w:val="subscript"/>
        </w:rPr>
        <w:t>0</w:t>
      </w:r>
      <w:r w:rsidRPr="006008FB">
        <w:rPr>
          <w:sz w:val="28"/>
          <w:szCs w:val="28"/>
        </w:rPr>
        <w:t>;</w:t>
      </w:r>
    </w:p>
    <w:p w:rsidR="00242054" w:rsidRPr="006370F5" w:rsidRDefault="00242054" w:rsidP="00242054">
      <w:pPr>
        <w:pStyle w:val="2ffff7"/>
        <w:autoSpaceDE w:val="0"/>
        <w:autoSpaceDN w:val="0"/>
        <w:jc w:val="both"/>
        <w:rPr>
          <w:lang w:eastAsia="uk-UA"/>
        </w:rPr>
      </w:pPr>
      <w:r w:rsidRPr="006370F5">
        <w:rPr>
          <w:lang w:eastAsia="uk-UA"/>
        </w:rPr>
        <w:t xml:space="preserve">Таблиця 4 - Визначення номера радіаційного індексу  </w:t>
      </w:r>
      <w:r w:rsidRPr="000A53E7">
        <w:rPr>
          <w:lang w:val="en-US"/>
        </w:rPr>
        <w:t>n</w:t>
      </w:r>
      <w:r w:rsidRPr="000A53E7">
        <w:t>(</w:t>
      </w:r>
      <w:r w:rsidRPr="000A53E7">
        <w:rPr>
          <w:lang w:val="en-US"/>
        </w:rPr>
        <w:t>N</w:t>
      </w:r>
      <w:r w:rsidRPr="000A53E7">
        <w:t xml:space="preserve">, </w:t>
      </w:r>
      <w:r>
        <w:t>А</w:t>
      </w:r>
      <w:r w:rsidRPr="000A53E7">
        <w:t xml:space="preserve">, </w:t>
      </w:r>
      <w:r w:rsidRPr="000A53E7">
        <w:rPr>
          <w:lang w:val="en-US"/>
        </w:rPr>
        <w:t>z</w:t>
      </w:r>
      <w:r w:rsidRPr="000A53E7">
        <w:rPr>
          <w:vertAlign w:val="subscript"/>
        </w:rPr>
        <w:t>0</w:t>
      </w:r>
      <w:r w:rsidRPr="000A53E7">
        <w:t xml:space="preserve">, </w:t>
      </w:r>
      <w:r>
        <w:rPr>
          <w:lang w:val="en-US"/>
        </w:rPr>
        <w:t>W</w:t>
      </w:r>
      <w:r w:rsidRPr="000A53E7">
        <w:t>)</w:t>
      </w:r>
      <w:r w:rsidRPr="006370F5">
        <w:rPr>
          <w:lang w:eastAsia="uk-UA"/>
        </w:rPr>
        <w:t xml:space="preserve"> з урахуванням поправки  на стан підстил</w:t>
      </w:r>
      <w:r>
        <w:rPr>
          <w:lang w:eastAsia="uk-UA"/>
        </w:rPr>
        <w:t>ьної</w:t>
      </w:r>
      <w:r w:rsidRPr="006370F5">
        <w:rPr>
          <w:lang w:eastAsia="uk-UA"/>
        </w:rPr>
        <w:t xml:space="preserve"> поверхні W;</w:t>
      </w:r>
    </w:p>
    <w:p w:rsidR="00242054" w:rsidRPr="006370F5" w:rsidRDefault="00242054" w:rsidP="00242054">
      <w:pPr>
        <w:pStyle w:val="2ffff7"/>
        <w:autoSpaceDE w:val="0"/>
        <w:autoSpaceDN w:val="0"/>
        <w:jc w:val="both"/>
        <w:rPr>
          <w:lang w:eastAsia="uk-UA"/>
        </w:rPr>
      </w:pPr>
      <w:r w:rsidRPr="006370F5">
        <w:rPr>
          <w:lang w:eastAsia="uk-UA"/>
        </w:rPr>
        <w:t xml:space="preserve">Таблиця 5 - Визначення номера радіаційного індексу </w:t>
      </w:r>
      <w:r w:rsidRPr="000A53E7">
        <w:rPr>
          <w:lang w:val="en-US"/>
        </w:rPr>
        <w:t>n</w:t>
      </w:r>
      <w:r w:rsidRPr="000A53E7">
        <w:t>(</w:t>
      </w:r>
      <w:r w:rsidRPr="000A53E7">
        <w:rPr>
          <w:lang w:val="en-US"/>
        </w:rPr>
        <w:t>N</w:t>
      </w:r>
      <w:r w:rsidRPr="000A53E7">
        <w:t xml:space="preserve">, </w:t>
      </w:r>
      <w:r>
        <w:t>А</w:t>
      </w:r>
      <w:r w:rsidRPr="000A53E7">
        <w:t xml:space="preserve">, </w:t>
      </w:r>
      <w:r w:rsidRPr="000A53E7">
        <w:rPr>
          <w:lang w:val="en-US"/>
        </w:rPr>
        <w:t>z</w:t>
      </w:r>
      <w:r w:rsidRPr="000A53E7">
        <w:rPr>
          <w:vertAlign w:val="subscript"/>
        </w:rPr>
        <w:t>0</w:t>
      </w:r>
      <w:r w:rsidRPr="000A53E7">
        <w:t xml:space="preserve">, </w:t>
      </w:r>
      <w:r>
        <w:rPr>
          <w:lang w:val="en-US"/>
        </w:rPr>
        <w:t>W</w:t>
      </w:r>
      <w:r w:rsidRPr="000A53E7">
        <w:t xml:space="preserve">, </w:t>
      </w:r>
      <w:r>
        <w:rPr>
          <w:lang w:val="en-US"/>
        </w:rPr>
        <w:t>f</w:t>
      </w:r>
      <w:r w:rsidRPr="000A53E7">
        <w:t xml:space="preserve">) </w:t>
      </w:r>
      <w:r w:rsidRPr="006370F5">
        <w:rPr>
          <w:lang w:eastAsia="uk-UA"/>
        </w:rPr>
        <w:t xml:space="preserve">з </w:t>
      </w:r>
      <w:r>
        <w:rPr>
          <w:lang w:eastAsia="uk-UA"/>
        </w:rPr>
        <w:t>урахуванням поправки на відносну вологість</w:t>
      </w:r>
      <w:r w:rsidRPr="006370F5">
        <w:rPr>
          <w:lang w:eastAsia="uk-UA"/>
        </w:rPr>
        <w:t xml:space="preserve"> f  повітря (тільки для теплого сезону року);</w:t>
      </w:r>
    </w:p>
    <w:p w:rsidR="00242054" w:rsidRPr="006370F5" w:rsidRDefault="00242054" w:rsidP="00242054">
      <w:pPr>
        <w:pStyle w:val="2ffff7"/>
        <w:autoSpaceDE w:val="0"/>
        <w:autoSpaceDN w:val="0"/>
        <w:jc w:val="both"/>
        <w:rPr>
          <w:lang w:eastAsia="uk-UA"/>
        </w:rPr>
      </w:pPr>
      <w:r w:rsidRPr="006370F5">
        <w:rPr>
          <w:lang w:eastAsia="uk-UA"/>
        </w:rPr>
        <w:t xml:space="preserve">Таблиця 6 - </w:t>
      </w:r>
      <w:r>
        <w:rPr>
          <w:lang w:eastAsia="uk-UA"/>
        </w:rPr>
        <w:t xml:space="preserve">Визначення параметра стійкості </w:t>
      </w:r>
      <w:r w:rsidRPr="006370F5">
        <w:rPr>
          <w:lang w:eastAsia="uk-UA"/>
        </w:rPr>
        <w:t>GS=</w:t>
      </w:r>
      <w:r w:rsidRPr="006370F5">
        <w:rPr>
          <w:lang w:eastAsia="uk-UA"/>
        </w:rPr>
        <w:sym w:font="Symbol" w:char="F07A"/>
      </w:r>
      <w:r w:rsidRPr="006370F5">
        <w:t>(</w:t>
      </w:r>
      <w:r w:rsidRPr="006370F5">
        <w:rPr>
          <w:position w:val="-6"/>
        </w:rPr>
        <w:object w:dxaOrig="580" w:dyaOrig="400">
          <v:shape id="_x0000_i1093" type="#_x0000_t75" style="width:29.15pt;height:20.55pt" o:ole="">
            <v:imagedata r:id="rId148" o:title=""/>
          </v:shape>
          <o:OLEObject Type="Embed" ProgID="Equation.DSMT4" ShapeID="_x0000_i1093" DrawAspect="Content" ObjectID="_1488789066" r:id="rId149"/>
        </w:object>
      </w:r>
      <w:r w:rsidRPr="006370F5">
        <w:rPr>
          <w:lang w:eastAsia="uk-UA"/>
        </w:rPr>
        <w:t xml:space="preserve">) по </w:t>
      </w:r>
      <w:r w:rsidRPr="003B3BF6">
        <w:rPr>
          <w:lang w:eastAsia="uk-UA"/>
        </w:rPr>
        <w:t>рад</w:t>
      </w:r>
      <w:r>
        <w:rPr>
          <w:lang w:eastAsia="uk-UA"/>
        </w:rPr>
        <w:t>іаційному</w:t>
      </w:r>
      <w:r w:rsidRPr="006370F5">
        <w:t xml:space="preserve"> </w:t>
      </w:r>
      <w:r w:rsidRPr="006370F5">
        <w:rPr>
          <w:lang w:eastAsia="uk-UA"/>
        </w:rPr>
        <w:t xml:space="preserve">індексу </w:t>
      </w:r>
      <w:r w:rsidRPr="000A53E7">
        <w:rPr>
          <w:lang w:val="en-US"/>
        </w:rPr>
        <w:t>n</w:t>
      </w:r>
      <w:r w:rsidRPr="000A53E7">
        <w:t>(</w:t>
      </w:r>
      <w:r w:rsidRPr="000A53E7">
        <w:rPr>
          <w:lang w:val="en-US"/>
        </w:rPr>
        <w:t>N</w:t>
      </w:r>
      <w:r w:rsidRPr="000A53E7">
        <w:t xml:space="preserve">, </w:t>
      </w:r>
      <w:r>
        <w:t>А</w:t>
      </w:r>
      <w:r w:rsidRPr="000A53E7">
        <w:t xml:space="preserve">, </w:t>
      </w:r>
      <w:r w:rsidRPr="000A53E7">
        <w:rPr>
          <w:lang w:val="en-US"/>
        </w:rPr>
        <w:t>z</w:t>
      </w:r>
      <w:r w:rsidRPr="000A53E7">
        <w:rPr>
          <w:vertAlign w:val="subscript"/>
        </w:rPr>
        <w:t>0</w:t>
      </w:r>
      <w:r w:rsidRPr="000A53E7">
        <w:t xml:space="preserve">, </w:t>
      </w:r>
      <w:r>
        <w:rPr>
          <w:lang w:val="en-US"/>
        </w:rPr>
        <w:t>W</w:t>
      </w:r>
      <w:r w:rsidRPr="000A53E7">
        <w:t xml:space="preserve">, </w:t>
      </w:r>
      <w:r>
        <w:rPr>
          <w:lang w:val="en-US"/>
        </w:rPr>
        <w:t>f</w:t>
      </w:r>
      <w:r w:rsidRPr="000A53E7">
        <w:t xml:space="preserve">, </w:t>
      </w:r>
      <w:r>
        <w:rPr>
          <w:lang w:val="en-US"/>
        </w:rPr>
        <w:t>V</w:t>
      </w:r>
      <w:r w:rsidRPr="000A53E7">
        <w:t>)</w:t>
      </w:r>
      <w:r w:rsidRPr="006370F5">
        <w:rPr>
          <w:lang w:eastAsia="uk-UA"/>
        </w:rPr>
        <w:t xml:space="preserve"> і  швидкості вітру для денних умов; </w:t>
      </w:r>
    </w:p>
    <w:p w:rsidR="00242054" w:rsidRPr="006370F5" w:rsidRDefault="00242054" w:rsidP="00242054">
      <w:pPr>
        <w:pStyle w:val="2ffff7"/>
        <w:autoSpaceDE w:val="0"/>
        <w:autoSpaceDN w:val="0"/>
        <w:jc w:val="both"/>
        <w:rPr>
          <w:lang w:eastAsia="uk-UA"/>
        </w:rPr>
      </w:pPr>
      <w:r w:rsidRPr="006370F5">
        <w:rPr>
          <w:lang w:eastAsia="uk-UA"/>
        </w:rPr>
        <w:t xml:space="preserve">Таблиця 7 - </w:t>
      </w:r>
      <w:r>
        <w:rPr>
          <w:lang w:eastAsia="uk-UA"/>
        </w:rPr>
        <w:t xml:space="preserve">Визначення параметра стійкості </w:t>
      </w:r>
      <w:r w:rsidRPr="006370F5">
        <w:rPr>
          <w:lang w:eastAsia="uk-UA"/>
        </w:rPr>
        <w:t>GS=</w:t>
      </w:r>
      <w:r w:rsidRPr="006370F5">
        <w:rPr>
          <w:lang w:eastAsia="uk-UA"/>
        </w:rPr>
        <w:sym w:font="Symbol" w:char="F07A"/>
      </w:r>
      <w:r w:rsidRPr="006370F5">
        <w:t>((</w:t>
      </w:r>
      <w:r w:rsidRPr="006370F5">
        <w:rPr>
          <w:position w:val="-6"/>
        </w:rPr>
        <w:object w:dxaOrig="580" w:dyaOrig="400">
          <v:shape id="_x0000_i1094" type="#_x0000_t75" style="width:29.15pt;height:20.55pt" o:ole="">
            <v:imagedata r:id="rId148" o:title=""/>
          </v:shape>
          <o:OLEObject Type="Embed" ProgID="Equation.DSMT4" ShapeID="_x0000_i1094" DrawAspect="Content" ObjectID="_1488789067" r:id="rId150"/>
        </w:object>
      </w:r>
      <w:r>
        <w:rPr>
          <w:lang w:eastAsia="uk-UA"/>
        </w:rPr>
        <w:t>)</w:t>
      </w:r>
      <w:r w:rsidRPr="006370F5">
        <w:rPr>
          <w:lang w:eastAsia="uk-UA"/>
        </w:rPr>
        <w:t xml:space="preserve"> по радіаційному індексу  </w:t>
      </w:r>
      <w:r w:rsidRPr="000A53E7">
        <w:rPr>
          <w:lang w:val="en-US"/>
        </w:rPr>
        <w:t>n</w:t>
      </w:r>
      <w:r w:rsidRPr="000A53E7">
        <w:t>(</w:t>
      </w:r>
      <w:r w:rsidRPr="000A53E7">
        <w:rPr>
          <w:lang w:val="en-US"/>
        </w:rPr>
        <w:t>N</w:t>
      </w:r>
      <w:r w:rsidRPr="000A53E7">
        <w:t xml:space="preserve">, </w:t>
      </w:r>
      <w:r>
        <w:t>А</w:t>
      </w:r>
      <w:r w:rsidRPr="000A53E7">
        <w:t xml:space="preserve">, </w:t>
      </w:r>
      <w:r w:rsidRPr="000A53E7">
        <w:rPr>
          <w:lang w:val="en-US"/>
        </w:rPr>
        <w:t>z</w:t>
      </w:r>
      <w:r w:rsidRPr="000A53E7">
        <w:rPr>
          <w:vertAlign w:val="subscript"/>
        </w:rPr>
        <w:t>0</w:t>
      </w:r>
      <w:r w:rsidRPr="000A53E7">
        <w:t xml:space="preserve">, </w:t>
      </w:r>
      <w:r>
        <w:rPr>
          <w:lang w:val="en-US"/>
        </w:rPr>
        <w:t>W</w:t>
      </w:r>
      <w:r w:rsidRPr="000A53E7">
        <w:t xml:space="preserve">, </w:t>
      </w:r>
      <w:r>
        <w:rPr>
          <w:lang w:val="en-US"/>
        </w:rPr>
        <w:t>f</w:t>
      </w:r>
      <w:r w:rsidRPr="000A53E7">
        <w:t>,</w:t>
      </w:r>
      <w:r w:rsidRPr="006370F5">
        <w:t xml:space="preserve"> </w:t>
      </w:r>
      <w:r w:rsidRPr="006370F5">
        <w:rPr>
          <w:position w:val="-6"/>
        </w:rPr>
        <w:object w:dxaOrig="279" w:dyaOrig="300">
          <v:shape id="_x0000_i1095" type="#_x0000_t75" style="width:14.55pt;height:15.45pt" o:ole="">
            <v:imagedata r:id="rId151" o:title=""/>
          </v:shape>
          <o:OLEObject Type="Embed" ProgID="Equation.DSMT4" ShapeID="_x0000_i1095" DrawAspect="Content" ObjectID="_1488789068" r:id="rId152"/>
        </w:object>
      </w:r>
      <w:r w:rsidRPr="006370F5">
        <w:rPr>
          <w:lang w:eastAsia="uk-UA"/>
        </w:rPr>
        <w:t xml:space="preserve">) і  швидкості вітру для нічних умов; </w:t>
      </w:r>
    </w:p>
    <w:p w:rsidR="00242054" w:rsidRPr="006008FB" w:rsidRDefault="00242054" w:rsidP="00242054">
      <w:pPr>
        <w:ind w:firstLine="709"/>
        <w:jc w:val="both"/>
        <w:rPr>
          <w:sz w:val="28"/>
          <w:szCs w:val="28"/>
          <w:lang w:val="uk-UA" w:eastAsia="uk-UA"/>
        </w:rPr>
      </w:pPr>
      <w:r w:rsidRPr="006008FB">
        <w:rPr>
          <w:sz w:val="28"/>
          <w:szCs w:val="28"/>
          <w:lang w:val="uk-UA"/>
        </w:rPr>
        <w:t xml:space="preserve">Таблиця 8 - Відповідність між класами стійкості і параметром </w:t>
      </w:r>
      <w:r w:rsidRPr="006008FB">
        <w:rPr>
          <w:sz w:val="28"/>
          <w:szCs w:val="28"/>
          <w:lang w:val="en-US"/>
        </w:rPr>
        <w:t>GS</w:t>
      </w:r>
      <w:r w:rsidRPr="006008FB">
        <w:rPr>
          <w:sz w:val="28"/>
          <w:szCs w:val="28"/>
          <w:lang w:val="uk-UA"/>
        </w:rPr>
        <w:t>.</w:t>
      </w:r>
    </w:p>
    <w:p w:rsidR="00242054" w:rsidRPr="006008FB" w:rsidRDefault="00242054" w:rsidP="00242054">
      <w:pPr>
        <w:ind w:firstLine="709"/>
        <w:jc w:val="both"/>
        <w:rPr>
          <w:sz w:val="28"/>
          <w:szCs w:val="28"/>
        </w:rPr>
      </w:pPr>
      <w:r w:rsidRPr="006008FB">
        <w:rPr>
          <w:sz w:val="28"/>
          <w:szCs w:val="28"/>
        </w:rPr>
        <w:t>Було розроблено також спеціальне програмне забезпечення, яке має дуже розвинений інтерфейс.</w:t>
      </w:r>
    </w:p>
    <w:p w:rsidR="00242054" w:rsidRPr="006008FB" w:rsidRDefault="00242054" w:rsidP="00242054">
      <w:pPr>
        <w:autoSpaceDE w:val="0"/>
        <w:autoSpaceDN w:val="0"/>
        <w:ind w:firstLine="709"/>
        <w:jc w:val="both"/>
        <w:rPr>
          <w:sz w:val="28"/>
          <w:szCs w:val="28"/>
        </w:rPr>
      </w:pPr>
      <w:r w:rsidRPr="006008FB">
        <w:rPr>
          <w:sz w:val="28"/>
          <w:szCs w:val="28"/>
        </w:rPr>
        <w:t xml:space="preserve">Для визначення достовірності визначення класів стійкості за методом GS було проведено порівняння класів стійкості </w:t>
      </w:r>
      <w:r w:rsidRPr="006008FB">
        <w:rPr>
          <w:sz w:val="28"/>
          <w:szCs w:val="28"/>
          <w:lang w:val="en-US"/>
        </w:rPr>
        <w:t>GS</w:t>
      </w:r>
      <w:r w:rsidRPr="006008FB">
        <w:rPr>
          <w:i/>
          <w:iCs/>
          <w:sz w:val="28"/>
          <w:szCs w:val="28"/>
          <w:lang w:eastAsia="uk-UA"/>
        </w:rPr>
        <w:t xml:space="preserve"> </w:t>
      </w:r>
      <w:r w:rsidRPr="006008FB">
        <w:rPr>
          <w:sz w:val="28"/>
          <w:szCs w:val="28"/>
        </w:rPr>
        <w:t xml:space="preserve">з даними висотного аерологічного зондування (АС Київ, </w:t>
      </w:r>
      <w:r w:rsidRPr="006008FB">
        <w:rPr>
          <w:sz w:val="28"/>
          <w:szCs w:val="28"/>
          <w:lang w:eastAsia="uk-UA"/>
        </w:rPr>
        <w:t xml:space="preserve">1970-1974рр., 2002-2004 рр.,  03год  і 15 </w:t>
      </w:r>
      <w:r w:rsidRPr="006008FB">
        <w:rPr>
          <w:sz w:val="28"/>
          <w:szCs w:val="28"/>
        </w:rPr>
        <w:t>год)</w:t>
      </w:r>
      <w:r w:rsidRPr="006008FB">
        <w:rPr>
          <w:sz w:val="28"/>
          <w:szCs w:val="28"/>
          <w:lang w:eastAsia="uk-UA"/>
        </w:rPr>
        <w:t xml:space="preserve">.  </w:t>
      </w:r>
      <w:r w:rsidRPr="006008FB">
        <w:rPr>
          <w:sz w:val="28"/>
          <w:szCs w:val="28"/>
        </w:rPr>
        <w:t>Використовувалися дані про профілі температури та вітру в шарі 300м, а також  характеристики приземних і піднесених інверсій.</w:t>
      </w:r>
    </w:p>
    <w:p w:rsidR="00242054" w:rsidRDefault="00242054" w:rsidP="00242054">
      <w:pPr>
        <w:pStyle w:val="2ffff7"/>
        <w:jc w:val="both"/>
      </w:pPr>
      <w:r w:rsidRPr="006008FB">
        <w:rPr>
          <w:lang w:eastAsia="uk-UA"/>
        </w:rPr>
        <w:t>Для кожного з 7-ми класів</w:t>
      </w:r>
      <w:r w:rsidRPr="006008FB">
        <w:t xml:space="preserve"> </w:t>
      </w:r>
      <w:r w:rsidRPr="006008FB">
        <w:rPr>
          <w:lang w:eastAsia="uk-UA"/>
        </w:rPr>
        <w:t xml:space="preserve">стійкості </w:t>
      </w:r>
      <w:r w:rsidRPr="006008FB">
        <w:rPr>
          <w:lang w:val="en-US"/>
        </w:rPr>
        <w:t>GS</w:t>
      </w:r>
      <w:r w:rsidRPr="006008FB">
        <w:rPr>
          <w:i/>
          <w:iCs/>
          <w:lang w:eastAsia="uk-UA"/>
        </w:rPr>
        <w:t xml:space="preserve"> </w:t>
      </w:r>
      <w:r w:rsidRPr="006008FB">
        <w:rPr>
          <w:lang w:eastAsia="uk-UA"/>
        </w:rPr>
        <w:t>була отримана функція розпо</w:t>
      </w:r>
      <w:r w:rsidRPr="006370F5">
        <w:rPr>
          <w:lang w:eastAsia="uk-UA"/>
        </w:rPr>
        <w:t xml:space="preserve">ділу </w:t>
      </w:r>
      <w:r>
        <w:rPr>
          <w:lang w:eastAsia="uk-UA"/>
        </w:rPr>
        <w:t>щільності</w:t>
      </w:r>
      <w:r w:rsidRPr="006370F5">
        <w:rPr>
          <w:lang w:eastAsia="uk-UA"/>
        </w:rPr>
        <w:t xml:space="preserve"> вірогідності вертикального температурного градієнта</w:t>
      </w:r>
      <w:r w:rsidRPr="006370F5">
        <w:t xml:space="preserve">, яка представлена на </w:t>
      </w:r>
      <w:r>
        <w:t>рисунку</w:t>
      </w:r>
      <w:r w:rsidRPr="006370F5">
        <w:t xml:space="preserve"> </w:t>
      </w:r>
      <w:r w:rsidRPr="006370F5">
        <w:rPr>
          <w:lang w:eastAsia="uk-UA"/>
        </w:rPr>
        <w:t>1a</w:t>
      </w:r>
      <w:r w:rsidRPr="006370F5">
        <w:t>.</w:t>
      </w:r>
      <w:r>
        <w:t xml:space="preserve"> </w:t>
      </w:r>
    </w:p>
    <w:p w:rsidR="00242054" w:rsidRPr="006370F5" w:rsidRDefault="00242054" w:rsidP="00242054">
      <w:pPr>
        <w:pStyle w:val="2ffff7"/>
        <w:autoSpaceDE w:val="0"/>
        <w:autoSpaceDN w:val="0"/>
        <w:ind w:firstLine="720"/>
        <w:jc w:val="both"/>
      </w:pPr>
      <w:r>
        <w:lastRenderedPageBreak/>
        <w:t>В</w:t>
      </w:r>
      <w:r w:rsidRPr="006370F5">
        <w:t>літку в денні терміни спостерігаються всі нестійкі класи. Розподіл градієнта температури для 4-го класу  має дві моди –  модальне значення в нічний час  відповідає градієнту 0,4-0,6</w:t>
      </w:r>
      <w:r>
        <w:rPr>
          <w:vertAlign w:val="superscript"/>
        </w:rPr>
        <w:t>0</w:t>
      </w:r>
      <w:r w:rsidRPr="006370F5">
        <w:t xml:space="preserve">С/100м, а модальне значення  </w:t>
      </w:r>
      <w:r>
        <w:t>у</w:t>
      </w:r>
      <w:r w:rsidRPr="006370F5">
        <w:t xml:space="preserve"> денний час </w:t>
      </w:r>
      <w:r>
        <w:t>—</w:t>
      </w:r>
      <w:r w:rsidRPr="006370F5">
        <w:t xml:space="preserve">  1-1,25</w:t>
      </w:r>
      <w:r>
        <w:rPr>
          <w:vertAlign w:val="superscript"/>
        </w:rPr>
        <w:t>0</w:t>
      </w:r>
      <w:r w:rsidRPr="006370F5">
        <w:t xml:space="preserve">С/100м .  </w:t>
      </w:r>
    </w:p>
    <w:p w:rsidR="00242054" w:rsidRPr="006370F5" w:rsidRDefault="00242054" w:rsidP="00242054">
      <w:pPr>
        <w:pStyle w:val="2ffff7"/>
        <w:autoSpaceDE w:val="0"/>
        <w:autoSpaceDN w:val="0"/>
        <w:ind w:firstLine="720"/>
        <w:jc w:val="both"/>
      </w:pPr>
      <w:r w:rsidRPr="006370F5">
        <w:t xml:space="preserve">У ряді випадків, за наявності  </w:t>
      </w:r>
      <w:r w:rsidRPr="0053300E">
        <w:t>адвекц</w:t>
      </w:r>
      <w:r w:rsidRPr="006370F5">
        <w:t>ії  спостерігаються</w:t>
      </w:r>
      <w:r>
        <w:t xml:space="preserve">  градієнти, які нехарактерні для нейтральної</w:t>
      </w:r>
      <w:r w:rsidRPr="006370F5">
        <w:t xml:space="preserve"> або стійкої </w:t>
      </w:r>
      <w:r w:rsidRPr="0053300E">
        <w:t>стратиф</w:t>
      </w:r>
      <w:r w:rsidRPr="006370F5">
        <w:t>і</w:t>
      </w:r>
      <w:r w:rsidRPr="0053300E">
        <w:t>кац</w:t>
      </w:r>
      <w:r w:rsidRPr="006370F5">
        <w:t xml:space="preserve">ії. Кількість таких випадків не перевищує 5% від загального числа спостережень. </w:t>
      </w:r>
      <w:r>
        <w:t>О</w:t>
      </w:r>
      <w:r w:rsidRPr="006370F5">
        <w:t>тримані  розподіли градієнтів</w:t>
      </w:r>
      <w:r>
        <w:t xml:space="preserve"> температури</w:t>
      </w:r>
      <w:r w:rsidRPr="006370F5">
        <w:t xml:space="preserve"> і для зимового сезону. При стійкому сніжному </w:t>
      </w:r>
      <w:r>
        <w:t>покрові, протягом доби спостерігаю</w:t>
      </w:r>
      <w:r w:rsidRPr="006370F5">
        <w:t xml:space="preserve">ться тільки байдужа і стійка </w:t>
      </w:r>
      <w:r w:rsidRPr="008A3DAC">
        <w:t>стратиф</w:t>
      </w:r>
      <w:r w:rsidRPr="006370F5">
        <w:t>і</w:t>
      </w:r>
      <w:r w:rsidRPr="008A3DAC">
        <w:t>кац</w:t>
      </w:r>
      <w:r w:rsidRPr="006370F5">
        <w:t xml:space="preserve">ії. Найвірогідніше значення 4-го класу лежить в інтервалі від 0,5 до 0,8 </w:t>
      </w:r>
      <w:r>
        <w:rPr>
          <w:vertAlign w:val="superscript"/>
        </w:rPr>
        <w:t>0</w:t>
      </w:r>
      <w:r w:rsidRPr="006370F5">
        <w:t>С/100м.</w:t>
      </w:r>
    </w:p>
    <w:p w:rsidR="00242054" w:rsidRPr="006370F5" w:rsidRDefault="00242054" w:rsidP="00242054">
      <w:pPr>
        <w:pStyle w:val="2ffff7"/>
        <w:autoSpaceDE w:val="0"/>
        <w:autoSpaceDN w:val="0"/>
        <w:ind w:firstLine="720"/>
        <w:jc w:val="both"/>
      </w:pPr>
      <w:r w:rsidRPr="006370F5">
        <w:t xml:space="preserve">З урахуванням представлених розподілів  були розраховані середні вертикальні градієнти температури  для кожного класу стійкості  GS. На </w:t>
      </w:r>
      <w:r>
        <w:t>рисунку</w:t>
      </w:r>
      <w:r w:rsidRPr="006370F5">
        <w:t xml:space="preserve"> 1</w:t>
      </w:r>
      <w:r>
        <w:t xml:space="preserve">б </w:t>
      </w:r>
      <w:r w:rsidRPr="006370F5">
        <w:t xml:space="preserve"> показані  середні градієнти  для різних параметрів стійкості GS. </w:t>
      </w:r>
    </w:p>
    <w:tbl>
      <w:tblPr>
        <w:tblW w:w="9585" w:type="dxa"/>
        <w:tblInd w:w="250" w:type="dxa"/>
        <w:tblLayout w:type="fixed"/>
        <w:tblLook w:val="01E0" w:firstRow="1" w:lastRow="1" w:firstColumn="1" w:lastColumn="1" w:noHBand="0" w:noVBand="0"/>
      </w:tblPr>
      <w:tblGrid>
        <w:gridCol w:w="4536"/>
        <w:gridCol w:w="5049"/>
      </w:tblGrid>
      <w:tr w:rsidR="00242054" w:rsidRPr="006370F5" w:rsidTr="00E60378">
        <w:tc>
          <w:tcPr>
            <w:tcW w:w="4536" w:type="dxa"/>
          </w:tcPr>
          <w:p w:rsidR="00242054" w:rsidRPr="006370F5" w:rsidRDefault="00242054" w:rsidP="00E60378">
            <w:pPr>
              <w:pStyle w:val="2ffff7"/>
              <w:ind w:hanging="675"/>
            </w:pPr>
            <w:r w:rsidRPr="00D51DC7">
              <w:rPr>
                <w:noProof/>
                <w:lang w:eastAsia="ru-RU"/>
              </w:rPr>
              <w:drawing>
                <wp:inline distT="0" distB="0" distL="0" distR="0">
                  <wp:extent cx="3058795" cy="286321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242054" w:rsidRDefault="00242054" w:rsidP="00E60378">
            <w:pPr>
              <w:pStyle w:val="2ffff7"/>
              <w:rPr>
                <w:b/>
                <w:lang w:val="en-US"/>
              </w:rPr>
            </w:pPr>
          </w:p>
          <w:p w:rsidR="00242054" w:rsidRPr="006370F5" w:rsidRDefault="00242054" w:rsidP="00E60378">
            <w:pPr>
              <w:pStyle w:val="2ffff7"/>
              <w:rPr>
                <w:b/>
              </w:rPr>
            </w:pPr>
            <w:r>
              <w:rPr>
                <w:b/>
                <w:lang w:val="en-US"/>
              </w:rPr>
              <w:t xml:space="preserve">                          </w:t>
            </w:r>
            <w:r w:rsidRPr="006370F5">
              <w:rPr>
                <w:b/>
              </w:rPr>
              <w:t>а</w:t>
            </w:r>
          </w:p>
        </w:tc>
        <w:tc>
          <w:tcPr>
            <w:tcW w:w="5049" w:type="dxa"/>
          </w:tcPr>
          <w:p w:rsidR="00242054" w:rsidRDefault="00242054" w:rsidP="00E60378">
            <w:pPr>
              <w:pStyle w:val="2ffff7"/>
              <w:ind w:left="-400"/>
              <w:rPr>
                <w:lang w:val="en-US"/>
              </w:rPr>
            </w:pPr>
            <w:r w:rsidRPr="00D51DC7">
              <w:rPr>
                <w:noProof/>
                <w:lang w:eastAsia="ru-RU"/>
              </w:rPr>
              <w:drawing>
                <wp:inline distT="0" distB="0" distL="0" distR="0">
                  <wp:extent cx="3168015" cy="298259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242054" w:rsidRPr="00BF4501" w:rsidRDefault="00242054" w:rsidP="00E60378">
            <w:pPr>
              <w:pStyle w:val="2ffff7"/>
              <w:ind w:left="-400"/>
            </w:pPr>
            <w:r>
              <w:rPr>
                <w:b/>
              </w:rPr>
              <w:t>б</w:t>
            </w:r>
          </w:p>
        </w:tc>
      </w:tr>
    </w:tbl>
    <w:p w:rsidR="00242054" w:rsidRPr="006370F5" w:rsidRDefault="00242054" w:rsidP="00242054">
      <w:pPr>
        <w:pStyle w:val="2ffff7"/>
        <w:autoSpaceDE w:val="0"/>
        <w:autoSpaceDN w:val="0"/>
      </w:pPr>
      <w:r>
        <w:rPr>
          <w:lang w:eastAsia="uk-UA"/>
        </w:rPr>
        <w:t>Рис</w:t>
      </w:r>
      <w:r w:rsidRPr="006370F5">
        <w:rPr>
          <w:lang w:eastAsia="uk-UA"/>
        </w:rPr>
        <w:t xml:space="preserve">. 1. </w:t>
      </w:r>
      <w:r>
        <w:rPr>
          <w:lang w:eastAsia="uk-UA"/>
        </w:rPr>
        <w:t xml:space="preserve">- </w:t>
      </w:r>
      <w:r w:rsidRPr="006370F5">
        <w:rPr>
          <w:lang w:eastAsia="uk-UA"/>
        </w:rPr>
        <w:t xml:space="preserve">Функції </w:t>
      </w:r>
      <w:r>
        <w:rPr>
          <w:lang w:eastAsia="uk-UA"/>
        </w:rPr>
        <w:t>щільності</w:t>
      </w:r>
      <w:r w:rsidRPr="006370F5">
        <w:rPr>
          <w:lang w:eastAsia="uk-UA"/>
        </w:rPr>
        <w:t xml:space="preserve">  градієнта температури  (в 300 м шарі) –a</w:t>
      </w:r>
      <w:r>
        <w:rPr>
          <w:lang w:eastAsia="uk-UA"/>
        </w:rPr>
        <w:t>;</w:t>
      </w:r>
    </w:p>
    <w:p w:rsidR="00242054" w:rsidRPr="00596AF4" w:rsidRDefault="00242054" w:rsidP="00242054">
      <w:pPr>
        <w:pStyle w:val="2ffff7"/>
        <w:autoSpaceDE w:val="0"/>
        <w:autoSpaceDN w:val="0"/>
        <w:rPr>
          <w:lang w:eastAsia="uk-UA"/>
        </w:rPr>
      </w:pPr>
      <w:r w:rsidRPr="006370F5">
        <w:rPr>
          <w:lang w:eastAsia="uk-UA"/>
        </w:rPr>
        <w:t>середні  градієнти для класів</w:t>
      </w:r>
      <w:r w:rsidRPr="006370F5">
        <w:t xml:space="preserve"> </w:t>
      </w:r>
      <w:r w:rsidRPr="006370F5">
        <w:rPr>
          <w:lang w:eastAsia="uk-UA"/>
        </w:rPr>
        <w:t xml:space="preserve">стійкості GS </w:t>
      </w:r>
      <w:r>
        <w:t>–</w:t>
      </w:r>
      <w:r w:rsidRPr="006370F5">
        <w:t xml:space="preserve"> </w:t>
      </w:r>
      <w:r>
        <w:rPr>
          <w:lang w:eastAsia="uk-UA"/>
        </w:rPr>
        <w:t>б</w:t>
      </w:r>
      <w:r w:rsidRPr="00596AF4">
        <w:rPr>
          <w:lang w:eastAsia="uk-UA"/>
        </w:rPr>
        <w:t>.</w:t>
      </w:r>
    </w:p>
    <w:p w:rsidR="00242054" w:rsidRPr="006370F5" w:rsidRDefault="00242054" w:rsidP="00242054">
      <w:pPr>
        <w:pStyle w:val="2ffff7"/>
        <w:autoSpaceDE w:val="0"/>
        <w:autoSpaceDN w:val="0"/>
      </w:pPr>
    </w:p>
    <w:p w:rsidR="00242054" w:rsidRPr="006008FB" w:rsidRDefault="00242054" w:rsidP="00242054">
      <w:pPr>
        <w:pStyle w:val="2ffff7"/>
        <w:ind w:firstLine="720"/>
        <w:jc w:val="both"/>
        <w:rPr>
          <w:lang w:eastAsia="uk-UA"/>
        </w:rPr>
      </w:pPr>
      <w:r w:rsidRPr="006370F5">
        <w:lastRenderedPageBreak/>
        <w:t>При байдужій стратифікації</w:t>
      </w:r>
      <w:r>
        <w:t xml:space="preserve"> </w:t>
      </w:r>
      <w:r w:rsidRPr="006370F5">
        <w:t>(</w:t>
      </w:r>
      <w:r>
        <w:t>-0,01&lt;</w:t>
      </w:r>
      <w:r w:rsidRPr="00A145B6">
        <w:rPr>
          <w:position w:val="-12"/>
        </w:rPr>
        <w:object w:dxaOrig="480" w:dyaOrig="380">
          <v:shape id="_x0000_i1096" type="#_x0000_t75" style="width:24pt;height:18.85pt" o:ole="">
            <v:imagedata r:id="rId155" o:title=""/>
          </v:shape>
          <o:OLEObject Type="Embed" ProgID="Equation.3" ShapeID="_x0000_i1096" DrawAspect="Content" ObjectID="_1488789069" r:id="rId156"/>
        </w:object>
      </w:r>
      <w:r>
        <w:t>&lt;0,01)</w:t>
      </w:r>
      <w:r w:rsidRPr="006370F5">
        <w:t>, вертикальний градієнт температури повітря змінюється в інтервалі від сухоадіабатич</w:t>
      </w:r>
      <w:r>
        <w:t>ного</w:t>
      </w:r>
      <w:r w:rsidRPr="006370F5">
        <w:t xml:space="preserve"> (</w:t>
      </w:r>
      <w:r w:rsidRPr="006370F5">
        <w:sym w:font="Symbol" w:char="F07E"/>
      </w:r>
      <w:r>
        <w:t>1</w:t>
      </w:r>
      <w:r>
        <w:rPr>
          <w:vertAlign w:val="superscript"/>
        </w:rPr>
        <w:t>0</w:t>
      </w:r>
      <w:r>
        <w:t>С</w:t>
      </w:r>
      <w:r w:rsidRPr="00763D52">
        <w:t>/100м</w:t>
      </w:r>
      <w:r w:rsidRPr="006370F5">
        <w:t>) до вологоадіабатично</w:t>
      </w:r>
      <w:r>
        <w:t>го</w:t>
      </w:r>
      <w:r w:rsidRPr="006370F5">
        <w:t xml:space="preserve"> стану  (</w:t>
      </w:r>
      <w:r w:rsidRPr="006370F5">
        <w:sym w:font="Symbol" w:char="F07E"/>
      </w:r>
      <w:r>
        <w:t>0,4</w:t>
      </w:r>
      <w:r>
        <w:rPr>
          <w:vertAlign w:val="superscript"/>
        </w:rPr>
        <w:t>0</w:t>
      </w:r>
      <w:r>
        <w:t>С</w:t>
      </w:r>
      <w:r w:rsidRPr="00763D52">
        <w:t>/100м</w:t>
      </w:r>
      <w:r w:rsidRPr="006370F5">
        <w:t xml:space="preserve">). Для параметра  </w:t>
      </w:r>
      <w:r w:rsidRPr="008A3DAC">
        <w:rPr>
          <w:position w:val="-6"/>
        </w:rPr>
        <w:object w:dxaOrig="840" w:dyaOrig="300">
          <v:shape id="_x0000_i1097" type="#_x0000_t75" style="width:42pt;height:15.45pt" o:ole="">
            <v:imagedata r:id="rId157" o:title=""/>
          </v:shape>
          <o:OLEObject Type="Embed" ProgID="Equation.3" ShapeID="_x0000_i1097" DrawAspect="Content" ObjectID="_1488789070" r:id="rId158"/>
        </w:object>
      </w:r>
      <w:r w:rsidRPr="006370F5">
        <w:t>, т</w:t>
      </w:r>
      <w:r>
        <w:t>обто</w:t>
      </w:r>
      <w:r w:rsidRPr="006370F5">
        <w:t xml:space="preserve"> для абсолютно нейтрального стану, </w:t>
      </w:r>
      <w:r>
        <w:t xml:space="preserve">в середньому </w:t>
      </w:r>
      <w:r w:rsidRPr="006370F5">
        <w:t xml:space="preserve">градієнт рівний  рівноважному градієнту температури  </w:t>
      </w:r>
      <w:r w:rsidRPr="00763D52">
        <w:rPr>
          <w:position w:val="-10"/>
        </w:rPr>
        <w:object w:dxaOrig="220" w:dyaOrig="279">
          <v:shape id="_x0000_i1098" type="#_x0000_t75" style="width:11.15pt;height:14.55pt" o:ole="">
            <v:imagedata r:id="rId159" o:title=""/>
          </v:shape>
          <o:OLEObject Type="Embed" ProgID="Equation.3" ShapeID="_x0000_i1098" DrawAspect="Content" ObjectID="_1488789071" r:id="rId160"/>
        </w:object>
      </w:r>
      <w:r>
        <w:t>=</w:t>
      </w:r>
      <w:r w:rsidRPr="006370F5">
        <w:t>0,6</w:t>
      </w:r>
      <w:r>
        <w:t>6</w:t>
      </w:r>
      <w:r>
        <w:rPr>
          <w:vertAlign w:val="superscript"/>
        </w:rPr>
        <w:t>0</w:t>
      </w:r>
      <w:r w:rsidRPr="006370F5">
        <w:t xml:space="preserve">С/100м.  </w:t>
      </w:r>
      <w:r w:rsidRPr="006370F5">
        <w:rPr>
          <w:lang w:eastAsia="uk-UA"/>
        </w:rPr>
        <w:t xml:space="preserve">При слабкій нестійкості (3 клас)  середній градієнт температури </w:t>
      </w:r>
      <w:r>
        <w:rPr>
          <w:lang w:eastAsia="uk-UA"/>
        </w:rPr>
        <w:t>до</w:t>
      </w:r>
      <w:r w:rsidRPr="006370F5">
        <w:rPr>
          <w:lang w:eastAsia="uk-UA"/>
        </w:rPr>
        <w:t>рівн</w:t>
      </w:r>
      <w:r>
        <w:rPr>
          <w:lang w:eastAsia="uk-UA"/>
        </w:rPr>
        <w:t>ює</w:t>
      </w:r>
      <w:r w:rsidRPr="006370F5">
        <w:t xml:space="preserve"> </w:t>
      </w:r>
      <w:r w:rsidRPr="006370F5">
        <w:rPr>
          <w:lang w:eastAsia="uk-UA"/>
        </w:rPr>
        <w:t>1,1</w:t>
      </w:r>
      <w:r>
        <w:rPr>
          <w:vertAlign w:val="superscript"/>
        </w:rPr>
        <w:t>0</w:t>
      </w:r>
      <w:r w:rsidRPr="006370F5">
        <w:t>С/</w:t>
      </w:r>
      <w:r w:rsidRPr="006370F5">
        <w:rPr>
          <w:lang w:eastAsia="uk-UA"/>
        </w:rPr>
        <w:t xml:space="preserve">100м, при помірній (2 клас) – </w:t>
      </w:r>
      <w:r w:rsidRPr="006008FB">
        <w:rPr>
          <w:lang w:eastAsia="uk-UA"/>
        </w:rPr>
        <w:t>1,15</w:t>
      </w:r>
      <w:r w:rsidRPr="006008FB">
        <w:rPr>
          <w:vertAlign w:val="superscript"/>
        </w:rPr>
        <w:t>0</w:t>
      </w:r>
      <w:r w:rsidRPr="006008FB">
        <w:t>С</w:t>
      </w:r>
      <w:r w:rsidRPr="006008FB">
        <w:rPr>
          <w:lang w:eastAsia="uk-UA"/>
        </w:rPr>
        <w:t xml:space="preserve">/100м, а при сильній нестійкості (1 клас) </w:t>
      </w:r>
      <w:r w:rsidRPr="006008FB">
        <w:sym w:font="Symbol" w:char="F02D"/>
      </w:r>
      <w:r w:rsidRPr="006008FB">
        <w:rPr>
          <w:lang w:eastAsia="uk-UA"/>
        </w:rPr>
        <w:t xml:space="preserve"> 1,3</w:t>
      </w:r>
      <w:r w:rsidRPr="006008FB">
        <w:rPr>
          <w:vertAlign w:val="superscript"/>
        </w:rPr>
        <w:t>0</w:t>
      </w:r>
      <w:r w:rsidRPr="006008FB">
        <w:t>С/</w:t>
      </w:r>
      <w:r w:rsidRPr="006008FB">
        <w:rPr>
          <w:lang w:eastAsia="uk-UA"/>
        </w:rPr>
        <w:t>100</w:t>
      </w:r>
      <w:r w:rsidRPr="006008FB">
        <w:t xml:space="preserve"> </w:t>
      </w:r>
      <w:r w:rsidRPr="006008FB">
        <w:rPr>
          <w:lang w:eastAsia="uk-UA"/>
        </w:rPr>
        <w:t>м.</w:t>
      </w:r>
    </w:p>
    <w:p w:rsidR="00242054" w:rsidRPr="006008FB" w:rsidRDefault="00242054" w:rsidP="00242054">
      <w:pPr>
        <w:autoSpaceDE w:val="0"/>
        <w:autoSpaceDN w:val="0"/>
        <w:ind w:firstLine="709"/>
        <w:jc w:val="both"/>
        <w:rPr>
          <w:sz w:val="28"/>
          <w:szCs w:val="28"/>
          <w:lang w:val="uk-UA"/>
        </w:rPr>
      </w:pPr>
      <w:r w:rsidRPr="006008FB">
        <w:rPr>
          <w:sz w:val="28"/>
          <w:szCs w:val="28"/>
          <w:lang w:val="uk-UA"/>
        </w:rPr>
        <w:t xml:space="preserve">Таким чином, проведене порівняння методу </w:t>
      </w:r>
      <w:r w:rsidRPr="006008FB">
        <w:rPr>
          <w:sz w:val="28"/>
          <w:szCs w:val="28"/>
        </w:rPr>
        <w:t>GS</w:t>
      </w:r>
      <w:r w:rsidRPr="006008FB">
        <w:rPr>
          <w:sz w:val="28"/>
          <w:szCs w:val="28"/>
          <w:lang w:val="uk-UA"/>
        </w:rPr>
        <w:t xml:space="preserve"> з даними висотного зондування показує гарну відповідність оцінок класів стійкості, які визначаються за наземними метеорологічними спостереженнями, з термодинамічним станом нижнього шару атмосфери, що визначається за аерологічною інформацією.  </w:t>
      </w:r>
    </w:p>
    <w:p w:rsidR="00242054" w:rsidRPr="006008FB" w:rsidRDefault="00242054" w:rsidP="00242054">
      <w:pPr>
        <w:autoSpaceDE w:val="0"/>
        <w:autoSpaceDN w:val="0"/>
        <w:ind w:firstLine="709"/>
        <w:jc w:val="both"/>
        <w:rPr>
          <w:sz w:val="28"/>
          <w:szCs w:val="28"/>
        </w:rPr>
      </w:pPr>
      <w:r w:rsidRPr="006008FB">
        <w:rPr>
          <w:sz w:val="28"/>
          <w:szCs w:val="28"/>
        </w:rPr>
        <w:t xml:space="preserve">Було проведено порівняння  методу </w:t>
      </w:r>
      <w:r w:rsidRPr="006008FB">
        <w:rPr>
          <w:sz w:val="28"/>
          <w:szCs w:val="28"/>
          <w:lang w:val="en-US"/>
        </w:rPr>
        <w:t>GS</w:t>
      </w:r>
      <w:r w:rsidRPr="006008FB">
        <w:rPr>
          <w:sz w:val="28"/>
          <w:szCs w:val="28"/>
        </w:rPr>
        <w:t xml:space="preserve"> з  методами Паскуїлла-Тернера (США) і модифікованим методом Паскуїлла-Тернера з поправками Бизової  (Росія, ІЕМ). Для порівняння використовувалися щоденні метеорологічні спостереження за терміни 03год і 15год  метеостанції Київ за період 1970-1974рр. і 2000-2004рр.  </w:t>
      </w:r>
    </w:p>
    <w:p w:rsidR="00242054" w:rsidRPr="006008FB" w:rsidRDefault="00242054" w:rsidP="00242054">
      <w:pPr>
        <w:ind w:firstLine="720"/>
        <w:jc w:val="both"/>
        <w:rPr>
          <w:sz w:val="28"/>
          <w:szCs w:val="28"/>
        </w:rPr>
      </w:pPr>
      <w:r w:rsidRPr="006008FB">
        <w:rPr>
          <w:sz w:val="28"/>
          <w:szCs w:val="28"/>
        </w:rPr>
        <w:t xml:space="preserve">Були знайдені невідповідності в 1-2-у класах стійкості між методами </w:t>
      </w:r>
      <w:r w:rsidRPr="006008FB">
        <w:rPr>
          <w:sz w:val="28"/>
          <w:szCs w:val="28"/>
          <w:lang w:val="en-US"/>
        </w:rPr>
        <w:t>GS</w:t>
      </w:r>
      <w:r w:rsidRPr="006008FB">
        <w:rPr>
          <w:sz w:val="28"/>
          <w:szCs w:val="28"/>
        </w:rPr>
        <w:t xml:space="preserve"> і Паскуїлла-Тернера (ПТ), які, очевидно, виникають через відсутність у методі ПТ поправок на характер і стан підстильної поверхні. Класифікація ПТ з поправками Бизової (ПТ-ІЕМ) більш достовірна, оскільки розроблялася для Європейської частини території Росії. Проте, і тут, спостерігаються часті невідповідності  з методом </w:t>
      </w:r>
      <w:r w:rsidRPr="006008FB">
        <w:rPr>
          <w:sz w:val="28"/>
          <w:szCs w:val="28"/>
          <w:lang w:val="en-US"/>
        </w:rPr>
        <w:t>GS</w:t>
      </w:r>
      <w:r w:rsidRPr="006008FB">
        <w:rPr>
          <w:sz w:val="28"/>
          <w:szCs w:val="28"/>
        </w:rPr>
        <w:t xml:space="preserve"> у зв'язку із  відсутністю поправок на  радіаційні, теплові і динамічні властивості підстильної поверхні в класифікації ПТ-ІЕМ. </w:t>
      </w:r>
    </w:p>
    <w:p w:rsidR="00242054" w:rsidRPr="006008FB" w:rsidRDefault="00242054" w:rsidP="00242054">
      <w:pPr>
        <w:ind w:firstLine="720"/>
        <w:jc w:val="both"/>
        <w:rPr>
          <w:sz w:val="28"/>
          <w:szCs w:val="28"/>
          <w:lang w:eastAsia="uk-UA"/>
        </w:rPr>
      </w:pPr>
      <w:r w:rsidRPr="006008FB">
        <w:rPr>
          <w:sz w:val="28"/>
          <w:szCs w:val="28"/>
        </w:rPr>
        <w:t xml:space="preserve">Парні коефіцієнти кореляції між методами складають  </w:t>
      </w:r>
      <w:r w:rsidRPr="006008FB">
        <w:rPr>
          <w:position w:val="-12"/>
          <w:sz w:val="28"/>
          <w:szCs w:val="28"/>
        </w:rPr>
        <w:object w:dxaOrig="2480" w:dyaOrig="380">
          <v:shape id="_x0000_i1099" type="#_x0000_t75" style="width:123.45pt;height:18.85pt" o:ole="">
            <v:imagedata r:id="rId161" o:title=""/>
          </v:shape>
          <o:OLEObject Type="Embed" ProgID="Equation.3" ShapeID="_x0000_i1099" DrawAspect="Content" ObjectID="_1488789072" r:id="rId162"/>
        </w:object>
      </w:r>
      <w:r w:rsidRPr="006008FB">
        <w:rPr>
          <w:sz w:val="28"/>
          <w:szCs w:val="28"/>
        </w:rPr>
        <w:t xml:space="preserve">  і  </w:t>
      </w:r>
      <w:r w:rsidRPr="006008FB">
        <w:rPr>
          <w:position w:val="-16"/>
          <w:sz w:val="28"/>
          <w:szCs w:val="28"/>
        </w:rPr>
        <w:object w:dxaOrig="3100" w:dyaOrig="420">
          <v:shape id="_x0000_i1100" type="#_x0000_t75" style="width:155.15pt;height:21.45pt" o:ole="">
            <v:imagedata r:id="rId163" o:title=""/>
          </v:shape>
          <o:OLEObject Type="Embed" ProgID="Equation.3" ShapeID="_x0000_i1100" DrawAspect="Content" ObjectID="_1488789073" r:id="rId164"/>
        </w:object>
      </w:r>
      <w:r w:rsidRPr="006008FB">
        <w:rPr>
          <w:sz w:val="28"/>
          <w:szCs w:val="28"/>
        </w:rPr>
        <w:t xml:space="preserve">. </w:t>
      </w:r>
    </w:p>
    <w:p w:rsidR="00242054" w:rsidRPr="006008FB" w:rsidRDefault="00242054" w:rsidP="00242054">
      <w:pPr>
        <w:ind w:firstLine="567"/>
        <w:jc w:val="both"/>
        <w:rPr>
          <w:sz w:val="28"/>
          <w:szCs w:val="28"/>
        </w:rPr>
      </w:pPr>
      <w:r w:rsidRPr="006008FB">
        <w:rPr>
          <w:b/>
          <w:bCs/>
          <w:sz w:val="28"/>
          <w:szCs w:val="28"/>
          <w:lang w:eastAsia="uk-UA"/>
        </w:rPr>
        <w:t xml:space="preserve">У четвертому розділі </w:t>
      </w:r>
      <w:r w:rsidRPr="006008FB">
        <w:rPr>
          <w:sz w:val="28"/>
          <w:szCs w:val="28"/>
          <w:lang w:eastAsia="uk-UA"/>
        </w:rPr>
        <w:t xml:space="preserve">розглядається </w:t>
      </w:r>
      <w:r w:rsidRPr="006008FB">
        <w:rPr>
          <w:sz w:val="28"/>
          <w:szCs w:val="28"/>
        </w:rPr>
        <w:t xml:space="preserve">метод оцінки кліматичного потенціалу забруднення атмосфери (ПЗА), який  визначається за даними  добової амплітуди температури повітря. Наприклад, високий  ПЗА сприяє забрудненню атмосфери, тому навіть при незначному антропогенному навантаженні несприятливі метеорологічні умови призводять до небезпечного забруднення повітря. </w:t>
      </w:r>
    </w:p>
    <w:p w:rsidR="00242054" w:rsidRPr="006008FB" w:rsidRDefault="00242054" w:rsidP="00242054">
      <w:pPr>
        <w:autoSpaceDE w:val="0"/>
        <w:autoSpaceDN w:val="0"/>
        <w:adjustRightInd w:val="0"/>
        <w:ind w:firstLine="561"/>
        <w:jc w:val="both"/>
        <w:rPr>
          <w:sz w:val="28"/>
          <w:szCs w:val="28"/>
        </w:rPr>
      </w:pPr>
      <w:r w:rsidRPr="006008FB">
        <w:rPr>
          <w:sz w:val="28"/>
          <w:szCs w:val="28"/>
        </w:rPr>
        <w:t xml:space="preserve">Оскільки, основною характеристикою розсіяння домішок є термодинамічна стійкість шару, то для характеристики термічно стратифікованого граничного і, включеного в нього, приземного шару, використовуються різні параметри, що враховують термічні та динамічні фактори. Основним з них є градієнтне і динамічне число Річардсона. </w:t>
      </w:r>
    </w:p>
    <w:p w:rsidR="00242054" w:rsidRPr="006008FB" w:rsidRDefault="00242054" w:rsidP="00242054">
      <w:pPr>
        <w:autoSpaceDE w:val="0"/>
        <w:autoSpaceDN w:val="0"/>
        <w:adjustRightInd w:val="0"/>
        <w:ind w:firstLine="709"/>
        <w:jc w:val="both"/>
        <w:rPr>
          <w:sz w:val="28"/>
          <w:szCs w:val="28"/>
        </w:rPr>
      </w:pPr>
      <w:r w:rsidRPr="006008FB">
        <w:rPr>
          <w:sz w:val="28"/>
          <w:szCs w:val="28"/>
        </w:rPr>
        <w:t xml:space="preserve">У прикладних задачах частіше використовується аналог градієнтного числа – параметр  </w:t>
      </w:r>
      <w:r w:rsidRPr="006008FB">
        <w:rPr>
          <w:position w:val="-12"/>
          <w:sz w:val="28"/>
          <w:szCs w:val="28"/>
        </w:rPr>
        <w:object w:dxaOrig="340" w:dyaOrig="380">
          <v:shape id="_x0000_i1101" type="#_x0000_t75" style="width:17.15pt;height:18.85pt" o:ole="">
            <v:imagedata r:id="rId165" o:title=""/>
          </v:shape>
          <o:OLEObject Type="Embed" ProgID="Equation.DSMT4" ShapeID="_x0000_i1101" DrawAspect="Content" ObjectID="_1488789074" r:id="rId166"/>
        </w:object>
      </w:r>
    </w:p>
    <w:tbl>
      <w:tblPr>
        <w:tblW w:w="0" w:type="auto"/>
        <w:tblLook w:val="01E0" w:firstRow="1" w:lastRow="1" w:firstColumn="1" w:lastColumn="1" w:noHBand="0" w:noVBand="0"/>
      </w:tblPr>
      <w:tblGrid>
        <w:gridCol w:w="8092"/>
        <w:gridCol w:w="1263"/>
      </w:tblGrid>
      <w:tr w:rsidR="00242054" w:rsidRPr="006008FB" w:rsidTr="00E60378">
        <w:tc>
          <w:tcPr>
            <w:tcW w:w="8748" w:type="dxa"/>
            <w:vAlign w:val="center"/>
          </w:tcPr>
          <w:p w:rsidR="00242054" w:rsidRPr="006008FB" w:rsidRDefault="00242054" w:rsidP="00E60378">
            <w:pPr>
              <w:pStyle w:val="36"/>
              <w:spacing w:after="0"/>
              <w:ind w:left="0"/>
              <w:jc w:val="center"/>
              <w:rPr>
                <w:sz w:val="28"/>
                <w:szCs w:val="28"/>
              </w:rPr>
            </w:pPr>
            <w:r w:rsidRPr="006008FB">
              <w:rPr>
                <w:color w:val="000000"/>
                <w:position w:val="-36"/>
                <w:sz w:val="28"/>
                <w:szCs w:val="28"/>
              </w:rPr>
              <w:object w:dxaOrig="1880" w:dyaOrig="800">
                <v:shape id="_x0000_i1102" type="#_x0000_t75" style="width:93.45pt;height:39.45pt" o:ole="">
                  <v:imagedata r:id="rId167" o:title=""/>
                </v:shape>
                <o:OLEObject Type="Embed" ProgID="Equation.3" ShapeID="_x0000_i1102" DrawAspect="Content" ObjectID="_1488789075" r:id="rId168"/>
              </w:object>
            </w:r>
            <w:r w:rsidRPr="006008FB">
              <w:rPr>
                <w:sz w:val="28"/>
                <w:szCs w:val="28"/>
              </w:rPr>
              <w:t>,</w:t>
            </w:r>
          </w:p>
        </w:tc>
        <w:tc>
          <w:tcPr>
            <w:tcW w:w="771" w:type="dxa"/>
            <w:vAlign w:val="center"/>
          </w:tcPr>
          <w:p w:rsidR="00242054" w:rsidRPr="006008FB" w:rsidRDefault="00242054" w:rsidP="00E60378">
            <w:pPr>
              <w:pStyle w:val="36"/>
              <w:spacing w:after="0"/>
              <w:ind w:left="0"/>
              <w:jc w:val="center"/>
              <w:rPr>
                <w:sz w:val="28"/>
                <w:szCs w:val="28"/>
              </w:rPr>
            </w:pPr>
            <w:r w:rsidRPr="006008FB">
              <w:rPr>
                <w:sz w:val="28"/>
                <w:szCs w:val="28"/>
              </w:rPr>
              <w:t>(4)</w:t>
            </w:r>
          </w:p>
        </w:tc>
      </w:tr>
    </w:tbl>
    <w:p w:rsidR="00242054" w:rsidRPr="006008FB" w:rsidRDefault="00242054" w:rsidP="00242054">
      <w:pPr>
        <w:autoSpaceDE w:val="0"/>
        <w:autoSpaceDN w:val="0"/>
        <w:adjustRightInd w:val="0"/>
        <w:jc w:val="both"/>
        <w:rPr>
          <w:sz w:val="28"/>
          <w:szCs w:val="28"/>
        </w:rPr>
      </w:pPr>
      <w:r w:rsidRPr="006008FB">
        <w:rPr>
          <w:sz w:val="28"/>
          <w:szCs w:val="28"/>
        </w:rPr>
        <w:lastRenderedPageBreak/>
        <w:t xml:space="preserve">де  </w:t>
      </w:r>
      <w:r w:rsidRPr="006008FB">
        <w:rPr>
          <w:color w:val="000000"/>
          <w:position w:val="-12"/>
          <w:sz w:val="28"/>
          <w:szCs w:val="28"/>
        </w:rPr>
        <w:object w:dxaOrig="1100" w:dyaOrig="400">
          <v:shape id="_x0000_i1103" type="#_x0000_t75" style="width:54.85pt;height:20.55pt" o:ole="">
            <v:imagedata r:id="rId169" o:title=""/>
          </v:shape>
          <o:OLEObject Type="Embed" ProgID="Equation.3" ShapeID="_x0000_i1103" DrawAspect="Content" ObjectID="_1488789076" r:id="rId170"/>
        </w:object>
      </w:r>
      <w:r w:rsidRPr="006008FB">
        <w:rPr>
          <w:sz w:val="28"/>
          <w:szCs w:val="28"/>
        </w:rPr>
        <w:t xml:space="preserve">;  </w:t>
      </w:r>
      <w:r w:rsidRPr="006008FB">
        <w:rPr>
          <w:color w:val="000000"/>
          <w:position w:val="-12"/>
          <w:sz w:val="28"/>
          <w:szCs w:val="28"/>
        </w:rPr>
        <w:object w:dxaOrig="820" w:dyaOrig="360">
          <v:shape id="_x0000_i1104" type="#_x0000_t75" style="width:41.15pt;height:18pt" o:ole="">
            <v:imagedata r:id="rId171" o:title=""/>
          </v:shape>
          <o:OLEObject Type="Embed" ProgID="Equation.3" ShapeID="_x0000_i1104" DrawAspect="Content" ObjectID="_1488789077" r:id="rId172"/>
        </w:object>
      </w:r>
      <w:r w:rsidRPr="006008FB">
        <w:rPr>
          <w:sz w:val="28"/>
          <w:szCs w:val="28"/>
        </w:rPr>
        <w:t xml:space="preserve"> </w:t>
      </w:r>
      <w:r w:rsidRPr="006008FB">
        <w:rPr>
          <w:sz w:val="28"/>
          <w:szCs w:val="28"/>
        </w:rPr>
        <w:sym w:font="Symbol" w:char="F02D"/>
      </w:r>
      <w:r w:rsidRPr="006008FB">
        <w:rPr>
          <w:sz w:val="28"/>
          <w:szCs w:val="28"/>
        </w:rPr>
        <w:t xml:space="preserve"> різниця температур на рівнях </w:t>
      </w:r>
      <w:r w:rsidRPr="006008FB">
        <w:rPr>
          <w:sz w:val="28"/>
          <w:szCs w:val="28"/>
          <w:lang w:val="en-US"/>
        </w:rPr>
        <w:t>z</w:t>
      </w:r>
      <w:r w:rsidRPr="006008FB">
        <w:rPr>
          <w:sz w:val="28"/>
          <w:szCs w:val="28"/>
          <w:vertAlign w:val="subscript"/>
        </w:rPr>
        <w:t>2</w:t>
      </w:r>
      <w:r w:rsidRPr="006008FB">
        <w:rPr>
          <w:color w:val="000000"/>
          <w:sz w:val="28"/>
          <w:szCs w:val="28"/>
        </w:rPr>
        <w:t xml:space="preserve"> і </w:t>
      </w:r>
      <w:r w:rsidRPr="006008FB">
        <w:rPr>
          <w:sz w:val="28"/>
          <w:szCs w:val="28"/>
          <w:lang w:val="en-US"/>
        </w:rPr>
        <w:t>z</w:t>
      </w:r>
      <w:r w:rsidRPr="006008FB">
        <w:rPr>
          <w:sz w:val="28"/>
          <w:szCs w:val="28"/>
          <w:vertAlign w:val="subscript"/>
        </w:rPr>
        <w:t>1</w:t>
      </w:r>
      <w:r w:rsidRPr="006008FB">
        <w:rPr>
          <w:sz w:val="28"/>
          <w:szCs w:val="28"/>
        </w:rPr>
        <w:t xml:space="preserve">;  </w:t>
      </w:r>
      <w:r w:rsidRPr="006008FB">
        <w:rPr>
          <w:color w:val="000000"/>
          <w:position w:val="-12"/>
          <w:sz w:val="28"/>
          <w:szCs w:val="28"/>
        </w:rPr>
        <w:object w:dxaOrig="400" w:dyaOrig="440">
          <v:shape id="_x0000_i1105" type="#_x0000_t75" style="width:20.55pt;height:21.45pt" o:ole="">
            <v:imagedata r:id="rId173" o:title=""/>
          </v:shape>
          <o:OLEObject Type="Embed" ProgID="Equation.3" ShapeID="_x0000_i1105" DrawAspect="Content" ObjectID="_1488789078" r:id="rId174"/>
        </w:object>
      </w:r>
      <w:r w:rsidRPr="006008FB">
        <w:rPr>
          <w:sz w:val="28"/>
          <w:szCs w:val="28"/>
        </w:rPr>
        <w:t xml:space="preserve"> </w:t>
      </w:r>
      <w:r w:rsidRPr="006008FB">
        <w:rPr>
          <w:sz w:val="28"/>
          <w:szCs w:val="28"/>
        </w:rPr>
        <w:sym w:font="Symbol" w:char="F02D"/>
      </w:r>
      <w:r w:rsidRPr="006008FB">
        <w:rPr>
          <w:sz w:val="28"/>
          <w:szCs w:val="28"/>
        </w:rPr>
        <w:t xml:space="preserve"> швидкість вітру на рівні </w:t>
      </w:r>
      <w:r w:rsidRPr="006008FB">
        <w:rPr>
          <w:sz w:val="28"/>
          <w:szCs w:val="28"/>
          <w:lang w:val="en-US"/>
        </w:rPr>
        <w:t>z</w:t>
      </w:r>
      <w:r w:rsidRPr="006008FB">
        <w:rPr>
          <w:sz w:val="28"/>
          <w:szCs w:val="28"/>
          <w:vertAlign w:val="subscript"/>
        </w:rPr>
        <w:t>2</w:t>
      </w:r>
      <w:r w:rsidRPr="006008FB">
        <w:rPr>
          <w:sz w:val="28"/>
          <w:szCs w:val="28"/>
        </w:rPr>
        <w:t>.</w:t>
      </w:r>
    </w:p>
    <w:p w:rsidR="00242054" w:rsidRPr="006008FB" w:rsidRDefault="00242054" w:rsidP="00242054">
      <w:pPr>
        <w:autoSpaceDE w:val="0"/>
        <w:autoSpaceDN w:val="0"/>
        <w:adjustRightInd w:val="0"/>
        <w:ind w:firstLine="720"/>
        <w:jc w:val="both"/>
        <w:rPr>
          <w:sz w:val="28"/>
          <w:szCs w:val="28"/>
        </w:rPr>
      </w:pPr>
      <w:r w:rsidRPr="006008FB">
        <w:rPr>
          <w:sz w:val="28"/>
          <w:szCs w:val="28"/>
        </w:rPr>
        <w:t xml:space="preserve">У граничному шарі добре виражені добові коливання вертикального градієнта температури повітря, які залежать від періодичних коливань температури підстильної поверхні. Отже, оцінку стійкості граничного шару можна виконати за даними про тимчасові коливання температури повітря на різних висотах або на фіксованому рівні вимірювання. </w:t>
      </w:r>
    </w:p>
    <w:p w:rsidR="00242054" w:rsidRPr="006008FB" w:rsidRDefault="00242054" w:rsidP="00242054">
      <w:pPr>
        <w:autoSpaceDE w:val="0"/>
        <w:autoSpaceDN w:val="0"/>
        <w:adjustRightInd w:val="0"/>
        <w:ind w:firstLine="720"/>
        <w:jc w:val="both"/>
        <w:rPr>
          <w:sz w:val="28"/>
          <w:szCs w:val="28"/>
        </w:rPr>
      </w:pPr>
      <w:r w:rsidRPr="006008FB">
        <w:rPr>
          <w:sz w:val="28"/>
          <w:szCs w:val="28"/>
        </w:rPr>
        <w:t xml:space="preserve">По аналогії із «градієнтним параметром» </w:t>
      </w:r>
      <w:r w:rsidRPr="006008FB">
        <w:rPr>
          <w:color w:val="000000"/>
          <w:position w:val="-12"/>
          <w:sz w:val="28"/>
          <w:szCs w:val="28"/>
        </w:rPr>
        <w:object w:dxaOrig="340" w:dyaOrig="380">
          <v:shape id="_x0000_i1106" type="#_x0000_t75" style="width:17.15pt;height:18.85pt" o:ole="">
            <v:imagedata r:id="rId175" o:title=""/>
          </v:shape>
          <o:OLEObject Type="Embed" ProgID="Equation.3" ShapeID="_x0000_i1106" DrawAspect="Content" ObjectID="_1488789079" r:id="rId176"/>
        </w:object>
      </w:r>
      <w:r w:rsidRPr="006008FB">
        <w:rPr>
          <w:sz w:val="28"/>
          <w:szCs w:val="28"/>
        </w:rPr>
        <w:t xml:space="preserve"> нами запропоновано використовувати  «часовий параметр» </w:t>
      </w:r>
      <w:r w:rsidRPr="006008FB">
        <w:rPr>
          <w:sz w:val="28"/>
          <w:szCs w:val="28"/>
          <w:lang w:val="en-US"/>
        </w:rPr>
        <w:t>S</w:t>
      </w:r>
      <w:r w:rsidRPr="006008FB">
        <w:rPr>
          <w:sz w:val="28"/>
          <w:szCs w:val="28"/>
          <w:vertAlign w:val="subscript"/>
          <w:lang w:val="en-US"/>
        </w:rPr>
        <w:t>t</w:t>
      </w:r>
      <w:r w:rsidRPr="006008FB">
        <w:rPr>
          <w:sz w:val="28"/>
          <w:szCs w:val="28"/>
        </w:rPr>
        <w:t xml:space="preserve">, який далі  позначатимемо як </w:t>
      </w:r>
      <w:r w:rsidRPr="006008FB">
        <w:rPr>
          <w:position w:val="-12"/>
          <w:sz w:val="28"/>
          <w:szCs w:val="28"/>
          <w:lang w:val="en-US"/>
        </w:rPr>
        <w:object w:dxaOrig="380" w:dyaOrig="360">
          <v:shape id="_x0000_i1107" type="#_x0000_t75" style="width:18.85pt;height:18pt" o:ole="">
            <v:imagedata r:id="rId177" o:title=""/>
          </v:shape>
          <o:OLEObject Type="Embed" ProgID="Equation.DSMT4" ShapeID="_x0000_i1107" DrawAspect="Content" ObjectID="_1488789080" r:id="rId178"/>
        </w:object>
      </w:r>
    </w:p>
    <w:tbl>
      <w:tblPr>
        <w:tblW w:w="0" w:type="auto"/>
        <w:tblLook w:val="01E0" w:firstRow="1" w:lastRow="1" w:firstColumn="1" w:lastColumn="1" w:noHBand="0" w:noVBand="0"/>
      </w:tblPr>
      <w:tblGrid>
        <w:gridCol w:w="8092"/>
        <w:gridCol w:w="1263"/>
      </w:tblGrid>
      <w:tr w:rsidR="00242054" w:rsidRPr="006008FB" w:rsidTr="00E60378">
        <w:tc>
          <w:tcPr>
            <w:tcW w:w="8748" w:type="dxa"/>
            <w:vAlign w:val="center"/>
          </w:tcPr>
          <w:p w:rsidR="00242054" w:rsidRPr="006008FB" w:rsidRDefault="00242054" w:rsidP="00E60378">
            <w:pPr>
              <w:pStyle w:val="36"/>
              <w:spacing w:after="0"/>
              <w:ind w:left="0"/>
              <w:jc w:val="center"/>
              <w:rPr>
                <w:sz w:val="28"/>
                <w:szCs w:val="28"/>
              </w:rPr>
            </w:pPr>
            <w:r w:rsidRPr="006008FB">
              <w:rPr>
                <w:color w:val="000000"/>
                <w:position w:val="-36"/>
                <w:sz w:val="28"/>
                <w:szCs w:val="28"/>
                <w:lang w:val="en-US"/>
              </w:rPr>
              <w:object w:dxaOrig="2840" w:dyaOrig="800">
                <v:shape id="_x0000_i1108" type="#_x0000_t75" style="width:141.45pt;height:39.45pt" o:ole="">
                  <v:imagedata r:id="rId179" o:title=""/>
                </v:shape>
                <o:OLEObject Type="Embed" ProgID="Equation.3" ShapeID="_x0000_i1108" DrawAspect="Content" ObjectID="_1488789081" r:id="rId180"/>
              </w:object>
            </w:r>
            <w:r w:rsidRPr="006008FB">
              <w:rPr>
                <w:sz w:val="28"/>
                <w:szCs w:val="28"/>
              </w:rPr>
              <w:t xml:space="preserve">, </w:t>
            </w:r>
          </w:p>
        </w:tc>
        <w:tc>
          <w:tcPr>
            <w:tcW w:w="771" w:type="dxa"/>
            <w:vAlign w:val="center"/>
          </w:tcPr>
          <w:p w:rsidR="00242054" w:rsidRPr="006008FB" w:rsidRDefault="00242054" w:rsidP="00E60378">
            <w:pPr>
              <w:pStyle w:val="36"/>
              <w:spacing w:after="0"/>
              <w:ind w:left="0"/>
              <w:jc w:val="center"/>
              <w:rPr>
                <w:sz w:val="28"/>
                <w:szCs w:val="28"/>
              </w:rPr>
            </w:pPr>
            <w:r w:rsidRPr="006008FB">
              <w:rPr>
                <w:sz w:val="28"/>
                <w:szCs w:val="28"/>
              </w:rPr>
              <w:t>(5)</w:t>
            </w:r>
          </w:p>
        </w:tc>
      </w:tr>
    </w:tbl>
    <w:p w:rsidR="00242054" w:rsidRPr="006008FB" w:rsidRDefault="00242054" w:rsidP="00242054">
      <w:pPr>
        <w:autoSpaceDE w:val="0"/>
        <w:autoSpaceDN w:val="0"/>
        <w:adjustRightInd w:val="0"/>
        <w:jc w:val="both"/>
        <w:rPr>
          <w:sz w:val="28"/>
          <w:szCs w:val="28"/>
        </w:rPr>
      </w:pPr>
      <w:r w:rsidRPr="006008FB">
        <w:rPr>
          <w:sz w:val="28"/>
          <w:szCs w:val="28"/>
        </w:rPr>
        <w:t xml:space="preserve">де  </w:t>
      </w:r>
      <w:r w:rsidRPr="006008FB">
        <w:rPr>
          <w:color w:val="000000"/>
          <w:position w:val="-12"/>
          <w:sz w:val="28"/>
          <w:szCs w:val="28"/>
        </w:rPr>
        <w:object w:dxaOrig="3680" w:dyaOrig="380">
          <v:shape id="_x0000_i1109" type="#_x0000_t75" style="width:183.45pt;height:18.85pt" o:ole="">
            <v:imagedata r:id="rId181" o:title=""/>
          </v:shape>
          <o:OLEObject Type="Embed" ProgID="Equation.3" ShapeID="_x0000_i1109" DrawAspect="Content" ObjectID="_1488789082" r:id="rId182"/>
        </w:object>
      </w:r>
      <w:r w:rsidRPr="006008FB">
        <w:rPr>
          <w:sz w:val="28"/>
          <w:szCs w:val="28"/>
        </w:rPr>
        <w:t xml:space="preserve"> </w:t>
      </w:r>
      <w:r w:rsidRPr="006008FB">
        <w:rPr>
          <w:sz w:val="28"/>
          <w:szCs w:val="28"/>
          <w:lang w:val="en-US"/>
        </w:rPr>
        <w:sym w:font="Symbol" w:char="F02D"/>
      </w:r>
      <w:r w:rsidRPr="006008FB">
        <w:rPr>
          <w:sz w:val="28"/>
          <w:szCs w:val="28"/>
          <w:lang w:eastAsia="uk-UA"/>
        </w:rPr>
        <w:t xml:space="preserve"> </w:t>
      </w:r>
      <w:r w:rsidRPr="006008FB">
        <w:rPr>
          <w:sz w:val="28"/>
          <w:szCs w:val="28"/>
        </w:rPr>
        <w:t xml:space="preserve">амплітуда добового ходу температури повітря за метеорологічну добу на висоті </w:t>
      </w:r>
      <w:r w:rsidRPr="006008FB">
        <w:rPr>
          <w:position w:val="-4"/>
          <w:sz w:val="28"/>
          <w:szCs w:val="28"/>
        </w:rPr>
        <w:object w:dxaOrig="200" w:dyaOrig="220">
          <v:shape id="_x0000_i1110" type="#_x0000_t75" style="width:9.45pt;height:11.15pt" o:ole="">
            <v:imagedata r:id="rId183" o:title=""/>
          </v:shape>
          <o:OLEObject Type="Embed" ProgID="Equation.DSMT4" ShapeID="_x0000_i1110" DrawAspect="Content" ObjectID="_1488789083" r:id="rId184"/>
        </w:object>
      </w:r>
      <w:r w:rsidRPr="006008FB">
        <w:rPr>
          <w:sz w:val="28"/>
          <w:szCs w:val="28"/>
        </w:rPr>
        <w:t xml:space="preserve"> ;  </w:t>
      </w:r>
      <w:r w:rsidRPr="006008FB">
        <w:rPr>
          <w:color w:val="000000"/>
          <w:position w:val="-12"/>
          <w:sz w:val="28"/>
          <w:szCs w:val="28"/>
        </w:rPr>
        <w:object w:dxaOrig="420" w:dyaOrig="440">
          <v:shape id="_x0000_i1111" type="#_x0000_t75" style="width:21.45pt;height:21.45pt" o:ole="">
            <v:imagedata r:id="rId185" o:title=""/>
          </v:shape>
          <o:OLEObject Type="Embed" ProgID="Equation.3" ShapeID="_x0000_i1111" DrawAspect="Content" ObjectID="_1488789084" r:id="rId186"/>
        </w:object>
      </w:r>
      <w:r w:rsidRPr="006008FB">
        <w:rPr>
          <w:sz w:val="28"/>
          <w:szCs w:val="28"/>
        </w:rPr>
        <w:t xml:space="preserve"> </w:t>
      </w:r>
      <w:r w:rsidRPr="006008FB">
        <w:rPr>
          <w:sz w:val="28"/>
          <w:szCs w:val="28"/>
        </w:rPr>
        <w:sym w:font="Symbol" w:char="F02D"/>
      </w:r>
      <w:r w:rsidRPr="006008FB">
        <w:rPr>
          <w:sz w:val="28"/>
          <w:szCs w:val="28"/>
        </w:rPr>
        <w:t xml:space="preserve"> швидкість вітру на рівні  </w:t>
      </w:r>
      <w:r w:rsidRPr="006008FB">
        <w:rPr>
          <w:position w:val="-6"/>
          <w:sz w:val="28"/>
          <w:szCs w:val="28"/>
        </w:rPr>
        <w:object w:dxaOrig="720" w:dyaOrig="300">
          <v:shape id="_x0000_i1112" type="#_x0000_t75" style="width:36pt;height:15.45pt" o:ole="">
            <v:imagedata r:id="rId187" o:title=""/>
          </v:shape>
          <o:OLEObject Type="Embed" ProgID="Equation.DSMT4" ShapeID="_x0000_i1112" DrawAspect="Content" ObjectID="_1488789085" r:id="rId188"/>
        </w:object>
      </w:r>
      <w:r w:rsidRPr="006008FB">
        <w:rPr>
          <w:sz w:val="28"/>
          <w:szCs w:val="28"/>
        </w:rPr>
        <w:t>м, усереднена за період між екстремальними значеннями температури.</w:t>
      </w:r>
    </w:p>
    <w:p w:rsidR="00242054" w:rsidRPr="006008FB" w:rsidRDefault="00242054" w:rsidP="00242054">
      <w:pPr>
        <w:autoSpaceDE w:val="0"/>
        <w:autoSpaceDN w:val="0"/>
        <w:adjustRightInd w:val="0"/>
        <w:ind w:firstLine="720"/>
        <w:jc w:val="both"/>
        <w:rPr>
          <w:sz w:val="28"/>
          <w:szCs w:val="28"/>
        </w:rPr>
      </w:pPr>
      <w:r w:rsidRPr="006008FB">
        <w:rPr>
          <w:sz w:val="28"/>
          <w:szCs w:val="28"/>
        </w:rPr>
        <w:t xml:space="preserve">Параметр  </w:t>
      </w:r>
      <w:r w:rsidRPr="006008FB">
        <w:rPr>
          <w:position w:val="-12"/>
          <w:sz w:val="28"/>
          <w:szCs w:val="28"/>
        </w:rPr>
        <w:object w:dxaOrig="360" w:dyaOrig="360">
          <v:shape id="_x0000_i1113" type="#_x0000_t75" style="width:18pt;height:18pt" o:ole="">
            <v:imagedata r:id="rId189" o:title=""/>
          </v:shape>
          <o:OLEObject Type="Embed" ProgID="Equation.DSMT4" ShapeID="_x0000_i1113" DrawAspect="Content" ObjectID="_1488789086" r:id="rId190"/>
        </w:object>
      </w:r>
      <w:r w:rsidRPr="006008FB">
        <w:rPr>
          <w:sz w:val="28"/>
          <w:szCs w:val="28"/>
        </w:rPr>
        <w:t xml:space="preserve"> може бути розрахований як для денного, так і нічного часу доби по екстремальних температурах або по температурах повітря, виміряних у різні терміни спостереження. Наприклад</w:t>
      </w:r>
    </w:p>
    <w:p w:rsidR="00242054" w:rsidRPr="006008FB" w:rsidRDefault="00242054" w:rsidP="00242054">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8092"/>
        <w:gridCol w:w="1263"/>
      </w:tblGrid>
      <w:tr w:rsidR="00242054" w:rsidRPr="006370F5" w:rsidTr="00E60378">
        <w:tc>
          <w:tcPr>
            <w:tcW w:w="8748" w:type="dxa"/>
            <w:vAlign w:val="center"/>
          </w:tcPr>
          <w:p w:rsidR="00242054" w:rsidRPr="006370F5" w:rsidRDefault="00242054" w:rsidP="00E60378">
            <w:pPr>
              <w:pStyle w:val="36"/>
              <w:spacing w:after="0"/>
              <w:ind w:left="0"/>
              <w:jc w:val="center"/>
              <w:rPr>
                <w:sz w:val="28"/>
                <w:szCs w:val="28"/>
              </w:rPr>
            </w:pPr>
            <w:r w:rsidRPr="00DA3BF1">
              <w:rPr>
                <w:color w:val="000000"/>
                <w:position w:val="-36"/>
                <w:sz w:val="28"/>
                <w:szCs w:val="28"/>
                <w:lang w:val="en-US"/>
              </w:rPr>
              <w:object w:dxaOrig="3879" w:dyaOrig="920">
                <v:shape id="_x0000_i1114" type="#_x0000_t75" style="width:194.55pt;height:45.45pt" o:ole="">
                  <v:imagedata r:id="rId191" o:title=""/>
                </v:shape>
                <o:OLEObject Type="Embed" ProgID="Equation.3" ShapeID="_x0000_i1114" DrawAspect="Content" ObjectID="_1488789087" r:id="rId192"/>
              </w:object>
            </w:r>
            <w:r w:rsidRPr="006370F5">
              <w:rPr>
                <w:sz w:val="28"/>
                <w:szCs w:val="28"/>
              </w:rPr>
              <w:t xml:space="preserve">, </w:t>
            </w:r>
          </w:p>
        </w:tc>
        <w:tc>
          <w:tcPr>
            <w:tcW w:w="771" w:type="dxa"/>
            <w:vAlign w:val="center"/>
          </w:tcPr>
          <w:p w:rsidR="00242054" w:rsidRPr="006370F5" w:rsidRDefault="00242054" w:rsidP="00E60378">
            <w:pPr>
              <w:pStyle w:val="36"/>
              <w:spacing w:after="0"/>
              <w:ind w:left="0"/>
              <w:jc w:val="center"/>
              <w:rPr>
                <w:sz w:val="28"/>
                <w:szCs w:val="28"/>
              </w:rPr>
            </w:pPr>
            <w:r w:rsidRPr="006370F5">
              <w:rPr>
                <w:sz w:val="28"/>
                <w:szCs w:val="28"/>
              </w:rPr>
              <w:t>(6)</w:t>
            </w:r>
          </w:p>
        </w:tc>
      </w:tr>
    </w:tbl>
    <w:p w:rsidR="00242054" w:rsidRPr="006008FB" w:rsidRDefault="00242054" w:rsidP="00242054">
      <w:pPr>
        <w:autoSpaceDE w:val="0"/>
        <w:autoSpaceDN w:val="0"/>
        <w:adjustRightInd w:val="0"/>
        <w:jc w:val="both"/>
        <w:rPr>
          <w:sz w:val="28"/>
          <w:szCs w:val="28"/>
        </w:rPr>
      </w:pPr>
      <w:r w:rsidRPr="006008FB">
        <w:rPr>
          <w:sz w:val="28"/>
          <w:szCs w:val="28"/>
        </w:rPr>
        <w:t xml:space="preserve">де  </w:t>
      </w:r>
      <w:r w:rsidRPr="006008FB">
        <w:rPr>
          <w:color w:val="000000"/>
          <w:position w:val="-12"/>
          <w:sz w:val="28"/>
          <w:szCs w:val="28"/>
        </w:rPr>
        <w:object w:dxaOrig="600" w:dyaOrig="440">
          <v:shape id="_x0000_i1115" type="#_x0000_t75" style="width:30pt;height:21.45pt" o:ole="">
            <v:imagedata r:id="rId193" o:title=""/>
          </v:shape>
          <o:OLEObject Type="Embed" ProgID="Equation.3" ShapeID="_x0000_i1115" DrawAspect="Content" ObjectID="_1488789088" r:id="rId194"/>
        </w:object>
      </w:r>
      <w:r w:rsidRPr="006008FB">
        <w:rPr>
          <w:sz w:val="28"/>
          <w:szCs w:val="28"/>
        </w:rPr>
        <w:t xml:space="preserve">,  </w:t>
      </w:r>
      <w:r w:rsidRPr="006008FB">
        <w:rPr>
          <w:color w:val="000000"/>
          <w:position w:val="-12"/>
          <w:sz w:val="28"/>
          <w:szCs w:val="28"/>
        </w:rPr>
        <w:object w:dxaOrig="560" w:dyaOrig="440">
          <v:shape id="_x0000_i1116" type="#_x0000_t75" style="width:27.45pt;height:21.45pt" o:ole="">
            <v:imagedata r:id="rId195" o:title=""/>
          </v:shape>
          <o:OLEObject Type="Embed" ProgID="Equation.3" ShapeID="_x0000_i1116" DrawAspect="Content" ObjectID="_1488789089" r:id="rId196"/>
        </w:object>
      </w:r>
      <w:r w:rsidRPr="006008FB">
        <w:rPr>
          <w:sz w:val="28"/>
          <w:szCs w:val="28"/>
        </w:rPr>
        <w:t xml:space="preserve">,  </w:t>
      </w:r>
      <w:r w:rsidRPr="006008FB">
        <w:rPr>
          <w:color w:val="000000"/>
          <w:position w:val="-12"/>
          <w:sz w:val="28"/>
          <w:szCs w:val="28"/>
        </w:rPr>
        <w:object w:dxaOrig="600" w:dyaOrig="440">
          <v:shape id="_x0000_i1117" type="#_x0000_t75" style="width:30pt;height:21.45pt" o:ole="">
            <v:imagedata r:id="rId197" o:title=""/>
          </v:shape>
          <o:OLEObject Type="Embed" ProgID="Equation.3" ShapeID="_x0000_i1117" DrawAspect="Content" ObjectID="_1488789090" r:id="rId198"/>
        </w:object>
      </w:r>
      <w:r w:rsidRPr="006008FB">
        <w:rPr>
          <w:sz w:val="28"/>
          <w:szCs w:val="28"/>
        </w:rPr>
        <w:t xml:space="preserve"> - екстремальні температури повітря за поточну та наступну метеорологічну добу. </w:t>
      </w:r>
    </w:p>
    <w:p w:rsidR="00242054" w:rsidRPr="006008FB" w:rsidRDefault="00242054" w:rsidP="00242054">
      <w:pPr>
        <w:autoSpaceDE w:val="0"/>
        <w:autoSpaceDN w:val="0"/>
        <w:adjustRightInd w:val="0"/>
        <w:ind w:firstLine="720"/>
        <w:jc w:val="both"/>
        <w:rPr>
          <w:sz w:val="28"/>
          <w:szCs w:val="28"/>
        </w:rPr>
      </w:pPr>
      <w:r w:rsidRPr="006008FB">
        <w:rPr>
          <w:sz w:val="28"/>
          <w:szCs w:val="28"/>
        </w:rPr>
        <w:t xml:space="preserve">Якщо параметр  </w:t>
      </w:r>
      <w:r w:rsidRPr="006008FB">
        <w:rPr>
          <w:position w:val="-12"/>
          <w:sz w:val="28"/>
          <w:szCs w:val="28"/>
        </w:rPr>
        <w:object w:dxaOrig="360" w:dyaOrig="360">
          <v:shape id="_x0000_i1118" type="#_x0000_t75" style="width:18pt;height:18pt" o:ole="">
            <v:imagedata r:id="rId199" o:title=""/>
          </v:shape>
          <o:OLEObject Type="Embed" ProgID="Equation.DSMT4" ShapeID="_x0000_i1118" DrawAspect="Content" ObjectID="_1488789091" r:id="rId200"/>
        </w:object>
      </w:r>
      <w:r w:rsidRPr="006008FB">
        <w:rPr>
          <w:sz w:val="28"/>
          <w:szCs w:val="28"/>
        </w:rPr>
        <w:t xml:space="preserve"> визначається за різницею температур між термінами  спостережень  03 і 15 год, то використовується  формула</w:t>
      </w:r>
    </w:p>
    <w:p w:rsidR="00242054" w:rsidRPr="006008FB" w:rsidRDefault="00242054" w:rsidP="00242054">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8092"/>
        <w:gridCol w:w="1263"/>
      </w:tblGrid>
      <w:tr w:rsidR="00242054" w:rsidRPr="006008FB" w:rsidTr="00E60378">
        <w:tc>
          <w:tcPr>
            <w:tcW w:w="8748" w:type="dxa"/>
            <w:vAlign w:val="center"/>
          </w:tcPr>
          <w:p w:rsidR="00242054" w:rsidRPr="006008FB" w:rsidRDefault="00242054" w:rsidP="00E60378">
            <w:pPr>
              <w:pStyle w:val="36"/>
              <w:spacing w:after="0"/>
              <w:ind w:left="0"/>
              <w:jc w:val="center"/>
              <w:rPr>
                <w:sz w:val="28"/>
                <w:szCs w:val="28"/>
              </w:rPr>
            </w:pPr>
            <w:r w:rsidRPr="006008FB">
              <w:rPr>
                <w:color w:val="000000"/>
                <w:position w:val="-36"/>
                <w:sz w:val="28"/>
                <w:szCs w:val="28"/>
                <w:lang w:val="en-US"/>
              </w:rPr>
              <w:object w:dxaOrig="3840" w:dyaOrig="920">
                <v:shape id="_x0000_i1119" type="#_x0000_t75" style="width:192pt;height:45.45pt" o:ole="">
                  <v:imagedata r:id="rId201" o:title=""/>
                </v:shape>
                <o:OLEObject Type="Embed" ProgID="Equation.3" ShapeID="_x0000_i1119" DrawAspect="Content" ObjectID="_1488789092" r:id="rId202"/>
              </w:object>
            </w:r>
            <w:r w:rsidRPr="006008FB">
              <w:rPr>
                <w:sz w:val="28"/>
                <w:szCs w:val="28"/>
              </w:rPr>
              <w:t>,</w:t>
            </w:r>
          </w:p>
        </w:tc>
        <w:tc>
          <w:tcPr>
            <w:tcW w:w="771" w:type="dxa"/>
            <w:vAlign w:val="center"/>
          </w:tcPr>
          <w:p w:rsidR="00242054" w:rsidRPr="006008FB" w:rsidRDefault="00242054" w:rsidP="00E60378">
            <w:pPr>
              <w:pStyle w:val="36"/>
              <w:spacing w:after="0"/>
              <w:ind w:left="0"/>
              <w:jc w:val="center"/>
              <w:rPr>
                <w:sz w:val="28"/>
                <w:szCs w:val="28"/>
              </w:rPr>
            </w:pPr>
            <w:r w:rsidRPr="006008FB">
              <w:rPr>
                <w:sz w:val="28"/>
                <w:szCs w:val="28"/>
              </w:rPr>
              <w:t>(7)</w:t>
            </w:r>
          </w:p>
        </w:tc>
      </w:tr>
    </w:tbl>
    <w:p w:rsidR="00242054" w:rsidRPr="006008FB" w:rsidRDefault="00242054" w:rsidP="00242054">
      <w:pPr>
        <w:autoSpaceDE w:val="0"/>
        <w:autoSpaceDN w:val="0"/>
        <w:adjustRightInd w:val="0"/>
        <w:jc w:val="both"/>
        <w:rPr>
          <w:sz w:val="28"/>
          <w:szCs w:val="28"/>
        </w:rPr>
      </w:pPr>
      <w:r w:rsidRPr="006008FB">
        <w:rPr>
          <w:sz w:val="28"/>
          <w:szCs w:val="28"/>
          <w:lang w:eastAsia="uk-UA"/>
        </w:rPr>
        <w:t xml:space="preserve">де </w:t>
      </w:r>
      <w:r w:rsidRPr="006008FB">
        <w:rPr>
          <w:color w:val="000000"/>
          <w:position w:val="-12"/>
          <w:sz w:val="28"/>
          <w:szCs w:val="28"/>
        </w:rPr>
        <w:object w:dxaOrig="639" w:dyaOrig="460">
          <v:shape id="_x0000_i1120" type="#_x0000_t75" style="width:32.55pt;height:23.15pt" o:ole="">
            <v:imagedata r:id="rId203" o:title=""/>
          </v:shape>
          <o:OLEObject Type="Embed" ProgID="Equation.3" ShapeID="_x0000_i1120" DrawAspect="Content" ObjectID="_1488789093" r:id="rId204"/>
        </w:object>
      </w:r>
      <w:r w:rsidRPr="006008FB">
        <w:rPr>
          <w:sz w:val="28"/>
          <w:szCs w:val="28"/>
        </w:rPr>
        <w:t xml:space="preserve">, </w:t>
      </w:r>
      <w:r w:rsidRPr="006008FB">
        <w:rPr>
          <w:color w:val="000000"/>
          <w:position w:val="-14"/>
          <w:sz w:val="28"/>
          <w:szCs w:val="28"/>
        </w:rPr>
        <w:object w:dxaOrig="639" w:dyaOrig="480">
          <v:shape id="_x0000_i1121" type="#_x0000_t75" style="width:32.55pt;height:24pt" o:ole="">
            <v:imagedata r:id="rId205" o:title=""/>
          </v:shape>
          <o:OLEObject Type="Embed" ProgID="Equation.3" ShapeID="_x0000_i1121" DrawAspect="Content" ObjectID="_1488789094" r:id="rId206"/>
        </w:object>
      </w:r>
      <w:r w:rsidRPr="006008FB">
        <w:rPr>
          <w:sz w:val="28"/>
          <w:szCs w:val="28"/>
        </w:rPr>
        <w:t xml:space="preserve"> температури  в терміни спостережень 03 і 15год за поточну метеорологічну добу, а  </w:t>
      </w:r>
      <w:r w:rsidRPr="006008FB">
        <w:rPr>
          <w:color w:val="000000"/>
          <w:position w:val="-14"/>
          <w:sz w:val="28"/>
          <w:szCs w:val="28"/>
        </w:rPr>
        <w:object w:dxaOrig="660" w:dyaOrig="480">
          <v:shape id="_x0000_i1122" type="#_x0000_t75" style="width:33.45pt;height:24pt" o:ole="">
            <v:imagedata r:id="rId207" o:title=""/>
          </v:shape>
          <o:OLEObject Type="Embed" ProgID="Equation.3" ShapeID="_x0000_i1122" DrawAspect="Content" ObjectID="_1488789095" r:id="rId208"/>
        </w:object>
      </w:r>
      <w:r w:rsidRPr="006008FB">
        <w:rPr>
          <w:sz w:val="28"/>
          <w:szCs w:val="28"/>
        </w:rPr>
        <w:t xml:space="preserve">,  </w:t>
      </w:r>
      <w:r w:rsidRPr="006008FB">
        <w:rPr>
          <w:color w:val="000000"/>
          <w:position w:val="-12"/>
          <w:sz w:val="28"/>
          <w:szCs w:val="28"/>
        </w:rPr>
        <w:object w:dxaOrig="639" w:dyaOrig="460">
          <v:shape id="_x0000_i1123" type="#_x0000_t75" style="width:32.55pt;height:23.15pt" o:ole="">
            <v:imagedata r:id="rId209" o:title=""/>
          </v:shape>
          <o:OLEObject Type="Embed" ProgID="Equation.3" ShapeID="_x0000_i1123" DrawAspect="Content" ObjectID="_1488789096" r:id="rId210"/>
        </w:object>
      </w:r>
      <w:r w:rsidRPr="006008FB">
        <w:rPr>
          <w:sz w:val="28"/>
          <w:szCs w:val="28"/>
        </w:rPr>
        <w:t xml:space="preserve">-  температура  повітря в терміни  15 і 03 год  поточної та наступної метеорологічної доби. </w:t>
      </w:r>
    </w:p>
    <w:p w:rsidR="00242054" w:rsidRPr="006008FB" w:rsidRDefault="00242054" w:rsidP="00242054">
      <w:pPr>
        <w:autoSpaceDE w:val="0"/>
        <w:autoSpaceDN w:val="0"/>
        <w:adjustRightInd w:val="0"/>
        <w:ind w:firstLine="720"/>
        <w:jc w:val="both"/>
        <w:rPr>
          <w:sz w:val="28"/>
          <w:szCs w:val="28"/>
        </w:rPr>
      </w:pPr>
      <w:r w:rsidRPr="006008FB">
        <w:rPr>
          <w:sz w:val="28"/>
          <w:szCs w:val="28"/>
        </w:rPr>
        <w:t xml:space="preserve">Якщо параметр  </w:t>
      </w:r>
      <w:r w:rsidRPr="006008FB">
        <w:rPr>
          <w:position w:val="-12"/>
          <w:sz w:val="28"/>
          <w:szCs w:val="28"/>
        </w:rPr>
        <w:object w:dxaOrig="360" w:dyaOrig="360">
          <v:shape id="_x0000_i1124" type="#_x0000_t75" style="width:18pt;height:18pt" o:ole="">
            <v:imagedata r:id="rId211" o:title=""/>
          </v:shape>
          <o:OLEObject Type="Embed" ProgID="Equation.DSMT4" ShapeID="_x0000_i1124" DrawAspect="Content" ObjectID="_1488789097" r:id="rId212"/>
        </w:object>
      </w:r>
      <w:r w:rsidRPr="006008FB">
        <w:rPr>
          <w:sz w:val="28"/>
          <w:szCs w:val="28"/>
        </w:rPr>
        <w:t xml:space="preserve"> характеризує стійкість шару в нічний час доби, тобто у момент часу  </w:t>
      </w:r>
      <w:r w:rsidRPr="006008FB">
        <w:rPr>
          <w:color w:val="000000"/>
          <w:position w:val="-12"/>
          <w:sz w:val="28"/>
          <w:szCs w:val="28"/>
        </w:rPr>
        <w:object w:dxaOrig="220" w:dyaOrig="380">
          <v:shape id="_x0000_i1125" type="#_x0000_t75" style="width:11.15pt;height:18.85pt" o:ole="">
            <v:imagedata r:id="rId213" o:title=""/>
          </v:shape>
          <o:OLEObject Type="Embed" ProgID="Equation.3" ShapeID="_x0000_i1125" DrawAspect="Content" ObjectID="_1488789098" r:id="rId214"/>
        </w:object>
      </w:r>
      <w:r w:rsidRPr="006008FB">
        <w:rPr>
          <w:sz w:val="28"/>
          <w:szCs w:val="28"/>
        </w:rPr>
        <w:t xml:space="preserve">,  то  </w:t>
      </w:r>
      <w:r w:rsidRPr="006008FB">
        <w:rPr>
          <w:color w:val="000000"/>
          <w:position w:val="-6"/>
          <w:sz w:val="28"/>
          <w:szCs w:val="28"/>
        </w:rPr>
        <w:object w:dxaOrig="300" w:dyaOrig="300">
          <v:shape id="_x0000_i1126" type="#_x0000_t75" style="width:15.45pt;height:15.45pt" o:ole="">
            <v:imagedata r:id="rId215" o:title=""/>
          </v:shape>
          <o:OLEObject Type="Embed" ProgID="Equation.3" ShapeID="_x0000_i1126" DrawAspect="Content" ObjectID="_1488789099" r:id="rId216"/>
        </w:object>
      </w:r>
      <w:r w:rsidRPr="006008FB">
        <w:rPr>
          <w:color w:val="000000"/>
          <w:sz w:val="28"/>
          <w:szCs w:val="28"/>
        </w:rPr>
        <w:t>&gt;0</w:t>
      </w:r>
      <w:r w:rsidRPr="006008FB">
        <w:rPr>
          <w:sz w:val="28"/>
          <w:szCs w:val="28"/>
        </w:rPr>
        <w:t xml:space="preserve">  і клас стійкості може змінюватися від нейтрального до сильно стійкого  стану.</w:t>
      </w:r>
    </w:p>
    <w:p w:rsidR="00242054" w:rsidRPr="006008FB" w:rsidRDefault="00242054" w:rsidP="00242054">
      <w:pPr>
        <w:autoSpaceDE w:val="0"/>
        <w:autoSpaceDN w:val="0"/>
        <w:adjustRightInd w:val="0"/>
        <w:ind w:firstLine="720"/>
        <w:jc w:val="both"/>
        <w:rPr>
          <w:sz w:val="28"/>
          <w:szCs w:val="28"/>
        </w:rPr>
      </w:pPr>
      <w:r w:rsidRPr="006008FB">
        <w:rPr>
          <w:sz w:val="28"/>
          <w:szCs w:val="28"/>
        </w:rPr>
        <w:t xml:space="preserve">Для денного часу доби у момент часу  </w:t>
      </w:r>
      <w:r w:rsidRPr="006008FB">
        <w:rPr>
          <w:color w:val="000000"/>
          <w:position w:val="-12"/>
          <w:sz w:val="28"/>
          <w:szCs w:val="28"/>
        </w:rPr>
        <w:object w:dxaOrig="440" w:dyaOrig="380">
          <v:shape id="_x0000_i1127" type="#_x0000_t75" style="width:21.45pt;height:18.85pt" o:ole="">
            <v:imagedata r:id="rId217" o:title=""/>
          </v:shape>
          <o:OLEObject Type="Embed" ProgID="Equation.3" ShapeID="_x0000_i1127" DrawAspect="Content" ObjectID="_1488789100" r:id="rId218"/>
        </w:object>
      </w:r>
      <w:r w:rsidRPr="006008FB">
        <w:rPr>
          <w:sz w:val="28"/>
          <w:szCs w:val="28"/>
        </w:rPr>
        <w:t xml:space="preserve"> параметр  </w:t>
      </w:r>
      <w:r w:rsidRPr="006008FB">
        <w:rPr>
          <w:color w:val="000000"/>
          <w:position w:val="-6"/>
          <w:sz w:val="28"/>
          <w:szCs w:val="28"/>
        </w:rPr>
        <w:object w:dxaOrig="300" w:dyaOrig="300">
          <v:shape id="_x0000_i1128" type="#_x0000_t75" style="width:15.45pt;height:15.45pt" o:ole="">
            <v:imagedata r:id="rId219" o:title=""/>
          </v:shape>
          <o:OLEObject Type="Embed" ProgID="Equation.3" ShapeID="_x0000_i1128" DrawAspect="Content" ObjectID="_1488789101" r:id="rId220"/>
        </w:object>
      </w:r>
      <w:r w:rsidRPr="006008FB">
        <w:rPr>
          <w:color w:val="000000"/>
          <w:sz w:val="28"/>
          <w:szCs w:val="28"/>
        </w:rPr>
        <w:t>&lt;0</w:t>
      </w:r>
      <w:r w:rsidRPr="006008FB">
        <w:rPr>
          <w:sz w:val="28"/>
          <w:szCs w:val="28"/>
        </w:rPr>
        <w:t xml:space="preserve"> і, отже, клас стійкості може змінюватися від нейтрального до сильного нестійкого стану.</w:t>
      </w:r>
    </w:p>
    <w:p w:rsidR="00242054" w:rsidRPr="006370F5" w:rsidRDefault="00242054" w:rsidP="00242054">
      <w:pPr>
        <w:pStyle w:val="affffffff1"/>
        <w:spacing w:before="0" w:after="0"/>
        <w:ind w:firstLine="709"/>
        <w:jc w:val="both"/>
        <w:rPr>
          <w:sz w:val="28"/>
          <w:szCs w:val="28"/>
          <w:lang w:val="uk-UA"/>
        </w:rPr>
      </w:pPr>
      <w:r w:rsidRPr="006008FB">
        <w:rPr>
          <w:sz w:val="28"/>
          <w:szCs w:val="28"/>
          <w:lang w:val="uk-UA"/>
        </w:rPr>
        <w:t xml:space="preserve">У роботі була проведена оцінка взаємозв'язку амплітудного параметра </w:t>
      </w:r>
      <w:r w:rsidRPr="006008FB">
        <w:rPr>
          <w:sz w:val="28"/>
          <w:szCs w:val="28"/>
          <w:lang w:val="uk-UA" w:eastAsia="uk-UA"/>
        </w:rPr>
        <w:t xml:space="preserve">St </w:t>
      </w:r>
      <w:r w:rsidRPr="006008FB">
        <w:rPr>
          <w:sz w:val="28"/>
          <w:szCs w:val="28"/>
          <w:lang w:val="uk-UA"/>
        </w:rPr>
        <w:t>з</w:t>
      </w:r>
      <w:r w:rsidRPr="006370F5">
        <w:rPr>
          <w:sz w:val="28"/>
          <w:szCs w:val="28"/>
          <w:lang w:val="uk-UA"/>
        </w:rPr>
        <w:t xml:space="preserve"> параметром стійкості </w:t>
      </w:r>
      <w:r w:rsidRPr="006370F5">
        <w:rPr>
          <w:sz w:val="28"/>
          <w:szCs w:val="28"/>
          <w:lang w:val="uk-UA" w:eastAsia="uk-UA"/>
        </w:rPr>
        <w:t xml:space="preserve">GS </w:t>
      </w:r>
      <w:r w:rsidRPr="006370F5">
        <w:rPr>
          <w:sz w:val="28"/>
          <w:szCs w:val="28"/>
          <w:lang w:val="uk-UA"/>
        </w:rPr>
        <w:t>за літній і зимовий періоди. В обробку були включені спостереження за терміни 03 і 15 год</w:t>
      </w:r>
      <w:r>
        <w:rPr>
          <w:sz w:val="28"/>
          <w:szCs w:val="28"/>
          <w:lang w:val="uk-UA"/>
        </w:rPr>
        <w:t xml:space="preserve"> місцевого часу (Київ, 1970-74рр.)</w:t>
      </w:r>
      <w:r w:rsidRPr="006370F5">
        <w:rPr>
          <w:sz w:val="28"/>
          <w:szCs w:val="28"/>
          <w:lang w:val="uk-UA"/>
        </w:rPr>
        <w:t xml:space="preserve"> по 150 </w:t>
      </w:r>
      <w:r w:rsidRPr="006370F5">
        <w:rPr>
          <w:sz w:val="28"/>
          <w:szCs w:val="28"/>
          <w:lang w:val="uk-UA"/>
        </w:rPr>
        <w:lastRenderedPageBreak/>
        <w:t>випадків для денних</w:t>
      </w:r>
      <w:r w:rsidRPr="006370F5">
        <w:rPr>
          <w:lang w:val="uk-UA"/>
        </w:rPr>
        <w:t xml:space="preserve"> </w:t>
      </w:r>
      <w:r w:rsidRPr="006370F5">
        <w:rPr>
          <w:sz w:val="28"/>
          <w:szCs w:val="28"/>
          <w:lang w:val="uk-UA"/>
        </w:rPr>
        <w:t>і  нічних</w:t>
      </w:r>
      <w:r w:rsidRPr="006370F5">
        <w:rPr>
          <w:lang w:val="uk-UA"/>
        </w:rPr>
        <w:t xml:space="preserve"> </w:t>
      </w:r>
      <w:r>
        <w:rPr>
          <w:sz w:val="28"/>
          <w:szCs w:val="28"/>
          <w:lang w:val="uk-UA"/>
        </w:rPr>
        <w:t>термінів у</w:t>
      </w:r>
      <w:r w:rsidRPr="006370F5">
        <w:rPr>
          <w:sz w:val="28"/>
          <w:szCs w:val="28"/>
          <w:lang w:val="uk-UA"/>
        </w:rPr>
        <w:t xml:space="preserve"> різні сезони.  Взаємозв'язки </w:t>
      </w:r>
      <w:r w:rsidRPr="00782DB3">
        <w:rPr>
          <w:position w:val="-12"/>
          <w:sz w:val="28"/>
          <w:szCs w:val="28"/>
          <w:lang w:val="uk-UA"/>
        </w:rPr>
        <w:object w:dxaOrig="1400" w:dyaOrig="360">
          <v:shape id="_x0000_i1129" type="#_x0000_t75" style="width:69.45pt;height:18pt" o:ole="">
            <v:imagedata r:id="rId221" o:title=""/>
          </v:shape>
          <o:OLEObject Type="Embed" ProgID="Equation.3" ShapeID="_x0000_i1129" DrawAspect="Content" ObjectID="_1488789102" r:id="rId222"/>
        </w:object>
      </w:r>
      <w:r w:rsidRPr="006370F5">
        <w:rPr>
          <w:sz w:val="28"/>
          <w:szCs w:val="28"/>
          <w:lang w:val="uk-UA"/>
        </w:rPr>
        <w:t xml:space="preserve"> для літнього сезону апроксиму</w:t>
      </w:r>
      <w:r>
        <w:rPr>
          <w:sz w:val="28"/>
          <w:szCs w:val="28"/>
          <w:lang w:val="uk-UA"/>
        </w:rPr>
        <w:t>ю</w:t>
      </w:r>
      <w:r w:rsidRPr="006370F5">
        <w:rPr>
          <w:sz w:val="28"/>
          <w:szCs w:val="28"/>
          <w:lang w:val="uk-UA"/>
        </w:rPr>
        <w:t>ться поліномами</w:t>
      </w:r>
      <w:r w:rsidRPr="006370F5">
        <w:rPr>
          <w:lang w:val="uk-UA"/>
        </w:rPr>
        <w:t xml:space="preserve"> </w:t>
      </w:r>
      <w:r w:rsidRPr="006370F5">
        <w:rPr>
          <w:sz w:val="28"/>
          <w:szCs w:val="28"/>
          <w:lang w:val="uk-UA"/>
        </w:rPr>
        <w:t xml:space="preserve">різного порядку від 4-го до 2-го, а взаємозв'язки </w:t>
      </w:r>
      <w:r w:rsidRPr="00782DB3">
        <w:rPr>
          <w:position w:val="-12"/>
          <w:sz w:val="28"/>
          <w:szCs w:val="28"/>
          <w:lang w:val="uk-UA"/>
        </w:rPr>
        <w:object w:dxaOrig="1400" w:dyaOrig="360">
          <v:shape id="_x0000_i1130" type="#_x0000_t75" style="width:69.45pt;height:18pt" o:ole="">
            <v:imagedata r:id="rId223" o:title=""/>
          </v:shape>
          <o:OLEObject Type="Embed" ProgID="Equation.3" ShapeID="_x0000_i1130" DrawAspect="Content" ObjectID="_1488789103" r:id="rId224"/>
        </w:object>
      </w:r>
      <w:r>
        <w:rPr>
          <w:sz w:val="28"/>
          <w:szCs w:val="28"/>
          <w:lang w:val="uk-UA"/>
        </w:rPr>
        <w:t xml:space="preserve"> </w:t>
      </w:r>
      <w:r w:rsidRPr="006370F5">
        <w:rPr>
          <w:sz w:val="28"/>
          <w:szCs w:val="28"/>
          <w:lang w:val="uk-UA"/>
        </w:rPr>
        <w:t xml:space="preserve">для зимового сезону апроксимуються поліномами тільки 2-го порядку, як для нестійкої, так і </w:t>
      </w:r>
      <w:r>
        <w:rPr>
          <w:sz w:val="28"/>
          <w:szCs w:val="28"/>
          <w:lang w:val="uk-UA"/>
        </w:rPr>
        <w:t xml:space="preserve">для </w:t>
      </w:r>
      <w:r w:rsidRPr="006370F5">
        <w:rPr>
          <w:sz w:val="28"/>
          <w:szCs w:val="28"/>
          <w:lang w:val="uk-UA"/>
        </w:rPr>
        <w:t>стійкої стратифікації.</w:t>
      </w:r>
    </w:p>
    <w:p w:rsidR="00242054" w:rsidRPr="006008FB" w:rsidRDefault="00242054" w:rsidP="00242054">
      <w:pPr>
        <w:ind w:firstLine="720"/>
        <w:jc w:val="both"/>
        <w:rPr>
          <w:sz w:val="28"/>
          <w:szCs w:val="28"/>
        </w:rPr>
      </w:pPr>
      <w:r w:rsidRPr="006008FB">
        <w:rPr>
          <w:sz w:val="28"/>
          <w:szCs w:val="28"/>
        </w:rPr>
        <w:t xml:space="preserve">При  порушенні  добового (періодичного) ходу температури повітря, коли, наприклад, за рахунок холодної адвекції денна температура нижче нічної </w:t>
      </w:r>
      <w:r w:rsidRPr="006008FB">
        <w:rPr>
          <w:color w:val="000000"/>
          <w:position w:val="-12"/>
          <w:sz w:val="28"/>
          <w:szCs w:val="28"/>
        </w:rPr>
        <w:object w:dxaOrig="3300" w:dyaOrig="360">
          <v:shape id="_x0000_i1131" type="#_x0000_t75" style="width:165.45pt;height:18pt" o:ole="">
            <v:imagedata r:id="rId225" o:title=""/>
          </v:shape>
          <o:OLEObject Type="Embed" ProgID="Equation.3" ShapeID="_x0000_i1131" DrawAspect="Content" ObjectID="_1488789104" r:id="rId226"/>
        </w:object>
      </w:r>
      <w:r w:rsidRPr="006008FB">
        <w:rPr>
          <w:sz w:val="28"/>
          <w:szCs w:val="28"/>
        </w:rPr>
        <w:t xml:space="preserve">, а при теплій адвекції нічна температура вище денної  </w:t>
      </w:r>
      <w:r w:rsidRPr="006008FB">
        <w:rPr>
          <w:color w:val="000000"/>
          <w:position w:val="-12"/>
          <w:sz w:val="28"/>
          <w:szCs w:val="28"/>
        </w:rPr>
        <w:object w:dxaOrig="3300" w:dyaOrig="360">
          <v:shape id="_x0000_i1132" type="#_x0000_t75" style="width:165.45pt;height:18pt" o:ole="">
            <v:imagedata r:id="rId227" o:title=""/>
          </v:shape>
          <o:OLEObject Type="Embed" ProgID="Equation.3" ShapeID="_x0000_i1132" DrawAspect="Content" ObjectID="_1488789105" r:id="rId228"/>
        </w:object>
      </w:r>
      <w:r w:rsidRPr="006008FB">
        <w:rPr>
          <w:color w:val="000000"/>
          <w:sz w:val="28"/>
          <w:szCs w:val="28"/>
        </w:rPr>
        <w:t xml:space="preserve">, </w:t>
      </w:r>
      <w:r w:rsidRPr="006008FB">
        <w:rPr>
          <w:sz w:val="28"/>
          <w:szCs w:val="28"/>
        </w:rPr>
        <w:t xml:space="preserve">змінюються і знаки  параметра  </w:t>
      </w:r>
      <w:r w:rsidRPr="006008FB">
        <w:rPr>
          <w:sz w:val="28"/>
          <w:szCs w:val="28"/>
          <w:lang w:val="en-US"/>
        </w:rPr>
        <w:t>St</w:t>
      </w:r>
      <w:r w:rsidRPr="006008FB">
        <w:rPr>
          <w:sz w:val="28"/>
          <w:szCs w:val="28"/>
        </w:rPr>
        <w:t xml:space="preserve">: вдень   </w:t>
      </w:r>
      <w:r w:rsidRPr="006008FB">
        <w:rPr>
          <w:color w:val="000000"/>
          <w:position w:val="-6"/>
          <w:sz w:val="28"/>
          <w:szCs w:val="28"/>
        </w:rPr>
        <w:object w:dxaOrig="720" w:dyaOrig="300">
          <v:shape id="_x0000_i1133" type="#_x0000_t75" style="width:36pt;height:15.45pt" o:ole="">
            <v:imagedata r:id="rId229" o:title=""/>
          </v:shape>
          <o:OLEObject Type="Embed" ProgID="Equation.3" ShapeID="_x0000_i1133" DrawAspect="Content" ObjectID="_1488789106" r:id="rId230"/>
        </w:object>
      </w:r>
      <w:r w:rsidRPr="006008FB">
        <w:rPr>
          <w:sz w:val="28"/>
          <w:szCs w:val="28"/>
        </w:rPr>
        <w:t xml:space="preserve">, а вночі </w:t>
      </w:r>
      <w:r w:rsidRPr="006008FB">
        <w:rPr>
          <w:color w:val="000000"/>
          <w:position w:val="-6"/>
          <w:sz w:val="28"/>
          <w:szCs w:val="28"/>
        </w:rPr>
        <w:object w:dxaOrig="720" w:dyaOrig="300">
          <v:shape id="_x0000_i1134" type="#_x0000_t75" style="width:36pt;height:15.45pt" o:ole="">
            <v:imagedata r:id="rId231" o:title=""/>
          </v:shape>
          <o:OLEObject Type="Embed" ProgID="Equation.3" ShapeID="_x0000_i1134" DrawAspect="Content" ObjectID="_1488789107" r:id="rId232"/>
        </w:object>
      </w:r>
      <w:r w:rsidRPr="006008FB">
        <w:rPr>
          <w:sz w:val="28"/>
          <w:szCs w:val="28"/>
        </w:rPr>
        <w:t>.</w:t>
      </w:r>
    </w:p>
    <w:p w:rsidR="00242054" w:rsidRPr="006008FB" w:rsidRDefault="00242054" w:rsidP="00242054">
      <w:pPr>
        <w:autoSpaceDE w:val="0"/>
        <w:autoSpaceDN w:val="0"/>
        <w:ind w:firstLine="720"/>
        <w:jc w:val="both"/>
        <w:rPr>
          <w:sz w:val="28"/>
          <w:szCs w:val="28"/>
        </w:rPr>
      </w:pPr>
      <w:r w:rsidRPr="006008FB">
        <w:rPr>
          <w:sz w:val="28"/>
          <w:szCs w:val="28"/>
        </w:rPr>
        <w:t xml:space="preserve">Аперіодичні зміни температури мають найбільшу повторюваність в зимові і перехідні сезони року та спостерігаються як в денні, так і в нічні періоди доби,  з повторюваністю не більше 15% .  Кореляція  між параметрами  </w:t>
      </w:r>
      <w:r w:rsidRPr="006008FB">
        <w:rPr>
          <w:sz w:val="28"/>
          <w:szCs w:val="28"/>
          <w:lang w:val="en-US"/>
        </w:rPr>
        <w:t>GS</w:t>
      </w:r>
      <w:r w:rsidRPr="006008FB">
        <w:rPr>
          <w:sz w:val="28"/>
          <w:szCs w:val="28"/>
        </w:rPr>
        <w:t xml:space="preserve"> і </w:t>
      </w:r>
      <w:r w:rsidRPr="006008FB">
        <w:rPr>
          <w:sz w:val="28"/>
          <w:szCs w:val="28"/>
          <w:lang w:val="en-US"/>
        </w:rPr>
        <w:t>St</w:t>
      </w:r>
      <w:r w:rsidRPr="006008FB">
        <w:rPr>
          <w:sz w:val="28"/>
          <w:szCs w:val="28"/>
        </w:rPr>
        <w:t xml:space="preserve"> при нестійкій стратифікації  значна і  дорівнює </w:t>
      </w:r>
      <w:r w:rsidRPr="006008FB">
        <w:rPr>
          <w:sz w:val="28"/>
          <w:szCs w:val="28"/>
          <w:lang w:val="en-GB"/>
        </w:rPr>
        <w:t>r</w:t>
      </w:r>
      <w:r w:rsidRPr="006008FB">
        <w:rPr>
          <w:sz w:val="28"/>
          <w:szCs w:val="28"/>
        </w:rPr>
        <w:t>(</w:t>
      </w:r>
      <w:r w:rsidRPr="006008FB">
        <w:rPr>
          <w:sz w:val="28"/>
          <w:szCs w:val="28"/>
          <w:lang w:val="en-US"/>
        </w:rPr>
        <w:t>GS</w:t>
      </w:r>
      <w:r w:rsidRPr="006008FB">
        <w:rPr>
          <w:sz w:val="28"/>
          <w:szCs w:val="28"/>
        </w:rPr>
        <w:t>/</w:t>
      </w:r>
      <w:r w:rsidRPr="006008FB">
        <w:rPr>
          <w:sz w:val="28"/>
          <w:szCs w:val="28"/>
          <w:lang w:val="en-US"/>
        </w:rPr>
        <w:t>St</w:t>
      </w:r>
      <w:r w:rsidRPr="006008FB">
        <w:rPr>
          <w:sz w:val="28"/>
          <w:szCs w:val="28"/>
        </w:rPr>
        <w:t>)=0,93, а  при стійкій  стратифікації  складає</w:t>
      </w:r>
      <w:r w:rsidRPr="006008FB">
        <w:rPr>
          <w:sz w:val="28"/>
          <w:szCs w:val="28"/>
          <w:lang w:eastAsia="uk-UA"/>
        </w:rPr>
        <w:t xml:space="preserve"> </w:t>
      </w:r>
      <w:r w:rsidRPr="006008FB">
        <w:rPr>
          <w:sz w:val="28"/>
          <w:szCs w:val="28"/>
        </w:rPr>
        <w:t xml:space="preserve"> </w:t>
      </w:r>
      <w:r w:rsidRPr="006008FB">
        <w:rPr>
          <w:sz w:val="28"/>
          <w:szCs w:val="28"/>
          <w:lang w:val="en-GB"/>
        </w:rPr>
        <w:t>r</w:t>
      </w:r>
      <w:r w:rsidRPr="006008FB">
        <w:rPr>
          <w:sz w:val="28"/>
          <w:szCs w:val="28"/>
        </w:rPr>
        <w:t>(</w:t>
      </w:r>
      <w:r w:rsidRPr="006008FB">
        <w:rPr>
          <w:sz w:val="28"/>
          <w:szCs w:val="28"/>
          <w:lang w:val="en-US"/>
        </w:rPr>
        <w:t>GS</w:t>
      </w:r>
      <w:r w:rsidRPr="006008FB">
        <w:rPr>
          <w:sz w:val="28"/>
          <w:szCs w:val="28"/>
        </w:rPr>
        <w:t>/</w:t>
      </w:r>
      <w:r w:rsidRPr="006008FB">
        <w:rPr>
          <w:sz w:val="28"/>
          <w:szCs w:val="28"/>
          <w:lang w:val="en-US"/>
        </w:rPr>
        <w:t>St</w:t>
      </w:r>
      <w:r w:rsidRPr="006008FB">
        <w:rPr>
          <w:sz w:val="28"/>
          <w:szCs w:val="28"/>
        </w:rPr>
        <w:t>)=0,78.</w:t>
      </w:r>
    </w:p>
    <w:p w:rsidR="00242054" w:rsidRPr="006008FB" w:rsidRDefault="00242054" w:rsidP="00242054">
      <w:pPr>
        <w:autoSpaceDE w:val="0"/>
        <w:autoSpaceDN w:val="0"/>
        <w:ind w:firstLine="720"/>
        <w:jc w:val="both"/>
        <w:rPr>
          <w:sz w:val="28"/>
          <w:szCs w:val="28"/>
        </w:rPr>
      </w:pPr>
      <w:r w:rsidRPr="006008FB">
        <w:rPr>
          <w:sz w:val="28"/>
          <w:szCs w:val="28"/>
        </w:rPr>
        <w:t xml:space="preserve">Відповідність між параметром стійкості </w:t>
      </w:r>
      <w:r w:rsidRPr="006008FB">
        <w:rPr>
          <w:sz w:val="28"/>
          <w:szCs w:val="28"/>
          <w:lang w:eastAsia="uk-UA"/>
        </w:rPr>
        <w:t>GS</w:t>
      </w:r>
      <w:r w:rsidRPr="006008FB">
        <w:rPr>
          <w:sz w:val="28"/>
          <w:szCs w:val="28"/>
        </w:rPr>
        <w:t xml:space="preserve">, амплітудним параметром </w:t>
      </w:r>
      <w:r w:rsidRPr="006008FB">
        <w:rPr>
          <w:sz w:val="28"/>
          <w:szCs w:val="28"/>
          <w:lang w:eastAsia="uk-UA"/>
        </w:rPr>
        <w:t xml:space="preserve">St </w:t>
      </w:r>
      <w:r w:rsidRPr="006008FB">
        <w:rPr>
          <w:sz w:val="28"/>
          <w:szCs w:val="28"/>
        </w:rPr>
        <w:t>та класами стійкості показано в таблиці 1.</w:t>
      </w:r>
    </w:p>
    <w:p w:rsidR="00242054" w:rsidRPr="006370F5" w:rsidRDefault="00242054" w:rsidP="00242054">
      <w:pPr>
        <w:pStyle w:val="2ffff7"/>
        <w:jc w:val="both"/>
      </w:pPr>
      <w:r w:rsidRPr="006370F5">
        <w:t>Таким чином, комплекс стандартних метеорологічних спостережень  дозволяє достатньо просто і оперативно вирішувати задачі</w:t>
      </w:r>
      <w:r>
        <w:t>, пов'язані як з діагнозом, так і з</w:t>
      </w:r>
      <w:r w:rsidRPr="006370F5">
        <w:t xml:space="preserve"> прогнозом метеорологічного потенціалу забруднення атмосфери, а амплітудний параметр </w:t>
      </w:r>
      <w:r w:rsidRPr="006370F5">
        <w:rPr>
          <w:lang w:eastAsia="uk-UA"/>
        </w:rPr>
        <w:t xml:space="preserve">St </w:t>
      </w:r>
      <w:r w:rsidRPr="006370F5">
        <w:t>може бути використаний як показник кліматичного потенціалу забруднення атмосфери  для оцінки умов розсіяння шкідливих домішок в атмосфері того або іншого географічного району.</w:t>
      </w:r>
    </w:p>
    <w:p w:rsidR="00242054" w:rsidRDefault="00242054" w:rsidP="00242054">
      <w:pPr>
        <w:autoSpaceDE w:val="0"/>
        <w:autoSpaceDN w:val="0"/>
        <w:ind w:firstLine="720"/>
        <w:jc w:val="both"/>
      </w:pPr>
    </w:p>
    <w:p w:rsidR="00242054" w:rsidRPr="008A3971" w:rsidRDefault="00242054" w:rsidP="00242054">
      <w:pPr>
        <w:autoSpaceDE w:val="0"/>
        <w:autoSpaceDN w:val="0"/>
        <w:ind w:firstLine="720"/>
        <w:jc w:val="right"/>
        <w:rPr>
          <w:i/>
          <w:sz w:val="28"/>
          <w:szCs w:val="28"/>
        </w:rPr>
      </w:pPr>
      <w:r w:rsidRPr="008A3971">
        <w:rPr>
          <w:i/>
          <w:sz w:val="28"/>
          <w:szCs w:val="28"/>
        </w:rPr>
        <w:t>Таблиця 1</w:t>
      </w:r>
    </w:p>
    <w:p w:rsidR="00242054" w:rsidRPr="006370F5" w:rsidRDefault="00242054" w:rsidP="00242054">
      <w:pPr>
        <w:pStyle w:val="2ffff7"/>
      </w:pPr>
      <w:r w:rsidRPr="006370F5">
        <w:t>Відповідніс</w:t>
      </w:r>
      <w:r>
        <w:t>ть  класів стійкості   числовим</w:t>
      </w:r>
      <w:r w:rsidRPr="006370F5">
        <w:t xml:space="preserve">  значенням </w:t>
      </w:r>
    </w:p>
    <w:p w:rsidR="00242054" w:rsidRDefault="00242054" w:rsidP="00242054">
      <w:pPr>
        <w:pStyle w:val="2ffff7"/>
        <w:autoSpaceDE w:val="0"/>
        <w:autoSpaceDN w:val="0"/>
        <w:rPr>
          <w:lang w:eastAsia="uk-UA"/>
        </w:rPr>
      </w:pPr>
      <w:r w:rsidRPr="006370F5">
        <w:t xml:space="preserve">параметрів </w:t>
      </w:r>
      <w:r w:rsidRPr="006370F5">
        <w:rPr>
          <w:lang w:eastAsia="uk-UA"/>
        </w:rPr>
        <w:t xml:space="preserve">GS </w:t>
      </w:r>
      <w:r w:rsidRPr="006370F5">
        <w:t xml:space="preserve">і </w:t>
      </w:r>
      <w:r w:rsidRPr="006370F5">
        <w:rPr>
          <w:lang w:eastAsia="uk-UA"/>
        </w:rPr>
        <w:t>St</w:t>
      </w:r>
    </w:p>
    <w:p w:rsidR="00242054" w:rsidRPr="006370F5" w:rsidRDefault="00242054" w:rsidP="00242054">
      <w:pPr>
        <w:pStyle w:val="2ffff7"/>
        <w:autoSpaceDE w:val="0"/>
        <w:autoSpaceDN w:val="0"/>
      </w:pPr>
    </w:p>
    <w:tbl>
      <w:tblPr>
        <w:tblW w:w="87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5"/>
        <w:gridCol w:w="1086"/>
        <w:gridCol w:w="2098"/>
        <w:gridCol w:w="2208"/>
      </w:tblGrid>
      <w:tr w:rsidR="00242054" w:rsidRPr="006370F5" w:rsidTr="00E60378">
        <w:trPr>
          <w:cantSplit/>
          <w:trHeight w:val="408"/>
          <w:jc w:val="center"/>
        </w:trPr>
        <w:tc>
          <w:tcPr>
            <w:tcW w:w="3345" w:type="dxa"/>
            <w:vAlign w:val="center"/>
          </w:tcPr>
          <w:p w:rsidR="00242054" w:rsidRPr="006370F5" w:rsidRDefault="00242054" w:rsidP="00E60378">
            <w:pPr>
              <w:pStyle w:val="2ffff7"/>
            </w:pPr>
            <w:r w:rsidRPr="006370F5">
              <w:t>Тип стратифікації</w:t>
            </w:r>
          </w:p>
        </w:tc>
        <w:tc>
          <w:tcPr>
            <w:tcW w:w="1086" w:type="dxa"/>
          </w:tcPr>
          <w:p w:rsidR="00242054" w:rsidRPr="006370F5" w:rsidRDefault="00242054" w:rsidP="00E60378">
            <w:pPr>
              <w:pStyle w:val="2ffff7"/>
            </w:pPr>
            <w:r w:rsidRPr="006370F5">
              <w:t>Клас</w:t>
            </w:r>
          </w:p>
          <w:p w:rsidR="00242054" w:rsidRPr="006370F5" w:rsidRDefault="00242054" w:rsidP="00E60378">
            <w:pPr>
              <w:pStyle w:val="2ffff7"/>
            </w:pPr>
            <w:r w:rsidRPr="006370F5">
              <w:t>стійко-</w:t>
            </w:r>
          </w:p>
          <w:p w:rsidR="00242054" w:rsidRPr="006370F5" w:rsidRDefault="00242054" w:rsidP="00E60378">
            <w:pPr>
              <w:pStyle w:val="2ffff7"/>
            </w:pPr>
            <w:r w:rsidRPr="006370F5">
              <w:t>сті</w:t>
            </w:r>
          </w:p>
        </w:tc>
        <w:tc>
          <w:tcPr>
            <w:tcW w:w="2098" w:type="dxa"/>
          </w:tcPr>
          <w:p w:rsidR="00242054" w:rsidRPr="006370F5" w:rsidRDefault="00242054" w:rsidP="00E60378">
            <w:pPr>
              <w:pStyle w:val="2ffff7"/>
            </w:pPr>
            <w:r w:rsidRPr="006370F5">
              <w:t>Параметр</w:t>
            </w:r>
          </w:p>
          <w:p w:rsidR="00242054" w:rsidRPr="006370F5" w:rsidRDefault="00242054" w:rsidP="00E60378">
            <w:pPr>
              <w:pStyle w:val="2ffff7"/>
              <w:rPr>
                <w:vertAlign w:val="superscript"/>
                <w:lang w:eastAsia="uk-UA"/>
              </w:rPr>
            </w:pPr>
            <w:r w:rsidRPr="006370F5">
              <w:rPr>
                <w:lang w:eastAsia="uk-UA"/>
              </w:rPr>
              <w:t>GS</w:t>
            </w:r>
            <w:r w:rsidRPr="006370F5">
              <w:rPr>
                <w:lang w:val="en-US"/>
              </w:rPr>
              <w:sym w:font="Symbol" w:char="F0D7"/>
            </w:r>
            <w:r w:rsidRPr="006370F5">
              <w:rPr>
                <w:lang w:eastAsia="uk-UA"/>
              </w:rPr>
              <w:t>10</w:t>
            </w:r>
            <w:r w:rsidRPr="006370F5">
              <w:rPr>
                <w:vertAlign w:val="superscript"/>
              </w:rPr>
              <w:sym w:font="Symbol" w:char="F02D"/>
            </w:r>
            <w:r w:rsidRPr="006370F5">
              <w:rPr>
                <w:vertAlign w:val="superscript"/>
                <w:lang w:eastAsia="uk-UA"/>
              </w:rPr>
              <w:t>2</w:t>
            </w:r>
          </w:p>
        </w:tc>
        <w:tc>
          <w:tcPr>
            <w:tcW w:w="2208" w:type="dxa"/>
          </w:tcPr>
          <w:p w:rsidR="00242054" w:rsidRPr="006370F5" w:rsidRDefault="00242054" w:rsidP="00E60378">
            <w:pPr>
              <w:pStyle w:val="2ffff7"/>
              <w:ind w:firstLine="1"/>
              <w:rPr>
                <w:vertAlign w:val="superscript"/>
              </w:rPr>
            </w:pPr>
            <w:r w:rsidRPr="006370F5">
              <w:t>Параметр</w:t>
            </w:r>
            <w:r w:rsidRPr="006370F5">
              <w:rPr>
                <w:lang w:eastAsia="uk-UA"/>
              </w:rPr>
              <w:t xml:space="preserve"> </w:t>
            </w:r>
            <w:r w:rsidRPr="006370F5">
              <w:t xml:space="preserve"> </w:t>
            </w:r>
            <w:r w:rsidRPr="006370F5">
              <w:rPr>
                <w:lang w:eastAsia="uk-UA"/>
              </w:rPr>
              <w:t>St</w:t>
            </w:r>
            <w:r w:rsidRPr="006370F5">
              <w:rPr>
                <w:lang w:val="en-US"/>
              </w:rPr>
              <w:sym w:font="Symbol" w:char="F0D7"/>
            </w:r>
            <w:r w:rsidRPr="006370F5">
              <w:rPr>
                <w:lang w:eastAsia="uk-UA"/>
              </w:rPr>
              <w:t>10</w:t>
            </w:r>
            <w:r w:rsidRPr="006370F5">
              <w:rPr>
                <w:vertAlign w:val="superscript"/>
                <w:lang w:val="en-US"/>
              </w:rPr>
              <w:sym w:font="Symbol" w:char="F02D"/>
            </w:r>
            <w:r w:rsidRPr="006370F5">
              <w:rPr>
                <w:vertAlign w:val="superscript"/>
              </w:rPr>
              <w:t>1</w:t>
            </w:r>
          </w:p>
          <w:p w:rsidR="00242054" w:rsidRPr="006370F5" w:rsidRDefault="00242054" w:rsidP="00E60378">
            <w:pPr>
              <w:pStyle w:val="2ffff7"/>
            </w:pPr>
          </w:p>
        </w:tc>
      </w:tr>
      <w:tr w:rsidR="00242054" w:rsidRPr="006370F5" w:rsidTr="00E60378">
        <w:trPr>
          <w:cantSplit/>
          <w:jc w:val="center"/>
        </w:trPr>
        <w:tc>
          <w:tcPr>
            <w:tcW w:w="3345" w:type="dxa"/>
            <w:vAlign w:val="center"/>
          </w:tcPr>
          <w:p w:rsidR="00242054" w:rsidRPr="006008FB" w:rsidRDefault="00242054" w:rsidP="00E60378">
            <w:pPr>
              <w:pStyle w:val="2ffff7"/>
              <w:ind w:firstLine="9"/>
              <w:rPr>
                <w:lang w:eastAsia="uk-UA"/>
              </w:rPr>
            </w:pPr>
            <w:r w:rsidRPr="006008FB">
              <w:rPr>
                <w:lang w:eastAsia="uk-UA"/>
              </w:rPr>
              <w:t>Дуже сильна нестійкість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0</w:t>
            </w:r>
          </w:p>
        </w:tc>
        <w:tc>
          <w:tcPr>
            <w:tcW w:w="2098" w:type="dxa"/>
            <w:vAlign w:val="center"/>
          </w:tcPr>
          <w:p w:rsidR="00242054" w:rsidRPr="006008FB" w:rsidRDefault="00242054" w:rsidP="00E60378">
            <w:pPr>
              <w:pStyle w:val="2ffff7"/>
              <w:rPr>
                <w:lang w:eastAsia="uk-UA"/>
              </w:rPr>
            </w:pPr>
            <w:r w:rsidRPr="006008FB">
              <w:rPr>
                <w:snapToGrid w:val="0"/>
                <w:lang w:eastAsia="uk-UA"/>
              </w:rPr>
              <w:t>&lt; -31,6</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&lt;-39,45</w:t>
            </w:r>
          </w:p>
        </w:tc>
      </w:tr>
      <w:tr w:rsidR="00242054" w:rsidRPr="006370F5" w:rsidTr="00E60378">
        <w:trPr>
          <w:cantSplit/>
          <w:jc w:val="center"/>
        </w:trPr>
        <w:tc>
          <w:tcPr>
            <w:tcW w:w="3345" w:type="dxa"/>
            <w:vAlign w:val="center"/>
          </w:tcPr>
          <w:p w:rsidR="00242054" w:rsidRPr="006008FB" w:rsidRDefault="00242054" w:rsidP="00E60378">
            <w:pPr>
              <w:ind w:firstLine="9"/>
              <w:rPr>
                <w:sz w:val="28"/>
                <w:szCs w:val="28"/>
                <w:lang w:eastAsia="uk-UA"/>
              </w:rPr>
            </w:pPr>
            <w:r w:rsidRPr="006008FB">
              <w:rPr>
                <w:sz w:val="28"/>
                <w:szCs w:val="28"/>
                <w:lang w:eastAsia="uk-UA"/>
              </w:rPr>
              <w:t>Сильна нестійкість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1</w:t>
            </w:r>
          </w:p>
        </w:tc>
        <w:tc>
          <w:tcPr>
            <w:tcW w:w="2098" w:type="dxa"/>
            <w:vAlign w:val="center"/>
          </w:tcPr>
          <w:p w:rsidR="00242054" w:rsidRPr="006008FB" w:rsidRDefault="00242054" w:rsidP="00E60378">
            <w:pPr>
              <w:pStyle w:val="2ffff7"/>
              <w:rPr>
                <w:vertAlign w:val="superscript"/>
                <w:lang w:eastAsia="uk-UA"/>
              </w:rPr>
            </w:pPr>
            <w:r w:rsidRPr="006008FB">
              <w:rPr>
                <w:snapToGrid w:val="0"/>
                <w:lang w:eastAsia="uk-UA"/>
              </w:rPr>
              <w:t xml:space="preserve">(-31,6) </w:t>
            </w:r>
            <w:r w:rsidRPr="006008FB">
              <w:rPr>
                <w:snapToGrid w:val="0"/>
                <w:lang w:eastAsia="uk-UA"/>
              </w:rPr>
              <w:sym w:font="Symbol" w:char="F0B8"/>
            </w:r>
            <w:r w:rsidRPr="006008FB">
              <w:rPr>
                <w:snapToGrid w:val="0"/>
                <w:lang w:eastAsia="uk-UA"/>
              </w:rPr>
              <w:t>(-10,1)</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(-12,15)</w:t>
            </w:r>
            <w:r w:rsidRPr="006008FB">
              <w:rPr>
                <w:snapToGrid w:val="0"/>
              </w:rPr>
              <w:sym w:font="Symbol" w:char="F0B8"/>
            </w:r>
            <w:r w:rsidRPr="006008FB">
              <w:rPr>
                <w:snapToGrid w:val="0"/>
                <w:lang w:eastAsia="uk-UA"/>
              </w:rPr>
              <w:t>(-39,45)</w:t>
            </w:r>
          </w:p>
        </w:tc>
      </w:tr>
      <w:tr w:rsidR="00242054" w:rsidRPr="006370F5" w:rsidTr="00E60378">
        <w:trPr>
          <w:cantSplit/>
          <w:jc w:val="center"/>
        </w:trPr>
        <w:tc>
          <w:tcPr>
            <w:tcW w:w="3345" w:type="dxa"/>
            <w:vAlign w:val="center"/>
          </w:tcPr>
          <w:p w:rsidR="00242054" w:rsidRPr="006008FB" w:rsidRDefault="00242054" w:rsidP="00E60378">
            <w:pPr>
              <w:ind w:firstLine="9"/>
              <w:rPr>
                <w:sz w:val="28"/>
                <w:szCs w:val="28"/>
                <w:lang w:eastAsia="uk-UA"/>
              </w:rPr>
            </w:pPr>
            <w:r w:rsidRPr="006008FB">
              <w:rPr>
                <w:sz w:val="28"/>
                <w:szCs w:val="28"/>
                <w:lang w:eastAsia="uk-UA"/>
              </w:rPr>
              <w:lastRenderedPageBreak/>
              <w:t>Помірна нестійкість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2</w:t>
            </w:r>
          </w:p>
        </w:tc>
        <w:tc>
          <w:tcPr>
            <w:tcW w:w="2098" w:type="dxa"/>
            <w:vAlign w:val="center"/>
          </w:tcPr>
          <w:p w:rsidR="00242054" w:rsidRPr="006008FB" w:rsidRDefault="00242054" w:rsidP="00E60378">
            <w:pPr>
              <w:pStyle w:val="2ffff7"/>
              <w:rPr>
                <w:lang w:eastAsia="uk-UA"/>
              </w:rPr>
            </w:pPr>
            <w:r w:rsidRPr="006008FB">
              <w:rPr>
                <w:snapToGrid w:val="0"/>
                <w:lang w:eastAsia="uk-UA"/>
              </w:rPr>
              <w:t>(-10)</w:t>
            </w:r>
            <w:r w:rsidRPr="006008FB">
              <w:rPr>
                <w:snapToGrid w:val="0"/>
                <w:lang w:eastAsia="uk-UA"/>
              </w:rPr>
              <w:sym w:font="Symbol" w:char="F0B8"/>
            </w:r>
            <w:r w:rsidRPr="006008FB">
              <w:rPr>
                <w:snapToGrid w:val="0"/>
                <w:lang w:eastAsia="uk-UA"/>
              </w:rPr>
              <w:t xml:space="preserve"> (-3,17)</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(-2,75)</w:t>
            </w:r>
            <w:r w:rsidRPr="006008FB">
              <w:rPr>
                <w:snapToGrid w:val="0"/>
              </w:rPr>
              <w:sym w:font="Symbol" w:char="F0B8"/>
            </w:r>
            <w:r w:rsidRPr="006008FB">
              <w:rPr>
                <w:snapToGrid w:val="0"/>
                <w:lang w:eastAsia="uk-UA"/>
              </w:rPr>
              <w:t>(-12,15)</w:t>
            </w:r>
          </w:p>
        </w:tc>
      </w:tr>
      <w:tr w:rsidR="00242054" w:rsidRPr="006370F5" w:rsidTr="00E60378">
        <w:trPr>
          <w:cantSplit/>
          <w:jc w:val="center"/>
        </w:trPr>
        <w:tc>
          <w:tcPr>
            <w:tcW w:w="3345" w:type="dxa"/>
            <w:vAlign w:val="center"/>
          </w:tcPr>
          <w:p w:rsidR="00242054" w:rsidRPr="006008FB" w:rsidRDefault="00242054" w:rsidP="00E60378">
            <w:pPr>
              <w:ind w:firstLine="9"/>
              <w:rPr>
                <w:sz w:val="28"/>
                <w:szCs w:val="28"/>
                <w:lang w:eastAsia="uk-UA"/>
              </w:rPr>
            </w:pPr>
            <w:r w:rsidRPr="006008FB">
              <w:rPr>
                <w:sz w:val="28"/>
                <w:szCs w:val="28"/>
                <w:lang w:eastAsia="uk-UA"/>
              </w:rPr>
              <w:t>Слабка нестійкість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3</w:t>
            </w:r>
          </w:p>
        </w:tc>
        <w:tc>
          <w:tcPr>
            <w:tcW w:w="2098" w:type="dxa"/>
            <w:vAlign w:val="center"/>
          </w:tcPr>
          <w:p w:rsidR="00242054" w:rsidRPr="006008FB" w:rsidRDefault="00242054" w:rsidP="00E60378">
            <w:pPr>
              <w:pStyle w:val="2ffff7"/>
              <w:rPr>
                <w:lang w:eastAsia="uk-UA"/>
              </w:rPr>
            </w:pPr>
            <w:r w:rsidRPr="006008FB">
              <w:rPr>
                <w:snapToGrid w:val="0"/>
                <w:lang w:eastAsia="uk-UA"/>
              </w:rPr>
              <w:t xml:space="preserve">(-3,16) </w:t>
            </w:r>
            <w:r w:rsidRPr="006008FB">
              <w:rPr>
                <w:snapToGrid w:val="0"/>
                <w:lang w:eastAsia="uk-UA"/>
              </w:rPr>
              <w:sym w:font="Symbol" w:char="F0B8"/>
            </w:r>
            <w:r w:rsidRPr="006008FB">
              <w:rPr>
                <w:snapToGrid w:val="0"/>
                <w:lang w:eastAsia="uk-UA"/>
              </w:rPr>
              <w:t>(-1,0)</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(-0,15)</w:t>
            </w:r>
            <w:r w:rsidRPr="006008FB">
              <w:rPr>
                <w:snapToGrid w:val="0"/>
              </w:rPr>
              <w:sym w:font="Symbol" w:char="F0B8"/>
            </w:r>
            <w:r w:rsidRPr="006008FB">
              <w:rPr>
                <w:snapToGrid w:val="0"/>
                <w:lang w:eastAsia="uk-UA"/>
              </w:rPr>
              <w:t>(-2,75)</w:t>
            </w:r>
          </w:p>
        </w:tc>
      </w:tr>
      <w:tr w:rsidR="00242054" w:rsidRPr="006370F5" w:rsidTr="00E60378">
        <w:trPr>
          <w:cantSplit/>
          <w:jc w:val="center"/>
        </w:trPr>
        <w:tc>
          <w:tcPr>
            <w:tcW w:w="3345" w:type="dxa"/>
            <w:vAlign w:val="center"/>
          </w:tcPr>
          <w:p w:rsidR="00242054" w:rsidRPr="006008FB" w:rsidRDefault="00242054" w:rsidP="00E60378">
            <w:pPr>
              <w:ind w:firstLine="9"/>
              <w:rPr>
                <w:sz w:val="28"/>
                <w:szCs w:val="28"/>
                <w:lang w:eastAsia="uk-UA"/>
              </w:rPr>
            </w:pPr>
            <w:r w:rsidRPr="006008FB">
              <w:rPr>
                <w:sz w:val="28"/>
                <w:szCs w:val="28"/>
                <w:lang w:eastAsia="uk-UA"/>
              </w:rPr>
              <w:t>Нейтральна стратифікація</w:t>
            </w:r>
          </w:p>
        </w:tc>
        <w:tc>
          <w:tcPr>
            <w:tcW w:w="1086" w:type="dxa"/>
            <w:vAlign w:val="center"/>
          </w:tcPr>
          <w:p w:rsidR="00242054" w:rsidRPr="006008FB" w:rsidRDefault="00242054" w:rsidP="00E60378">
            <w:pPr>
              <w:pStyle w:val="2ffff7"/>
              <w:ind w:firstLine="65"/>
              <w:rPr>
                <w:lang w:eastAsia="uk-UA"/>
              </w:rPr>
            </w:pPr>
            <w:r w:rsidRPr="006008FB">
              <w:rPr>
                <w:lang w:eastAsia="uk-UA"/>
              </w:rPr>
              <w:t>4</w:t>
            </w:r>
          </w:p>
        </w:tc>
        <w:tc>
          <w:tcPr>
            <w:tcW w:w="2098" w:type="dxa"/>
            <w:vAlign w:val="center"/>
          </w:tcPr>
          <w:p w:rsidR="00242054" w:rsidRPr="006008FB" w:rsidRDefault="00242054" w:rsidP="00E60378">
            <w:pPr>
              <w:pStyle w:val="2ffff7"/>
              <w:rPr>
                <w:vertAlign w:val="superscript"/>
                <w:lang w:eastAsia="uk-UA"/>
              </w:rPr>
            </w:pPr>
            <w:r w:rsidRPr="006008FB">
              <w:rPr>
                <w:snapToGrid w:val="0"/>
                <w:lang w:eastAsia="uk-UA"/>
              </w:rPr>
              <w:t>&lt; |1,0|</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(-0,15)</w:t>
            </w:r>
            <w:r w:rsidRPr="006008FB">
              <w:rPr>
                <w:snapToGrid w:val="0"/>
              </w:rPr>
              <w:sym w:font="Symbol" w:char="F0B8"/>
            </w:r>
            <w:r w:rsidRPr="006008FB">
              <w:rPr>
                <w:snapToGrid w:val="0"/>
                <w:lang w:eastAsia="uk-UA"/>
              </w:rPr>
              <w:t>(5,0)</w:t>
            </w:r>
          </w:p>
        </w:tc>
      </w:tr>
      <w:tr w:rsidR="00242054" w:rsidRPr="006370F5" w:rsidTr="00E60378">
        <w:trPr>
          <w:cantSplit/>
          <w:jc w:val="center"/>
        </w:trPr>
        <w:tc>
          <w:tcPr>
            <w:tcW w:w="3345" w:type="dxa"/>
            <w:vAlign w:val="center"/>
          </w:tcPr>
          <w:p w:rsidR="00242054" w:rsidRPr="006008FB" w:rsidRDefault="00242054" w:rsidP="00E60378">
            <w:pPr>
              <w:ind w:firstLine="9"/>
              <w:rPr>
                <w:sz w:val="28"/>
                <w:szCs w:val="28"/>
                <w:lang w:eastAsia="uk-UA"/>
              </w:rPr>
            </w:pPr>
            <w:r w:rsidRPr="006008FB">
              <w:rPr>
                <w:sz w:val="28"/>
                <w:szCs w:val="28"/>
                <w:lang w:eastAsia="uk-UA"/>
              </w:rPr>
              <w:t>Слабка 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5</w:t>
            </w:r>
          </w:p>
        </w:tc>
        <w:tc>
          <w:tcPr>
            <w:tcW w:w="2098" w:type="dxa"/>
            <w:vAlign w:val="center"/>
          </w:tcPr>
          <w:p w:rsidR="00242054" w:rsidRPr="006008FB" w:rsidRDefault="00242054" w:rsidP="00E60378">
            <w:pPr>
              <w:pStyle w:val="2ffff7"/>
              <w:rPr>
                <w:lang w:eastAsia="uk-UA"/>
              </w:rPr>
            </w:pPr>
            <w:r w:rsidRPr="006008FB">
              <w:rPr>
                <w:snapToGrid w:val="0"/>
                <w:lang w:eastAsia="uk-UA"/>
              </w:rPr>
              <w:t>(1,0)</w:t>
            </w:r>
            <w:r w:rsidRPr="006008FB">
              <w:rPr>
                <w:snapToGrid w:val="0"/>
                <w:lang w:eastAsia="uk-UA"/>
              </w:rPr>
              <w:sym w:font="Symbol" w:char="F0B8"/>
            </w:r>
            <w:r w:rsidRPr="006008FB">
              <w:rPr>
                <w:snapToGrid w:val="0"/>
                <w:lang w:eastAsia="uk-UA"/>
              </w:rPr>
              <w:t xml:space="preserve"> (3,16)</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5,0</w:t>
            </w:r>
            <w:r w:rsidRPr="006008FB">
              <w:rPr>
                <w:snapToGrid w:val="0"/>
              </w:rPr>
              <w:sym w:font="Symbol" w:char="F0B8"/>
            </w:r>
            <w:r w:rsidRPr="006008FB">
              <w:rPr>
                <w:snapToGrid w:val="0"/>
                <w:lang w:eastAsia="uk-UA"/>
              </w:rPr>
              <w:t>19,15</w:t>
            </w:r>
          </w:p>
        </w:tc>
      </w:tr>
      <w:tr w:rsidR="00242054" w:rsidRPr="006370F5" w:rsidTr="00E60378">
        <w:trPr>
          <w:cantSplit/>
          <w:jc w:val="center"/>
        </w:trPr>
        <w:tc>
          <w:tcPr>
            <w:tcW w:w="3345" w:type="dxa"/>
            <w:vAlign w:val="center"/>
          </w:tcPr>
          <w:p w:rsidR="00242054" w:rsidRPr="006008FB" w:rsidRDefault="00242054" w:rsidP="00E60378">
            <w:pPr>
              <w:ind w:firstLine="9"/>
              <w:rPr>
                <w:sz w:val="28"/>
                <w:szCs w:val="28"/>
                <w:lang w:eastAsia="uk-UA"/>
              </w:rPr>
            </w:pPr>
            <w:r w:rsidRPr="006008FB">
              <w:rPr>
                <w:sz w:val="28"/>
                <w:szCs w:val="28"/>
                <w:lang w:eastAsia="uk-UA"/>
              </w:rPr>
              <w:t>Помірна 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6</w:t>
            </w:r>
          </w:p>
        </w:tc>
        <w:tc>
          <w:tcPr>
            <w:tcW w:w="2098" w:type="dxa"/>
            <w:vAlign w:val="center"/>
          </w:tcPr>
          <w:p w:rsidR="00242054" w:rsidRPr="006008FB" w:rsidRDefault="00242054" w:rsidP="00E60378">
            <w:pPr>
              <w:pStyle w:val="2ffff7"/>
              <w:rPr>
                <w:vertAlign w:val="superscript"/>
                <w:lang w:eastAsia="uk-UA"/>
              </w:rPr>
            </w:pPr>
            <w:r w:rsidRPr="006008FB">
              <w:rPr>
                <w:snapToGrid w:val="0"/>
                <w:lang w:eastAsia="uk-UA"/>
              </w:rPr>
              <w:t>(3,17)</w:t>
            </w:r>
            <w:r w:rsidRPr="006008FB">
              <w:rPr>
                <w:snapToGrid w:val="0"/>
                <w:lang w:eastAsia="uk-UA"/>
              </w:rPr>
              <w:sym w:font="Symbol" w:char="F0B8"/>
            </w:r>
            <w:r w:rsidRPr="006008FB">
              <w:rPr>
                <w:snapToGrid w:val="0"/>
                <w:lang w:eastAsia="uk-UA"/>
              </w:rPr>
              <w:t xml:space="preserve"> (10)</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19,15</w:t>
            </w:r>
            <w:r w:rsidRPr="006008FB">
              <w:rPr>
                <w:snapToGrid w:val="0"/>
              </w:rPr>
              <w:sym w:font="Symbol" w:char="F0B8"/>
            </w:r>
            <w:r w:rsidRPr="006008FB">
              <w:rPr>
                <w:snapToGrid w:val="0"/>
                <w:lang w:eastAsia="uk-UA"/>
              </w:rPr>
              <w:t>32,85</w:t>
            </w:r>
          </w:p>
        </w:tc>
      </w:tr>
      <w:tr w:rsidR="00242054" w:rsidRPr="006370F5" w:rsidTr="00E60378">
        <w:trPr>
          <w:cantSplit/>
          <w:trHeight w:val="59"/>
          <w:jc w:val="center"/>
        </w:trPr>
        <w:tc>
          <w:tcPr>
            <w:tcW w:w="3345" w:type="dxa"/>
            <w:vAlign w:val="center"/>
          </w:tcPr>
          <w:p w:rsidR="00242054" w:rsidRPr="006008FB" w:rsidRDefault="00242054" w:rsidP="00E60378">
            <w:pPr>
              <w:pStyle w:val="2ffff7"/>
              <w:ind w:firstLine="9"/>
              <w:rPr>
                <w:lang w:eastAsia="uk-UA"/>
              </w:rPr>
            </w:pPr>
            <w:r w:rsidRPr="006008FB">
              <w:rPr>
                <w:lang w:eastAsia="uk-UA"/>
              </w:rPr>
              <w:t>Сильна стійкість</w:t>
            </w:r>
          </w:p>
        </w:tc>
        <w:tc>
          <w:tcPr>
            <w:tcW w:w="1086" w:type="dxa"/>
            <w:vAlign w:val="center"/>
          </w:tcPr>
          <w:p w:rsidR="00242054" w:rsidRPr="006008FB" w:rsidRDefault="00242054" w:rsidP="00E60378">
            <w:pPr>
              <w:pStyle w:val="2ffff7"/>
              <w:ind w:firstLine="65"/>
              <w:rPr>
                <w:lang w:eastAsia="uk-UA"/>
              </w:rPr>
            </w:pPr>
            <w:r w:rsidRPr="006008FB">
              <w:rPr>
                <w:lang w:eastAsia="uk-UA"/>
              </w:rPr>
              <w:t>7</w:t>
            </w:r>
          </w:p>
        </w:tc>
        <w:tc>
          <w:tcPr>
            <w:tcW w:w="2098" w:type="dxa"/>
            <w:vAlign w:val="center"/>
          </w:tcPr>
          <w:p w:rsidR="00242054" w:rsidRPr="006008FB" w:rsidRDefault="00242054" w:rsidP="00E60378">
            <w:pPr>
              <w:pStyle w:val="2ffff7"/>
              <w:rPr>
                <w:vertAlign w:val="superscript"/>
                <w:lang w:val="en-US"/>
              </w:rPr>
            </w:pPr>
            <w:r w:rsidRPr="006008FB">
              <w:rPr>
                <w:snapToGrid w:val="0"/>
                <w:lang w:eastAsia="uk-UA"/>
              </w:rPr>
              <w:t>&gt; 10</w:t>
            </w:r>
          </w:p>
        </w:tc>
        <w:tc>
          <w:tcPr>
            <w:tcW w:w="2208" w:type="dxa"/>
            <w:vAlign w:val="center"/>
          </w:tcPr>
          <w:p w:rsidR="00242054" w:rsidRPr="006008FB" w:rsidRDefault="00242054" w:rsidP="00E60378">
            <w:pPr>
              <w:pStyle w:val="2ffff7"/>
              <w:ind w:firstLine="1"/>
              <w:rPr>
                <w:snapToGrid w:val="0"/>
                <w:lang w:eastAsia="uk-UA"/>
              </w:rPr>
            </w:pPr>
            <w:r w:rsidRPr="006008FB">
              <w:rPr>
                <w:snapToGrid w:val="0"/>
                <w:lang w:eastAsia="uk-UA"/>
              </w:rPr>
              <w:t>&gt;32.85</w:t>
            </w:r>
          </w:p>
        </w:tc>
      </w:tr>
    </w:tbl>
    <w:p w:rsidR="00242054" w:rsidRPr="006370F5" w:rsidRDefault="00242054" w:rsidP="00242054">
      <w:pPr>
        <w:jc w:val="both"/>
      </w:pPr>
    </w:p>
    <w:p w:rsidR="00242054" w:rsidRPr="006370F5" w:rsidRDefault="00242054" w:rsidP="00242054">
      <w:pPr>
        <w:pStyle w:val="2ffff7"/>
        <w:jc w:val="both"/>
      </w:pPr>
      <w:r>
        <w:t xml:space="preserve">У дисертаційній роботі </w:t>
      </w:r>
      <w:r w:rsidRPr="006370F5">
        <w:t xml:space="preserve">виконаний аналіз просторового розподілу кліматичного ПЗА. Параметр </w:t>
      </w:r>
      <w:r w:rsidRPr="006370F5">
        <w:rPr>
          <w:lang w:eastAsia="uk-UA"/>
        </w:rPr>
        <w:t xml:space="preserve">St </w:t>
      </w:r>
      <w:r w:rsidRPr="006370F5">
        <w:t xml:space="preserve">розраховувався для зимового і літнього сезонів. Були розраховані основні статистичні характеристики багаторічного розподілу параметра </w:t>
      </w:r>
      <w:r w:rsidRPr="006370F5">
        <w:rPr>
          <w:lang w:eastAsia="uk-UA"/>
        </w:rPr>
        <w:t>St</w:t>
      </w:r>
      <w:r w:rsidRPr="006370F5">
        <w:t xml:space="preserve">  (середнє значення ряду</w:t>
      </w:r>
      <w:r>
        <w:t>,</w:t>
      </w:r>
      <w:r w:rsidRPr="006370F5">
        <w:t xml:space="preserve"> статистична погрішність розрахунку середнього значення</w:t>
      </w:r>
      <w:r>
        <w:t>,</w:t>
      </w:r>
      <w:r w:rsidRPr="006370F5">
        <w:t xml:space="preserve"> середнє  квадратичне відхилення).</w:t>
      </w:r>
    </w:p>
    <w:p w:rsidR="00242054" w:rsidRDefault="00242054" w:rsidP="00242054">
      <w:pPr>
        <w:pStyle w:val="affffffff1"/>
        <w:spacing w:before="0" w:after="0"/>
        <w:ind w:firstLine="709"/>
        <w:jc w:val="both"/>
        <w:rPr>
          <w:sz w:val="28"/>
          <w:szCs w:val="28"/>
          <w:lang w:val="uk-UA"/>
        </w:rPr>
      </w:pPr>
      <w:r>
        <w:rPr>
          <w:sz w:val="28"/>
          <w:szCs w:val="28"/>
          <w:lang w:val="uk-UA"/>
        </w:rPr>
        <w:t>П</w:t>
      </w:r>
      <w:r w:rsidRPr="006370F5">
        <w:rPr>
          <w:sz w:val="28"/>
          <w:szCs w:val="28"/>
          <w:lang w:val="uk-UA"/>
        </w:rPr>
        <w:t>обудовані карти просторового розподілу кліматичного потенціалу забруднення атмосфери на</w:t>
      </w:r>
      <w:r>
        <w:rPr>
          <w:sz w:val="28"/>
          <w:szCs w:val="28"/>
          <w:lang w:val="uk-UA"/>
        </w:rPr>
        <w:t>д</w:t>
      </w:r>
      <w:r w:rsidRPr="006370F5">
        <w:rPr>
          <w:sz w:val="28"/>
          <w:szCs w:val="28"/>
          <w:lang w:val="uk-UA"/>
        </w:rPr>
        <w:t xml:space="preserve"> </w:t>
      </w:r>
      <w:r>
        <w:rPr>
          <w:sz w:val="28"/>
          <w:szCs w:val="28"/>
          <w:lang w:val="uk-UA"/>
        </w:rPr>
        <w:t xml:space="preserve">території </w:t>
      </w:r>
      <w:r w:rsidRPr="006370F5">
        <w:rPr>
          <w:sz w:val="28"/>
          <w:szCs w:val="28"/>
          <w:lang w:val="uk-UA"/>
        </w:rPr>
        <w:t>Україн</w:t>
      </w:r>
      <w:r>
        <w:rPr>
          <w:sz w:val="28"/>
          <w:szCs w:val="28"/>
          <w:lang w:val="uk-UA"/>
        </w:rPr>
        <w:t>и. У</w:t>
      </w:r>
      <w:r w:rsidRPr="006370F5">
        <w:rPr>
          <w:sz w:val="28"/>
          <w:szCs w:val="28"/>
          <w:lang w:val="uk-UA"/>
        </w:rPr>
        <w:t xml:space="preserve"> зимовий</w:t>
      </w:r>
      <w:r w:rsidRPr="006370F5">
        <w:rPr>
          <w:lang w:val="uk-UA"/>
        </w:rPr>
        <w:t xml:space="preserve"> </w:t>
      </w:r>
      <w:r w:rsidRPr="006370F5">
        <w:rPr>
          <w:sz w:val="28"/>
          <w:szCs w:val="28"/>
          <w:lang w:val="uk-UA"/>
        </w:rPr>
        <w:t xml:space="preserve">сезон за нічний термін  </w:t>
      </w:r>
      <w:r>
        <w:rPr>
          <w:sz w:val="28"/>
          <w:szCs w:val="28"/>
          <w:lang w:val="uk-UA"/>
        </w:rPr>
        <w:t>(рис.2а)</w:t>
      </w:r>
      <w:r w:rsidRPr="006370F5">
        <w:rPr>
          <w:sz w:val="28"/>
          <w:szCs w:val="28"/>
          <w:lang w:val="uk-UA"/>
        </w:rPr>
        <w:t xml:space="preserve"> виділяються</w:t>
      </w:r>
      <w:r w:rsidRPr="006370F5">
        <w:rPr>
          <w:lang w:val="uk-UA"/>
        </w:rPr>
        <w:t xml:space="preserve"> </w:t>
      </w:r>
      <w:r w:rsidRPr="006370F5">
        <w:rPr>
          <w:sz w:val="28"/>
          <w:szCs w:val="28"/>
          <w:lang w:val="uk-UA"/>
        </w:rPr>
        <w:t xml:space="preserve">дві зони  максимальних  значень параметра </w:t>
      </w:r>
      <w:r w:rsidRPr="006370F5">
        <w:rPr>
          <w:sz w:val="28"/>
          <w:szCs w:val="28"/>
          <w:lang w:val="uk-UA" w:eastAsia="uk-UA"/>
        </w:rPr>
        <w:t>St</w:t>
      </w:r>
      <w:r w:rsidRPr="006370F5">
        <w:rPr>
          <w:sz w:val="28"/>
          <w:szCs w:val="28"/>
          <w:lang w:val="uk-UA"/>
        </w:rPr>
        <w:t xml:space="preserve">  </w:t>
      </w:r>
      <w:r w:rsidRPr="006370F5">
        <w:rPr>
          <w:sz w:val="28"/>
          <w:szCs w:val="28"/>
          <w:lang w:val="uk-UA"/>
        </w:rPr>
        <w:sym w:font="Symbol" w:char="F02D"/>
      </w:r>
      <w:r w:rsidRPr="006370F5">
        <w:rPr>
          <w:sz w:val="28"/>
          <w:szCs w:val="28"/>
          <w:lang w:val="uk-UA"/>
        </w:rPr>
        <w:t xml:space="preserve"> перша  в західних районах України в П</w:t>
      </w:r>
      <w:r>
        <w:rPr>
          <w:sz w:val="28"/>
          <w:szCs w:val="28"/>
          <w:lang w:val="uk-UA"/>
        </w:rPr>
        <w:t>е</w:t>
      </w:r>
      <w:r w:rsidRPr="006370F5">
        <w:rPr>
          <w:sz w:val="28"/>
          <w:szCs w:val="28"/>
          <w:lang w:val="uk-UA"/>
        </w:rPr>
        <w:t>редкарпаттті</w:t>
      </w:r>
      <w:r>
        <w:rPr>
          <w:sz w:val="28"/>
          <w:szCs w:val="28"/>
          <w:lang w:val="uk-UA"/>
        </w:rPr>
        <w:t xml:space="preserve">, </w:t>
      </w:r>
      <w:r w:rsidRPr="006370F5">
        <w:rPr>
          <w:sz w:val="28"/>
          <w:szCs w:val="28"/>
          <w:lang w:val="uk-UA"/>
        </w:rPr>
        <w:t xml:space="preserve"> друга на пів</w:t>
      </w:r>
      <w:r>
        <w:rPr>
          <w:sz w:val="28"/>
          <w:szCs w:val="28"/>
          <w:lang w:val="uk-UA"/>
        </w:rPr>
        <w:t>нічному сході країни в районі м</w:t>
      </w:r>
      <w:r w:rsidRPr="006370F5">
        <w:rPr>
          <w:sz w:val="28"/>
          <w:szCs w:val="28"/>
          <w:lang w:val="uk-UA"/>
        </w:rPr>
        <w:t xml:space="preserve">. </w:t>
      </w:r>
      <w:r>
        <w:rPr>
          <w:sz w:val="28"/>
          <w:szCs w:val="28"/>
          <w:lang w:val="uk-UA"/>
        </w:rPr>
        <w:t xml:space="preserve">Київ, </w:t>
      </w:r>
      <w:r w:rsidRPr="006370F5">
        <w:rPr>
          <w:sz w:val="28"/>
          <w:szCs w:val="28"/>
          <w:lang w:val="uk-UA"/>
        </w:rPr>
        <w:t>Лубни, Кривий</w:t>
      </w:r>
      <w:r>
        <w:rPr>
          <w:sz w:val="28"/>
          <w:szCs w:val="28"/>
          <w:lang w:val="uk-UA"/>
        </w:rPr>
        <w:t xml:space="preserve"> </w:t>
      </w:r>
      <w:r w:rsidRPr="006370F5">
        <w:rPr>
          <w:sz w:val="28"/>
          <w:szCs w:val="28"/>
          <w:lang w:val="uk-UA"/>
        </w:rPr>
        <w:t>Ріг</w:t>
      </w:r>
      <w:r>
        <w:rPr>
          <w:sz w:val="28"/>
          <w:szCs w:val="28"/>
          <w:lang w:val="uk-UA"/>
        </w:rPr>
        <w:t>, Харків</w:t>
      </w:r>
      <w:r w:rsidRPr="006370F5">
        <w:rPr>
          <w:sz w:val="28"/>
          <w:szCs w:val="28"/>
          <w:lang w:val="uk-UA"/>
        </w:rPr>
        <w:t>. В цих зонах часто спостерігаються  несприятливі метеорологічні умови</w:t>
      </w:r>
      <w:r>
        <w:rPr>
          <w:sz w:val="28"/>
          <w:szCs w:val="28"/>
          <w:lang w:val="uk-UA"/>
        </w:rPr>
        <w:t xml:space="preserve">, які </w:t>
      </w:r>
      <w:r w:rsidRPr="006370F5">
        <w:rPr>
          <w:sz w:val="28"/>
          <w:szCs w:val="28"/>
          <w:lang w:val="uk-UA"/>
        </w:rPr>
        <w:t>сприяю</w:t>
      </w:r>
      <w:r>
        <w:rPr>
          <w:sz w:val="28"/>
          <w:szCs w:val="28"/>
          <w:lang w:val="uk-UA"/>
        </w:rPr>
        <w:t>ть</w:t>
      </w:r>
      <w:r w:rsidRPr="006370F5">
        <w:rPr>
          <w:sz w:val="28"/>
          <w:szCs w:val="28"/>
          <w:lang w:val="uk-UA"/>
        </w:rPr>
        <w:t xml:space="preserve"> накопиченню домішок </w:t>
      </w:r>
      <w:r>
        <w:rPr>
          <w:sz w:val="28"/>
          <w:szCs w:val="28"/>
          <w:lang w:val="uk-UA"/>
        </w:rPr>
        <w:t>у приземному шарі від низьких джерел. Високі  значення</w:t>
      </w:r>
      <w:r w:rsidRPr="006370F5">
        <w:rPr>
          <w:sz w:val="28"/>
          <w:szCs w:val="28"/>
          <w:lang w:val="uk-UA"/>
        </w:rPr>
        <w:t xml:space="preserve"> параметра </w:t>
      </w:r>
      <w:r w:rsidRPr="006370F5">
        <w:rPr>
          <w:sz w:val="28"/>
          <w:szCs w:val="28"/>
          <w:lang w:val="en-US"/>
        </w:rPr>
        <w:t>St</w:t>
      </w:r>
      <w:r w:rsidRPr="006370F5">
        <w:rPr>
          <w:sz w:val="28"/>
          <w:szCs w:val="28"/>
          <w:lang w:val="uk-UA"/>
        </w:rPr>
        <w:t xml:space="preserve"> свідчать про розвиток стійкої стратифікації (</w:t>
      </w:r>
      <w:r>
        <w:rPr>
          <w:sz w:val="28"/>
          <w:szCs w:val="28"/>
          <w:lang w:val="uk-UA"/>
        </w:rPr>
        <w:t>температурні інверсії)  і слабкої</w:t>
      </w:r>
      <w:r w:rsidRPr="006370F5">
        <w:rPr>
          <w:sz w:val="28"/>
          <w:szCs w:val="28"/>
          <w:lang w:val="uk-UA"/>
        </w:rPr>
        <w:t xml:space="preserve"> швидкості вітру в нічний час. На решті території  України не спостерігаються небезпечні</w:t>
      </w:r>
      <w:r w:rsidRPr="006370F5">
        <w:rPr>
          <w:lang w:val="uk-UA"/>
        </w:rPr>
        <w:t xml:space="preserve"> </w:t>
      </w:r>
      <w:r w:rsidRPr="006370F5">
        <w:rPr>
          <w:sz w:val="28"/>
          <w:szCs w:val="28"/>
          <w:lang w:val="uk-UA"/>
        </w:rPr>
        <w:t>метеорологічні умови</w:t>
      </w:r>
      <w:r>
        <w:rPr>
          <w:sz w:val="28"/>
          <w:szCs w:val="28"/>
          <w:lang w:val="uk-UA"/>
        </w:rPr>
        <w:t>, які призводять</w:t>
      </w:r>
      <w:r w:rsidRPr="006370F5">
        <w:rPr>
          <w:sz w:val="28"/>
          <w:szCs w:val="28"/>
          <w:lang w:val="uk-UA"/>
        </w:rPr>
        <w:t xml:space="preserve"> до накопичення домішок в приземному шарі вночі. </w:t>
      </w:r>
    </w:p>
    <w:p w:rsidR="00242054" w:rsidRDefault="00242054" w:rsidP="00242054">
      <w:pPr>
        <w:pStyle w:val="affffffff1"/>
        <w:spacing w:before="0" w:after="0"/>
        <w:ind w:firstLine="709"/>
        <w:jc w:val="both"/>
        <w:rPr>
          <w:sz w:val="28"/>
          <w:szCs w:val="28"/>
          <w:lang w:val="uk-UA"/>
        </w:rPr>
      </w:pPr>
      <w:r>
        <w:rPr>
          <w:sz w:val="28"/>
          <w:szCs w:val="28"/>
          <w:lang w:val="uk-UA"/>
        </w:rPr>
        <w:t>Узимку</w:t>
      </w:r>
      <w:r w:rsidRPr="006370F5">
        <w:rPr>
          <w:sz w:val="28"/>
          <w:szCs w:val="28"/>
          <w:lang w:val="uk-UA"/>
        </w:rPr>
        <w:t xml:space="preserve"> вдень </w:t>
      </w:r>
      <w:r>
        <w:rPr>
          <w:sz w:val="28"/>
          <w:szCs w:val="28"/>
          <w:lang w:val="uk-UA"/>
        </w:rPr>
        <w:t>(рис.2б)</w:t>
      </w:r>
      <w:r w:rsidRPr="006370F5">
        <w:rPr>
          <w:sz w:val="28"/>
          <w:szCs w:val="28"/>
          <w:lang w:val="uk-UA"/>
        </w:rPr>
        <w:t xml:space="preserve"> картина кардинально змінюється і параметр </w:t>
      </w:r>
      <w:r w:rsidRPr="006370F5">
        <w:rPr>
          <w:sz w:val="28"/>
          <w:szCs w:val="28"/>
          <w:lang w:val="uk-UA" w:eastAsia="uk-UA"/>
        </w:rPr>
        <w:t>St</w:t>
      </w:r>
      <w:r w:rsidRPr="006370F5">
        <w:rPr>
          <w:sz w:val="28"/>
          <w:szCs w:val="28"/>
          <w:lang w:val="uk-UA"/>
        </w:rPr>
        <w:t xml:space="preserve">  </w:t>
      </w:r>
      <w:r>
        <w:rPr>
          <w:sz w:val="28"/>
          <w:szCs w:val="28"/>
          <w:lang w:val="uk-UA"/>
        </w:rPr>
        <w:t>набуває навіть  значення рівне -0,20 (м</w:t>
      </w:r>
      <w:r w:rsidRPr="006370F5">
        <w:rPr>
          <w:sz w:val="28"/>
          <w:szCs w:val="28"/>
          <w:lang w:val="uk-UA"/>
        </w:rPr>
        <w:t xml:space="preserve">. Лубни), що відповідає  слабкій нестійкості.  В інших районах України значення параметра </w:t>
      </w:r>
      <w:r w:rsidRPr="006370F5">
        <w:rPr>
          <w:sz w:val="28"/>
          <w:szCs w:val="28"/>
          <w:lang w:val="uk-UA" w:eastAsia="uk-UA"/>
        </w:rPr>
        <w:t xml:space="preserve">St </w:t>
      </w:r>
      <w:r>
        <w:rPr>
          <w:sz w:val="28"/>
          <w:szCs w:val="28"/>
          <w:lang w:val="uk-UA"/>
        </w:rPr>
        <w:t>відповідає байдужій</w:t>
      </w:r>
      <w:r w:rsidRPr="006370F5">
        <w:rPr>
          <w:sz w:val="28"/>
          <w:szCs w:val="28"/>
          <w:lang w:val="uk-UA"/>
        </w:rPr>
        <w:t xml:space="preserve"> стратифікації, яка обумовлює хороші умови розсіяння домішок від джерел будь-якої висоти і типу.</w:t>
      </w:r>
    </w:p>
    <w:p w:rsidR="00242054" w:rsidRPr="006370F5" w:rsidRDefault="00242054" w:rsidP="00242054">
      <w:pPr>
        <w:pStyle w:val="affffffff1"/>
        <w:spacing w:before="0" w:after="0"/>
        <w:ind w:firstLine="709"/>
        <w:jc w:val="both"/>
        <w:rPr>
          <w:sz w:val="28"/>
          <w:szCs w:val="28"/>
          <w:lang w:val="uk-UA"/>
        </w:rPr>
      </w:pPr>
      <w:r w:rsidRPr="006370F5">
        <w:rPr>
          <w:sz w:val="28"/>
          <w:szCs w:val="28"/>
          <w:lang w:val="uk-UA"/>
        </w:rPr>
        <w:t>Отже, в кліматичному плані,  небезпечних метеорологічних умов для розсіяння і накопичення домішок не спостерігається. Сума опадів за добу (очищаючий чинник) взимку скрізь однакова  і складає близько 1 мм/доба.</w:t>
      </w:r>
    </w:p>
    <w:p w:rsidR="00242054" w:rsidRPr="006370F5" w:rsidRDefault="00242054" w:rsidP="00242054">
      <w:pPr>
        <w:pStyle w:val="affffffff1"/>
        <w:spacing w:before="0" w:after="0"/>
        <w:ind w:firstLine="709"/>
        <w:jc w:val="both"/>
        <w:rPr>
          <w:sz w:val="28"/>
          <w:szCs w:val="28"/>
          <w:lang w:val="uk-UA"/>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242054" w:rsidRPr="006370F5" w:rsidTr="00E60378">
        <w:trPr>
          <w:trHeight w:val="3793"/>
        </w:trPr>
        <w:tc>
          <w:tcPr>
            <w:tcW w:w="9380" w:type="dxa"/>
          </w:tcPr>
          <w:tbl>
            <w:tblPr>
              <w:tblW w:w="9272" w:type="dxa"/>
              <w:tblLayout w:type="fixed"/>
              <w:tblLook w:val="01E0" w:firstRow="1" w:lastRow="1" w:firstColumn="1" w:lastColumn="1" w:noHBand="0" w:noVBand="0"/>
            </w:tblPr>
            <w:tblGrid>
              <w:gridCol w:w="4652"/>
              <w:gridCol w:w="4620"/>
            </w:tblGrid>
            <w:tr w:rsidR="00242054" w:rsidRPr="006370F5" w:rsidTr="00E60378">
              <w:trPr>
                <w:trHeight w:val="3635"/>
              </w:trPr>
              <w:tc>
                <w:tcPr>
                  <w:tcW w:w="4652" w:type="dxa"/>
                  <w:tcBorders>
                    <w:right w:val="single" w:sz="4" w:space="0" w:color="auto"/>
                  </w:tcBorders>
                </w:tcPr>
                <w:p w:rsidR="00242054" w:rsidRPr="006370F5" w:rsidRDefault="00242054" w:rsidP="00E60378">
                  <w:pPr>
                    <w:pStyle w:val="affffffff1"/>
                    <w:spacing w:before="0" w:after="0"/>
                    <w:jc w:val="center"/>
                    <w:rPr>
                      <w:b/>
                      <w:bCs/>
                      <w:sz w:val="28"/>
                      <w:szCs w:val="28"/>
                      <w:lang w:val="uk-UA" w:eastAsia="uk-UA"/>
                    </w:rPr>
                  </w:pPr>
                  <w:r w:rsidRPr="00D51DC7">
                    <w:rPr>
                      <w:noProof/>
                      <w:sz w:val="28"/>
                      <w:szCs w:val="28"/>
                      <w:lang w:eastAsia="ru-RU"/>
                    </w:rPr>
                    <w:lastRenderedPageBreak/>
                    <w:drawing>
                      <wp:inline distT="0" distB="0" distL="0" distR="0">
                        <wp:extent cx="2971800" cy="19488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971800" cy="1948815"/>
                                </a:xfrm>
                                <a:prstGeom prst="rect">
                                  <a:avLst/>
                                </a:prstGeom>
                                <a:noFill/>
                                <a:ln>
                                  <a:noFill/>
                                </a:ln>
                              </pic:spPr>
                            </pic:pic>
                          </a:graphicData>
                        </a:graphic>
                      </wp:inline>
                    </w:drawing>
                  </w:r>
                  <w:r w:rsidRPr="006370F5">
                    <w:rPr>
                      <w:b/>
                      <w:bCs/>
                      <w:sz w:val="28"/>
                      <w:szCs w:val="28"/>
                      <w:lang w:val="uk-UA" w:eastAsia="uk-UA"/>
                    </w:rPr>
                    <w:t>а</w:t>
                  </w:r>
                </w:p>
              </w:tc>
              <w:tc>
                <w:tcPr>
                  <w:tcW w:w="4620" w:type="dxa"/>
                  <w:tcBorders>
                    <w:left w:val="single" w:sz="4" w:space="0" w:color="auto"/>
                  </w:tcBorders>
                </w:tcPr>
                <w:p w:rsidR="00242054" w:rsidRPr="006C0FA1" w:rsidRDefault="00242054" w:rsidP="00E60378">
                  <w:pPr>
                    <w:pStyle w:val="affffffff1"/>
                    <w:spacing w:before="0" w:after="0"/>
                    <w:ind w:right="172"/>
                    <w:rPr>
                      <w:sz w:val="28"/>
                      <w:szCs w:val="28"/>
                    </w:rPr>
                  </w:pPr>
                  <w:r w:rsidRPr="00D51DC7">
                    <w:rPr>
                      <w:noProof/>
                      <w:sz w:val="28"/>
                      <w:szCs w:val="28"/>
                      <w:lang w:eastAsia="ru-RU"/>
                    </w:rPr>
                    <w:drawing>
                      <wp:inline distT="0" distB="0" distL="0" distR="0">
                        <wp:extent cx="2851785" cy="210121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851785" cy="2101215"/>
                                </a:xfrm>
                                <a:prstGeom prst="rect">
                                  <a:avLst/>
                                </a:prstGeom>
                                <a:noFill/>
                                <a:ln>
                                  <a:noFill/>
                                </a:ln>
                              </pic:spPr>
                            </pic:pic>
                          </a:graphicData>
                        </a:graphic>
                      </wp:inline>
                    </w:drawing>
                  </w:r>
                </w:p>
                <w:p w:rsidR="00242054" w:rsidRPr="006370F5" w:rsidRDefault="00242054" w:rsidP="00E60378">
                  <w:pPr>
                    <w:pStyle w:val="affffffff1"/>
                    <w:spacing w:before="0" w:after="0"/>
                    <w:jc w:val="center"/>
                    <w:rPr>
                      <w:b/>
                      <w:bCs/>
                      <w:sz w:val="28"/>
                      <w:szCs w:val="28"/>
                      <w:lang w:val="uk-UA" w:eastAsia="uk-UA"/>
                    </w:rPr>
                  </w:pPr>
                  <w:r>
                    <w:rPr>
                      <w:b/>
                      <w:bCs/>
                      <w:sz w:val="28"/>
                      <w:szCs w:val="28"/>
                      <w:lang w:val="uk-UA" w:eastAsia="uk-UA"/>
                    </w:rPr>
                    <w:t>б</w:t>
                  </w:r>
                </w:p>
              </w:tc>
            </w:tr>
          </w:tbl>
          <w:p w:rsidR="00242054" w:rsidRPr="006370F5" w:rsidRDefault="00242054" w:rsidP="00E60378"/>
        </w:tc>
      </w:tr>
    </w:tbl>
    <w:p w:rsidR="00242054" w:rsidRPr="006370F5" w:rsidRDefault="00242054" w:rsidP="00242054">
      <w:pPr>
        <w:pStyle w:val="affffffff1"/>
        <w:spacing w:before="0" w:after="0"/>
        <w:ind w:firstLine="709"/>
        <w:jc w:val="center"/>
        <w:rPr>
          <w:sz w:val="28"/>
          <w:szCs w:val="28"/>
          <w:lang w:val="uk-UA"/>
        </w:rPr>
      </w:pPr>
    </w:p>
    <w:p w:rsidR="00242054" w:rsidRDefault="00242054" w:rsidP="00242054">
      <w:pPr>
        <w:pStyle w:val="affffffff1"/>
        <w:spacing w:before="0" w:after="0"/>
        <w:jc w:val="both"/>
        <w:rPr>
          <w:sz w:val="28"/>
          <w:szCs w:val="28"/>
          <w:lang w:val="uk-UA"/>
        </w:rPr>
      </w:pPr>
      <w:r w:rsidRPr="00C76E90">
        <w:rPr>
          <w:sz w:val="28"/>
          <w:szCs w:val="28"/>
        </w:rPr>
        <w:t>Рис</w:t>
      </w:r>
      <w:r w:rsidRPr="006370F5">
        <w:rPr>
          <w:sz w:val="28"/>
          <w:szCs w:val="28"/>
          <w:lang w:val="uk-UA"/>
        </w:rPr>
        <w:t xml:space="preserve">. </w:t>
      </w:r>
      <w:r>
        <w:rPr>
          <w:sz w:val="28"/>
          <w:szCs w:val="28"/>
          <w:lang w:val="uk-UA"/>
        </w:rPr>
        <w:t>2</w:t>
      </w:r>
      <w:r w:rsidRPr="006370F5">
        <w:rPr>
          <w:sz w:val="28"/>
          <w:szCs w:val="28"/>
          <w:lang w:val="uk-UA"/>
        </w:rPr>
        <w:t xml:space="preserve"> – Розподіл амплітудного параметра </w:t>
      </w:r>
      <w:r w:rsidRPr="006370F5">
        <w:rPr>
          <w:sz w:val="28"/>
          <w:szCs w:val="28"/>
          <w:lang w:val="uk-UA" w:eastAsia="uk-UA"/>
        </w:rPr>
        <w:t xml:space="preserve">St </w:t>
      </w:r>
      <w:r w:rsidRPr="006370F5">
        <w:rPr>
          <w:sz w:val="28"/>
          <w:szCs w:val="28"/>
          <w:lang w:val="uk-UA"/>
        </w:rPr>
        <w:t xml:space="preserve">по території України </w:t>
      </w:r>
    </w:p>
    <w:p w:rsidR="00242054" w:rsidRDefault="00242054" w:rsidP="00242054">
      <w:pPr>
        <w:pStyle w:val="affffffff1"/>
        <w:spacing w:before="0" w:after="0"/>
        <w:jc w:val="both"/>
        <w:rPr>
          <w:sz w:val="28"/>
          <w:szCs w:val="28"/>
          <w:lang w:val="uk-UA"/>
        </w:rPr>
      </w:pPr>
      <w:r>
        <w:rPr>
          <w:sz w:val="28"/>
          <w:szCs w:val="28"/>
          <w:lang w:val="uk-UA"/>
        </w:rPr>
        <w:t xml:space="preserve">              </w:t>
      </w:r>
      <w:r w:rsidRPr="006370F5">
        <w:rPr>
          <w:sz w:val="28"/>
          <w:szCs w:val="28"/>
          <w:lang w:val="uk-UA"/>
        </w:rPr>
        <w:t>в зимовий період</w:t>
      </w:r>
      <w:r>
        <w:rPr>
          <w:sz w:val="28"/>
          <w:szCs w:val="28"/>
          <w:lang w:val="uk-UA"/>
        </w:rPr>
        <w:t>:  а – термін 03 год;</w:t>
      </w:r>
    </w:p>
    <w:p w:rsidR="00242054" w:rsidRDefault="00242054" w:rsidP="00242054">
      <w:pPr>
        <w:pStyle w:val="affffffff1"/>
        <w:spacing w:before="0" w:after="0"/>
        <w:ind w:left="2832"/>
        <w:jc w:val="both"/>
        <w:rPr>
          <w:sz w:val="28"/>
          <w:szCs w:val="28"/>
          <w:lang w:val="uk-UA"/>
        </w:rPr>
      </w:pPr>
      <w:r>
        <w:rPr>
          <w:sz w:val="28"/>
          <w:szCs w:val="28"/>
          <w:lang w:val="uk-UA"/>
        </w:rPr>
        <w:t xml:space="preserve">       б – термін 15 год.</w:t>
      </w:r>
      <w:r w:rsidRPr="006370F5">
        <w:rPr>
          <w:sz w:val="28"/>
          <w:szCs w:val="28"/>
          <w:lang w:val="uk-UA"/>
        </w:rPr>
        <w:t xml:space="preserve"> </w:t>
      </w:r>
    </w:p>
    <w:p w:rsidR="00242054" w:rsidRPr="00394FC6" w:rsidRDefault="00242054" w:rsidP="00242054">
      <w:pPr>
        <w:pStyle w:val="affffffff1"/>
        <w:spacing w:before="0" w:after="0"/>
        <w:ind w:left="2832"/>
        <w:jc w:val="both"/>
        <w:rPr>
          <w:sz w:val="28"/>
          <w:szCs w:val="28"/>
          <w:lang w:val="uk-UA"/>
        </w:rPr>
      </w:pPr>
    </w:p>
    <w:p w:rsidR="00242054" w:rsidRPr="006370F5" w:rsidRDefault="00242054" w:rsidP="00242054">
      <w:pPr>
        <w:pStyle w:val="affffffff1"/>
        <w:spacing w:before="0" w:after="0"/>
        <w:ind w:firstLine="709"/>
        <w:jc w:val="both"/>
        <w:rPr>
          <w:sz w:val="28"/>
          <w:szCs w:val="28"/>
          <w:lang w:val="uk-UA"/>
        </w:rPr>
      </w:pPr>
      <w:r w:rsidRPr="006370F5">
        <w:rPr>
          <w:sz w:val="28"/>
          <w:szCs w:val="28"/>
          <w:lang w:val="uk-UA"/>
        </w:rPr>
        <w:t xml:space="preserve">Розподіл параметра </w:t>
      </w:r>
      <w:r w:rsidRPr="006370F5">
        <w:rPr>
          <w:sz w:val="28"/>
          <w:szCs w:val="28"/>
          <w:lang w:val="uk-UA" w:eastAsia="uk-UA"/>
        </w:rPr>
        <w:t xml:space="preserve">St </w:t>
      </w:r>
      <w:r w:rsidRPr="006370F5">
        <w:rPr>
          <w:sz w:val="28"/>
          <w:szCs w:val="28"/>
          <w:lang w:val="uk-UA"/>
        </w:rPr>
        <w:t xml:space="preserve">в літній сезон характеризується більшою мінливістю параметра стійкості від дня до ночі. Вночі в теплу пору року </w:t>
      </w:r>
      <w:r>
        <w:rPr>
          <w:sz w:val="28"/>
          <w:szCs w:val="28"/>
          <w:lang w:val="uk-UA"/>
        </w:rPr>
        <w:t xml:space="preserve">(рис.3а) </w:t>
      </w:r>
      <w:r w:rsidRPr="006370F5">
        <w:rPr>
          <w:sz w:val="28"/>
          <w:szCs w:val="28"/>
          <w:lang w:val="uk-UA"/>
        </w:rPr>
        <w:t>максимальне значення параметр</w:t>
      </w:r>
      <w:r>
        <w:rPr>
          <w:sz w:val="28"/>
          <w:szCs w:val="28"/>
          <w:lang w:val="uk-UA"/>
        </w:rPr>
        <w:t>а</w:t>
      </w:r>
      <w:r w:rsidRPr="006370F5">
        <w:rPr>
          <w:sz w:val="28"/>
          <w:szCs w:val="28"/>
          <w:lang w:val="uk-UA"/>
        </w:rPr>
        <w:t xml:space="preserve"> стійкості  </w:t>
      </w:r>
      <w:r w:rsidRPr="006370F5">
        <w:rPr>
          <w:sz w:val="28"/>
          <w:szCs w:val="28"/>
          <w:lang w:val="uk-UA" w:eastAsia="uk-UA"/>
        </w:rPr>
        <w:t xml:space="preserve">St </w:t>
      </w:r>
      <w:r w:rsidRPr="006370F5">
        <w:rPr>
          <w:sz w:val="28"/>
          <w:szCs w:val="28"/>
          <w:lang w:val="uk-UA"/>
        </w:rPr>
        <w:t xml:space="preserve">складає </w:t>
      </w:r>
      <w:r>
        <w:rPr>
          <w:sz w:val="28"/>
          <w:szCs w:val="28"/>
          <w:lang w:val="uk-UA"/>
        </w:rPr>
        <w:t>2,0</w:t>
      </w:r>
      <w:r w:rsidRPr="00394FC6">
        <w:rPr>
          <w:sz w:val="28"/>
          <w:szCs w:val="28"/>
          <w:lang w:val="uk-UA"/>
        </w:rPr>
        <w:t>,</w:t>
      </w:r>
      <w:r w:rsidRPr="006370F5">
        <w:rPr>
          <w:sz w:val="28"/>
          <w:szCs w:val="28"/>
          <w:lang w:val="uk-UA"/>
        </w:rPr>
        <w:t xml:space="preserve"> що відповідає помірній стійкості з добре розвиненими приземними інверсіями температури.  Враховуючи, що в цей  період спостерігається і мінімальна середня швидкість вітру 1,4 м/с, мо</w:t>
      </w:r>
      <w:r>
        <w:rPr>
          <w:sz w:val="28"/>
          <w:szCs w:val="28"/>
          <w:lang w:val="uk-UA"/>
        </w:rPr>
        <w:t>жна зробити висновок, що район м</w:t>
      </w:r>
      <w:r w:rsidRPr="006370F5">
        <w:rPr>
          <w:sz w:val="28"/>
          <w:szCs w:val="28"/>
          <w:lang w:val="uk-UA"/>
        </w:rPr>
        <w:t>. Лубни є найсприятливішим</w:t>
      </w:r>
      <w:r>
        <w:rPr>
          <w:sz w:val="28"/>
          <w:szCs w:val="28"/>
          <w:lang w:val="uk-UA"/>
        </w:rPr>
        <w:t xml:space="preserve"> з погляду  розсіяння домішок. У</w:t>
      </w:r>
      <w:r w:rsidRPr="006370F5">
        <w:rPr>
          <w:sz w:val="28"/>
          <w:szCs w:val="28"/>
          <w:lang w:val="uk-UA"/>
        </w:rPr>
        <w:t xml:space="preserve"> цьому район</w:t>
      </w:r>
      <w:r>
        <w:rPr>
          <w:sz w:val="28"/>
          <w:szCs w:val="28"/>
          <w:lang w:val="uk-UA"/>
        </w:rPr>
        <w:t>і</w:t>
      </w:r>
      <w:r w:rsidRPr="006370F5">
        <w:rPr>
          <w:sz w:val="28"/>
          <w:szCs w:val="28"/>
          <w:lang w:val="uk-UA"/>
        </w:rPr>
        <w:t xml:space="preserve"> України не рекомендується  будівництво підп</w:t>
      </w:r>
      <w:r>
        <w:rPr>
          <w:sz w:val="28"/>
          <w:szCs w:val="28"/>
          <w:lang w:val="uk-UA"/>
        </w:rPr>
        <w:t>риємств з високою емісією домішок</w:t>
      </w:r>
      <w:r w:rsidRPr="006370F5">
        <w:rPr>
          <w:sz w:val="28"/>
          <w:szCs w:val="28"/>
          <w:lang w:val="uk-UA"/>
        </w:rPr>
        <w:t>. Районами, схил</w:t>
      </w:r>
      <w:r>
        <w:rPr>
          <w:sz w:val="28"/>
          <w:szCs w:val="28"/>
          <w:lang w:val="uk-UA"/>
        </w:rPr>
        <w:t>ьними до накопичення домішок є міста</w:t>
      </w:r>
      <w:r w:rsidRPr="006370F5">
        <w:rPr>
          <w:sz w:val="28"/>
          <w:szCs w:val="28"/>
          <w:lang w:val="uk-UA"/>
        </w:rPr>
        <w:t xml:space="preserve"> Київ, </w:t>
      </w:r>
      <w:r>
        <w:rPr>
          <w:sz w:val="28"/>
          <w:szCs w:val="28"/>
          <w:lang w:val="uk-UA"/>
        </w:rPr>
        <w:t>Суми</w:t>
      </w:r>
      <w:r w:rsidRPr="006370F5">
        <w:rPr>
          <w:sz w:val="28"/>
          <w:szCs w:val="28"/>
          <w:lang w:val="uk-UA"/>
        </w:rPr>
        <w:t xml:space="preserve">,  Харків, Донецьк. На решті території  параметр  </w:t>
      </w:r>
      <w:r w:rsidRPr="006370F5">
        <w:rPr>
          <w:sz w:val="28"/>
          <w:szCs w:val="28"/>
          <w:lang w:val="uk-UA" w:eastAsia="uk-UA"/>
        </w:rPr>
        <w:t xml:space="preserve">St </w:t>
      </w:r>
      <w:r w:rsidRPr="006370F5">
        <w:rPr>
          <w:sz w:val="28"/>
          <w:szCs w:val="28"/>
          <w:lang w:val="uk-UA"/>
        </w:rPr>
        <w:t>мало змінюється і відповідає в середньому слабкій стійкості, тобто мало небезпечним метеорологічним умовам розсіяння.</w:t>
      </w:r>
    </w:p>
    <w:p w:rsidR="00242054" w:rsidRDefault="00242054" w:rsidP="00242054">
      <w:pPr>
        <w:pStyle w:val="affffffff1"/>
        <w:spacing w:before="0" w:after="0"/>
        <w:ind w:firstLine="709"/>
        <w:jc w:val="both"/>
        <w:rPr>
          <w:sz w:val="28"/>
          <w:szCs w:val="28"/>
          <w:lang w:val="uk-UA"/>
        </w:rPr>
      </w:pPr>
    </w:p>
    <w:p w:rsidR="00242054" w:rsidRDefault="00242054" w:rsidP="00242054">
      <w:pPr>
        <w:pStyle w:val="affffffff1"/>
        <w:spacing w:before="0" w:after="0"/>
        <w:jc w:val="center"/>
        <w:rPr>
          <w:sz w:val="28"/>
          <w:szCs w:val="28"/>
          <w:lang w:val="uk-UA"/>
        </w:rPr>
      </w:pPr>
    </w:p>
    <w:tbl>
      <w:tblPr>
        <w:tblpPr w:leftFromText="180" w:rightFromText="180" w:vertAnchor="text" w:tblpY="1"/>
        <w:tblOverlap w:val="neve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4847"/>
      </w:tblGrid>
      <w:tr w:rsidR="00242054" w:rsidRPr="006370F5" w:rsidTr="00E60378">
        <w:tc>
          <w:tcPr>
            <w:tcW w:w="4824" w:type="dxa"/>
          </w:tcPr>
          <w:p w:rsidR="00242054" w:rsidRPr="00C7363B" w:rsidRDefault="00242054" w:rsidP="00E60378">
            <w:pPr>
              <w:pStyle w:val="affffffff1"/>
              <w:spacing w:before="0" w:after="0"/>
              <w:jc w:val="center"/>
              <w:rPr>
                <w:sz w:val="28"/>
                <w:szCs w:val="28"/>
                <w:lang w:val="uk-UA"/>
              </w:rPr>
            </w:pPr>
            <w:r w:rsidRPr="00D51DC7">
              <w:rPr>
                <w:noProof/>
                <w:sz w:val="28"/>
                <w:szCs w:val="28"/>
                <w:lang w:eastAsia="ru-RU"/>
              </w:rPr>
              <w:drawing>
                <wp:inline distT="0" distB="0" distL="0" distR="0">
                  <wp:extent cx="3080385" cy="20358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080385" cy="2035810"/>
                          </a:xfrm>
                          <a:prstGeom prst="rect">
                            <a:avLst/>
                          </a:prstGeom>
                          <a:noFill/>
                          <a:ln>
                            <a:noFill/>
                          </a:ln>
                        </pic:spPr>
                      </pic:pic>
                    </a:graphicData>
                  </a:graphic>
                </wp:inline>
              </w:drawing>
            </w:r>
            <w:r w:rsidRPr="00874E4B">
              <w:rPr>
                <w:b/>
                <w:sz w:val="28"/>
                <w:szCs w:val="28"/>
                <w:lang w:val="en-US"/>
              </w:rPr>
              <w:t>a</w:t>
            </w:r>
          </w:p>
        </w:tc>
        <w:tc>
          <w:tcPr>
            <w:tcW w:w="4847" w:type="dxa"/>
          </w:tcPr>
          <w:p w:rsidR="00242054" w:rsidRPr="00BF4501" w:rsidRDefault="00242054" w:rsidP="00E60378">
            <w:pPr>
              <w:pStyle w:val="affffffff1"/>
              <w:spacing w:before="0" w:after="0"/>
              <w:jc w:val="center"/>
              <w:rPr>
                <w:sz w:val="28"/>
                <w:szCs w:val="28"/>
                <w:lang w:val="uk-UA"/>
              </w:rPr>
            </w:pPr>
            <w:r w:rsidRPr="00D51DC7">
              <w:rPr>
                <w:noProof/>
                <w:sz w:val="28"/>
                <w:szCs w:val="28"/>
                <w:lang w:eastAsia="ru-RU"/>
              </w:rPr>
              <w:drawing>
                <wp:inline distT="0" distB="0" distL="0" distR="0">
                  <wp:extent cx="2895600" cy="20358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895600" cy="2035810"/>
                          </a:xfrm>
                          <a:prstGeom prst="rect">
                            <a:avLst/>
                          </a:prstGeom>
                          <a:noFill/>
                          <a:ln>
                            <a:noFill/>
                          </a:ln>
                        </pic:spPr>
                      </pic:pic>
                    </a:graphicData>
                  </a:graphic>
                </wp:inline>
              </w:drawing>
            </w:r>
            <w:r>
              <w:rPr>
                <w:b/>
                <w:sz w:val="28"/>
                <w:szCs w:val="28"/>
                <w:lang w:val="uk-UA"/>
              </w:rPr>
              <w:t>б</w:t>
            </w:r>
          </w:p>
        </w:tc>
      </w:tr>
    </w:tbl>
    <w:p w:rsidR="00242054" w:rsidRPr="006370F5" w:rsidRDefault="00242054" w:rsidP="00242054">
      <w:pPr>
        <w:pStyle w:val="affffffff1"/>
        <w:spacing w:before="0" w:after="0"/>
        <w:ind w:firstLine="709"/>
        <w:jc w:val="center"/>
        <w:rPr>
          <w:sz w:val="28"/>
          <w:szCs w:val="28"/>
          <w:lang w:val="uk-UA"/>
        </w:rPr>
      </w:pPr>
    </w:p>
    <w:p w:rsidR="00242054" w:rsidRDefault="00242054" w:rsidP="00242054">
      <w:pPr>
        <w:pStyle w:val="affffffff1"/>
        <w:spacing w:before="0" w:after="0"/>
        <w:jc w:val="both"/>
        <w:rPr>
          <w:sz w:val="28"/>
          <w:szCs w:val="28"/>
          <w:lang w:val="uk-UA"/>
        </w:rPr>
      </w:pPr>
      <w:r w:rsidRPr="00C76E90">
        <w:rPr>
          <w:sz w:val="28"/>
          <w:szCs w:val="28"/>
        </w:rPr>
        <w:t>Рис</w:t>
      </w:r>
      <w:r w:rsidRPr="006370F5">
        <w:rPr>
          <w:sz w:val="28"/>
          <w:szCs w:val="28"/>
          <w:lang w:val="uk-UA"/>
        </w:rPr>
        <w:t xml:space="preserve">. </w:t>
      </w:r>
      <w:r>
        <w:rPr>
          <w:sz w:val="28"/>
          <w:szCs w:val="28"/>
          <w:lang w:val="uk-UA"/>
        </w:rPr>
        <w:t>3</w:t>
      </w:r>
      <w:r w:rsidRPr="006370F5">
        <w:rPr>
          <w:sz w:val="28"/>
          <w:szCs w:val="28"/>
          <w:lang w:val="uk-UA"/>
        </w:rPr>
        <w:t xml:space="preserve"> – Розподіл амплітудного параметра </w:t>
      </w:r>
      <w:r w:rsidRPr="006370F5">
        <w:rPr>
          <w:sz w:val="28"/>
          <w:szCs w:val="28"/>
          <w:lang w:val="uk-UA" w:eastAsia="uk-UA"/>
        </w:rPr>
        <w:t xml:space="preserve">St </w:t>
      </w:r>
      <w:r w:rsidRPr="006370F5">
        <w:rPr>
          <w:sz w:val="28"/>
          <w:szCs w:val="28"/>
          <w:lang w:val="uk-UA"/>
        </w:rPr>
        <w:t xml:space="preserve">по території України </w:t>
      </w:r>
    </w:p>
    <w:p w:rsidR="00242054" w:rsidRDefault="00242054" w:rsidP="00242054">
      <w:pPr>
        <w:pStyle w:val="affffffff1"/>
        <w:spacing w:before="0" w:after="0"/>
        <w:jc w:val="both"/>
        <w:rPr>
          <w:sz w:val="28"/>
          <w:szCs w:val="28"/>
          <w:lang w:val="uk-UA"/>
        </w:rPr>
      </w:pPr>
      <w:r>
        <w:rPr>
          <w:sz w:val="28"/>
          <w:szCs w:val="28"/>
          <w:lang w:val="uk-UA"/>
        </w:rPr>
        <w:t xml:space="preserve">              </w:t>
      </w:r>
      <w:r w:rsidRPr="006370F5">
        <w:rPr>
          <w:sz w:val="28"/>
          <w:szCs w:val="28"/>
          <w:lang w:val="uk-UA"/>
        </w:rPr>
        <w:t xml:space="preserve">в </w:t>
      </w:r>
      <w:r>
        <w:rPr>
          <w:sz w:val="28"/>
          <w:szCs w:val="28"/>
          <w:lang w:val="uk-UA"/>
        </w:rPr>
        <w:t>літній</w:t>
      </w:r>
      <w:r w:rsidRPr="006370F5">
        <w:rPr>
          <w:sz w:val="28"/>
          <w:szCs w:val="28"/>
          <w:lang w:val="uk-UA"/>
        </w:rPr>
        <w:t xml:space="preserve"> період</w:t>
      </w:r>
      <w:r>
        <w:rPr>
          <w:sz w:val="28"/>
          <w:szCs w:val="28"/>
          <w:lang w:val="uk-UA"/>
        </w:rPr>
        <w:t>:  а – термін 03 год;</w:t>
      </w:r>
    </w:p>
    <w:p w:rsidR="00242054" w:rsidRPr="00394FC6" w:rsidRDefault="00242054" w:rsidP="00242054">
      <w:pPr>
        <w:pStyle w:val="affffffff1"/>
        <w:spacing w:before="0" w:after="0"/>
        <w:ind w:left="2832"/>
        <w:jc w:val="both"/>
        <w:rPr>
          <w:sz w:val="28"/>
          <w:szCs w:val="28"/>
          <w:lang w:val="uk-UA"/>
        </w:rPr>
      </w:pPr>
      <w:r>
        <w:rPr>
          <w:sz w:val="28"/>
          <w:szCs w:val="28"/>
          <w:lang w:val="uk-UA"/>
        </w:rPr>
        <w:t xml:space="preserve">   б – термін 15 год.</w:t>
      </w:r>
      <w:r w:rsidRPr="006370F5">
        <w:rPr>
          <w:sz w:val="28"/>
          <w:szCs w:val="28"/>
          <w:lang w:val="uk-UA"/>
        </w:rPr>
        <w:t xml:space="preserve"> </w:t>
      </w:r>
    </w:p>
    <w:p w:rsidR="00242054" w:rsidRDefault="00242054" w:rsidP="00242054">
      <w:pPr>
        <w:pStyle w:val="affffffff1"/>
        <w:spacing w:before="0" w:after="0"/>
        <w:jc w:val="center"/>
        <w:rPr>
          <w:sz w:val="28"/>
          <w:szCs w:val="28"/>
          <w:lang w:val="uk-UA"/>
        </w:rPr>
      </w:pPr>
    </w:p>
    <w:p w:rsidR="00242054" w:rsidRPr="006370F5" w:rsidRDefault="00242054" w:rsidP="00242054">
      <w:pPr>
        <w:pStyle w:val="affffffff1"/>
        <w:spacing w:before="0" w:after="0"/>
        <w:ind w:firstLine="709"/>
        <w:jc w:val="both"/>
        <w:rPr>
          <w:sz w:val="28"/>
          <w:szCs w:val="28"/>
          <w:lang w:val="uk-UA"/>
        </w:rPr>
      </w:pPr>
      <w:r>
        <w:rPr>
          <w:sz w:val="28"/>
          <w:szCs w:val="28"/>
          <w:lang w:val="uk-UA"/>
        </w:rPr>
        <w:t>У</w:t>
      </w:r>
      <w:r w:rsidRPr="006370F5">
        <w:rPr>
          <w:sz w:val="28"/>
          <w:szCs w:val="28"/>
          <w:lang w:val="uk-UA"/>
        </w:rPr>
        <w:t xml:space="preserve"> теплий період року вдень </w:t>
      </w:r>
      <w:r>
        <w:rPr>
          <w:sz w:val="28"/>
          <w:szCs w:val="28"/>
          <w:lang w:val="uk-UA"/>
        </w:rPr>
        <w:t xml:space="preserve">(рис.3б) </w:t>
      </w:r>
      <w:r w:rsidRPr="006370F5">
        <w:rPr>
          <w:sz w:val="28"/>
          <w:szCs w:val="28"/>
          <w:lang w:val="uk-UA"/>
        </w:rPr>
        <w:t>вся територія України, характеризується помірною нестійкістю, тобто спостерігаються сприятливі умови для очищення  атмосфери від забруднюючих домішок. Крім того, в Західній Україні,  добова норма опадів складає не менше 3мм, що також сприяє очищенню атмосфери. Таким чином, денні метеорологічні умови сприяють розсіянню домішок від джерел, висота яких не перевищує 10-20м, і, навпаки, можуть сприяти високим рівням приземних концентрацій в районах дії промислових джерел висотою більше 50-70м.</w:t>
      </w:r>
    </w:p>
    <w:p w:rsidR="00242054" w:rsidRPr="00F56C26" w:rsidRDefault="00242054" w:rsidP="00242054">
      <w:pPr>
        <w:jc w:val="center"/>
        <w:rPr>
          <w:b/>
          <w:bCs/>
          <w:lang w:val="uk-UA"/>
        </w:rPr>
      </w:pPr>
    </w:p>
    <w:p w:rsidR="00242054" w:rsidRPr="006370F5" w:rsidRDefault="00242054" w:rsidP="00242054">
      <w:pPr>
        <w:jc w:val="center"/>
        <w:rPr>
          <w:b/>
          <w:bCs/>
        </w:rPr>
      </w:pPr>
      <w:r w:rsidRPr="006370F5">
        <w:rPr>
          <w:b/>
          <w:bCs/>
        </w:rPr>
        <w:t>В</w:t>
      </w:r>
      <w:r>
        <w:rPr>
          <w:b/>
          <w:bCs/>
        </w:rPr>
        <w:t>ИСНОВКИ</w:t>
      </w:r>
    </w:p>
    <w:p w:rsidR="00242054" w:rsidRPr="001200E4" w:rsidRDefault="00242054" w:rsidP="00242054">
      <w:pPr>
        <w:jc w:val="center"/>
        <w:rPr>
          <w:b/>
          <w:bCs/>
        </w:rPr>
      </w:pPr>
    </w:p>
    <w:p w:rsidR="00242054" w:rsidRPr="006008FB" w:rsidRDefault="00242054" w:rsidP="00242054">
      <w:pPr>
        <w:ind w:firstLine="567"/>
        <w:jc w:val="both"/>
        <w:rPr>
          <w:sz w:val="28"/>
          <w:szCs w:val="28"/>
        </w:rPr>
      </w:pPr>
      <w:r w:rsidRPr="006008FB">
        <w:rPr>
          <w:sz w:val="28"/>
          <w:szCs w:val="28"/>
        </w:rPr>
        <w:t>У дисертаційній роботі розроблено сучасні методи метеорологічного забезпечення математичних моделей розрахунку концентрацій шкідливих домішок в атмосферному повітрі над територією України. Виконані оцінки часового та просторового розподілу запропонованих параметрів стійкості приземного шару атмосфери. У результаті проведеного дослідження були отримані наступні висновки:</w:t>
      </w:r>
    </w:p>
    <w:p w:rsidR="00242054" w:rsidRPr="006008FB" w:rsidRDefault="00242054" w:rsidP="00242054">
      <w:pPr>
        <w:ind w:firstLine="840"/>
        <w:jc w:val="both"/>
        <w:rPr>
          <w:sz w:val="28"/>
          <w:szCs w:val="28"/>
        </w:rPr>
      </w:pPr>
      <w:r w:rsidRPr="006008FB">
        <w:rPr>
          <w:sz w:val="28"/>
          <w:szCs w:val="28"/>
        </w:rPr>
        <w:t>1. Запропонований новий метод оцінки термодинамічного стану приземного шару атмосфери, який враховує метеорологічні і географічні особливості конкретного географічного регіону  України. Метод отримав назву «</w:t>
      </w:r>
      <w:r w:rsidRPr="006008FB">
        <w:rPr>
          <w:sz w:val="28"/>
          <w:szCs w:val="28"/>
          <w:lang w:val="en-US"/>
        </w:rPr>
        <w:t>Gradation</w:t>
      </w:r>
      <w:r w:rsidRPr="006008FB">
        <w:rPr>
          <w:sz w:val="28"/>
          <w:szCs w:val="28"/>
        </w:rPr>
        <w:t xml:space="preserve"> (</w:t>
      </w:r>
      <w:r w:rsidRPr="006008FB">
        <w:rPr>
          <w:sz w:val="28"/>
          <w:szCs w:val="28"/>
          <w:lang w:val="en-US"/>
        </w:rPr>
        <w:t>class</w:t>
      </w:r>
      <w:r w:rsidRPr="006008FB">
        <w:rPr>
          <w:sz w:val="28"/>
          <w:szCs w:val="28"/>
        </w:rPr>
        <w:t xml:space="preserve">) </w:t>
      </w:r>
      <w:r w:rsidRPr="006008FB">
        <w:rPr>
          <w:sz w:val="28"/>
          <w:szCs w:val="28"/>
          <w:lang w:val="en-US"/>
        </w:rPr>
        <w:t>stability</w:t>
      </w:r>
      <w:r w:rsidRPr="006008FB">
        <w:rPr>
          <w:sz w:val="28"/>
          <w:szCs w:val="28"/>
        </w:rPr>
        <w:t xml:space="preserve">  </w:t>
      </w:r>
      <w:r w:rsidRPr="006008FB">
        <w:rPr>
          <w:sz w:val="28"/>
          <w:szCs w:val="28"/>
          <w:lang w:val="en-US"/>
        </w:rPr>
        <w:t>atmosphere</w:t>
      </w:r>
      <w:r w:rsidRPr="006008FB">
        <w:rPr>
          <w:sz w:val="28"/>
          <w:szCs w:val="28"/>
        </w:rPr>
        <w:t>»  або  «</w:t>
      </w:r>
      <w:r w:rsidRPr="006008FB">
        <w:rPr>
          <w:sz w:val="28"/>
          <w:szCs w:val="28"/>
          <w:lang w:val="en-GB"/>
        </w:rPr>
        <w:t>GS</w:t>
      </w:r>
      <w:r w:rsidRPr="006008FB">
        <w:rPr>
          <w:sz w:val="28"/>
          <w:szCs w:val="28"/>
        </w:rPr>
        <w:t>»</w:t>
      </w:r>
      <w:r w:rsidRPr="006008FB">
        <w:rPr>
          <w:sz w:val="28"/>
          <w:szCs w:val="28"/>
          <w:lang w:eastAsia="uk-UA"/>
        </w:rPr>
        <w:t xml:space="preserve">. </w:t>
      </w:r>
    </w:p>
    <w:p w:rsidR="00242054" w:rsidRPr="006008FB" w:rsidRDefault="00242054" w:rsidP="00242054">
      <w:pPr>
        <w:autoSpaceDE w:val="0"/>
        <w:autoSpaceDN w:val="0"/>
        <w:ind w:firstLine="840"/>
        <w:jc w:val="both"/>
        <w:rPr>
          <w:sz w:val="28"/>
          <w:szCs w:val="28"/>
        </w:rPr>
      </w:pPr>
      <w:r w:rsidRPr="006008FB">
        <w:rPr>
          <w:sz w:val="28"/>
          <w:szCs w:val="28"/>
        </w:rPr>
        <w:t>Метод розроблювався як метеорологічне забезпечення для  сучасних моделей розсіяння і перенесення шкідливих домішок, які повинні замінити застарілі нормативні методики, що використовуються в Україні.</w:t>
      </w:r>
    </w:p>
    <w:p w:rsidR="00242054" w:rsidRPr="006008FB" w:rsidRDefault="00242054" w:rsidP="00242054">
      <w:pPr>
        <w:autoSpaceDE w:val="0"/>
        <w:autoSpaceDN w:val="0"/>
        <w:ind w:firstLine="840"/>
        <w:jc w:val="both"/>
        <w:rPr>
          <w:sz w:val="28"/>
          <w:szCs w:val="28"/>
        </w:rPr>
      </w:pPr>
      <w:r w:rsidRPr="006008FB">
        <w:rPr>
          <w:sz w:val="28"/>
          <w:szCs w:val="28"/>
        </w:rPr>
        <w:t>Метод «</w:t>
      </w:r>
      <w:r w:rsidRPr="006008FB">
        <w:rPr>
          <w:sz w:val="28"/>
          <w:szCs w:val="28"/>
          <w:lang w:eastAsia="uk-UA"/>
        </w:rPr>
        <w:t>GS»</w:t>
      </w:r>
      <w:r w:rsidRPr="006008FB">
        <w:rPr>
          <w:sz w:val="28"/>
          <w:szCs w:val="28"/>
        </w:rPr>
        <w:t xml:space="preserve"> може бути застосований і для оцінки якості атмосферного повітря і для оцінки повторюваності різних станів стійкості атмосфери при характеристиці місцевості в рамках кліматологічних досліджень потенціалу забруднення атмосфери. </w:t>
      </w:r>
    </w:p>
    <w:p w:rsidR="00242054" w:rsidRPr="006370F5" w:rsidRDefault="00242054" w:rsidP="00242054">
      <w:pPr>
        <w:pStyle w:val="36"/>
        <w:spacing w:after="0"/>
        <w:ind w:left="0" w:firstLine="840"/>
        <w:rPr>
          <w:sz w:val="28"/>
          <w:szCs w:val="28"/>
          <w:lang w:val="uk-UA"/>
        </w:rPr>
      </w:pPr>
      <w:r w:rsidRPr="006370F5">
        <w:rPr>
          <w:sz w:val="28"/>
          <w:szCs w:val="28"/>
          <w:lang w:val="uk-UA"/>
        </w:rPr>
        <w:t>2. Метод «</w:t>
      </w:r>
      <w:r w:rsidRPr="006370F5">
        <w:rPr>
          <w:sz w:val="28"/>
          <w:szCs w:val="28"/>
          <w:lang w:val="uk-UA" w:eastAsia="uk-UA"/>
        </w:rPr>
        <w:t>GS»</w:t>
      </w:r>
      <w:r w:rsidRPr="006370F5">
        <w:rPr>
          <w:lang w:val="uk-UA"/>
        </w:rPr>
        <w:t xml:space="preserve"> </w:t>
      </w:r>
      <w:r>
        <w:rPr>
          <w:sz w:val="28"/>
          <w:szCs w:val="28"/>
          <w:lang w:val="uk-UA"/>
        </w:rPr>
        <w:t xml:space="preserve">реалізується </w:t>
      </w:r>
      <w:r w:rsidRPr="006370F5">
        <w:rPr>
          <w:sz w:val="28"/>
          <w:szCs w:val="28"/>
          <w:lang w:val="uk-UA"/>
        </w:rPr>
        <w:t>за допомогою програмного продукту на сучасних обчислювальних засобах</w:t>
      </w:r>
      <w:r>
        <w:rPr>
          <w:sz w:val="28"/>
          <w:szCs w:val="28"/>
          <w:lang w:val="uk-UA"/>
        </w:rPr>
        <w:t xml:space="preserve">, а також </w:t>
      </w:r>
      <w:r w:rsidRPr="006370F5">
        <w:rPr>
          <w:sz w:val="28"/>
          <w:szCs w:val="28"/>
          <w:lang w:val="uk-UA"/>
        </w:rPr>
        <w:t>за допомогою простої системи таблиць, що дозволяє</w:t>
      </w:r>
      <w:r w:rsidRPr="006370F5">
        <w:rPr>
          <w:lang w:val="uk-UA"/>
        </w:rPr>
        <w:t xml:space="preserve"> </w:t>
      </w:r>
      <w:r w:rsidRPr="006370F5">
        <w:rPr>
          <w:sz w:val="28"/>
          <w:szCs w:val="28"/>
          <w:lang w:val="uk-UA"/>
        </w:rPr>
        <w:t>за даними стандартних метеорологічних спостережень оцінити поточний стан дифузійних властивостей атмосфери і дати прогноз їх змін на період дії джерела шкідливих домішок</w:t>
      </w:r>
      <w:r>
        <w:rPr>
          <w:sz w:val="28"/>
          <w:szCs w:val="28"/>
          <w:lang w:val="uk-UA"/>
        </w:rPr>
        <w:t>.</w:t>
      </w:r>
      <w:r w:rsidRPr="006370F5">
        <w:rPr>
          <w:sz w:val="28"/>
          <w:szCs w:val="28"/>
          <w:lang w:val="uk-UA"/>
        </w:rPr>
        <w:t xml:space="preserve"> </w:t>
      </w:r>
    </w:p>
    <w:p w:rsidR="00242054" w:rsidRPr="006008FB" w:rsidRDefault="00242054" w:rsidP="00242054">
      <w:pPr>
        <w:shd w:val="clear" w:color="auto" w:fill="FFFFFF"/>
        <w:ind w:firstLine="840"/>
        <w:jc w:val="both"/>
        <w:rPr>
          <w:sz w:val="28"/>
          <w:szCs w:val="28"/>
          <w:lang w:val="uk-UA"/>
        </w:rPr>
      </w:pPr>
      <w:r w:rsidRPr="006008FB">
        <w:rPr>
          <w:sz w:val="28"/>
          <w:szCs w:val="28"/>
          <w:lang w:val="uk-UA"/>
        </w:rPr>
        <w:t xml:space="preserve">3. Вперше були проведені оцінки  параметра мезошорсткості для окремих регіонів України, які дозволяють визначити шорсткість окремих ландшафтних зон та врахувати ці показники при чисельних локальних прогнозах погоди. </w:t>
      </w:r>
    </w:p>
    <w:p w:rsidR="00242054" w:rsidRPr="006008FB" w:rsidRDefault="00242054" w:rsidP="00242054">
      <w:pPr>
        <w:ind w:firstLine="840"/>
        <w:jc w:val="both"/>
        <w:rPr>
          <w:sz w:val="28"/>
          <w:szCs w:val="28"/>
          <w:lang w:val="uk-UA"/>
        </w:rPr>
      </w:pPr>
      <w:r w:rsidRPr="006008FB">
        <w:rPr>
          <w:sz w:val="28"/>
          <w:szCs w:val="28"/>
          <w:lang w:val="uk-UA"/>
        </w:rPr>
        <w:t xml:space="preserve">4. Було проведено зіставлення результатів розрахунку класів стійкості по класифікаціях Паскуїлла-Тернера,  Інституту експериментальної метеорології і розробленого для умов України методу </w:t>
      </w:r>
      <w:r w:rsidRPr="006008FB">
        <w:rPr>
          <w:sz w:val="28"/>
          <w:szCs w:val="28"/>
          <w:lang w:eastAsia="uk-UA"/>
        </w:rPr>
        <w:t>GS</w:t>
      </w:r>
      <w:r w:rsidRPr="006008FB">
        <w:rPr>
          <w:sz w:val="28"/>
          <w:szCs w:val="28"/>
          <w:lang w:val="uk-UA"/>
        </w:rPr>
        <w:t xml:space="preserve">, які свідчать, що для умов України  необхідно використовувати тільки метод </w:t>
      </w:r>
      <w:r w:rsidRPr="006008FB">
        <w:rPr>
          <w:sz w:val="28"/>
          <w:szCs w:val="28"/>
          <w:lang w:eastAsia="uk-UA"/>
        </w:rPr>
        <w:t>GS</w:t>
      </w:r>
      <w:r w:rsidRPr="006008FB">
        <w:rPr>
          <w:sz w:val="28"/>
          <w:szCs w:val="28"/>
          <w:lang w:val="uk-UA"/>
        </w:rPr>
        <w:t xml:space="preserve">. </w:t>
      </w:r>
    </w:p>
    <w:p w:rsidR="00242054" w:rsidRPr="006008FB" w:rsidRDefault="00242054" w:rsidP="00242054">
      <w:pPr>
        <w:autoSpaceDE w:val="0"/>
        <w:autoSpaceDN w:val="0"/>
        <w:ind w:firstLine="840"/>
        <w:jc w:val="both"/>
        <w:rPr>
          <w:sz w:val="28"/>
          <w:szCs w:val="28"/>
        </w:rPr>
      </w:pPr>
      <w:r w:rsidRPr="006008FB">
        <w:rPr>
          <w:sz w:val="28"/>
          <w:szCs w:val="28"/>
        </w:rPr>
        <w:t xml:space="preserve">Для достовірності визначення класів стійкості по методу </w:t>
      </w:r>
      <w:r w:rsidRPr="006008FB">
        <w:rPr>
          <w:sz w:val="28"/>
          <w:szCs w:val="28"/>
          <w:lang w:eastAsia="uk-UA"/>
        </w:rPr>
        <w:t xml:space="preserve">GS </w:t>
      </w:r>
      <w:r w:rsidRPr="006008FB">
        <w:rPr>
          <w:sz w:val="28"/>
          <w:szCs w:val="28"/>
        </w:rPr>
        <w:t xml:space="preserve">була проведена верифікація методу за даними висотних аерологічних спостережень. </w:t>
      </w:r>
      <w:r w:rsidRPr="006008FB">
        <w:rPr>
          <w:sz w:val="28"/>
          <w:szCs w:val="28"/>
        </w:rPr>
        <w:lastRenderedPageBreak/>
        <w:t>Отримані результати свідчать про можливість використання даного методу в оперативній практиці.</w:t>
      </w:r>
    </w:p>
    <w:p w:rsidR="00242054" w:rsidRPr="006370F5" w:rsidRDefault="00242054" w:rsidP="00242054">
      <w:pPr>
        <w:pStyle w:val="23"/>
        <w:spacing w:after="0" w:line="240" w:lineRule="auto"/>
        <w:ind w:left="0" w:firstLine="840"/>
        <w:jc w:val="both"/>
        <w:rPr>
          <w:szCs w:val="28"/>
          <w:lang w:val="uk-UA"/>
        </w:rPr>
      </w:pPr>
      <w:r w:rsidRPr="006008FB">
        <w:rPr>
          <w:szCs w:val="28"/>
          <w:lang w:val="uk-UA"/>
        </w:rPr>
        <w:t xml:space="preserve">5. Для характеристики кліматичного потенціалу забруднення атмосфери  був запропонований новий параметр </w:t>
      </w:r>
      <w:r w:rsidRPr="006008FB">
        <w:rPr>
          <w:szCs w:val="28"/>
        </w:rPr>
        <w:t xml:space="preserve"> </w:t>
      </w:r>
      <w:r w:rsidRPr="006008FB">
        <w:rPr>
          <w:position w:val="-12"/>
          <w:szCs w:val="28"/>
        </w:rPr>
        <w:object w:dxaOrig="360" w:dyaOrig="360">
          <v:shape id="_x0000_i1135" type="#_x0000_t75" style="width:18pt;height:18pt" o:ole="">
            <v:imagedata r:id="rId237" o:title=""/>
          </v:shape>
          <o:OLEObject Type="Embed" ProgID="Equation.DSMT4" ShapeID="_x0000_i1135" DrawAspect="Content" ObjectID="_1488789108" r:id="rId238"/>
        </w:object>
      </w:r>
      <w:r w:rsidRPr="006008FB">
        <w:rPr>
          <w:szCs w:val="28"/>
          <w:lang w:val="uk-UA"/>
        </w:rPr>
        <w:t>, який визначається за мінімальною кількістю метеорологічних даних. Параметр</w:t>
      </w:r>
      <w:r w:rsidRPr="006370F5">
        <w:rPr>
          <w:szCs w:val="28"/>
          <w:lang w:val="uk-UA"/>
        </w:rPr>
        <w:t xml:space="preserve"> </w:t>
      </w:r>
      <w:r w:rsidRPr="006370F5">
        <w:rPr>
          <w:szCs w:val="28"/>
          <w:lang w:val="uk-UA" w:eastAsia="uk-UA"/>
        </w:rPr>
        <w:t xml:space="preserve">St </w:t>
      </w:r>
      <w:r w:rsidRPr="006370F5">
        <w:rPr>
          <w:szCs w:val="28"/>
          <w:lang w:val="uk-UA"/>
        </w:rPr>
        <w:t xml:space="preserve">розраховується як для денного, так і </w:t>
      </w:r>
      <w:r>
        <w:rPr>
          <w:szCs w:val="28"/>
          <w:lang w:val="uk-UA"/>
        </w:rPr>
        <w:t xml:space="preserve">для </w:t>
      </w:r>
      <w:r w:rsidRPr="006370F5">
        <w:rPr>
          <w:szCs w:val="28"/>
          <w:lang w:val="uk-UA"/>
        </w:rPr>
        <w:t xml:space="preserve">нічного часу доби по екстремальних температурах або по температурах повітря, </w:t>
      </w:r>
      <w:r>
        <w:rPr>
          <w:szCs w:val="28"/>
          <w:lang w:val="uk-UA"/>
        </w:rPr>
        <w:t>визначених</w:t>
      </w:r>
      <w:r w:rsidRPr="006370F5">
        <w:rPr>
          <w:szCs w:val="28"/>
          <w:lang w:val="uk-UA"/>
        </w:rPr>
        <w:t xml:space="preserve"> в різні терміни спостереження.</w:t>
      </w:r>
    </w:p>
    <w:p w:rsidR="00242054" w:rsidRPr="006370F5" w:rsidRDefault="00242054" w:rsidP="00242054">
      <w:pPr>
        <w:pStyle w:val="affffffff1"/>
        <w:spacing w:before="0" w:after="0"/>
        <w:ind w:firstLine="840"/>
        <w:jc w:val="both"/>
        <w:rPr>
          <w:sz w:val="28"/>
          <w:szCs w:val="28"/>
          <w:lang w:val="uk-UA"/>
        </w:rPr>
      </w:pPr>
      <w:r w:rsidRPr="006370F5">
        <w:rPr>
          <w:sz w:val="28"/>
          <w:szCs w:val="28"/>
          <w:lang w:val="uk-UA"/>
        </w:rPr>
        <w:t xml:space="preserve">7. Був досліджений взаємозв'язок параметрів стійкості </w:t>
      </w:r>
      <w:r w:rsidRPr="006370F5">
        <w:rPr>
          <w:sz w:val="28"/>
          <w:szCs w:val="28"/>
          <w:lang w:val="uk-UA" w:eastAsia="uk-UA"/>
        </w:rPr>
        <w:t xml:space="preserve">GS </w:t>
      </w:r>
      <w:r w:rsidRPr="006370F5">
        <w:rPr>
          <w:sz w:val="28"/>
          <w:szCs w:val="28"/>
          <w:lang w:val="uk-UA"/>
        </w:rPr>
        <w:t xml:space="preserve">і </w:t>
      </w:r>
      <w:r w:rsidRPr="006370F5">
        <w:rPr>
          <w:position w:val="-6"/>
          <w:sz w:val="28"/>
          <w:szCs w:val="28"/>
        </w:rPr>
        <w:object w:dxaOrig="300" w:dyaOrig="300">
          <v:shape id="_x0000_i1136" type="#_x0000_t75" style="width:15.45pt;height:15.45pt" o:ole="">
            <v:imagedata r:id="rId239" o:title=""/>
          </v:shape>
          <o:OLEObject Type="Embed" ProgID="Equation.DSMT4" ShapeID="_x0000_i1136" DrawAspect="Content" ObjectID="_1488789109" r:id="rId240"/>
        </w:object>
      </w:r>
      <w:r w:rsidRPr="006370F5">
        <w:rPr>
          <w:sz w:val="28"/>
          <w:szCs w:val="28"/>
          <w:lang w:val="uk-UA"/>
        </w:rPr>
        <w:t xml:space="preserve">, знайдені рівняння регресії, що відображають цей зв'язок для нічних і денних умов. </w:t>
      </w:r>
    </w:p>
    <w:p w:rsidR="00242054" w:rsidRPr="006370F5" w:rsidRDefault="00242054" w:rsidP="00242054">
      <w:pPr>
        <w:pStyle w:val="affffffff1"/>
        <w:spacing w:before="0" w:after="0"/>
        <w:ind w:firstLine="840"/>
        <w:jc w:val="both"/>
        <w:rPr>
          <w:sz w:val="28"/>
          <w:szCs w:val="28"/>
          <w:lang w:val="uk-UA"/>
        </w:rPr>
      </w:pPr>
      <w:r w:rsidRPr="006370F5">
        <w:rPr>
          <w:sz w:val="28"/>
          <w:szCs w:val="28"/>
          <w:lang w:val="uk-UA"/>
        </w:rPr>
        <w:t xml:space="preserve">8. Була проаналізована динаміка тимчасових змін показника </w:t>
      </w:r>
      <w:r w:rsidRPr="006370F5">
        <w:rPr>
          <w:sz w:val="28"/>
          <w:szCs w:val="28"/>
        </w:rPr>
        <w:t xml:space="preserve"> </w:t>
      </w:r>
      <w:r w:rsidRPr="006370F5">
        <w:rPr>
          <w:position w:val="-6"/>
          <w:sz w:val="28"/>
          <w:szCs w:val="28"/>
        </w:rPr>
        <w:object w:dxaOrig="300" w:dyaOrig="300">
          <v:shape id="_x0000_i1137" type="#_x0000_t75" style="width:15.45pt;height:15.45pt" o:ole="">
            <v:imagedata r:id="rId241" o:title=""/>
          </v:shape>
          <o:OLEObject Type="Embed" ProgID="Equation.DSMT4" ShapeID="_x0000_i1137" DrawAspect="Content" ObjectID="_1488789110" r:id="rId242"/>
        </w:object>
      </w:r>
      <w:r w:rsidRPr="006370F5">
        <w:rPr>
          <w:sz w:val="28"/>
          <w:szCs w:val="28"/>
          <w:lang w:val="uk-UA"/>
        </w:rPr>
        <w:t xml:space="preserve"> і метеорологі</w:t>
      </w:r>
      <w:r>
        <w:rPr>
          <w:sz w:val="28"/>
          <w:szCs w:val="28"/>
          <w:lang w:val="uk-UA"/>
        </w:rPr>
        <w:t>чних величин визначаючих його у</w:t>
      </w:r>
      <w:r w:rsidRPr="006370F5">
        <w:rPr>
          <w:sz w:val="28"/>
          <w:szCs w:val="28"/>
          <w:lang w:val="uk-UA"/>
        </w:rPr>
        <w:t xml:space="preserve"> денний і нічний терміни.  Знайдений тісний регресійний  взаємозв'язок між параметрами </w:t>
      </w:r>
      <w:r w:rsidRPr="006370F5">
        <w:rPr>
          <w:sz w:val="28"/>
          <w:szCs w:val="28"/>
        </w:rPr>
        <w:t xml:space="preserve"> </w:t>
      </w:r>
      <w:r w:rsidRPr="006370F5">
        <w:rPr>
          <w:position w:val="-6"/>
          <w:sz w:val="28"/>
          <w:szCs w:val="28"/>
        </w:rPr>
        <w:object w:dxaOrig="300" w:dyaOrig="300">
          <v:shape id="_x0000_i1138" type="#_x0000_t75" style="width:15.45pt;height:15.45pt" o:ole="">
            <v:imagedata r:id="rId243" o:title=""/>
          </v:shape>
          <o:OLEObject Type="Embed" ProgID="Equation.DSMT4" ShapeID="_x0000_i1138" DrawAspect="Content" ObjectID="_1488789111" r:id="rId244"/>
        </w:object>
      </w:r>
      <w:r w:rsidRPr="006370F5">
        <w:rPr>
          <w:sz w:val="28"/>
          <w:szCs w:val="28"/>
          <w:lang w:val="uk-UA"/>
        </w:rPr>
        <w:t xml:space="preserve">, розрахованими по значеннях екстремальних температур (максимум-мінімум) </w:t>
      </w:r>
      <w:r w:rsidRPr="006370F5">
        <w:rPr>
          <w:sz w:val="28"/>
          <w:szCs w:val="28"/>
        </w:rPr>
        <w:t xml:space="preserve"> </w:t>
      </w:r>
      <w:r w:rsidRPr="006370F5">
        <w:rPr>
          <w:position w:val="-12"/>
          <w:sz w:val="28"/>
          <w:szCs w:val="28"/>
        </w:rPr>
        <w:object w:dxaOrig="680" w:dyaOrig="380">
          <v:shape id="_x0000_i1139" type="#_x0000_t75" style="width:33.45pt;height:18.85pt" o:ole="">
            <v:imagedata r:id="rId245" o:title=""/>
          </v:shape>
          <o:OLEObject Type="Embed" ProgID="Equation.DSMT4" ShapeID="_x0000_i1139" DrawAspect="Content" ObjectID="_1488789112" r:id="rId246"/>
        </w:object>
      </w:r>
      <w:r w:rsidRPr="006370F5">
        <w:rPr>
          <w:sz w:val="28"/>
          <w:szCs w:val="28"/>
          <w:lang w:val="uk-UA"/>
        </w:rPr>
        <w:t xml:space="preserve"> і по значеннях “термінових температур” </w:t>
      </w:r>
      <w:r w:rsidRPr="006370F5">
        <w:rPr>
          <w:sz w:val="28"/>
          <w:szCs w:val="28"/>
        </w:rPr>
        <w:t xml:space="preserve"> </w:t>
      </w:r>
      <w:r w:rsidRPr="003C5D1B">
        <w:rPr>
          <w:position w:val="-18"/>
          <w:sz w:val="28"/>
          <w:szCs w:val="28"/>
        </w:rPr>
        <w:object w:dxaOrig="820" w:dyaOrig="440">
          <v:shape id="_x0000_i1140" type="#_x0000_t75" style="width:41.15pt;height:21.45pt" o:ole="">
            <v:imagedata r:id="rId247" o:title=""/>
          </v:shape>
          <o:OLEObject Type="Embed" ProgID="Equation.3" ShapeID="_x0000_i1140" DrawAspect="Content" ObjectID="_1488789113" r:id="rId248"/>
        </w:object>
      </w:r>
      <w:r>
        <w:rPr>
          <w:sz w:val="28"/>
          <w:szCs w:val="28"/>
          <w:lang w:val="uk-UA"/>
        </w:rPr>
        <w:t>,</w:t>
      </w:r>
      <w:r w:rsidRPr="006370F5">
        <w:rPr>
          <w:sz w:val="32"/>
          <w:szCs w:val="32"/>
          <w:lang w:val="uk-UA"/>
        </w:rPr>
        <w:t xml:space="preserve"> </w:t>
      </w:r>
      <w:r w:rsidRPr="006370F5">
        <w:rPr>
          <w:sz w:val="28"/>
          <w:szCs w:val="28"/>
          <w:lang w:val="uk-UA"/>
        </w:rPr>
        <w:t>як</w:t>
      </w:r>
      <w:r>
        <w:rPr>
          <w:sz w:val="28"/>
          <w:szCs w:val="28"/>
          <w:lang w:val="uk-UA"/>
        </w:rPr>
        <w:t>ий описується</w:t>
      </w:r>
      <w:r w:rsidRPr="006370F5">
        <w:rPr>
          <w:sz w:val="28"/>
          <w:szCs w:val="28"/>
          <w:lang w:val="uk-UA"/>
        </w:rPr>
        <w:t xml:space="preserve"> простим лінійним рівнянням. </w:t>
      </w:r>
    </w:p>
    <w:p w:rsidR="00242054" w:rsidRPr="006370F5" w:rsidRDefault="00242054" w:rsidP="00242054">
      <w:pPr>
        <w:pStyle w:val="affffffff1"/>
        <w:spacing w:before="0" w:after="0"/>
        <w:ind w:firstLine="840"/>
        <w:jc w:val="both"/>
        <w:rPr>
          <w:sz w:val="28"/>
          <w:szCs w:val="28"/>
          <w:lang w:val="uk-UA"/>
        </w:rPr>
      </w:pPr>
      <w:r w:rsidRPr="006370F5">
        <w:rPr>
          <w:sz w:val="28"/>
          <w:szCs w:val="28"/>
          <w:lang w:val="uk-UA"/>
        </w:rPr>
        <w:t>10. Були побудовані карти просторової мінливості для кліматичного потенціалу за</w:t>
      </w:r>
      <w:r>
        <w:rPr>
          <w:sz w:val="28"/>
          <w:szCs w:val="28"/>
          <w:lang w:val="uk-UA"/>
        </w:rPr>
        <w:t>бруднення атмосфери в</w:t>
      </w:r>
      <w:r w:rsidRPr="006370F5">
        <w:rPr>
          <w:sz w:val="28"/>
          <w:szCs w:val="28"/>
          <w:lang w:val="uk-UA"/>
        </w:rPr>
        <w:t xml:space="preserve"> Україні в зимовий і літній сезон</w:t>
      </w:r>
      <w:r>
        <w:rPr>
          <w:sz w:val="28"/>
          <w:szCs w:val="28"/>
          <w:lang w:val="uk-UA"/>
        </w:rPr>
        <w:t>и</w:t>
      </w:r>
      <w:r w:rsidRPr="006370F5">
        <w:rPr>
          <w:sz w:val="28"/>
          <w:szCs w:val="28"/>
          <w:lang w:val="uk-UA"/>
        </w:rPr>
        <w:t xml:space="preserve"> за нічний і денний термін</w:t>
      </w:r>
      <w:r>
        <w:rPr>
          <w:sz w:val="28"/>
          <w:szCs w:val="28"/>
          <w:lang w:val="uk-UA"/>
        </w:rPr>
        <w:t>и</w:t>
      </w:r>
      <w:r w:rsidRPr="006370F5">
        <w:rPr>
          <w:sz w:val="28"/>
          <w:szCs w:val="28"/>
          <w:lang w:val="uk-UA"/>
        </w:rPr>
        <w:t xml:space="preserve">.  Були виділені </w:t>
      </w:r>
      <w:r>
        <w:rPr>
          <w:sz w:val="28"/>
          <w:szCs w:val="28"/>
          <w:lang w:val="uk-UA"/>
        </w:rPr>
        <w:t>не</w:t>
      </w:r>
      <w:r w:rsidRPr="006370F5">
        <w:rPr>
          <w:sz w:val="28"/>
          <w:szCs w:val="28"/>
          <w:lang w:val="uk-UA"/>
        </w:rPr>
        <w:t>сприятливі  і сприятливі райони</w:t>
      </w:r>
      <w:r>
        <w:rPr>
          <w:sz w:val="28"/>
          <w:szCs w:val="28"/>
          <w:lang w:val="uk-UA"/>
        </w:rPr>
        <w:t>,</w:t>
      </w:r>
      <w:r w:rsidRPr="006370F5">
        <w:rPr>
          <w:sz w:val="28"/>
          <w:szCs w:val="28"/>
          <w:lang w:val="uk-UA"/>
        </w:rPr>
        <w:t xml:space="preserve">  з погляду розсіяння домішок в атмосфері.</w:t>
      </w:r>
    </w:p>
    <w:p w:rsidR="00242054" w:rsidRDefault="00242054" w:rsidP="00242054">
      <w:pPr>
        <w:pStyle w:val="affffffff1"/>
        <w:spacing w:before="0" w:after="0"/>
        <w:ind w:firstLine="840"/>
        <w:jc w:val="center"/>
        <w:rPr>
          <w:b/>
          <w:sz w:val="28"/>
          <w:szCs w:val="28"/>
          <w:lang w:val="uk-UA"/>
        </w:rPr>
      </w:pPr>
    </w:p>
    <w:p w:rsidR="00242054" w:rsidRPr="006370F5" w:rsidRDefault="00242054" w:rsidP="00242054">
      <w:pPr>
        <w:pStyle w:val="affffffff1"/>
        <w:spacing w:before="0" w:after="0"/>
        <w:jc w:val="center"/>
        <w:rPr>
          <w:b/>
          <w:sz w:val="28"/>
          <w:szCs w:val="28"/>
        </w:rPr>
      </w:pPr>
      <w:r w:rsidRPr="000C6648">
        <w:rPr>
          <w:b/>
          <w:sz w:val="28"/>
          <w:szCs w:val="28"/>
          <w:lang w:val="uk-UA"/>
        </w:rPr>
        <w:br w:type="page"/>
      </w:r>
      <w:r w:rsidRPr="006370F5">
        <w:rPr>
          <w:b/>
          <w:sz w:val="28"/>
          <w:szCs w:val="28"/>
        </w:rPr>
        <w:lastRenderedPageBreak/>
        <w:t>СПИСОК ОПУБЛ</w:t>
      </w:r>
      <w:r w:rsidRPr="006370F5">
        <w:rPr>
          <w:b/>
          <w:sz w:val="28"/>
          <w:szCs w:val="28"/>
          <w:lang w:val="uk-UA"/>
        </w:rPr>
        <w:t>І</w:t>
      </w:r>
      <w:r w:rsidRPr="006370F5">
        <w:rPr>
          <w:b/>
          <w:sz w:val="28"/>
          <w:szCs w:val="28"/>
        </w:rPr>
        <w:t>КОВАНИХ НАУКОВИХ ПРАЦЬ</w:t>
      </w:r>
    </w:p>
    <w:p w:rsidR="00242054" w:rsidRPr="006370F5" w:rsidRDefault="00242054" w:rsidP="00242054">
      <w:pPr>
        <w:pStyle w:val="affffffff1"/>
        <w:spacing w:before="0" w:after="0"/>
        <w:jc w:val="center"/>
        <w:rPr>
          <w:b/>
          <w:sz w:val="28"/>
          <w:szCs w:val="28"/>
          <w:lang w:val="uk-UA"/>
        </w:rPr>
      </w:pPr>
      <w:r w:rsidRPr="006370F5">
        <w:rPr>
          <w:b/>
          <w:sz w:val="28"/>
          <w:szCs w:val="28"/>
        </w:rPr>
        <w:t>ЗА ТЕМОЮ ДИСЕРТАЦ</w:t>
      </w:r>
      <w:r w:rsidRPr="006370F5">
        <w:rPr>
          <w:b/>
          <w:sz w:val="28"/>
          <w:szCs w:val="28"/>
          <w:lang w:val="uk-UA"/>
        </w:rPr>
        <w:t>ІЇ</w:t>
      </w:r>
    </w:p>
    <w:p w:rsidR="00242054" w:rsidRDefault="00242054" w:rsidP="00242054">
      <w:pPr>
        <w:pStyle w:val="affffffff1"/>
        <w:spacing w:before="0" w:after="0"/>
        <w:ind w:firstLine="840"/>
        <w:jc w:val="center"/>
        <w:rPr>
          <w:b/>
          <w:sz w:val="28"/>
          <w:szCs w:val="28"/>
          <w:lang w:val="uk-UA"/>
        </w:rPr>
      </w:pPr>
    </w:p>
    <w:p w:rsidR="00242054" w:rsidRPr="006370F5" w:rsidRDefault="00242054" w:rsidP="00242054">
      <w:pPr>
        <w:pStyle w:val="affffffff1"/>
        <w:spacing w:before="0" w:after="0"/>
        <w:ind w:firstLine="840"/>
        <w:jc w:val="center"/>
        <w:rPr>
          <w:b/>
          <w:sz w:val="28"/>
          <w:szCs w:val="28"/>
          <w:lang w:val="uk-UA"/>
        </w:rPr>
      </w:pP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Степаненко С.Н. Расчет потенциала загрязнения атмосферного воздуха применительно к условиям Украины / С.Н. Степаненко, Н.Н. Гончаренко // Межрегиональные проблемы экологической безопасности «МПЭБ-2003»:Сборник трудов симпозиума. – 2003. – С.430-433.</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 xml:space="preserve">Гончаренко Н.Н. Оценка потенциала </w:t>
      </w:r>
      <w:r>
        <w:rPr>
          <w:sz w:val="28"/>
          <w:szCs w:val="28"/>
          <w:lang w:val="uk-UA"/>
        </w:rPr>
        <w:t>загрязнения атмосферы для крупны</w:t>
      </w:r>
      <w:r w:rsidRPr="006370F5">
        <w:rPr>
          <w:sz w:val="28"/>
          <w:szCs w:val="28"/>
          <w:lang w:val="uk-UA"/>
        </w:rPr>
        <w:t xml:space="preserve">х </w:t>
      </w:r>
      <w:r w:rsidRPr="006370F5">
        <w:rPr>
          <w:sz w:val="28"/>
          <w:szCs w:val="28"/>
        </w:rPr>
        <w:t>центров Украины / Н.Н. Гончаренко // Метеорол</w:t>
      </w:r>
      <w:r w:rsidRPr="006370F5">
        <w:rPr>
          <w:sz w:val="28"/>
          <w:szCs w:val="28"/>
          <w:lang w:val="uk-UA"/>
        </w:rPr>
        <w:t>огія, кліматол</w:t>
      </w:r>
      <w:r>
        <w:rPr>
          <w:sz w:val="28"/>
          <w:szCs w:val="28"/>
          <w:lang w:val="uk-UA"/>
        </w:rPr>
        <w:t>огія та гідрологія. – 2004. – Ви</w:t>
      </w:r>
      <w:r w:rsidRPr="006370F5">
        <w:rPr>
          <w:sz w:val="28"/>
          <w:szCs w:val="28"/>
          <w:lang w:val="uk-UA"/>
        </w:rPr>
        <w:t>п.</w:t>
      </w:r>
      <w:r w:rsidRPr="006370F5">
        <w:rPr>
          <w:sz w:val="28"/>
          <w:szCs w:val="28"/>
        </w:rPr>
        <w:t>48. – С.159-164.</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 xml:space="preserve">Гончаренко Н.Н. Анализ подходов к расчету потенциала загрязнения атмосферного воздуха для условий Украины </w:t>
      </w:r>
      <w:r w:rsidRPr="006370F5">
        <w:rPr>
          <w:sz w:val="28"/>
          <w:szCs w:val="28"/>
        </w:rPr>
        <w:t>/ Н.Н. Гончаренко, С.Н. Степаненко // Тези доповідей IV наукової конференції молодих вчених.</w:t>
      </w:r>
      <w:r w:rsidRPr="006370F5">
        <w:rPr>
          <w:sz w:val="28"/>
          <w:szCs w:val="28"/>
          <w:lang w:val="uk-UA"/>
        </w:rPr>
        <w:t xml:space="preserve"> – Одесса: ТЕС. – 2004. – С.160-161.</w:t>
      </w:r>
      <w:r w:rsidRPr="006370F5">
        <w:rPr>
          <w:sz w:val="28"/>
          <w:szCs w:val="28"/>
        </w:rPr>
        <w:t xml:space="preserve"> </w:t>
      </w:r>
      <w:r w:rsidRPr="006370F5">
        <w:rPr>
          <w:sz w:val="28"/>
          <w:szCs w:val="28"/>
          <w:lang w:val="uk-UA"/>
        </w:rPr>
        <w:t xml:space="preserve">  </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 xml:space="preserve">Степаненко С.Н. Определение характера </w:t>
      </w:r>
      <w:r w:rsidRPr="006370F5">
        <w:rPr>
          <w:sz w:val="28"/>
          <w:szCs w:val="28"/>
        </w:rPr>
        <w:t xml:space="preserve">стратификации приземного слоя атмосферы для оценки метеорологического потенциала загрязнения </w:t>
      </w:r>
      <w:r>
        <w:rPr>
          <w:sz w:val="28"/>
          <w:szCs w:val="28"/>
        </w:rPr>
        <w:t xml:space="preserve"> </w:t>
      </w:r>
      <w:r w:rsidRPr="006370F5">
        <w:rPr>
          <w:sz w:val="28"/>
          <w:szCs w:val="28"/>
        </w:rPr>
        <w:t xml:space="preserve">воздуха / </w:t>
      </w:r>
      <w:r>
        <w:rPr>
          <w:sz w:val="28"/>
          <w:szCs w:val="28"/>
        </w:rPr>
        <w:t xml:space="preserve"> </w:t>
      </w:r>
      <w:r w:rsidRPr="006370F5">
        <w:rPr>
          <w:sz w:val="28"/>
          <w:szCs w:val="28"/>
        </w:rPr>
        <w:t>С.Н.</w:t>
      </w:r>
      <w:r>
        <w:rPr>
          <w:sz w:val="28"/>
          <w:szCs w:val="28"/>
        </w:rPr>
        <w:t xml:space="preserve"> </w:t>
      </w:r>
      <w:r w:rsidRPr="006370F5">
        <w:rPr>
          <w:sz w:val="28"/>
          <w:szCs w:val="28"/>
        </w:rPr>
        <w:t xml:space="preserve">Степаненко, </w:t>
      </w:r>
      <w:r>
        <w:rPr>
          <w:sz w:val="28"/>
          <w:szCs w:val="28"/>
        </w:rPr>
        <w:t xml:space="preserve"> </w:t>
      </w:r>
      <w:r w:rsidRPr="006370F5">
        <w:rPr>
          <w:sz w:val="28"/>
          <w:szCs w:val="28"/>
        </w:rPr>
        <w:t xml:space="preserve">В.Г. Волошин, </w:t>
      </w:r>
      <w:r>
        <w:rPr>
          <w:sz w:val="28"/>
          <w:szCs w:val="28"/>
        </w:rPr>
        <w:t xml:space="preserve"> Н.Н.</w:t>
      </w:r>
      <w:r w:rsidRPr="0027748C">
        <w:rPr>
          <w:color w:val="FFFFFF"/>
          <w:sz w:val="28"/>
          <w:szCs w:val="28"/>
        </w:rPr>
        <w:t>Г</w:t>
      </w:r>
      <w:r w:rsidRPr="006370F5">
        <w:rPr>
          <w:sz w:val="28"/>
          <w:szCs w:val="28"/>
        </w:rPr>
        <w:t>Гончаренко, П.П. Попович //</w:t>
      </w:r>
      <w:r w:rsidRPr="006370F5">
        <w:rPr>
          <w:sz w:val="28"/>
          <w:szCs w:val="28"/>
          <w:lang w:val="uk-UA"/>
        </w:rPr>
        <w:t xml:space="preserve"> </w:t>
      </w:r>
      <w:r w:rsidRPr="006370F5">
        <w:rPr>
          <w:sz w:val="28"/>
          <w:szCs w:val="28"/>
        </w:rPr>
        <w:t xml:space="preserve"> Метеорол</w:t>
      </w:r>
      <w:r w:rsidRPr="006370F5">
        <w:rPr>
          <w:sz w:val="28"/>
          <w:szCs w:val="28"/>
          <w:lang w:val="uk-UA"/>
        </w:rPr>
        <w:t>огія, кліматол</w:t>
      </w:r>
      <w:r>
        <w:rPr>
          <w:sz w:val="28"/>
          <w:szCs w:val="28"/>
          <w:lang w:val="uk-UA"/>
        </w:rPr>
        <w:t>огія та гідрологія. – 2005. – Ви</w:t>
      </w:r>
      <w:r w:rsidRPr="006370F5">
        <w:rPr>
          <w:sz w:val="28"/>
          <w:szCs w:val="28"/>
          <w:lang w:val="uk-UA"/>
        </w:rPr>
        <w:t>п.</w:t>
      </w:r>
      <w:r w:rsidRPr="006370F5">
        <w:rPr>
          <w:sz w:val="28"/>
          <w:szCs w:val="28"/>
        </w:rPr>
        <w:t>49. – С.26-39.</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Степаненко С.Н. Оценка параметра мезошероховатости подстилающей поверхности в различных районах Украины</w:t>
      </w:r>
      <w:r w:rsidRPr="006370F5">
        <w:rPr>
          <w:sz w:val="28"/>
          <w:szCs w:val="28"/>
        </w:rPr>
        <w:t xml:space="preserve"> / С.Н.</w:t>
      </w:r>
      <w:r>
        <w:rPr>
          <w:sz w:val="28"/>
          <w:szCs w:val="28"/>
        </w:rPr>
        <w:t xml:space="preserve"> </w:t>
      </w:r>
      <w:r w:rsidRPr="006370F5">
        <w:rPr>
          <w:sz w:val="28"/>
          <w:szCs w:val="28"/>
        </w:rPr>
        <w:t>Степаненко, В.Г.</w:t>
      </w:r>
      <w:r w:rsidRPr="0027748C">
        <w:rPr>
          <w:color w:val="FFFFFF"/>
          <w:sz w:val="28"/>
          <w:szCs w:val="28"/>
        </w:rPr>
        <w:t>В</w:t>
      </w:r>
      <w:r w:rsidRPr="006370F5">
        <w:rPr>
          <w:sz w:val="28"/>
          <w:szCs w:val="28"/>
        </w:rPr>
        <w:t>Волошин, Н.Н. Гончаренко //</w:t>
      </w:r>
      <w:r w:rsidRPr="006370F5">
        <w:rPr>
          <w:sz w:val="28"/>
          <w:szCs w:val="28"/>
          <w:lang w:val="uk-UA"/>
        </w:rPr>
        <w:t xml:space="preserve"> </w:t>
      </w:r>
      <w:r w:rsidRPr="006370F5">
        <w:rPr>
          <w:sz w:val="28"/>
          <w:szCs w:val="28"/>
        </w:rPr>
        <w:t xml:space="preserve"> Метеорол</w:t>
      </w:r>
      <w:r w:rsidRPr="006370F5">
        <w:rPr>
          <w:sz w:val="28"/>
          <w:szCs w:val="28"/>
          <w:lang w:val="uk-UA"/>
        </w:rPr>
        <w:t>огія, кліматол</w:t>
      </w:r>
      <w:r>
        <w:rPr>
          <w:sz w:val="28"/>
          <w:szCs w:val="28"/>
          <w:lang w:val="uk-UA"/>
        </w:rPr>
        <w:t>огія та гідрологія. – 2005. – Ви</w:t>
      </w:r>
      <w:r w:rsidRPr="006370F5">
        <w:rPr>
          <w:sz w:val="28"/>
          <w:szCs w:val="28"/>
          <w:lang w:val="uk-UA"/>
        </w:rPr>
        <w:t>п.</w:t>
      </w:r>
      <w:r w:rsidRPr="006370F5">
        <w:rPr>
          <w:sz w:val="28"/>
          <w:szCs w:val="28"/>
        </w:rPr>
        <w:t>49. – С.40-50.</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 xml:space="preserve">Гончаренко Н.Н. </w:t>
      </w:r>
      <w:r w:rsidRPr="006370F5">
        <w:rPr>
          <w:sz w:val="28"/>
          <w:szCs w:val="28"/>
        </w:rPr>
        <w:t>Оценка стратификации пограничного слоя атмосферы для характеристики ПЗА в различных регионах Украины</w:t>
      </w:r>
      <w:r w:rsidRPr="006370F5">
        <w:rPr>
          <w:sz w:val="28"/>
          <w:szCs w:val="28"/>
          <w:lang w:val="uk-UA"/>
        </w:rPr>
        <w:t xml:space="preserve"> </w:t>
      </w:r>
      <w:r w:rsidRPr="006370F5">
        <w:rPr>
          <w:sz w:val="28"/>
          <w:szCs w:val="28"/>
        </w:rPr>
        <w:t>/ Н.Н. Гончаренко, С.Н. Степаненко // Тези доповідей V наукової конференції молодих вчених.</w:t>
      </w:r>
      <w:r w:rsidRPr="006370F5">
        <w:rPr>
          <w:sz w:val="28"/>
          <w:szCs w:val="28"/>
          <w:lang w:val="uk-UA"/>
        </w:rPr>
        <w:t xml:space="preserve"> – Одесса: ТЕС. – 2005. – С.136.</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Степаненко С.Н. Разработка методов диагностики и прогнозирования мет</w:t>
      </w:r>
      <w:r>
        <w:rPr>
          <w:sz w:val="28"/>
          <w:szCs w:val="28"/>
          <w:lang w:val="uk-UA"/>
        </w:rPr>
        <w:t>еорологических и климатических условий вы</w:t>
      </w:r>
      <w:r w:rsidRPr="006370F5">
        <w:rPr>
          <w:sz w:val="28"/>
          <w:szCs w:val="28"/>
          <w:lang w:val="uk-UA"/>
        </w:rPr>
        <w:t xml:space="preserve">соких уровней загрязнения атмосферы на Украине </w:t>
      </w:r>
      <w:r w:rsidRPr="006370F5">
        <w:rPr>
          <w:sz w:val="28"/>
          <w:szCs w:val="28"/>
        </w:rPr>
        <w:t>/ С.Н.</w:t>
      </w:r>
      <w:r>
        <w:rPr>
          <w:sz w:val="28"/>
          <w:szCs w:val="28"/>
        </w:rPr>
        <w:t xml:space="preserve"> </w:t>
      </w:r>
      <w:r w:rsidRPr="006370F5">
        <w:rPr>
          <w:sz w:val="28"/>
          <w:szCs w:val="28"/>
        </w:rPr>
        <w:t xml:space="preserve">Степаненко, В.Г. Волошин, Н.Н. Гончаренко  // Тези доповідей </w:t>
      </w:r>
      <w:r w:rsidRPr="006370F5">
        <w:rPr>
          <w:sz w:val="28"/>
          <w:szCs w:val="28"/>
          <w:lang w:val="uk-UA"/>
        </w:rPr>
        <w:t>науково-технічної конференції наукових та науково-педагогічних працівників ОДЕКУ. – Одеса: ТЕС. – 2005. – С.9-10.</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Гончаренк</w:t>
      </w:r>
      <w:r w:rsidRPr="006370F5">
        <w:rPr>
          <w:sz w:val="28"/>
          <w:szCs w:val="28"/>
        </w:rPr>
        <w:t xml:space="preserve">о Н.Н. Оценка интенсивности рассеивания вредных примесей в атмосфере с помощью простых метеорологических наблюдений / Н.Н. Гончаренко // Причорноморський екологічний бюлетень. </w:t>
      </w:r>
      <w:r w:rsidRPr="006370F5">
        <w:rPr>
          <w:sz w:val="28"/>
          <w:szCs w:val="28"/>
          <w:lang w:val="uk-UA"/>
        </w:rPr>
        <w:t>– 2006. – Вип.2 (20). – С.45-48.</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Гончаренко Н.М. Результати зіставлення класів стійкості приземного шару атмосфери із даними аерологічного зондування / Гончаренко Н.М. // Вісник Київського національного університету імені Тараса Шевченка. – 2007. – Вип.54. – С.46-48.</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 xml:space="preserve">Степаненко С.Н. Метеорологический фактор разбавления примеси как показатель потенциала загрязнения атмосферы </w:t>
      </w:r>
      <w:r w:rsidRPr="006370F5">
        <w:rPr>
          <w:sz w:val="28"/>
          <w:szCs w:val="28"/>
        </w:rPr>
        <w:t>/ С.Н. Степаненко, Н.Б. Овчинникова, В.Г. Волошин, Н.Н. Гончаренко // Український гідрометеор</w:t>
      </w:r>
      <w:r w:rsidRPr="006370F5">
        <w:rPr>
          <w:sz w:val="28"/>
          <w:szCs w:val="28"/>
          <w:lang w:val="uk-UA"/>
        </w:rPr>
        <w:t>о</w:t>
      </w:r>
      <w:r w:rsidRPr="006370F5">
        <w:rPr>
          <w:sz w:val="28"/>
          <w:szCs w:val="28"/>
        </w:rPr>
        <w:t>логічний</w:t>
      </w:r>
      <w:r w:rsidRPr="006370F5">
        <w:rPr>
          <w:sz w:val="28"/>
          <w:szCs w:val="28"/>
          <w:lang w:val="uk-UA"/>
        </w:rPr>
        <w:t xml:space="preserve"> журнал. – 2007. – Вип.2. – С.5-15.</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lastRenderedPageBreak/>
        <w:t xml:space="preserve">Степаненко С.Н. Метод </w:t>
      </w:r>
      <w:r w:rsidRPr="006370F5">
        <w:rPr>
          <w:sz w:val="28"/>
          <w:szCs w:val="28"/>
        </w:rPr>
        <w:t>оценки метеорологического потенциала загрязнения атмосферы по данным о суточном ходе температуры воздуха / С.Н. Степаненко, В.Г. Волошин, Н.Н. Гончаренко // Вісник Одеського державного еколо</w:t>
      </w:r>
      <w:r w:rsidRPr="006370F5">
        <w:rPr>
          <w:sz w:val="28"/>
          <w:szCs w:val="28"/>
          <w:lang w:val="uk-UA"/>
        </w:rPr>
        <w:t>гічного університету. – 2007. – Вип.4. – С.6-17.</w:t>
      </w:r>
    </w:p>
    <w:p w:rsidR="00242054" w:rsidRPr="006370F5" w:rsidRDefault="00242054" w:rsidP="009E1CDB">
      <w:pPr>
        <w:pStyle w:val="affffffff1"/>
        <w:numPr>
          <w:ilvl w:val="0"/>
          <w:numId w:val="52"/>
        </w:numPr>
        <w:suppressAutoHyphens w:val="0"/>
        <w:autoSpaceDE w:val="0"/>
        <w:autoSpaceDN w:val="0"/>
        <w:adjustRightInd w:val="0"/>
        <w:spacing w:before="0" w:after="0"/>
        <w:jc w:val="both"/>
        <w:rPr>
          <w:sz w:val="28"/>
          <w:szCs w:val="28"/>
          <w:lang w:val="uk-UA"/>
        </w:rPr>
      </w:pPr>
      <w:r w:rsidRPr="006370F5">
        <w:rPr>
          <w:sz w:val="28"/>
          <w:szCs w:val="28"/>
          <w:lang w:val="uk-UA"/>
        </w:rPr>
        <w:t xml:space="preserve">Гончаренко Н.Н. </w:t>
      </w:r>
      <w:r w:rsidRPr="006370F5">
        <w:rPr>
          <w:sz w:val="28"/>
          <w:szCs w:val="28"/>
        </w:rPr>
        <w:t>Метод оценки погодних условий, определяющих метеорологический потенциал загрязнения атмосферы</w:t>
      </w:r>
      <w:r w:rsidRPr="006370F5">
        <w:rPr>
          <w:sz w:val="28"/>
          <w:szCs w:val="28"/>
          <w:lang w:val="uk-UA"/>
        </w:rPr>
        <w:t xml:space="preserve"> </w:t>
      </w:r>
      <w:r w:rsidRPr="006370F5">
        <w:rPr>
          <w:sz w:val="28"/>
          <w:szCs w:val="28"/>
        </w:rPr>
        <w:t>/ Н.Н. Гончаренко // Тези доповідей V</w:t>
      </w:r>
      <w:r w:rsidRPr="006370F5">
        <w:rPr>
          <w:sz w:val="28"/>
          <w:szCs w:val="28"/>
          <w:lang w:val="en-US"/>
        </w:rPr>
        <w:t>II</w:t>
      </w:r>
      <w:r w:rsidRPr="006370F5">
        <w:rPr>
          <w:sz w:val="28"/>
          <w:szCs w:val="28"/>
        </w:rPr>
        <w:t xml:space="preserve"> наукової конференції молодих вчених.</w:t>
      </w:r>
      <w:r>
        <w:rPr>
          <w:sz w:val="28"/>
          <w:szCs w:val="28"/>
          <w:lang w:val="uk-UA"/>
        </w:rPr>
        <w:t xml:space="preserve"> – Оде</w:t>
      </w:r>
      <w:r w:rsidRPr="006370F5">
        <w:rPr>
          <w:sz w:val="28"/>
          <w:szCs w:val="28"/>
          <w:lang w:val="uk-UA"/>
        </w:rPr>
        <w:t>са: ТЕС. – 2007. – С.104.</w:t>
      </w:r>
    </w:p>
    <w:p w:rsidR="00242054" w:rsidRPr="006370F5" w:rsidRDefault="00242054" w:rsidP="00242054">
      <w:pPr>
        <w:ind w:firstLine="840"/>
      </w:pPr>
    </w:p>
    <w:p w:rsidR="00242054" w:rsidRDefault="00242054" w:rsidP="00242054">
      <w:pPr>
        <w:jc w:val="center"/>
        <w:rPr>
          <w:b/>
          <w:bCs/>
          <w:lang w:eastAsia="uk-UA"/>
        </w:rPr>
      </w:pPr>
    </w:p>
    <w:p w:rsidR="00242054" w:rsidRDefault="00242054" w:rsidP="00242054">
      <w:pPr>
        <w:jc w:val="center"/>
        <w:rPr>
          <w:b/>
          <w:bCs/>
          <w:lang w:eastAsia="uk-UA"/>
        </w:rPr>
      </w:pPr>
      <w:r w:rsidRPr="006370F5">
        <w:rPr>
          <w:b/>
          <w:bCs/>
          <w:lang w:eastAsia="uk-UA"/>
        </w:rPr>
        <w:t>А</w:t>
      </w:r>
      <w:r>
        <w:rPr>
          <w:b/>
          <w:bCs/>
          <w:lang w:eastAsia="uk-UA"/>
        </w:rPr>
        <w:t>НОТАЦІЇ</w:t>
      </w:r>
    </w:p>
    <w:p w:rsidR="00242054" w:rsidRDefault="00242054" w:rsidP="00242054">
      <w:pPr>
        <w:ind w:firstLine="840"/>
        <w:jc w:val="center"/>
        <w:rPr>
          <w:b/>
          <w:bCs/>
          <w:lang w:eastAsia="uk-UA"/>
        </w:rPr>
      </w:pPr>
    </w:p>
    <w:p w:rsidR="00242054" w:rsidRPr="004B2139" w:rsidRDefault="00242054" w:rsidP="00242054">
      <w:pPr>
        <w:ind w:firstLine="840"/>
        <w:jc w:val="center"/>
        <w:rPr>
          <w:b/>
          <w:bCs/>
          <w:lang w:eastAsia="uk-UA"/>
        </w:rPr>
      </w:pPr>
    </w:p>
    <w:p w:rsidR="00242054" w:rsidRPr="006370F5" w:rsidRDefault="00242054" w:rsidP="00242054">
      <w:pPr>
        <w:pStyle w:val="affffffff1"/>
        <w:spacing w:before="0" w:after="0"/>
        <w:ind w:firstLine="709"/>
        <w:jc w:val="both"/>
        <w:rPr>
          <w:sz w:val="28"/>
          <w:szCs w:val="28"/>
          <w:lang w:val="uk-UA"/>
        </w:rPr>
      </w:pPr>
      <w:r w:rsidRPr="006370F5">
        <w:rPr>
          <w:b/>
          <w:bCs/>
          <w:sz w:val="28"/>
          <w:szCs w:val="28"/>
          <w:lang w:val="uk-UA" w:eastAsia="uk-UA"/>
        </w:rPr>
        <w:t xml:space="preserve">Гончаренко Н.М.  Діагностика та </w:t>
      </w:r>
      <w:r w:rsidRPr="006370F5">
        <w:rPr>
          <w:b/>
          <w:bCs/>
          <w:sz w:val="28"/>
          <w:szCs w:val="28"/>
          <w:lang w:eastAsia="uk-UA"/>
        </w:rPr>
        <w:t>прогнозування</w:t>
      </w:r>
      <w:r w:rsidRPr="006370F5">
        <w:rPr>
          <w:b/>
          <w:bCs/>
          <w:sz w:val="28"/>
          <w:szCs w:val="28"/>
          <w:lang w:val="uk-UA" w:eastAsia="uk-UA"/>
        </w:rPr>
        <w:t xml:space="preserve"> метеорологічних </w:t>
      </w:r>
      <w:r>
        <w:rPr>
          <w:b/>
          <w:bCs/>
          <w:sz w:val="28"/>
          <w:szCs w:val="28"/>
          <w:lang w:val="uk-UA" w:eastAsia="uk-UA"/>
        </w:rPr>
        <w:t>умов</w:t>
      </w:r>
      <w:r w:rsidRPr="006370F5">
        <w:rPr>
          <w:b/>
          <w:bCs/>
          <w:sz w:val="28"/>
          <w:szCs w:val="28"/>
          <w:lang w:val="uk-UA" w:eastAsia="uk-UA"/>
        </w:rPr>
        <w:t xml:space="preserve"> </w:t>
      </w:r>
      <w:r w:rsidRPr="006370F5">
        <w:rPr>
          <w:b/>
          <w:bCs/>
          <w:sz w:val="28"/>
          <w:szCs w:val="28"/>
          <w:lang w:eastAsia="uk-UA"/>
        </w:rPr>
        <w:t>забруднення</w:t>
      </w:r>
      <w:r w:rsidRPr="006370F5">
        <w:rPr>
          <w:b/>
          <w:bCs/>
          <w:sz w:val="28"/>
          <w:szCs w:val="28"/>
          <w:lang w:val="uk-UA" w:eastAsia="uk-UA"/>
        </w:rPr>
        <w:t xml:space="preserve"> повітря в Україні.-Рукопис. </w:t>
      </w:r>
      <w:r w:rsidRPr="006370F5">
        <w:rPr>
          <w:sz w:val="28"/>
          <w:szCs w:val="28"/>
          <w:lang w:val="uk-UA"/>
        </w:rPr>
        <w:t xml:space="preserve">Дисертація на здобуття вченого ступеня кандидата географічних наук.- </w:t>
      </w:r>
      <w:r>
        <w:rPr>
          <w:sz w:val="28"/>
          <w:szCs w:val="28"/>
          <w:lang w:val="uk-UA"/>
        </w:rPr>
        <w:t>Спеціальність 11.00.09</w:t>
      </w:r>
      <w:r w:rsidRPr="006370F5">
        <w:rPr>
          <w:sz w:val="28"/>
          <w:szCs w:val="28"/>
          <w:lang w:val="uk-UA"/>
        </w:rPr>
        <w:t xml:space="preserve"> – </w:t>
      </w:r>
      <w:r>
        <w:rPr>
          <w:sz w:val="28"/>
          <w:szCs w:val="28"/>
          <w:lang w:val="uk-UA"/>
        </w:rPr>
        <w:t>метеорологія, кліматологія, агрометеорологія</w:t>
      </w:r>
      <w:r w:rsidRPr="006370F5">
        <w:rPr>
          <w:sz w:val="28"/>
          <w:szCs w:val="28"/>
          <w:lang w:val="uk-UA"/>
        </w:rPr>
        <w:t>. – Одеський державний екол</w:t>
      </w:r>
      <w:r>
        <w:rPr>
          <w:sz w:val="28"/>
          <w:szCs w:val="28"/>
          <w:lang w:val="uk-UA"/>
        </w:rPr>
        <w:t>огічний університет, Одеса, 2009</w:t>
      </w:r>
      <w:r w:rsidRPr="006370F5">
        <w:rPr>
          <w:sz w:val="28"/>
          <w:szCs w:val="28"/>
          <w:lang w:val="uk-UA"/>
        </w:rPr>
        <w:t>.</w:t>
      </w:r>
    </w:p>
    <w:p w:rsidR="00242054" w:rsidRPr="006370F5" w:rsidRDefault="00242054" w:rsidP="00242054">
      <w:pPr>
        <w:pStyle w:val="affffffff1"/>
        <w:spacing w:before="0" w:after="0"/>
        <w:ind w:firstLine="709"/>
        <w:jc w:val="both"/>
        <w:rPr>
          <w:sz w:val="28"/>
          <w:szCs w:val="28"/>
          <w:lang w:val="uk-UA"/>
        </w:rPr>
      </w:pPr>
      <w:r>
        <w:rPr>
          <w:sz w:val="28"/>
          <w:szCs w:val="28"/>
          <w:lang w:val="uk-UA"/>
        </w:rPr>
        <w:t>Р</w:t>
      </w:r>
      <w:r w:rsidRPr="006370F5">
        <w:rPr>
          <w:sz w:val="28"/>
          <w:szCs w:val="28"/>
          <w:lang w:val="uk-UA"/>
        </w:rPr>
        <w:t>озроблен</w:t>
      </w:r>
      <w:r>
        <w:rPr>
          <w:sz w:val="28"/>
          <w:szCs w:val="28"/>
          <w:lang w:val="uk-UA"/>
        </w:rPr>
        <w:t>о</w:t>
      </w:r>
      <w:r w:rsidRPr="006370F5">
        <w:rPr>
          <w:sz w:val="28"/>
          <w:szCs w:val="28"/>
          <w:lang w:val="uk-UA"/>
        </w:rPr>
        <w:t xml:space="preserve"> метод, що дозволяє за даними стандартних метеорологічних спостережень оцінити поточний стан дифузійних властивостей нижньої частини </w:t>
      </w:r>
      <w:r>
        <w:rPr>
          <w:sz w:val="28"/>
          <w:szCs w:val="28"/>
          <w:lang w:val="uk-UA"/>
        </w:rPr>
        <w:t>граничного</w:t>
      </w:r>
      <w:r w:rsidRPr="006370F5">
        <w:rPr>
          <w:sz w:val="28"/>
          <w:szCs w:val="28"/>
          <w:lang w:val="uk-UA"/>
        </w:rPr>
        <w:t xml:space="preserve"> шару атмосфери. В основу методу встановлено визначення аналога параметра Моніна-Обухова. Метод був розроблений під географічні, геофізичні і кліматичні особливості України. На базі викорис</w:t>
      </w:r>
      <w:r>
        <w:rPr>
          <w:sz w:val="28"/>
          <w:szCs w:val="28"/>
          <w:lang w:val="uk-UA"/>
        </w:rPr>
        <w:t>тання</w:t>
      </w:r>
      <w:r w:rsidRPr="006370F5">
        <w:rPr>
          <w:sz w:val="28"/>
          <w:szCs w:val="28"/>
          <w:lang w:val="uk-UA"/>
        </w:rPr>
        <w:t xml:space="preserve"> архіву метеорологічних і аерологічних даних була зроблена верифікація методу, що показала задовільне узгодження.</w:t>
      </w:r>
    </w:p>
    <w:p w:rsidR="00242054" w:rsidRPr="006370F5" w:rsidRDefault="00242054" w:rsidP="00242054">
      <w:pPr>
        <w:pStyle w:val="affffffff1"/>
        <w:spacing w:before="0" w:after="0"/>
        <w:ind w:firstLine="709"/>
        <w:jc w:val="both"/>
        <w:rPr>
          <w:sz w:val="28"/>
          <w:szCs w:val="28"/>
          <w:lang w:val="uk-UA"/>
        </w:rPr>
      </w:pPr>
      <w:r>
        <w:rPr>
          <w:sz w:val="28"/>
          <w:szCs w:val="28"/>
          <w:lang w:val="uk-UA"/>
        </w:rPr>
        <w:t>З</w:t>
      </w:r>
      <w:r w:rsidRPr="006370F5">
        <w:rPr>
          <w:sz w:val="28"/>
          <w:szCs w:val="28"/>
          <w:lang w:val="uk-UA"/>
        </w:rPr>
        <w:t>апропонован</w:t>
      </w:r>
      <w:r>
        <w:rPr>
          <w:sz w:val="28"/>
          <w:szCs w:val="28"/>
          <w:lang w:val="uk-UA"/>
        </w:rPr>
        <w:t>о</w:t>
      </w:r>
      <w:r w:rsidRPr="006370F5">
        <w:rPr>
          <w:sz w:val="28"/>
          <w:szCs w:val="28"/>
          <w:lang w:val="uk-UA"/>
        </w:rPr>
        <w:t xml:space="preserve"> новий параметр стійкості для визначення метеорологічного і кліматичного потенціалу забруднення атмосфери. Зроблена спроба районування території України по кліматичному потенціалу забруднення для теплого і холодного сезонів року.    </w:t>
      </w:r>
    </w:p>
    <w:p w:rsidR="00242054" w:rsidRDefault="00242054" w:rsidP="00242054">
      <w:pPr>
        <w:pStyle w:val="affffffff1"/>
        <w:spacing w:before="0" w:after="0"/>
        <w:ind w:firstLine="709"/>
        <w:jc w:val="both"/>
        <w:rPr>
          <w:sz w:val="28"/>
          <w:szCs w:val="28"/>
          <w:lang w:val="uk-UA"/>
        </w:rPr>
      </w:pPr>
    </w:p>
    <w:p w:rsidR="00242054" w:rsidRPr="008E60CC" w:rsidRDefault="00242054" w:rsidP="00242054">
      <w:pPr>
        <w:pStyle w:val="affffffff1"/>
        <w:spacing w:before="0" w:after="0"/>
        <w:ind w:firstLine="709"/>
        <w:jc w:val="both"/>
        <w:rPr>
          <w:sz w:val="28"/>
          <w:szCs w:val="28"/>
          <w:lang w:val="uk-UA"/>
        </w:rPr>
      </w:pPr>
      <w:r w:rsidRPr="000871EC">
        <w:rPr>
          <w:b/>
          <w:sz w:val="28"/>
          <w:szCs w:val="28"/>
          <w:lang w:val="uk-UA"/>
        </w:rPr>
        <w:t xml:space="preserve">Ключові слова: </w:t>
      </w:r>
      <w:r w:rsidRPr="008E60CC">
        <w:rPr>
          <w:sz w:val="28"/>
          <w:szCs w:val="28"/>
          <w:lang w:val="uk-UA"/>
        </w:rPr>
        <w:t>нижня частина граничного шару,</w:t>
      </w:r>
      <w:r>
        <w:rPr>
          <w:b/>
          <w:sz w:val="28"/>
          <w:szCs w:val="28"/>
          <w:lang w:val="uk-UA"/>
        </w:rPr>
        <w:t xml:space="preserve"> </w:t>
      </w:r>
      <w:r w:rsidRPr="000871EC">
        <w:rPr>
          <w:sz w:val="28"/>
          <w:szCs w:val="28"/>
          <w:lang w:val="uk-UA"/>
        </w:rPr>
        <w:t xml:space="preserve">термодинамічна стійкість, </w:t>
      </w:r>
      <w:r>
        <w:rPr>
          <w:sz w:val="28"/>
          <w:szCs w:val="28"/>
          <w:lang w:val="uk-UA"/>
        </w:rPr>
        <w:t xml:space="preserve">метод GS, потенціал забруднення атмосфери, </w:t>
      </w:r>
      <w:r w:rsidRPr="008E60CC">
        <w:rPr>
          <w:sz w:val="28"/>
          <w:szCs w:val="28"/>
          <w:lang w:val="uk-UA"/>
        </w:rPr>
        <w:t>параметр St.</w:t>
      </w:r>
    </w:p>
    <w:p w:rsidR="00242054" w:rsidRPr="000C6648" w:rsidRDefault="00242054" w:rsidP="00242054">
      <w:pPr>
        <w:pStyle w:val="affffffff1"/>
        <w:spacing w:before="0" w:after="0"/>
        <w:ind w:firstLine="709"/>
        <w:jc w:val="center"/>
        <w:rPr>
          <w:b/>
          <w:bCs/>
          <w:sz w:val="28"/>
          <w:szCs w:val="28"/>
          <w:lang w:val="uk-UA"/>
        </w:rPr>
      </w:pPr>
    </w:p>
    <w:p w:rsidR="00242054" w:rsidRDefault="00242054" w:rsidP="00242054">
      <w:pPr>
        <w:pStyle w:val="affffffff1"/>
        <w:spacing w:before="0" w:after="0"/>
        <w:ind w:firstLine="709"/>
        <w:jc w:val="both"/>
        <w:rPr>
          <w:b/>
          <w:bCs/>
          <w:sz w:val="28"/>
          <w:szCs w:val="28"/>
          <w:lang w:val="uk-UA"/>
        </w:rPr>
      </w:pPr>
    </w:p>
    <w:p w:rsidR="00242054" w:rsidRDefault="00242054" w:rsidP="00242054">
      <w:pPr>
        <w:pStyle w:val="affffffff1"/>
        <w:spacing w:before="0" w:after="0"/>
        <w:ind w:firstLine="709"/>
        <w:jc w:val="both"/>
        <w:rPr>
          <w:b/>
          <w:bCs/>
          <w:sz w:val="28"/>
          <w:szCs w:val="28"/>
          <w:lang w:val="uk-UA"/>
        </w:rPr>
      </w:pPr>
    </w:p>
    <w:p w:rsidR="00242054" w:rsidRPr="006370F5" w:rsidRDefault="00242054" w:rsidP="00242054">
      <w:pPr>
        <w:pStyle w:val="affffffff1"/>
        <w:spacing w:before="0" w:after="0"/>
        <w:ind w:firstLine="709"/>
        <w:jc w:val="both"/>
        <w:rPr>
          <w:sz w:val="28"/>
          <w:szCs w:val="28"/>
        </w:rPr>
      </w:pPr>
      <w:r w:rsidRPr="006370F5">
        <w:rPr>
          <w:b/>
          <w:bCs/>
          <w:sz w:val="28"/>
          <w:szCs w:val="28"/>
        </w:rPr>
        <w:t>Гончаренко Н.М.  Диагностика и прогнозирование метеорологических у</w:t>
      </w:r>
      <w:r>
        <w:rPr>
          <w:b/>
          <w:bCs/>
          <w:sz w:val="28"/>
          <w:szCs w:val="28"/>
        </w:rPr>
        <w:t>словий</w:t>
      </w:r>
      <w:r w:rsidRPr="006370F5">
        <w:rPr>
          <w:b/>
          <w:bCs/>
          <w:sz w:val="28"/>
          <w:szCs w:val="28"/>
        </w:rPr>
        <w:t xml:space="preserve"> загрязнения воздуха в Украине.-Рукопис</w:t>
      </w:r>
      <w:r>
        <w:rPr>
          <w:b/>
          <w:bCs/>
          <w:sz w:val="28"/>
          <w:szCs w:val="28"/>
          <w:lang w:val="uk-UA"/>
        </w:rPr>
        <w:t>ь</w:t>
      </w:r>
      <w:r w:rsidRPr="006370F5">
        <w:rPr>
          <w:b/>
          <w:bCs/>
          <w:sz w:val="28"/>
          <w:szCs w:val="28"/>
        </w:rPr>
        <w:t xml:space="preserve">. </w:t>
      </w:r>
      <w:r>
        <w:rPr>
          <w:sz w:val="28"/>
          <w:szCs w:val="28"/>
        </w:rPr>
        <w:t>Диссертация на сои</w:t>
      </w:r>
      <w:r w:rsidRPr="006370F5">
        <w:rPr>
          <w:sz w:val="28"/>
          <w:szCs w:val="28"/>
        </w:rPr>
        <w:t>скание ученой степени кандидата географичес</w:t>
      </w:r>
      <w:r>
        <w:rPr>
          <w:sz w:val="28"/>
          <w:szCs w:val="28"/>
        </w:rPr>
        <w:t>ких наук.- Специальность 11.00.09</w:t>
      </w:r>
      <w:r w:rsidRPr="006370F5">
        <w:rPr>
          <w:sz w:val="28"/>
          <w:szCs w:val="28"/>
        </w:rPr>
        <w:t xml:space="preserve"> – </w:t>
      </w:r>
      <w:r>
        <w:rPr>
          <w:sz w:val="28"/>
          <w:szCs w:val="28"/>
        </w:rPr>
        <w:t>метеорология, климатология, агрометеорология</w:t>
      </w:r>
      <w:r w:rsidRPr="006370F5">
        <w:rPr>
          <w:sz w:val="28"/>
          <w:szCs w:val="28"/>
        </w:rPr>
        <w:t>. – Одесский государственный экологи</w:t>
      </w:r>
      <w:r>
        <w:rPr>
          <w:sz w:val="28"/>
          <w:szCs w:val="28"/>
        </w:rPr>
        <w:t>ческий университет, Одесса, 2009</w:t>
      </w:r>
      <w:r w:rsidRPr="006370F5">
        <w:rPr>
          <w:sz w:val="28"/>
          <w:szCs w:val="28"/>
        </w:rPr>
        <w:t>.</w:t>
      </w:r>
    </w:p>
    <w:p w:rsidR="00242054" w:rsidRDefault="00242054" w:rsidP="00242054">
      <w:pPr>
        <w:pStyle w:val="afffffffb"/>
        <w:spacing w:after="0"/>
        <w:ind w:left="0" w:firstLine="709"/>
        <w:jc w:val="both"/>
      </w:pPr>
      <w:r>
        <w:rPr>
          <w:color w:val="000000"/>
        </w:rPr>
        <w:t xml:space="preserve">В работе предложен </w:t>
      </w:r>
      <w:r w:rsidRPr="009367B7">
        <w:t xml:space="preserve">новый  метод определения классов </w:t>
      </w:r>
      <w:r>
        <w:t xml:space="preserve">термодинамической </w:t>
      </w:r>
      <w:r w:rsidRPr="009367B7">
        <w:t xml:space="preserve">устойчивости </w:t>
      </w:r>
      <w:r>
        <w:t xml:space="preserve">нижней части пограничного слоя </w:t>
      </w:r>
      <w:r w:rsidRPr="009367B7">
        <w:t>атмосферы.</w:t>
      </w:r>
      <w:r>
        <w:t xml:space="preserve"> В его основе лежит определение аналога </w:t>
      </w:r>
      <w:r w:rsidRPr="00D06C95">
        <w:t>парамет</w:t>
      </w:r>
      <w:r>
        <w:t xml:space="preserve">ра устойчивости  Монина-Обухова. </w:t>
      </w:r>
      <w:r w:rsidRPr="00E638B9">
        <w:t>Для нахождения парам</w:t>
      </w:r>
      <w:r>
        <w:t>етра устойчивости</w:t>
      </w:r>
      <w:r w:rsidRPr="00E638B9">
        <w:t xml:space="preserve"> Монина-Обухова по одноуров</w:t>
      </w:r>
      <w:r>
        <w:t>невым</w:t>
      </w:r>
      <w:r w:rsidRPr="00E638B9">
        <w:t xml:space="preserve"> измерениям  метеорологических величин </w:t>
      </w:r>
      <w:r>
        <w:t>необходимо было</w:t>
      </w:r>
      <w:r w:rsidRPr="00E638B9">
        <w:t xml:space="preserve"> реши</w:t>
      </w:r>
      <w:r>
        <w:t>ть</w:t>
      </w:r>
      <w:r w:rsidRPr="00E638B9">
        <w:t xml:space="preserve"> уравнение теплового баланса поверхности</w:t>
      </w:r>
      <w:r>
        <w:t xml:space="preserve">, где </w:t>
      </w:r>
      <w:r w:rsidRPr="00E55CD7">
        <w:t>величины каждого потока</w:t>
      </w:r>
      <w:r>
        <w:t xml:space="preserve">, </w:t>
      </w:r>
      <w:r>
        <w:lastRenderedPageBreak/>
        <w:t xml:space="preserve">входящие в уравнение, </w:t>
      </w:r>
      <w:r w:rsidRPr="00E55CD7">
        <w:t xml:space="preserve">являются функцией многих геофизических и </w:t>
      </w:r>
      <w:r>
        <w:t xml:space="preserve">метеорологических величин. </w:t>
      </w:r>
      <w:r>
        <w:rPr>
          <w:color w:val="000000"/>
        </w:rPr>
        <w:t xml:space="preserve">Решить это уравнение удалось при определенной параметризации, используя </w:t>
      </w:r>
      <w:r w:rsidRPr="0093099D">
        <w:t>метод рекурсии</w:t>
      </w:r>
      <w:r>
        <w:t>.</w:t>
      </w:r>
    </w:p>
    <w:p w:rsidR="00242054" w:rsidRPr="006008FB" w:rsidRDefault="00242054" w:rsidP="00242054">
      <w:pPr>
        <w:ind w:firstLine="709"/>
        <w:jc w:val="both"/>
        <w:rPr>
          <w:sz w:val="28"/>
          <w:szCs w:val="28"/>
        </w:rPr>
      </w:pPr>
      <w:r w:rsidRPr="006008FB">
        <w:rPr>
          <w:sz w:val="28"/>
          <w:szCs w:val="28"/>
        </w:rPr>
        <w:t>В результате этого был создан инженерный метод. Метод</w:t>
      </w:r>
      <w:r w:rsidRPr="006008FB">
        <w:rPr>
          <w:sz w:val="28"/>
          <w:szCs w:val="28"/>
          <w:lang w:val="en-US"/>
        </w:rPr>
        <w:t xml:space="preserve"> </w:t>
      </w:r>
      <w:r w:rsidRPr="006008FB">
        <w:rPr>
          <w:sz w:val="28"/>
          <w:szCs w:val="28"/>
        </w:rPr>
        <w:t>получил</w:t>
      </w:r>
      <w:r w:rsidRPr="006008FB">
        <w:rPr>
          <w:sz w:val="28"/>
          <w:szCs w:val="28"/>
          <w:lang w:val="en-US"/>
        </w:rPr>
        <w:t xml:space="preserve"> </w:t>
      </w:r>
      <w:r w:rsidRPr="006008FB">
        <w:rPr>
          <w:sz w:val="28"/>
          <w:szCs w:val="28"/>
        </w:rPr>
        <w:t>название</w:t>
      </w:r>
      <w:r w:rsidRPr="006008FB">
        <w:rPr>
          <w:sz w:val="28"/>
          <w:szCs w:val="28"/>
          <w:lang w:val="en-US"/>
        </w:rPr>
        <w:t xml:space="preserve"> «</w:t>
      </w:r>
      <w:r w:rsidRPr="006008FB">
        <w:rPr>
          <w:color w:val="000000"/>
          <w:sz w:val="28"/>
          <w:szCs w:val="28"/>
          <w:lang w:val="en-US"/>
        </w:rPr>
        <w:t xml:space="preserve">Gradation (class) of stability of  atmosphere»  </w:t>
      </w:r>
      <w:r w:rsidRPr="006008FB">
        <w:rPr>
          <w:color w:val="000000"/>
          <w:sz w:val="28"/>
          <w:szCs w:val="28"/>
        </w:rPr>
        <w:t>или</w:t>
      </w:r>
      <w:r w:rsidRPr="006008FB">
        <w:rPr>
          <w:color w:val="000000"/>
          <w:sz w:val="28"/>
          <w:szCs w:val="28"/>
          <w:lang w:val="en-US"/>
        </w:rPr>
        <w:t xml:space="preserve">  «GS».</w:t>
      </w:r>
      <w:r w:rsidRPr="006008FB">
        <w:rPr>
          <w:sz w:val="28"/>
          <w:szCs w:val="28"/>
          <w:lang w:val="en-US"/>
        </w:rPr>
        <w:t xml:space="preserve">  </w:t>
      </w:r>
      <w:r w:rsidRPr="006008FB">
        <w:rPr>
          <w:sz w:val="28"/>
          <w:szCs w:val="28"/>
        </w:rPr>
        <w:t>Метод представляет собой определенным образом составленные таблицы, которые позволяют найти как классы, так  и параметр устойчивости. Для нахождения класса или параметра устойчивости можно также применять разработанное специальное программное обеспечение.</w:t>
      </w:r>
    </w:p>
    <w:p w:rsidR="00242054" w:rsidRPr="006008FB" w:rsidRDefault="00242054" w:rsidP="00242054">
      <w:pPr>
        <w:ind w:firstLine="709"/>
        <w:jc w:val="both"/>
        <w:rPr>
          <w:sz w:val="28"/>
          <w:szCs w:val="28"/>
        </w:rPr>
      </w:pPr>
      <w:r w:rsidRPr="006008FB">
        <w:rPr>
          <w:sz w:val="28"/>
          <w:szCs w:val="28"/>
        </w:rPr>
        <w:t xml:space="preserve">Для достоверности определения классов устойчивости по методу GS было проведено сравнение классов устойчивости GS с данными высотного аэрологического зондирования (АС Киев, </w:t>
      </w:r>
      <w:r w:rsidRPr="006008FB">
        <w:rPr>
          <w:sz w:val="28"/>
          <w:szCs w:val="28"/>
          <w:lang w:eastAsia="uk-UA"/>
        </w:rPr>
        <w:t>1970-1974гг., 2002-2004гг.,  03час  и 15 час</w:t>
      </w:r>
      <w:r w:rsidRPr="006008FB">
        <w:rPr>
          <w:sz w:val="28"/>
          <w:szCs w:val="28"/>
        </w:rPr>
        <w:t xml:space="preserve">). Использовались данные о профилях температуры и ветра в слое 300 м, а также характеристики приземных и приподнятых инверсий. </w:t>
      </w:r>
    </w:p>
    <w:p w:rsidR="00242054" w:rsidRPr="006008FB" w:rsidRDefault="00242054" w:rsidP="00242054">
      <w:pPr>
        <w:ind w:firstLine="709"/>
        <w:jc w:val="both"/>
        <w:rPr>
          <w:sz w:val="28"/>
          <w:szCs w:val="28"/>
        </w:rPr>
      </w:pPr>
      <w:r w:rsidRPr="006008FB">
        <w:rPr>
          <w:sz w:val="28"/>
          <w:szCs w:val="28"/>
        </w:rPr>
        <w:t xml:space="preserve">В результате проведенного сравнения метода GS было выявлено хорошое соответствие оценок классов устойчивости, которые определяются по наземным метеорологическим наблюдениям, с термодинамическим состоянием нижнего слоя атмосферы, которое определяется по аэрологической информации.  </w:t>
      </w:r>
    </w:p>
    <w:p w:rsidR="00242054" w:rsidRPr="006008FB" w:rsidRDefault="00242054" w:rsidP="00242054">
      <w:pPr>
        <w:ind w:firstLine="709"/>
        <w:jc w:val="both"/>
        <w:rPr>
          <w:sz w:val="28"/>
          <w:szCs w:val="28"/>
        </w:rPr>
      </w:pPr>
      <w:r w:rsidRPr="006008FB">
        <w:rPr>
          <w:sz w:val="28"/>
          <w:szCs w:val="28"/>
        </w:rPr>
        <w:t>Для сравнения с предложенным методом, адаптированным к условиям Украины, были рассчитаны классы устойчивости по методикам ПТ, ПТ-ИЭМ, используемым в мировой практике. Для этого использовались ежедневные метеорологические данные за сроки 03ч и 15ч по метеостанции Киев за период 1970-1974 и 2000-2004. Результаты сравнения определения устойчивости атмосферы дают возможность утверждать, что методика ПТ-ИЭМ более достоверная, так как разрабатывалась для Европейской части России. Однако наблюдаются часто несоответствия с методом GS в связи с отсутствием поправок на радиационные, тепловые, динамические свойства подстилающей поверхности в методике ПТ-ИЭМ.</w:t>
      </w:r>
    </w:p>
    <w:p w:rsidR="00242054" w:rsidRPr="006008FB" w:rsidRDefault="00242054" w:rsidP="00242054">
      <w:pPr>
        <w:ind w:firstLine="709"/>
        <w:jc w:val="both"/>
        <w:rPr>
          <w:sz w:val="28"/>
          <w:szCs w:val="28"/>
        </w:rPr>
      </w:pPr>
      <w:r w:rsidRPr="006008FB">
        <w:rPr>
          <w:sz w:val="28"/>
          <w:szCs w:val="28"/>
        </w:rPr>
        <w:t>В работе предложен метод оценки климатического потенциала загрязнения атмосферы, который определяется по данным о суточной амплитуде температуры воздуха.</w:t>
      </w:r>
    </w:p>
    <w:p w:rsidR="00242054" w:rsidRPr="006008FB" w:rsidRDefault="00242054" w:rsidP="00242054">
      <w:pPr>
        <w:ind w:firstLine="709"/>
        <w:jc w:val="both"/>
        <w:rPr>
          <w:sz w:val="28"/>
          <w:szCs w:val="28"/>
        </w:rPr>
      </w:pPr>
      <w:r w:rsidRPr="006008FB">
        <w:rPr>
          <w:sz w:val="28"/>
          <w:szCs w:val="28"/>
        </w:rPr>
        <w:t>Оценку устойчивости пограничного слоя можно выполнять по данным о временных колебаниях температуры воздуха на разных высотах или на фиксированном уровне измерений. Предложено использовать «временной параметр» St. Этот параметр может быть рассчитан как для дневного, так и для ночного времени суток по экстремальным температурам или по температурам воздуха, измеренным в разные сроки наблюдений.</w:t>
      </w:r>
    </w:p>
    <w:p w:rsidR="00242054" w:rsidRPr="006008FB" w:rsidRDefault="00242054" w:rsidP="00242054">
      <w:pPr>
        <w:ind w:firstLine="709"/>
        <w:jc w:val="both"/>
        <w:rPr>
          <w:color w:val="000000"/>
          <w:sz w:val="28"/>
          <w:szCs w:val="28"/>
        </w:rPr>
      </w:pPr>
      <w:r w:rsidRPr="006008FB">
        <w:rPr>
          <w:sz w:val="28"/>
          <w:szCs w:val="28"/>
        </w:rPr>
        <w:t xml:space="preserve">В работе проведена оценка взаимосвязи амплитудного параметра </w:t>
      </w:r>
      <w:r w:rsidRPr="006008FB">
        <w:rPr>
          <w:sz w:val="28"/>
          <w:szCs w:val="28"/>
          <w:lang w:val="en-US"/>
        </w:rPr>
        <w:t>St</w:t>
      </w:r>
      <w:r w:rsidRPr="006008FB">
        <w:rPr>
          <w:sz w:val="28"/>
          <w:szCs w:val="28"/>
        </w:rPr>
        <w:t xml:space="preserve"> с параметром устойчивости </w:t>
      </w:r>
      <w:r w:rsidRPr="006008FB">
        <w:rPr>
          <w:sz w:val="28"/>
          <w:szCs w:val="28"/>
          <w:lang w:val="en-US"/>
        </w:rPr>
        <w:t>GS</w:t>
      </w:r>
      <w:r w:rsidRPr="006008FB">
        <w:rPr>
          <w:sz w:val="28"/>
          <w:szCs w:val="28"/>
        </w:rPr>
        <w:t xml:space="preserve"> в летний и зимний периоды. В обработку были включены наблюдения в сроки 03 и 15 час местного времени (Киев, 1970-74 гг.). Взаимосвязи </w:t>
      </w:r>
      <w:r w:rsidRPr="006008FB">
        <w:rPr>
          <w:color w:val="000000"/>
          <w:position w:val="-12"/>
          <w:sz w:val="28"/>
          <w:szCs w:val="28"/>
        </w:rPr>
        <w:object w:dxaOrig="1400" w:dyaOrig="360">
          <v:shape id="_x0000_i1141" type="#_x0000_t75" style="width:69.45pt;height:18pt" o:ole="">
            <v:imagedata r:id="rId221" o:title=""/>
          </v:shape>
          <o:OLEObject Type="Embed" ProgID="Equation.3" ShapeID="_x0000_i1141" DrawAspect="Content" ObjectID="_1488789114" r:id="rId249"/>
        </w:object>
      </w:r>
      <w:r w:rsidRPr="006008FB">
        <w:rPr>
          <w:color w:val="000000"/>
          <w:sz w:val="28"/>
          <w:szCs w:val="28"/>
        </w:rPr>
        <w:t xml:space="preserve"> для летнего сезона аппроксимируются полиномами разного порядка от 4-го до 2-го, а взаимосвязи </w:t>
      </w:r>
      <w:r w:rsidRPr="006008FB">
        <w:rPr>
          <w:color w:val="000000"/>
          <w:position w:val="-12"/>
          <w:sz w:val="28"/>
          <w:szCs w:val="28"/>
        </w:rPr>
        <w:object w:dxaOrig="1400" w:dyaOrig="360">
          <v:shape id="_x0000_i1142" type="#_x0000_t75" style="width:69.45pt;height:18pt" o:ole="">
            <v:imagedata r:id="rId221" o:title=""/>
          </v:shape>
          <o:OLEObject Type="Embed" ProgID="Equation.3" ShapeID="_x0000_i1142" DrawAspect="Content" ObjectID="_1488789115" r:id="rId250"/>
        </w:object>
      </w:r>
      <w:r w:rsidRPr="006008FB">
        <w:rPr>
          <w:color w:val="000000"/>
          <w:sz w:val="28"/>
          <w:szCs w:val="28"/>
        </w:rPr>
        <w:t xml:space="preserve"> для зимнего сезона аппроксимируется полиномами только 2-го порядка, как для неустойчивой, так и для устойчивой стратификации.</w:t>
      </w:r>
    </w:p>
    <w:p w:rsidR="00242054" w:rsidRPr="006008FB" w:rsidRDefault="00242054" w:rsidP="00242054">
      <w:pPr>
        <w:ind w:firstLine="709"/>
        <w:jc w:val="both"/>
        <w:rPr>
          <w:sz w:val="28"/>
          <w:szCs w:val="28"/>
        </w:rPr>
      </w:pPr>
      <w:r w:rsidRPr="006008FB">
        <w:rPr>
          <w:sz w:val="28"/>
          <w:szCs w:val="28"/>
        </w:rPr>
        <w:lastRenderedPageBreak/>
        <w:t>Также исследована временная изменчивость параметра устойчивости и</w:t>
      </w:r>
      <w:r w:rsidRPr="006008FB">
        <w:rPr>
          <w:color w:val="000000"/>
          <w:sz w:val="28"/>
          <w:szCs w:val="28"/>
        </w:rPr>
        <w:t xml:space="preserve"> выполнен анализ пространственного распределения климатического потенциала загрязнения для территории Украины. Параметр </w:t>
      </w:r>
      <w:r w:rsidRPr="006008FB">
        <w:rPr>
          <w:sz w:val="28"/>
          <w:szCs w:val="28"/>
        </w:rPr>
        <w:t xml:space="preserve">St рассчитывался для зимнего и летнего сезонов по 11 метеостанциям: Киев, Львов, Сумы, Донецк, Лубны, Ровно, Винница, Кривой Рог, Одесса, Харьков, Симферополь. Были рассчитаны основные статистические характеристики многолетнего распределения параметра для этих городов, а именно: среднее значение ряда, статистическая погрешность расчета среднего значения, среднее квадратическое значение. </w:t>
      </w:r>
    </w:p>
    <w:p w:rsidR="00242054" w:rsidRPr="006008FB" w:rsidRDefault="00242054" w:rsidP="00242054">
      <w:pPr>
        <w:ind w:firstLine="709"/>
        <w:jc w:val="both"/>
        <w:rPr>
          <w:sz w:val="28"/>
          <w:szCs w:val="28"/>
        </w:rPr>
      </w:pPr>
      <w:r w:rsidRPr="006008FB">
        <w:rPr>
          <w:sz w:val="28"/>
          <w:szCs w:val="28"/>
        </w:rPr>
        <w:t xml:space="preserve">Построены карты пространственного распределения климатического потенциала загрязнения атмосферы для территории Украины. Из анализа карт пространственного распределения климатического потенциала загрязнения атмосферы можно сделать выводы: в зимний сезон (ночной срок) опасными с точки зрения накопления вредных примесей в нижней части пограничного слоя являются две зоны: первая - в западной части Украины, а вторая – на северо-востоке в районе г. Киев, Сумы, Харьков. В дневное время суток зимнего периода на всех метеостанциях наблюдается нейтральная стратификация, за исключением г. Лубны, где значение параметра </w:t>
      </w:r>
      <w:r w:rsidRPr="006008FB">
        <w:rPr>
          <w:sz w:val="28"/>
          <w:szCs w:val="28"/>
          <w:lang w:val="en-US"/>
        </w:rPr>
        <w:t>St</w:t>
      </w:r>
      <w:r w:rsidRPr="006008FB">
        <w:rPr>
          <w:sz w:val="28"/>
          <w:szCs w:val="28"/>
        </w:rPr>
        <w:t xml:space="preserve"> соответствует слабой неустойчивости. Летний сезон характеризуется большей изменчивостью параметра устойчивости от дня к ночи. Однако можно сделать вывод, что районами, способствующими скоплению примесей являются г. Киев, Сумы, Харьков, Донецк. В районе г. Лубны не рекомендуется строительство предприятий с высоким содержаним эммисии.</w:t>
      </w:r>
    </w:p>
    <w:p w:rsidR="00242054" w:rsidRPr="006008FB" w:rsidRDefault="00242054" w:rsidP="00242054">
      <w:pPr>
        <w:ind w:firstLine="709"/>
        <w:jc w:val="both"/>
        <w:rPr>
          <w:sz w:val="28"/>
          <w:szCs w:val="28"/>
        </w:rPr>
      </w:pPr>
    </w:p>
    <w:p w:rsidR="00242054" w:rsidRPr="006008FB" w:rsidRDefault="00242054" w:rsidP="00242054">
      <w:pPr>
        <w:pStyle w:val="affffffff1"/>
        <w:spacing w:before="0" w:after="0"/>
        <w:ind w:firstLine="709"/>
        <w:jc w:val="both"/>
        <w:rPr>
          <w:sz w:val="28"/>
          <w:szCs w:val="28"/>
          <w:lang w:val="uk-UA"/>
        </w:rPr>
      </w:pPr>
      <w:r w:rsidRPr="006008FB">
        <w:rPr>
          <w:sz w:val="28"/>
          <w:szCs w:val="28"/>
          <w:lang w:val="uk-UA"/>
        </w:rPr>
        <w:t xml:space="preserve">Ключевые слова: </w:t>
      </w:r>
      <w:r w:rsidRPr="006008FB">
        <w:rPr>
          <w:sz w:val="28"/>
          <w:szCs w:val="28"/>
        </w:rPr>
        <w:t xml:space="preserve">нижняя часть пограничного слоя, термодинамическая устойчивость, метод </w:t>
      </w:r>
      <w:r w:rsidRPr="006008FB">
        <w:rPr>
          <w:sz w:val="28"/>
          <w:szCs w:val="28"/>
          <w:lang w:val="uk-UA"/>
        </w:rPr>
        <w:t xml:space="preserve">GS, потенциал загрязнения атмосферы, параметр St.  </w:t>
      </w:r>
    </w:p>
    <w:p w:rsidR="00242054" w:rsidRPr="006008FB" w:rsidRDefault="00242054" w:rsidP="00242054">
      <w:pPr>
        <w:pStyle w:val="affffffff1"/>
        <w:spacing w:before="0" w:after="0"/>
        <w:ind w:firstLine="709"/>
        <w:jc w:val="both"/>
        <w:rPr>
          <w:sz w:val="28"/>
          <w:szCs w:val="28"/>
          <w:lang w:val="uk-UA"/>
        </w:rPr>
      </w:pPr>
    </w:p>
    <w:p w:rsidR="00242054" w:rsidRPr="00B1160D" w:rsidRDefault="00242054" w:rsidP="00242054">
      <w:pPr>
        <w:pStyle w:val="affffffff1"/>
        <w:spacing w:before="0" w:after="0"/>
        <w:ind w:firstLine="709"/>
        <w:jc w:val="both"/>
        <w:rPr>
          <w:sz w:val="28"/>
          <w:szCs w:val="28"/>
          <w:lang w:val="en-US"/>
        </w:rPr>
      </w:pPr>
      <w:r w:rsidRPr="00380881">
        <w:rPr>
          <w:b/>
          <w:sz w:val="28"/>
          <w:szCs w:val="28"/>
          <w:lang w:val="en-US"/>
        </w:rPr>
        <w:t>Goncharenko N.M.  Diagnostics and prognostication of meteorological conditions of the air contamination in Ukraine. – Manuscript.</w:t>
      </w:r>
      <w:r w:rsidRPr="00380881">
        <w:rPr>
          <w:sz w:val="28"/>
          <w:szCs w:val="28"/>
          <w:lang w:val="en-US"/>
        </w:rPr>
        <w:t xml:space="preserve"> Candidate’s of </w:t>
      </w:r>
      <w:r w:rsidRPr="00B1160D">
        <w:rPr>
          <w:sz w:val="28"/>
          <w:szCs w:val="28"/>
          <w:lang w:val="en-US"/>
        </w:rPr>
        <w:t>geographical sciences thesis. – Speciality 11.00.09 – Meteorology, Climatology, Agrometeorology. – The Odessa State Environmental University, Odessa, 2009</w:t>
      </w:r>
    </w:p>
    <w:p w:rsidR="00242054" w:rsidRPr="00B1160D" w:rsidRDefault="00242054" w:rsidP="00242054">
      <w:pPr>
        <w:ind w:firstLine="540"/>
        <w:jc w:val="both"/>
        <w:rPr>
          <w:sz w:val="28"/>
          <w:szCs w:val="28"/>
          <w:lang w:val="en-US"/>
        </w:rPr>
      </w:pPr>
      <w:r w:rsidRPr="00B1160D">
        <w:rPr>
          <w:sz w:val="28"/>
          <w:szCs w:val="28"/>
          <w:lang w:val="en-US"/>
        </w:rPr>
        <w:t>It was developed a method that allows to estimate the current state of diffusive properties of the lower part of atmospheric boundary layer from standard meteorological observations data. The method is based on determination of the Monin-Obukhov parameter analogue. The method was developed under the geographical, geophysical and climatic features of Ukraine. On the base of the meteorological and aerological data archive the verification of the method was performed, that showed the satisfactory concordance.</w:t>
      </w:r>
    </w:p>
    <w:p w:rsidR="00242054" w:rsidRPr="00B1160D" w:rsidRDefault="00242054" w:rsidP="00242054">
      <w:pPr>
        <w:pStyle w:val="affffffff1"/>
        <w:spacing w:before="0" w:after="0"/>
        <w:ind w:firstLine="709"/>
        <w:jc w:val="both"/>
        <w:rPr>
          <w:sz w:val="28"/>
          <w:szCs w:val="28"/>
          <w:lang w:val="en-US"/>
        </w:rPr>
      </w:pPr>
      <w:r w:rsidRPr="00B1160D">
        <w:rPr>
          <w:sz w:val="28"/>
          <w:szCs w:val="28"/>
          <w:lang w:val="en-US"/>
        </w:rPr>
        <w:t xml:space="preserve">A new parameter of constancy for determination of meteorological and climatic potential of atmospheric contamination was offered. It was made an attempt to zone the territory of Ukraine on climatic potential of contamination for the warm and cold seasons of the year. </w:t>
      </w:r>
    </w:p>
    <w:p w:rsidR="00242054" w:rsidRDefault="00242054" w:rsidP="00242054">
      <w:pPr>
        <w:pStyle w:val="affffffff1"/>
        <w:spacing w:before="0" w:after="0"/>
        <w:ind w:firstLine="709"/>
        <w:jc w:val="both"/>
        <w:rPr>
          <w:sz w:val="28"/>
          <w:szCs w:val="28"/>
          <w:lang w:val="en-US"/>
        </w:rPr>
      </w:pPr>
    </w:p>
    <w:p w:rsidR="00242054" w:rsidRPr="0020174C" w:rsidRDefault="00242054" w:rsidP="00242054">
      <w:pPr>
        <w:pStyle w:val="affffffff1"/>
        <w:spacing w:before="0" w:after="0"/>
        <w:ind w:firstLine="709"/>
        <w:jc w:val="both"/>
        <w:rPr>
          <w:sz w:val="28"/>
          <w:szCs w:val="28"/>
          <w:lang w:val="en-US"/>
        </w:rPr>
      </w:pPr>
      <w:r w:rsidRPr="000871EC">
        <w:rPr>
          <w:b/>
          <w:sz w:val="28"/>
          <w:szCs w:val="28"/>
          <w:lang w:val="en-US"/>
        </w:rPr>
        <w:t>Key words:</w:t>
      </w:r>
      <w:r>
        <w:rPr>
          <w:b/>
          <w:sz w:val="28"/>
          <w:szCs w:val="28"/>
          <w:lang w:val="en-US"/>
        </w:rPr>
        <w:t xml:space="preserve"> </w:t>
      </w:r>
      <w:r w:rsidRPr="0020174C">
        <w:rPr>
          <w:sz w:val="28"/>
          <w:szCs w:val="28"/>
          <w:lang w:val="en-US"/>
        </w:rPr>
        <w:t xml:space="preserve">lawer </w:t>
      </w:r>
      <w:r>
        <w:rPr>
          <w:sz w:val="28"/>
          <w:szCs w:val="28"/>
          <w:lang w:val="en-US"/>
        </w:rPr>
        <w:t>part of boundary layer, thermodynamic stability</w:t>
      </w:r>
      <w:r w:rsidRPr="00F56C26">
        <w:rPr>
          <w:sz w:val="28"/>
          <w:szCs w:val="28"/>
          <w:lang w:val="en-US"/>
        </w:rPr>
        <w:t xml:space="preserve"> </w:t>
      </w:r>
      <w:r>
        <w:rPr>
          <w:sz w:val="28"/>
          <w:szCs w:val="28"/>
          <w:lang w:val="en-US"/>
        </w:rPr>
        <w:t xml:space="preserve">GS, method, potential of contamination of atmosphere, parameter St. </w:t>
      </w:r>
    </w:p>
    <w:p w:rsidR="00242054" w:rsidRPr="000871EC" w:rsidRDefault="00242054" w:rsidP="00242054">
      <w:pPr>
        <w:autoSpaceDE w:val="0"/>
        <w:autoSpaceDN w:val="0"/>
        <w:ind w:firstLine="720"/>
        <w:jc w:val="both"/>
        <w:rPr>
          <w:lang w:val="en-US"/>
        </w:rPr>
      </w:pPr>
    </w:p>
    <w:p w:rsidR="00242054" w:rsidRPr="006008FB" w:rsidRDefault="00242054" w:rsidP="00242054">
      <w:pPr>
        <w:autoSpaceDE w:val="0"/>
        <w:autoSpaceDN w:val="0"/>
        <w:ind w:firstLine="720"/>
        <w:jc w:val="both"/>
        <w:rPr>
          <w:lang w:val="en-US"/>
        </w:rPr>
      </w:pPr>
    </w:p>
    <w:p w:rsidR="00242054" w:rsidRPr="009411EB" w:rsidRDefault="00242054" w:rsidP="00242054">
      <w:pPr>
        <w:jc w:val="center"/>
        <w:rPr>
          <w:lang w:val="uk-UA"/>
        </w:rPr>
      </w:pPr>
      <w:r w:rsidRPr="008A3971">
        <w:rPr>
          <w:lang w:val="en-US"/>
        </w:rPr>
        <w:br w:type="page"/>
      </w:r>
      <w:r>
        <w:rPr>
          <w:b/>
          <w:bCs/>
          <w:lang w:eastAsia="uk-UA"/>
        </w:rPr>
        <w:lastRenderedPageBreak/>
        <w:t>ДЛЯ   НОТАТК</w:t>
      </w:r>
      <w:r>
        <w:rPr>
          <w:b/>
          <w:bCs/>
          <w:lang w:val="en-US" w:eastAsia="uk-UA"/>
        </w:rPr>
        <w:t>ІВ</w:t>
      </w:r>
    </w:p>
    <w:p w:rsidR="004742B6" w:rsidRPr="0000645C" w:rsidRDefault="004742B6" w:rsidP="009E1CDB">
      <w:pPr>
        <w:numPr>
          <w:ilvl w:val="0"/>
          <w:numId w:val="51"/>
        </w:numPr>
        <w:tabs>
          <w:tab w:val="num" w:pos="360"/>
        </w:tabs>
        <w:suppressAutoHyphens w:val="0"/>
        <w:spacing w:line="360" w:lineRule="auto"/>
        <w:ind w:left="360" w:hanging="360"/>
        <w:jc w:val="both"/>
        <w:rPr>
          <w:sz w:val="28"/>
          <w:szCs w:val="28"/>
          <w:lang w:val="uk-UA"/>
        </w:rPr>
      </w:pPr>
      <w:bookmarkStart w:id="0" w:name="_GoBack"/>
      <w:bookmarkEnd w:id="0"/>
      <w:r w:rsidRPr="0000645C">
        <w:rPr>
          <w:sz w:val="28"/>
          <w:szCs w:val="28"/>
          <w:lang w:val="uk-UA"/>
        </w:rPr>
        <w:t>Степаненко С.Н. Применение вероятностного подхода к оценке экологической опа</w:t>
      </w:r>
      <w:r w:rsidRPr="0000645C">
        <w:rPr>
          <w:sz w:val="28"/>
          <w:szCs w:val="28"/>
          <w:lang w:val="uk-UA"/>
        </w:rPr>
        <w:t>с</w:t>
      </w:r>
      <w:r w:rsidRPr="0000645C">
        <w:rPr>
          <w:sz w:val="28"/>
          <w:szCs w:val="28"/>
          <w:lang w:val="uk-UA"/>
        </w:rPr>
        <w:t xml:space="preserve">ности високого уровня загрязнения атмосферы </w:t>
      </w:r>
      <w:r w:rsidRPr="0000645C">
        <w:rPr>
          <w:sz w:val="28"/>
          <w:szCs w:val="28"/>
        </w:rPr>
        <w:t>/ С.Н. Степаненко, В.Г. Волошин // Український гідрометеор</w:t>
      </w:r>
      <w:r w:rsidRPr="0000645C">
        <w:rPr>
          <w:sz w:val="28"/>
          <w:szCs w:val="28"/>
          <w:lang w:val="uk-UA"/>
        </w:rPr>
        <w:t>о</w:t>
      </w:r>
      <w:r w:rsidRPr="0000645C">
        <w:rPr>
          <w:sz w:val="28"/>
          <w:szCs w:val="28"/>
        </w:rPr>
        <w:t>логічний</w:t>
      </w:r>
      <w:r w:rsidRPr="0000645C">
        <w:rPr>
          <w:sz w:val="28"/>
          <w:szCs w:val="28"/>
          <w:lang w:val="uk-UA"/>
        </w:rPr>
        <w:t xml:space="preserve"> журнал. – 2006. – Вип.1. – С.14-22.</w:t>
      </w:r>
    </w:p>
    <w:p w:rsidR="004742B6" w:rsidRDefault="004742B6" w:rsidP="004742B6">
      <w:pPr>
        <w:rPr>
          <w:color w:val="000000"/>
        </w:rPr>
      </w:pPr>
    </w:p>
    <w:p w:rsidR="004742B6" w:rsidRPr="008932D6" w:rsidRDefault="004742B6" w:rsidP="004742B6">
      <w:pPr>
        <w:autoSpaceDE w:val="0"/>
        <w:autoSpaceDN w:val="0"/>
        <w:adjustRightInd w:val="0"/>
        <w:spacing w:line="360" w:lineRule="auto"/>
        <w:ind w:firstLine="1077"/>
        <w:jc w:val="both"/>
        <w:rPr>
          <w:sz w:val="28"/>
          <w:szCs w:val="28"/>
        </w:rPr>
      </w:pPr>
    </w:p>
    <w:p w:rsidR="00CA51F5" w:rsidRPr="004742B6" w:rsidRDefault="00CA51F5" w:rsidP="00D31313">
      <w:pPr>
        <w:ind w:firstLine="540"/>
        <w:jc w:val="center"/>
        <w:rPr>
          <w:b/>
          <w:bCs/>
          <w:sz w:val="28"/>
          <w:szCs w:val="28"/>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251"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52"/>
      <w:headerReference w:type="default" r:id="rId253"/>
      <w:footerReference w:type="even" r:id="rId254"/>
      <w:footerReference w:type="default" r:id="rId255"/>
      <w:headerReference w:type="first" r:id="rId256"/>
      <w:footerReference w:type="first" r:id="rId25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DB" w:rsidRDefault="009E1CDB">
      <w:r>
        <w:separator/>
      </w:r>
    </w:p>
  </w:endnote>
  <w:endnote w:type="continuationSeparator" w:id="0">
    <w:p w:rsidR="009E1CDB" w:rsidRDefault="009E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DB" w:rsidRDefault="009E1CDB">
      <w:r>
        <w:separator/>
      </w:r>
    </w:p>
  </w:footnote>
  <w:footnote w:type="continuationSeparator" w:id="0">
    <w:p w:rsidR="009E1CDB" w:rsidRDefault="009E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3D6156"/>
    <w:multiLevelType w:val="hybridMultilevel"/>
    <w:tmpl w:val="8C7E3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03454DF"/>
    <w:multiLevelType w:val="hybridMultilevel"/>
    <w:tmpl w:val="01E8968A"/>
    <w:lvl w:ilvl="0" w:tplc="277E86E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575B1479"/>
    <w:multiLevelType w:val="hybridMultilevel"/>
    <w:tmpl w:val="81A89EC8"/>
    <w:lvl w:ilvl="0" w:tplc="10D07F72">
      <w:start w:val="1"/>
      <w:numFmt w:val="decimal"/>
      <w:lvlText w:val="%1."/>
      <w:lvlJc w:val="left"/>
      <w:pPr>
        <w:tabs>
          <w:tab w:val="num" w:pos="1573"/>
        </w:tabs>
        <w:ind w:left="1573" w:hanging="1005"/>
      </w:pPr>
      <w:rPr>
        <w:rFonts w:hint="default"/>
        <w:b w:val="0"/>
        <w:lang w:val="en-US"/>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69496382"/>
    <w:multiLevelType w:val="hybridMultilevel"/>
    <w:tmpl w:val="7ACC8148"/>
    <w:lvl w:ilvl="0" w:tplc="D494F0F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6"/>
  </w:num>
  <w:num w:numId="41">
    <w:abstractNumId w:val="43"/>
  </w:num>
  <w:num w:numId="42">
    <w:abstractNumId w:val="39"/>
  </w:num>
  <w:num w:numId="43">
    <w:abstractNumId w:val="50"/>
  </w:num>
  <w:num w:numId="44">
    <w:abstractNumId w:val="48"/>
  </w:num>
  <w:num w:numId="45">
    <w:abstractNumId w:val="52"/>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7"/>
  </w:num>
  <w:num w:numId="52">
    <w:abstractNumId w:val="38"/>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C5796"/>
    <w:rsid w:val="000E1517"/>
    <w:rsid w:val="000E6014"/>
    <w:rsid w:val="000F672C"/>
    <w:rsid w:val="00102E22"/>
    <w:rsid w:val="001034E8"/>
    <w:rsid w:val="001407E0"/>
    <w:rsid w:val="00143253"/>
    <w:rsid w:val="00152934"/>
    <w:rsid w:val="001572C1"/>
    <w:rsid w:val="001575AD"/>
    <w:rsid w:val="00162A81"/>
    <w:rsid w:val="001670E3"/>
    <w:rsid w:val="00184F50"/>
    <w:rsid w:val="001A197B"/>
    <w:rsid w:val="001E7A14"/>
    <w:rsid w:val="001F1507"/>
    <w:rsid w:val="002124BE"/>
    <w:rsid w:val="00242054"/>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4C62"/>
    <w:rsid w:val="004C6A18"/>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5F6773"/>
    <w:rsid w:val="00602523"/>
    <w:rsid w:val="00621992"/>
    <w:rsid w:val="00676B01"/>
    <w:rsid w:val="006A1CBB"/>
    <w:rsid w:val="006B187E"/>
    <w:rsid w:val="006C3339"/>
    <w:rsid w:val="006C71EE"/>
    <w:rsid w:val="006E5AAE"/>
    <w:rsid w:val="006F12A0"/>
    <w:rsid w:val="00700395"/>
    <w:rsid w:val="00720D34"/>
    <w:rsid w:val="00727B28"/>
    <w:rsid w:val="00752F3E"/>
    <w:rsid w:val="007720C7"/>
    <w:rsid w:val="00780516"/>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E1CDB"/>
    <w:rsid w:val="009E33A2"/>
    <w:rsid w:val="009F2914"/>
    <w:rsid w:val="009F689E"/>
    <w:rsid w:val="009F7EAC"/>
    <w:rsid w:val="00A12FCA"/>
    <w:rsid w:val="00A4158A"/>
    <w:rsid w:val="00A41FCB"/>
    <w:rsid w:val="00A521E0"/>
    <w:rsid w:val="00A53071"/>
    <w:rsid w:val="00A563C6"/>
    <w:rsid w:val="00AC5CFA"/>
    <w:rsid w:val="00AE503D"/>
    <w:rsid w:val="00B04EC4"/>
    <w:rsid w:val="00B1230A"/>
    <w:rsid w:val="00B3301B"/>
    <w:rsid w:val="00B46023"/>
    <w:rsid w:val="00B506D2"/>
    <w:rsid w:val="00B53BD0"/>
    <w:rsid w:val="00B8206A"/>
    <w:rsid w:val="00B829A8"/>
    <w:rsid w:val="00BB02C6"/>
    <w:rsid w:val="00BB1BA6"/>
    <w:rsid w:val="00BC24E5"/>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uiPriority w:val="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uiPriority w:val="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uiPriority w:val="99"/>
    <w:qFormat/>
    <w:pPr>
      <w:numPr>
        <w:ilvl w:val="2"/>
      </w:numPr>
      <w:outlineLvl w:val="2"/>
    </w:pPr>
  </w:style>
  <w:style w:type="paragraph" w:styleId="4">
    <w:name w:val="heading 4"/>
    <w:basedOn w:val="a9"/>
    <w:next w:val="a9"/>
    <w:uiPriority w:val="99"/>
    <w:qFormat/>
    <w:pPr>
      <w:keepNext/>
      <w:numPr>
        <w:ilvl w:val="3"/>
        <w:numId w:val="1"/>
      </w:numPr>
      <w:spacing w:line="360" w:lineRule="auto"/>
      <w:jc w:val="center"/>
      <w:outlineLvl w:val="3"/>
    </w:pPr>
    <w:rPr>
      <w:sz w:val="32"/>
      <w:szCs w:val="20"/>
    </w:rPr>
  </w:style>
  <w:style w:type="paragraph" w:styleId="5">
    <w:name w:val="heading 5"/>
    <w:basedOn w:val="a9"/>
    <w:next w:val="a9"/>
    <w:uiPriority w:val="9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uiPriority w:val="99"/>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uiPriority w:val="99"/>
  </w:style>
  <w:style w:type="character" w:styleId="af0">
    <w:name w:val="Hyperlink"/>
    <w:rPr>
      <w:color w:val="0000FF"/>
      <w:u w:val="single"/>
    </w:rPr>
  </w:style>
  <w:style w:type="character" w:customStyle="1" w:styleId="af1">
    <w:name w:val="Верхний колонтитул Знак"/>
    <w:uiPriority w:val="99"/>
    <w:rPr>
      <w:sz w:val="28"/>
      <w:szCs w:val="24"/>
    </w:rPr>
  </w:style>
  <w:style w:type="character" w:customStyle="1" w:styleId="af2">
    <w:name w:val="Нижний колонтитул Знак"/>
    <w:uiPriority w:val="99"/>
    <w:rPr>
      <w:sz w:val="24"/>
      <w:szCs w:val="24"/>
    </w:rPr>
  </w:style>
  <w:style w:type="character" w:customStyle="1" w:styleId="20">
    <w:name w:val="Заголовок 2 Знак"/>
    <w:uiPriority w:val="9"/>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3">
    <w:name w:val="Текст сноски Знак"/>
    <w:rPr>
      <w:sz w:val="24"/>
      <w:szCs w:val="24"/>
    </w:rPr>
  </w:style>
  <w:style w:type="character" w:customStyle="1" w:styleId="af4">
    <w:name w:val="Основной текст с отступом Знак"/>
    <w:uiPriority w:val="99"/>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uiPriority w:val="99"/>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uiPriority w:val="99"/>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uiPriority w:val="99"/>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uiPriority w:val="9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uiPriority w:val="9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uiPriority w:val="9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uiPriority w:val="9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iPriority w:val="99"/>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uiPriority w:val="99"/>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5.wmf"/><Relationship Id="rId42" Type="http://schemas.openxmlformats.org/officeDocument/2006/relationships/image" Target="media/image15.wmf"/><Relationship Id="rId63" Type="http://schemas.openxmlformats.org/officeDocument/2006/relationships/oleObject" Target="embeddings/oleObject26.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image" Target="media/image75.wmf"/><Relationship Id="rId170" Type="http://schemas.openxmlformats.org/officeDocument/2006/relationships/oleObject" Target="embeddings/oleObject79.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07.bin"/><Relationship Id="rId247" Type="http://schemas.openxmlformats.org/officeDocument/2006/relationships/image" Target="media/image121.wmf"/><Relationship Id="rId107" Type="http://schemas.openxmlformats.org/officeDocument/2006/relationships/oleObject" Target="embeddings/oleObject48.bin"/><Relationship Id="rId11" Type="http://schemas.openxmlformats.org/officeDocument/2006/relationships/header" Target="header2.xml"/><Relationship Id="rId32" Type="http://schemas.openxmlformats.org/officeDocument/2006/relationships/oleObject" Target="embeddings/oleObject10.bin"/><Relationship Id="rId53" Type="http://schemas.openxmlformats.org/officeDocument/2006/relationships/oleObject" Target="embeddings/oleObject21.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69.bin"/><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oleObject" Target="embeddings/oleObject74.bin"/><Relationship Id="rId181" Type="http://schemas.openxmlformats.org/officeDocument/2006/relationships/image" Target="media/image86.wmf"/><Relationship Id="rId216" Type="http://schemas.openxmlformats.org/officeDocument/2006/relationships/oleObject" Target="embeddings/oleObject102.bin"/><Relationship Id="rId237" Type="http://schemas.openxmlformats.org/officeDocument/2006/relationships/image" Target="media/image116.wmf"/><Relationship Id="rId258"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oleObject" Target="embeddings/oleObject16.bin"/><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oleObject" Target="embeddings/oleObject70.bin"/><Relationship Id="rId171" Type="http://schemas.openxmlformats.org/officeDocument/2006/relationships/image" Target="media/image81.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09.wmf"/><Relationship Id="rId248" Type="http://schemas.openxmlformats.org/officeDocument/2006/relationships/oleObject" Target="embeddings/oleObject116.bin"/><Relationship Id="rId12" Type="http://schemas.openxmlformats.org/officeDocument/2006/relationships/footer" Target="footer3.xml"/><Relationship Id="rId33" Type="http://schemas.openxmlformats.org/officeDocument/2006/relationships/image" Target="media/image11.wmf"/><Relationship Id="rId108" Type="http://schemas.openxmlformats.org/officeDocument/2006/relationships/image" Target="media/image48.wmf"/><Relationship Id="rId129" Type="http://schemas.openxmlformats.org/officeDocument/2006/relationships/oleObject" Target="embeddings/oleObject59.bin"/><Relationship Id="rId54" Type="http://schemas.openxmlformats.org/officeDocument/2006/relationships/image" Target="media/image21.wmf"/><Relationship Id="rId75" Type="http://schemas.openxmlformats.org/officeDocument/2006/relationships/oleObject" Target="embeddings/oleObject32.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image" Target="media/image76.wmf"/><Relationship Id="rId182" Type="http://schemas.openxmlformats.org/officeDocument/2006/relationships/oleObject" Target="embeddings/oleObject85.bin"/><Relationship Id="rId217" Type="http://schemas.openxmlformats.org/officeDocument/2006/relationships/image" Target="media/image104.wmf"/><Relationship Id="rId6" Type="http://schemas.openxmlformats.org/officeDocument/2006/relationships/endnotes" Target="endnotes.xml"/><Relationship Id="rId238" Type="http://schemas.openxmlformats.org/officeDocument/2006/relationships/oleObject" Target="embeddings/oleObject111.bin"/><Relationship Id="rId259" Type="http://schemas.openxmlformats.org/officeDocument/2006/relationships/theme" Target="theme/theme1.xml"/><Relationship Id="rId23" Type="http://schemas.openxmlformats.org/officeDocument/2006/relationships/image" Target="media/image6.wmf"/><Relationship Id="rId119" Type="http://schemas.openxmlformats.org/officeDocument/2006/relationships/oleObject" Target="embeddings/oleObject54.bin"/><Relationship Id="rId44" Type="http://schemas.openxmlformats.org/officeDocument/2006/relationships/image" Target="media/image16.wmf"/><Relationship Id="rId65" Type="http://schemas.openxmlformats.org/officeDocument/2006/relationships/oleObject" Target="embeddings/oleObject27.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image" Target="media/image69.wmf"/><Relationship Id="rId172" Type="http://schemas.openxmlformats.org/officeDocument/2006/relationships/oleObject" Target="embeddings/oleObject80.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08.bin"/><Relationship Id="rId249" Type="http://schemas.openxmlformats.org/officeDocument/2006/relationships/oleObject" Target="embeddings/oleObject117.bin"/><Relationship Id="rId13" Type="http://schemas.openxmlformats.org/officeDocument/2006/relationships/image" Target="media/image1.wmf"/><Relationship Id="rId109" Type="http://schemas.openxmlformats.org/officeDocument/2006/relationships/oleObject" Target="embeddings/oleObject49.bin"/><Relationship Id="rId34" Type="http://schemas.openxmlformats.org/officeDocument/2006/relationships/oleObject" Target="embeddings/oleObject11.bin"/><Relationship Id="rId55" Type="http://schemas.openxmlformats.org/officeDocument/2006/relationships/oleObject" Target="embeddings/oleObject22.bin"/><Relationship Id="rId76" Type="http://schemas.openxmlformats.org/officeDocument/2006/relationships/image" Target="media/image32.wmf"/><Relationship Id="rId97" Type="http://schemas.openxmlformats.org/officeDocument/2006/relationships/oleObject" Target="embeddings/oleObject43.bin"/><Relationship Id="rId120" Type="http://schemas.openxmlformats.org/officeDocument/2006/relationships/image" Target="media/image54.wmf"/><Relationship Id="rId141" Type="http://schemas.openxmlformats.org/officeDocument/2006/relationships/oleObject" Target="embeddings/oleObject65.bin"/><Relationship Id="rId7" Type="http://schemas.openxmlformats.org/officeDocument/2006/relationships/hyperlink" Target="http://www.mydisser.com/search.html" TargetMode="External"/><Relationship Id="rId162" Type="http://schemas.openxmlformats.org/officeDocument/2006/relationships/oleObject" Target="embeddings/oleObject75.bin"/><Relationship Id="rId183" Type="http://schemas.openxmlformats.org/officeDocument/2006/relationships/image" Target="media/image87.wmf"/><Relationship Id="rId218" Type="http://schemas.openxmlformats.org/officeDocument/2006/relationships/oleObject" Target="embeddings/oleObject103.bin"/><Relationship Id="rId239" Type="http://schemas.openxmlformats.org/officeDocument/2006/relationships/image" Target="media/image117.wmf"/><Relationship Id="rId250" Type="http://schemas.openxmlformats.org/officeDocument/2006/relationships/oleObject" Target="embeddings/oleObject118.bin"/><Relationship Id="rId24" Type="http://schemas.openxmlformats.org/officeDocument/2006/relationships/oleObject" Target="embeddings/oleObject6.bin"/><Relationship Id="rId45" Type="http://schemas.openxmlformats.org/officeDocument/2006/relationships/oleObject" Target="embeddings/oleObject17.bin"/><Relationship Id="rId66" Type="http://schemas.openxmlformats.org/officeDocument/2006/relationships/image" Target="media/image27.wmf"/><Relationship Id="rId87" Type="http://schemas.openxmlformats.org/officeDocument/2006/relationships/oleObject" Target="embeddings/oleObject38.bin"/><Relationship Id="rId110" Type="http://schemas.openxmlformats.org/officeDocument/2006/relationships/image" Target="media/image49.wmf"/><Relationship Id="rId131" Type="http://schemas.openxmlformats.org/officeDocument/2006/relationships/oleObject" Target="embeddings/oleObject60.bin"/><Relationship Id="rId152" Type="http://schemas.openxmlformats.org/officeDocument/2006/relationships/oleObject" Target="embeddings/oleObject71.bin"/><Relationship Id="rId173" Type="http://schemas.openxmlformats.org/officeDocument/2006/relationships/image" Target="media/image82.wmf"/><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0.wmf"/><Relationship Id="rId240" Type="http://schemas.openxmlformats.org/officeDocument/2006/relationships/oleObject" Target="embeddings/oleObject112.bin"/><Relationship Id="rId14" Type="http://schemas.openxmlformats.org/officeDocument/2006/relationships/oleObject" Target="embeddings/oleObject1.bin"/><Relationship Id="rId35" Type="http://schemas.openxmlformats.org/officeDocument/2006/relationships/oleObject" Target="embeddings/oleObject12.bin"/><Relationship Id="rId56" Type="http://schemas.openxmlformats.org/officeDocument/2006/relationships/image" Target="media/image22.wmf"/><Relationship Id="rId77" Type="http://schemas.openxmlformats.org/officeDocument/2006/relationships/oleObject" Target="embeddings/oleObject33.bin"/><Relationship Id="rId100" Type="http://schemas.openxmlformats.org/officeDocument/2006/relationships/image" Target="media/image44.wmf"/><Relationship Id="rId8" Type="http://schemas.openxmlformats.org/officeDocument/2006/relationships/header" Target="header1.xml"/><Relationship Id="rId98" Type="http://schemas.openxmlformats.org/officeDocument/2006/relationships/image" Target="media/image43.wmf"/><Relationship Id="rId121" Type="http://schemas.openxmlformats.org/officeDocument/2006/relationships/oleObject" Target="embeddings/oleObject55.bin"/><Relationship Id="rId142" Type="http://schemas.openxmlformats.org/officeDocument/2006/relationships/image" Target="media/image65.wmf"/><Relationship Id="rId163" Type="http://schemas.openxmlformats.org/officeDocument/2006/relationships/image" Target="media/image77.wmf"/><Relationship Id="rId184" Type="http://schemas.openxmlformats.org/officeDocument/2006/relationships/oleObject" Target="embeddings/oleObject86.bin"/><Relationship Id="rId219" Type="http://schemas.openxmlformats.org/officeDocument/2006/relationships/image" Target="media/image105.wmf"/><Relationship Id="rId230" Type="http://schemas.openxmlformats.org/officeDocument/2006/relationships/oleObject" Target="embeddings/oleObject109.bin"/><Relationship Id="rId251" Type="http://schemas.openxmlformats.org/officeDocument/2006/relationships/hyperlink" Target="http://www.mydisser.com/search.html" TargetMode="External"/><Relationship Id="rId25" Type="http://schemas.openxmlformats.org/officeDocument/2006/relationships/image" Target="media/image7.wmf"/><Relationship Id="rId46" Type="http://schemas.openxmlformats.org/officeDocument/2006/relationships/image" Target="media/image17.wmf"/><Relationship Id="rId67" Type="http://schemas.openxmlformats.org/officeDocument/2006/relationships/oleObject" Target="embeddings/oleObject28.bin"/><Relationship Id="rId88" Type="http://schemas.openxmlformats.org/officeDocument/2006/relationships/image" Target="media/image38.wmf"/><Relationship Id="rId111" Type="http://schemas.openxmlformats.org/officeDocument/2006/relationships/oleObject" Target="embeddings/oleObject50.bin"/><Relationship Id="rId132" Type="http://schemas.openxmlformats.org/officeDocument/2006/relationships/image" Target="media/image60.wmf"/><Relationship Id="rId153" Type="http://schemas.openxmlformats.org/officeDocument/2006/relationships/chart" Target="charts/chart1.xml"/><Relationship Id="rId174" Type="http://schemas.openxmlformats.org/officeDocument/2006/relationships/oleObject" Target="embeddings/oleObject81.bin"/><Relationship Id="rId195" Type="http://schemas.openxmlformats.org/officeDocument/2006/relationships/image" Target="media/image93.wmf"/><Relationship Id="rId209" Type="http://schemas.openxmlformats.org/officeDocument/2006/relationships/image" Target="media/image100.wmf"/><Relationship Id="rId220" Type="http://schemas.openxmlformats.org/officeDocument/2006/relationships/oleObject" Target="embeddings/oleObject104.bin"/><Relationship Id="rId241" Type="http://schemas.openxmlformats.org/officeDocument/2006/relationships/image" Target="media/image118.wmf"/><Relationship Id="rId15" Type="http://schemas.openxmlformats.org/officeDocument/2006/relationships/image" Target="media/image2.wmf"/><Relationship Id="rId36" Type="http://schemas.openxmlformats.org/officeDocument/2006/relationships/image" Target="media/image12.wmf"/><Relationship Id="rId57" Type="http://schemas.openxmlformats.org/officeDocument/2006/relationships/oleObject" Target="embeddings/oleObject23.bin"/><Relationship Id="rId78" Type="http://schemas.openxmlformats.org/officeDocument/2006/relationships/image" Target="media/image3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5.wmf"/><Relationship Id="rId143" Type="http://schemas.openxmlformats.org/officeDocument/2006/relationships/oleObject" Target="embeddings/oleObject66.bin"/><Relationship Id="rId164" Type="http://schemas.openxmlformats.org/officeDocument/2006/relationships/oleObject" Target="embeddings/oleObject76.bin"/><Relationship Id="rId185" Type="http://schemas.openxmlformats.org/officeDocument/2006/relationships/image" Target="media/image88.wmf"/><Relationship Id="rId9" Type="http://schemas.openxmlformats.org/officeDocument/2006/relationships/footer" Target="footer1.xml"/><Relationship Id="rId210" Type="http://schemas.openxmlformats.org/officeDocument/2006/relationships/oleObject" Target="embeddings/oleObject99.bin"/><Relationship Id="rId26" Type="http://schemas.openxmlformats.org/officeDocument/2006/relationships/oleObject" Target="embeddings/oleObject7.bin"/><Relationship Id="rId231" Type="http://schemas.openxmlformats.org/officeDocument/2006/relationships/image" Target="media/image111.wmf"/><Relationship Id="rId252" Type="http://schemas.openxmlformats.org/officeDocument/2006/relationships/header" Target="header3.xml"/><Relationship Id="rId47" Type="http://schemas.openxmlformats.org/officeDocument/2006/relationships/oleObject" Target="embeddings/oleObject18.bin"/><Relationship Id="rId68" Type="http://schemas.openxmlformats.org/officeDocument/2006/relationships/image" Target="media/image28.wmf"/><Relationship Id="rId89" Type="http://schemas.openxmlformats.org/officeDocument/2006/relationships/oleObject" Target="embeddings/oleObject39.bin"/><Relationship Id="rId112" Type="http://schemas.openxmlformats.org/officeDocument/2006/relationships/image" Target="media/image50.wmf"/><Relationship Id="rId133" Type="http://schemas.openxmlformats.org/officeDocument/2006/relationships/oleObject" Target="embeddings/oleObject61.bin"/><Relationship Id="rId154" Type="http://schemas.openxmlformats.org/officeDocument/2006/relationships/chart" Target="charts/chart2.xml"/><Relationship Id="rId175" Type="http://schemas.openxmlformats.org/officeDocument/2006/relationships/image" Target="media/image83.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2.bin"/><Relationship Id="rId221" Type="http://schemas.openxmlformats.org/officeDocument/2006/relationships/image" Target="media/image106.wmf"/><Relationship Id="rId242" Type="http://schemas.openxmlformats.org/officeDocument/2006/relationships/oleObject" Target="embeddings/oleObject113.bin"/><Relationship Id="rId37" Type="http://schemas.openxmlformats.org/officeDocument/2006/relationships/oleObject" Target="embeddings/oleObject13.bin"/><Relationship Id="rId58" Type="http://schemas.openxmlformats.org/officeDocument/2006/relationships/image" Target="media/image23.wmf"/><Relationship Id="rId79" Type="http://schemas.openxmlformats.org/officeDocument/2006/relationships/oleObject" Target="embeddings/oleObject34.bin"/><Relationship Id="rId102" Type="http://schemas.openxmlformats.org/officeDocument/2006/relationships/image" Target="media/image45.wmf"/><Relationship Id="rId123" Type="http://schemas.openxmlformats.org/officeDocument/2006/relationships/oleObject" Target="embeddings/oleObject56.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image" Target="media/image78.wmf"/><Relationship Id="rId186" Type="http://schemas.openxmlformats.org/officeDocument/2006/relationships/oleObject" Target="embeddings/oleObject87.bin"/><Relationship Id="rId211" Type="http://schemas.openxmlformats.org/officeDocument/2006/relationships/image" Target="media/image101.wmf"/><Relationship Id="rId232" Type="http://schemas.openxmlformats.org/officeDocument/2006/relationships/oleObject" Target="embeddings/oleObject110.bin"/><Relationship Id="rId253" Type="http://schemas.openxmlformats.org/officeDocument/2006/relationships/header" Target="header4.xml"/><Relationship Id="rId27" Type="http://schemas.openxmlformats.org/officeDocument/2006/relationships/image" Target="media/image8.wmf"/><Relationship Id="rId48" Type="http://schemas.openxmlformats.org/officeDocument/2006/relationships/image" Target="media/image18.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image" Target="media/image73.wmf"/><Relationship Id="rId176" Type="http://schemas.openxmlformats.org/officeDocument/2006/relationships/oleObject" Target="embeddings/oleObject82.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5.bin"/><Relationship Id="rId243" Type="http://schemas.openxmlformats.org/officeDocument/2006/relationships/image" Target="media/image119.wmf"/><Relationship Id="rId17" Type="http://schemas.openxmlformats.org/officeDocument/2006/relationships/image" Target="media/image3.wmf"/><Relationship Id="rId38" Type="http://schemas.openxmlformats.org/officeDocument/2006/relationships/image" Target="media/image13.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6.wmf"/><Relationship Id="rId70" Type="http://schemas.openxmlformats.org/officeDocument/2006/relationships/image" Target="media/image29.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oleObject" Target="embeddings/oleObject77.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image" Target="media/image112.png"/><Relationship Id="rId254" Type="http://schemas.openxmlformats.org/officeDocument/2006/relationships/footer" Target="footer4.xml"/><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51.wmf"/><Relationship Id="rId60" Type="http://schemas.openxmlformats.org/officeDocument/2006/relationships/image" Target="media/image24.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oleObject" Target="embeddings/oleObject72.bin"/><Relationship Id="rId177" Type="http://schemas.openxmlformats.org/officeDocument/2006/relationships/image" Target="media/image84.wmf"/><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07.wmf"/><Relationship Id="rId244" Type="http://schemas.openxmlformats.org/officeDocument/2006/relationships/oleObject" Target="embeddings/oleObject114.bin"/><Relationship Id="rId18" Type="http://schemas.openxmlformats.org/officeDocument/2006/relationships/oleObject" Target="embeddings/oleObject3.bin"/><Relationship Id="rId39" Type="http://schemas.openxmlformats.org/officeDocument/2006/relationships/oleObject" Target="embeddings/oleObject14.bin"/><Relationship Id="rId50" Type="http://schemas.openxmlformats.org/officeDocument/2006/relationships/image" Target="media/image19.wmf"/><Relationship Id="rId104" Type="http://schemas.openxmlformats.org/officeDocument/2006/relationships/image" Target="media/image46.wmf"/><Relationship Id="rId125" Type="http://schemas.openxmlformats.org/officeDocument/2006/relationships/oleObject" Target="embeddings/oleObject57.bin"/><Relationship Id="rId146" Type="http://schemas.openxmlformats.org/officeDocument/2006/relationships/image" Target="media/image67.wmf"/><Relationship Id="rId167" Type="http://schemas.openxmlformats.org/officeDocument/2006/relationships/image" Target="media/image79.wmf"/><Relationship Id="rId188" Type="http://schemas.openxmlformats.org/officeDocument/2006/relationships/oleObject" Target="embeddings/oleObject88.bin"/><Relationship Id="rId71" Type="http://schemas.openxmlformats.org/officeDocument/2006/relationships/oleObject" Target="embeddings/oleObject30.bin"/><Relationship Id="rId92" Type="http://schemas.openxmlformats.org/officeDocument/2006/relationships/image" Target="media/image40.wmf"/><Relationship Id="rId213" Type="http://schemas.openxmlformats.org/officeDocument/2006/relationships/image" Target="media/image102.wmf"/><Relationship Id="rId234" Type="http://schemas.openxmlformats.org/officeDocument/2006/relationships/image" Target="media/image113.png"/><Relationship Id="rId2" Type="http://schemas.openxmlformats.org/officeDocument/2006/relationships/styles" Target="styles.xml"/><Relationship Id="rId29" Type="http://schemas.openxmlformats.org/officeDocument/2006/relationships/image" Target="media/image9.wmf"/><Relationship Id="rId255" Type="http://schemas.openxmlformats.org/officeDocument/2006/relationships/footer" Target="footer5.xml"/><Relationship Id="rId40" Type="http://schemas.openxmlformats.org/officeDocument/2006/relationships/image" Target="media/image14.wmf"/><Relationship Id="rId115" Type="http://schemas.openxmlformats.org/officeDocument/2006/relationships/oleObject" Target="embeddings/oleObject52.bin"/><Relationship Id="rId136" Type="http://schemas.openxmlformats.org/officeDocument/2006/relationships/image" Target="media/image62.wmf"/><Relationship Id="rId157" Type="http://schemas.openxmlformats.org/officeDocument/2006/relationships/image" Target="media/image74.wmf"/><Relationship Id="rId178" Type="http://schemas.openxmlformats.org/officeDocument/2006/relationships/oleObject" Target="embeddings/oleObject83.bin"/><Relationship Id="rId61" Type="http://schemas.openxmlformats.org/officeDocument/2006/relationships/oleObject" Target="embeddings/oleObject25.bin"/><Relationship Id="rId82" Type="http://schemas.openxmlformats.org/officeDocument/2006/relationships/image" Target="media/image35.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4.wmf"/><Relationship Id="rId224" Type="http://schemas.openxmlformats.org/officeDocument/2006/relationships/oleObject" Target="embeddings/oleObject106.bin"/><Relationship Id="rId245" Type="http://schemas.openxmlformats.org/officeDocument/2006/relationships/image" Target="media/image120.wmf"/><Relationship Id="rId30" Type="http://schemas.openxmlformats.org/officeDocument/2006/relationships/oleObject" Target="embeddings/oleObject9.bin"/><Relationship Id="rId105" Type="http://schemas.openxmlformats.org/officeDocument/2006/relationships/oleObject" Target="embeddings/oleObject47.bin"/><Relationship Id="rId126" Type="http://schemas.openxmlformats.org/officeDocument/2006/relationships/image" Target="media/image57.wmf"/><Relationship Id="rId147" Type="http://schemas.openxmlformats.org/officeDocument/2006/relationships/oleObject" Target="embeddings/oleObject68.bin"/><Relationship Id="rId168" Type="http://schemas.openxmlformats.org/officeDocument/2006/relationships/oleObject" Target="embeddings/oleObject78.bin"/><Relationship Id="rId51" Type="http://schemas.openxmlformats.org/officeDocument/2006/relationships/oleObject" Target="embeddings/oleObject20.bin"/><Relationship Id="rId72" Type="http://schemas.openxmlformats.org/officeDocument/2006/relationships/image" Target="media/image30.wmf"/><Relationship Id="rId93" Type="http://schemas.openxmlformats.org/officeDocument/2006/relationships/oleObject" Target="embeddings/oleObject41.bin"/><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image" Target="media/image114.png"/><Relationship Id="rId256" Type="http://schemas.openxmlformats.org/officeDocument/2006/relationships/header" Target="header5.xml"/><Relationship Id="rId116" Type="http://schemas.openxmlformats.org/officeDocument/2006/relationships/image" Target="media/image52.wmf"/><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image" Target="media/image25.wmf"/><Relationship Id="rId83" Type="http://schemas.openxmlformats.org/officeDocument/2006/relationships/oleObject" Target="embeddings/oleObject36.bin"/><Relationship Id="rId179" Type="http://schemas.openxmlformats.org/officeDocument/2006/relationships/image" Target="media/image85.wmf"/><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08.wmf"/><Relationship Id="rId246" Type="http://schemas.openxmlformats.org/officeDocument/2006/relationships/oleObject" Target="embeddings/oleObject115.bin"/><Relationship Id="rId106" Type="http://schemas.openxmlformats.org/officeDocument/2006/relationships/image" Target="media/image47.wmf"/><Relationship Id="rId127" Type="http://schemas.openxmlformats.org/officeDocument/2006/relationships/oleObject" Target="embeddings/oleObject58.bin"/><Relationship Id="rId10" Type="http://schemas.openxmlformats.org/officeDocument/2006/relationships/footer" Target="footer2.xml"/><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31.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image" Target="media/image80.wmf"/><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image" Target="media/image103.wmf"/><Relationship Id="rId236" Type="http://schemas.openxmlformats.org/officeDocument/2006/relationships/image" Target="media/image115.png"/><Relationship Id="rId257" Type="http://schemas.openxmlformats.org/officeDocument/2006/relationships/footer" Target="foot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38095238095239"/>
          <c:y val="9.8305084745762758E-2"/>
          <c:w val="0.65714285714285781"/>
          <c:h val="0.68474576271186471"/>
        </c:manualLayout>
      </c:layout>
      <c:scatterChart>
        <c:scatterStyle val="smoothMarker"/>
        <c:varyColors val="0"/>
        <c:ser>
          <c:idx val="0"/>
          <c:order val="0"/>
          <c:tx>
            <c:v>1 GS</c:v>
          </c:tx>
          <c:spPr>
            <a:ln w="19821">
              <a:solidFill>
                <a:srgbClr val="808080"/>
              </a:solidFill>
              <a:prstDash val="solid"/>
            </a:ln>
          </c:spPr>
          <c:marker>
            <c:symbol val="circle"/>
            <c:size val="3"/>
            <c:spPr>
              <a:solidFill>
                <a:srgbClr val="C0C0C0"/>
              </a:solidFill>
              <a:ln>
                <a:solidFill>
                  <a:srgbClr val="808080"/>
                </a:solidFill>
                <a:prstDash val="solid"/>
              </a:ln>
            </c:spPr>
          </c:marker>
          <c:xVal>
            <c:numRef>
              <c:f>Sheet1!$H$15:$H$22</c:f>
              <c:numCache>
                <c:formatCode>General</c:formatCode>
                <c:ptCount val="8"/>
                <c:pt idx="0">
                  <c:v>2.25</c:v>
                </c:pt>
                <c:pt idx="1">
                  <c:v>1.75</c:v>
                </c:pt>
                <c:pt idx="2">
                  <c:v>1.25</c:v>
                </c:pt>
                <c:pt idx="3">
                  <c:v>0.75</c:v>
                </c:pt>
                <c:pt idx="4">
                  <c:v>0.25</c:v>
                </c:pt>
                <c:pt idx="5">
                  <c:v>-0.25</c:v>
                </c:pt>
                <c:pt idx="6">
                  <c:v>-0.75</c:v>
                </c:pt>
                <c:pt idx="7">
                  <c:v>-1.25</c:v>
                </c:pt>
              </c:numCache>
            </c:numRef>
          </c:xVal>
          <c:yVal>
            <c:numRef>
              <c:f>Sheet1!$I$15:$I$22</c:f>
              <c:numCache>
                <c:formatCode>0.000</c:formatCode>
                <c:ptCount val="8"/>
                <c:pt idx="0">
                  <c:v>0.1111111111111111</c:v>
                </c:pt>
                <c:pt idx="1">
                  <c:v>0.29629629629629628</c:v>
                </c:pt>
                <c:pt idx="2">
                  <c:v>0.51851851851851849</c:v>
                </c:pt>
                <c:pt idx="3">
                  <c:v>7.407407407407407E-2</c:v>
                </c:pt>
              </c:numCache>
            </c:numRef>
          </c:yVal>
          <c:smooth val="1"/>
        </c:ser>
        <c:ser>
          <c:idx val="1"/>
          <c:order val="1"/>
          <c:tx>
            <c:v>2 GS</c:v>
          </c:tx>
          <c:spPr>
            <a:ln w="19821">
              <a:solidFill>
                <a:srgbClr val="808080"/>
              </a:solidFill>
              <a:prstDash val="solid"/>
            </a:ln>
          </c:spPr>
          <c:marker>
            <c:symbol val="diamond"/>
            <c:size val="3"/>
            <c:spPr>
              <a:solidFill>
                <a:srgbClr val="C0C0C0"/>
              </a:solidFill>
              <a:ln>
                <a:solidFill>
                  <a:srgbClr val="808080"/>
                </a:solidFill>
                <a:prstDash val="solid"/>
              </a:ln>
            </c:spPr>
          </c:marker>
          <c:xVal>
            <c:numRef>
              <c:f>Sheet1!$H$15:$H$22</c:f>
              <c:numCache>
                <c:formatCode>General</c:formatCode>
                <c:ptCount val="8"/>
                <c:pt idx="0">
                  <c:v>2.25</c:v>
                </c:pt>
                <c:pt idx="1">
                  <c:v>1.75</c:v>
                </c:pt>
                <c:pt idx="2">
                  <c:v>1.25</c:v>
                </c:pt>
                <c:pt idx="3">
                  <c:v>0.75</c:v>
                </c:pt>
                <c:pt idx="4">
                  <c:v>0.25</c:v>
                </c:pt>
                <c:pt idx="5">
                  <c:v>-0.25</c:v>
                </c:pt>
                <c:pt idx="6">
                  <c:v>-0.75</c:v>
                </c:pt>
                <c:pt idx="7">
                  <c:v>-1.25</c:v>
                </c:pt>
              </c:numCache>
            </c:numRef>
          </c:xVal>
          <c:yVal>
            <c:numRef>
              <c:f>Sheet1!$J$15:$J$22</c:f>
              <c:numCache>
                <c:formatCode>0.0000</c:formatCode>
                <c:ptCount val="8"/>
                <c:pt idx="0">
                  <c:v>3.0303030303030304E-2</c:v>
                </c:pt>
                <c:pt idx="1">
                  <c:v>0.15151515151515152</c:v>
                </c:pt>
                <c:pt idx="2">
                  <c:v>0.54545454545454541</c:v>
                </c:pt>
                <c:pt idx="3">
                  <c:v>0.24242424242424243</c:v>
                </c:pt>
                <c:pt idx="4">
                  <c:v>3.0303030303030304E-2</c:v>
                </c:pt>
              </c:numCache>
            </c:numRef>
          </c:yVal>
          <c:smooth val="1"/>
        </c:ser>
        <c:ser>
          <c:idx val="2"/>
          <c:order val="2"/>
          <c:tx>
            <c:v>3 GS</c:v>
          </c:tx>
          <c:spPr>
            <a:ln w="19821">
              <a:solidFill>
                <a:srgbClr val="808080"/>
              </a:solidFill>
              <a:prstDash val="solid"/>
            </a:ln>
          </c:spPr>
          <c:marker>
            <c:symbol val="triangle"/>
            <c:size val="3"/>
            <c:spPr>
              <a:solidFill>
                <a:srgbClr val="C0C0C0"/>
              </a:solidFill>
              <a:ln>
                <a:solidFill>
                  <a:srgbClr val="808080"/>
                </a:solidFill>
                <a:prstDash val="solid"/>
              </a:ln>
            </c:spPr>
          </c:marker>
          <c:xVal>
            <c:numRef>
              <c:f>Sheet1!$H$15:$H$22</c:f>
              <c:numCache>
                <c:formatCode>General</c:formatCode>
                <c:ptCount val="8"/>
                <c:pt idx="0">
                  <c:v>2.25</c:v>
                </c:pt>
                <c:pt idx="1">
                  <c:v>1.75</c:v>
                </c:pt>
                <c:pt idx="2">
                  <c:v>1.25</c:v>
                </c:pt>
                <c:pt idx="3">
                  <c:v>0.75</c:v>
                </c:pt>
                <c:pt idx="4">
                  <c:v>0.25</c:v>
                </c:pt>
                <c:pt idx="5">
                  <c:v>-0.25</c:v>
                </c:pt>
                <c:pt idx="6">
                  <c:v>-0.75</c:v>
                </c:pt>
                <c:pt idx="7">
                  <c:v>-1.25</c:v>
                </c:pt>
              </c:numCache>
            </c:numRef>
          </c:xVal>
          <c:yVal>
            <c:numRef>
              <c:f>Sheet1!$K$15:$K$22</c:f>
              <c:numCache>
                <c:formatCode>0.0000</c:formatCode>
                <c:ptCount val="8"/>
                <c:pt idx="0">
                  <c:v>1.6666666666666666E-2</c:v>
                </c:pt>
                <c:pt idx="1">
                  <c:v>0.11666666666666667</c:v>
                </c:pt>
                <c:pt idx="2">
                  <c:v>0.68333333333333335</c:v>
                </c:pt>
                <c:pt idx="3">
                  <c:v>0.16666666666666666</c:v>
                </c:pt>
                <c:pt idx="4">
                  <c:v>1.6666666666666666E-2</c:v>
                </c:pt>
              </c:numCache>
            </c:numRef>
          </c:yVal>
          <c:smooth val="1"/>
        </c:ser>
        <c:ser>
          <c:idx val="3"/>
          <c:order val="3"/>
          <c:tx>
            <c:v>4 GS</c:v>
          </c:tx>
          <c:spPr>
            <a:ln w="19821">
              <a:pattFill prst="pct75">
                <a:fgClr>
                  <a:srgbClr val="000000"/>
                </a:fgClr>
                <a:bgClr>
                  <a:srgbClr val="FFFFFF"/>
                </a:bgClr>
              </a:pattFill>
              <a:prstDash val="solid"/>
            </a:ln>
          </c:spPr>
          <c:marker>
            <c:symbol val="none"/>
          </c:marker>
          <c:xVal>
            <c:numRef>
              <c:f>Sheet1!$H$15:$H$22</c:f>
              <c:numCache>
                <c:formatCode>General</c:formatCode>
                <c:ptCount val="8"/>
                <c:pt idx="0">
                  <c:v>2.25</c:v>
                </c:pt>
                <c:pt idx="1">
                  <c:v>1.75</c:v>
                </c:pt>
                <c:pt idx="2">
                  <c:v>1.25</c:v>
                </c:pt>
                <c:pt idx="3">
                  <c:v>0.75</c:v>
                </c:pt>
                <c:pt idx="4">
                  <c:v>0.25</c:v>
                </c:pt>
                <c:pt idx="5">
                  <c:v>-0.25</c:v>
                </c:pt>
                <c:pt idx="6">
                  <c:v>-0.75</c:v>
                </c:pt>
                <c:pt idx="7">
                  <c:v>-1.25</c:v>
                </c:pt>
              </c:numCache>
            </c:numRef>
          </c:xVal>
          <c:yVal>
            <c:numRef>
              <c:f>Sheet1!$L$15:$L$22</c:f>
              <c:numCache>
                <c:formatCode>0.000</c:formatCode>
                <c:ptCount val="8"/>
                <c:pt idx="1">
                  <c:v>1.2987012987012988E-2</c:v>
                </c:pt>
                <c:pt idx="2">
                  <c:v>0.25974025974025972</c:v>
                </c:pt>
                <c:pt idx="3">
                  <c:v>0.27272727272727271</c:v>
                </c:pt>
                <c:pt idx="4">
                  <c:v>0.41558441558441561</c:v>
                </c:pt>
                <c:pt idx="5">
                  <c:v>3.896103896103896E-2</c:v>
                </c:pt>
              </c:numCache>
            </c:numRef>
          </c:yVal>
          <c:smooth val="1"/>
        </c:ser>
        <c:ser>
          <c:idx val="4"/>
          <c:order val="4"/>
          <c:tx>
            <c:v>5 GS</c:v>
          </c:tx>
          <c:spPr>
            <a:ln w="19821">
              <a:solidFill>
                <a:srgbClr val="000000"/>
              </a:solidFill>
              <a:prstDash val="solid"/>
            </a:ln>
          </c:spPr>
          <c:marker>
            <c:symbol val="diamond"/>
            <c:size val="3"/>
            <c:spPr>
              <a:solidFill>
                <a:srgbClr val="000000"/>
              </a:solidFill>
              <a:ln>
                <a:solidFill>
                  <a:srgbClr val="000000"/>
                </a:solidFill>
                <a:prstDash val="solid"/>
              </a:ln>
            </c:spPr>
          </c:marker>
          <c:xVal>
            <c:numRef>
              <c:f>Sheet1!$H$15:$H$22</c:f>
              <c:numCache>
                <c:formatCode>General</c:formatCode>
                <c:ptCount val="8"/>
                <c:pt idx="0">
                  <c:v>2.25</c:v>
                </c:pt>
                <c:pt idx="1">
                  <c:v>1.75</c:v>
                </c:pt>
                <c:pt idx="2">
                  <c:v>1.25</c:v>
                </c:pt>
                <c:pt idx="3">
                  <c:v>0.75</c:v>
                </c:pt>
                <c:pt idx="4">
                  <c:v>0.25</c:v>
                </c:pt>
                <c:pt idx="5">
                  <c:v>-0.25</c:v>
                </c:pt>
                <c:pt idx="6">
                  <c:v>-0.75</c:v>
                </c:pt>
                <c:pt idx="7">
                  <c:v>-1.25</c:v>
                </c:pt>
              </c:numCache>
            </c:numRef>
          </c:xVal>
          <c:yVal>
            <c:numRef>
              <c:f>Sheet1!$M$15:$M$22</c:f>
              <c:numCache>
                <c:formatCode>General</c:formatCode>
                <c:ptCount val="8"/>
                <c:pt idx="2" formatCode="0.000">
                  <c:v>1.4245014245014245E-2</c:v>
                </c:pt>
                <c:pt idx="3" formatCode="0.000">
                  <c:v>0.11396011396011396</c:v>
                </c:pt>
                <c:pt idx="4" formatCode="0.000">
                  <c:v>0.56980056980056981</c:v>
                </c:pt>
                <c:pt idx="5" formatCode="0.000">
                  <c:v>0.24216524216524216</c:v>
                </c:pt>
                <c:pt idx="6" formatCode="0.000">
                  <c:v>5.6980056980056981E-2</c:v>
                </c:pt>
                <c:pt idx="7" formatCode="0.000">
                  <c:v>2.8490028490028491E-3</c:v>
                </c:pt>
              </c:numCache>
            </c:numRef>
          </c:yVal>
          <c:smooth val="1"/>
        </c:ser>
        <c:ser>
          <c:idx val="5"/>
          <c:order val="5"/>
          <c:tx>
            <c:v>6 GS</c:v>
          </c:tx>
          <c:spPr>
            <a:ln w="19821">
              <a:solidFill>
                <a:srgbClr val="000000"/>
              </a:solidFill>
              <a:prstDash val="solid"/>
            </a:ln>
          </c:spPr>
          <c:marker>
            <c:symbol val="circle"/>
            <c:size val="3"/>
            <c:spPr>
              <a:solidFill>
                <a:srgbClr val="000000"/>
              </a:solidFill>
              <a:ln>
                <a:solidFill>
                  <a:srgbClr val="000000"/>
                </a:solidFill>
                <a:prstDash val="solid"/>
              </a:ln>
            </c:spPr>
          </c:marker>
          <c:xVal>
            <c:numRef>
              <c:f>Sheet1!$H$15:$H$22</c:f>
              <c:numCache>
                <c:formatCode>General</c:formatCode>
                <c:ptCount val="8"/>
                <c:pt idx="0">
                  <c:v>2.25</c:v>
                </c:pt>
                <c:pt idx="1">
                  <c:v>1.75</c:v>
                </c:pt>
                <c:pt idx="2">
                  <c:v>1.25</c:v>
                </c:pt>
                <c:pt idx="3">
                  <c:v>0.75</c:v>
                </c:pt>
                <c:pt idx="4">
                  <c:v>0.25</c:v>
                </c:pt>
                <c:pt idx="5">
                  <c:v>-0.25</c:v>
                </c:pt>
                <c:pt idx="6">
                  <c:v>-0.75</c:v>
                </c:pt>
                <c:pt idx="7">
                  <c:v>-1.25</c:v>
                </c:pt>
              </c:numCache>
            </c:numRef>
          </c:xVal>
          <c:yVal>
            <c:numRef>
              <c:f>Sheet1!$N$15:$N$22</c:f>
              <c:numCache>
                <c:formatCode>General</c:formatCode>
                <c:ptCount val="8"/>
                <c:pt idx="4" formatCode="0.000">
                  <c:v>0.12</c:v>
                </c:pt>
                <c:pt idx="5" formatCode="0.000">
                  <c:v>0.55555555555555558</c:v>
                </c:pt>
                <c:pt idx="6" formatCode="0.000">
                  <c:v>0.22222222222222221</c:v>
                </c:pt>
                <c:pt idx="7" formatCode="0.000">
                  <c:v>5.5555555555555552E-2</c:v>
                </c:pt>
              </c:numCache>
            </c:numRef>
          </c:yVal>
          <c:smooth val="1"/>
        </c:ser>
        <c:dLbls>
          <c:showLegendKey val="0"/>
          <c:showVal val="0"/>
          <c:showCatName val="0"/>
          <c:showSerName val="0"/>
          <c:showPercent val="0"/>
          <c:showBubbleSize val="0"/>
        </c:dLbls>
        <c:axId val="274461248"/>
        <c:axId val="274461808"/>
      </c:scatterChart>
      <c:valAx>
        <c:axId val="274461248"/>
        <c:scaling>
          <c:orientation val="minMax"/>
          <c:max val="2.5"/>
          <c:min val="-1.5"/>
        </c:scaling>
        <c:delete val="0"/>
        <c:axPos val="b"/>
        <c:title>
          <c:tx>
            <c:rich>
              <a:bodyPr/>
              <a:lstStyle/>
              <a:p>
                <a:pPr>
                  <a:defRPr sz="999" b="0" i="0" u="none" strike="noStrike" baseline="0">
                    <a:solidFill>
                      <a:srgbClr val="000000"/>
                    </a:solidFill>
                    <a:latin typeface="Arial"/>
                    <a:ea typeface="Arial"/>
                    <a:cs typeface="Arial"/>
                  </a:defRPr>
                </a:pPr>
                <a:r>
                  <a:rPr lang="ru-RU" sz="779" b="1" i="0" u="none" strike="noStrike" baseline="0">
                    <a:solidFill>
                      <a:srgbClr val="000000"/>
                    </a:solidFill>
                    <a:latin typeface="Times New Roman"/>
                    <a:cs typeface="Times New Roman"/>
                  </a:rPr>
                  <a:t>C/100м</a:t>
                </a:r>
              </a:p>
            </c:rich>
          </c:tx>
          <c:layout>
            <c:manualLayout>
              <c:xMode val="edge"/>
              <c:yMode val="edge"/>
              <c:x val="0.81904752259665292"/>
              <c:y val="0.74237302811375383"/>
            </c:manualLayout>
          </c:layout>
          <c:overlay val="0"/>
          <c:spPr>
            <a:noFill/>
            <a:ln w="19821">
              <a:noFill/>
            </a:ln>
          </c:spPr>
        </c:title>
        <c:numFmt formatCode="General" sourceLinked="0"/>
        <c:majorTickMark val="out"/>
        <c:minorTickMark val="out"/>
        <c:tickLblPos val="nextTo"/>
        <c:spPr>
          <a:ln w="9911">
            <a:solidFill>
              <a:srgbClr val="000000"/>
            </a:solidFill>
            <a:prstDash val="solid"/>
          </a:ln>
        </c:spPr>
        <c:txPr>
          <a:bodyPr rot="0" vert="horz"/>
          <a:lstStyle/>
          <a:p>
            <a:pPr>
              <a:defRPr sz="624" b="0" i="0" u="none" strike="noStrike" baseline="0">
                <a:solidFill>
                  <a:srgbClr val="000000"/>
                </a:solidFill>
                <a:latin typeface="Arial Cyr"/>
                <a:ea typeface="Arial Cyr"/>
                <a:cs typeface="Arial Cyr"/>
              </a:defRPr>
            </a:pPr>
            <a:endParaRPr lang="ru-RU"/>
          </a:p>
        </c:txPr>
        <c:crossAx val="274461808"/>
        <c:crossesAt val="0"/>
        <c:crossBetween val="midCat"/>
        <c:majorUnit val="0.5"/>
        <c:minorUnit val="0.5"/>
      </c:valAx>
      <c:valAx>
        <c:axId val="274461808"/>
        <c:scaling>
          <c:orientation val="minMax"/>
          <c:max val="0.8"/>
          <c:min val="0"/>
        </c:scaling>
        <c:delete val="0"/>
        <c:axPos val="l"/>
        <c:title>
          <c:tx>
            <c:rich>
              <a:bodyPr rot="0" vert="horz"/>
              <a:lstStyle/>
              <a:p>
                <a:pPr algn="ctr">
                  <a:defRPr sz="934" b="1" i="0" u="none" strike="noStrike" baseline="0">
                    <a:solidFill>
                      <a:srgbClr val="000000"/>
                    </a:solidFill>
                    <a:latin typeface="Times New Roman"/>
                    <a:ea typeface="Times New Roman"/>
                    <a:cs typeface="Times New Roman"/>
                  </a:defRPr>
                </a:pPr>
                <a:r>
                  <a:rPr lang="en-US"/>
                  <a:t>f(x)</a:t>
                </a:r>
              </a:p>
            </c:rich>
          </c:tx>
          <c:layout>
            <c:manualLayout>
              <c:xMode val="edge"/>
              <c:yMode val="edge"/>
              <c:x val="0.35238085592998625"/>
              <c:y val="0"/>
            </c:manualLayout>
          </c:layout>
          <c:overlay val="0"/>
          <c:spPr>
            <a:noFill/>
            <a:ln w="19821">
              <a:noFill/>
            </a:ln>
          </c:spPr>
        </c:title>
        <c:numFmt formatCode="0.0" sourceLinked="0"/>
        <c:majorTickMark val="out"/>
        <c:minorTickMark val="out"/>
        <c:tickLblPos val="nextTo"/>
        <c:spPr>
          <a:ln w="9911">
            <a:solidFill>
              <a:srgbClr val="000000"/>
            </a:solidFill>
            <a:prstDash val="solid"/>
          </a:ln>
        </c:spPr>
        <c:txPr>
          <a:bodyPr rot="0" vert="horz"/>
          <a:lstStyle/>
          <a:p>
            <a:pPr>
              <a:defRPr sz="624" b="0" i="0" u="none" strike="noStrike" baseline="0">
                <a:solidFill>
                  <a:srgbClr val="000000"/>
                </a:solidFill>
                <a:latin typeface="Arial Cyr"/>
                <a:ea typeface="Arial Cyr"/>
                <a:cs typeface="Arial Cyr"/>
              </a:defRPr>
            </a:pPr>
            <a:endParaRPr lang="ru-RU"/>
          </a:p>
        </c:txPr>
        <c:crossAx val="274461248"/>
        <c:crosses val="autoZero"/>
        <c:crossBetween val="midCat"/>
        <c:majorUnit val="0.2"/>
        <c:minorUnit val="0.1"/>
      </c:valAx>
      <c:spPr>
        <a:noFill/>
        <a:ln w="25362">
          <a:noFill/>
        </a:ln>
      </c:spPr>
    </c:plotArea>
    <c:legend>
      <c:legendPos val="r"/>
      <c:layout>
        <c:manualLayout>
          <c:xMode val="edge"/>
          <c:yMode val="edge"/>
          <c:x val="4.6511627906976737E-2"/>
          <c:y val="0.8742690058479532"/>
          <c:w val="0.87338501291989667"/>
          <c:h val="0.12865497076023391"/>
        </c:manualLayout>
      </c:layout>
      <c:overlay val="0"/>
      <c:spPr>
        <a:solidFill>
          <a:srgbClr val="FFFFFF"/>
        </a:solidFill>
        <a:ln w="19821">
          <a:noFill/>
        </a:ln>
      </c:spPr>
      <c:txPr>
        <a:bodyPr/>
        <a:lstStyle/>
        <a:p>
          <a:pPr>
            <a:defRPr sz="57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62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98159509202477"/>
          <c:y val="0.2280130293159609"/>
          <c:w val="0.53680981595092025"/>
          <c:h val="0.62214983713355188"/>
        </c:manualLayout>
      </c:layout>
      <c:scatterChart>
        <c:scatterStyle val="lineMarker"/>
        <c:varyColors val="0"/>
        <c:ser>
          <c:idx val="0"/>
          <c:order val="0"/>
          <c:spPr>
            <a:ln w="22343">
              <a:noFill/>
            </a:ln>
          </c:spPr>
          <c:marker>
            <c:symbol val="diamond"/>
            <c:size val="5"/>
            <c:spPr>
              <a:solidFill>
                <a:srgbClr val="C0C0C0"/>
              </a:solidFill>
              <a:ln>
                <a:solidFill>
                  <a:srgbClr val="000080"/>
                </a:solidFill>
                <a:prstDash val="solid"/>
              </a:ln>
            </c:spPr>
          </c:marker>
          <c:dLbls>
            <c:spPr>
              <a:noFill/>
              <a:ln w="19861">
                <a:noFill/>
              </a:ln>
            </c:spPr>
            <c:txPr>
              <a:bodyPr wrap="square" lIns="38100" tIns="19050" rIns="38100" bIns="19050" anchor="ctr">
                <a:spAutoFit/>
              </a:bodyPr>
              <a:lstStyle/>
              <a:p>
                <a:pPr>
                  <a:defRPr sz="6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861">
                <a:solidFill>
                  <a:srgbClr val="000000"/>
                </a:solidFill>
                <a:prstDash val="solid"/>
              </a:ln>
            </c:spPr>
            <c:trendlineType val="poly"/>
            <c:order val="2"/>
            <c:dispRSqr val="0"/>
            <c:dispEq val="0"/>
          </c:trendline>
          <c:xVal>
            <c:numRef>
              <c:f>Лист2!$C$49:$C$61</c:f>
              <c:numCache>
                <c:formatCode>0.000</c:formatCode>
                <c:ptCount val="13"/>
                <c:pt idx="0">
                  <c:v>-2.5</c:v>
                </c:pt>
                <c:pt idx="1">
                  <c:v>-2.2999999999999998</c:v>
                </c:pt>
                <c:pt idx="2">
                  <c:v>-2</c:v>
                </c:pt>
                <c:pt idx="3">
                  <c:v>-1.8</c:v>
                </c:pt>
                <c:pt idx="4">
                  <c:v>-1.5</c:v>
                </c:pt>
                <c:pt idx="5">
                  <c:v>-1.32</c:v>
                </c:pt>
                <c:pt idx="6">
                  <c:v>-0.75</c:v>
                </c:pt>
                <c:pt idx="7">
                  <c:v>0</c:v>
                </c:pt>
                <c:pt idx="8">
                  <c:v>0.75</c:v>
                </c:pt>
                <c:pt idx="9">
                  <c:v>1.32</c:v>
                </c:pt>
                <c:pt idx="10">
                  <c:v>1.5</c:v>
                </c:pt>
                <c:pt idx="11">
                  <c:v>1.85</c:v>
                </c:pt>
                <c:pt idx="12">
                  <c:v>2</c:v>
                </c:pt>
              </c:numCache>
            </c:numRef>
          </c:xVal>
          <c:yVal>
            <c:numRef>
              <c:f>Лист2!$D$49:$D$61</c:f>
              <c:numCache>
                <c:formatCode>General</c:formatCode>
                <c:ptCount val="13"/>
                <c:pt idx="0">
                  <c:v>1.3</c:v>
                </c:pt>
                <c:pt idx="1">
                  <c:v>1.27</c:v>
                </c:pt>
                <c:pt idx="3">
                  <c:v>1.153</c:v>
                </c:pt>
                <c:pt idx="5">
                  <c:v>1.1000000000000001</c:v>
                </c:pt>
                <c:pt idx="6">
                  <c:v>0.96</c:v>
                </c:pt>
                <c:pt idx="8">
                  <c:v>0.37</c:v>
                </c:pt>
                <c:pt idx="9">
                  <c:v>0.115</c:v>
                </c:pt>
                <c:pt idx="11">
                  <c:v>-0.22</c:v>
                </c:pt>
              </c:numCache>
            </c:numRef>
          </c:yVal>
          <c:smooth val="0"/>
        </c:ser>
        <c:ser>
          <c:idx val="1"/>
          <c:order val="1"/>
          <c:spPr>
            <a:ln w="22343">
              <a:noFill/>
            </a:ln>
          </c:spPr>
          <c:marker>
            <c:symbol val="square"/>
            <c:size val="7"/>
            <c:spPr>
              <a:solidFill>
                <a:srgbClr val="FF9900"/>
              </a:solidFill>
              <a:ln>
                <a:solidFill>
                  <a:srgbClr val="FF0000"/>
                </a:solidFill>
                <a:prstDash val="solid"/>
              </a:ln>
            </c:spPr>
          </c:marker>
          <c:dLbls>
            <c:spPr>
              <a:noFill/>
              <a:ln w="19861">
                <a:noFill/>
              </a:ln>
            </c:spPr>
            <c:txPr>
              <a:bodyPr wrap="square" lIns="38100" tIns="19050" rIns="38100" bIns="19050" anchor="ctr">
                <a:spAutoFit/>
              </a:bodyPr>
              <a:lstStyle/>
              <a:p>
                <a:pPr>
                  <a:defRPr sz="780" b="1" i="0" u="none" strike="noStrike" baseline="0">
                    <a:solidFill>
                      <a:srgbClr val="FF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Лист2!$C$49:$C$61</c:f>
              <c:numCache>
                <c:formatCode>0.000</c:formatCode>
                <c:ptCount val="13"/>
                <c:pt idx="0">
                  <c:v>-2.5</c:v>
                </c:pt>
                <c:pt idx="1">
                  <c:v>-2.2999999999999998</c:v>
                </c:pt>
                <c:pt idx="2">
                  <c:v>-2</c:v>
                </c:pt>
                <c:pt idx="3">
                  <c:v>-1.8</c:v>
                </c:pt>
                <c:pt idx="4">
                  <c:v>-1.5</c:v>
                </c:pt>
                <c:pt idx="5">
                  <c:v>-1.32</c:v>
                </c:pt>
                <c:pt idx="6">
                  <c:v>-0.75</c:v>
                </c:pt>
                <c:pt idx="7">
                  <c:v>0</c:v>
                </c:pt>
                <c:pt idx="8">
                  <c:v>0.75</c:v>
                </c:pt>
                <c:pt idx="9">
                  <c:v>1.32</c:v>
                </c:pt>
                <c:pt idx="10">
                  <c:v>1.5</c:v>
                </c:pt>
                <c:pt idx="11">
                  <c:v>1.85</c:v>
                </c:pt>
                <c:pt idx="12">
                  <c:v>2</c:v>
                </c:pt>
              </c:numCache>
            </c:numRef>
          </c:xVal>
          <c:yVal>
            <c:numRef>
              <c:f>Лист2!$E$49:$E$61</c:f>
              <c:numCache>
                <c:formatCode>General</c:formatCode>
                <c:ptCount val="13"/>
                <c:pt idx="7">
                  <c:v>0.66</c:v>
                </c:pt>
              </c:numCache>
            </c:numRef>
          </c:yVal>
          <c:smooth val="0"/>
        </c:ser>
        <c:dLbls>
          <c:showLegendKey val="0"/>
          <c:showVal val="1"/>
          <c:showCatName val="0"/>
          <c:showSerName val="0"/>
          <c:showPercent val="0"/>
          <c:showBubbleSize val="0"/>
        </c:dLbls>
        <c:axId val="395007136"/>
        <c:axId val="395007696"/>
      </c:scatterChart>
      <c:valAx>
        <c:axId val="395007136"/>
        <c:scaling>
          <c:orientation val="minMax"/>
          <c:max val="2"/>
          <c:min val="-3"/>
        </c:scaling>
        <c:delete val="0"/>
        <c:axPos val="b"/>
        <c:title>
          <c:tx>
            <c:rich>
              <a:bodyPr/>
              <a:lstStyle/>
              <a:p>
                <a:pPr>
                  <a:defRPr sz="860" b="1" i="0" u="none" strike="noStrike" baseline="0">
                    <a:solidFill>
                      <a:srgbClr val="000000"/>
                    </a:solidFill>
                    <a:latin typeface="Times New Roman"/>
                    <a:ea typeface="Times New Roman"/>
                    <a:cs typeface="Times New Roman"/>
                  </a:defRPr>
                </a:pPr>
                <a:r>
                  <a:rPr lang="en-US"/>
                  <a:t>Lg|Gs*E3|</a:t>
                </a:r>
              </a:p>
            </c:rich>
          </c:tx>
          <c:layout>
            <c:manualLayout>
              <c:xMode val="edge"/>
              <c:yMode val="edge"/>
              <c:x val="0.7085890350662688"/>
              <c:y val="0.66449520542605445"/>
            </c:manualLayout>
          </c:layout>
          <c:overlay val="0"/>
          <c:spPr>
            <a:noFill/>
            <a:ln w="19861">
              <a:noFill/>
            </a:ln>
          </c:spPr>
        </c:title>
        <c:numFmt formatCode="General" sourceLinked="0"/>
        <c:majorTickMark val="out"/>
        <c:minorTickMark val="out"/>
        <c:tickLblPos val="nextTo"/>
        <c:spPr>
          <a:ln w="9930">
            <a:solidFill>
              <a:srgbClr val="000000"/>
            </a:solidFill>
            <a:prstDash val="solid"/>
          </a:ln>
        </c:spPr>
        <c:txPr>
          <a:bodyPr rot="0" vert="horz"/>
          <a:lstStyle/>
          <a:p>
            <a:pPr>
              <a:defRPr sz="705" b="0" i="0" u="none" strike="noStrike" baseline="0">
                <a:solidFill>
                  <a:srgbClr val="000000"/>
                </a:solidFill>
                <a:latin typeface="Times New Roman"/>
                <a:ea typeface="Times New Roman"/>
                <a:cs typeface="Times New Roman"/>
              </a:defRPr>
            </a:pPr>
            <a:endParaRPr lang="ru-RU"/>
          </a:p>
        </c:txPr>
        <c:crossAx val="395007696"/>
        <c:crosses val="autoZero"/>
        <c:crossBetween val="midCat"/>
        <c:majorUnit val="1"/>
        <c:minorUnit val="0.5"/>
      </c:valAx>
      <c:valAx>
        <c:axId val="395007696"/>
        <c:scaling>
          <c:orientation val="minMax"/>
          <c:max val="1.5"/>
          <c:min val="-0.5"/>
        </c:scaling>
        <c:delete val="0"/>
        <c:axPos val="l"/>
        <c:majorGridlines>
          <c:spPr>
            <a:ln w="2482">
              <a:solidFill>
                <a:srgbClr val="FFFFFF"/>
              </a:solidFill>
              <a:prstDash val="solid"/>
            </a:ln>
          </c:spPr>
        </c:majorGridlines>
        <c:title>
          <c:tx>
            <c:rich>
              <a:bodyPr rot="0" vert="horz"/>
              <a:lstStyle/>
              <a:p>
                <a:pPr algn="ctr">
                  <a:defRPr sz="1000" b="0" i="0" u="none" strike="noStrike" baseline="0">
                    <a:solidFill>
                      <a:srgbClr val="000000"/>
                    </a:solidFill>
                    <a:latin typeface="Arial Cyr"/>
                    <a:ea typeface="Arial Cyr"/>
                    <a:cs typeface="Arial Cyr"/>
                  </a:defRPr>
                </a:pPr>
                <a:r>
                  <a:rPr lang="ru-RU" sz="780" b="1" i="0" u="none" strike="noStrike" baseline="0">
                    <a:solidFill>
                      <a:srgbClr val="000000"/>
                    </a:solidFill>
                    <a:latin typeface="Times New Roman"/>
                    <a:cs typeface="Times New Roman"/>
                  </a:rPr>
                  <a:t>dT/dz (300м)</a:t>
                </a:r>
              </a:p>
            </c:rich>
          </c:tx>
          <c:layout>
            <c:manualLayout>
              <c:xMode val="edge"/>
              <c:yMode val="edge"/>
              <c:x val="0.47546013270080373"/>
              <c:y val="0.10749166255208198"/>
            </c:manualLayout>
          </c:layout>
          <c:overlay val="0"/>
          <c:spPr>
            <a:noFill/>
            <a:ln w="19861">
              <a:noFill/>
            </a:ln>
          </c:spPr>
        </c:title>
        <c:numFmt formatCode="General" sourceLinked="1"/>
        <c:majorTickMark val="out"/>
        <c:minorTickMark val="in"/>
        <c:tickLblPos val="nextTo"/>
        <c:spPr>
          <a:ln w="9930">
            <a:solidFill>
              <a:srgbClr val="000000"/>
            </a:solidFill>
            <a:prstDash val="solid"/>
          </a:ln>
        </c:spPr>
        <c:txPr>
          <a:bodyPr rot="0" vert="horz"/>
          <a:lstStyle/>
          <a:p>
            <a:pPr>
              <a:defRPr sz="780" b="0" i="0" u="none" strike="noStrike" baseline="0">
                <a:solidFill>
                  <a:srgbClr val="000000"/>
                </a:solidFill>
                <a:latin typeface="Times New Roman"/>
                <a:ea typeface="Times New Roman"/>
                <a:cs typeface="Times New Roman"/>
              </a:defRPr>
            </a:pPr>
            <a:endParaRPr lang="ru-RU"/>
          </a:p>
        </c:txPr>
        <c:crossAx val="395007136"/>
        <c:crosses val="autoZero"/>
        <c:crossBetween val="midCat"/>
        <c:majorUnit val="0.25"/>
        <c:minorUnit val="0.25"/>
      </c:valAx>
      <c:spPr>
        <a:noFill/>
        <a:ln w="25411">
          <a:noFill/>
        </a:ln>
      </c:spPr>
    </c:plotArea>
    <c:plotVisOnly val="1"/>
    <c:dispBlanksAs val="gap"/>
    <c:showDLblsOverMax val="0"/>
  </c:chart>
  <c:spPr>
    <a:solidFill>
      <a:srgbClr val="FFFFFF"/>
    </a:solidFill>
    <a:ln>
      <a:noFill/>
    </a:ln>
  </c:spPr>
  <c:txPr>
    <a:bodyPr/>
    <a:lstStyle/>
    <a:p>
      <a:pPr>
        <a:defRPr sz="665"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_rels/drawing1.xml.rels><?xml version="1.0" encoding="UTF-8" standalone="yes"?>
<Relationships xmlns="http://schemas.openxmlformats.org/package/2006/relationships"><Relationship Id="rId3" Type="http://schemas.openxmlformats.org/officeDocument/2006/relationships/image" Target="../media/image72.png"/><Relationship Id="rId2" Type="http://schemas.openxmlformats.org/officeDocument/2006/relationships/image" Target="../media/image71.png"/><Relationship Id="rId1" Type="http://schemas.openxmlformats.org/officeDocument/2006/relationships/image" Target="../media/image70.png"/></Relationships>
</file>

<file path=word/drawings/drawing1.xml><?xml version="1.0" encoding="utf-8"?>
<c:userShapes xmlns:c="http://schemas.openxmlformats.org/drawingml/2006/chart">
  <cdr:relSizeAnchor xmlns:cdr="http://schemas.openxmlformats.org/drawingml/2006/chartDrawing">
    <cdr:from>
      <cdr:x>0.51825</cdr:x>
      <cdr:y>0.39825</cdr:y>
    </cdr:from>
    <cdr:to>
      <cdr:x>0.67575</cdr:x>
      <cdr:y>0.469</cdr:y>
    </cdr:to>
    <cdr:pic>
      <cdr:nvPicPr>
        <cdr:cNvPr id="18433"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608468" y="1160166"/>
          <a:ext cx="485956" cy="20981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pic>
  </cdr:relSizeAnchor>
  <cdr:relSizeAnchor xmlns:cdr="http://schemas.openxmlformats.org/drawingml/2006/chartDrawing">
    <cdr:from>
      <cdr:x>0.10075</cdr:x>
      <cdr:y>0.46025</cdr:y>
    </cdr:from>
    <cdr:to>
      <cdr:x>0.31</cdr:x>
      <cdr:y>0.531</cdr:y>
    </cdr:to>
    <cdr:pic>
      <cdr:nvPicPr>
        <cdr:cNvPr id="18434" name="Picture 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srcRect xmlns:a="http://schemas.openxmlformats.org/drawingml/2006/main"/>
        <a:stretch xmlns:a="http://schemas.openxmlformats.org/drawingml/2006/main">
          <a:fillRect/>
        </a:stretch>
      </cdr:blipFill>
      <cdr:spPr bwMode="auto">
        <a:xfrm xmlns:a="http://schemas.openxmlformats.org/drawingml/2006/main">
          <a:off x="316725" y="1343658"/>
          <a:ext cx="647424" cy="209810"/>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pic>
  </cdr:relSizeAnchor>
  <cdr:relSizeAnchor xmlns:cdr="http://schemas.openxmlformats.org/drawingml/2006/chartDrawing">
    <cdr:from>
      <cdr:x>0.37375</cdr:x>
      <cdr:y>0.594</cdr:y>
    </cdr:from>
    <cdr:to>
      <cdr:x>0.68675</cdr:x>
      <cdr:y>0.6885</cdr:y>
    </cdr:to>
    <cdr:pic>
      <cdr:nvPicPr>
        <cdr:cNvPr id="18435"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a:srcRect xmlns:a="http://schemas.openxmlformats.org/drawingml/2006/main"/>
        <a:stretch xmlns:a="http://schemas.openxmlformats.org/drawingml/2006/main">
          <a:fillRect/>
        </a:stretch>
      </cdr:blipFill>
      <cdr:spPr bwMode="auto">
        <a:xfrm xmlns:a="http://schemas.openxmlformats.org/drawingml/2006/main">
          <a:off x="1160550" y="1736960"/>
          <a:ext cx="971912" cy="276334"/>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477</TotalTime>
  <Pages>24</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139</cp:revision>
  <cp:lastPrinted>2009-02-06T08:36:00Z</cp:lastPrinted>
  <dcterms:created xsi:type="dcterms:W3CDTF">2015-03-22T11:10:00Z</dcterms:created>
  <dcterms:modified xsi:type="dcterms:W3CDTF">2015-03-25T08:43:00Z</dcterms:modified>
</cp:coreProperties>
</file>