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616E4F" w:rsidRDefault="00616E4F" w:rsidP="00616E4F">
      <w:r>
        <w:rPr>
          <w:noProof/>
          <w:sz w:val="20"/>
          <w:lang w:eastAsia="ru-RU"/>
        </w:rPr>
        <mc:AlternateContent>
          <mc:Choice Requires="wps">
            <w:drawing>
              <wp:anchor distT="0" distB="0" distL="114300" distR="114300" simplePos="0" relativeHeight="251721728" behindDoc="0" locked="0" layoutInCell="1" allowOverlap="1">
                <wp:simplePos x="0" y="0"/>
                <wp:positionH relativeFrom="column">
                  <wp:posOffset>226695</wp:posOffset>
                </wp:positionH>
                <wp:positionV relativeFrom="paragraph">
                  <wp:posOffset>-226695</wp:posOffset>
                </wp:positionV>
                <wp:extent cx="5715000" cy="3312795"/>
                <wp:effectExtent l="3810" t="0" r="0" b="3810"/>
                <wp:wrapNone/>
                <wp:docPr id="2716" name="Поле 2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1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E4F" w:rsidRDefault="00616E4F" w:rsidP="00616E4F">
                            <w:pPr>
                              <w:spacing w:line="360" w:lineRule="auto"/>
                              <w:jc w:val="center"/>
                              <w:rPr>
                                <w:b/>
                                <w:sz w:val="28"/>
                                <w:szCs w:val="28"/>
                                <w:lang w:val="uk-UA"/>
                              </w:rPr>
                            </w:pPr>
                          </w:p>
                          <w:p w:rsidR="00616E4F" w:rsidRDefault="00616E4F" w:rsidP="00616E4F">
                            <w:pPr>
                              <w:spacing w:line="360" w:lineRule="auto"/>
                              <w:jc w:val="center"/>
                              <w:rPr>
                                <w:b/>
                                <w:sz w:val="28"/>
                                <w:szCs w:val="28"/>
                                <w:lang w:val="uk-UA"/>
                              </w:rPr>
                            </w:pPr>
                            <w:r>
                              <w:rPr>
                                <w:b/>
                                <w:sz w:val="28"/>
                                <w:szCs w:val="28"/>
                                <w:lang w:val="uk-UA"/>
                              </w:rPr>
                              <w:t>НАЦІОНАЛЬНИЙ ФАРМАЦЕВТИЧНИЙ УНІВЕРСИТЕТ</w:t>
                            </w:r>
                          </w:p>
                          <w:p w:rsidR="00616E4F" w:rsidRDefault="00616E4F" w:rsidP="00616E4F">
                            <w:pPr>
                              <w:jc w:val="center"/>
                              <w:rPr>
                                <w:sz w:val="28"/>
                                <w:szCs w:val="28"/>
                                <w:lang w:val="uk-UA"/>
                              </w:rPr>
                            </w:pPr>
                          </w:p>
                          <w:p w:rsidR="00616E4F" w:rsidRDefault="00616E4F" w:rsidP="00616E4F">
                            <w:pPr>
                              <w:jc w:val="center"/>
                              <w:rPr>
                                <w:sz w:val="28"/>
                                <w:szCs w:val="28"/>
                                <w:lang w:val="uk-UA"/>
                              </w:rPr>
                            </w:pPr>
                          </w:p>
                          <w:p w:rsidR="00616E4F" w:rsidRDefault="00616E4F" w:rsidP="00616E4F">
                            <w:pPr>
                              <w:jc w:val="center"/>
                              <w:rPr>
                                <w:sz w:val="28"/>
                                <w:szCs w:val="28"/>
                                <w:lang w:val="uk-UA"/>
                              </w:rPr>
                            </w:pPr>
                          </w:p>
                          <w:p w:rsidR="00616E4F" w:rsidRDefault="00616E4F" w:rsidP="00616E4F">
                            <w:pPr>
                              <w:jc w:val="center"/>
                              <w:rPr>
                                <w:b/>
                                <w:bCs/>
                                <w:sz w:val="28"/>
                                <w:szCs w:val="28"/>
                                <w:lang w:val="uk-UA"/>
                              </w:rPr>
                            </w:pPr>
                          </w:p>
                          <w:p w:rsidR="00616E4F" w:rsidRDefault="00616E4F" w:rsidP="00616E4F">
                            <w:pPr>
                              <w:jc w:val="center"/>
                              <w:rPr>
                                <w:b/>
                                <w:bCs/>
                                <w:sz w:val="28"/>
                                <w:szCs w:val="28"/>
                                <w:lang w:val="uk-UA"/>
                              </w:rPr>
                            </w:pPr>
                          </w:p>
                          <w:p w:rsidR="00616E4F" w:rsidRDefault="00616E4F" w:rsidP="00616E4F">
                            <w:pPr>
                              <w:jc w:val="center"/>
                              <w:rPr>
                                <w:b/>
                                <w:bCs/>
                                <w:sz w:val="28"/>
                                <w:szCs w:val="28"/>
                                <w:lang w:val="uk-UA"/>
                              </w:rPr>
                            </w:pPr>
                            <w:r>
                              <w:rPr>
                                <w:b/>
                                <w:bCs/>
                                <w:sz w:val="28"/>
                                <w:szCs w:val="28"/>
                                <w:lang w:val="uk-UA"/>
                              </w:rPr>
                              <w:t>РИБАЧУК ВАСИЛЬ ДМИТРОВИЧ</w:t>
                            </w:r>
                          </w:p>
                          <w:p w:rsidR="00616E4F" w:rsidRDefault="00616E4F" w:rsidP="00616E4F">
                            <w:pPr>
                              <w:spacing w:line="360" w:lineRule="auto"/>
                              <w:jc w:val="right"/>
                              <w:rPr>
                                <w:sz w:val="28"/>
                                <w:szCs w:val="28"/>
                                <w:lang w:val="uk-UA"/>
                              </w:rPr>
                            </w:pPr>
                          </w:p>
                          <w:p w:rsidR="00616E4F" w:rsidRDefault="00616E4F" w:rsidP="00616E4F">
                            <w:pPr>
                              <w:spacing w:line="360" w:lineRule="auto"/>
                              <w:jc w:val="right"/>
                              <w:rPr>
                                <w:sz w:val="28"/>
                                <w:szCs w:val="28"/>
                                <w:lang w:val="uk-UA"/>
                              </w:rPr>
                            </w:pPr>
                          </w:p>
                          <w:p w:rsidR="00616E4F" w:rsidRDefault="00616E4F" w:rsidP="00616E4F">
                            <w:pPr>
                              <w:spacing w:line="360" w:lineRule="auto"/>
                              <w:jc w:val="right"/>
                              <w:rPr>
                                <w:sz w:val="28"/>
                                <w:szCs w:val="28"/>
                                <w:lang w:val="uk-UA"/>
                              </w:rPr>
                            </w:pPr>
                          </w:p>
                          <w:p w:rsidR="00616E4F" w:rsidRDefault="00616E4F" w:rsidP="00616E4F">
                            <w:pPr>
                              <w:spacing w:line="360" w:lineRule="auto"/>
                              <w:jc w:val="right"/>
                              <w:rPr>
                                <w:sz w:val="28"/>
                                <w:szCs w:val="28"/>
                                <w:lang w:val="uk-UA"/>
                              </w:rPr>
                            </w:pPr>
                            <w:r>
                              <w:rPr>
                                <w:sz w:val="28"/>
                                <w:szCs w:val="28"/>
                                <w:lang w:val="uk-UA"/>
                              </w:rPr>
                              <w:t>УДК:  615.454.1:615.218.3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16" o:spid="_x0000_s1026" type="#_x0000_t202" style="position:absolute;margin-left:17.85pt;margin-top:-17.85pt;width:450pt;height:26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" filled="f" stroked="f">
                <v:textbox>
                  <w:txbxContent>
                    <w:p w:rsidR="00616E4F" w:rsidRDefault="00616E4F" w:rsidP="00616E4F">
                      <w:pPr>
                        <w:spacing w:line="360" w:lineRule="auto"/>
                        <w:jc w:val="center"/>
                        <w:rPr>
                          <w:b/>
                          <w:sz w:val="28"/>
                          <w:szCs w:val="28"/>
                          <w:lang w:val="uk-UA"/>
                        </w:rPr>
                      </w:pPr>
                    </w:p>
                    <w:p w:rsidR="00616E4F" w:rsidRDefault="00616E4F" w:rsidP="00616E4F">
                      <w:pPr>
                        <w:spacing w:line="360" w:lineRule="auto"/>
                        <w:jc w:val="center"/>
                        <w:rPr>
                          <w:b/>
                          <w:sz w:val="28"/>
                          <w:szCs w:val="28"/>
                          <w:lang w:val="uk-UA"/>
                        </w:rPr>
                      </w:pPr>
                      <w:r>
                        <w:rPr>
                          <w:b/>
                          <w:sz w:val="28"/>
                          <w:szCs w:val="28"/>
                          <w:lang w:val="uk-UA"/>
                        </w:rPr>
                        <w:t>НАЦІОНАЛЬНИЙ ФАРМАЦЕВТИЧНИЙ УНІВЕРСИТЕТ</w:t>
                      </w:r>
                    </w:p>
                    <w:p w:rsidR="00616E4F" w:rsidRDefault="00616E4F" w:rsidP="00616E4F">
                      <w:pPr>
                        <w:jc w:val="center"/>
                        <w:rPr>
                          <w:sz w:val="28"/>
                          <w:szCs w:val="28"/>
                          <w:lang w:val="uk-UA"/>
                        </w:rPr>
                      </w:pPr>
                    </w:p>
                    <w:p w:rsidR="00616E4F" w:rsidRDefault="00616E4F" w:rsidP="00616E4F">
                      <w:pPr>
                        <w:jc w:val="center"/>
                        <w:rPr>
                          <w:sz w:val="28"/>
                          <w:szCs w:val="28"/>
                          <w:lang w:val="uk-UA"/>
                        </w:rPr>
                      </w:pPr>
                    </w:p>
                    <w:p w:rsidR="00616E4F" w:rsidRDefault="00616E4F" w:rsidP="00616E4F">
                      <w:pPr>
                        <w:jc w:val="center"/>
                        <w:rPr>
                          <w:sz w:val="28"/>
                          <w:szCs w:val="28"/>
                          <w:lang w:val="uk-UA"/>
                        </w:rPr>
                      </w:pPr>
                    </w:p>
                    <w:p w:rsidR="00616E4F" w:rsidRDefault="00616E4F" w:rsidP="00616E4F">
                      <w:pPr>
                        <w:jc w:val="center"/>
                        <w:rPr>
                          <w:b/>
                          <w:bCs/>
                          <w:sz w:val="28"/>
                          <w:szCs w:val="28"/>
                          <w:lang w:val="uk-UA"/>
                        </w:rPr>
                      </w:pPr>
                    </w:p>
                    <w:p w:rsidR="00616E4F" w:rsidRDefault="00616E4F" w:rsidP="00616E4F">
                      <w:pPr>
                        <w:jc w:val="center"/>
                        <w:rPr>
                          <w:b/>
                          <w:bCs/>
                          <w:sz w:val="28"/>
                          <w:szCs w:val="28"/>
                          <w:lang w:val="uk-UA"/>
                        </w:rPr>
                      </w:pPr>
                    </w:p>
                    <w:p w:rsidR="00616E4F" w:rsidRDefault="00616E4F" w:rsidP="00616E4F">
                      <w:pPr>
                        <w:jc w:val="center"/>
                        <w:rPr>
                          <w:b/>
                          <w:bCs/>
                          <w:sz w:val="28"/>
                          <w:szCs w:val="28"/>
                          <w:lang w:val="uk-UA"/>
                        </w:rPr>
                      </w:pPr>
                      <w:r>
                        <w:rPr>
                          <w:b/>
                          <w:bCs/>
                          <w:sz w:val="28"/>
                          <w:szCs w:val="28"/>
                          <w:lang w:val="uk-UA"/>
                        </w:rPr>
                        <w:t>РИБАЧУК ВАСИЛЬ ДМИТРОВИЧ</w:t>
                      </w:r>
                    </w:p>
                    <w:p w:rsidR="00616E4F" w:rsidRDefault="00616E4F" w:rsidP="00616E4F">
                      <w:pPr>
                        <w:spacing w:line="360" w:lineRule="auto"/>
                        <w:jc w:val="right"/>
                        <w:rPr>
                          <w:sz w:val="28"/>
                          <w:szCs w:val="28"/>
                          <w:lang w:val="uk-UA"/>
                        </w:rPr>
                      </w:pPr>
                    </w:p>
                    <w:p w:rsidR="00616E4F" w:rsidRDefault="00616E4F" w:rsidP="00616E4F">
                      <w:pPr>
                        <w:spacing w:line="360" w:lineRule="auto"/>
                        <w:jc w:val="right"/>
                        <w:rPr>
                          <w:sz w:val="28"/>
                          <w:szCs w:val="28"/>
                          <w:lang w:val="uk-UA"/>
                        </w:rPr>
                      </w:pPr>
                    </w:p>
                    <w:p w:rsidR="00616E4F" w:rsidRDefault="00616E4F" w:rsidP="00616E4F">
                      <w:pPr>
                        <w:spacing w:line="360" w:lineRule="auto"/>
                        <w:jc w:val="right"/>
                        <w:rPr>
                          <w:sz w:val="28"/>
                          <w:szCs w:val="28"/>
                          <w:lang w:val="uk-UA"/>
                        </w:rPr>
                      </w:pPr>
                    </w:p>
                    <w:p w:rsidR="00616E4F" w:rsidRDefault="00616E4F" w:rsidP="00616E4F">
                      <w:pPr>
                        <w:spacing w:line="360" w:lineRule="auto"/>
                        <w:jc w:val="right"/>
                        <w:rPr>
                          <w:sz w:val="28"/>
                          <w:szCs w:val="28"/>
                          <w:lang w:val="uk-UA"/>
                        </w:rPr>
                      </w:pPr>
                      <w:r>
                        <w:rPr>
                          <w:sz w:val="28"/>
                          <w:szCs w:val="28"/>
                          <w:lang w:val="uk-UA"/>
                        </w:rPr>
                        <w:t>УДК:  615.454.1:615.218.3</w:t>
                      </w:r>
                    </w:p>
                  </w:txbxContent>
                </v:textbox>
              </v:shape>
            </w:pict>
          </mc:Fallback>
        </mc:AlternateContent>
      </w:r>
    </w:p>
    <w:p w:rsidR="00616E4F" w:rsidRDefault="00616E4F" w:rsidP="00616E4F">
      <w:r>
        <w:rPr>
          <w:noProof/>
          <w:sz w:val="20"/>
          <w:lang w:eastAsia="ru-RU"/>
        </w:rPr>
        <mc:AlternateContent>
          <mc:Choice Requires="wps">
            <w:drawing>
              <wp:anchor distT="0" distB="0" distL="114300" distR="114300" simplePos="0" relativeHeight="251725824" behindDoc="0" locked="0" layoutInCell="1" allowOverlap="1">
                <wp:simplePos x="0" y="0"/>
                <wp:positionH relativeFrom="column">
                  <wp:posOffset>914400</wp:posOffset>
                </wp:positionH>
                <wp:positionV relativeFrom="paragraph">
                  <wp:posOffset>8625840</wp:posOffset>
                </wp:positionV>
                <wp:extent cx="3429000" cy="457200"/>
                <wp:effectExtent l="0" t="0" r="3810" b="3810"/>
                <wp:wrapNone/>
                <wp:docPr id="2715" name="Поле 2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E4F" w:rsidRDefault="00616E4F" w:rsidP="00616E4F">
                            <w:pPr>
                              <w:jc w:val="center"/>
                              <w:rPr>
                                <w:sz w:val="28"/>
                                <w:szCs w:val="28"/>
                                <w:lang w:val="en-US"/>
                              </w:rPr>
                            </w:pPr>
                            <w:r>
                              <w:rPr>
                                <w:sz w:val="28"/>
                                <w:szCs w:val="28"/>
                                <w:lang w:val="uk-UA"/>
                              </w:rPr>
                              <w:t>Харків - 200</w:t>
                            </w:r>
                            <w:r>
                              <w:rPr>
                                <w:sz w:val="28"/>
                                <w:szCs w:val="28"/>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15" o:spid="_x0000_s1027" type="#_x0000_t202" style="position:absolute;margin-left:1in;margin-top:679.2pt;width:270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" stroked="f">
                <v:textbox>
                  <w:txbxContent>
                    <w:p w:rsidR="00616E4F" w:rsidRDefault="00616E4F" w:rsidP="00616E4F">
                      <w:pPr>
                        <w:jc w:val="center"/>
                        <w:rPr>
                          <w:sz w:val="28"/>
                          <w:szCs w:val="28"/>
                          <w:lang w:val="en-US"/>
                        </w:rPr>
                      </w:pPr>
                      <w:r>
                        <w:rPr>
                          <w:sz w:val="28"/>
                          <w:szCs w:val="28"/>
                          <w:lang w:val="uk-UA"/>
                        </w:rPr>
                        <w:t>Харків - 200</w:t>
                      </w:r>
                      <w:r>
                        <w:rPr>
                          <w:sz w:val="28"/>
                          <w:szCs w:val="28"/>
                          <w:lang w:val="en-US"/>
                        </w:rPr>
                        <w:t>7</w:t>
                      </w:r>
                    </w:p>
                  </w:txbxContent>
                </v:textbox>
              </v:shape>
            </w:pict>
          </mc:Fallback>
        </mc:AlternateContent>
      </w:r>
      <w:r>
        <w:rPr>
          <w:noProof/>
          <w:sz w:val="20"/>
          <w:lang w:eastAsia="ru-RU"/>
        </w:rPr>
        <mc:AlternateContent>
          <mc:Choice Requires="wps">
            <w:drawing>
              <wp:anchor distT="0" distB="0" distL="114300" distR="114300" simplePos="0" relativeHeight="251724800" behindDoc="0" locked="0" layoutInCell="1" allowOverlap="1">
                <wp:simplePos x="0" y="0"/>
                <wp:positionH relativeFrom="column">
                  <wp:posOffset>1028700</wp:posOffset>
                </wp:positionH>
                <wp:positionV relativeFrom="paragraph">
                  <wp:posOffset>6111240</wp:posOffset>
                </wp:positionV>
                <wp:extent cx="3314700" cy="1424940"/>
                <wp:effectExtent l="0" t="0" r="3810" b="0"/>
                <wp:wrapNone/>
                <wp:docPr id="2714" name="Поле 2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2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E4F" w:rsidRDefault="00616E4F" w:rsidP="00616E4F">
                            <w:pPr>
                              <w:spacing w:line="360" w:lineRule="auto"/>
                              <w:jc w:val="center"/>
                              <w:rPr>
                                <w:sz w:val="28"/>
                                <w:szCs w:val="28"/>
                                <w:lang w:val="uk-UA"/>
                              </w:rPr>
                            </w:pPr>
                            <w:r>
                              <w:rPr>
                                <w:sz w:val="28"/>
                                <w:szCs w:val="28"/>
                                <w:lang w:val="uk-UA"/>
                              </w:rPr>
                              <w:t>А В Т О Р Е Ф Е Р А Т</w:t>
                            </w:r>
                          </w:p>
                          <w:p w:rsidR="00616E4F" w:rsidRDefault="00616E4F" w:rsidP="00616E4F">
                            <w:pPr>
                              <w:spacing w:line="360" w:lineRule="auto"/>
                              <w:jc w:val="center"/>
                              <w:rPr>
                                <w:sz w:val="28"/>
                                <w:szCs w:val="28"/>
                                <w:lang w:val="uk-UA"/>
                              </w:rPr>
                            </w:pPr>
                            <w:r>
                              <w:rPr>
                                <w:sz w:val="28"/>
                                <w:szCs w:val="28"/>
                                <w:lang w:val="uk-UA"/>
                              </w:rPr>
                              <w:t>дисертації на здобуття наукового ступеня кандидата фармацевтичних наук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14" o:spid="_x0000_s1028" type="#_x0000_t202" style="position:absolute;margin-left:81pt;margin-top:481.2pt;width:261pt;height:1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" stroked="f">
                <v:textbox>
                  <w:txbxContent>
                    <w:p w:rsidR="00616E4F" w:rsidRDefault="00616E4F" w:rsidP="00616E4F">
                      <w:pPr>
                        <w:spacing w:line="360" w:lineRule="auto"/>
                        <w:jc w:val="center"/>
                        <w:rPr>
                          <w:sz w:val="28"/>
                          <w:szCs w:val="28"/>
                          <w:lang w:val="uk-UA"/>
                        </w:rPr>
                      </w:pPr>
                      <w:r>
                        <w:rPr>
                          <w:sz w:val="28"/>
                          <w:szCs w:val="28"/>
                          <w:lang w:val="uk-UA"/>
                        </w:rPr>
                        <w:t>А В Т О Р Е Ф Е Р А Т</w:t>
                      </w:r>
                    </w:p>
                    <w:p w:rsidR="00616E4F" w:rsidRDefault="00616E4F" w:rsidP="00616E4F">
                      <w:pPr>
                        <w:spacing w:line="360" w:lineRule="auto"/>
                        <w:jc w:val="center"/>
                        <w:rPr>
                          <w:sz w:val="28"/>
                          <w:szCs w:val="28"/>
                          <w:lang w:val="uk-UA"/>
                        </w:rPr>
                      </w:pPr>
                      <w:r>
                        <w:rPr>
                          <w:sz w:val="28"/>
                          <w:szCs w:val="28"/>
                          <w:lang w:val="uk-UA"/>
                        </w:rPr>
                        <w:t>дисертації на здобуття наукового ступеня кандидата фармацевтичних наук</w:t>
                      </w:r>
                    </w:p>
                  </w:txbxContent>
                </v:textbox>
              </v:shape>
            </w:pict>
          </mc:Fallback>
        </mc:AlternateContent>
      </w:r>
      <w:r>
        <w:rPr>
          <w:noProof/>
          <w:sz w:val="20"/>
          <w:lang w:eastAsia="ru-RU"/>
        </w:rPr>
        <mc:AlternateContent>
          <mc:Choice Requires="wps">
            <w:drawing>
              <wp:anchor distT="0" distB="0" distL="114300" distR="114300" simplePos="0" relativeHeight="251723776" behindDoc="0" locked="0" layoutInCell="1" allowOverlap="1">
                <wp:simplePos x="0" y="0"/>
                <wp:positionH relativeFrom="column">
                  <wp:posOffset>228600</wp:posOffset>
                </wp:positionH>
                <wp:positionV relativeFrom="paragraph">
                  <wp:posOffset>4739640</wp:posOffset>
                </wp:positionV>
                <wp:extent cx="5257800" cy="342900"/>
                <wp:effectExtent l="0" t="0" r="3810" b="3810"/>
                <wp:wrapNone/>
                <wp:docPr id="2713" name="Поле 2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E4F" w:rsidRDefault="00616E4F" w:rsidP="00616E4F">
                            <w:pPr>
                              <w:rPr>
                                <w:sz w:val="28"/>
                                <w:szCs w:val="28"/>
                                <w:lang w:val="uk-UA"/>
                              </w:rPr>
                            </w:pPr>
                            <w:r>
                              <w:rPr>
                                <w:sz w:val="28"/>
                                <w:szCs w:val="28"/>
                                <w:lang w:val="uk-UA"/>
                              </w:rPr>
                              <w:t>15.00.01 – технологія ліків та організація фармацевтичної справи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13" o:spid="_x0000_s1029" type="#_x0000_t202" style="position:absolute;margin-left:18pt;margin-top:373.2pt;width:414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" stroked="f">
                <v:textbox>
                  <w:txbxContent>
                    <w:p w:rsidR="00616E4F" w:rsidRDefault="00616E4F" w:rsidP="00616E4F">
                      <w:pPr>
                        <w:rPr>
                          <w:sz w:val="28"/>
                          <w:szCs w:val="28"/>
                          <w:lang w:val="uk-UA"/>
                        </w:rPr>
                      </w:pPr>
                      <w:r>
                        <w:rPr>
                          <w:sz w:val="28"/>
                          <w:szCs w:val="28"/>
                          <w:lang w:val="uk-UA"/>
                        </w:rPr>
                        <w:t>15.00.01 – технологія ліків та організація фармацевтичної справи</w:t>
                      </w:r>
                    </w:p>
                  </w:txbxContent>
                </v:textbox>
              </v:shape>
            </w:pict>
          </mc:Fallback>
        </mc:AlternateContent>
      </w:r>
      <w:r>
        <w:rPr>
          <w:noProof/>
          <w:sz w:val="20"/>
          <w:lang w:eastAsia="ru-RU"/>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3482340</wp:posOffset>
                </wp:positionV>
                <wp:extent cx="5829300" cy="685800"/>
                <wp:effectExtent l="0" t="0" r="3810" b="3810"/>
                <wp:wrapNone/>
                <wp:docPr id="2712" name="Поле 2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E4F" w:rsidRDefault="00616E4F" w:rsidP="00616E4F">
                            <w:pPr>
                              <w:spacing w:line="360" w:lineRule="auto"/>
                              <w:jc w:val="center"/>
                              <w:rPr>
                                <w:b/>
                                <w:bCs/>
                                <w:sz w:val="28"/>
                                <w:szCs w:val="28"/>
                                <w:lang w:val="uk-UA"/>
                              </w:rPr>
                            </w:pPr>
                            <w:r>
                              <w:rPr>
                                <w:b/>
                                <w:bCs/>
                                <w:sz w:val="28"/>
                                <w:szCs w:val="28"/>
                                <w:lang w:val="uk-UA"/>
                              </w:rPr>
                              <w:t>РОЗРОБКА СКЛАДУ ТА ТЕХНОЛОГІЇ КОМБІНОВАНОЇ МАЗІ ДЛЯ ЛІКУВАННЯ АЛЕРГІЧНИХ ЗАХВОРЮВАНЬ ШКІРИ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12" o:spid="_x0000_s1030" type="#_x0000_t202" style="position:absolute;margin-left:0;margin-top:274.2pt;width:459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" stroked="f">
                <v:textbox>
                  <w:txbxContent>
                    <w:p w:rsidR="00616E4F" w:rsidRDefault="00616E4F" w:rsidP="00616E4F">
                      <w:pPr>
                        <w:spacing w:line="360" w:lineRule="auto"/>
                        <w:jc w:val="center"/>
                        <w:rPr>
                          <w:b/>
                          <w:bCs/>
                          <w:sz w:val="28"/>
                          <w:szCs w:val="28"/>
                          <w:lang w:val="uk-UA"/>
                        </w:rPr>
                      </w:pPr>
                      <w:r>
                        <w:rPr>
                          <w:b/>
                          <w:bCs/>
                          <w:sz w:val="28"/>
                          <w:szCs w:val="28"/>
                          <w:lang w:val="uk-UA"/>
                        </w:rPr>
                        <w:t>РОЗРОБКА СКЛАДУ ТА ТЕХНОЛОГІЇ КОМБІНОВАНОЇ МАЗІ ДЛЯ ЛІКУВАННЯ АЛЕРГІЧНИХ ЗАХВОРЮВАНЬ ШКІРИ</w:t>
                      </w:r>
                    </w:p>
                  </w:txbxContent>
                </v:textbox>
              </v:shape>
            </w:pict>
          </mc:Fallback>
        </mc:AlternateContent>
      </w: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lang w:val="en-US"/>
        </w:rPr>
      </w:pPr>
    </w:p>
    <w:p w:rsidR="00616E4F" w:rsidRDefault="00616E4F" w:rsidP="00616E4F">
      <w:pPr>
        <w:spacing w:line="360" w:lineRule="exact"/>
        <w:jc w:val="both"/>
        <w:rPr>
          <w:sz w:val="28"/>
          <w:szCs w:val="28"/>
        </w:rPr>
      </w:pPr>
      <w:r>
        <w:rPr>
          <w:sz w:val="28"/>
          <w:szCs w:val="28"/>
          <w:lang w:val="uk-UA"/>
        </w:rPr>
        <w:t>Дисертацією є рукопис</w:t>
      </w:r>
      <w:r>
        <w:rPr>
          <w:sz w:val="28"/>
          <w:szCs w:val="28"/>
        </w:rPr>
        <w:t>.</w:t>
      </w:r>
    </w:p>
    <w:p w:rsidR="00616E4F" w:rsidRDefault="00616E4F" w:rsidP="00616E4F">
      <w:pPr>
        <w:spacing w:line="360" w:lineRule="exact"/>
        <w:jc w:val="both"/>
        <w:rPr>
          <w:sz w:val="28"/>
          <w:szCs w:val="28"/>
          <w:lang w:val="uk-UA"/>
        </w:rPr>
      </w:pPr>
    </w:p>
    <w:p w:rsidR="00616E4F" w:rsidRDefault="00616E4F" w:rsidP="00616E4F">
      <w:pPr>
        <w:spacing w:line="360" w:lineRule="exact"/>
        <w:jc w:val="both"/>
        <w:rPr>
          <w:sz w:val="28"/>
          <w:szCs w:val="28"/>
          <w:lang w:val="uk-UA"/>
        </w:rPr>
      </w:pPr>
      <w:r>
        <w:rPr>
          <w:sz w:val="28"/>
          <w:szCs w:val="28"/>
          <w:lang w:val="uk-UA"/>
        </w:rPr>
        <w:t>Робота виконана на кафедрі заводської технології ліків Національного фармацевтичного університету Міністерства охорони здоров’я України.</w:t>
      </w:r>
    </w:p>
    <w:p w:rsidR="00616E4F" w:rsidRDefault="00616E4F" w:rsidP="00616E4F">
      <w:pPr>
        <w:spacing w:line="360" w:lineRule="exact"/>
        <w:jc w:val="both"/>
        <w:rPr>
          <w:sz w:val="28"/>
          <w:szCs w:val="28"/>
          <w:lang w:val="uk-UA"/>
        </w:rPr>
      </w:pPr>
    </w:p>
    <w:p w:rsidR="00616E4F" w:rsidRDefault="00616E4F" w:rsidP="00616E4F">
      <w:pPr>
        <w:spacing w:line="360" w:lineRule="exact"/>
        <w:jc w:val="both"/>
        <w:rPr>
          <w:sz w:val="28"/>
          <w:szCs w:val="28"/>
          <w:lang w:val="uk-UA"/>
        </w:rPr>
      </w:pPr>
      <w:r>
        <w:rPr>
          <w:b/>
          <w:bCs/>
          <w:sz w:val="28"/>
          <w:szCs w:val="28"/>
          <w:lang w:val="uk-UA"/>
        </w:rPr>
        <w:t xml:space="preserve">Науковий керівник: </w:t>
      </w:r>
      <w:r>
        <w:rPr>
          <w:sz w:val="28"/>
          <w:szCs w:val="28"/>
          <w:lang w:val="uk-UA"/>
        </w:rPr>
        <w:t>доктор фармацевтичних наук, професор</w:t>
      </w:r>
    </w:p>
    <w:p w:rsidR="00616E4F" w:rsidRDefault="00616E4F" w:rsidP="00616E4F">
      <w:pPr>
        <w:spacing w:line="360" w:lineRule="exact"/>
        <w:ind w:left="2700"/>
        <w:jc w:val="both"/>
        <w:rPr>
          <w:b/>
          <w:bCs/>
          <w:caps/>
          <w:sz w:val="28"/>
          <w:szCs w:val="28"/>
          <w:lang w:val="uk-UA"/>
        </w:rPr>
      </w:pPr>
      <w:r>
        <w:rPr>
          <w:b/>
          <w:bCs/>
          <w:caps/>
          <w:sz w:val="28"/>
          <w:szCs w:val="28"/>
          <w:lang w:val="uk-UA"/>
        </w:rPr>
        <w:t>Єгоров Іван Артемович,</w:t>
      </w:r>
    </w:p>
    <w:p w:rsidR="00616E4F" w:rsidRDefault="00616E4F" w:rsidP="00616E4F">
      <w:pPr>
        <w:spacing w:line="360" w:lineRule="exact"/>
        <w:ind w:left="2700"/>
        <w:jc w:val="both"/>
        <w:rPr>
          <w:sz w:val="28"/>
          <w:szCs w:val="28"/>
          <w:lang w:val="uk-UA"/>
        </w:rPr>
      </w:pPr>
      <w:r>
        <w:rPr>
          <w:sz w:val="28"/>
          <w:szCs w:val="28"/>
          <w:lang w:val="uk-UA"/>
        </w:rPr>
        <w:t>Національний фармацевтичний університет,</w:t>
      </w:r>
    </w:p>
    <w:p w:rsidR="00616E4F" w:rsidRDefault="00616E4F" w:rsidP="00616E4F">
      <w:pPr>
        <w:spacing w:line="360" w:lineRule="exact"/>
        <w:ind w:left="2700"/>
        <w:jc w:val="both"/>
        <w:rPr>
          <w:sz w:val="28"/>
          <w:szCs w:val="28"/>
          <w:lang w:val="uk-UA"/>
        </w:rPr>
      </w:pPr>
      <w:r>
        <w:rPr>
          <w:sz w:val="28"/>
          <w:szCs w:val="28"/>
          <w:lang w:val="uk-UA"/>
        </w:rPr>
        <w:t>професор кафедри заводської технології ліків</w:t>
      </w:r>
    </w:p>
    <w:p w:rsidR="00616E4F" w:rsidRDefault="00616E4F" w:rsidP="00616E4F">
      <w:pPr>
        <w:spacing w:line="360" w:lineRule="exact"/>
        <w:jc w:val="both"/>
        <w:rPr>
          <w:b/>
          <w:bCs/>
          <w:sz w:val="28"/>
          <w:szCs w:val="28"/>
          <w:lang w:val="uk-UA"/>
        </w:rPr>
      </w:pPr>
    </w:p>
    <w:p w:rsidR="00616E4F" w:rsidRDefault="00616E4F" w:rsidP="00616E4F">
      <w:pPr>
        <w:spacing w:line="360" w:lineRule="exact"/>
        <w:ind w:left="2700" w:hanging="2700"/>
        <w:jc w:val="both"/>
        <w:rPr>
          <w:bCs/>
          <w:sz w:val="28"/>
          <w:szCs w:val="28"/>
          <w:lang w:val="uk-UA"/>
        </w:rPr>
      </w:pPr>
      <w:r>
        <w:rPr>
          <w:b/>
          <w:bCs/>
          <w:sz w:val="28"/>
          <w:szCs w:val="28"/>
          <w:lang w:val="uk-UA"/>
        </w:rPr>
        <w:t>Офіційні опоненти:   з</w:t>
      </w:r>
      <w:r>
        <w:rPr>
          <w:bCs/>
          <w:sz w:val="28"/>
          <w:szCs w:val="28"/>
          <w:lang w:val="uk-UA"/>
        </w:rPr>
        <w:t>аслужений діяч науки і техніки України,</w:t>
      </w:r>
    </w:p>
    <w:p w:rsidR="00616E4F" w:rsidRDefault="00616E4F" w:rsidP="00616E4F">
      <w:pPr>
        <w:spacing w:line="360" w:lineRule="exact"/>
        <w:ind w:left="2700"/>
        <w:jc w:val="both"/>
        <w:rPr>
          <w:sz w:val="28"/>
          <w:szCs w:val="28"/>
          <w:lang w:val="uk-UA"/>
        </w:rPr>
      </w:pPr>
      <w:r>
        <w:rPr>
          <w:sz w:val="28"/>
          <w:szCs w:val="28"/>
          <w:lang w:val="uk-UA"/>
        </w:rPr>
        <w:t>доктор фармацевтичних наук, професор</w:t>
      </w:r>
    </w:p>
    <w:p w:rsidR="00616E4F" w:rsidRDefault="00616E4F" w:rsidP="00616E4F">
      <w:pPr>
        <w:spacing w:line="360" w:lineRule="exact"/>
        <w:ind w:left="2700"/>
        <w:jc w:val="both"/>
        <w:rPr>
          <w:b/>
          <w:bCs/>
          <w:caps/>
          <w:sz w:val="28"/>
          <w:szCs w:val="28"/>
          <w:lang w:val="uk-UA"/>
        </w:rPr>
      </w:pPr>
      <w:r>
        <w:rPr>
          <w:b/>
          <w:bCs/>
          <w:caps/>
          <w:sz w:val="28"/>
          <w:szCs w:val="28"/>
          <w:lang w:val="uk-UA"/>
        </w:rPr>
        <w:t>Тихонов Олександр Іванович,</w:t>
      </w:r>
    </w:p>
    <w:p w:rsidR="00616E4F" w:rsidRDefault="00616E4F" w:rsidP="00616E4F">
      <w:pPr>
        <w:spacing w:line="360" w:lineRule="exact"/>
        <w:ind w:left="2700"/>
        <w:jc w:val="both"/>
        <w:rPr>
          <w:sz w:val="28"/>
          <w:szCs w:val="28"/>
          <w:lang w:val="uk-UA"/>
        </w:rPr>
      </w:pPr>
      <w:r>
        <w:rPr>
          <w:sz w:val="28"/>
          <w:szCs w:val="28"/>
          <w:lang w:val="uk-UA"/>
        </w:rPr>
        <w:t>Національний фармацевтичний університет,</w:t>
      </w:r>
    </w:p>
    <w:p w:rsidR="00616E4F" w:rsidRDefault="00616E4F" w:rsidP="00616E4F">
      <w:pPr>
        <w:spacing w:line="360" w:lineRule="exact"/>
        <w:ind w:left="2700"/>
        <w:jc w:val="both"/>
        <w:rPr>
          <w:sz w:val="28"/>
          <w:szCs w:val="28"/>
          <w:lang w:val="uk-UA"/>
        </w:rPr>
      </w:pPr>
      <w:r>
        <w:rPr>
          <w:sz w:val="28"/>
          <w:szCs w:val="28"/>
          <w:lang w:val="uk-UA"/>
        </w:rPr>
        <w:t>завідувач кафедри аптечної технології ліків</w:t>
      </w:r>
    </w:p>
    <w:p w:rsidR="00616E4F" w:rsidRDefault="00616E4F" w:rsidP="00616E4F">
      <w:pPr>
        <w:spacing w:line="360" w:lineRule="exact"/>
        <w:ind w:left="2700"/>
        <w:jc w:val="both"/>
        <w:rPr>
          <w:sz w:val="28"/>
          <w:szCs w:val="28"/>
          <w:lang w:val="uk-UA"/>
        </w:rPr>
      </w:pPr>
    </w:p>
    <w:p w:rsidR="00616E4F" w:rsidRDefault="00616E4F" w:rsidP="00616E4F">
      <w:pPr>
        <w:spacing w:line="360" w:lineRule="exact"/>
        <w:ind w:left="2700"/>
        <w:jc w:val="both"/>
        <w:rPr>
          <w:sz w:val="28"/>
          <w:szCs w:val="28"/>
          <w:lang w:val="uk-UA"/>
        </w:rPr>
      </w:pPr>
      <w:r>
        <w:rPr>
          <w:sz w:val="28"/>
          <w:szCs w:val="28"/>
          <w:lang w:val="uk-UA"/>
        </w:rPr>
        <w:t xml:space="preserve">кандидат фармацевтичних наук, </w:t>
      </w:r>
    </w:p>
    <w:p w:rsidR="00616E4F" w:rsidRDefault="00616E4F" w:rsidP="00616E4F">
      <w:pPr>
        <w:spacing w:line="360" w:lineRule="exact"/>
        <w:ind w:left="2700"/>
        <w:jc w:val="both"/>
        <w:rPr>
          <w:sz w:val="28"/>
          <w:szCs w:val="28"/>
          <w:lang w:val="uk-UA"/>
        </w:rPr>
      </w:pPr>
      <w:r>
        <w:rPr>
          <w:sz w:val="28"/>
          <w:szCs w:val="28"/>
          <w:lang w:val="uk-UA"/>
        </w:rPr>
        <w:t>старший науковий співробітник</w:t>
      </w:r>
    </w:p>
    <w:p w:rsidR="00616E4F" w:rsidRDefault="00616E4F" w:rsidP="00616E4F">
      <w:pPr>
        <w:spacing w:line="360" w:lineRule="exact"/>
        <w:ind w:left="2700"/>
        <w:jc w:val="both"/>
        <w:rPr>
          <w:b/>
          <w:bCs/>
          <w:caps/>
          <w:sz w:val="28"/>
          <w:szCs w:val="28"/>
          <w:lang w:val="uk-UA"/>
        </w:rPr>
      </w:pPr>
      <w:r>
        <w:rPr>
          <w:b/>
          <w:bCs/>
          <w:caps/>
          <w:sz w:val="28"/>
          <w:szCs w:val="28"/>
          <w:lang w:val="uk-UA"/>
        </w:rPr>
        <w:t xml:space="preserve">Козлова Неллі Георгіївна, </w:t>
      </w:r>
    </w:p>
    <w:p w:rsidR="00616E4F" w:rsidRDefault="00616E4F" w:rsidP="00616E4F">
      <w:pPr>
        <w:spacing w:line="360" w:lineRule="exact"/>
        <w:ind w:left="2700"/>
        <w:jc w:val="both"/>
        <w:rPr>
          <w:sz w:val="28"/>
          <w:szCs w:val="28"/>
          <w:lang w:val="uk-UA"/>
        </w:rPr>
      </w:pPr>
      <w:r>
        <w:rPr>
          <w:sz w:val="28"/>
          <w:szCs w:val="28"/>
          <w:lang w:val="uk-UA"/>
        </w:rPr>
        <w:t>ДП „Державний науковий центр лікарських засобів” МОЗ та НАН України, завідувачка сектором супозиторних лікарських форм</w:t>
      </w:r>
    </w:p>
    <w:p w:rsidR="00616E4F" w:rsidRDefault="00616E4F" w:rsidP="00616E4F">
      <w:pPr>
        <w:spacing w:line="360" w:lineRule="exact"/>
        <w:jc w:val="both"/>
        <w:rPr>
          <w:sz w:val="28"/>
          <w:szCs w:val="28"/>
          <w:lang w:val="uk-UA"/>
        </w:rPr>
      </w:pPr>
    </w:p>
    <w:p w:rsidR="00616E4F" w:rsidRDefault="00616E4F" w:rsidP="00616E4F">
      <w:pPr>
        <w:spacing w:line="360" w:lineRule="exact"/>
        <w:ind w:firstLine="720"/>
        <w:jc w:val="both"/>
        <w:rPr>
          <w:sz w:val="28"/>
          <w:szCs w:val="28"/>
          <w:lang w:val="uk-UA"/>
        </w:rPr>
      </w:pPr>
      <w:r>
        <w:rPr>
          <w:sz w:val="28"/>
          <w:szCs w:val="28"/>
          <w:lang w:val="uk-UA"/>
        </w:rPr>
        <w:t xml:space="preserve">Захист  дисертації відбудеться „ </w:t>
      </w:r>
      <w:r>
        <w:rPr>
          <w:sz w:val="28"/>
          <w:szCs w:val="28"/>
          <w:u w:val="single"/>
          <w:lang w:val="uk-UA"/>
        </w:rPr>
        <w:t xml:space="preserve">07 </w:t>
      </w:r>
      <w:r>
        <w:rPr>
          <w:sz w:val="28"/>
          <w:szCs w:val="28"/>
          <w:lang w:val="uk-UA"/>
        </w:rPr>
        <w:t xml:space="preserve">”  </w:t>
      </w:r>
      <w:r>
        <w:rPr>
          <w:sz w:val="28"/>
          <w:szCs w:val="28"/>
          <w:u w:val="single"/>
          <w:lang w:val="uk-UA"/>
        </w:rPr>
        <w:t xml:space="preserve">грудня </w:t>
      </w:r>
      <w:r>
        <w:rPr>
          <w:sz w:val="28"/>
          <w:szCs w:val="28"/>
          <w:lang w:val="uk-UA"/>
        </w:rPr>
        <w:t xml:space="preserve">2007 р. о </w:t>
      </w:r>
      <w:r>
        <w:rPr>
          <w:sz w:val="28"/>
          <w:szCs w:val="28"/>
          <w:u w:val="single"/>
          <w:lang w:val="uk-UA"/>
        </w:rPr>
        <w:t>10</w:t>
      </w:r>
      <w:r>
        <w:rPr>
          <w:sz w:val="28"/>
          <w:szCs w:val="28"/>
          <w:u w:val="single"/>
          <w:vertAlign w:val="superscript"/>
          <w:lang w:val="uk-UA"/>
        </w:rPr>
        <w:t>00</w:t>
      </w:r>
      <w:r>
        <w:rPr>
          <w:sz w:val="28"/>
          <w:szCs w:val="28"/>
          <w:lang w:val="uk-UA"/>
        </w:rPr>
        <w:t xml:space="preserve"> годині на засіданні спеціалізованої вченої ради Д 64.605.02 при Національному фармацевтичному університеті за адресою: 61002, м. Харків, вул. Пушкінська, 53.</w:t>
      </w:r>
    </w:p>
    <w:p w:rsidR="00616E4F" w:rsidRDefault="00616E4F" w:rsidP="00616E4F">
      <w:pPr>
        <w:spacing w:line="360" w:lineRule="exact"/>
        <w:ind w:firstLine="720"/>
        <w:jc w:val="both"/>
        <w:rPr>
          <w:sz w:val="28"/>
          <w:szCs w:val="28"/>
          <w:lang w:val="uk-UA"/>
        </w:rPr>
      </w:pPr>
      <w:r>
        <w:rPr>
          <w:sz w:val="28"/>
          <w:szCs w:val="28"/>
          <w:lang w:val="uk-UA"/>
        </w:rPr>
        <w:t>З дисертацією можна ознайомитись у бібліотеці Національного фармацевтичного університету (61168, м. Харків, вул. Блюхера, 4).</w:t>
      </w:r>
    </w:p>
    <w:p w:rsidR="00616E4F" w:rsidRDefault="00616E4F" w:rsidP="00616E4F">
      <w:pPr>
        <w:spacing w:line="360" w:lineRule="exact"/>
        <w:ind w:firstLine="720"/>
        <w:jc w:val="both"/>
        <w:rPr>
          <w:sz w:val="28"/>
          <w:szCs w:val="28"/>
          <w:lang w:val="uk-UA"/>
        </w:rPr>
      </w:pPr>
    </w:p>
    <w:p w:rsidR="00616E4F" w:rsidRDefault="00616E4F" w:rsidP="00616E4F">
      <w:pPr>
        <w:spacing w:line="360" w:lineRule="exact"/>
        <w:ind w:firstLine="720"/>
        <w:jc w:val="both"/>
        <w:rPr>
          <w:sz w:val="28"/>
          <w:szCs w:val="28"/>
          <w:lang w:val="uk-UA"/>
        </w:rPr>
      </w:pPr>
    </w:p>
    <w:p w:rsidR="00616E4F" w:rsidRDefault="00616E4F" w:rsidP="00616E4F">
      <w:pPr>
        <w:spacing w:line="360" w:lineRule="exact"/>
        <w:ind w:firstLine="720"/>
        <w:jc w:val="both"/>
        <w:rPr>
          <w:sz w:val="28"/>
          <w:szCs w:val="28"/>
          <w:lang w:val="uk-UA"/>
        </w:rPr>
      </w:pPr>
      <w:r>
        <w:rPr>
          <w:sz w:val="28"/>
          <w:szCs w:val="28"/>
          <w:lang w:val="uk-UA"/>
        </w:rPr>
        <w:t>Автореферат розісланий „</w:t>
      </w:r>
      <w:r>
        <w:rPr>
          <w:sz w:val="28"/>
          <w:szCs w:val="28"/>
          <w:u w:val="single"/>
        </w:rPr>
        <w:t xml:space="preserve"> 06</w:t>
      </w:r>
      <w:r>
        <w:rPr>
          <w:sz w:val="28"/>
          <w:szCs w:val="28"/>
        </w:rPr>
        <w:t xml:space="preserve"> </w:t>
      </w:r>
      <w:r>
        <w:rPr>
          <w:sz w:val="28"/>
          <w:szCs w:val="28"/>
          <w:lang w:val="uk-UA"/>
        </w:rPr>
        <w:t xml:space="preserve">” </w:t>
      </w:r>
      <w:r>
        <w:rPr>
          <w:sz w:val="28"/>
          <w:szCs w:val="28"/>
          <w:u w:val="single"/>
          <w:lang w:val="uk-UA"/>
        </w:rPr>
        <w:t>листопада</w:t>
      </w:r>
      <w:r>
        <w:rPr>
          <w:sz w:val="28"/>
          <w:szCs w:val="28"/>
          <w:lang w:val="uk-UA"/>
        </w:rPr>
        <w:t xml:space="preserve"> 2007 року.</w:t>
      </w:r>
    </w:p>
    <w:p w:rsidR="00616E4F" w:rsidRDefault="00616E4F" w:rsidP="00616E4F">
      <w:pPr>
        <w:spacing w:line="360" w:lineRule="exact"/>
        <w:jc w:val="both"/>
        <w:rPr>
          <w:sz w:val="28"/>
          <w:szCs w:val="28"/>
          <w:lang w:val="uk-UA"/>
        </w:rPr>
      </w:pPr>
    </w:p>
    <w:p w:rsidR="00616E4F" w:rsidRDefault="00616E4F" w:rsidP="00616E4F">
      <w:pPr>
        <w:spacing w:line="360" w:lineRule="exact"/>
        <w:jc w:val="both"/>
        <w:rPr>
          <w:sz w:val="28"/>
          <w:szCs w:val="28"/>
          <w:lang w:val="uk-UA"/>
        </w:rPr>
      </w:pPr>
    </w:p>
    <w:p w:rsidR="00616E4F" w:rsidRDefault="00616E4F" w:rsidP="00616E4F">
      <w:pPr>
        <w:spacing w:line="360" w:lineRule="exact"/>
        <w:jc w:val="both"/>
        <w:rPr>
          <w:sz w:val="28"/>
          <w:szCs w:val="28"/>
          <w:lang w:val="uk-UA"/>
        </w:rPr>
      </w:pPr>
      <w:r>
        <w:rPr>
          <w:sz w:val="28"/>
          <w:szCs w:val="28"/>
          <w:lang w:val="uk-UA"/>
        </w:rPr>
        <w:t>Вчений секретар</w:t>
      </w:r>
    </w:p>
    <w:p w:rsidR="00616E4F" w:rsidRDefault="00616E4F" w:rsidP="00616E4F">
      <w:pPr>
        <w:spacing w:line="360" w:lineRule="exact"/>
        <w:jc w:val="both"/>
        <w:rPr>
          <w:sz w:val="28"/>
          <w:szCs w:val="28"/>
          <w:lang w:val="uk-UA"/>
        </w:rPr>
      </w:pPr>
      <w:r>
        <w:rPr>
          <w:sz w:val="28"/>
          <w:szCs w:val="28"/>
          <w:lang w:val="uk-UA"/>
        </w:rPr>
        <w:t xml:space="preserve">спеціалізованої вченої ради, професор                                 Д.І.Дмитрієвський </w:t>
      </w:r>
    </w:p>
    <w:p w:rsidR="00616E4F" w:rsidRDefault="00616E4F" w:rsidP="00616E4F">
      <w:pPr>
        <w:spacing w:line="360" w:lineRule="atLeast"/>
        <w:ind w:firstLine="720"/>
        <w:jc w:val="center"/>
        <w:rPr>
          <w:b/>
          <w:bCs/>
          <w:sz w:val="28"/>
          <w:szCs w:val="28"/>
        </w:rPr>
      </w:pPr>
    </w:p>
    <w:p w:rsidR="00616E4F" w:rsidRPr="00616E4F" w:rsidRDefault="00616E4F" w:rsidP="00616E4F">
      <w:pPr>
        <w:spacing w:line="360" w:lineRule="atLeast"/>
        <w:ind w:firstLine="720"/>
        <w:jc w:val="center"/>
        <w:rPr>
          <w:b/>
          <w:bCs/>
          <w:sz w:val="28"/>
          <w:szCs w:val="28"/>
        </w:rPr>
      </w:pPr>
    </w:p>
    <w:p w:rsidR="00616E4F" w:rsidRPr="00616E4F" w:rsidRDefault="00616E4F" w:rsidP="00616E4F">
      <w:pPr>
        <w:spacing w:line="360" w:lineRule="atLeast"/>
        <w:ind w:firstLine="720"/>
        <w:jc w:val="center"/>
        <w:rPr>
          <w:b/>
          <w:bCs/>
          <w:sz w:val="28"/>
          <w:szCs w:val="28"/>
        </w:rPr>
      </w:pPr>
    </w:p>
    <w:p w:rsidR="00616E4F" w:rsidRPr="00616E4F" w:rsidRDefault="00616E4F" w:rsidP="00616E4F">
      <w:pPr>
        <w:spacing w:line="360" w:lineRule="atLeast"/>
        <w:ind w:firstLine="720"/>
        <w:jc w:val="center"/>
        <w:rPr>
          <w:b/>
          <w:bCs/>
          <w:sz w:val="28"/>
          <w:szCs w:val="28"/>
        </w:rPr>
      </w:pPr>
    </w:p>
    <w:p w:rsidR="00616E4F" w:rsidRPr="00616E4F" w:rsidRDefault="00616E4F" w:rsidP="00616E4F">
      <w:pPr>
        <w:spacing w:line="360" w:lineRule="atLeast"/>
        <w:ind w:firstLine="720"/>
        <w:jc w:val="center"/>
        <w:rPr>
          <w:b/>
          <w:bCs/>
          <w:sz w:val="28"/>
          <w:szCs w:val="28"/>
        </w:rPr>
      </w:pPr>
    </w:p>
    <w:p w:rsidR="00616E4F" w:rsidRDefault="00616E4F" w:rsidP="00616E4F">
      <w:pPr>
        <w:spacing w:line="360" w:lineRule="atLeast"/>
        <w:ind w:firstLine="720"/>
        <w:jc w:val="center"/>
        <w:rPr>
          <w:b/>
          <w:bCs/>
          <w:sz w:val="28"/>
          <w:szCs w:val="28"/>
          <w:lang w:val="uk-UA"/>
        </w:rPr>
      </w:pPr>
      <w:r>
        <w:rPr>
          <w:b/>
          <w:bCs/>
          <w:sz w:val="28"/>
          <w:szCs w:val="28"/>
          <w:lang w:val="uk-UA"/>
        </w:rPr>
        <w:t>ЗАГАЛЬНА ХАРАКТЕРИСТИКА РОБОТИ</w:t>
      </w:r>
    </w:p>
    <w:p w:rsidR="00616E4F" w:rsidRDefault="00616E4F" w:rsidP="00616E4F">
      <w:pPr>
        <w:spacing w:line="360" w:lineRule="atLeast"/>
        <w:ind w:firstLine="567"/>
        <w:jc w:val="both"/>
        <w:rPr>
          <w:sz w:val="28"/>
          <w:szCs w:val="28"/>
          <w:lang w:val="uk-UA"/>
        </w:rPr>
      </w:pPr>
      <w:r>
        <w:rPr>
          <w:b/>
          <w:bCs/>
          <w:sz w:val="28"/>
          <w:szCs w:val="28"/>
          <w:lang w:val="uk-UA"/>
        </w:rPr>
        <w:t xml:space="preserve">Актуальність теми. </w:t>
      </w:r>
      <w:r>
        <w:rPr>
          <w:sz w:val="28"/>
          <w:szCs w:val="28"/>
          <w:lang w:val="uk-UA"/>
        </w:rPr>
        <w:t>Актуальність проблеми алергічних захворювань для охорони здоров’я та суспільства визначається їх розповсюдженістю, складністю діагностування та лікування, впливом на якість життя, а також соціальними наслідками – втратою працездатності, смертністю та значними матеріальними збитками.</w:t>
      </w:r>
    </w:p>
    <w:p w:rsidR="00616E4F" w:rsidRDefault="00616E4F" w:rsidP="00616E4F">
      <w:pPr>
        <w:spacing w:line="360" w:lineRule="atLeast"/>
        <w:ind w:firstLine="567"/>
        <w:jc w:val="both"/>
        <w:rPr>
          <w:sz w:val="28"/>
          <w:szCs w:val="28"/>
          <w:lang w:val="uk-UA"/>
        </w:rPr>
      </w:pPr>
      <w:r>
        <w:rPr>
          <w:sz w:val="28"/>
          <w:szCs w:val="28"/>
          <w:lang w:val="uk-UA"/>
        </w:rPr>
        <w:t>Кожний четвертий - п’ятий житель планети має ті чи інші прояви цих захворювань. Дуже гостра ситуація склалася і в дерматологічній практиці, де найбільш розповсюджені патології, такі як атопічний дерматит, алергічний контактний дерматит, кропив’янка, мікробна, та себорейна екзема складають від 30 до 50 % усіх шкірних патологій. Особливо тривожним є значний зріст  алергічних захворювань у дітей. Розповсюдженість алергічних дерматозів серед дітей в різних країнах коливається від 10 до 20%, причому біля 50%  маленьких пацієнтів віком до 6 міс, а 30% — до 5 років. У більшості з них шкірні прояви алергічних захворювань зберігаються і після статевої зрілості.</w:t>
      </w:r>
    </w:p>
    <w:p w:rsidR="00616E4F" w:rsidRDefault="00616E4F" w:rsidP="00616E4F">
      <w:pPr>
        <w:spacing w:line="360" w:lineRule="atLeast"/>
        <w:ind w:firstLine="567"/>
        <w:jc w:val="both"/>
        <w:rPr>
          <w:sz w:val="28"/>
          <w:szCs w:val="28"/>
          <w:lang w:val="uk-UA"/>
        </w:rPr>
      </w:pPr>
      <w:r>
        <w:rPr>
          <w:sz w:val="28"/>
          <w:szCs w:val="28"/>
          <w:lang w:val="uk-UA"/>
        </w:rPr>
        <w:t xml:space="preserve">На сучасному етапі найбільш ефективною формою терапії алергічних захворювань шкіри є комплексне лікування. При цьому застосовують як препарати загальної так і місцевої дії. </w:t>
      </w:r>
    </w:p>
    <w:p w:rsidR="00616E4F" w:rsidRDefault="00616E4F" w:rsidP="00616E4F">
      <w:pPr>
        <w:spacing w:line="360" w:lineRule="atLeast"/>
        <w:ind w:firstLine="567"/>
        <w:jc w:val="both"/>
        <w:rPr>
          <w:sz w:val="28"/>
          <w:szCs w:val="28"/>
          <w:lang w:val="uk-UA"/>
        </w:rPr>
      </w:pPr>
      <w:r>
        <w:rPr>
          <w:sz w:val="28"/>
          <w:szCs w:val="28"/>
          <w:lang w:val="uk-UA"/>
        </w:rPr>
        <w:t>Арсенал протиалергічних лікарських засобів, що застосовуються місцево, представлений в основному різними формами кортикостероїдів. Але ризик виникнення чисельних побічних ефектів, які притаманні цій групі лікарських засобів, ускладнюють лікування. Тому актуальним є розробка нових препаратів позбавлених побічних ефектів властивих кортикостероїдам та з адекватною останнім фармакологічною активністю.</w:t>
      </w:r>
    </w:p>
    <w:p w:rsidR="00616E4F" w:rsidRDefault="00616E4F" w:rsidP="00616E4F">
      <w:pPr>
        <w:spacing w:line="360" w:lineRule="atLeast"/>
        <w:ind w:firstLine="567"/>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Дисертаційна робота виконана відповідно до плану науково-дослідних робіт Національного фармацевтичного університету („Хімічний синтез, виділення та аналіз нових фармакологічно активних речовин, встановлення зв’язку „структура-дія”, створення нових лікарських препаратів”, № державної реєстрації 0198U007011) та проблемної комісії „Фармація” МОЗ України.</w:t>
      </w:r>
    </w:p>
    <w:p w:rsidR="00616E4F" w:rsidRDefault="00616E4F" w:rsidP="00616E4F">
      <w:pPr>
        <w:spacing w:line="360" w:lineRule="atLeast"/>
        <w:ind w:firstLine="567"/>
        <w:jc w:val="both"/>
        <w:rPr>
          <w:sz w:val="28"/>
          <w:szCs w:val="28"/>
          <w:lang w:val="uk-UA"/>
        </w:rPr>
      </w:pPr>
      <w:r>
        <w:rPr>
          <w:b/>
          <w:bCs/>
          <w:sz w:val="28"/>
          <w:szCs w:val="28"/>
          <w:lang w:val="uk-UA"/>
        </w:rPr>
        <w:t>Мета та задачі дослідження</w:t>
      </w:r>
      <w:r>
        <w:rPr>
          <w:sz w:val="28"/>
          <w:szCs w:val="28"/>
          <w:lang w:val="uk-UA"/>
        </w:rPr>
        <w:t>. Метою роботи є розробка науково обґрунтованого складу, раціональної технології та сучасних методик контролю якості мазі для лікування алергічних захворювань шкіри.</w:t>
      </w:r>
    </w:p>
    <w:p w:rsidR="00616E4F" w:rsidRDefault="00616E4F" w:rsidP="00616E4F">
      <w:pPr>
        <w:spacing w:line="360" w:lineRule="atLeast"/>
        <w:ind w:firstLine="567"/>
        <w:jc w:val="both"/>
        <w:rPr>
          <w:sz w:val="28"/>
          <w:szCs w:val="28"/>
          <w:lang w:val="uk-UA"/>
        </w:rPr>
      </w:pPr>
      <w:r>
        <w:rPr>
          <w:sz w:val="28"/>
          <w:szCs w:val="28"/>
          <w:lang w:val="uk-UA"/>
        </w:rPr>
        <w:t>Для досягнення поставленої мети необхідно було вирішити наступні завдання:</w:t>
      </w:r>
    </w:p>
    <w:p w:rsidR="00616E4F" w:rsidRDefault="00616E4F" w:rsidP="001B0C9F">
      <w:pPr>
        <w:numPr>
          <w:ilvl w:val="0"/>
          <w:numId w:val="42"/>
        </w:numPr>
        <w:tabs>
          <w:tab w:val="clear" w:pos="900"/>
        </w:tabs>
        <w:suppressAutoHyphens w:val="0"/>
        <w:spacing w:line="360" w:lineRule="atLeast"/>
        <w:ind w:hanging="180"/>
        <w:jc w:val="both"/>
        <w:rPr>
          <w:sz w:val="28"/>
          <w:szCs w:val="28"/>
          <w:lang w:val="uk-UA"/>
        </w:rPr>
      </w:pPr>
      <w:r>
        <w:rPr>
          <w:sz w:val="28"/>
          <w:szCs w:val="28"/>
          <w:lang w:val="uk-UA"/>
        </w:rPr>
        <w:t>проаналізувати літературні джерела з питань місцевої терапії алергічних захворювань шкіри;</w:t>
      </w:r>
    </w:p>
    <w:p w:rsidR="00616E4F" w:rsidRDefault="00616E4F" w:rsidP="001B0C9F">
      <w:pPr>
        <w:numPr>
          <w:ilvl w:val="0"/>
          <w:numId w:val="42"/>
        </w:numPr>
        <w:tabs>
          <w:tab w:val="clear" w:pos="900"/>
        </w:tabs>
        <w:suppressAutoHyphens w:val="0"/>
        <w:spacing w:line="360" w:lineRule="atLeast"/>
        <w:ind w:hanging="180"/>
        <w:jc w:val="both"/>
        <w:rPr>
          <w:sz w:val="28"/>
          <w:szCs w:val="28"/>
          <w:lang w:val="uk-UA"/>
        </w:rPr>
      </w:pPr>
      <w:r>
        <w:rPr>
          <w:sz w:val="28"/>
          <w:szCs w:val="28"/>
          <w:lang w:val="uk-UA"/>
        </w:rPr>
        <w:lastRenderedPageBreak/>
        <w:t>провести комплексні фізико-хімічні, технологічні, мікробіологічні, біофармацевтичні та фармакологічні дослідження для створення оптимального складу мазі комбінованої дії;</w:t>
      </w:r>
    </w:p>
    <w:p w:rsidR="00616E4F" w:rsidRDefault="00616E4F" w:rsidP="001B0C9F">
      <w:pPr>
        <w:numPr>
          <w:ilvl w:val="0"/>
          <w:numId w:val="42"/>
        </w:numPr>
        <w:tabs>
          <w:tab w:val="clear" w:pos="900"/>
        </w:tabs>
        <w:suppressAutoHyphens w:val="0"/>
        <w:spacing w:line="360" w:lineRule="atLeast"/>
        <w:ind w:hanging="180"/>
        <w:jc w:val="both"/>
        <w:rPr>
          <w:sz w:val="28"/>
          <w:szCs w:val="28"/>
          <w:lang w:val="uk-UA"/>
        </w:rPr>
      </w:pPr>
      <w:r>
        <w:rPr>
          <w:sz w:val="28"/>
          <w:szCs w:val="28"/>
          <w:lang w:val="uk-UA"/>
        </w:rPr>
        <w:t>обґрунтувати та розробити технологію виготовлення  мазі;</w:t>
      </w:r>
    </w:p>
    <w:p w:rsidR="00616E4F" w:rsidRDefault="00616E4F" w:rsidP="001B0C9F">
      <w:pPr>
        <w:numPr>
          <w:ilvl w:val="0"/>
          <w:numId w:val="42"/>
        </w:numPr>
        <w:tabs>
          <w:tab w:val="clear" w:pos="900"/>
        </w:tabs>
        <w:suppressAutoHyphens w:val="0"/>
        <w:spacing w:line="360" w:lineRule="atLeast"/>
        <w:ind w:hanging="180"/>
        <w:jc w:val="both"/>
        <w:rPr>
          <w:sz w:val="28"/>
          <w:szCs w:val="28"/>
          <w:lang w:val="uk-UA"/>
        </w:rPr>
      </w:pPr>
      <w:r>
        <w:rPr>
          <w:sz w:val="28"/>
          <w:szCs w:val="28"/>
          <w:lang w:val="uk-UA"/>
        </w:rPr>
        <w:t>провести дослідження фізико-хімічних та біофармацевтичних властивостей мазі;</w:t>
      </w:r>
    </w:p>
    <w:p w:rsidR="00616E4F" w:rsidRDefault="00616E4F" w:rsidP="001B0C9F">
      <w:pPr>
        <w:numPr>
          <w:ilvl w:val="0"/>
          <w:numId w:val="42"/>
        </w:numPr>
        <w:tabs>
          <w:tab w:val="clear" w:pos="900"/>
        </w:tabs>
        <w:suppressAutoHyphens w:val="0"/>
        <w:spacing w:line="360" w:lineRule="atLeast"/>
        <w:ind w:hanging="180"/>
        <w:jc w:val="both"/>
        <w:rPr>
          <w:sz w:val="28"/>
          <w:szCs w:val="28"/>
          <w:lang w:val="uk-UA"/>
        </w:rPr>
      </w:pPr>
      <w:r>
        <w:rPr>
          <w:sz w:val="28"/>
          <w:szCs w:val="28"/>
          <w:lang w:val="uk-UA"/>
        </w:rPr>
        <w:t>провести дослідження щодо вибору основних показників якості  запропонованої мазі, розробити проект аналітичної нормативної документації (АНД);</w:t>
      </w:r>
    </w:p>
    <w:p w:rsidR="00616E4F" w:rsidRDefault="00616E4F" w:rsidP="001B0C9F">
      <w:pPr>
        <w:numPr>
          <w:ilvl w:val="0"/>
          <w:numId w:val="42"/>
        </w:numPr>
        <w:tabs>
          <w:tab w:val="clear" w:pos="900"/>
        </w:tabs>
        <w:suppressAutoHyphens w:val="0"/>
        <w:spacing w:line="360" w:lineRule="atLeast"/>
        <w:ind w:hanging="180"/>
        <w:jc w:val="both"/>
        <w:rPr>
          <w:sz w:val="28"/>
          <w:szCs w:val="28"/>
          <w:lang w:val="uk-UA"/>
        </w:rPr>
      </w:pPr>
      <w:r>
        <w:rPr>
          <w:sz w:val="28"/>
          <w:szCs w:val="28"/>
          <w:lang w:val="uk-UA"/>
        </w:rPr>
        <w:t>визначити умови та термін зберігання препарату;</w:t>
      </w:r>
    </w:p>
    <w:p w:rsidR="00616E4F" w:rsidRDefault="00616E4F" w:rsidP="001B0C9F">
      <w:pPr>
        <w:numPr>
          <w:ilvl w:val="0"/>
          <w:numId w:val="42"/>
        </w:numPr>
        <w:tabs>
          <w:tab w:val="clear" w:pos="900"/>
        </w:tabs>
        <w:suppressAutoHyphens w:val="0"/>
        <w:spacing w:line="360" w:lineRule="atLeast"/>
        <w:ind w:hanging="180"/>
        <w:jc w:val="both"/>
        <w:rPr>
          <w:sz w:val="28"/>
          <w:szCs w:val="28"/>
          <w:lang w:val="uk-UA"/>
        </w:rPr>
      </w:pPr>
      <w:r>
        <w:rPr>
          <w:sz w:val="28"/>
          <w:szCs w:val="28"/>
          <w:lang w:val="uk-UA"/>
        </w:rPr>
        <w:t>організувати проведення фармакологічних, біологічних досліджень специфічної активності та проаналізувати дані експерименту;</w:t>
      </w:r>
    </w:p>
    <w:p w:rsidR="00616E4F" w:rsidRDefault="00616E4F" w:rsidP="001B0C9F">
      <w:pPr>
        <w:numPr>
          <w:ilvl w:val="0"/>
          <w:numId w:val="42"/>
        </w:numPr>
        <w:tabs>
          <w:tab w:val="clear" w:pos="900"/>
        </w:tabs>
        <w:suppressAutoHyphens w:val="0"/>
        <w:spacing w:line="360" w:lineRule="atLeast"/>
        <w:ind w:hanging="180"/>
        <w:jc w:val="both"/>
        <w:rPr>
          <w:sz w:val="28"/>
          <w:szCs w:val="28"/>
          <w:lang w:val="uk-UA"/>
        </w:rPr>
      </w:pPr>
      <w:r>
        <w:rPr>
          <w:sz w:val="28"/>
          <w:szCs w:val="28"/>
          <w:lang w:val="uk-UA"/>
        </w:rPr>
        <w:t>розробити проект тимчасового технологічного регламенту на виробництво мазі та провести його апробацію в умовах промислового виробництва.</w:t>
      </w:r>
    </w:p>
    <w:p w:rsidR="00616E4F" w:rsidRDefault="00616E4F" w:rsidP="00616E4F">
      <w:pPr>
        <w:spacing w:line="360" w:lineRule="atLeast"/>
        <w:ind w:firstLine="567"/>
        <w:jc w:val="both"/>
        <w:rPr>
          <w:sz w:val="28"/>
          <w:szCs w:val="28"/>
          <w:lang w:val="uk-UA"/>
        </w:rPr>
      </w:pPr>
      <w:r>
        <w:rPr>
          <w:b/>
          <w:bCs/>
          <w:sz w:val="28"/>
          <w:szCs w:val="28"/>
          <w:lang w:val="uk-UA"/>
        </w:rPr>
        <w:t>Об’єкт дослідження</w:t>
      </w:r>
      <w:r>
        <w:rPr>
          <w:i/>
          <w:iCs/>
          <w:sz w:val="28"/>
          <w:szCs w:val="28"/>
          <w:lang w:val="uk-UA"/>
        </w:rPr>
        <w:t xml:space="preserve"> –</w:t>
      </w:r>
      <w:r>
        <w:rPr>
          <w:sz w:val="28"/>
          <w:szCs w:val="28"/>
          <w:lang w:val="uk-UA"/>
        </w:rPr>
        <w:t xml:space="preserve"> гідрофільні, гідрофобні, абсорбційні мазеві основи, субстанції кетотифену гідрофумарату, диметилсульфоксиду, цинку оксиду, кислоти борної, мазь комбінованої дії під умовною назвою „Кетоцин”.</w:t>
      </w:r>
    </w:p>
    <w:p w:rsidR="00616E4F" w:rsidRDefault="00616E4F" w:rsidP="00616E4F">
      <w:pPr>
        <w:spacing w:line="360" w:lineRule="atLeast"/>
        <w:ind w:firstLine="567"/>
        <w:jc w:val="both"/>
        <w:rPr>
          <w:sz w:val="28"/>
          <w:szCs w:val="28"/>
          <w:lang w:val="uk-UA"/>
        </w:rPr>
      </w:pPr>
      <w:r>
        <w:rPr>
          <w:b/>
          <w:bCs/>
          <w:sz w:val="28"/>
          <w:szCs w:val="28"/>
          <w:lang w:val="uk-UA"/>
        </w:rPr>
        <w:t>Предмет дослідження</w:t>
      </w:r>
      <w:r>
        <w:rPr>
          <w:i/>
          <w:iCs/>
          <w:sz w:val="28"/>
          <w:szCs w:val="28"/>
          <w:lang w:val="uk-UA"/>
        </w:rPr>
        <w:t xml:space="preserve"> –</w:t>
      </w:r>
      <w:r>
        <w:rPr>
          <w:sz w:val="28"/>
          <w:szCs w:val="28"/>
          <w:lang w:val="uk-UA"/>
        </w:rPr>
        <w:t xml:space="preserve"> розробка науково обґрунтованого складу та  раціональної технології лікарського засобу для місцевого лікування алергічних захворювань шкіри. Визначення оптимальної концентрації діючих і допоміжних речовин, їх сумісності. Вивчення фізико-хімічних, біофармацевтичних властивостей мазі. Вибір критеріїв оцінки якості препарату, а також методик їх визначення та обґрунтування терміну придатності препарату. Розробка аналітичної нормативної документації. Вивчення специфічної фармакологічної активності розробленої мазі. Розробка проекту технологічного тимчасового регламенту.</w:t>
      </w:r>
    </w:p>
    <w:p w:rsidR="00616E4F" w:rsidRDefault="00616E4F" w:rsidP="00616E4F">
      <w:pPr>
        <w:spacing w:line="360" w:lineRule="atLeast"/>
        <w:ind w:firstLine="567"/>
        <w:jc w:val="both"/>
        <w:rPr>
          <w:sz w:val="28"/>
          <w:szCs w:val="28"/>
          <w:lang w:val="uk-UA"/>
        </w:rPr>
      </w:pPr>
      <w:r>
        <w:rPr>
          <w:b/>
          <w:bCs/>
          <w:sz w:val="28"/>
          <w:szCs w:val="28"/>
          <w:lang w:val="uk-UA"/>
        </w:rPr>
        <w:t>Методи дослідження</w:t>
      </w:r>
      <w:r>
        <w:rPr>
          <w:i/>
          <w:iCs/>
          <w:sz w:val="28"/>
          <w:szCs w:val="28"/>
          <w:lang w:val="uk-UA"/>
        </w:rPr>
        <w:t xml:space="preserve"> –</w:t>
      </w:r>
      <w:r>
        <w:rPr>
          <w:sz w:val="28"/>
          <w:szCs w:val="28"/>
          <w:lang w:val="uk-UA"/>
        </w:rPr>
        <w:t xml:space="preserve"> для вирішення поставлених завдань були використані загальноприйняті органолептичні, технологічні, біофармацевтичні, фізико-хімічні (визначення рН, осмотичної активності, реологічних характеристик, термогравіметричний аналіз), статистичні,  мікробіологічні та фармакологічні методи дослідження, які дозволяють проводити об’єктивну оцінку якісних характеристик мазі на підставі експериментально одержаних та статистично оброблених результатів.</w:t>
      </w:r>
    </w:p>
    <w:p w:rsidR="00616E4F" w:rsidRDefault="00616E4F" w:rsidP="00616E4F">
      <w:pPr>
        <w:spacing w:line="360" w:lineRule="atLeast"/>
        <w:ind w:firstLine="567"/>
        <w:jc w:val="both"/>
        <w:rPr>
          <w:sz w:val="28"/>
          <w:szCs w:val="28"/>
          <w:lang w:val="uk-UA"/>
        </w:rPr>
      </w:pPr>
      <w:r>
        <w:rPr>
          <w:b/>
          <w:bCs/>
          <w:sz w:val="28"/>
          <w:szCs w:val="28"/>
          <w:lang w:val="uk-UA"/>
        </w:rPr>
        <w:t>Наукова новизна одержаних результатів.</w:t>
      </w:r>
      <w:r>
        <w:rPr>
          <w:sz w:val="28"/>
          <w:szCs w:val="28"/>
          <w:lang w:val="uk-UA"/>
        </w:rPr>
        <w:t xml:space="preserve"> Вперше теоретично та експериментально обґрунтовано склад та раціональну технологію нового лікарського препарату у формі мазі, яка містить кетотифену гідрофумарат, диметилсульфоксид, цинку оксид, кислоту борну у якості діючих речовин. Носієм цього засобу обрана основа на базі сплаву поліетиленоксиду-400 та поліетиленоксиду-1500.</w:t>
      </w:r>
    </w:p>
    <w:p w:rsidR="00616E4F" w:rsidRDefault="00616E4F" w:rsidP="00616E4F">
      <w:pPr>
        <w:spacing w:line="360" w:lineRule="atLeast"/>
        <w:ind w:firstLine="567"/>
        <w:jc w:val="both"/>
        <w:rPr>
          <w:sz w:val="28"/>
          <w:szCs w:val="28"/>
          <w:lang w:val="uk-UA"/>
        </w:rPr>
      </w:pPr>
      <w:r>
        <w:rPr>
          <w:sz w:val="28"/>
          <w:szCs w:val="28"/>
          <w:lang w:val="uk-UA"/>
        </w:rPr>
        <w:t>Вперше  всебічно вивчені фізико-хімічні та біофармацевтичні властивості розробленого лікарського препарату, запропоновані методики ідентифікації і кількісного визначення діючих речовин.</w:t>
      </w:r>
    </w:p>
    <w:p w:rsidR="00616E4F" w:rsidRDefault="00616E4F" w:rsidP="00616E4F">
      <w:pPr>
        <w:spacing w:line="360" w:lineRule="atLeast"/>
        <w:ind w:firstLine="567"/>
        <w:jc w:val="both"/>
        <w:rPr>
          <w:sz w:val="28"/>
          <w:szCs w:val="28"/>
          <w:lang w:val="uk-UA"/>
        </w:rPr>
      </w:pPr>
      <w:r>
        <w:rPr>
          <w:sz w:val="28"/>
          <w:szCs w:val="28"/>
          <w:lang w:val="uk-UA"/>
        </w:rPr>
        <w:lastRenderedPageBreak/>
        <w:t>Досліджена стабільність розробленої мазі, умови зберігання та термін її придатності.</w:t>
      </w:r>
    </w:p>
    <w:p w:rsidR="00616E4F" w:rsidRDefault="00616E4F" w:rsidP="00616E4F">
      <w:pPr>
        <w:spacing w:line="360" w:lineRule="atLeast"/>
        <w:ind w:firstLine="567"/>
        <w:jc w:val="both"/>
        <w:rPr>
          <w:sz w:val="28"/>
          <w:szCs w:val="28"/>
          <w:lang w:val="uk-UA"/>
        </w:rPr>
      </w:pPr>
      <w:r>
        <w:rPr>
          <w:sz w:val="28"/>
          <w:szCs w:val="28"/>
          <w:lang w:val="uk-UA"/>
        </w:rPr>
        <w:t xml:space="preserve">В експерименті на лабораторних тваринах доведена специфічна активність мазі комбінованої дії. </w:t>
      </w:r>
    </w:p>
    <w:p w:rsidR="00616E4F" w:rsidRDefault="00616E4F" w:rsidP="00616E4F">
      <w:pPr>
        <w:spacing w:line="360" w:lineRule="atLeast"/>
        <w:ind w:firstLine="567"/>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Створено і запропоновано для практичної медицини новий лікарський препарат – мазь „Кетоцин” для місцевого лікування алергічних захворювань шкіри.</w:t>
      </w:r>
    </w:p>
    <w:p w:rsidR="00616E4F" w:rsidRDefault="00616E4F" w:rsidP="00616E4F">
      <w:pPr>
        <w:spacing w:line="360" w:lineRule="atLeast"/>
        <w:ind w:firstLine="567"/>
        <w:jc w:val="both"/>
        <w:rPr>
          <w:sz w:val="28"/>
          <w:szCs w:val="28"/>
          <w:lang w:val="uk-UA"/>
        </w:rPr>
      </w:pPr>
      <w:r>
        <w:rPr>
          <w:sz w:val="28"/>
          <w:szCs w:val="28"/>
          <w:lang w:val="uk-UA"/>
        </w:rPr>
        <w:t>Розроблено проект тимчасового технологічного регламенту на виробництво мазі, а також проект аналітичної нормативної документації, що містить опис методик контролю якості препарату. Технологія виготовлення мазі апробована в умовах промислового виробництва на ВАТ „ХФЗ  „Червона зірка” (м. Харків, 2006р.).</w:t>
      </w:r>
    </w:p>
    <w:p w:rsidR="00616E4F" w:rsidRDefault="00616E4F" w:rsidP="00616E4F">
      <w:pPr>
        <w:spacing w:line="360" w:lineRule="atLeast"/>
        <w:ind w:firstLine="567"/>
        <w:jc w:val="both"/>
        <w:rPr>
          <w:sz w:val="28"/>
          <w:szCs w:val="28"/>
          <w:lang w:val="uk-UA"/>
        </w:rPr>
      </w:pPr>
      <w:r>
        <w:rPr>
          <w:sz w:val="28"/>
          <w:szCs w:val="28"/>
          <w:lang w:val="uk-UA"/>
        </w:rPr>
        <w:t>Окремі фрагменти роботи впроваджені до навчального процесу кафедри технології ліків Запорізького державного медичного університету (акт впровадження від 18.04.2006 р.), кафедри технології ліків, організації та економіки фармації Луганського державного медичного університету (акт впровадження від 01.05.2006 р.), кафедри технології ліків Національної академії післядипломної освіти ім. П.Л. Шупика (акт впровадження від 20.06.2006 р.), кафедри заводської технології ліків Національного фармацевтичного університету (акт впровадження від 26.09.2006 р.).</w:t>
      </w:r>
    </w:p>
    <w:p w:rsidR="00616E4F" w:rsidRDefault="00616E4F" w:rsidP="00616E4F">
      <w:pPr>
        <w:spacing w:line="360" w:lineRule="atLeast"/>
        <w:ind w:firstLine="567"/>
        <w:jc w:val="both"/>
        <w:rPr>
          <w:sz w:val="28"/>
          <w:szCs w:val="28"/>
          <w:lang w:val="uk-UA"/>
        </w:rPr>
      </w:pPr>
      <w:r>
        <w:rPr>
          <w:b/>
          <w:bCs/>
          <w:sz w:val="28"/>
          <w:szCs w:val="28"/>
          <w:lang w:val="uk-UA"/>
        </w:rPr>
        <w:t>Особистий внесок здобувача</w:t>
      </w:r>
      <w:r>
        <w:rPr>
          <w:sz w:val="28"/>
          <w:szCs w:val="28"/>
          <w:lang w:val="uk-UA"/>
        </w:rPr>
        <w:t xml:space="preserve">. Автором особисто здійснено інформаційний пошук, проаналізовано та узагальнено дані літератури з поставлених питань, науково і експериментально обґрунтовано склад та технологію мазі під умовною назвою „Кетоцин”, проведено дослідження  фізико-хімічних, біофармацевтичних, технологічних властивостей; за участю автора проведені дослідження фармакологічних та мікробіологічних властивостей; опрацьовані методики якісного та кількісного аналізу препарату;  результати випробувань статистично оброблені, систематизовані та проаналізовані автором; розроблено проект тимчасового технологічного регламенту та проект аналітичної нормативної документації. </w:t>
      </w:r>
    </w:p>
    <w:p w:rsidR="00616E4F" w:rsidRDefault="00616E4F" w:rsidP="00616E4F">
      <w:pPr>
        <w:spacing w:line="360" w:lineRule="atLeast"/>
        <w:ind w:firstLine="567"/>
        <w:jc w:val="both"/>
        <w:rPr>
          <w:sz w:val="28"/>
          <w:szCs w:val="28"/>
          <w:lang w:val="uk-UA"/>
        </w:rPr>
      </w:pPr>
      <w:r>
        <w:rPr>
          <w:sz w:val="28"/>
          <w:szCs w:val="28"/>
          <w:lang w:val="uk-UA"/>
        </w:rPr>
        <w:t>Персональний внесок у всіх опублікованих  наукових працях  зі співавторами (Єгоровим І.А., Трутаєвим І.В., Кошовою О.Ю., Нассереддин Билал Хасаном) вказується за текстом дисертації та в списку опублікованих праць.</w:t>
      </w:r>
    </w:p>
    <w:p w:rsidR="00616E4F" w:rsidRDefault="00616E4F" w:rsidP="00616E4F">
      <w:pPr>
        <w:spacing w:line="360" w:lineRule="atLeast"/>
        <w:ind w:firstLine="567"/>
        <w:jc w:val="both"/>
        <w:rPr>
          <w:sz w:val="28"/>
          <w:szCs w:val="28"/>
          <w:lang w:val="uk-UA"/>
        </w:rPr>
      </w:pPr>
      <w:r>
        <w:rPr>
          <w:b/>
          <w:bCs/>
          <w:sz w:val="28"/>
          <w:szCs w:val="28"/>
          <w:lang w:val="uk-UA"/>
        </w:rPr>
        <w:t>Апробація результатів дисертації.</w:t>
      </w:r>
      <w:r>
        <w:rPr>
          <w:sz w:val="28"/>
          <w:szCs w:val="28"/>
          <w:lang w:val="uk-UA"/>
        </w:rPr>
        <w:t xml:space="preserve"> Основні положення дисертаційної роботи викладені та обговорені на:</w:t>
      </w:r>
    </w:p>
    <w:p w:rsidR="00616E4F" w:rsidRDefault="00616E4F" w:rsidP="001B0C9F">
      <w:pPr>
        <w:numPr>
          <w:ilvl w:val="0"/>
          <w:numId w:val="43"/>
        </w:numPr>
        <w:tabs>
          <w:tab w:val="clear" w:pos="1440"/>
        </w:tabs>
        <w:suppressAutoHyphens w:val="0"/>
        <w:spacing w:line="360" w:lineRule="atLeast"/>
        <w:ind w:left="900" w:hanging="180"/>
        <w:jc w:val="both"/>
        <w:rPr>
          <w:sz w:val="28"/>
          <w:szCs w:val="28"/>
          <w:lang w:val="uk-UA"/>
        </w:rPr>
      </w:pPr>
      <w:r>
        <w:rPr>
          <w:sz w:val="28"/>
          <w:szCs w:val="28"/>
          <w:lang w:val="uk-UA"/>
        </w:rPr>
        <w:t>VI Національному з’їзді фармацевтів України. (Харків, НФаУ, 2005р.);</w:t>
      </w:r>
    </w:p>
    <w:p w:rsidR="00616E4F" w:rsidRDefault="00616E4F" w:rsidP="001B0C9F">
      <w:pPr>
        <w:numPr>
          <w:ilvl w:val="0"/>
          <w:numId w:val="43"/>
        </w:numPr>
        <w:tabs>
          <w:tab w:val="clear" w:pos="1440"/>
        </w:tabs>
        <w:suppressAutoHyphens w:val="0"/>
        <w:spacing w:line="360" w:lineRule="atLeast"/>
        <w:ind w:left="900" w:hanging="180"/>
        <w:jc w:val="both"/>
        <w:rPr>
          <w:sz w:val="28"/>
          <w:szCs w:val="28"/>
          <w:lang w:val="uk-UA"/>
        </w:rPr>
      </w:pPr>
      <w:r>
        <w:rPr>
          <w:sz w:val="28"/>
          <w:szCs w:val="28"/>
          <w:lang w:val="uk-UA"/>
        </w:rPr>
        <w:t>І-й Міжнародній науково-практичній конференції „Науково-технічний прогрес і оптимізація технологічних процесів створення лікарських препаратів (м. Тернопіль, ТДМУ, 2006 р.);</w:t>
      </w:r>
    </w:p>
    <w:p w:rsidR="00616E4F" w:rsidRDefault="00616E4F" w:rsidP="001B0C9F">
      <w:pPr>
        <w:numPr>
          <w:ilvl w:val="0"/>
          <w:numId w:val="43"/>
        </w:numPr>
        <w:tabs>
          <w:tab w:val="clear" w:pos="1440"/>
        </w:tabs>
        <w:suppressAutoHyphens w:val="0"/>
        <w:spacing w:line="360" w:lineRule="atLeast"/>
        <w:ind w:left="900" w:hanging="180"/>
        <w:jc w:val="both"/>
        <w:rPr>
          <w:sz w:val="28"/>
          <w:szCs w:val="28"/>
          <w:lang w:val="uk-UA"/>
        </w:rPr>
      </w:pPr>
      <w:r>
        <w:rPr>
          <w:sz w:val="28"/>
          <w:szCs w:val="28"/>
          <w:lang w:val="uk-UA"/>
        </w:rPr>
        <w:t>ІІ-й Міжнародній науково практичній конференції „Створення, виробництво, стандартизація, фармакоекономічні дослідження лікарських засобів та біологічно активних добавок” (м. Харків, НФаУ, 2006 р.);</w:t>
      </w:r>
    </w:p>
    <w:p w:rsidR="00616E4F" w:rsidRDefault="00616E4F" w:rsidP="001B0C9F">
      <w:pPr>
        <w:numPr>
          <w:ilvl w:val="0"/>
          <w:numId w:val="43"/>
        </w:numPr>
        <w:tabs>
          <w:tab w:val="clear" w:pos="1440"/>
        </w:tabs>
        <w:suppressAutoHyphens w:val="0"/>
        <w:spacing w:line="360" w:lineRule="atLeast"/>
        <w:ind w:left="900" w:hanging="180"/>
        <w:jc w:val="both"/>
        <w:rPr>
          <w:sz w:val="28"/>
          <w:szCs w:val="28"/>
          <w:lang w:val="uk-UA"/>
        </w:rPr>
      </w:pPr>
      <w:r>
        <w:rPr>
          <w:sz w:val="28"/>
          <w:szCs w:val="28"/>
          <w:lang w:val="uk-UA"/>
        </w:rPr>
        <w:lastRenderedPageBreak/>
        <w:t>Всеукраїнській науково-практичній конференції студентів та молодих вчених „Актуальні питання створення нових лікарських засобів” (м. Харків, НФаУ, 2007 р.).</w:t>
      </w:r>
    </w:p>
    <w:p w:rsidR="00616E4F" w:rsidRDefault="00616E4F" w:rsidP="00616E4F">
      <w:pPr>
        <w:spacing w:line="360" w:lineRule="atLeast"/>
        <w:ind w:firstLine="567"/>
        <w:jc w:val="both"/>
        <w:rPr>
          <w:sz w:val="28"/>
          <w:szCs w:val="28"/>
          <w:lang w:val="uk-UA"/>
        </w:rPr>
      </w:pPr>
      <w:r>
        <w:rPr>
          <w:b/>
          <w:bCs/>
          <w:sz w:val="28"/>
          <w:szCs w:val="28"/>
          <w:lang w:val="uk-UA"/>
        </w:rPr>
        <w:t>Публікації.</w:t>
      </w:r>
      <w:r>
        <w:rPr>
          <w:sz w:val="28"/>
          <w:szCs w:val="28"/>
          <w:lang w:val="uk-UA"/>
        </w:rPr>
        <w:t xml:space="preserve"> За матеріалами дисертації опубліковано 7 робіт, у тому числі  3 наукові статті у фахових журналах та 4 тези доповідей. </w:t>
      </w:r>
    </w:p>
    <w:p w:rsidR="00616E4F" w:rsidRDefault="00616E4F" w:rsidP="00616E4F">
      <w:pPr>
        <w:spacing w:line="360" w:lineRule="atLeast"/>
        <w:ind w:firstLine="567"/>
        <w:jc w:val="both"/>
        <w:rPr>
          <w:sz w:val="28"/>
          <w:szCs w:val="28"/>
          <w:lang w:val="uk-UA"/>
        </w:rPr>
      </w:pPr>
      <w:r>
        <w:rPr>
          <w:b/>
          <w:bCs/>
          <w:sz w:val="28"/>
          <w:szCs w:val="28"/>
          <w:lang w:val="uk-UA"/>
        </w:rPr>
        <w:t xml:space="preserve">Обсяг та структура дисертації.  </w:t>
      </w:r>
      <w:r>
        <w:rPr>
          <w:sz w:val="28"/>
          <w:szCs w:val="28"/>
          <w:lang w:val="uk-UA"/>
        </w:rPr>
        <w:t xml:space="preserve">Дисертаційна робота викладена на </w:t>
      </w:r>
      <w:r>
        <w:rPr>
          <w:b/>
          <w:sz w:val="28"/>
          <w:szCs w:val="28"/>
          <w:lang w:val="uk-UA"/>
        </w:rPr>
        <w:t>132</w:t>
      </w:r>
      <w:r>
        <w:rPr>
          <w:sz w:val="28"/>
          <w:szCs w:val="28"/>
          <w:lang w:val="uk-UA"/>
        </w:rPr>
        <w:t xml:space="preserve"> сторінках друкованого тексту і складається із вступу, огляду літератури (розділ 1), розділу, присвяченому методології, об’єктам і методам  досліджень (розділ 2), експериментальної частини (розділ 3-5), загальних висновків, списку використаних літературних джерел та додатків. Робота містить </w:t>
      </w:r>
      <w:r>
        <w:rPr>
          <w:b/>
          <w:sz w:val="28"/>
          <w:szCs w:val="28"/>
          <w:lang w:val="uk-UA"/>
        </w:rPr>
        <w:t>21</w:t>
      </w:r>
      <w:r>
        <w:rPr>
          <w:sz w:val="28"/>
          <w:szCs w:val="28"/>
          <w:lang w:val="uk-UA"/>
        </w:rPr>
        <w:t xml:space="preserve"> рисунок та </w:t>
      </w:r>
      <w:r>
        <w:rPr>
          <w:b/>
          <w:sz w:val="28"/>
          <w:szCs w:val="28"/>
          <w:lang w:val="uk-UA"/>
        </w:rPr>
        <w:t>22</w:t>
      </w:r>
      <w:r>
        <w:rPr>
          <w:sz w:val="28"/>
          <w:szCs w:val="28"/>
          <w:lang w:val="uk-UA"/>
        </w:rPr>
        <w:t xml:space="preserve"> таблиці. Список використаної літератури складає </w:t>
      </w:r>
      <w:r>
        <w:rPr>
          <w:b/>
          <w:sz w:val="28"/>
          <w:szCs w:val="28"/>
          <w:lang w:val="uk-UA"/>
        </w:rPr>
        <w:t>165</w:t>
      </w:r>
      <w:r>
        <w:rPr>
          <w:sz w:val="28"/>
          <w:szCs w:val="28"/>
          <w:lang w:val="uk-UA"/>
        </w:rPr>
        <w:t xml:space="preserve"> джерел, у тому числі </w:t>
      </w:r>
      <w:r>
        <w:rPr>
          <w:b/>
          <w:sz w:val="28"/>
          <w:szCs w:val="28"/>
          <w:lang w:val="uk-UA"/>
        </w:rPr>
        <w:t>68</w:t>
      </w:r>
      <w:r>
        <w:rPr>
          <w:sz w:val="28"/>
          <w:szCs w:val="28"/>
          <w:lang w:val="uk-UA"/>
        </w:rPr>
        <w:t xml:space="preserve"> іноземних авторів.</w:t>
      </w:r>
    </w:p>
    <w:p w:rsidR="00616E4F" w:rsidRDefault="00616E4F" w:rsidP="00616E4F">
      <w:pPr>
        <w:spacing w:line="360" w:lineRule="atLeast"/>
        <w:jc w:val="center"/>
        <w:rPr>
          <w:b/>
          <w:bCs/>
          <w:sz w:val="28"/>
          <w:szCs w:val="28"/>
          <w:lang w:val="uk-UA"/>
        </w:rPr>
      </w:pPr>
    </w:p>
    <w:p w:rsidR="00616E4F" w:rsidRDefault="00616E4F" w:rsidP="00616E4F">
      <w:pPr>
        <w:spacing w:line="360" w:lineRule="atLeast"/>
        <w:jc w:val="center"/>
        <w:rPr>
          <w:b/>
          <w:bCs/>
          <w:sz w:val="28"/>
          <w:szCs w:val="28"/>
          <w:lang w:val="uk-UA"/>
        </w:rPr>
      </w:pPr>
      <w:r>
        <w:rPr>
          <w:b/>
          <w:bCs/>
          <w:sz w:val="28"/>
          <w:szCs w:val="28"/>
          <w:lang w:val="uk-UA"/>
        </w:rPr>
        <w:t>ОСНОВНИЙ ЗМІСТ РОБОТИ</w:t>
      </w:r>
    </w:p>
    <w:p w:rsidR="00616E4F" w:rsidRDefault="00616E4F" w:rsidP="00616E4F">
      <w:pPr>
        <w:spacing w:line="360" w:lineRule="atLeast"/>
        <w:ind w:firstLine="567"/>
        <w:jc w:val="both"/>
        <w:rPr>
          <w:sz w:val="28"/>
          <w:szCs w:val="28"/>
          <w:lang w:val="uk-UA"/>
        </w:rPr>
      </w:pPr>
      <w:r>
        <w:rPr>
          <w:sz w:val="28"/>
          <w:szCs w:val="28"/>
          <w:lang w:val="uk-UA"/>
        </w:rPr>
        <w:t xml:space="preserve">У </w:t>
      </w:r>
      <w:r>
        <w:rPr>
          <w:b/>
          <w:sz w:val="28"/>
          <w:szCs w:val="28"/>
          <w:lang w:val="uk-UA"/>
        </w:rPr>
        <w:t xml:space="preserve">вступі </w:t>
      </w:r>
      <w:r>
        <w:rPr>
          <w:sz w:val="28"/>
          <w:szCs w:val="28"/>
          <w:lang w:val="uk-UA"/>
        </w:rPr>
        <w:t xml:space="preserve">дисертаційної роботи викладена актуальність  теми, сформульована мета та основні завдання досліджень, визначена наукова новизна і практичне значення отриманих результатів. </w:t>
      </w:r>
    </w:p>
    <w:p w:rsidR="00616E4F" w:rsidRDefault="00616E4F" w:rsidP="00616E4F">
      <w:pPr>
        <w:spacing w:line="360" w:lineRule="atLeast"/>
        <w:ind w:firstLine="567"/>
        <w:jc w:val="both"/>
        <w:rPr>
          <w:sz w:val="28"/>
          <w:szCs w:val="28"/>
          <w:lang w:val="uk-UA"/>
        </w:rPr>
      </w:pPr>
      <w:r>
        <w:rPr>
          <w:sz w:val="28"/>
          <w:szCs w:val="28"/>
          <w:lang w:val="uk-UA"/>
        </w:rPr>
        <w:t xml:space="preserve">У </w:t>
      </w:r>
      <w:r>
        <w:rPr>
          <w:b/>
          <w:sz w:val="28"/>
          <w:szCs w:val="28"/>
          <w:lang w:val="uk-UA"/>
        </w:rPr>
        <w:t>першому</w:t>
      </w:r>
      <w:r>
        <w:rPr>
          <w:sz w:val="28"/>
          <w:szCs w:val="28"/>
          <w:lang w:val="uk-UA"/>
        </w:rPr>
        <w:t xml:space="preserve"> </w:t>
      </w:r>
      <w:r>
        <w:rPr>
          <w:b/>
          <w:sz w:val="28"/>
          <w:szCs w:val="28"/>
          <w:lang w:val="uk-UA"/>
        </w:rPr>
        <w:t xml:space="preserve">розділі </w:t>
      </w:r>
      <w:r>
        <w:rPr>
          <w:sz w:val="28"/>
          <w:szCs w:val="28"/>
          <w:lang w:val="uk-UA"/>
        </w:rPr>
        <w:t>проаналізовані дані літератури з питань лікування алергічних захворювань шкіри та їх ускладнень.  Наведена порівняльна характеристика основних груп препаратів які застосовуються для місцевого лікування алергічних дерматозів. Обґрунтована актуальність розробки нових безпечних та ефективних лікарських засобів.</w:t>
      </w:r>
    </w:p>
    <w:p w:rsidR="00616E4F" w:rsidRDefault="00616E4F" w:rsidP="00616E4F">
      <w:pPr>
        <w:spacing w:line="360" w:lineRule="atLeast"/>
        <w:ind w:firstLine="567"/>
        <w:jc w:val="both"/>
        <w:rPr>
          <w:sz w:val="28"/>
          <w:szCs w:val="28"/>
          <w:lang w:val="uk-UA"/>
        </w:rPr>
      </w:pPr>
      <w:r>
        <w:rPr>
          <w:sz w:val="28"/>
          <w:szCs w:val="28"/>
          <w:lang w:val="uk-UA"/>
        </w:rPr>
        <w:t xml:space="preserve">У </w:t>
      </w:r>
      <w:r>
        <w:rPr>
          <w:b/>
          <w:sz w:val="28"/>
          <w:szCs w:val="28"/>
          <w:lang w:val="uk-UA"/>
        </w:rPr>
        <w:t>другому розділі</w:t>
      </w:r>
      <w:r>
        <w:rPr>
          <w:sz w:val="28"/>
          <w:szCs w:val="28"/>
          <w:lang w:val="uk-UA"/>
        </w:rPr>
        <w:t xml:space="preserve"> описана загальна методологія проведення досліджень, характеристики діючих та допоміжних речовин, які визначають технологію приготування мазі.</w:t>
      </w:r>
    </w:p>
    <w:p w:rsidR="00616E4F" w:rsidRDefault="00616E4F" w:rsidP="00616E4F">
      <w:pPr>
        <w:spacing w:line="360" w:lineRule="atLeast"/>
        <w:ind w:firstLine="567"/>
        <w:jc w:val="both"/>
        <w:rPr>
          <w:sz w:val="28"/>
          <w:szCs w:val="28"/>
          <w:lang w:val="uk-UA"/>
        </w:rPr>
      </w:pPr>
      <w:r>
        <w:rPr>
          <w:sz w:val="28"/>
          <w:szCs w:val="28"/>
          <w:lang w:val="uk-UA"/>
        </w:rPr>
        <w:t xml:space="preserve">Враховуючи патогенетичні особливості перебігу алергічних захворювань шкіри, ми вважали за доцільне введення до складу мазі речовин, які проявляють антиалергічну, протизапальну та антимікробну властивості. </w:t>
      </w:r>
    </w:p>
    <w:p w:rsidR="00616E4F" w:rsidRDefault="00616E4F" w:rsidP="00616E4F">
      <w:pPr>
        <w:spacing w:line="360" w:lineRule="atLeast"/>
        <w:ind w:firstLine="567"/>
        <w:jc w:val="both"/>
        <w:rPr>
          <w:sz w:val="28"/>
          <w:szCs w:val="28"/>
          <w:lang w:val="uk-UA"/>
        </w:rPr>
      </w:pPr>
      <w:r>
        <w:rPr>
          <w:sz w:val="28"/>
          <w:szCs w:val="28"/>
          <w:lang w:val="uk-UA"/>
        </w:rPr>
        <w:t xml:space="preserve">В якості основної діючої речовини, за результатами аналізу даних літератури, ми обрали кетотифену гідрофумарат, який належить до препаратів групи стабілізаторів мембран гладких клітин, а за хімічною будовою відноситься до бензоциклогептатіофенів. Антиалергічну активність проявляє за рахунок блокування вивільнення гістаміну та інших медіаторних речовин з гладких клітин. </w:t>
      </w:r>
    </w:p>
    <w:p w:rsidR="00616E4F" w:rsidRDefault="00616E4F" w:rsidP="00616E4F">
      <w:pPr>
        <w:spacing w:line="360" w:lineRule="atLeast"/>
        <w:ind w:firstLine="567"/>
        <w:jc w:val="both"/>
        <w:rPr>
          <w:sz w:val="28"/>
          <w:szCs w:val="28"/>
          <w:lang w:val="uk-UA"/>
        </w:rPr>
      </w:pPr>
      <w:r>
        <w:rPr>
          <w:sz w:val="28"/>
          <w:szCs w:val="28"/>
          <w:lang w:val="uk-UA"/>
        </w:rPr>
        <w:t xml:space="preserve">Для фармакотерапевтичної корекції ускладнень алергічного запалення, а саме вторинної інфекції, протизапальні та антиалергічні лікарські засоби комбінують з антимікробними. Причому, поряд з антибіотиками, широко використовують антисептики, які володіють бактеріостатичною і бактерицидною активністю і до яких мікроорганізми не мають природної або придбаної стійкості. В якості останніх, нами до складу мазі вирішено включити кислоту борну та цинку оксид. Кислота борна належить до класу неорганічних кислот, володіє антистафілококовою та протигрибковою  активністю  і відрізняється економічною доступністю. Цинку оксид </w:t>
      </w:r>
      <w:r>
        <w:rPr>
          <w:sz w:val="28"/>
          <w:szCs w:val="28"/>
          <w:lang w:val="uk-UA"/>
        </w:rPr>
        <w:lastRenderedPageBreak/>
        <w:t xml:space="preserve">відноситься до похідних металів і, крім антисептичної, проявляє в’яжучу та підсушуючу властивості. Крім того, за рахунок здатності утворювати альбумінати та денатурувати білки, при нанесенні на уражену поверхню шкіри сприяє зменшенню виразності ексудативних процесів, усуванню місцевих проявів запалення та подразнення. </w:t>
      </w:r>
    </w:p>
    <w:p w:rsidR="00616E4F" w:rsidRDefault="00616E4F" w:rsidP="00616E4F">
      <w:pPr>
        <w:spacing w:line="360" w:lineRule="atLeast"/>
        <w:ind w:firstLine="567"/>
        <w:jc w:val="both"/>
        <w:rPr>
          <w:sz w:val="28"/>
          <w:szCs w:val="28"/>
          <w:lang w:val="uk-UA"/>
        </w:rPr>
      </w:pPr>
      <w:r>
        <w:rPr>
          <w:sz w:val="28"/>
          <w:szCs w:val="28"/>
          <w:lang w:val="uk-UA"/>
        </w:rPr>
        <w:t>Активність лікарського засобу значною мірою залежить від швидкості вивільнення діючих речовин з основи, та швидкості її надходження у вогнище запалення. Для регулювання даного фактора широко використовують допоміжні речовини, які належать до групи активаторів всмоктування, серед яких найбільш широке розповсюдження набув диметилсульфоксид (ДМСО). Він добре проникає крізь шкірні бар’єри та підсилює проникнення крізь шкіру лікарських речовин, а також володіє місцевою анальгетичною, протизапальною та антисептичною дією.</w:t>
      </w:r>
    </w:p>
    <w:p w:rsidR="00616E4F" w:rsidRDefault="00616E4F" w:rsidP="00616E4F">
      <w:pPr>
        <w:spacing w:line="360" w:lineRule="atLeast"/>
        <w:ind w:firstLine="567"/>
        <w:jc w:val="both"/>
        <w:rPr>
          <w:sz w:val="28"/>
          <w:szCs w:val="28"/>
          <w:lang w:val="uk-UA"/>
        </w:rPr>
      </w:pPr>
      <w:r>
        <w:rPr>
          <w:sz w:val="28"/>
          <w:szCs w:val="28"/>
          <w:lang w:val="uk-UA"/>
        </w:rPr>
        <w:t>В цьому розділі також обґрунтовано вибір методик, що використані для проведення досліджень. Описані методи органолептичних, фізико-хімічних, реологічних, біофармацевтичних досліджень.</w:t>
      </w:r>
    </w:p>
    <w:p w:rsidR="00616E4F" w:rsidRDefault="00616E4F" w:rsidP="00616E4F">
      <w:pPr>
        <w:pStyle w:val="afffffff9"/>
        <w:widowControl w:val="0"/>
        <w:spacing w:after="0" w:line="360" w:lineRule="atLeast"/>
        <w:ind w:firstLine="567"/>
        <w:jc w:val="both"/>
        <w:rPr>
          <w:szCs w:val="28"/>
          <w:lang w:val="uk-UA"/>
        </w:rPr>
      </w:pPr>
      <w:r>
        <w:rPr>
          <w:szCs w:val="28"/>
          <w:lang w:val="uk-UA"/>
        </w:rPr>
        <w:t xml:space="preserve">У </w:t>
      </w:r>
      <w:r>
        <w:rPr>
          <w:b/>
          <w:szCs w:val="28"/>
          <w:lang w:val="uk-UA"/>
        </w:rPr>
        <w:t xml:space="preserve">третьому розділі </w:t>
      </w:r>
      <w:r>
        <w:rPr>
          <w:szCs w:val="28"/>
          <w:lang w:val="uk-UA"/>
        </w:rPr>
        <w:t>наведені результати теоретичних та експериментальних досліджень з розробки складу та технології виготовлення мазі.</w:t>
      </w:r>
    </w:p>
    <w:p w:rsidR="00616E4F" w:rsidRDefault="00616E4F" w:rsidP="00616E4F">
      <w:pPr>
        <w:pStyle w:val="afffffff9"/>
        <w:widowControl w:val="0"/>
        <w:spacing w:after="0" w:line="360" w:lineRule="atLeast"/>
        <w:ind w:firstLine="567"/>
        <w:jc w:val="both"/>
        <w:rPr>
          <w:szCs w:val="28"/>
          <w:lang w:val="uk-UA"/>
        </w:rPr>
      </w:pPr>
      <w:r>
        <w:rPr>
          <w:szCs w:val="28"/>
          <w:lang w:val="uk-UA"/>
        </w:rPr>
        <w:t xml:space="preserve">Однією з найголовніших вимог, що висуваються до мазевих основ, є спроможність легко вивільняти діючі речовини та забезпечувати їх належне всмоктування. При розробці нового лікарського препарату у формі мазі з зазначеними діючими речовинами першим етапом нашої роботи став вибір оптимального носія. Нами проведені біофармацевтичні дослідження вивільнення кетотифену гідрофумарату з модельних зразків мазей виготовлених на різних основах, склад яких наведений в табл 1. До складу модельних зразків мазі кетотифену гідрофумарат вводили у кількості 1%. </w:t>
      </w:r>
    </w:p>
    <w:p w:rsidR="00616E4F" w:rsidRDefault="00616E4F" w:rsidP="00616E4F">
      <w:pPr>
        <w:pStyle w:val="afffffff9"/>
        <w:widowControl w:val="0"/>
        <w:spacing w:after="0" w:line="360" w:lineRule="atLeast"/>
        <w:ind w:firstLine="567"/>
        <w:jc w:val="both"/>
        <w:rPr>
          <w:szCs w:val="28"/>
          <w:lang w:val="uk-UA"/>
        </w:rPr>
      </w:pPr>
      <w:r>
        <w:rPr>
          <w:szCs w:val="28"/>
          <w:lang w:val="uk-UA"/>
        </w:rPr>
        <w:t>Дифузію лікарської речовини здійснювали в фосфатний буферний розчин з рН 6.0, кількісний вміст кетотифену гідрофумарату в діалізаті визначали</w:t>
      </w:r>
    </w:p>
    <w:p w:rsidR="00616E4F" w:rsidRDefault="00616E4F" w:rsidP="00616E4F">
      <w:pPr>
        <w:pStyle w:val="afffffff9"/>
        <w:widowControl w:val="0"/>
        <w:spacing w:after="0" w:line="360" w:lineRule="atLeast"/>
        <w:jc w:val="right"/>
        <w:rPr>
          <w:szCs w:val="28"/>
          <w:lang w:val="uk-UA"/>
        </w:rPr>
      </w:pPr>
      <w:r>
        <w:rPr>
          <w:szCs w:val="28"/>
          <w:lang w:val="uk-UA"/>
        </w:rPr>
        <w:t>Таблиця 1</w:t>
      </w:r>
    </w:p>
    <w:p w:rsidR="00616E4F" w:rsidRDefault="00616E4F" w:rsidP="00616E4F">
      <w:pPr>
        <w:pStyle w:val="afffffff9"/>
        <w:widowControl w:val="0"/>
        <w:spacing w:after="0" w:line="360" w:lineRule="atLeast"/>
        <w:jc w:val="center"/>
        <w:rPr>
          <w:bCs/>
          <w:szCs w:val="28"/>
          <w:lang w:val="uk-UA"/>
        </w:rPr>
      </w:pPr>
      <w:r>
        <w:rPr>
          <w:bCs/>
          <w:szCs w:val="28"/>
          <w:lang w:val="uk-UA"/>
        </w:rPr>
        <w:t>Склад мазевих основ, що використовувалися для приготування зразків мазі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3420"/>
        <w:gridCol w:w="3060"/>
        <w:gridCol w:w="2700"/>
      </w:tblGrid>
      <w:tr w:rsidR="00616E4F" w:rsidTr="00032B9B">
        <w:trPr>
          <w:jc w:val="center"/>
        </w:trPr>
        <w:tc>
          <w:tcPr>
            <w:tcW w:w="85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  п/п</w:t>
            </w:r>
          </w:p>
        </w:tc>
        <w:tc>
          <w:tcPr>
            <w:tcW w:w="342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center"/>
              <w:rPr>
                <w:szCs w:val="28"/>
                <w:lang w:val="uk-UA"/>
              </w:rPr>
            </w:pPr>
            <w:r>
              <w:rPr>
                <w:szCs w:val="28"/>
                <w:lang w:val="uk-UA"/>
              </w:rPr>
              <w:t>Тип мазевої основи</w:t>
            </w:r>
          </w:p>
        </w:tc>
        <w:tc>
          <w:tcPr>
            <w:tcW w:w="306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Допоміжні речовини</w:t>
            </w:r>
          </w:p>
        </w:tc>
        <w:tc>
          <w:tcPr>
            <w:tcW w:w="270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Вміст допоміжних речовин в основі, %</w:t>
            </w:r>
          </w:p>
        </w:tc>
      </w:tr>
      <w:tr w:rsidR="00616E4F" w:rsidTr="00032B9B">
        <w:trPr>
          <w:jc w:val="center"/>
        </w:trPr>
        <w:tc>
          <w:tcPr>
            <w:tcW w:w="85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1</w:t>
            </w:r>
          </w:p>
        </w:tc>
        <w:tc>
          <w:tcPr>
            <w:tcW w:w="342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center"/>
              <w:rPr>
                <w:szCs w:val="28"/>
                <w:lang w:val="uk-UA"/>
              </w:rPr>
            </w:pPr>
            <w:r>
              <w:rPr>
                <w:szCs w:val="28"/>
                <w:lang w:val="uk-UA"/>
              </w:rPr>
              <w:t>Дифільна (вазелін-ланолінова)</w:t>
            </w:r>
          </w:p>
        </w:tc>
        <w:tc>
          <w:tcPr>
            <w:tcW w:w="306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 xml:space="preserve">Вазелін </w:t>
            </w:r>
          </w:p>
          <w:p w:rsidR="00616E4F" w:rsidRDefault="00616E4F" w:rsidP="00032B9B">
            <w:pPr>
              <w:pStyle w:val="afffffff9"/>
              <w:widowControl w:val="0"/>
              <w:spacing w:after="0" w:line="360" w:lineRule="atLeast"/>
              <w:jc w:val="both"/>
              <w:rPr>
                <w:szCs w:val="28"/>
                <w:lang w:val="uk-UA"/>
              </w:rPr>
            </w:pPr>
            <w:r>
              <w:rPr>
                <w:szCs w:val="28"/>
                <w:lang w:val="uk-UA"/>
              </w:rPr>
              <w:t xml:space="preserve">Ланолін безводний </w:t>
            </w:r>
          </w:p>
        </w:tc>
        <w:tc>
          <w:tcPr>
            <w:tcW w:w="27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rPr>
                <w:sz w:val="28"/>
                <w:szCs w:val="28"/>
                <w:lang w:val="uk-UA"/>
              </w:rPr>
            </w:pPr>
            <w:r>
              <w:rPr>
                <w:sz w:val="28"/>
                <w:szCs w:val="28"/>
                <w:lang w:val="uk-UA"/>
              </w:rPr>
              <w:t>80,0</w:t>
            </w:r>
          </w:p>
          <w:p w:rsidR="00616E4F" w:rsidRDefault="00616E4F" w:rsidP="00032B9B">
            <w:pPr>
              <w:pStyle w:val="afffffff9"/>
              <w:widowControl w:val="0"/>
              <w:spacing w:after="0" w:line="360" w:lineRule="atLeast"/>
              <w:jc w:val="both"/>
              <w:rPr>
                <w:szCs w:val="28"/>
                <w:lang w:val="uk-UA"/>
              </w:rPr>
            </w:pPr>
            <w:r>
              <w:rPr>
                <w:szCs w:val="28"/>
                <w:lang w:val="uk-UA"/>
              </w:rPr>
              <w:t>20,0</w:t>
            </w:r>
          </w:p>
        </w:tc>
      </w:tr>
      <w:tr w:rsidR="00616E4F" w:rsidTr="00032B9B">
        <w:trPr>
          <w:jc w:val="center"/>
        </w:trPr>
        <w:tc>
          <w:tcPr>
            <w:tcW w:w="85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2</w:t>
            </w:r>
          </w:p>
        </w:tc>
        <w:tc>
          <w:tcPr>
            <w:tcW w:w="342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center"/>
              <w:rPr>
                <w:szCs w:val="28"/>
                <w:lang w:val="uk-UA"/>
              </w:rPr>
            </w:pPr>
            <w:r>
              <w:rPr>
                <w:szCs w:val="28"/>
                <w:lang w:val="uk-UA"/>
              </w:rPr>
              <w:t>Емульсійна типу вода/масло (Кутумової)</w:t>
            </w:r>
          </w:p>
        </w:tc>
        <w:tc>
          <w:tcPr>
            <w:tcW w:w="306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 xml:space="preserve">Вазелін </w:t>
            </w:r>
          </w:p>
          <w:p w:rsidR="00616E4F" w:rsidRDefault="00616E4F" w:rsidP="00032B9B">
            <w:pPr>
              <w:pStyle w:val="afffffff9"/>
              <w:widowControl w:val="0"/>
              <w:spacing w:after="0" w:line="360" w:lineRule="atLeast"/>
              <w:jc w:val="both"/>
              <w:rPr>
                <w:szCs w:val="28"/>
                <w:lang w:val="uk-UA"/>
              </w:rPr>
            </w:pPr>
            <w:r>
              <w:rPr>
                <w:szCs w:val="28"/>
                <w:lang w:val="uk-UA"/>
              </w:rPr>
              <w:t>Вода очищена</w:t>
            </w:r>
          </w:p>
          <w:p w:rsidR="00616E4F" w:rsidRDefault="00616E4F" w:rsidP="00032B9B">
            <w:pPr>
              <w:pStyle w:val="afffffff9"/>
              <w:widowControl w:val="0"/>
              <w:spacing w:after="0" w:line="360" w:lineRule="atLeast"/>
              <w:jc w:val="both"/>
              <w:rPr>
                <w:szCs w:val="28"/>
                <w:lang w:val="uk-UA"/>
              </w:rPr>
            </w:pPr>
            <w:r>
              <w:rPr>
                <w:szCs w:val="28"/>
                <w:lang w:val="uk-UA"/>
              </w:rPr>
              <w:t xml:space="preserve">Емульгатор Т2 </w:t>
            </w:r>
          </w:p>
        </w:tc>
        <w:tc>
          <w:tcPr>
            <w:tcW w:w="27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rPr>
                <w:sz w:val="28"/>
                <w:szCs w:val="28"/>
                <w:lang w:val="uk-UA"/>
              </w:rPr>
            </w:pPr>
            <w:r>
              <w:rPr>
                <w:sz w:val="28"/>
                <w:szCs w:val="28"/>
                <w:lang w:val="uk-UA"/>
              </w:rPr>
              <w:t>60,0</w:t>
            </w:r>
          </w:p>
          <w:p w:rsidR="00616E4F" w:rsidRDefault="00616E4F" w:rsidP="00032B9B">
            <w:pPr>
              <w:spacing w:line="360" w:lineRule="atLeast"/>
              <w:rPr>
                <w:sz w:val="28"/>
                <w:szCs w:val="28"/>
                <w:lang w:val="uk-UA"/>
              </w:rPr>
            </w:pPr>
            <w:r>
              <w:rPr>
                <w:sz w:val="28"/>
                <w:szCs w:val="28"/>
                <w:lang w:val="uk-UA"/>
              </w:rPr>
              <w:t>30,0</w:t>
            </w:r>
          </w:p>
          <w:p w:rsidR="00616E4F" w:rsidRDefault="00616E4F" w:rsidP="00032B9B">
            <w:pPr>
              <w:pStyle w:val="afffffff9"/>
              <w:widowControl w:val="0"/>
              <w:spacing w:after="0" w:line="360" w:lineRule="atLeast"/>
              <w:jc w:val="both"/>
              <w:rPr>
                <w:szCs w:val="28"/>
                <w:lang w:val="uk-UA"/>
              </w:rPr>
            </w:pPr>
            <w:r>
              <w:rPr>
                <w:szCs w:val="28"/>
                <w:lang w:val="uk-UA"/>
              </w:rPr>
              <w:t>10,0</w:t>
            </w:r>
          </w:p>
        </w:tc>
      </w:tr>
      <w:tr w:rsidR="00616E4F" w:rsidTr="00032B9B">
        <w:trPr>
          <w:jc w:val="center"/>
        </w:trPr>
        <w:tc>
          <w:tcPr>
            <w:tcW w:w="85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3</w:t>
            </w:r>
          </w:p>
        </w:tc>
        <w:tc>
          <w:tcPr>
            <w:tcW w:w="342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center"/>
              <w:rPr>
                <w:szCs w:val="28"/>
                <w:lang w:val="uk-UA"/>
              </w:rPr>
            </w:pPr>
            <w:r>
              <w:rPr>
                <w:szCs w:val="28"/>
                <w:lang w:val="uk-UA"/>
              </w:rPr>
              <w:t>Емульсійна типу масло/вода</w:t>
            </w:r>
          </w:p>
        </w:tc>
        <w:tc>
          <w:tcPr>
            <w:tcW w:w="306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Олія вазелінова</w:t>
            </w:r>
          </w:p>
          <w:p w:rsidR="00616E4F" w:rsidRDefault="00616E4F" w:rsidP="00032B9B">
            <w:pPr>
              <w:pStyle w:val="afffffff9"/>
              <w:widowControl w:val="0"/>
              <w:spacing w:after="0" w:line="360" w:lineRule="atLeast"/>
              <w:jc w:val="both"/>
              <w:rPr>
                <w:szCs w:val="28"/>
                <w:lang w:val="uk-UA"/>
              </w:rPr>
            </w:pPr>
            <w:r>
              <w:rPr>
                <w:szCs w:val="28"/>
                <w:lang w:val="uk-UA"/>
              </w:rPr>
              <w:t>Гліцерин</w:t>
            </w:r>
          </w:p>
          <w:p w:rsidR="00616E4F" w:rsidRDefault="00616E4F" w:rsidP="00032B9B">
            <w:pPr>
              <w:pStyle w:val="afffffff9"/>
              <w:widowControl w:val="0"/>
              <w:spacing w:after="0" w:line="360" w:lineRule="atLeast"/>
              <w:jc w:val="both"/>
              <w:rPr>
                <w:szCs w:val="28"/>
                <w:lang w:val="uk-UA"/>
              </w:rPr>
            </w:pPr>
            <w:r>
              <w:rPr>
                <w:szCs w:val="28"/>
                <w:lang w:val="uk-UA"/>
              </w:rPr>
              <w:t>Емульгатор №1</w:t>
            </w:r>
          </w:p>
          <w:p w:rsidR="00616E4F" w:rsidRDefault="00616E4F" w:rsidP="00032B9B">
            <w:pPr>
              <w:pStyle w:val="afffffff9"/>
              <w:widowControl w:val="0"/>
              <w:spacing w:after="0" w:line="360" w:lineRule="atLeast"/>
              <w:jc w:val="both"/>
              <w:rPr>
                <w:szCs w:val="28"/>
                <w:lang w:val="uk-UA"/>
              </w:rPr>
            </w:pPr>
            <w:r>
              <w:rPr>
                <w:szCs w:val="28"/>
                <w:lang w:val="uk-UA"/>
              </w:rPr>
              <w:t>Вода очищена</w:t>
            </w:r>
          </w:p>
        </w:tc>
        <w:tc>
          <w:tcPr>
            <w:tcW w:w="27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rPr>
                <w:sz w:val="28"/>
                <w:szCs w:val="28"/>
                <w:lang w:val="uk-UA"/>
              </w:rPr>
            </w:pPr>
            <w:r>
              <w:rPr>
                <w:sz w:val="28"/>
                <w:szCs w:val="28"/>
                <w:lang w:val="uk-UA"/>
              </w:rPr>
              <w:t>20,0</w:t>
            </w:r>
          </w:p>
          <w:p w:rsidR="00616E4F" w:rsidRDefault="00616E4F" w:rsidP="00032B9B">
            <w:pPr>
              <w:spacing w:line="360" w:lineRule="atLeast"/>
              <w:rPr>
                <w:sz w:val="28"/>
                <w:szCs w:val="28"/>
                <w:lang w:val="uk-UA"/>
              </w:rPr>
            </w:pPr>
            <w:r>
              <w:rPr>
                <w:sz w:val="28"/>
                <w:szCs w:val="28"/>
                <w:lang w:val="uk-UA"/>
              </w:rPr>
              <w:t>10,0</w:t>
            </w:r>
          </w:p>
          <w:p w:rsidR="00616E4F" w:rsidRDefault="00616E4F" w:rsidP="00032B9B">
            <w:pPr>
              <w:spacing w:line="360" w:lineRule="atLeast"/>
              <w:rPr>
                <w:sz w:val="28"/>
                <w:szCs w:val="28"/>
                <w:lang w:val="uk-UA"/>
              </w:rPr>
            </w:pPr>
            <w:r>
              <w:rPr>
                <w:sz w:val="28"/>
                <w:szCs w:val="28"/>
                <w:lang w:val="uk-UA"/>
              </w:rPr>
              <w:t>9,0</w:t>
            </w:r>
          </w:p>
          <w:p w:rsidR="00616E4F" w:rsidRDefault="00616E4F" w:rsidP="00032B9B">
            <w:pPr>
              <w:spacing w:line="360" w:lineRule="atLeast"/>
              <w:rPr>
                <w:sz w:val="28"/>
                <w:szCs w:val="28"/>
                <w:lang w:val="uk-UA"/>
              </w:rPr>
            </w:pPr>
            <w:r>
              <w:rPr>
                <w:sz w:val="28"/>
                <w:szCs w:val="28"/>
                <w:lang w:val="uk-UA"/>
              </w:rPr>
              <w:t>61,0</w:t>
            </w:r>
          </w:p>
        </w:tc>
      </w:tr>
    </w:tbl>
    <w:p w:rsidR="00616E4F" w:rsidRDefault="00616E4F" w:rsidP="00616E4F">
      <w:pPr>
        <w:jc w:val="right"/>
        <w:rPr>
          <w:sz w:val="28"/>
          <w:szCs w:val="28"/>
          <w:lang w:val="uk-UA"/>
        </w:rPr>
      </w:pPr>
      <w:r>
        <w:rPr>
          <w:sz w:val="28"/>
          <w:szCs w:val="28"/>
          <w:lang w:val="uk-UA"/>
        </w:rPr>
        <w:lastRenderedPageBreak/>
        <w:t>Продовження таблиці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3420"/>
        <w:gridCol w:w="3060"/>
        <w:gridCol w:w="2700"/>
      </w:tblGrid>
      <w:tr w:rsidR="00616E4F" w:rsidTr="00032B9B">
        <w:trPr>
          <w:jc w:val="center"/>
        </w:trPr>
        <w:tc>
          <w:tcPr>
            <w:tcW w:w="85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4</w:t>
            </w:r>
          </w:p>
        </w:tc>
        <w:tc>
          <w:tcPr>
            <w:tcW w:w="342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center"/>
              <w:rPr>
                <w:szCs w:val="28"/>
                <w:lang w:val="uk-UA"/>
              </w:rPr>
            </w:pPr>
            <w:r>
              <w:rPr>
                <w:szCs w:val="28"/>
                <w:lang w:val="uk-UA"/>
              </w:rPr>
              <w:t>Гідрофільна (ХНІХФІ)</w:t>
            </w:r>
          </w:p>
        </w:tc>
        <w:tc>
          <w:tcPr>
            <w:tcW w:w="306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Олія вазелінова</w:t>
            </w:r>
          </w:p>
          <w:p w:rsidR="00616E4F" w:rsidRDefault="00616E4F" w:rsidP="00032B9B">
            <w:pPr>
              <w:pStyle w:val="afffffff9"/>
              <w:widowControl w:val="0"/>
              <w:spacing w:after="0" w:line="360" w:lineRule="atLeast"/>
              <w:jc w:val="both"/>
              <w:rPr>
                <w:szCs w:val="28"/>
                <w:lang w:val="uk-UA"/>
              </w:rPr>
            </w:pPr>
            <w:r>
              <w:rPr>
                <w:szCs w:val="28"/>
                <w:lang w:val="uk-UA"/>
              </w:rPr>
              <w:t xml:space="preserve">Твін-80 </w:t>
            </w:r>
          </w:p>
          <w:p w:rsidR="00616E4F" w:rsidRDefault="00616E4F" w:rsidP="00032B9B">
            <w:pPr>
              <w:pStyle w:val="afffffff9"/>
              <w:widowControl w:val="0"/>
              <w:spacing w:after="0" w:line="360" w:lineRule="atLeast"/>
              <w:jc w:val="both"/>
              <w:rPr>
                <w:szCs w:val="28"/>
                <w:lang w:val="uk-UA"/>
              </w:rPr>
            </w:pPr>
            <w:r>
              <w:rPr>
                <w:szCs w:val="28"/>
                <w:lang w:val="uk-UA"/>
              </w:rPr>
              <w:t xml:space="preserve">Вищі жирні спирти </w:t>
            </w:r>
          </w:p>
          <w:p w:rsidR="00616E4F" w:rsidRDefault="00616E4F" w:rsidP="00032B9B">
            <w:pPr>
              <w:pStyle w:val="afffffff9"/>
              <w:widowControl w:val="0"/>
              <w:spacing w:after="0" w:line="360" w:lineRule="atLeast"/>
              <w:jc w:val="both"/>
              <w:rPr>
                <w:szCs w:val="28"/>
                <w:lang w:val="uk-UA"/>
              </w:rPr>
            </w:pPr>
            <w:r>
              <w:rPr>
                <w:szCs w:val="28"/>
                <w:lang w:val="uk-UA"/>
              </w:rPr>
              <w:t xml:space="preserve">Поліетиленоксид-400  </w:t>
            </w:r>
          </w:p>
          <w:p w:rsidR="00616E4F" w:rsidRDefault="00616E4F" w:rsidP="00032B9B">
            <w:pPr>
              <w:pStyle w:val="afffffff9"/>
              <w:widowControl w:val="0"/>
              <w:spacing w:after="0" w:line="360" w:lineRule="atLeast"/>
              <w:jc w:val="both"/>
              <w:rPr>
                <w:szCs w:val="28"/>
                <w:lang w:val="uk-UA"/>
              </w:rPr>
            </w:pPr>
            <w:r>
              <w:rPr>
                <w:szCs w:val="28"/>
                <w:lang w:val="uk-UA"/>
              </w:rPr>
              <w:t>Ніпагін</w:t>
            </w:r>
          </w:p>
          <w:p w:rsidR="00616E4F" w:rsidRDefault="00616E4F" w:rsidP="00032B9B">
            <w:pPr>
              <w:pStyle w:val="afffffff9"/>
              <w:widowControl w:val="0"/>
              <w:spacing w:after="0" w:line="360" w:lineRule="atLeast"/>
              <w:jc w:val="both"/>
              <w:rPr>
                <w:szCs w:val="28"/>
                <w:lang w:val="uk-UA"/>
              </w:rPr>
            </w:pPr>
            <w:r>
              <w:rPr>
                <w:szCs w:val="28"/>
                <w:lang w:val="uk-UA"/>
              </w:rPr>
              <w:t>Ніпазол</w:t>
            </w:r>
          </w:p>
          <w:p w:rsidR="00616E4F" w:rsidRDefault="00616E4F" w:rsidP="00032B9B">
            <w:pPr>
              <w:pStyle w:val="afffffff9"/>
              <w:widowControl w:val="0"/>
              <w:spacing w:after="0" w:line="360" w:lineRule="atLeast"/>
              <w:jc w:val="both"/>
              <w:rPr>
                <w:szCs w:val="28"/>
                <w:lang w:val="uk-UA"/>
              </w:rPr>
            </w:pPr>
            <w:r>
              <w:rPr>
                <w:szCs w:val="28"/>
                <w:lang w:val="uk-UA"/>
              </w:rPr>
              <w:t xml:space="preserve">Вода очищена </w:t>
            </w:r>
          </w:p>
        </w:tc>
        <w:tc>
          <w:tcPr>
            <w:tcW w:w="27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rPr>
                <w:sz w:val="28"/>
                <w:szCs w:val="28"/>
                <w:lang w:val="uk-UA"/>
              </w:rPr>
            </w:pPr>
            <w:r>
              <w:rPr>
                <w:sz w:val="28"/>
                <w:szCs w:val="28"/>
                <w:lang w:val="uk-UA"/>
              </w:rPr>
              <w:t>25,0</w:t>
            </w:r>
          </w:p>
          <w:p w:rsidR="00616E4F" w:rsidRDefault="00616E4F" w:rsidP="00032B9B">
            <w:pPr>
              <w:spacing w:line="360" w:lineRule="atLeast"/>
              <w:rPr>
                <w:sz w:val="28"/>
                <w:szCs w:val="28"/>
                <w:lang w:val="uk-UA"/>
              </w:rPr>
            </w:pPr>
            <w:r>
              <w:rPr>
                <w:sz w:val="28"/>
                <w:szCs w:val="28"/>
                <w:lang w:val="uk-UA"/>
              </w:rPr>
              <w:t>5,0</w:t>
            </w:r>
          </w:p>
          <w:p w:rsidR="00616E4F" w:rsidRDefault="00616E4F" w:rsidP="00032B9B">
            <w:pPr>
              <w:spacing w:line="360" w:lineRule="atLeast"/>
              <w:rPr>
                <w:sz w:val="28"/>
                <w:szCs w:val="28"/>
                <w:lang w:val="uk-UA"/>
              </w:rPr>
            </w:pPr>
            <w:r>
              <w:rPr>
                <w:sz w:val="28"/>
                <w:szCs w:val="28"/>
                <w:lang w:val="uk-UA"/>
              </w:rPr>
              <w:t>25,0</w:t>
            </w:r>
          </w:p>
          <w:p w:rsidR="00616E4F" w:rsidRDefault="00616E4F" w:rsidP="00032B9B">
            <w:pPr>
              <w:spacing w:line="360" w:lineRule="atLeast"/>
              <w:rPr>
                <w:sz w:val="28"/>
                <w:szCs w:val="28"/>
                <w:lang w:val="uk-UA"/>
              </w:rPr>
            </w:pPr>
            <w:r>
              <w:rPr>
                <w:sz w:val="28"/>
                <w:szCs w:val="28"/>
                <w:lang w:val="uk-UA"/>
              </w:rPr>
              <w:t>12,0</w:t>
            </w:r>
          </w:p>
          <w:p w:rsidR="00616E4F" w:rsidRDefault="00616E4F" w:rsidP="00032B9B">
            <w:pPr>
              <w:spacing w:line="360" w:lineRule="atLeast"/>
              <w:rPr>
                <w:sz w:val="28"/>
                <w:szCs w:val="28"/>
                <w:lang w:val="uk-UA"/>
              </w:rPr>
            </w:pPr>
            <w:r>
              <w:rPr>
                <w:sz w:val="28"/>
                <w:szCs w:val="28"/>
                <w:lang w:val="uk-UA"/>
              </w:rPr>
              <w:t>0,025</w:t>
            </w:r>
          </w:p>
          <w:p w:rsidR="00616E4F" w:rsidRDefault="00616E4F" w:rsidP="00032B9B">
            <w:pPr>
              <w:spacing w:line="360" w:lineRule="atLeast"/>
              <w:rPr>
                <w:sz w:val="28"/>
                <w:szCs w:val="28"/>
                <w:lang w:val="uk-UA"/>
              </w:rPr>
            </w:pPr>
            <w:r>
              <w:rPr>
                <w:sz w:val="28"/>
                <w:szCs w:val="28"/>
                <w:lang w:val="uk-UA"/>
              </w:rPr>
              <w:t>0,015</w:t>
            </w:r>
          </w:p>
          <w:p w:rsidR="00616E4F" w:rsidRDefault="00616E4F" w:rsidP="00032B9B">
            <w:pPr>
              <w:spacing w:line="360" w:lineRule="atLeast"/>
              <w:rPr>
                <w:sz w:val="28"/>
                <w:szCs w:val="28"/>
                <w:lang w:val="uk-UA"/>
              </w:rPr>
            </w:pPr>
            <w:r>
              <w:rPr>
                <w:sz w:val="28"/>
                <w:szCs w:val="28"/>
                <w:lang w:val="uk-UA"/>
              </w:rPr>
              <w:t>33,0</w:t>
            </w:r>
          </w:p>
        </w:tc>
      </w:tr>
      <w:tr w:rsidR="00616E4F" w:rsidTr="00032B9B">
        <w:trPr>
          <w:jc w:val="center"/>
        </w:trPr>
        <w:tc>
          <w:tcPr>
            <w:tcW w:w="85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5</w:t>
            </w:r>
          </w:p>
        </w:tc>
        <w:tc>
          <w:tcPr>
            <w:tcW w:w="342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center"/>
              <w:rPr>
                <w:szCs w:val="28"/>
                <w:lang w:val="uk-UA"/>
              </w:rPr>
            </w:pPr>
            <w:r>
              <w:rPr>
                <w:szCs w:val="28"/>
                <w:lang w:val="uk-UA"/>
              </w:rPr>
              <w:t>Гідрофільна (поліетиленоксидна)</w:t>
            </w:r>
          </w:p>
        </w:tc>
        <w:tc>
          <w:tcPr>
            <w:tcW w:w="306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 xml:space="preserve">Поліетиленоксид-400  </w:t>
            </w:r>
          </w:p>
          <w:p w:rsidR="00616E4F" w:rsidRDefault="00616E4F" w:rsidP="00032B9B">
            <w:pPr>
              <w:pStyle w:val="afffffff9"/>
              <w:widowControl w:val="0"/>
              <w:spacing w:after="0" w:line="360" w:lineRule="atLeast"/>
              <w:jc w:val="both"/>
              <w:rPr>
                <w:szCs w:val="28"/>
                <w:lang w:val="uk-UA"/>
              </w:rPr>
            </w:pPr>
            <w:r>
              <w:rPr>
                <w:szCs w:val="28"/>
                <w:lang w:val="uk-UA"/>
              </w:rPr>
              <w:t>Поліетиленоксид-1500</w:t>
            </w:r>
          </w:p>
        </w:tc>
        <w:tc>
          <w:tcPr>
            <w:tcW w:w="27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rPr>
                <w:sz w:val="28"/>
                <w:szCs w:val="28"/>
                <w:lang w:val="uk-UA"/>
              </w:rPr>
            </w:pPr>
            <w:r>
              <w:rPr>
                <w:sz w:val="28"/>
                <w:szCs w:val="28"/>
                <w:lang w:val="uk-UA"/>
              </w:rPr>
              <w:t>80,0</w:t>
            </w:r>
          </w:p>
          <w:p w:rsidR="00616E4F" w:rsidRDefault="00616E4F" w:rsidP="00032B9B">
            <w:pPr>
              <w:pStyle w:val="afffffff9"/>
              <w:widowControl w:val="0"/>
              <w:spacing w:after="0" w:line="360" w:lineRule="atLeast"/>
              <w:jc w:val="both"/>
              <w:rPr>
                <w:szCs w:val="28"/>
                <w:lang w:val="uk-UA"/>
              </w:rPr>
            </w:pPr>
            <w:r>
              <w:rPr>
                <w:szCs w:val="28"/>
                <w:lang w:val="uk-UA"/>
              </w:rPr>
              <w:t>20,0</w:t>
            </w:r>
          </w:p>
        </w:tc>
      </w:tr>
      <w:tr w:rsidR="00616E4F" w:rsidTr="00032B9B">
        <w:trPr>
          <w:jc w:val="center"/>
        </w:trPr>
        <w:tc>
          <w:tcPr>
            <w:tcW w:w="85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6</w:t>
            </w:r>
          </w:p>
        </w:tc>
        <w:tc>
          <w:tcPr>
            <w:tcW w:w="342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center"/>
              <w:rPr>
                <w:szCs w:val="28"/>
                <w:lang w:val="uk-UA"/>
              </w:rPr>
            </w:pPr>
            <w:r>
              <w:rPr>
                <w:szCs w:val="28"/>
                <w:lang w:val="uk-UA"/>
              </w:rPr>
              <w:t>Гідрофільна з проксанолом</w:t>
            </w:r>
          </w:p>
        </w:tc>
        <w:tc>
          <w:tcPr>
            <w:tcW w:w="306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Проксанол</w:t>
            </w:r>
          </w:p>
          <w:p w:rsidR="00616E4F" w:rsidRDefault="00616E4F" w:rsidP="00032B9B">
            <w:pPr>
              <w:pStyle w:val="afffffff9"/>
              <w:widowControl w:val="0"/>
              <w:spacing w:after="0" w:line="360" w:lineRule="atLeast"/>
              <w:jc w:val="both"/>
              <w:rPr>
                <w:szCs w:val="28"/>
                <w:lang w:val="uk-UA"/>
              </w:rPr>
            </w:pPr>
            <w:r>
              <w:rPr>
                <w:szCs w:val="28"/>
                <w:lang w:val="uk-UA"/>
              </w:rPr>
              <w:t>Поліетиленоксид- 400</w:t>
            </w:r>
          </w:p>
          <w:p w:rsidR="00616E4F" w:rsidRDefault="00616E4F" w:rsidP="00032B9B">
            <w:pPr>
              <w:pStyle w:val="afffffff9"/>
              <w:widowControl w:val="0"/>
              <w:spacing w:after="0" w:line="360" w:lineRule="atLeast"/>
              <w:jc w:val="both"/>
              <w:rPr>
                <w:szCs w:val="28"/>
                <w:lang w:val="uk-UA"/>
              </w:rPr>
            </w:pPr>
            <w:r>
              <w:rPr>
                <w:szCs w:val="28"/>
                <w:lang w:val="uk-UA"/>
              </w:rPr>
              <w:t>Поліетиленоксид-1500</w:t>
            </w:r>
          </w:p>
          <w:p w:rsidR="00616E4F" w:rsidRDefault="00616E4F" w:rsidP="00032B9B">
            <w:pPr>
              <w:pStyle w:val="afffffff9"/>
              <w:widowControl w:val="0"/>
              <w:spacing w:after="0" w:line="360" w:lineRule="atLeast"/>
              <w:jc w:val="both"/>
              <w:rPr>
                <w:szCs w:val="28"/>
                <w:lang w:val="uk-UA"/>
              </w:rPr>
            </w:pPr>
            <w:r>
              <w:rPr>
                <w:szCs w:val="28"/>
                <w:lang w:val="uk-UA"/>
              </w:rPr>
              <w:t>Вода очищена</w:t>
            </w:r>
          </w:p>
        </w:tc>
        <w:tc>
          <w:tcPr>
            <w:tcW w:w="27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rPr>
                <w:sz w:val="28"/>
                <w:szCs w:val="28"/>
                <w:lang w:val="uk-UA"/>
              </w:rPr>
            </w:pPr>
            <w:r>
              <w:rPr>
                <w:sz w:val="28"/>
                <w:szCs w:val="28"/>
                <w:lang w:val="uk-UA"/>
              </w:rPr>
              <w:t>19,8</w:t>
            </w:r>
          </w:p>
          <w:p w:rsidR="00616E4F" w:rsidRDefault="00616E4F" w:rsidP="00032B9B">
            <w:pPr>
              <w:spacing w:line="360" w:lineRule="atLeast"/>
              <w:rPr>
                <w:sz w:val="28"/>
                <w:szCs w:val="28"/>
                <w:lang w:val="uk-UA"/>
              </w:rPr>
            </w:pPr>
            <w:r>
              <w:rPr>
                <w:sz w:val="28"/>
                <w:szCs w:val="28"/>
                <w:lang w:val="uk-UA"/>
              </w:rPr>
              <w:t>59,36</w:t>
            </w:r>
          </w:p>
          <w:p w:rsidR="00616E4F" w:rsidRDefault="00616E4F" w:rsidP="00032B9B">
            <w:pPr>
              <w:spacing w:line="360" w:lineRule="atLeast"/>
              <w:rPr>
                <w:sz w:val="28"/>
                <w:szCs w:val="28"/>
                <w:lang w:val="uk-UA"/>
              </w:rPr>
            </w:pPr>
            <w:r>
              <w:rPr>
                <w:sz w:val="28"/>
                <w:szCs w:val="28"/>
                <w:lang w:val="uk-UA"/>
              </w:rPr>
              <w:t>14,84</w:t>
            </w:r>
          </w:p>
          <w:p w:rsidR="00616E4F" w:rsidRDefault="00616E4F" w:rsidP="00032B9B">
            <w:pPr>
              <w:spacing w:line="360" w:lineRule="atLeast"/>
              <w:rPr>
                <w:sz w:val="28"/>
                <w:szCs w:val="28"/>
                <w:lang w:val="uk-UA"/>
              </w:rPr>
            </w:pPr>
            <w:r>
              <w:rPr>
                <w:sz w:val="28"/>
                <w:szCs w:val="28"/>
                <w:lang w:val="uk-UA"/>
              </w:rPr>
              <w:t>6,0</w:t>
            </w:r>
          </w:p>
        </w:tc>
      </w:tr>
      <w:tr w:rsidR="00616E4F" w:rsidTr="00032B9B">
        <w:trPr>
          <w:trHeight w:val="647"/>
          <w:jc w:val="center"/>
        </w:trPr>
        <w:tc>
          <w:tcPr>
            <w:tcW w:w="85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7</w:t>
            </w:r>
          </w:p>
        </w:tc>
        <w:tc>
          <w:tcPr>
            <w:tcW w:w="342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center"/>
              <w:rPr>
                <w:szCs w:val="28"/>
                <w:lang w:val="uk-UA"/>
              </w:rPr>
            </w:pPr>
            <w:r>
              <w:rPr>
                <w:szCs w:val="28"/>
                <w:lang w:val="uk-UA"/>
              </w:rPr>
              <w:t>Гель аеросилу в ПЕО</w:t>
            </w:r>
          </w:p>
        </w:tc>
        <w:tc>
          <w:tcPr>
            <w:tcW w:w="306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 xml:space="preserve">Аеросил марки А-380 </w:t>
            </w:r>
          </w:p>
          <w:p w:rsidR="00616E4F" w:rsidRDefault="00616E4F" w:rsidP="00032B9B">
            <w:pPr>
              <w:pStyle w:val="afffffff9"/>
              <w:widowControl w:val="0"/>
              <w:spacing w:after="0" w:line="360" w:lineRule="atLeast"/>
              <w:jc w:val="both"/>
              <w:rPr>
                <w:szCs w:val="28"/>
                <w:lang w:val="uk-UA"/>
              </w:rPr>
            </w:pPr>
            <w:r>
              <w:rPr>
                <w:szCs w:val="28"/>
                <w:lang w:val="uk-UA"/>
              </w:rPr>
              <w:t>Поліетиленоксид-400</w:t>
            </w:r>
          </w:p>
        </w:tc>
        <w:tc>
          <w:tcPr>
            <w:tcW w:w="27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rPr>
                <w:sz w:val="28"/>
                <w:szCs w:val="28"/>
                <w:lang w:val="uk-UA"/>
              </w:rPr>
            </w:pPr>
            <w:r>
              <w:rPr>
                <w:sz w:val="28"/>
                <w:szCs w:val="28"/>
                <w:lang w:val="uk-UA"/>
              </w:rPr>
              <w:t>7,0</w:t>
            </w:r>
          </w:p>
          <w:p w:rsidR="00616E4F" w:rsidRDefault="00616E4F" w:rsidP="00032B9B">
            <w:pPr>
              <w:pStyle w:val="afffffff9"/>
              <w:widowControl w:val="0"/>
              <w:spacing w:after="0" w:line="360" w:lineRule="atLeast"/>
              <w:jc w:val="both"/>
              <w:rPr>
                <w:szCs w:val="28"/>
                <w:lang w:val="uk-UA"/>
              </w:rPr>
            </w:pPr>
            <w:r>
              <w:rPr>
                <w:szCs w:val="28"/>
                <w:lang w:val="uk-UA"/>
              </w:rPr>
              <w:t>93,0</w:t>
            </w:r>
          </w:p>
        </w:tc>
      </w:tr>
      <w:tr w:rsidR="00616E4F" w:rsidTr="00032B9B">
        <w:trPr>
          <w:jc w:val="center"/>
        </w:trPr>
        <w:tc>
          <w:tcPr>
            <w:tcW w:w="85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8</w:t>
            </w:r>
          </w:p>
        </w:tc>
        <w:tc>
          <w:tcPr>
            <w:tcW w:w="342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center"/>
              <w:rPr>
                <w:szCs w:val="28"/>
                <w:lang w:val="uk-UA"/>
              </w:rPr>
            </w:pPr>
            <w:r>
              <w:rPr>
                <w:szCs w:val="28"/>
                <w:lang w:val="uk-UA"/>
              </w:rPr>
              <w:t>Гелева основа</w:t>
            </w:r>
          </w:p>
        </w:tc>
        <w:tc>
          <w:tcPr>
            <w:tcW w:w="3060"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widowControl w:val="0"/>
              <w:spacing w:after="0" w:line="360" w:lineRule="atLeast"/>
              <w:jc w:val="both"/>
              <w:rPr>
                <w:szCs w:val="28"/>
                <w:lang w:val="uk-UA"/>
              </w:rPr>
            </w:pPr>
            <w:r>
              <w:rPr>
                <w:szCs w:val="28"/>
                <w:lang w:val="uk-UA"/>
              </w:rPr>
              <w:t>Карбопол 934</w:t>
            </w:r>
          </w:p>
          <w:p w:rsidR="00616E4F" w:rsidRDefault="00616E4F" w:rsidP="00032B9B">
            <w:pPr>
              <w:pStyle w:val="afffffff9"/>
              <w:widowControl w:val="0"/>
              <w:spacing w:after="0" w:line="360" w:lineRule="atLeast"/>
              <w:jc w:val="both"/>
              <w:rPr>
                <w:szCs w:val="28"/>
                <w:lang w:val="uk-UA"/>
              </w:rPr>
            </w:pPr>
            <w:r>
              <w:rPr>
                <w:szCs w:val="28"/>
                <w:lang w:val="uk-UA"/>
              </w:rPr>
              <w:t>Пропіленгліколь</w:t>
            </w:r>
          </w:p>
          <w:p w:rsidR="00616E4F" w:rsidRDefault="00616E4F" w:rsidP="00032B9B">
            <w:pPr>
              <w:pStyle w:val="afffffff9"/>
              <w:widowControl w:val="0"/>
              <w:spacing w:after="0" w:line="360" w:lineRule="atLeast"/>
              <w:jc w:val="both"/>
              <w:rPr>
                <w:szCs w:val="28"/>
                <w:lang w:val="uk-UA"/>
              </w:rPr>
            </w:pPr>
            <w:r>
              <w:rPr>
                <w:szCs w:val="28"/>
                <w:lang w:val="uk-UA"/>
              </w:rPr>
              <w:t>Гліцерин</w:t>
            </w:r>
          </w:p>
          <w:p w:rsidR="00616E4F" w:rsidRDefault="00616E4F" w:rsidP="00032B9B">
            <w:pPr>
              <w:pStyle w:val="afffffff9"/>
              <w:widowControl w:val="0"/>
              <w:spacing w:after="0" w:line="360" w:lineRule="atLeast"/>
              <w:jc w:val="both"/>
              <w:rPr>
                <w:szCs w:val="28"/>
                <w:lang w:val="uk-UA"/>
              </w:rPr>
            </w:pPr>
            <w:r>
              <w:rPr>
                <w:szCs w:val="28"/>
                <w:lang w:val="uk-UA"/>
              </w:rPr>
              <w:t>Ніпагін</w:t>
            </w:r>
          </w:p>
          <w:p w:rsidR="00616E4F" w:rsidRDefault="00616E4F" w:rsidP="00032B9B">
            <w:pPr>
              <w:pStyle w:val="afffffff9"/>
              <w:widowControl w:val="0"/>
              <w:spacing w:after="0" w:line="360" w:lineRule="atLeast"/>
              <w:jc w:val="both"/>
              <w:rPr>
                <w:szCs w:val="28"/>
                <w:lang w:val="uk-UA"/>
              </w:rPr>
            </w:pPr>
            <w:r>
              <w:rPr>
                <w:szCs w:val="28"/>
                <w:lang w:val="uk-UA"/>
              </w:rPr>
              <w:t>Ніпазол</w:t>
            </w:r>
          </w:p>
          <w:p w:rsidR="00616E4F" w:rsidRDefault="00616E4F" w:rsidP="00032B9B">
            <w:pPr>
              <w:pStyle w:val="afffffff9"/>
              <w:widowControl w:val="0"/>
              <w:spacing w:after="0" w:line="360" w:lineRule="atLeast"/>
              <w:jc w:val="both"/>
              <w:rPr>
                <w:szCs w:val="28"/>
                <w:lang w:val="uk-UA"/>
              </w:rPr>
            </w:pPr>
            <w:r>
              <w:rPr>
                <w:szCs w:val="28"/>
                <w:lang w:val="uk-UA"/>
              </w:rPr>
              <w:t xml:space="preserve">Амонію гідроксид </w:t>
            </w:r>
          </w:p>
          <w:p w:rsidR="00616E4F" w:rsidRDefault="00616E4F" w:rsidP="00032B9B">
            <w:pPr>
              <w:pStyle w:val="afffffff9"/>
              <w:widowControl w:val="0"/>
              <w:spacing w:after="0" w:line="360" w:lineRule="atLeast"/>
              <w:jc w:val="both"/>
              <w:rPr>
                <w:szCs w:val="28"/>
                <w:lang w:val="uk-UA"/>
              </w:rPr>
            </w:pPr>
            <w:r>
              <w:rPr>
                <w:szCs w:val="28"/>
                <w:lang w:val="uk-UA"/>
              </w:rPr>
              <w:t>Вода очищена</w:t>
            </w:r>
          </w:p>
        </w:tc>
        <w:tc>
          <w:tcPr>
            <w:tcW w:w="27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rPr>
                <w:sz w:val="28"/>
                <w:szCs w:val="28"/>
                <w:lang w:val="uk-UA"/>
              </w:rPr>
            </w:pPr>
            <w:r>
              <w:rPr>
                <w:sz w:val="28"/>
                <w:szCs w:val="28"/>
                <w:lang w:val="uk-UA"/>
              </w:rPr>
              <w:t>0,8</w:t>
            </w:r>
          </w:p>
          <w:p w:rsidR="00616E4F" w:rsidRDefault="00616E4F" w:rsidP="00032B9B">
            <w:pPr>
              <w:spacing w:line="360" w:lineRule="atLeast"/>
              <w:rPr>
                <w:sz w:val="28"/>
                <w:szCs w:val="28"/>
                <w:lang w:val="uk-UA"/>
              </w:rPr>
            </w:pPr>
            <w:r>
              <w:rPr>
                <w:sz w:val="28"/>
                <w:szCs w:val="28"/>
                <w:lang w:val="uk-UA"/>
              </w:rPr>
              <w:t>20,0</w:t>
            </w:r>
          </w:p>
          <w:p w:rsidR="00616E4F" w:rsidRDefault="00616E4F" w:rsidP="00032B9B">
            <w:pPr>
              <w:spacing w:line="360" w:lineRule="atLeast"/>
              <w:rPr>
                <w:sz w:val="28"/>
                <w:szCs w:val="28"/>
                <w:lang w:val="uk-UA"/>
              </w:rPr>
            </w:pPr>
            <w:r>
              <w:rPr>
                <w:sz w:val="28"/>
                <w:szCs w:val="28"/>
                <w:lang w:val="uk-UA"/>
              </w:rPr>
              <w:t>5,0</w:t>
            </w:r>
          </w:p>
          <w:p w:rsidR="00616E4F" w:rsidRDefault="00616E4F" w:rsidP="00032B9B">
            <w:pPr>
              <w:spacing w:line="360" w:lineRule="atLeast"/>
              <w:rPr>
                <w:sz w:val="28"/>
                <w:szCs w:val="28"/>
                <w:lang w:val="uk-UA"/>
              </w:rPr>
            </w:pPr>
            <w:r>
              <w:rPr>
                <w:sz w:val="28"/>
                <w:szCs w:val="28"/>
                <w:lang w:val="uk-UA"/>
              </w:rPr>
              <w:t>0,18</w:t>
            </w:r>
          </w:p>
          <w:p w:rsidR="00616E4F" w:rsidRDefault="00616E4F" w:rsidP="00032B9B">
            <w:pPr>
              <w:spacing w:line="360" w:lineRule="atLeast"/>
              <w:rPr>
                <w:sz w:val="28"/>
                <w:szCs w:val="28"/>
                <w:lang w:val="uk-UA"/>
              </w:rPr>
            </w:pPr>
            <w:r>
              <w:rPr>
                <w:sz w:val="28"/>
                <w:szCs w:val="28"/>
                <w:lang w:val="uk-UA"/>
              </w:rPr>
              <w:t>0,03</w:t>
            </w:r>
          </w:p>
          <w:p w:rsidR="00616E4F" w:rsidRDefault="00616E4F" w:rsidP="00032B9B">
            <w:pPr>
              <w:pStyle w:val="afffffff9"/>
              <w:widowControl w:val="0"/>
              <w:spacing w:after="0" w:line="360" w:lineRule="atLeast"/>
              <w:jc w:val="both"/>
              <w:rPr>
                <w:szCs w:val="28"/>
                <w:lang w:val="uk-UA"/>
              </w:rPr>
            </w:pPr>
            <w:r>
              <w:rPr>
                <w:szCs w:val="28"/>
                <w:lang w:val="uk-UA"/>
              </w:rPr>
              <w:t>0,3</w:t>
            </w:r>
          </w:p>
          <w:p w:rsidR="00616E4F" w:rsidRDefault="00616E4F" w:rsidP="00032B9B">
            <w:pPr>
              <w:pStyle w:val="afffffff9"/>
              <w:widowControl w:val="0"/>
              <w:spacing w:after="0" w:line="360" w:lineRule="atLeast"/>
              <w:jc w:val="both"/>
              <w:rPr>
                <w:szCs w:val="28"/>
                <w:lang w:val="uk-UA"/>
              </w:rPr>
            </w:pPr>
            <w:r>
              <w:rPr>
                <w:szCs w:val="28"/>
                <w:lang w:val="uk-UA"/>
              </w:rPr>
              <w:t>73,69</w:t>
            </w:r>
          </w:p>
        </w:tc>
      </w:tr>
    </w:tbl>
    <w:p w:rsidR="00616E4F" w:rsidRDefault="00616E4F" w:rsidP="00616E4F">
      <w:pPr>
        <w:pStyle w:val="afffffff9"/>
        <w:widowControl w:val="0"/>
        <w:spacing w:after="0" w:line="360" w:lineRule="atLeast"/>
        <w:jc w:val="both"/>
        <w:rPr>
          <w:szCs w:val="28"/>
          <w:lang w:val="uk-UA"/>
        </w:rPr>
      </w:pPr>
      <w:r>
        <w:rPr>
          <w:szCs w:val="28"/>
          <w:lang w:val="uk-UA"/>
        </w:rPr>
        <w:t xml:space="preserve">спектрофотометричним методом (ДФУ 1 вид., 2001 р., 2.2.25) при довжині хвилі 297±2 нм. Залежність концентрації кетотифену гідрофумарату в середовищі для діалізу від часу проведення досліду наведена на рис. 1. </w:t>
      </w:r>
    </w:p>
    <w:p w:rsidR="00616E4F" w:rsidRDefault="00616E4F" w:rsidP="00616E4F">
      <w:pPr>
        <w:pStyle w:val="afffffff9"/>
        <w:widowControl w:val="0"/>
        <w:spacing w:after="0" w:line="360" w:lineRule="atLeast"/>
        <w:ind w:firstLine="567"/>
        <w:jc w:val="both"/>
        <w:rPr>
          <w:szCs w:val="28"/>
          <w:lang w:val="uk-UA"/>
        </w:rPr>
      </w:pPr>
      <w:r>
        <w:rPr>
          <w:szCs w:val="28"/>
          <w:lang w:val="uk-UA"/>
        </w:rPr>
        <w:t xml:space="preserve">Аналіз одержаних даних показав, що найбільш повне вивільнення діючої речовини спостерігається з мазі, яка виготовлена на ПЕО основі (зразок №5) яку і було обрано для подальших досліджень. </w:t>
      </w:r>
    </w:p>
    <w:p w:rsidR="00616E4F" w:rsidRDefault="00616E4F" w:rsidP="00616E4F">
      <w:pPr>
        <w:pStyle w:val="37"/>
        <w:spacing w:after="0" w:line="360" w:lineRule="atLeast"/>
        <w:ind w:left="0" w:firstLine="567"/>
        <w:rPr>
          <w:sz w:val="28"/>
          <w:szCs w:val="28"/>
          <w:lang w:val="uk-UA"/>
        </w:rPr>
      </w:pPr>
      <w:r>
        <w:rPr>
          <w:sz w:val="28"/>
          <w:szCs w:val="28"/>
          <w:lang w:val="uk-UA"/>
        </w:rPr>
        <w:t>На швидкість вивільнення діючої речовини з препарату, а також на швидкість її надходження у вогнище запалення окрім основи впливають також активатори всмоктування, серед яких найбільш широке використання набув диметилсульфоксид (ДМСО). Для вибору оптимальної концентрації, ДМСО вивчався вплив різних його концентрацій (3%, 5%, та 7%) на ступінь вивільнення кетотифену гідрофумарату з основи. Кількість діючої речовини в діалізаті встановлювалась спектрофотометрично. Результати досліджень наведені на рис.2.</w:t>
      </w:r>
    </w:p>
    <w:p w:rsidR="00616E4F" w:rsidRDefault="00616E4F" w:rsidP="00616E4F">
      <w:pPr>
        <w:pStyle w:val="afffffff9"/>
        <w:widowControl w:val="0"/>
        <w:spacing w:after="0" w:line="360" w:lineRule="atLeast"/>
        <w:ind w:firstLine="284"/>
        <w:jc w:val="both"/>
        <w:rPr>
          <w:szCs w:val="28"/>
          <w:lang w:val="uk-UA"/>
        </w:rPr>
      </w:pPr>
      <w:r>
        <w:rPr>
          <w:szCs w:val="28"/>
          <w:lang w:val="uk-UA"/>
        </w:rPr>
        <w:t xml:space="preserve">Як свідчать дані рис.2 введення до складу мазі диметилсульфоксиду впливає як на швидкість так і на повноту вивільнення кетотифену гідрофумарату з мазевої основи, </w:t>
      </w:r>
      <w:r>
        <w:rPr>
          <w:szCs w:val="28"/>
          <w:lang w:val="uk-UA"/>
        </w:rPr>
        <w:lastRenderedPageBreak/>
        <w:t xml:space="preserve">збільшення   кількості    речовини  що   вивільнилась  з  основи   спостерігається  вже   з   першої   години   експерименту.   Проте   введення  до   складу   мазі  3%  </w:t>
      </w:r>
    </w:p>
    <w:p w:rsidR="00616E4F" w:rsidRDefault="00616E4F" w:rsidP="00616E4F">
      <w:pPr>
        <w:pStyle w:val="afffffff9"/>
        <w:widowControl w:val="0"/>
        <w:spacing w:after="0" w:line="360" w:lineRule="atLeast"/>
        <w:ind w:left="1315" w:hanging="748"/>
        <w:jc w:val="both"/>
        <w:rPr>
          <w:szCs w:val="28"/>
          <w:lang w:val="uk-UA"/>
        </w:rPr>
      </w:pPr>
      <w:r>
        <w:rPr>
          <w:noProof/>
          <w:sz w:val="20"/>
          <w:lang w:eastAsia="ru-RU"/>
        </w:rPr>
        <w:drawing>
          <wp:anchor distT="0" distB="0" distL="114300" distR="114300" simplePos="0" relativeHeight="251716608" behindDoc="0" locked="0" layoutInCell="1" allowOverlap="1">
            <wp:simplePos x="0" y="0"/>
            <wp:positionH relativeFrom="column">
              <wp:posOffset>1028700</wp:posOffset>
            </wp:positionH>
            <wp:positionV relativeFrom="paragraph">
              <wp:posOffset>114300</wp:posOffset>
            </wp:positionV>
            <wp:extent cx="5032375" cy="3576955"/>
            <wp:effectExtent l="0" t="5715" r="635" b="0"/>
            <wp:wrapTopAndBottom/>
            <wp:docPr id="2711" name="Диаграмма 27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16E4F" w:rsidRDefault="00616E4F" w:rsidP="00616E4F">
      <w:pPr>
        <w:pStyle w:val="afffffff9"/>
        <w:widowControl w:val="0"/>
        <w:spacing w:after="0" w:line="360" w:lineRule="atLeast"/>
        <w:ind w:left="1315" w:hanging="748"/>
        <w:jc w:val="both"/>
        <w:rPr>
          <w:szCs w:val="28"/>
          <w:lang w:val="uk-UA"/>
        </w:rPr>
      </w:pPr>
      <w:r>
        <w:rPr>
          <w:szCs w:val="28"/>
          <w:lang w:val="uk-UA"/>
        </w:rPr>
        <w:t>Рис.1. Кінетика вивільнення кетотифену гідрофумарату з різних мазевих основ №1-№8 (табл. 1).</w:t>
      </w:r>
    </w:p>
    <w:p w:rsidR="00616E4F" w:rsidRDefault="00616E4F" w:rsidP="00616E4F">
      <w:pPr>
        <w:spacing w:line="360" w:lineRule="atLeast"/>
        <w:ind w:firstLine="284"/>
        <w:jc w:val="center"/>
        <w:rPr>
          <w:sz w:val="28"/>
          <w:szCs w:val="28"/>
          <w:lang w:val="uk-UA"/>
        </w:rPr>
      </w:pPr>
      <w:r>
        <w:rPr>
          <w:noProof/>
          <w:sz w:val="28"/>
          <w:szCs w:val="28"/>
          <w:lang w:eastAsia="ru-RU"/>
        </w:rPr>
        <w:drawing>
          <wp:inline distT="0" distB="0" distL="0" distR="0">
            <wp:extent cx="3021965" cy="1828800"/>
            <wp:effectExtent l="0" t="0" r="0" b="0"/>
            <wp:docPr id="2650" name="Диаграмма 26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6E4F" w:rsidRDefault="00616E4F" w:rsidP="00616E4F">
      <w:pPr>
        <w:spacing w:line="360" w:lineRule="atLeast"/>
        <w:ind w:left="1469" w:hanging="902"/>
        <w:jc w:val="both"/>
        <w:rPr>
          <w:sz w:val="28"/>
          <w:szCs w:val="28"/>
          <w:lang w:val="uk-UA"/>
        </w:rPr>
      </w:pPr>
      <w:r>
        <w:rPr>
          <w:sz w:val="28"/>
          <w:szCs w:val="28"/>
          <w:lang w:val="uk-UA"/>
        </w:rPr>
        <w:t>Рис.2. Вивільнення кетотифену гідрофумарату з  модельних зразках мазі із різним вмістом диметилсульфоксиду: А- 0%; В – 3%; С – 5%; D – 7%.</w:t>
      </w:r>
    </w:p>
    <w:p w:rsidR="00616E4F" w:rsidRDefault="00616E4F" w:rsidP="00616E4F">
      <w:pPr>
        <w:spacing w:line="360" w:lineRule="atLeast"/>
        <w:jc w:val="both"/>
        <w:rPr>
          <w:sz w:val="28"/>
          <w:szCs w:val="28"/>
          <w:lang w:val="uk-UA"/>
        </w:rPr>
      </w:pPr>
      <w:r>
        <w:rPr>
          <w:sz w:val="28"/>
          <w:szCs w:val="28"/>
          <w:lang w:val="uk-UA"/>
        </w:rPr>
        <w:t xml:space="preserve">диметилсульфоксиду не дає значного підвищення ефекту в порівнянні з модельним зразком, який не містить у своєму складі ДМСО. При збільшенні концентрації диметилсульфоксиду до 5%, кількість діючої речовини що вивільнилася з основи на шосту годину експерименту становить 94%. Подальше збільшення концентрації ДМСО у складі мазі до 7% недоцільне, внаслідок незначного підвищення ефекту. Таким чином, для подальших досліджень обрана 5% концентрація диметилсульфоксиду в складі мазі. </w:t>
      </w:r>
    </w:p>
    <w:p w:rsidR="00616E4F" w:rsidRDefault="00616E4F" w:rsidP="00616E4F">
      <w:pPr>
        <w:spacing w:line="360" w:lineRule="atLeast"/>
        <w:ind w:firstLine="567"/>
        <w:jc w:val="both"/>
        <w:rPr>
          <w:sz w:val="28"/>
          <w:szCs w:val="28"/>
          <w:lang w:val="uk-UA"/>
        </w:rPr>
      </w:pPr>
      <w:r>
        <w:rPr>
          <w:sz w:val="28"/>
          <w:szCs w:val="28"/>
          <w:lang w:val="uk-UA"/>
        </w:rPr>
        <w:t xml:space="preserve">З метою вибору оптимальної концентрації кетотифену гідрофумарату у складі мазі нами було проведено вивчення антиалергічної та протизапальної активності модельних </w:t>
      </w:r>
      <w:r>
        <w:rPr>
          <w:sz w:val="28"/>
          <w:szCs w:val="28"/>
          <w:lang w:val="uk-UA"/>
        </w:rPr>
        <w:lastRenderedPageBreak/>
        <w:t xml:space="preserve">зразків мазі, до складу яких увійшов ДМСО в кількості 5% та кетотифену гідрофумарат у кількості 0,5%, 1% та 1,5%. Антиалергічну активність вивчали на моделі алергічного контактного дерматиту викликаного калію біхроматом. Результати досліджень наведені в табл. 2 і 3. </w:t>
      </w:r>
    </w:p>
    <w:p w:rsidR="00616E4F" w:rsidRDefault="00616E4F" w:rsidP="00616E4F">
      <w:pPr>
        <w:pStyle w:val="4"/>
        <w:spacing w:line="360" w:lineRule="atLeast"/>
        <w:jc w:val="right"/>
        <w:rPr>
          <w:b/>
          <w:bCs/>
          <w:lang w:val="uk-UA"/>
        </w:rPr>
      </w:pPr>
      <w:r>
        <w:rPr>
          <w:b/>
          <w:bCs/>
          <w:lang w:val="uk-UA"/>
        </w:rPr>
        <w:t>Таблиця 2</w:t>
      </w:r>
    </w:p>
    <w:p w:rsidR="00616E4F" w:rsidRDefault="00616E4F" w:rsidP="00616E4F">
      <w:pPr>
        <w:spacing w:line="360" w:lineRule="atLeast"/>
        <w:jc w:val="center"/>
        <w:rPr>
          <w:bCs/>
          <w:sz w:val="28"/>
          <w:szCs w:val="28"/>
          <w:lang w:val="uk-UA"/>
        </w:rPr>
      </w:pPr>
      <w:r>
        <w:rPr>
          <w:bCs/>
          <w:sz w:val="28"/>
          <w:szCs w:val="28"/>
          <w:lang w:val="uk-UA"/>
        </w:rPr>
        <w:t>Антиалергічна дія дослідних зразків мазі на моделі алергічного контактного дерматиту, викликаного калію біхроматом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692"/>
        <w:gridCol w:w="2392"/>
        <w:gridCol w:w="2392"/>
      </w:tblGrid>
      <w:tr w:rsidR="00616E4F" w:rsidTr="00032B9B">
        <w:tblPrEx>
          <w:tblCellMar>
            <w:top w:w="0" w:type="dxa"/>
            <w:bottom w:w="0" w:type="dxa"/>
          </w:tblCellMar>
        </w:tblPrEx>
        <w:trPr>
          <w:cantSplit/>
          <w:jc w:val="center"/>
        </w:trPr>
        <w:tc>
          <w:tcPr>
            <w:tcW w:w="20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Вміст кетотифену гідрофумарату в мазі, %</w:t>
            </w: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Термін спостереження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Товщина шкірної згортки, мм</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Інтенсивність розвиненої алергічної реакції шкіри у балах</w:t>
            </w:r>
          </w:p>
        </w:tc>
      </w:tr>
      <w:tr w:rsidR="00616E4F" w:rsidTr="00032B9B">
        <w:tblPrEx>
          <w:tblCellMar>
            <w:top w:w="0" w:type="dxa"/>
            <w:bottom w:w="0" w:type="dxa"/>
          </w:tblCellMar>
        </w:tblPrEx>
        <w:trPr>
          <w:cantSplit/>
          <w:jc w:val="center"/>
        </w:trPr>
        <w:tc>
          <w:tcPr>
            <w:tcW w:w="2092"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0,5</w:t>
            </w: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Вихідні  дані</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3,05</w:t>
            </w:r>
            <w:r>
              <w:rPr>
                <w:sz w:val="28"/>
                <w:szCs w:val="28"/>
                <w:lang w:val="uk-UA"/>
              </w:rPr>
              <w:sym w:font="Symbol" w:char="F0B1"/>
            </w:r>
            <w:r>
              <w:rPr>
                <w:sz w:val="28"/>
                <w:szCs w:val="28"/>
                <w:lang w:val="uk-UA"/>
              </w:rPr>
              <w:t>0,18</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3,65</w:t>
            </w:r>
            <w:r>
              <w:rPr>
                <w:sz w:val="28"/>
                <w:szCs w:val="28"/>
                <w:lang w:val="uk-UA"/>
              </w:rPr>
              <w:sym w:font="Symbol" w:char="F0B1"/>
            </w:r>
            <w:r>
              <w:rPr>
                <w:sz w:val="28"/>
                <w:szCs w:val="28"/>
                <w:lang w:val="uk-UA"/>
              </w:rPr>
              <w:t>0,21*</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1.50</w:t>
            </w:r>
            <w:r>
              <w:rPr>
                <w:sz w:val="28"/>
                <w:szCs w:val="28"/>
                <w:lang w:val="uk-UA"/>
              </w:rPr>
              <w:sym w:font="Symbol" w:char="F0B1"/>
            </w:r>
            <w:r>
              <w:rPr>
                <w:sz w:val="28"/>
                <w:szCs w:val="28"/>
                <w:lang w:val="uk-UA"/>
              </w:rPr>
              <w:t>0,25</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3,90</w:t>
            </w:r>
            <w:r>
              <w:rPr>
                <w:sz w:val="28"/>
                <w:szCs w:val="28"/>
                <w:lang w:val="uk-UA"/>
              </w:rPr>
              <w:sym w:font="Symbol" w:char="F0B1"/>
            </w:r>
            <w:r>
              <w:rPr>
                <w:sz w:val="28"/>
                <w:szCs w:val="28"/>
                <w:lang w:val="uk-UA"/>
              </w:rPr>
              <w:t>0,14*</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0,75</w:t>
            </w:r>
            <w:r>
              <w:rPr>
                <w:sz w:val="28"/>
                <w:szCs w:val="28"/>
                <w:lang w:val="uk-UA"/>
              </w:rPr>
              <w:sym w:font="Symbol" w:char="F0B1"/>
            </w:r>
            <w:r>
              <w:rPr>
                <w:sz w:val="28"/>
                <w:szCs w:val="28"/>
                <w:lang w:val="uk-UA"/>
              </w:rPr>
              <w:t>0,22</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10-й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3,60±0,19**</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0,63±0,20</w:t>
            </w:r>
          </w:p>
        </w:tc>
      </w:tr>
      <w:tr w:rsidR="00616E4F" w:rsidTr="00032B9B">
        <w:tblPrEx>
          <w:tblCellMar>
            <w:top w:w="0" w:type="dxa"/>
            <w:bottom w:w="0" w:type="dxa"/>
          </w:tblCellMar>
        </w:tblPrEx>
        <w:trPr>
          <w:cantSplit/>
          <w:jc w:val="center"/>
        </w:trPr>
        <w:tc>
          <w:tcPr>
            <w:tcW w:w="2092"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1,0</w:t>
            </w: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Вихідні  дані</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2,80</w:t>
            </w:r>
            <w:r>
              <w:rPr>
                <w:sz w:val="28"/>
                <w:szCs w:val="28"/>
                <w:lang w:val="uk-UA"/>
              </w:rPr>
              <w:sym w:font="Symbol" w:char="F0B1"/>
            </w:r>
            <w:r>
              <w:rPr>
                <w:sz w:val="28"/>
                <w:szCs w:val="28"/>
                <w:lang w:val="uk-UA"/>
              </w:rPr>
              <w:t>0,11</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3,33</w:t>
            </w:r>
            <w:r>
              <w:rPr>
                <w:sz w:val="28"/>
                <w:szCs w:val="28"/>
                <w:lang w:val="uk-UA"/>
              </w:rPr>
              <w:sym w:font="Symbol" w:char="F0B1"/>
            </w:r>
            <w:r>
              <w:rPr>
                <w:sz w:val="28"/>
                <w:szCs w:val="28"/>
                <w:lang w:val="uk-UA"/>
              </w:rPr>
              <w:t>0,14*</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1,50</w:t>
            </w:r>
            <w:r>
              <w:rPr>
                <w:sz w:val="28"/>
                <w:szCs w:val="28"/>
                <w:lang w:val="uk-UA"/>
              </w:rPr>
              <w:sym w:font="Symbol" w:char="F0B1"/>
            </w:r>
            <w:r>
              <w:rPr>
                <w:sz w:val="28"/>
                <w:szCs w:val="28"/>
                <w:lang w:val="uk-UA"/>
              </w:rPr>
              <w:t>0,43</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3,80</w:t>
            </w:r>
            <w:r>
              <w:rPr>
                <w:sz w:val="28"/>
                <w:szCs w:val="28"/>
                <w:lang w:val="uk-UA"/>
              </w:rPr>
              <w:sym w:font="Symbol" w:char="F0B1"/>
            </w:r>
            <w:r>
              <w:rPr>
                <w:sz w:val="28"/>
                <w:szCs w:val="28"/>
                <w:lang w:val="uk-UA"/>
              </w:rPr>
              <w:t>0,20*</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0,75</w:t>
            </w:r>
            <w:r>
              <w:rPr>
                <w:sz w:val="28"/>
                <w:szCs w:val="28"/>
                <w:lang w:val="uk-UA"/>
              </w:rPr>
              <w:sym w:font="Symbol" w:char="F0B1"/>
            </w:r>
            <w:r>
              <w:rPr>
                <w:sz w:val="28"/>
                <w:szCs w:val="28"/>
                <w:lang w:val="uk-UA"/>
              </w:rPr>
              <w:t>0,41</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10-й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3,13±0,04**</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0,38±0,11*/**</w:t>
            </w:r>
          </w:p>
        </w:tc>
      </w:tr>
      <w:tr w:rsidR="00616E4F" w:rsidTr="00032B9B">
        <w:tblPrEx>
          <w:tblCellMar>
            <w:top w:w="0" w:type="dxa"/>
            <w:bottom w:w="0" w:type="dxa"/>
          </w:tblCellMar>
        </w:tblPrEx>
        <w:trPr>
          <w:cantSplit/>
          <w:jc w:val="center"/>
        </w:trPr>
        <w:tc>
          <w:tcPr>
            <w:tcW w:w="2092"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1,5</w:t>
            </w: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Вихідні  дані</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3,05</w:t>
            </w:r>
            <w:r>
              <w:rPr>
                <w:sz w:val="28"/>
                <w:szCs w:val="28"/>
                <w:lang w:val="uk-UA"/>
              </w:rPr>
              <w:sym w:font="Symbol" w:char="F0B1"/>
            </w:r>
            <w:r>
              <w:rPr>
                <w:sz w:val="28"/>
                <w:szCs w:val="28"/>
                <w:lang w:val="uk-UA"/>
              </w:rPr>
              <w:t>0,18</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3,40</w:t>
            </w:r>
            <w:r>
              <w:rPr>
                <w:sz w:val="28"/>
                <w:szCs w:val="28"/>
                <w:lang w:val="uk-UA"/>
              </w:rPr>
              <w:sym w:font="Symbol" w:char="F0B1"/>
            </w:r>
            <w:r>
              <w:rPr>
                <w:sz w:val="28"/>
                <w:szCs w:val="28"/>
                <w:lang w:val="uk-UA"/>
              </w:rPr>
              <w:t>0,11*</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1,75</w:t>
            </w:r>
            <w:r>
              <w:rPr>
                <w:sz w:val="28"/>
                <w:szCs w:val="28"/>
                <w:lang w:val="uk-UA"/>
              </w:rPr>
              <w:sym w:font="Symbol" w:char="F0B1"/>
            </w:r>
            <w:r>
              <w:rPr>
                <w:sz w:val="28"/>
                <w:szCs w:val="28"/>
                <w:lang w:val="uk-UA"/>
              </w:rPr>
              <w:t>0,42</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3,48</w:t>
            </w:r>
            <w:r>
              <w:rPr>
                <w:sz w:val="28"/>
                <w:szCs w:val="28"/>
                <w:lang w:val="uk-UA"/>
              </w:rPr>
              <w:sym w:font="Symbol" w:char="F0B1"/>
            </w:r>
            <w:r>
              <w:rPr>
                <w:sz w:val="28"/>
                <w:szCs w:val="28"/>
                <w:lang w:val="uk-UA"/>
              </w:rPr>
              <w:t>0,30*</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0,38</w:t>
            </w:r>
            <w:r>
              <w:rPr>
                <w:sz w:val="28"/>
                <w:szCs w:val="28"/>
                <w:lang w:val="uk-UA"/>
              </w:rPr>
              <w:sym w:font="Symbol" w:char="F0B1"/>
            </w:r>
            <w:r>
              <w:rPr>
                <w:sz w:val="28"/>
                <w:szCs w:val="28"/>
                <w:lang w:val="uk-UA"/>
              </w:rPr>
              <w:t>0,20</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10-й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3,55±0,21**</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0,62±0,21</w:t>
            </w:r>
          </w:p>
        </w:tc>
      </w:tr>
      <w:tr w:rsidR="00616E4F" w:rsidTr="00032B9B">
        <w:tblPrEx>
          <w:tblCellMar>
            <w:top w:w="0" w:type="dxa"/>
            <w:bottom w:w="0" w:type="dxa"/>
          </w:tblCellMar>
        </w:tblPrEx>
        <w:trPr>
          <w:cantSplit/>
          <w:jc w:val="center"/>
        </w:trPr>
        <w:tc>
          <w:tcPr>
            <w:tcW w:w="2092"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Контрольна патологія</w:t>
            </w: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Вихідні  дані</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2,80</w:t>
            </w:r>
            <w:r>
              <w:rPr>
                <w:sz w:val="28"/>
                <w:szCs w:val="28"/>
                <w:lang w:val="uk-UA"/>
              </w:rPr>
              <w:sym w:font="Symbol" w:char="F0B1"/>
            </w:r>
            <w:r>
              <w:rPr>
                <w:sz w:val="28"/>
                <w:szCs w:val="28"/>
                <w:lang w:val="uk-UA"/>
              </w:rPr>
              <w:t>0,11</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3,53</w:t>
            </w:r>
            <w:r>
              <w:rPr>
                <w:sz w:val="28"/>
                <w:szCs w:val="28"/>
                <w:lang w:val="uk-UA"/>
              </w:rPr>
              <w:sym w:font="Symbol" w:char="F0B1"/>
            </w:r>
            <w:r>
              <w:rPr>
                <w:sz w:val="28"/>
                <w:szCs w:val="28"/>
                <w:lang w:val="uk-UA"/>
              </w:rPr>
              <w:t>0,16*</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1,75</w:t>
            </w:r>
            <w:r>
              <w:rPr>
                <w:sz w:val="28"/>
                <w:szCs w:val="28"/>
                <w:lang w:val="uk-UA"/>
              </w:rPr>
              <w:sym w:font="Symbol" w:char="F0B1"/>
            </w:r>
            <w:r>
              <w:rPr>
                <w:sz w:val="28"/>
                <w:szCs w:val="28"/>
                <w:lang w:val="uk-UA"/>
              </w:rPr>
              <w:t>0,22</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4,30</w:t>
            </w:r>
            <w:r>
              <w:rPr>
                <w:sz w:val="28"/>
                <w:szCs w:val="28"/>
                <w:lang w:val="uk-UA"/>
              </w:rPr>
              <w:sym w:font="Symbol" w:char="F0B1"/>
            </w:r>
            <w:r>
              <w:rPr>
                <w:sz w:val="28"/>
                <w:szCs w:val="28"/>
                <w:lang w:val="uk-UA"/>
              </w:rPr>
              <w:t>0,15*</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1,50</w:t>
            </w:r>
            <w:r>
              <w:rPr>
                <w:sz w:val="28"/>
                <w:szCs w:val="28"/>
                <w:lang w:val="uk-UA"/>
              </w:rPr>
              <w:sym w:font="Symbol" w:char="F0B1"/>
            </w:r>
            <w:r>
              <w:rPr>
                <w:sz w:val="28"/>
                <w:szCs w:val="28"/>
                <w:lang w:val="uk-UA"/>
              </w:rPr>
              <w:t>0,43</w:t>
            </w:r>
          </w:p>
        </w:tc>
      </w:tr>
      <w:tr w:rsidR="00616E4F" w:rsidTr="00032B9B">
        <w:tblPrEx>
          <w:tblCellMar>
            <w:top w:w="0" w:type="dxa"/>
            <w:bottom w:w="0" w:type="dxa"/>
          </w:tblCellMar>
        </w:tblPrEx>
        <w:trPr>
          <w:cantSplit/>
          <w:jc w:val="center"/>
        </w:trPr>
        <w:tc>
          <w:tcPr>
            <w:tcW w:w="2092"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26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10-й день лікування</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4,30±0,15*</w:t>
            </w:r>
          </w:p>
        </w:tc>
        <w:tc>
          <w:tcPr>
            <w:tcW w:w="239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1,50±0,29</w:t>
            </w:r>
          </w:p>
        </w:tc>
      </w:tr>
    </w:tbl>
    <w:p w:rsidR="00616E4F" w:rsidRDefault="00616E4F" w:rsidP="00616E4F">
      <w:pPr>
        <w:ind w:left="142"/>
        <w:jc w:val="both"/>
        <w:rPr>
          <w:sz w:val="28"/>
          <w:szCs w:val="28"/>
          <w:lang w:val="uk-UA"/>
        </w:rPr>
      </w:pPr>
      <w:r>
        <w:rPr>
          <w:sz w:val="28"/>
          <w:szCs w:val="28"/>
          <w:lang w:val="uk-UA"/>
        </w:rPr>
        <w:t xml:space="preserve">   Примітки: * - відхилення вірогідні по відношенню до вихідних даних, Р&lt;0,05;</w:t>
      </w:r>
    </w:p>
    <w:p w:rsidR="00616E4F" w:rsidRDefault="00616E4F" w:rsidP="00616E4F">
      <w:pPr>
        <w:ind w:left="142"/>
        <w:jc w:val="both"/>
        <w:rPr>
          <w:sz w:val="28"/>
          <w:szCs w:val="28"/>
          <w:lang w:val="uk-UA"/>
        </w:rPr>
      </w:pPr>
      <w:r>
        <w:rPr>
          <w:sz w:val="28"/>
          <w:szCs w:val="28"/>
          <w:lang w:val="uk-UA"/>
        </w:rPr>
        <w:t xml:space="preserve">               ** - відхилення вірогідні по відношенню до контрольної патології, Р&lt;0,05;</w:t>
      </w:r>
    </w:p>
    <w:p w:rsidR="00616E4F" w:rsidRDefault="00616E4F" w:rsidP="00616E4F">
      <w:pPr>
        <w:spacing w:line="360" w:lineRule="atLeast"/>
        <w:ind w:firstLine="567"/>
        <w:jc w:val="both"/>
        <w:rPr>
          <w:sz w:val="28"/>
          <w:szCs w:val="28"/>
          <w:lang w:val="uk-UA"/>
        </w:rPr>
      </w:pPr>
      <w:r>
        <w:rPr>
          <w:sz w:val="28"/>
          <w:szCs w:val="28"/>
          <w:lang w:val="uk-UA"/>
        </w:rPr>
        <w:t xml:space="preserve">Як видно з наведених даних (табл.2), через 24 години після аплікації алергену розвився  алергічний контактний дерматит, який проявився місцевою запальною реакцією (достовірне збільшення розміру шкірної згортки у порівнянні з вихідними даними у тварин всіх груп та підвищення загальної кількості лейкоцитів у периферичній крові). У наступний термін дослідження, у тварин, яких лікували маззю  з  вмістом  кетотифену  гідрофумарату  1%,  відзначали  виражене зменшення набряку тканин, а також зниження інтенсивності еритеми на ураженій ділянці в 3 рази на 10-й день експерименту, що свідчить про виражений антиалергічний ефект препарату. Про зменшення запальної алергічної реакції під впливом мазі кетотифену гідрофумарату  1%  свідчить   також  значне  зменшення   кількості  лейкоцитів   по відношенню до значень контрольної патології (табл. 3). У групах тварин, яких лікували маззю </w:t>
      </w:r>
      <w:r>
        <w:rPr>
          <w:sz w:val="28"/>
          <w:szCs w:val="28"/>
          <w:lang w:val="uk-UA"/>
        </w:rPr>
        <w:lastRenderedPageBreak/>
        <w:t xml:space="preserve">кетотифену 0,5% та 1,5%, також реєстрували зменшення набряку та кількості лейкоцитів у крові, але показники інтенсивності реакції шкіри суттєво не змінювались по відношенню до значень контрольної патології. </w:t>
      </w:r>
    </w:p>
    <w:p w:rsidR="00616E4F" w:rsidRDefault="00616E4F" w:rsidP="00616E4F">
      <w:pPr>
        <w:pStyle w:val="1"/>
        <w:spacing w:line="360" w:lineRule="atLeast"/>
        <w:ind w:left="426" w:right="-5"/>
        <w:jc w:val="right"/>
      </w:pPr>
      <w:r>
        <w:t>Таблиця 3</w:t>
      </w:r>
    </w:p>
    <w:p w:rsidR="00616E4F" w:rsidRDefault="00616E4F" w:rsidP="00616E4F">
      <w:pPr>
        <w:pStyle w:val="1"/>
        <w:spacing w:line="360" w:lineRule="atLeast"/>
        <w:ind w:left="180"/>
        <w:jc w:val="center"/>
        <w:rPr>
          <w:bCs w:val="0"/>
        </w:rPr>
      </w:pPr>
      <w:r>
        <w:rPr>
          <w:bCs w:val="0"/>
        </w:rPr>
        <w:t>Кількість  лейкоцитів у крові тварин з  алергічним контактним дерматитом, викликаним калію біхроматом</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340"/>
        <w:gridCol w:w="2340"/>
        <w:gridCol w:w="2340"/>
      </w:tblGrid>
      <w:tr w:rsidR="00616E4F" w:rsidTr="00032B9B">
        <w:trPr>
          <w:cantSplit/>
          <w:jc w:val="center"/>
        </w:trPr>
        <w:tc>
          <w:tcPr>
            <w:tcW w:w="2448"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Вміст кетотифену гідрофумарату в мазі, %</w:t>
            </w:r>
          </w:p>
        </w:tc>
        <w:tc>
          <w:tcPr>
            <w:tcW w:w="7020" w:type="dxa"/>
            <w:gridSpan w:val="3"/>
            <w:tcBorders>
              <w:top w:val="single" w:sz="4" w:space="0" w:color="auto"/>
              <w:left w:val="single" w:sz="4" w:space="0" w:color="auto"/>
              <w:bottom w:val="single" w:sz="4" w:space="0" w:color="auto"/>
              <w:right w:val="single" w:sz="4" w:space="0" w:color="auto"/>
            </w:tcBorders>
          </w:tcPr>
          <w:p w:rsidR="00616E4F" w:rsidRDefault="00616E4F" w:rsidP="00032B9B">
            <w:pPr>
              <w:tabs>
                <w:tab w:val="left" w:pos="0"/>
              </w:tabs>
              <w:spacing w:line="360" w:lineRule="atLeast"/>
              <w:jc w:val="center"/>
              <w:rPr>
                <w:sz w:val="28"/>
                <w:szCs w:val="28"/>
                <w:lang w:val="uk-UA"/>
              </w:rPr>
            </w:pPr>
            <w:r>
              <w:rPr>
                <w:sz w:val="28"/>
                <w:szCs w:val="28"/>
                <w:lang w:val="uk-UA"/>
              </w:rPr>
              <w:t>Кількість лейкоцитів L∙10</w:t>
            </w:r>
            <w:r>
              <w:rPr>
                <w:sz w:val="28"/>
                <w:szCs w:val="28"/>
                <w:vertAlign w:val="superscript"/>
                <w:lang w:val="uk-UA"/>
              </w:rPr>
              <w:t>9</w:t>
            </w:r>
          </w:p>
        </w:tc>
      </w:tr>
      <w:tr w:rsidR="00616E4F" w:rsidTr="00032B9B">
        <w:trPr>
          <w:cantSplit/>
          <w:jc w:val="center"/>
        </w:trPr>
        <w:tc>
          <w:tcPr>
            <w:tcW w:w="2448" w:type="dxa"/>
            <w:vMerge/>
            <w:tcBorders>
              <w:top w:val="single" w:sz="4" w:space="0" w:color="auto"/>
              <w:left w:val="single" w:sz="4" w:space="0" w:color="auto"/>
              <w:bottom w:val="single" w:sz="4" w:space="0" w:color="auto"/>
              <w:right w:val="single" w:sz="4" w:space="0" w:color="auto"/>
            </w:tcBorders>
          </w:tcPr>
          <w:p w:rsidR="00616E4F" w:rsidRDefault="00616E4F" w:rsidP="00032B9B">
            <w:pPr>
              <w:pStyle w:val="afffffff9"/>
              <w:spacing w:after="0" w:line="360" w:lineRule="atLeast"/>
              <w:jc w:val="center"/>
              <w:rPr>
                <w:szCs w:val="28"/>
                <w:lang w:val="uk-UA"/>
              </w:rPr>
            </w:pP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tabs>
                <w:tab w:val="left" w:pos="0"/>
              </w:tabs>
              <w:spacing w:line="360" w:lineRule="atLeast"/>
              <w:jc w:val="center"/>
              <w:rPr>
                <w:sz w:val="28"/>
                <w:szCs w:val="28"/>
                <w:lang w:val="uk-UA"/>
              </w:rPr>
            </w:pPr>
            <w:r>
              <w:rPr>
                <w:sz w:val="28"/>
                <w:szCs w:val="28"/>
                <w:lang w:val="uk-UA"/>
              </w:rPr>
              <w:t>Вихідні дані</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tabs>
                <w:tab w:val="left" w:pos="0"/>
              </w:tabs>
              <w:spacing w:line="360" w:lineRule="atLeast"/>
              <w:jc w:val="both"/>
              <w:rPr>
                <w:sz w:val="28"/>
                <w:szCs w:val="28"/>
                <w:lang w:val="uk-UA"/>
              </w:rPr>
            </w:pPr>
            <w:r>
              <w:rPr>
                <w:sz w:val="28"/>
                <w:szCs w:val="28"/>
                <w:lang w:val="uk-UA"/>
              </w:rPr>
              <w:t>1-й день лікування</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tabs>
                <w:tab w:val="left" w:pos="0"/>
              </w:tabs>
              <w:spacing w:line="360" w:lineRule="atLeast"/>
              <w:jc w:val="both"/>
              <w:rPr>
                <w:sz w:val="28"/>
                <w:szCs w:val="28"/>
                <w:lang w:val="uk-UA"/>
              </w:rPr>
            </w:pPr>
            <w:r>
              <w:rPr>
                <w:sz w:val="28"/>
                <w:szCs w:val="28"/>
                <w:lang w:val="uk-UA"/>
              </w:rPr>
              <w:t>10-й день лікування</w:t>
            </w:r>
          </w:p>
        </w:tc>
      </w:tr>
      <w:tr w:rsidR="00616E4F" w:rsidTr="00032B9B">
        <w:trPr>
          <w:jc w:val="center"/>
        </w:trPr>
        <w:tc>
          <w:tcPr>
            <w:tcW w:w="2448"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spacing w:after="0" w:line="360" w:lineRule="atLeast"/>
              <w:jc w:val="center"/>
              <w:rPr>
                <w:szCs w:val="28"/>
                <w:lang w:val="uk-UA"/>
              </w:rPr>
            </w:pPr>
            <w:r>
              <w:rPr>
                <w:szCs w:val="28"/>
                <w:lang w:val="uk-UA"/>
              </w:rPr>
              <w:t>0,5</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11,31</w:t>
            </w:r>
            <w:r>
              <w:rPr>
                <w:sz w:val="28"/>
                <w:szCs w:val="28"/>
                <w:lang w:val="uk-UA"/>
              </w:rPr>
              <w:sym w:font="Symbol" w:char="F0B1"/>
            </w:r>
            <w:r>
              <w:rPr>
                <w:sz w:val="28"/>
                <w:szCs w:val="28"/>
                <w:lang w:val="uk-UA"/>
              </w:rPr>
              <w:t>1,22</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17,55</w:t>
            </w:r>
            <w:r>
              <w:rPr>
                <w:sz w:val="28"/>
                <w:szCs w:val="28"/>
                <w:lang w:val="uk-UA"/>
              </w:rPr>
              <w:sym w:font="Symbol" w:char="F0B1"/>
            </w:r>
            <w:r>
              <w:rPr>
                <w:sz w:val="28"/>
                <w:szCs w:val="28"/>
                <w:lang w:val="uk-UA"/>
              </w:rPr>
              <w:t>2,67*</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8,25</w:t>
            </w:r>
            <w:r>
              <w:rPr>
                <w:sz w:val="28"/>
                <w:szCs w:val="28"/>
                <w:lang w:val="uk-UA"/>
              </w:rPr>
              <w:sym w:font="Symbol" w:char="F0B1"/>
            </w:r>
            <w:r>
              <w:rPr>
                <w:sz w:val="28"/>
                <w:szCs w:val="28"/>
                <w:lang w:val="uk-UA"/>
              </w:rPr>
              <w:t>2,04**/***</w:t>
            </w:r>
          </w:p>
        </w:tc>
      </w:tr>
      <w:tr w:rsidR="00616E4F" w:rsidTr="00032B9B">
        <w:trPr>
          <w:jc w:val="center"/>
        </w:trPr>
        <w:tc>
          <w:tcPr>
            <w:tcW w:w="2448"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spacing w:after="0" w:line="360" w:lineRule="atLeast"/>
              <w:jc w:val="center"/>
              <w:rPr>
                <w:szCs w:val="28"/>
                <w:lang w:val="uk-UA"/>
              </w:rPr>
            </w:pPr>
            <w:r>
              <w:rPr>
                <w:szCs w:val="28"/>
                <w:lang w:val="uk-UA"/>
              </w:rPr>
              <w:t>1,0</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11,81</w:t>
            </w:r>
            <w:r>
              <w:rPr>
                <w:sz w:val="28"/>
                <w:szCs w:val="28"/>
                <w:lang w:val="uk-UA"/>
              </w:rPr>
              <w:sym w:font="Symbol" w:char="F0B1"/>
            </w:r>
            <w:r>
              <w:rPr>
                <w:sz w:val="28"/>
                <w:szCs w:val="28"/>
                <w:lang w:val="uk-UA"/>
              </w:rPr>
              <w:t>0,79</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18,94</w:t>
            </w:r>
            <w:r>
              <w:rPr>
                <w:sz w:val="28"/>
                <w:szCs w:val="28"/>
                <w:lang w:val="uk-UA"/>
              </w:rPr>
              <w:sym w:font="Symbol" w:char="F0B1"/>
            </w:r>
            <w:r>
              <w:rPr>
                <w:sz w:val="28"/>
                <w:szCs w:val="28"/>
                <w:lang w:val="uk-UA"/>
              </w:rPr>
              <w:t>2,18*</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8,75</w:t>
            </w:r>
            <w:r>
              <w:rPr>
                <w:sz w:val="28"/>
                <w:szCs w:val="28"/>
                <w:lang w:val="uk-UA"/>
              </w:rPr>
              <w:sym w:font="Symbol" w:char="F0B1"/>
            </w:r>
            <w:r>
              <w:rPr>
                <w:sz w:val="28"/>
                <w:szCs w:val="28"/>
                <w:lang w:val="uk-UA"/>
              </w:rPr>
              <w:t>1,23**/***</w:t>
            </w:r>
          </w:p>
        </w:tc>
      </w:tr>
      <w:tr w:rsidR="00616E4F" w:rsidTr="00032B9B">
        <w:trPr>
          <w:jc w:val="center"/>
        </w:trPr>
        <w:tc>
          <w:tcPr>
            <w:tcW w:w="2448"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spacing w:after="0" w:line="360" w:lineRule="atLeast"/>
              <w:jc w:val="center"/>
              <w:rPr>
                <w:szCs w:val="28"/>
                <w:lang w:val="uk-UA"/>
              </w:rPr>
            </w:pPr>
            <w:r>
              <w:rPr>
                <w:szCs w:val="28"/>
                <w:lang w:val="uk-UA"/>
              </w:rPr>
              <w:t>1,5</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10,94</w:t>
            </w:r>
            <w:r>
              <w:rPr>
                <w:sz w:val="28"/>
                <w:szCs w:val="28"/>
                <w:lang w:val="uk-UA"/>
              </w:rPr>
              <w:sym w:font="Symbol" w:char="F0B1"/>
            </w:r>
            <w:r>
              <w:rPr>
                <w:sz w:val="28"/>
                <w:szCs w:val="28"/>
                <w:lang w:val="uk-UA"/>
              </w:rPr>
              <w:t>0,85</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19,00</w:t>
            </w:r>
            <w:r>
              <w:rPr>
                <w:sz w:val="28"/>
                <w:szCs w:val="28"/>
                <w:lang w:val="uk-UA"/>
              </w:rPr>
              <w:sym w:font="Symbol" w:char="F0B1"/>
            </w:r>
            <w:r>
              <w:rPr>
                <w:sz w:val="28"/>
                <w:szCs w:val="28"/>
                <w:lang w:val="uk-UA"/>
              </w:rPr>
              <w:t>1,76*</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9,18</w:t>
            </w:r>
            <w:r>
              <w:rPr>
                <w:sz w:val="28"/>
                <w:szCs w:val="28"/>
                <w:lang w:val="uk-UA"/>
              </w:rPr>
              <w:sym w:font="Symbol" w:char="F0B1"/>
            </w:r>
            <w:r>
              <w:rPr>
                <w:sz w:val="28"/>
                <w:szCs w:val="28"/>
                <w:lang w:val="uk-UA"/>
              </w:rPr>
              <w:t>0,31**/***</w:t>
            </w:r>
          </w:p>
        </w:tc>
      </w:tr>
      <w:tr w:rsidR="00616E4F" w:rsidTr="00032B9B">
        <w:trPr>
          <w:jc w:val="center"/>
        </w:trPr>
        <w:tc>
          <w:tcPr>
            <w:tcW w:w="2448"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spacing w:after="0" w:line="360" w:lineRule="atLeast"/>
              <w:jc w:val="center"/>
              <w:rPr>
                <w:szCs w:val="28"/>
                <w:lang w:val="uk-UA"/>
              </w:rPr>
            </w:pPr>
            <w:r>
              <w:rPr>
                <w:szCs w:val="28"/>
                <w:lang w:val="uk-UA"/>
              </w:rPr>
              <w:t>Контрольна патологія</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10,93</w:t>
            </w:r>
            <w:r>
              <w:rPr>
                <w:sz w:val="28"/>
                <w:szCs w:val="28"/>
                <w:lang w:val="uk-UA"/>
              </w:rPr>
              <w:sym w:font="Symbol" w:char="F0B1"/>
            </w:r>
            <w:r>
              <w:rPr>
                <w:sz w:val="28"/>
                <w:szCs w:val="28"/>
                <w:lang w:val="uk-UA"/>
              </w:rPr>
              <w:t>0,72</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18,62</w:t>
            </w:r>
            <w:r>
              <w:rPr>
                <w:sz w:val="28"/>
                <w:szCs w:val="28"/>
                <w:lang w:val="uk-UA"/>
              </w:rPr>
              <w:sym w:font="Symbol" w:char="F0B1"/>
            </w:r>
            <w:r>
              <w:rPr>
                <w:sz w:val="28"/>
                <w:szCs w:val="28"/>
                <w:lang w:val="uk-UA"/>
              </w:rPr>
              <w:t>1,54*</w:t>
            </w:r>
          </w:p>
        </w:tc>
        <w:tc>
          <w:tcPr>
            <w:tcW w:w="234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ind w:left="72"/>
              <w:jc w:val="center"/>
              <w:rPr>
                <w:sz w:val="28"/>
                <w:szCs w:val="28"/>
                <w:lang w:val="uk-UA"/>
              </w:rPr>
            </w:pPr>
            <w:r>
              <w:rPr>
                <w:sz w:val="28"/>
                <w:szCs w:val="28"/>
                <w:lang w:val="uk-UA"/>
              </w:rPr>
              <w:t>15,75</w:t>
            </w:r>
            <w:r>
              <w:rPr>
                <w:sz w:val="28"/>
                <w:szCs w:val="28"/>
                <w:lang w:val="uk-UA"/>
              </w:rPr>
              <w:sym w:font="Symbol" w:char="F0B1"/>
            </w:r>
            <w:r>
              <w:rPr>
                <w:sz w:val="28"/>
                <w:szCs w:val="28"/>
                <w:lang w:val="uk-UA"/>
              </w:rPr>
              <w:t>1,43*</w:t>
            </w:r>
          </w:p>
        </w:tc>
      </w:tr>
    </w:tbl>
    <w:p w:rsidR="00616E4F" w:rsidRDefault="00616E4F" w:rsidP="00616E4F">
      <w:pPr>
        <w:ind w:left="900" w:right="305" w:hanging="534"/>
        <w:jc w:val="both"/>
        <w:rPr>
          <w:sz w:val="28"/>
          <w:szCs w:val="28"/>
          <w:lang w:val="uk-UA"/>
        </w:rPr>
      </w:pPr>
      <w:r>
        <w:rPr>
          <w:sz w:val="28"/>
          <w:szCs w:val="28"/>
          <w:lang w:val="uk-UA"/>
        </w:rPr>
        <w:t>Примітки: * - відхилення вірогідне по відношенню до вихідних даних, Р&lt;0.05;</w:t>
      </w:r>
    </w:p>
    <w:p w:rsidR="00616E4F" w:rsidRDefault="00616E4F" w:rsidP="00616E4F">
      <w:pPr>
        <w:tabs>
          <w:tab w:val="left" w:pos="0"/>
        </w:tabs>
        <w:ind w:right="305"/>
        <w:jc w:val="both"/>
        <w:rPr>
          <w:sz w:val="28"/>
          <w:szCs w:val="28"/>
          <w:lang w:val="uk-UA"/>
        </w:rPr>
      </w:pPr>
      <w:r>
        <w:rPr>
          <w:sz w:val="28"/>
          <w:szCs w:val="28"/>
          <w:lang w:val="uk-UA"/>
        </w:rPr>
        <w:t xml:space="preserve">            ** - відхилення вірогідне по відношенню до контрольної патології, Р&lt;0.05;</w:t>
      </w:r>
    </w:p>
    <w:p w:rsidR="00616E4F" w:rsidRDefault="00616E4F" w:rsidP="00616E4F">
      <w:pPr>
        <w:tabs>
          <w:tab w:val="left" w:pos="0"/>
        </w:tabs>
        <w:ind w:right="305"/>
        <w:jc w:val="both"/>
        <w:rPr>
          <w:sz w:val="28"/>
          <w:szCs w:val="28"/>
          <w:lang w:val="uk-UA"/>
        </w:rPr>
      </w:pPr>
      <w:r>
        <w:rPr>
          <w:sz w:val="28"/>
          <w:szCs w:val="28"/>
          <w:lang w:val="uk-UA"/>
        </w:rPr>
        <w:t xml:space="preserve">             *** - відхилення вірогідне по відношенню до 1-го дня лікування, Р&lt;0.05. </w:t>
      </w:r>
    </w:p>
    <w:p w:rsidR="00616E4F" w:rsidRDefault="00616E4F" w:rsidP="00616E4F">
      <w:pPr>
        <w:spacing w:line="360" w:lineRule="atLeast"/>
        <w:ind w:firstLine="567"/>
        <w:jc w:val="both"/>
        <w:rPr>
          <w:sz w:val="28"/>
          <w:szCs w:val="28"/>
          <w:lang w:val="uk-UA"/>
        </w:rPr>
      </w:pPr>
      <w:r>
        <w:rPr>
          <w:sz w:val="28"/>
          <w:szCs w:val="28"/>
          <w:lang w:val="uk-UA"/>
        </w:rPr>
        <w:t>Протизапальну дію зразків мазі вивчали на моделі гістамінового набряку лапи у щурів. Висновок про розвиток набряку робили за збільшенням об</w:t>
      </w:r>
      <w:r>
        <w:rPr>
          <w:sz w:val="28"/>
          <w:szCs w:val="28"/>
          <w:lang w:val="uk-UA"/>
        </w:rPr>
        <w:sym w:font="Symbol" w:char="F0A2"/>
      </w:r>
      <w:r>
        <w:rPr>
          <w:sz w:val="28"/>
          <w:szCs w:val="28"/>
          <w:lang w:val="uk-UA"/>
        </w:rPr>
        <w:t>єму лапи, який вимірювали у динаміці протягом двох годин за допомогою механічного онкометра. Протизапальну   активність   (ПЗА)   мазі   виражали  в % і визначали   за   здатністю зменшувати набряк лапи у дослідних тварин у порівнянні з контрольними. Розрахунок проводили за формулою:</w:t>
      </w:r>
    </w:p>
    <w:p w:rsidR="00616E4F" w:rsidRDefault="00616E4F" w:rsidP="00616E4F">
      <w:pPr>
        <w:spacing w:line="360" w:lineRule="atLeast"/>
        <w:ind w:firstLine="284"/>
        <w:jc w:val="center"/>
        <w:rPr>
          <w:sz w:val="28"/>
          <w:szCs w:val="28"/>
          <w:lang w:val="uk-UA"/>
        </w:rPr>
      </w:pPr>
      <w:r>
        <w:rPr>
          <w:sz w:val="28"/>
          <w:szCs w:val="28"/>
          <w:lang w:val="uk-UA"/>
        </w:rPr>
        <w:object w:dxaOrig="2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5pt;height:35.1pt" o:ole="" fillcolor="window">
            <v:imagedata r:id="rId12" o:title=""/>
          </v:shape>
          <o:OLEObject Type="Embed" ProgID="Equation.3" ShapeID="_x0000_i1025" DrawAspect="Content" ObjectID="_1516098582" r:id="rId13"/>
        </w:object>
      </w:r>
    </w:p>
    <w:p w:rsidR="00616E4F" w:rsidRDefault="00616E4F" w:rsidP="00616E4F">
      <w:pPr>
        <w:pStyle w:val="afffffff9"/>
        <w:spacing w:after="0" w:line="360" w:lineRule="atLeast"/>
        <w:ind w:left="924" w:hanging="357"/>
        <w:jc w:val="both"/>
        <w:rPr>
          <w:szCs w:val="28"/>
          <w:lang w:val="uk-UA"/>
        </w:rPr>
      </w:pPr>
      <w:r>
        <w:rPr>
          <w:szCs w:val="28"/>
          <w:lang w:val="uk-UA"/>
        </w:rPr>
        <w:t xml:space="preserve">де </w:t>
      </w:r>
      <w:r>
        <w:rPr>
          <w:szCs w:val="28"/>
          <w:lang w:val="uk-UA"/>
        </w:rPr>
        <w:sym w:font="Symbol" w:char="F044"/>
      </w:r>
      <w:r>
        <w:rPr>
          <w:szCs w:val="28"/>
          <w:lang w:val="uk-UA"/>
        </w:rPr>
        <w:t xml:space="preserve">Vо – різниця між початковим об'ємом лапи та об'ємом після введення флогогенного агента у різні терміни спостереження </w:t>
      </w:r>
      <w:r>
        <w:rPr>
          <w:szCs w:val="28"/>
          <w:lang w:val="uk-UA"/>
        </w:rPr>
        <w:br/>
        <w:t>у  досліді, ум.од.;</w:t>
      </w:r>
    </w:p>
    <w:p w:rsidR="00616E4F" w:rsidRDefault="00616E4F" w:rsidP="00616E4F">
      <w:pPr>
        <w:pStyle w:val="afffffff9"/>
        <w:spacing w:after="0" w:line="360" w:lineRule="atLeast"/>
        <w:ind w:left="924" w:hanging="357"/>
        <w:jc w:val="both"/>
        <w:rPr>
          <w:szCs w:val="28"/>
          <w:lang w:val="uk-UA"/>
        </w:rPr>
      </w:pPr>
      <w:r>
        <w:rPr>
          <w:szCs w:val="28"/>
          <w:lang w:val="uk-UA"/>
        </w:rPr>
        <w:t xml:space="preserve">     </w:t>
      </w:r>
      <w:r>
        <w:rPr>
          <w:szCs w:val="28"/>
          <w:lang w:val="uk-UA"/>
        </w:rPr>
        <w:sym w:font="Symbol" w:char="F044"/>
      </w:r>
      <w:r>
        <w:rPr>
          <w:szCs w:val="28"/>
          <w:lang w:val="uk-UA"/>
        </w:rPr>
        <w:t>Vк – різниця між початковим об'ємом лапи та об'ємом після введення флогогенного агенту у різні терміни спостереження у контрольній патологііі, ум.од.</w:t>
      </w:r>
    </w:p>
    <w:p w:rsidR="00616E4F" w:rsidRDefault="00616E4F" w:rsidP="00616E4F">
      <w:pPr>
        <w:spacing w:line="360" w:lineRule="atLeast"/>
        <w:ind w:firstLine="567"/>
        <w:jc w:val="both"/>
        <w:rPr>
          <w:sz w:val="28"/>
          <w:szCs w:val="28"/>
          <w:lang w:val="uk-UA"/>
        </w:rPr>
      </w:pPr>
      <w:r>
        <w:rPr>
          <w:sz w:val="28"/>
          <w:szCs w:val="28"/>
          <w:lang w:val="uk-UA"/>
        </w:rPr>
        <w:t xml:space="preserve">Обробку результатів проводили методами математичної статистики з використанням коефіцієнту Стьюдента. Результати наведені в табл. 4. </w:t>
      </w:r>
    </w:p>
    <w:p w:rsidR="00616E4F" w:rsidRDefault="00616E4F" w:rsidP="00616E4F">
      <w:pPr>
        <w:spacing w:line="360" w:lineRule="atLeast"/>
        <w:ind w:firstLine="567"/>
        <w:jc w:val="both"/>
        <w:rPr>
          <w:sz w:val="28"/>
          <w:szCs w:val="28"/>
          <w:lang w:val="uk-UA"/>
        </w:rPr>
      </w:pPr>
      <w:r>
        <w:rPr>
          <w:sz w:val="28"/>
          <w:szCs w:val="28"/>
          <w:lang w:val="uk-UA"/>
        </w:rPr>
        <w:t xml:space="preserve">Як показали проведені дослідження (табл. 4) у контрольних тварин набряк був найбільш вираженим у першу годину після ін'єкції гістаміну та поступово зменшувався до другої години експерименту. Найбільшу антиексудативну дію проявила мазь з </w:t>
      </w:r>
      <w:r>
        <w:rPr>
          <w:sz w:val="28"/>
          <w:szCs w:val="28"/>
          <w:lang w:val="uk-UA"/>
        </w:rPr>
        <w:lastRenderedPageBreak/>
        <w:t>вмістом кетотифену гідрофумарату 1% (пригнічення запалення у середньому на 70%). Середні значення протизапальної активності мазі з кетотифену гідрофумаратом 0,5% та 1,5% за дві години спостереження склали 59,6% та 52,3% відповідно.</w:t>
      </w:r>
    </w:p>
    <w:p w:rsidR="00616E4F" w:rsidRDefault="00616E4F" w:rsidP="00616E4F">
      <w:pPr>
        <w:spacing w:line="360" w:lineRule="atLeast"/>
        <w:ind w:firstLine="567"/>
        <w:jc w:val="both"/>
        <w:rPr>
          <w:sz w:val="28"/>
          <w:szCs w:val="28"/>
          <w:lang w:val="uk-UA"/>
        </w:rPr>
      </w:pPr>
      <w:r>
        <w:rPr>
          <w:sz w:val="28"/>
          <w:szCs w:val="28"/>
          <w:lang w:val="uk-UA"/>
        </w:rPr>
        <w:t>Таким чином, найбільшу антиалергічну та протизапальну активність проявив модельний зразок мазі з вмістом кетотифену гідрофумарату 1%.</w:t>
      </w:r>
    </w:p>
    <w:p w:rsidR="00616E4F" w:rsidRDefault="00616E4F" w:rsidP="00616E4F">
      <w:pPr>
        <w:spacing w:line="360" w:lineRule="atLeast"/>
        <w:ind w:firstLine="284"/>
        <w:jc w:val="right"/>
        <w:rPr>
          <w:sz w:val="28"/>
          <w:szCs w:val="28"/>
          <w:lang w:val="uk-UA"/>
        </w:rPr>
      </w:pPr>
      <w:r>
        <w:rPr>
          <w:sz w:val="28"/>
          <w:szCs w:val="28"/>
          <w:lang w:val="uk-UA"/>
        </w:rPr>
        <w:t>Таблиця 4</w:t>
      </w:r>
    </w:p>
    <w:p w:rsidR="00616E4F" w:rsidRDefault="00616E4F" w:rsidP="00616E4F">
      <w:pPr>
        <w:spacing w:line="360" w:lineRule="atLeast"/>
        <w:jc w:val="center"/>
        <w:rPr>
          <w:bCs/>
          <w:sz w:val="28"/>
          <w:szCs w:val="28"/>
          <w:lang w:val="uk-UA"/>
        </w:rPr>
      </w:pPr>
      <w:r>
        <w:rPr>
          <w:bCs/>
          <w:sz w:val="28"/>
          <w:szCs w:val="28"/>
          <w:lang w:val="uk-UA"/>
        </w:rPr>
        <w:t>Протизапальна активність дослідних зразків мазі на моделі гістамінового набряку у щурів</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1113"/>
        <w:gridCol w:w="709"/>
        <w:gridCol w:w="878"/>
        <w:gridCol w:w="742"/>
        <w:gridCol w:w="878"/>
        <w:gridCol w:w="884"/>
        <w:gridCol w:w="916"/>
        <w:gridCol w:w="900"/>
        <w:gridCol w:w="1089"/>
      </w:tblGrid>
      <w:tr w:rsidR="00616E4F" w:rsidTr="00032B9B">
        <w:tblPrEx>
          <w:tblCellMar>
            <w:top w:w="0" w:type="dxa"/>
            <w:bottom w:w="0" w:type="dxa"/>
          </w:tblCellMar>
        </w:tblPrEx>
        <w:trPr>
          <w:cantSplit/>
          <w:jc w:val="center"/>
        </w:trPr>
        <w:tc>
          <w:tcPr>
            <w:tcW w:w="1865"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Вміст кетотифену гідрофумарату в мазі, %</w:t>
            </w:r>
          </w:p>
        </w:tc>
        <w:tc>
          <w:tcPr>
            <w:tcW w:w="7020" w:type="dxa"/>
            <w:gridSpan w:val="8"/>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Термін спостереження</w:t>
            </w:r>
          </w:p>
        </w:tc>
        <w:tc>
          <w:tcPr>
            <w:tcW w:w="1089"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А</w:t>
            </w:r>
            <w:r>
              <w:rPr>
                <w:szCs w:val="28"/>
                <w:vertAlign w:val="subscript"/>
                <w:lang w:val="uk-UA"/>
              </w:rPr>
              <w:t>середня</w:t>
            </w:r>
          </w:p>
          <w:p w:rsidR="00616E4F" w:rsidRDefault="00616E4F" w:rsidP="00032B9B">
            <w:pPr>
              <w:pStyle w:val="24"/>
              <w:spacing w:line="360" w:lineRule="atLeast"/>
              <w:ind w:left="0"/>
              <w:jc w:val="center"/>
              <w:rPr>
                <w:szCs w:val="28"/>
                <w:lang w:val="uk-UA"/>
              </w:rPr>
            </w:pPr>
            <w:r>
              <w:rPr>
                <w:szCs w:val="28"/>
                <w:lang w:val="uk-UA"/>
              </w:rPr>
              <w:t>%</w:t>
            </w:r>
          </w:p>
        </w:tc>
      </w:tr>
      <w:tr w:rsidR="00616E4F" w:rsidTr="00032B9B">
        <w:tblPrEx>
          <w:tblCellMar>
            <w:top w:w="0" w:type="dxa"/>
            <w:bottom w:w="0" w:type="dxa"/>
          </w:tblCellMar>
        </w:tblPrEx>
        <w:trPr>
          <w:cantSplit/>
          <w:jc w:val="center"/>
        </w:trPr>
        <w:tc>
          <w:tcPr>
            <w:tcW w:w="1865" w:type="dxa"/>
            <w:vMerge/>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p>
        </w:tc>
        <w:tc>
          <w:tcPr>
            <w:tcW w:w="1822" w:type="dxa"/>
            <w:gridSpan w:val="2"/>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30 хвилина</w:t>
            </w:r>
          </w:p>
        </w:tc>
        <w:tc>
          <w:tcPr>
            <w:tcW w:w="1620" w:type="dxa"/>
            <w:gridSpan w:val="2"/>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 година</w:t>
            </w:r>
          </w:p>
        </w:tc>
        <w:tc>
          <w:tcPr>
            <w:tcW w:w="1762" w:type="dxa"/>
            <w:gridSpan w:val="2"/>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1,5 години</w:t>
            </w:r>
          </w:p>
        </w:tc>
        <w:tc>
          <w:tcPr>
            <w:tcW w:w="1816" w:type="dxa"/>
            <w:gridSpan w:val="2"/>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2 години</w:t>
            </w:r>
          </w:p>
        </w:tc>
        <w:tc>
          <w:tcPr>
            <w:tcW w:w="1089" w:type="dxa"/>
            <w:vMerge/>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p>
        </w:tc>
      </w:tr>
      <w:tr w:rsidR="00616E4F" w:rsidTr="00032B9B">
        <w:tblPrEx>
          <w:tblCellMar>
            <w:top w:w="0" w:type="dxa"/>
            <w:bottom w:w="0" w:type="dxa"/>
          </w:tblCellMar>
        </w:tblPrEx>
        <w:trPr>
          <w:cantSplit/>
          <w:jc w:val="center"/>
        </w:trPr>
        <w:tc>
          <w:tcPr>
            <w:tcW w:w="1865" w:type="dxa"/>
            <w:vMerge/>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p>
        </w:tc>
        <w:tc>
          <w:tcPr>
            <w:tcW w:w="1113" w:type="dxa"/>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sym w:font="Symbol" w:char="F044"/>
            </w:r>
            <w:r>
              <w:rPr>
                <w:szCs w:val="28"/>
                <w:lang w:val="uk-UA"/>
              </w:rPr>
              <w:t>V</w:t>
            </w:r>
          </w:p>
        </w:tc>
        <w:tc>
          <w:tcPr>
            <w:tcW w:w="709" w:type="dxa"/>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А, %</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sym w:font="Symbol" w:char="F044"/>
            </w:r>
            <w:r>
              <w:rPr>
                <w:szCs w:val="28"/>
                <w:lang w:val="uk-UA"/>
              </w:rPr>
              <w:t>V</w:t>
            </w:r>
          </w:p>
        </w:tc>
        <w:tc>
          <w:tcPr>
            <w:tcW w:w="74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А, %</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sym w:font="Symbol" w:char="F044"/>
            </w:r>
            <w:r>
              <w:rPr>
                <w:sz w:val="28"/>
                <w:szCs w:val="28"/>
                <w:lang w:val="uk-UA"/>
              </w:rPr>
              <w:t>V</w:t>
            </w:r>
          </w:p>
        </w:tc>
        <w:tc>
          <w:tcPr>
            <w:tcW w:w="884"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А, %</w:t>
            </w:r>
          </w:p>
        </w:tc>
        <w:tc>
          <w:tcPr>
            <w:tcW w:w="916"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sym w:font="Symbol" w:char="F044"/>
            </w:r>
            <w:r>
              <w:rPr>
                <w:sz w:val="28"/>
                <w:szCs w:val="28"/>
                <w:lang w:val="uk-UA"/>
              </w:rPr>
              <w:t>V</w:t>
            </w:r>
          </w:p>
        </w:tc>
        <w:tc>
          <w:tcPr>
            <w:tcW w:w="900" w:type="dxa"/>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А, %</w:t>
            </w:r>
          </w:p>
          <w:p w:rsidR="00616E4F" w:rsidRDefault="00616E4F" w:rsidP="00032B9B">
            <w:pPr>
              <w:pStyle w:val="afffffff9"/>
              <w:spacing w:after="0" w:line="360" w:lineRule="atLeast"/>
              <w:jc w:val="center"/>
              <w:rPr>
                <w:szCs w:val="28"/>
                <w:lang w:val="uk-UA"/>
              </w:rPr>
            </w:pPr>
          </w:p>
        </w:tc>
        <w:tc>
          <w:tcPr>
            <w:tcW w:w="1089"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r>
      <w:tr w:rsidR="00616E4F" w:rsidTr="00032B9B">
        <w:tblPrEx>
          <w:tblCellMar>
            <w:top w:w="0" w:type="dxa"/>
            <w:bottom w:w="0" w:type="dxa"/>
          </w:tblCellMar>
        </w:tblPrEx>
        <w:trPr>
          <w:cantSplit/>
          <w:trHeight w:val="275"/>
          <w:jc w:val="center"/>
        </w:trPr>
        <w:tc>
          <w:tcPr>
            <w:tcW w:w="1865" w:type="dxa"/>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0,5</w:t>
            </w:r>
          </w:p>
        </w:tc>
        <w:tc>
          <w:tcPr>
            <w:tcW w:w="1113"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2"/>
              <w:spacing w:after="0" w:line="360" w:lineRule="atLeast"/>
              <w:jc w:val="center"/>
              <w:rPr>
                <w:szCs w:val="28"/>
                <w:lang w:val="uk-UA"/>
              </w:rPr>
            </w:pPr>
            <w:r>
              <w:rPr>
                <w:szCs w:val="28"/>
                <w:lang w:val="uk-UA"/>
              </w:rPr>
              <w:t>3,00± 0,68*</w:t>
            </w:r>
          </w:p>
        </w:tc>
        <w:tc>
          <w:tcPr>
            <w:tcW w:w="70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2"/>
              <w:spacing w:after="0" w:line="360" w:lineRule="atLeast"/>
              <w:jc w:val="center"/>
              <w:rPr>
                <w:szCs w:val="28"/>
                <w:lang w:val="uk-UA"/>
              </w:rPr>
            </w:pPr>
            <w:r>
              <w:rPr>
                <w:szCs w:val="28"/>
                <w:lang w:val="uk-UA"/>
              </w:rPr>
              <w:t>48,5</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3,33±0,76*</w:t>
            </w:r>
          </w:p>
        </w:tc>
        <w:tc>
          <w:tcPr>
            <w:tcW w:w="74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56</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2,83±0,91</w:t>
            </w:r>
          </w:p>
        </w:tc>
        <w:tc>
          <w:tcPr>
            <w:tcW w:w="884"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56,5</w:t>
            </w:r>
          </w:p>
        </w:tc>
        <w:tc>
          <w:tcPr>
            <w:tcW w:w="916"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1,17± 0,54</w:t>
            </w:r>
          </w:p>
        </w:tc>
        <w:tc>
          <w:tcPr>
            <w:tcW w:w="9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77,3</w:t>
            </w:r>
          </w:p>
        </w:tc>
        <w:tc>
          <w:tcPr>
            <w:tcW w:w="108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59,6</w:t>
            </w:r>
          </w:p>
        </w:tc>
      </w:tr>
      <w:tr w:rsidR="00616E4F" w:rsidTr="00032B9B">
        <w:tblPrEx>
          <w:tblCellMar>
            <w:top w:w="0" w:type="dxa"/>
            <w:bottom w:w="0" w:type="dxa"/>
          </w:tblCellMar>
        </w:tblPrEx>
        <w:trPr>
          <w:cantSplit/>
          <w:trHeight w:val="313"/>
          <w:jc w:val="center"/>
        </w:trPr>
        <w:tc>
          <w:tcPr>
            <w:tcW w:w="1865" w:type="dxa"/>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1,0</w:t>
            </w:r>
          </w:p>
        </w:tc>
        <w:tc>
          <w:tcPr>
            <w:tcW w:w="1113"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spacing w:after="0" w:line="360" w:lineRule="atLeast"/>
              <w:jc w:val="center"/>
              <w:rPr>
                <w:szCs w:val="28"/>
                <w:lang w:val="uk-UA"/>
              </w:rPr>
            </w:pPr>
            <w:r>
              <w:rPr>
                <w:szCs w:val="28"/>
                <w:lang w:val="uk-UA"/>
              </w:rPr>
              <w:t>1,60± 0,40*</w:t>
            </w:r>
          </w:p>
        </w:tc>
        <w:tc>
          <w:tcPr>
            <w:tcW w:w="70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9"/>
              <w:spacing w:after="0" w:line="360" w:lineRule="atLeast"/>
              <w:jc w:val="center"/>
              <w:rPr>
                <w:szCs w:val="28"/>
                <w:lang w:val="uk-UA"/>
              </w:rPr>
            </w:pPr>
            <w:r>
              <w:rPr>
                <w:szCs w:val="28"/>
                <w:lang w:val="uk-UA"/>
              </w:rPr>
              <w:t>72,6</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3,40±0,51*</w:t>
            </w:r>
          </w:p>
        </w:tc>
        <w:tc>
          <w:tcPr>
            <w:tcW w:w="74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54,7</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3,00±0,89*</w:t>
            </w:r>
          </w:p>
        </w:tc>
        <w:tc>
          <w:tcPr>
            <w:tcW w:w="884"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63</w:t>
            </w:r>
          </w:p>
        </w:tc>
        <w:tc>
          <w:tcPr>
            <w:tcW w:w="916"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0,50± 0,34*</w:t>
            </w:r>
          </w:p>
        </w:tc>
        <w:tc>
          <w:tcPr>
            <w:tcW w:w="9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90,3</w:t>
            </w:r>
          </w:p>
        </w:tc>
        <w:tc>
          <w:tcPr>
            <w:tcW w:w="108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70</w:t>
            </w:r>
          </w:p>
        </w:tc>
      </w:tr>
      <w:tr w:rsidR="00616E4F" w:rsidTr="00032B9B">
        <w:tblPrEx>
          <w:tblCellMar>
            <w:top w:w="0" w:type="dxa"/>
            <w:bottom w:w="0" w:type="dxa"/>
          </w:tblCellMar>
        </w:tblPrEx>
        <w:trPr>
          <w:cantSplit/>
          <w:jc w:val="center"/>
        </w:trPr>
        <w:tc>
          <w:tcPr>
            <w:tcW w:w="1865" w:type="dxa"/>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1,5</w:t>
            </w:r>
          </w:p>
        </w:tc>
        <w:tc>
          <w:tcPr>
            <w:tcW w:w="1113"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2"/>
              <w:spacing w:after="0" w:line="360" w:lineRule="atLeast"/>
              <w:jc w:val="center"/>
              <w:rPr>
                <w:szCs w:val="28"/>
                <w:lang w:val="uk-UA"/>
              </w:rPr>
            </w:pPr>
            <w:r>
              <w:rPr>
                <w:szCs w:val="28"/>
                <w:lang w:val="uk-UA"/>
              </w:rPr>
              <w:t>4,83± 0,61</w:t>
            </w:r>
          </w:p>
        </w:tc>
        <w:tc>
          <w:tcPr>
            <w:tcW w:w="709" w:type="dxa"/>
            <w:tcBorders>
              <w:top w:val="single" w:sz="4" w:space="0" w:color="auto"/>
              <w:left w:val="single" w:sz="4" w:space="0" w:color="auto"/>
              <w:bottom w:val="single" w:sz="4" w:space="0" w:color="auto"/>
              <w:right w:val="single" w:sz="4" w:space="0" w:color="auto"/>
            </w:tcBorders>
          </w:tcPr>
          <w:p w:rsidR="00616E4F" w:rsidRDefault="00616E4F" w:rsidP="00032B9B">
            <w:pPr>
              <w:pStyle w:val="afffffff2"/>
              <w:spacing w:after="0" w:line="360" w:lineRule="atLeast"/>
              <w:jc w:val="center"/>
              <w:rPr>
                <w:szCs w:val="28"/>
                <w:lang w:val="uk-UA"/>
              </w:rPr>
            </w:pPr>
            <w:r>
              <w:rPr>
                <w:szCs w:val="28"/>
                <w:lang w:val="uk-UA"/>
              </w:rPr>
              <w:t>17,2</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2,50±0,63*</w:t>
            </w:r>
          </w:p>
        </w:tc>
        <w:tc>
          <w:tcPr>
            <w:tcW w:w="74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60</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2,33±0,99*</w:t>
            </w:r>
          </w:p>
        </w:tc>
        <w:tc>
          <w:tcPr>
            <w:tcW w:w="884"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64,2</w:t>
            </w:r>
          </w:p>
        </w:tc>
        <w:tc>
          <w:tcPr>
            <w:tcW w:w="916"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1,67± 0,71</w:t>
            </w:r>
          </w:p>
        </w:tc>
        <w:tc>
          <w:tcPr>
            <w:tcW w:w="9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67,6</w:t>
            </w:r>
          </w:p>
        </w:tc>
        <w:tc>
          <w:tcPr>
            <w:tcW w:w="108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52,3</w:t>
            </w:r>
          </w:p>
        </w:tc>
      </w:tr>
      <w:tr w:rsidR="00616E4F" w:rsidTr="00032B9B">
        <w:tblPrEx>
          <w:tblCellMar>
            <w:top w:w="0" w:type="dxa"/>
            <w:bottom w:w="0" w:type="dxa"/>
          </w:tblCellMar>
        </w:tblPrEx>
        <w:trPr>
          <w:cantSplit/>
          <w:jc w:val="center"/>
        </w:trPr>
        <w:tc>
          <w:tcPr>
            <w:tcW w:w="1865" w:type="dxa"/>
            <w:tcBorders>
              <w:top w:val="single" w:sz="4" w:space="0" w:color="auto"/>
              <w:left w:val="single" w:sz="4" w:space="0" w:color="auto"/>
              <w:bottom w:val="single" w:sz="4" w:space="0" w:color="auto"/>
              <w:right w:val="single" w:sz="4" w:space="0" w:color="auto"/>
            </w:tcBorders>
          </w:tcPr>
          <w:p w:rsidR="00616E4F" w:rsidRDefault="00616E4F" w:rsidP="00032B9B">
            <w:pPr>
              <w:pStyle w:val="24"/>
              <w:spacing w:after="0" w:line="360" w:lineRule="atLeast"/>
              <w:ind w:left="0"/>
              <w:jc w:val="center"/>
              <w:rPr>
                <w:szCs w:val="28"/>
                <w:lang w:val="uk-UA"/>
              </w:rPr>
            </w:pPr>
            <w:r>
              <w:rPr>
                <w:szCs w:val="28"/>
                <w:lang w:val="uk-UA"/>
              </w:rPr>
              <w:t>Контроль</w:t>
            </w:r>
          </w:p>
        </w:tc>
        <w:tc>
          <w:tcPr>
            <w:tcW w:w="1113"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6,00± 0,76</w:t>
            </w:r>
          </w:p>
        </w:tc>
        <w:tc>
          <w:tcPr>
            <w:tcW w:w="70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7,70±0,90</w:t>
            </w:r>
          </w:p>
        </w:tc>
        <w:tc>
          <w:tcPr>
            <w:tcW w:w="742"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w:t>
            </w:r>
          </w:p>
        </w:tc>
        <w:tc>
          <w:tcPr>
            <w:tcW w:w="87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6,67±1,43</w:t>
            </w:r>
          </w:p>
        </w:tc>
        <w:tc>
          <w:tcPr>
            <w:tcW w:w="884"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w:t>
            </w:r>
          </w:p>
        </w:tc>
        <w:tc>
          <w:tcPr>
            <w:tcW w:w="916"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5,16± 1,45</w:t>
            </w:r>
          </w:p>
        </w:tc>
        <w:tc>
          <w:tcPr>
            <w:tcW w:w="90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w:t>
            </w:r>
          </w:p>
        </w:tc>
        <w:tc>
          <w:tcPr>
            <w:tcW w:w="108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w:t>
            </w:r>
          </w:p>
        </w:tc>
      </w:tr>
    </w:tbl>
    <w:p w:rsidR="00616E4F" w:rsidRDefault="00616E4F" w:rsidP="00616E4F">
      <w:pPr>
        <w:ind w:left="360" w:hanging="354"/>
        <w:jc w:val="both"/>
        <w:rPr>
          <w:sz w:val="28"/>
          <w:szCs w:val="28"/>
          <w:lang w:val="uk-UA"/>
        </w:rPr>
      </w:pPr>
      <w:r>
        <w:rPr>
          <w:sz w:val="28"/>
          <w:szCs w:val="28"/>
          <w:lang w:val="uk-UA"/>
        </w:rPr>
        <w:t xml:space="preserve">  Примітки: * - відхилення вірогідне по відношенню до контролю, Р&lt;0,05;</w:t>
      </w:r>
    </w:p>
    <w:p w:rsidR="00616E4F" w:rsidRDefault="00616E4F" w:rsidP="00616E4F">
      <w:pPr>
        <w:ind w:left="1620" w:hanging="360"/>
        <w:jc w:val="both"/>
        <w:rPr>
          <w:sz w:val="28"/>
          <w:szCs w:val="28"/>
          <w:lang w:val="uk-UA"/>
        </w:rPr>
      </w:pPr>
      <w:r>
        <w:rPr>
          <w:sz w:val="28"/>
          <w:szCs w:val="28"/>
          <w:lang w:val="uk-UA"/>
        </w:rPr>
        <w:sym w:font="Symbol" w:char="F044"/>
      </w:r>
      <w:r>
        <w:rPr>
          <w:sz w:val="28"/>
          <w:szCs w:val="28"/>
          <w:lang w:val="uk-UA"/>
        </w:rPr>
        <w:t>V – різниця між вихідним об′ємом лапи та об′ємом набряклої лапи у різні терміни спостереження, ум.од.</w:t>
      </w:r>
    </w:p>
    <w:p w:rsidR="00616E4F" w:rsidRDefault="00616E4F" w:rsidP="00616E4F">
      <w:pPr>
        <w:spacing w:line="360" w:lineRule="atLeast"/>
        <w:ind w:firstLine="567"/>
        <w:jc w:val="both"/>
        <w:rPr>
          <w:sz w:val="28"/>
          <w:szCs w:val="28"/>
          <w:lang w:val="uk-UA"/>
        </w:rPr>
      </w:pPr>
      <w:r>
        <w:rPr>
          <w:sz w:val="28"/>
          <w:szCs w:val="28"/>
          <w:lang w:val="uk-UA"/>
        </w:rPr>
        <w:t>Вибір концентрацій кислоти борної та цинку оксиду проводили за їх антимікробною активністю. Готувались модельні зразки з різною концентрацією кислоти борної та цинку оксиду. Критерієм ефективності слугувала величина діаметру зон затримки росту мікроорганізмів. Одержані результати наведені в табл. 5 і 6.</w:t>
      </w:r>
    </w:p>
    <w:p w:rsidR="00616E4F" w:rsidRDefault="00616E4F" w:rsidP="00616E4F">
      <w:pPr>
        <w:spacing w:line="360" w:lineRule="atLeast"/>
        <w:ind w:firstLine="284"/>
        <w:jc w:val="right"/>
        <w:rPr>
          <w:sz w:val="28"/>
          <w:szCs w:val="28"/>
          <w:lang w:val="uk-UA"/>
        </w:rPr>
      </w:pPr>
      <w:r>
        <w:rPr>
          <w:sz w:val="28"/>
          <w:szCs w:val="28"/>
          <w:lang w:val="uk-UA"/>
        </w:rPr>
        <w:t xml:space="preserve">Таблиця 5 </w:t>
      </w:r>
    </w:p>
    <w:p w:rsidR="00616E4F" w:rsidRDefault="00616E4F" w:rsidP="00616E4F">
      <w:pPr>
        <w:spacing w:line="360" w:lineRule="atLeast"/>
        <w:ind w:firstLine="284"/>
        <w:jc w:val="center"/>
        <w:rPr>
          <w:bCs/>
          <w:sz w:val="28"/>
          <w:szCs w:val="28"/>
          <w:lang w:val="uk-UA"/>
        </w:rPr>
      </w:pPr>
      <w:r>
        <w:rPr>
          <w:bCs/>
          <w:sz w:val="28"/>
          <w:szCs w:val="28"/>
          <w:lang w:val="uk-UA"/>
        </w:rPr>
        <w:t>Вивчення антимікробної активності мазей з різною концентрацією кислоти борної</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1349"/>
        <w:gridCol w:w="1343"/>
        <w:gridCol w:w="1785"/>
        <w:gridCol w:w="1450"/>
        <w:gridCol w:w="1210"/>
      </w:tblGrid>
      <w:tr w:rsidR="00616E4F" w:rsidTr="00032B9B">
        <w:trPr>
          <w:cantSplit/>
        </w:trPr>
        <w:tc>
          <w:tcPr>
            <w:tcW w:w="2276"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Вміст кислоти борної в зразках мазі, %</w:t>
            </w:r>
          </w:p>
        </w:tc>
        <w:tc>
          <w:tcPr>
            <w:tcW w:w="7137" w:type="dxa"/>
            <w:gridSpan w:val="5"/>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Діаметр зони затримки росту мікроорганізмів, (мм)</w:t>
            </w:r>
          </w:p>
        </w:tc>
      </w:tr>
      <w:tr w:rsidR="00616E4F" w:rsidTr="00032B9B">
        <w:trPr>
          <w:cantSplit/>
        </w:trPr>
        <w:tc>
          <w:tcPr>
            <w:tcW w:w="2276"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134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S. aureus</w:t>
            </w:r>
          </w:p>
        </w:tc>
        <w:tc>
          <w:tcPr>
            <w:tcW w:w="1343"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E. coli</w:t>
            </w:r>
          </w:p>
        </w:tc>
        <w:tc>
          <w:tcPr>
            <w:tcW w:w="1785"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B. subtillis</w:t>
            </w:r>
          </w:p>
        </w:tc>
        <w:tc>
          <w:tcPr>
            <w:tcW w:w="145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Ps. aeruginosa</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Candida albicans</w:t>
            </w:r>
          </w:p>
        </w:tc>
      </w:tr>
      <w:tr w:rsidR="00616E4F" w:rsidTr="00032B9B">
        <w:tc>
          <w:tcPr>
            <w:tcW w:w="2276"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w:t>
            </w:r>
          </w:p>
        </w:tc>
        <w:tc>
          <w:tcPr>
            <w:tcW w:w="134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11,5±0,3</w:t>
            </w:r>
          </w:p>
        </w:tc>
        <w:tc>
          <w:tcPr>
            <w:tcW w:w="1343"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12,5±0,4</w:t>
            </w:r>
          </w:p>
        </w:tc>
        <w:tc>
          <w:tcPr>
            <w:tcW w:w="1785"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14,2±0,4</w:t>
            </w:r>
          </w:p>
        </w:tc>
        <w:tc>
          <w:tcPr>
            <w:tcW w:w="145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14,3±0,3</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20±0,5</w:t>
            </w:r>
          </w:p>
        </w:tc>
      </w:tr>
      <w:tr w:rsidR="00616E4F" w:rsidTr="00032B9B">
        <w:tc>
          <w:tcPr>
            <w:tcW w:w="2276"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w:t>
            </w:r>
          </w:p>
        </w:tc>
        <w:tc>
          <w:tcPr>
            <w:tcW w:w="134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15,4±0,2</w:t>
            </w:r>
          </w:p>
        </w:tc>
        <w:tc>
          <w:tcPr>
            <w:tcW w:w="1343"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16,3±0,2</w:t>
            </w:r>
          </w:p>
        </w:tc>
        <w:tc>
          <w:tcPr>
            <w:tcW w:w="1785"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18,5±0,4</w:t>
            </w:r>
          </w:p>
        </w:tc>
        <w:tc>
          <w:tcPr>
            <w:tcW w:w="145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17,5±0,1</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25,3±0,3</w:t>
            </w:r>
          </w:p>
        </w:tc>
      </w:tr>
      <w:tr w:rsidR="00616E4F" w:rsidTr="00032B9B">
        <w:tc>
          <w:tcPr>
            <w:tcW w:w="2276"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w:t>
            </w:r>
          </w:p>
        </w:tc>
        <w:tc>
          <w:tcPr>
            <w:tcW w:w="134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16,2±0,3</w:t>
            </w:r>
          </w:p>
        </w:tc>
        <w:tc>
          <w:tcPr>
            <w:tcW w:w="1343"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18,2±0,2</w:t>
            </w:r>
          </w:p>
        </w:tc>
        <w:tc>
          <w:tcPr>
            <w:tcW w:w="1785"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20,4±0,3</w:t>
            </w:r>
          </w:p>
        </w:tc>
        <w:tc>
          <w:tcPr>
            <w:tcW w:w="145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18,3±0,1</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27,0±0,1</w:t>
            </w:r>
          </w:p>
        </w:tc>
      </w:tr>
    </w:tbl>
    <w:p w:rsidR="00616E4F" w:rsidRDefault="00616E4F" w:rsidP="00616E4F">
      <w:pPr>
        <w:spacing w:line="360" w:lineRule="atLeast"/>
        <w:ind w:firstLine="284"/>
        <w:jc w:val="both"/>
        <w:rPr>
          <w:sz w:val="28"/>
          <w:szCs w:val="28"/>
          <w:lang w:val="uk-UA"/>
        </w:rPr>
      </w:pPr>
      <w:r>
        <w:rPr>
          <w:sz w:val="28"/>
          <w:szCs w:val="28"/>
          <w:lang w:val="uk-UA"/>
        </w:rPr>
        <w:t xml:space="preserve"> Примітка. n=5, Р=95%</w:t>
      </w:r>
    </w:p>
    <w:p w:rsidR="00616E4F" w:rsidRDefault="00616E4F" w:rsidP="00616E4F">
      <w:pPr>
        <w:spacing w:line="360" w:lineRule="atLeast"/>
        <w:ind w:firstLine="567"/>
        <w:jc w:val="both"/>
        <w:rPr>
          <w:sz w:val="28"/>
          <w:szCs w:val="28"/>
          <w:lang w:val="uk-UA"/>
        </w:rPr>
      </w:pPr>
      <w:r>
        <w:rPr>
          <w:sz w:val="28"/>
          <w:szCs w:val="28"/>
          <w:lang w:val="uk-UA"/>
        </w:rPr>
        <w:t xml:space="preserve">Як видно з наведених даних (табл. 5) кислота борна проявляє антимікробну активність по відношенню до всіх штамів мікроорганізмів. Максимальна активність </w:t>
      </w:r>
      <w:r>
        <w:rPr>
          <w:sz w:val="28"/>
          <w:szCs w:val="28"/>
          <w:lang w:val="uk-UA"/>
        </w:rPr>
        <w:lastRenderedPageBreak/>
        <w:t>проявилась по відношенню до Candida albicans. Водночас зі збільшенням концентрації кислоти борної у складі зразків мазі відбувається підвищення антимікробної активності системи, причому суттєві зміни спостерігаються при збільшенні її концентрації від 1 до 3%. Збільшення вмісту даної речовини до  5% не призвело до суттєвого підвищення ефекту і є недоцільним. Тому вирішено обрати концентрацію кислоти борної 3%.</w:t>
      </w:r>
    </w:p>
    <w:p w:rsidR="00616E4F" w:rsidRDefault="00616E4F" w:rsidP="00616E4F">
      <w:pPr>
        <w:spacing w:line="360" w:lineRule="atLeast"/>
        <w:ind w:firstLine="567"/>
        <w:jc w:val="both"/>
        <w:rPr>
          <w:sz w:val="28"/>
          <w:szCs w:val="28"/>
          <w:lang w:val="uk-UA"/>
        </w:rPr>
      </w:pPr>
      <w:r>
        <w:rPr>
          <w:sz w:val="28"/>
          <w:szCs w:val="28"/>
          <w:lang w:val="uk-UA"/>
        </w:rPr>
        <w:t>Оскільки відомо, що цинку оксид, при сумісній присутності з антимікробними засобами, в лікарських формах для зовнішнього використання здатен підвищувати антимікробну активність останніх, нами з метою вибору оптимальної концентрації цинку оксиду були виготовлені модельні зразки  мазей з вмістом кислоти борної 3% та цинку оксиду 3%, 5%, 7%, та 9%. Випробування проводили методом дифузії в агар. Результати досліджень наведені в таблиці 6.</w:t>
      </w:r>
    </w:p>
    <w:p w:rsidR="00616E4F" w:rsidRDefault="00616E4F" w:rsidP="00616E4F">
      <w:pPr>
        <w:spacing w:line="360" w:lineRule="atLeast"/>
        <w:ind w:firstLine="284"/>
        <w:jc w:val="right"/>
        <w:rPr>
          <w:sz w:val="28"/>
          <w:szCs w:val="28"/>
          <w:lang w:val="uk-UA"/>
        </w:rPr>
      </w:pPr>
      <w:r>
        <w:rPr>
          <w:sz w:val="28"/>
          <w:szCs w:val="28"/>
          <w:lang w:val="uk-UA"/>
        </w:rPr>
        <w:t>Таблиця 6</w:t>
      </w:r>
    </w:p>
    <w:p w:rsidR="00616E4F" w:rsidRDefault="00616E4F" w:rsidP="00616E4F">
      <w:pPr>
        <w:spacing w:line="360" w:lineRule="atLeast"/>
        <w:jc w:val="center"/>
        <w:rPr>
          <w:bCs/>
          <w:sz w:val="28"/>
          <w:szCs w:val="28"/>
          <w:lang w:val="uk-UA"/>
        </w:rPr>
      </w:pPr>
      <w:r>
        <w:rPr>
          <w:bCs/>
          <w:sz w:val="28"/>
          <w:szCs w:val="28"/>
          <w:lang w:val="uk-UA"/>
        </w:rPr>
        <w:t>Вплив концентрації цинку оксиду на антимікробну активність мазі з кислотою борною</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210"/>
        <w:gridCol w:w="1210"/>
        <w:gridCol w:w="1210"/>
        <w:gridCol w:w="1429"/>
        <w:gridCol w:w="1210"/>
      </w:tblGrid>
      <w:tr w:rsidR="00616E4F" w:rsidTr="00032B9B">
        <w:trPr>
          <w:cantSplit/>
          <w:jc w:val="center"/>
        </w:trPr>
        <w:tc>
          <w:tcPr>
            <w:tcW w:w="2088"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Діючі речовини</w:t>
            </w:r>
          </w:p>
        </w:tc>
        <w:tc>
          <w:tcPr>
            <w:tcW w:w="1260"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Конц., %</w:t>
            </w:r>
          </w:p>
        </w:tc>
        <w:tc>
          <w:tcPr>
            <w:tcW w:w="6269" w:type="dxa"/>
            <w:gridSpan w:val="5"/>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Діаметр зони затримки росту мікроорганізмів, (мм)</w:t>
            </w:r>
          </w:p>
        </w:tc>
      </w:tr>
      <w:tr w:rsidR="00616E4F" w:rsidTr="00032B9B">
        <w:trPr>
          <w:cantSplit/>
          <w:jc w:val="center"/>
        </w:trPr>
        <w:tc>
          <w:tcPr>
            <w:tcW w:w="2088"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1260"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S. aureus</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E. coli</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B. subtillis</w:t>
            </w:r>
          </w:p>
        </w:tc>
        <w:tc>
          <w:tcPr>
            <w:tcW w:w="142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Ps. aeruginosa</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Candida albicans</w:t>
            </w:r>
          </w:p>
        </w:tc>
      </w:tr>
      <w:tr w:rsidR="00616E4F" w:rsidTr="00032B9B">
        <w:trPr>
          <w:jc w:val="center"/>
        </w:trPr>
        <w:tc>
          <w:tcPr>
            <w:tcW w:w="208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 xml:space="preserve">Цинку оксид </w:t>
            </w:r>
          </w:p>
          <w:p w:rsidR="00616E4F" w:rsidRDefault="00616E4F" w:rsidP="00032B9B">
            <w:pPr>
              <w:spacing w:line="360" w:lineRule="atLeast"/>
              <w:jc w:val="center"/>
              <w:rPr>
                <w:sz w:val="28"/>
                <w:szCs w:val="28"/>
                <w:lang w:val="uk-UA"/>
              </w:rPr>
            </w:pPr>
            <w:r>
              <w:rPr>
                <w:sz w:val="28"/>
                <w:szCs w:val="28"/>
                <w:lang w:val="uk-UA"/>
              </w:rPr>
              <w:t>Кислота борна</w:t>
            </w:r>
          </w:p>
        </w:tc>
        <w:tc>
          <w:tcPr>
            <w:tcW w:w="126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w:t>
            </w:r>
          </w:p>
          <w:p w:rsidR="00616E4F" w:rsidRDefault="00616E4F" w:rsidP="00032B9B">
            <w:pPr>
              <w:spacing w:line="360" w:lineRule="atLeast"/>
              <w:jc w:val="center"/>
              <w:rPr>
                <w:sz w:val="28"/>
                <w:szCs w:val="28"/>
                <w:lang w:val="uk-UA"/>
              </w:rPr>
            </w:pPr>
            <w:r>
              <w:rPr>
                <w:sz w:val="28"/>
                <w:szCs w:val="28"/>
                <w:lang w:val="uk-UA"/>
              </w:rPr>
              <w:t>3</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16,2±0,3</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16,3±0,2</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18,5±0,4</w:t>
            </w:r>
          </w:p>
        </w:tc>
        <w:tc>
          <w:tcPr>
            <w:tcW w:w="142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17,5±0,1</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25,3±0,3</w:t>
            </w:r>
          </w:p>
        </w:tc>
      </w:tr>
      <w:tr w:rsidR="00616E4F" w:rsidTr="00032B9B">
        <w:trPr>
          <w:jc w:val="center"/>
        </w:trPr>
        <w:tc>
          <w:tcPr>
            <w:tcW w:w="208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 xml:space="preserve">Цинку оксид </w:t>
            </w:r>
          </w:p>
          <w:p w:rsidR="00616E4F" w:rsidRDefault="00616E4F" w:rsidP="00032B9B">
            <w:pPr>
              <w:spacing w:line="360" w:lineRule="atLeast"/>
              <w:jc w:val="center"/>
              <w:rPr>
                <w:sz w:val="28"/>
                <w:szCs w:val="28"/>
                <w:lang w:val="uk-UA"/>
              </w:rPr>
            </w:pPr>
            <w:r>
              <w:rPr>
                <w:sz w:val="28"/>
                <w:szCs w:val="28"/>
                <w:lang w:val="uk-UA"/>
              </w:rPr>
              <w:t>Кислота борна</w:t>
            </w:r>
          </w:p>
        </w:tc>
        <w:tc>
          <w:tcPr>
            <w:tcW w:w="126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5</w:t>
            </w:r>
          </w:p>
          <w:p w:rsidR="00616E4F" w:rsidRDefault="00616E4F" w:rsidP="00032B9B">
            <w:pPr>
              <w:spacing w:line="360" w:lineRule="atLeast"/>
              <w:jc w:val="center"/>
              <w:rPr>
                <w:sz w:val="28"/>
                <w:szCs w:val="28"/>
                <w:lang w:val="uk-UA"/>
              </w:rPr>
            </w:pPr>
            <w:r>
              <w:rPr>
                <w:sz w:val="28"/>
                <w:szCs w:val="28"/>
                <w:lang w:val="uk-UA"/>
              </w:rPr>
              <w:t>3</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17,0±0,5</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17,5±0,5</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18,4±0,2</w:t>
            </w:r>
          </w:p>
        </w:tc>
        <w:tc>
          <w:tcPr>
            <w:tcW w:w="142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17,4±0,3</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25,0±0,4</w:t>
            </w:r>
          </w:p>
        </w:tc>
      </w:tr>
      <w:tr w:rsidR="00616E4F" w:rsidTr="00032B9B">
        <w:trPr>
          <w:jc w:val="center"/>
        </w:trPr>
        <w:tc>
          <w:tcPr>
            <w:tcW w:w="208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 xml:space="preserve">Цинку оксид </w:t>
            </w:r>
          </w:p>
          <w:p w:rsidR="00616E4F" w:rsidRDefault="00616E4F" w:rsidP="00032B9B">
            <w:pPr>
              <w:spacing w:line="360" w:lineRule="atLeast"/>
              <w:jc w:val="center"/>
              <w:rPr>
                <w:sz w:val="28"/>
                <w:szCs w:val="28"/>
                <w:lang w:val="uk-UA"/>
              </w:rPr>
            </w:pPr>
            <w:r>
              <w:rPr>
                <w:sz w:val="28"/>
                <w:szCs w:val="28"/>
                <w:lang w:val="uk-UA"/>
              </w:rPr>
              <w:t>Кислота борна</w:t>
            </w:r>
          </w:p>
        </w:tc>
        <w:tc>
          <w:tcPr>
            <w:tcW w:w="126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7</w:t>
            </w:r>
          </w:p>
          <w:p w:rsidR="00616E4F" w:rsidRDefault="00616E4F" w:rsidP="00032B9B">
            <w:pPr>
              <w:spacing w:line="360" w:lineRule="atLeast"/>
              <w:jc w:val="center"/>
              <w:rPr>
                <w:sz w:val="28"/>
                <w:szCs w:val="28"/>
                <w:lang w:val="uk-UA"/>
              </w:rPr>
            </w:pPr>
            <w:r>
              <w:rPr>
                <w:sz w:val="28"/>
                <w:szCs w:val="28"/>
                <w:lang w:val="uk-UA"/>
              </w:rPr>
              <w:t>3</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19,2±0,2</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18,6±0,1</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18,3±0,5</w:t>
            </w:r>
          </w:p>
        </w:tc>
        <w:tc>
          <w:tcPr>
            <w:tcW w:w="142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17,8±0,5</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25,5±0,1</w:t>
            </w:r>
          </w:p>
        </w:tc>
      </w:tr>
      <w:tr w:rsidR="00616E4F" w:rsidTr="00032B9B">
        <w:trPr>
          <w:jc w:val="center"/>
        </w:trPr>
        <w:tc>
          <w:tcPr>
            <w:tcW w:w="208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 xml:space="preserve">Цинку оксид </w:t>
            </w:r>
          </w:p>
          <w:p w:rsidR="00616E4F" w:rsidRDefault="00616E4F" w:rsidP="00032B9B">
            <w:pPr>
              <w:spacing w:line="360" w:lineRule="atLeast"/>
              <w:jc w:val="center"/>
              <w:rPr>
                <w:sz w:val="28"/>
                <w:szCs w:val="28"/>
                <w:lang w:val="uk-UA"/>
              </w:rPr>
            </w:pPr>
            <w:r>
              <w:rPr>
                <w:sz w:val="28"/>
                <w:szCs w:val="28"/>
                <w:lang w:val="uk-UA"/>
              </w:rPr>
              <w:t>Кислота борна</w:t>
            </w:r>
          </w:p>
        </w:tc>
        <w:tc>
          <w:tcPr>
            <w:tcW w:w="126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9</w:t>
            </w:r>
          </w:p>
          <w:p w:rsidR="00616E4F" w:rsidRDefault="00616E4F" w:rsidP="00032B9B">
            <w:pPr>
              <w:spacing w:line="360" w:lineRule="atLeast"/>
              <w:jc w:val="center"/>
              <w:rPr>
                <w:sz w:val="28"/>
                <w:szCs w:val="28"/>
                <w:lang w:val="uk-UA"/>
              </w:rPr>
            </w:pPr>
            <w:r>
              <w:rPr>
                <w:sz w:val="28"/>
                <w:szCs w:val="28"/>
                <w:lang w:val="uk-UA"/>
              </w:rPr>
              <w:t>3</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19,6±0,5</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18,9±0,3</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18,2±0,2</w:t>
            </w:r>
          </w:p>
        </w:tc>
        <w:tc>
          <w:tcPr>
            <w:tcW w:w="142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17,8±0,2</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25,4±0,3</w:t>
            </w:r>
          </w:p>
        </w:tc>
      </w:tr>
    </w:tbl>
    <w:p w:rsidR="00616E4F" w:rsidRDefault="00616E4F" w:rsidP="00616E4F">
      <w:pPr>
        <w:spacing w:line="360" w:lineRule="atLeast"/>
        <w:jc w:val="both"/>
        <w:rPr>
          <w:sz w:val="28"/>
          <w:szCs w:val="28"/>
          <w:lang w:val="uk-UA"/>
        </w:rPr>
      </w:pPr>
      <w:r>
        <w:rPr>
          <w:sz w:val="28"/>
          <w:szCs w:val="28"/>
          <w:lang w:val="uk-UA"/>
        </w:rPr>
        <w:t xml:space="preserve">    Примітка. n=5, Р=95%</w:t>
      </w:r>
    </w:p>
    <w:p w:rsidR="00616E4F" w:rsidRDefault="00616E4F" w:rsidP="00616E4F">
      <w:pPr>
        <w:spacing w:line="360" w:lineRule="atLeast"/>
        <w:ind w:firstLine="567"/>
        <w:jc w:val="both"/>
        <w:rPr>
          <w:sz w:val="28"/>
          <w:szCs w:val="28"/>
          <w:lang w:val="uk-UA"/>
        </w:rPr>
      </w:pPr>
      <w:r>
        <w:rPr>
          <w:sz w:val="28"/>
          <w:szCs w:val="28"/>
          <w:lang w:val="uk-UA"/>
        </w:rPr>
        <w:t>Як видно з даних таблиці 6 у модельних зразків мазей  з цинку оксидом у різних концентраціях при збільшенні концентрації діючої речовини від 3 до 9 % спостерігається зростання значення величини зони  затримки росту культури мікроорганізмів в агаровому гелі, причому найбільш активною слід вважати концентрацію цинку оксиду 7%, а подальше її збільшення є недоцільним внаслідок відсутності суттєвого підвищення активності досліджуваних зразків мазі.</w:t>
      </w:r>
    </w:p>
    <w:p w:rsidR="00616E4F" w:rsidRDefault="00616E4F" w:rsidP="00616E4F">
      <w:pPr>
        <w:spacing w:line="360" w:lineRule="atLeast"/>
        <w:ind w:firstLine="567"/>
        <w:jc w:val="both"/>
        <w:rPr>
          <w:sz w:val="28"/>
          <w:szCs w:val="28"/>
          <w:lang w:val="uk-UA"/>
        </w:rPr>
      </w:pPr>
      <w:r>
        <w:rPr>
          <w:sz w:val="28"/>
          <w:szCs w:val="28"/>
          <w:lang w:val="uk-UA"/>
        </w:rPr>
        <w:t>При поєднанні в системі у визначених концентраціях диметилсульфоксиду, кислоти борної та цинку оксиду спостерігається потенціювання бактерицидної активності діючих компонентів (табл. 7) в порівнянні з вищенаведеними даними (табл. 5 і 6) для однокомпонентних зразків.</w:t>
      </w:r>
    </w:p>
    <w:p w:rsidR="00616E4F" w:rsidRDefault="00616E4F" w:rsidP="00616E4F">
      <w:pPr>
        <w:spacing w:line="360" w:lineRule="atLeast"/>
        <w:ind w:firstLine="567"/>
        <w:jc w:val="both"/>
        <w:rPr>
          <w:sz w:val="28"/>
          <w:szCs w:val="28"/>
          <w:lang w:val="uk-UA"/>
        </w:rPr>
      </w:pPr>
      <w:r>
        <w:rPr>
          <w:sz w:val="28"/>
          <w:szCs w:val="28"/>
          <w:lang w:val="uk-UA"/>
        </w:rPr>
        <w:t>При додаванні до комбінації кислоти борної та цинку оксиду 5% диметилсульфоксиду  спостерігається підвищення антимікробної активності по відношенню до всіх модельних штамів мікроорганізмів в середньому в 1,25-1,4 рази.</w:t>
      </w:r>
    </w:p>
    <w:p w:rsidR="00616E4F" w:rsidRDefault="00616E4F" w:rsidP="00616E4F">
      <w:pPr>
        <w:spacing w:line="360" w:lineRule="atLeast"/>
        <w:ind w:firstLine="567"/>
        <w:jc w:val="both"/>
        <w:rPr>
          <w:sz w:val="28"/>
          <w:szCs w:val="28"/>
          <w:lang w:val="uk-UA"/>
        </w:rPr>
      </w:pPr>
      <w:r>
        <w:rPr>
          <w:sz w:val="28"/>
          <w:szCs w:val="28"/>
          <w:lang w:val="uk-UA"/>
        </w:rPr>
        <w:t>Важливими показниками, що визначають біофармацевтичні та споживчі властивості лікарських форм для місцевого застосування, є структурно-механічні та</w:t>
      </w:r>
    </w:p>
    <w:p w:rsidR="00616E4F" w:rsidRDefault="00616E4F" w:rsidP="00616E4F">
      <w:pPr>
        <w:spacing w:line="360" w:lineRule="atLeast"/>
        <w:ind w:firstLine="284"/>
        <w:jc w:val="right"/>
        <w:rPr>
          <w:sz w:val="28"/>
          <w:szCs w:val="28"/>
          <w:lang w:val="uk-UA"/>
        </w:rPr>
      </w:pPr>
      <w:r>
        <w:rPr>
          <w:sz w:val="28"/>
          <w:szCs w:val="28"/>
          <w:lang w:val="uk-UA"/>
        </w:rPr>
        <w:lastRenderedPageBreak/>
        <w:t>Таблиця 7</w:t>
      </w:r>
    </w:p>
    <w:p w:rsidR="00616E4F" w:rsidRDefault="00616E4F" w:rsidP="00616E4F">
      <w:pPr>
        <w:spacing w:line="360" w:lineRule="atLeast"/>
        <w:jc w:val="center"/>
        <w:rPr>
          <w:bCs/>
          <w:sz w:val="28"/>
          <w:szCs w:val="28"/>
          <w:lang w:val="uk-UA"/>
        </w:rPr>
      </w:pPr>
      <w:r>
        <w:rPr>
          <w:bCs/>
          <w:sz w:val="28"/>
          <w:szCs w:val="28"/>
          <w:lang w:val="uk-UA"/>
        </w:rPr>
        <w:t xml:space="preserve">Антимікробна активність мазі комбінованого складу </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210"/>
        <w:gridCol w:w="1210"/>
        <w:gridCol w:w="1210"/>
        <w:gridCol w:w="1429"/>
        <w:gridCol w:w="1210"/>
      </w:tblGrid>
      <w:tr w:rsidR="00616E4F" w:rsidTr="00032B9B">
        <w:trPr>
          <w:cantSplit/>
          <w:jc w:val="center"/>
        </w:trPr>
        <w:tc>
          <w:tcPr>
            <w:tcW w:w="2088"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Діючі речовини</w:t>
            </w:r>
          </w:p>
        </w:tc>
        <w:tc>
          <w:tcPr>
            <w:tcW w:w="1260" w:type="dxa"/>
            <w:vMerge w:val="restart"/>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Конц., %</w:t>
            </w:r>
          </w:p>
        </w:tc>
        <w:tc>
          <w:tcPr>
            <w:tcW w:w="6269" w:type="dxa"/>
            <w:gridSpan w:val="5"/>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Діаметр зони затримки росту мікроорганізмів, (мм)</w:t>
            </w:r>
          </w:p>
        </w:tc>
      </w:tr>
      <w:tr w:rsidR="00616E4F" w:rsidTr="00032B9B">
        <w:trPr>
          <w:cantSplit/>
          <w:jc w:val="center"/>
        </w:trPr>
        <w:tc>
          <w:tcPr>
            <w:tcW w:w="2088"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1260" w:type="dxa"/>
            <w:vMerge/>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S. aureus</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E. coli</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B. subtillis</w:t>
            </w:r>
          </w:p>
        </w:tc>
        <w:tc>
          <w:tcPr>
            <w:tcW w:w="142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Ps. aeruginosa</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Candida albicans</w:t>
            </w:r>
          </w:p>
        </w:tc>
      </w:tr>
      <w:tr w:rsidR="00616E4F" w:rsidTr="00032B9B">
        <w:trPr>
          <w:jc w:val="center"/>
        </w:trPr>
        <w:tc>
          <w:tcPr>
            <w:tcW w:w="2088"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 xml:space="preserve">Цинку оксид </w:t>
            </w:r>
          </w:p>
          <w:p w:rsidR="00616E4F" w:rsidRDefault="00616E4F" w:rsidP="00032B9B">
            <w:pPr>
              <w:spacing w:line="360" w:lineRule="atLeast"/>
              <w:jc w:val="center"/>
              <w:rPr>
                <w:sz w:val="28"/>
                <w:szCs w:val="28"/>
                <w:lang w:val="uk-UA"/>
              </w:rPr>
            </w:pPr>
            <w:r>
              <w:rPr>
                <w:sz w:val="28"/>
                <w:szCs w:val="28"/>
                <w:lang w:val="uk-UA"/>
              </w:rPr>
              <w:t xml:space="preserve">Кислота борна </w:t>
            </w:r>
          </w:p>
          <w:p w:rsidR="00616E4F" w:rsidRDefault="00616E4F" w:rsidP="00032B9B">
            <w:pPr>
              <w:spacing w:line="360" w:lineRule="atLeast"/>
              <w:jc w:val="center"/>
              <w:rPr>
                <w:sz w:val="28"/>
                <w:szCs w:val="28"/>
                <w:lang w:val="uk-UA"/>
              </w:rPr>
            </w:pPr>
            <w:r>
              <w:rPr>
                <w:sz w:val="28"/>
                <w:szCs w:val="28"/>
                <w:lang w:val="uk-UA"/>
              </w:rPr>
              <w:t xml:space="preserve">ДМСО </w:t>
            </w:r>
          </w:p>
        </w:tc>
        <w:tc>
          <w:tcPr>
            <w:tcW w:w="126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7</w:t>
            </w:r>
          </w:p>
          <w:p w:rsidR="00616E4F" w:rsidRDefault="00616E4F" w:rsidP="00032B9B">
            <w:pPr>
              <w:spacing w:line="360" w:lineRule="atLeast"/>
              <w:jc w:val="center"/>
              <w:rPr>
                <w:sz w:val="28"/>
                <w:szCs w:val="28"/>
                <w:lang w:val="uk-UA"/>
              </w:rPr>
            </w:pPr>
            <w:r>
              <w:rPr>
                <w:sz w:val="28"/>
                <w:szCs w:val="28"/>
                <w:lang w:val="uk-UA"/>
              </w:rPr>
              <w:t>3</w:t>
            </w:r>
          </w:p>
          <w:p w:rsidR="00616E4F" w:rsidRDefault="00616E4F" w:rsidP="00032B9B">
            <w:pPr>
              <w:spacing w:line="360" w:lineRule="atLeast"/>
              <w:jc w:val="center"/>
              <w:rPr>
                <w:sz w:val="28"/>
                <w:szCs w:val="28"/>
                <w:lang w:val="uk-UA"/>
              </w:rPr>
            </w:pPr>
            <w:r>
              <w:rPr>
                <w:sz w:val="28"/>
                <w:szCs w:val="28"/>
                <w:lang w:val="uk-UA"/>
              </w:rPr>
              <w:t>5</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25,2±0,3</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24,2±0,2</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22,4±0,3</w:t>
            </w:r>
          </w:p>
        </w:tc>
        <w:tc>
          <w:tcPr>
            <w:tcW w:w="1429"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22,0±0,1</w:t>
            </w:r>
          </w:p>
        </w:tc>
        <w:tc>
          <w:tcPr>
            <w:tcW w:w="1210" w:type="dxa"/>
            <w:tcBorders>
              <w:top w:val="single" w:sz="4" w:space="0" w:color="auto"/>
              <w:left w:val="single" w:sz="4" w:space="0" w:color="auto"/>
              <w:bottom w:val="single" w:sz="4" w:space="0" w:color="auto"/>
              <w:right w:val="single" w:sz="4" w:space="0" w:color="auto"/>
            </w:tcBorders>
          </w:tcPr>
          <w:p w:rsidR="00616E4F" w:rsidRDefault="00616E4F" w:rsidP="00032B9B">
            <w:pPr>
              <w:spacing w:line="360" w:lineRule="atLeast"/>
              <w:jc w:val="center"/>
              <w:rPr>
                <w:sz w:val="28"/>
                <w:szCs w:val="28"/>
                <w:lang w:val="uk-UA"/>
              </w:rPr>
            </w:pPr>
            <w:r>
              <w:rPr>
                <w:sz w:val="28"/>
                <w:szCs w:val="28"/>
                <w:lang w:val="uk-UA"/>
              </w:rPr>
              <w:t>36,0±0,1</w:t>
            </w:r>
          </w:p>
        </w:tc>
      </w:tr>
    </w:tbl>
    <w:p w:rsidR="00616E4F" w:rsidRDefault="00616E4F" w:rsidP="00616E4F">
      <w:pPr>
        <w:spacing w:line="360" w:lineRule="atLeast"/>
        <w:jc w:val="both"/>
        <w:rPr>
          <w:sz w:val="28"/>
          <w:szCs w:val="28"/>
          <w:lang w:val="uk-UA"/>
        </w:rPr>
      </w:pPr>
      <w:r>
        <w:rPr>
          <w:sz w:val="28"/>
          <w:szCs w:val="28"/>
          <w:lang w:val="uk-UA"/>
        </w:rPr>
        <w:t xml:space="preserve">   Примітка. n=5, Р=95%</w:t>
      </w:r>
    </w:p>
    <w:p w:rsidR="00616E4F" w:rsidRDefault="00616E4F" w:rsidP="00616E4F">
      <w:pPr>
        <w:spacing w:line="360" w:lineRule="atLeast"/>
        <w:jc w:val="both"/>
        <w:rPr>
          <w:sz w:val="28"/>
          <w:szCs w:val="28"/>
          <w:lang w:val="uk-UA"/>
        </w:rPr>
      </w:pPr>
      <w:r>
        <w:rPr>
          <w:noProof/>
          <w:sz w:val="20"/>
          <w:lang w:eastAsia="ru-RU"/>
        </w:rPr>
        <w:drawing>
          <wp:anchor distT="0" distB="0" distL="114300" distR="114300" simplePos="0" relativeHeight="251719680" behindDoc="0" locked="0" layoutInCell="1" allowOverlap="1">
            <wp:simplePos x="0" y="0"/>
            <wp:positionH relativeFrom="column">
              <wp:posOffset>342900</wp:posOffset>
            </wp:positionH>
            <wp:positionV relativeFrom="paragraph">
              <wp:posOffset>2146300</wp:posOffset>
            </wp:positionV>
            <wp:extent cx="5136515" cy="2730500"/>
            <wp:effectExtent l="0" t="5715" r="1270" b="0"/>
            <wp:wrapTopAndBottom/>
            <wp:docPr id="2710" name="Диаграмма 27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sz w:val="28"/>
          <w:szCs w:val="28"/>
          <w:lang w:val="uk-UA"/>
        </w:rPr>
        <w:t>реологічні властивості. Тому наступним етапом наших досліджень було обґрунтування співвідношення компонентів у складі мазевої основи. Для цього були виготовлені модельні зразки мазей до яких увійшли кетотифену гідрофумарат, диметилсульфоксид, кислота борна, цинку оксид у визначених концентраціях та основа яка являє собою сплав поліетиленоксидів з наступним співвідношенням ПЕО-400:ПЕО-1500: зразки №1 – (5,5:1), №2 – (4:1), №3 – (3:1), №4 – (2,5:1), №5 – (1,5:1). Вивчення реологічних властивостей модельних зразків здійснювали з використанням ротаційного віскозиметру  „Реотест-2” при температурі 20±1˚С. За одержаними даними будували криві залежності швидкості зсуву від напруги зсуву.</w:t>
      </w:r>
    </w:p>
    <w:p w:rsidR="00616E4F" w:rsidRDefault="00616E4F" w:rsidP="00616E4F">
      <w:pPr>
        <w:pStyle w:val="afffffff9"/>
        <w:spacing w:after="0" w:line="360" w:lineRule="atLeast"/>
        <w:ind w:left="1287" w:hanging="720"/>
        <w:jc w:val="both"/>
        <w:rPr>
          <w:szCs w:val="28"/>
          <w:lang w:val="uk-UA"/>
        </w:rPr>
      </w:pPr>
      <w:r>
        <w:rPr>
          <w:noProof/>
          <w:sz w:val="20"/>
          <w:lang w:eastAsia="ru-RU"/>
        </w:rPr>
        <mc:AlternateContent>
          <mc:Choice Requires="wps">
            <w:drawing>
              <wp:anchor distT="0" distB="0" distL="114300" distR="114300" simplePos="0" relativeHeight="251720704" behindDoc="0" locked="0" layoutInCell="1" allowOverlap="1">
                <wp:simplePos x="0" y="0"/>
                <wp:positionH relativeFrom="column">
                  <wp:posOffset>4572000</wp:posOffset>
                </wp:positionH>
                <wp:positionV relativeFrom="paragraph">
                  <wp:posOffset>2489200</wp:posOffset>
                </wp:positionV>
                <wp:extent cx="1047750" cy="295910"/>
                <wp:effectExtent l="0" t="0" r="3810" b="3175"/>
                <wp:wrapNone/>
                <wp:docPr id="2709" name="Поле 2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59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16E4F" w:rsidRDefault="00616E4F" w:rsidP="00616E4F">
                            <w:pPr>
                              <w:rPr>
                                <w:sz w:val="28"/>
                                <w:szCs w:val="28"/>
                              </w:rPr>
                            </w:pPr>
                            <w:r>
                              <w:rPr>
                                <w:sz w:val="28"/>
                                <w:szCs w:val="28"/>
                              </w:rPr>
                              <w:t>τ</w:t>
                            </w:r>
                            <w:r>
                              <w:rPr>
                                <w:sz w:val="28"/>
                                <w:szCs w:val="28"/>
                                <w:vertAlign w:val="subscript"/>
                              </w:rPr>
                              <w:t>r</w:t>
                            </w:r>
                            <w:r>
                              <w:rPr>
                                <w:sz w:val="28"/>
                                <w:szCs w:val="28"/>
                              </w:rPr>
                              <w:t>,Па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09" o:spid="_x0000_s1031" type="#_x0000_t202" style="position:absolute;left:0;text-align:left;margin-left:5in;margin-top:196pt;width:82.5pt;height:2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" filled="f" fillcolor="black" stroked="f" strokecolor="white" strokeweight="3e-5mm">
                <v:textbox>
                  <w:txbxContent>
                    <w:p w:rsidR="00616E4F" w:rsidRDefault="00616E4F" w:rsidP="00616E4F">
                      <w:pPr>
                        <w:rPr>
                          <w:sz w:val="28"/>
                          <w:szCs w:val="28"/>
                        </w:rPr>
                      </w:pPr>
                      <w:r>
                        <w:rPr>
                          <w:sz w:val="28"/>
                          <w:szCs w:val="28"/>
                        </w:rPr>
                        <w:t>τ</w:t>
                      </w:r>
                      <w:r>
                        <w:rPr>
                          <w:sz w:val="28"/>
                          <w:szCs w:val="28"/>
                          <w:vertAlign w:val="subscript"/>
                        </w:rPr>
                        <w:t>r</w:t>
                      </w:r>
                      <w:r>
                        <w:rPr>
                          <w:sz w:val="28"/>
                          <w:szCs w:val="28"/>
                        </w:rPr>
                        <w:t>,Па</w:t>
                      </w:r>
                    </w:p>
                  </w:txbxContent>
                </v:textbox>
              </v:shape>
            </w:pict>
          </mc:Fallback>
        </mc:AlternateContent>
      </w:r>
      <w:r>
        <w:rPr>
          <w:noProof/>
          <w:sz w:val="20"/>
          <w:lang w:eastAsia="ru-RU"/>
        </w:rPr>
        <mc:AlternateContent>
          <mc:Choice Requires="wps">
            <w:drawing>
              <wp:anchor distT="0" distB="0" distL="114300" distR="114300" simplePos="0" relativeHeight="251717632" behindDoc="0" locked="0" layoutInCell="1" allowOverlap="1">
                <wp:simplePos x="0" y="0"/>
                <wp:positionH relativeFrom="column">
                  <wp:posOffset>4914900</wp:posOffset>
                </wp:positionH>
                <wp:positionV relativeFrom="paragraph">
                  <wp:posOffset>2260600</wp:posOffset>
                </wp:positionV>
                <wp:extent cx="1047750" cy="295910"/>
                <wp:effectExtent l="0" t="0" r="3810" b="3175"/>
                <wp:wrapNone/>
                <wp:docPr id="2708" name="Поле 2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59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16E4F" w:rsidRDefault="00616E4F" w:rsidP="00616E4F">
                            <w:pPr>
                              <w:rPr>
                                <w:sz w:val="28"/>
                                <w:szCs w:val="28"/>
                              </w:rPr>
                            </w:pPr>
                            <w:r>
                              <w:rPr>
                                <w:sz w:val="28"/>
                                <w:szCs w:val="28"/>
                              </w:rPr>
                              <w:t>τ</w:t>
                            </w:r>
                            <w:r>
                              <w:rPr>
                                <w:sz w:val="28"/>
                                <w:szCs w:val="28"/>
                                <w:vertAlign w:val="subscript"/>
                              </w:rPr>
                              <w:t>r</w:t>
                            </w:r>
                            <w:r>
                              <w:rPr>
                                <w:sz w:val="28"/>
                                <w:szCs w:val="28"/>
                              </w:rPr>
                              <w:t>,Па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08" o:spid="_x0000_s1032" type="#_x0000_t202" style="position:absolute;left:0;text-align:left;margin-left:387pt;margin-top:178pt;width:82.5pt;height:2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" filled="f" fillcolor="black" stroked="f" strokecolor="white" strokeweight="3e-5mm">
                <v:textbox>
                  <w:txbxContent>
                    <w:p w:rsidR="00616E4F" w:rsidRDefault="00616E4F" w:rsidP="00616E4F">
                      <w:pPr>
                        <w:rPr>
                          <w:sz w:val="28"/>
                          <w:szCs w:val="28"/>
                        </w:rPr>
                      </w:pPr>
                      <w:r>
                        <w:rPr>
                          <w:sz w:val="28"/>
                          <w:szCs w:val="28"/>
                        </w:rPr>
                        <w:t>τ</w:t>
                      </w:r>
                      <w:r>
                        <w:rPr>
                          <w:sz w:val="28"/>
                          <w:szCs w:val="28"/>
                          <w:vertAlign w:val="subscript"/>
                        </w:rPr>
                        <w:t>r</w:t>
                      </w:r>
                      <w:r>
                        <w:rPr>
                          <w:sz w:val="28"/>
                          <w:szCs w:val="28"/>
                        </w:rPr>
                        <w:t>,Па</w:t>
                      </w:r>
                    </w:p>
                  </w:txbxContent>
                </v:textbox>
              </v:shape>
            </w:pict>
          </mc:Fallback>
        </mc:AlternateContent>
      </w:r>
      <w:r>
        <w:rPr>
          <w:szCs w:val="28"/>
          <w:lang w:val="uk-UA"/>
        </w:rPr>
        <w:t>Рис.3. Залежність напруги (τ</w:t>
      </w:r>
      <w:r>
        <w:rPr>
          <w:szCs w:val="28"/>
          <w:vertAlign w:val="subscript"/>
          <w:lang w:val="uk-UA"/>
        </w:rPr>
        <w:t>r</w:t>
      </w:r>
      <w:r>
        <w:rPr>
          <w:szCs w:val="28"/>
          <w:lang w:val="uk-UA"/>
        </w:rPr>
        <w:t>, Па) зсуву від швидкості зсуву (D</w:t>
      </w:r>
      <w:r>
        <w:rPr>
          <w:szCs w:val="28"/>
          <w:vertAlign w:val="subscript"/>
          <w:lang w:val="uk-UA"/>
        </w:rPr>
        <w:t>r</w:t>
      </w:r>
      <w:r>
        <w:rPr>
          <w:szCs w:val="28"/>
          <w:lang w:val="uk-UA"/>
        </w:rPr>
        <w:t>, с</w:t>
      </w:r>
      <w:r>
        <w:rPr>
          <w:szCs w:val="28"/>
          <w:vertAlign w:val="superscript"/>
          <w:lang w:val="uk-UA"/>
        </w:rPr>
        <w:t>-1</w:t>
      </w:r>
      <w:r>
        <w:rPr>
          <w:szCs w:val="28"/>
          <w:lang w:val="uk-UA"/>
        </w:rPr>
        <w:t>) зразків мазі зі співвідношенням ПЕО-400:ПЕО-1500 як: №1 – 5,5:1; №2 – 4:1; №3 – 3:1; №4 – 2,5:1; №5 – 1,5:1.</w:t>
      </w:r>
    </w:p>
    <w:p w:rsidR="00616E4F" w:rsidRDefault="00616E4F" w:rsidP="00616E4F">
      <w:pPr>
        <w:spacing w:line="360" w:lineRule="atLeast"/>
        <w:ind w:firstLine="567"/>
        <w:jc w:val="both"/>
        <w:rPr>
          <w:sz w:val="28"/>
          <w:szCs w:val="28"/>
          <w:lang w:val="uk-UA"/>
        </w:rPr>
      </w:pPr>
      <w:r>
        <w:rPr>
          <w:sz w:val="28"/>
          <w:szCs w:val="28"/>
          <w:lang w:val="uk-UA"/>
        </w:rPr>
        <w:t xml:space="preserve">Як свідчать отримані дані (рис.3), дослідні зразки мазі є структурованими дисперсними системами, плинність яких починається після збільшення напруги зсуву, що призводить до розриву зв`язків між його елементами. З усіх модельних зразків з різним співвідношенням ПЕО лише зразок №3 є задовільним, тому що його крива напруги зсуву повністю вкладається в область реологічного оптимуму для мазей на гідрофільних основах, межі якого визначені кривими А і В. </w:t>
      </w:r>
    </w:p>
    <w:p w:rsidR="00616E4F" w:rsidRDefault="00616E4F" w:rsidP="00616E4F">
      <w:pPr>
        <w:spacing w:line="360" w:lineRule="atLeast"/>
        <w:ind w:firstLine="567"/>
        <w:jc w:val="both"/>
        <w:rPr>
          <w:sz w:val="28"/>
          <w:szCs w:val="28"/>
          <w:lang w:val="uk-UA"/>
        </w:rPr>
      </w:pPr>
      <w:r>
        <w:rPr>
          <w:sz w:val="28"/>
          <w:szCs w:val="28"/>
          <w:lang w:val="uk-UA"/>
        </w:rPr>
        <w:lastRenderedPageBreak/>
        <w:t>Криві плинності інших дослідних зразків знаходяться за межами зони реологічного оптимуму. Таким чином, аналізуючи криві плинності дослідних зразків мазі, можна зробити висновок, що співвідношення ПЕО-400 і ПЕО-1500 як  3 до 1 є оптимальним для розробленого складу мазі.</w:t>
      </w:r>
    </w:p>
    <w:p w:rsidR="00616E4F" w:rsidRDefault="00616E4F" w:rsidP="00616E4F">
      <w:pPr>
        <w:spacing w:line="360" w:lineRule="atLeast"/>
        <w:ind w:firstLine="567"/>
        <w:jc w:val="both"/>
        <w:rPr>
          <w:sz w:val="28"/>
          <w:szCs w:val="28"/>
          <w:lang w:val="uk-UA"/>
        </w:rPr>
      </w:pPr>
      <w:r>
        <w:rPr>
          <w:sz w:val="28"/>
          <w:szCs w:val="28"/>
          <w:lang w:val="uk-UA"/>
        </w:rPr>
        <w:t>На підставі проведених біофармацевтичних, фармакологічних, мікробіологічних та технологічних досліджень нами пропонується мазь під умовною назвою „Кетоцин” для лікування алергічних захворювань шкіри наступного складу, (г):</w:t>
      </w:r>
    </w:p>
    <w:p w:rsidR="00616E4F" w:rsidRDefault="00616E4F" w:rsidP="00616E4F">
      <w:pPr>
        <w:spacing w:line="360" w:lineRule="atLeast"/>
        <w:ind w:left="567"/>
        <w:jc w:val="both"/>
        <w:rPr>
          <w:sz w:val="28"/>
          <w:szCs w:val="28"/>
          <w:lang w:val="uk-UA"/>
        </w:rPr>
      </w:pPr>
      <w:r>
        <w:rPr>
          <w:sz w:val="28"/>
          <w:szCs w:val="28"/>
          <w:lang w:val="uk-UA"/>
        </w:rPr>
        <w:t xml:space="preserve">Кетотифену гідрофумарату                                       1,0 </w:t>
      </w:r>
    </w:p>
    <w:p w:rsidR="00616E4F" w:rsidRDefault="00616E4F" w:rsidP="00616E4F">
      <w:pPr>
        <w:spacing w:line="360" w:lineRule="atLeast"/>
        <w:ind w:left="567"/>
        <w:jc w:val="both"/>
        <w:rPr>
          <w:sz w:val="28"/>
          <w:szCs w:val="28"/>
          <w:lang w:val="uk-UA"/>
        </w:rPr>
      </w:pPr>
      <w:r>
        <w:rPr>
          <w:sz w:val="28"/>
          <w:szCs w:val="28"/>
          <w:lang w:val="uk-UA"/>
        </w:rPr>
        <w:t xml:space="preserve">Димексиду (диметилсульфоксиду)                           5,0 </w:t>
      </w:r>
    </w:p>
    <w:p w:rsidR="00616E4F" w:rsidRDefault="00616E4F" w:rsidP="00616E4F">
      <w:pPr>
        <w:spacing w:line="360" w:lineRule="atLeast"/>
        <w:ind w:left="567"/>
        <w:jc w:val="both"/>
        <w:rPr>
          <w:sz w:val="28"/>
          <w:szCs w:val="28"/>
          <w:lang w:val="uk-UA"/>
        </w:rPr>
      </w:pPr>
      <w:r>
        <w:rPr>
          <w:sz w:val="28"/>
          <w:szCs w:val="28"/>
          <w:lang w:val="uk-UA"/>
        </w:rPr>
        <w:t xml:space="preserve">Цинку оксиду                                                              7,0 </w:t>
      </w:r>
    </w:p>
    <w:p w:rsidR="00616E4F" w:rsidRDefault="00616E4F" w:rsidP="00616E4F">
      <w:pPr>
        <w:spacing w:line="360" w:lineRule="atLeast"/>
        <w:ind w:left="567"/>
        <w:jc w:val="both"/>
        <w:rPr>
          <w:sz w:val="28"/>
          <w:szCs w:val="28"/>
          <w:lang w:val="uk-UA"/>
        </w:rPr>
      </w:pPr>
      <w:r>
        <w:rPr>
          <w:sz w:val="28"/>
          <w:szCs w:val="28"/>
          <w:lang w:val="uk-UA"/>
        </w:rPr>
        <w:t xml:space="preserve">Кислоти борної                                                           3,0 </w:t>
      </w:r>
    </w:p>
    <w:p w:rsidR="00616E4F" w:rsidRDefault="00616E4F" w:rsidP="00616E4F">
      <w:pPr>
        <w:spacing w:line="360" w:lineRule="atLeast"/>
        <w:ind w:left="567"/>
        <w:jc w:val="both"/>
        <w:rPr>
          <w:sz w:val="28"/>
          <w:szCs w:val="28"/>
          <w:lang w:val="uk-UA"/>
        </w:rPr>
      </w:pPr>
      <w:r>
        <w:rPr>
          <w:sz w:val="28"/>
          <w:szCs w:val="28"/>
          <w:lang w:val="uk-UA"/>
        </w:rPr>
        <w:t xml:space="preserve">Поліетиленоксиду-1500                                           21,0 </w:t>
      </w:r>
    </w:p>
    <w:p w:rsidR="00616E4F" w:rsidRDefault="00616E4F" w:rsidP="00616E4F">
      <w:pPr>
        <w:spacing w:line="360" w:lineRule="atLeast"/>
        <w:ind w:left="567"/>
        <w:jc w:val="both"/>
        <w:rPr>
          <w:sz w:val="28"/>
          <w:szCs w:val="28"/>
          <w:lang w:val="uk-UA"/>
        </w:rPr>
      </w:pPr>
      <w:r>
        <w:rPr>
          <w:sz w:val="28"/>
          <w:szCs w:val="28"/>
          <w:lang w:val="uk-UA"/>
        </w:rPr>
        <w:t xml:space="preserve">Поліетиленоксиду- 400                                            63,0 </w:t>
      </w:r>
    </w:p>
    <w:p w:rsidR="00616E4F" w:rsidRDefault="00616E4F" w:rsidP="00616E4F">
      <w:pPr>
        <w:spacing w:line="360" w:lineRule="atLeast"/>
        <w:ind w:firstLine="567"/>
        <w:jc w:val="both"/>
        <w:rPr>
          <w:sz w:val="28"/>
          <w:szCs w:val="28"/>
          <w:lang w:val="uk-UA"/>
        </w:rPr>
      </w:pPr>
    </w:p>
    <w:p w:rsidR="00616E4F" w:rsidRDefault="00616E4F" w:rsidP="00616E4F">
      <w:pPr>
        <w:spacing w:line="360" w:lineRule="atLeast"/>
        <w:ind w:firstLine="567"/>
        <w:jc w:val="both"/>
        <w:rPr>
          <w:sz w:val="28"/>
          <w:szCs w:val="28"/>
          <w:lang w:val="uk-UA"/>
        </w:rPr>
      </w:pPr>
      <w:r>
        <w:rPr>
          <w:sz w:val="28"/>
          <w:szCs w:val="28"/>
          <w:lang w:val="uk-UA"/>
        </w:rPr>
        <w:t>При розробці технології виготовлення мазі нами в першу чергу проведено обґрунтування температурних  параметрів технологічного процесу. Це передбачало застосування термогравіметричного аналізу лікарських речовин та мазевої основи. За даними досліджень, всі діючі компоненти окрім диметилсульфоксиду та компонентів мазевої основи виявилися термостабільними. Тому останні не доцільно нагрівати понад 50˚С. Проведені дослідження були враховані нами при розробці технології виготовлення мазі.</w:t>
      </w:r>
    </w:p>
    <w:p w:rsidR="00616E4F" w:rsidRDefault="00616E4F" w:rsidP="00616E4F">
      <w:pPr>
        <w:spacing w:line="360" w:lineRule="atLeast"/>
        <w:ind w:firstLine="567"/>
        <w:jc w:val="both"/>
        <w:rPr>
          <w:sz w:val="28"/>
          <w:szCs w:val="28"/>
          <w:lang w:val="uk-UA"/>
        </w:rPr>
      </w:pPr>
      <w:r>
        <w:rPr>
          <w:sz w:val="28"/>
          <w:szCs w:val="28"/>
          <w:lang w:val="uk-UA"/>
        </w:rPr>
        <w:t>Ступінь терапевтичної активності мазі в значній мірі залежить від розміру часток дисперсної фази. Нами вивчався розмір часток діючих речовин після їх попереднього диспергування в диметилсульфоксиді та поліетиленоксиді-400. Результати досліджень довели, що кислоти борну до складу мазі доцільно вводити після її диспергування в диметилсульфоксиді, а цинку оксид у вигляді суспензії в поліетиленоксиді-400. Кетотифену гідрофумарат безпосередньо додавали до  розплавленої основи при перемішуванні.</w:t>
      </w:r>
    </w:p>
    <w:p w:rsidR="00616E4F" w:rsidRDefault="00616E4F" w:rsidP="00616E4F">
      <w:pPr>
        <w:spacing w:line="360" w:lineRule="atLeast"/>
        <w:ind w:firstLine="567"/>
        <w:jc w:val="both"/>
        <w:rPr>
          <w:sz w:val="28"/>
          <w:szCs w:val="28"/>
          <w:lang w:val="uk-UA"/>
        </w:rPr>
      </w:pPr>
      <w:r>
        <w:rPr>
          <w:sz w:val="28"/>
          <w:szCs w:val="28"/>
          <w:lang w:val="uk-UA"/>
        </w:rPr>
        <w:t>До технологічних операцій, що впливають на активність лікарських речовин і якість препарату належать також порядок та  спосіб введення речовин в основу. Нами встановлено, що дані технологічні фактори не впливають на антимікробну активність діючих компонентів мазі.</w:t>
      </w:r>
    </w:p>
    <w:p w:rsidR="00616E4F" w:rsidRDefault="00616E4F" w:rsidP="00616E4F">
      <w:pPr>
        <w:spacing w:line="360" w:lineRule="atLeast"/>
        <w:ind w:firstLine="567"/>
        <w:jc w:val="both"/>
        <w:rPr>
          <w:sz w:val="28"/>
          <w:szCs w:val="28"/>
          <w:lang w:val="uk-UA"/>
        </w:rPr>
      </w:pPr>
      <w:r>
        <w:rPr>
          <w:sz w:val="28"/>
          <w:szCs w:val="28"/>
          <w:lang w:val="uk-UA"/>
        </w:rPr>
        <w:t>Вивчення залежності значень структурної в’язкості мазевої композиції від температури дозволило визначити температурний режим фасування мазі в межах від 40˚С до 45˚С. При зниженні температури реологічні параметри мазевої композиції значно зростають, а при температурах вище визначеного оптимуму існує імовірність виникнення неоднорідності розподілу діючих речовин в основі. Отримані результати дали змогу розробити технологію мазі, яка у вигляді блок-схеми наведена на рис.4.</w:t>
      </w:r>
    </w:p>
    <w:p w:rsidR="00616E4F" w:rsidRDefault="00616E4F" w:rsidP="00616E4F">
      <w:pPr>
        <w:spacing w:line="360" w:lineRule="auto"/>
        <w:ind w:firstLine="360"/>
        <w:jc w:val="both"/>
        <w:rPr>
          <w:sz w:val="28"/>
          <w:szCs w:val="28"/>
          <w:lang w:val="uk-UA"/>
        </w:rPr>
      </w:pPr>
      <w:r>
        <w:rPr>
          <w:noProof/>
          <w:sz w:val="20"/>
          <w:lang w:eastAsia="ru-RU"/>
        </w:rPr>
        <mc:AlternateContent>
          <mc:Choice Requires="wps">
            <w:drawing>
              <wp:anchor distT="0" distB="0" distL="114300" distR="114300" simplePos="0" relativeHeight="251696128" behindDoc="0" locked="0" layoutInCell="1" allowOverlap="1">
                <wp:simplePos x="0" y="0"/>
                <wp:positionH relativeFrom="column">
                  <wp:posOffset>2171700</wp:posOffset>
                </wp:positionH>
                <wp:positionV relativeFrom="paragraph">
                  <wp:posOffset>0</wp:posOffset>
                </wp:positionV>
                <wp:extent cx="2057400" cy="342900"/>
                <wp:effectExtent l="5715" t="5715" r="13335" b="13335"/>
                <wp:wrapNone/>
                <wp:docPr id="2707" name="Прямоугольник 2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b/>
                                <w:sz w:val="28"/>
                                <w:szCs w:val="28"/>
                                <w:lang w:val="uk-UA"/>
                              </w:rPr>
                            </w:pPr>
                            <w:r>
                              <w:rPr>
                                <w:b/>
                                <w:sz w:val="28"/>
                                <w:szCs w:val="28"/>
                                <w:lang w:val="uk-UA"/>
                              </w:rPr>
                              <w:t>Виготовлення мазі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07" o:spid="_x0000_s1033" style="position:absolute;left:0;text-align:left;margin-left:171pt;margin-top:0;width:162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">
                <v:textbox>
                  <w:txbxContent>
                    <w:p w:rsidR="00616E4F" w:rsidRDefault="00616E4F" w:rsidP="00616E4F">
                      <w:pPr>
                        <w:jc w:val="center"/>
                        <w:rPr>
                          <w:b/>
                          <w:sz w:val="28"/>
                          <w:szCs w:val="28"/>
                          <w:lang w:val="uk-UA"/>
                        </w:rPr>
                      </w:pPr>
                      <w:r>
                        <w:rPr>
                          <w:b/>
                          <w:sz w:val="28"/>
                          <w:szCs w:val="28"/>
                          <w:lang w:val="uk-UA"/>
                        </w:rPr>
                        <w:t>Виготовлення мазі</w:t>
                      </w:r>
                    </w:p>
                  </w:txbxContent>
                </v:textbox>
              </v:rect>
            </w:pict>
          </mc:Fallback>
        </mc:AlternateContent>
      </w:r>
      <w:r>
        <w:rPr>
          <w:noProof/>
          <w:sz w:val="20"/>
          <w:lang w:eastAsia="ru-RU"/>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91440</wp:posOffset>
                </wp:positionV>
                <wp:extent cx="1828800" cy="571500"/>
                <wp:effectExtent l="0" t="1905" r="3810" b="0"/>
                <wp:wrapNone/>
                <wp:docPr id="2706" name="Прямоугольник 2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E4F" w:rsidRDefault="00616E4F" w:rsidP="00616E4F">
                            <w:pPr>
                              <w:rPr>
                                <w:bCs/>
                                <w:i/>
                                <w:iCs/>
                                <w:lang w:val="uk-UA"/>
                              </w:rPr>
                            </w:pPr>
                            <w:r>
                              <w:rPr>
                                <w:bCs/>
                                <w:i/>
                                <w:iCs/>
                                <w:lang w:val="uk-UA"/>
                              </w:rPr>
                              <w:t>Сировина, проміжні продукти і матеріали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06" o:spid="_x0000_s1034" style="position:absolute;left:0;text-align:left;margin-left:9pt;margin-top:7.2pt;width:2in;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" stroked="f">
                <v:textbox>
                  <w:txbxContent>
                    <w:p w:rsidR="00616E4F" w:rsidRDefault="00616E4F" w:rsidP="00616E4F">
                      <w:pPr>
                        <w:rPr>
                          <w:bCs/>
                          <w:i/>
                          <w:iCs/>
                          <w:lang w:val="uk-UA"/>
                        </w:rPr>
                      </w:pPr>
                      <w:r>
                        <w:rPr>
                          <w:bCs/>
                          <w:i/>
                          <w:iCs/>
                          <w:lang w:val="uk-UA"/>
                        </w:rPr>
                        <w:t>Сировина, проміжні продукти і матеріали</w:t>
                      </w:r>
                    </w:p>
                  </w:txbxContent>
                </v:textbox>
              </v:rect>
            </w:pict>
          </mc:Fallback>
        </mc:AlternateContent>
      </w: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91440</wp:posOffset>
                </wp:positionV>
                <wp:extent cx="1485900" cy="571500"/>
                <wp:effectExtent l="0" t="1905" r="3810" b="0"/>
                <wp:wrapNone/>
                <wp:docPr id="2705" name="Прямоугольник 2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E4F" w:rsidRDefault="00616E4F" w:rsidP="00616E4F">
                            <w:pPr>
                              <w:rPr>
                                <w:bCs/>
                                <w:i/>
                                <w:iCs/>
                                <w:lang w:val="uk-UA"/>
                              </w:rPr>
                            </w:pPr>
                            <w:r>
                              <w:rPr>
                                <w:bCs/>
                                <w:i/>
                                <w:iCs/>
                                <w:lang w:val="uk-UA"/>
                              </w:rPr>
                              <w:t>Контроль у процесі виробництва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05" o:spid="_x0000_s1035" style="position:absolute;left:0;text-align:left;margin-left:5in;margin-top:7.2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" filled="f" stroked="f">
                <v:textbox>
                  <w:txbxContent>
                    <w:p w:rsidR="00616E4F" w:rsidRDefault="00616E4F" w:rsidP="00616E4F">
                      <w:pPr>
                        <w:rPr>
                          <w:bCs/>
                          <w:i/>
                          <w:iCs/>
                          <w:lang w:val="uk-UA"/>
                        </w:rPr>
                      </w:pPr>
                      <w:r>
                        <w:rPr>
                          <w:bCs/>
                          <w:i/>
                          <w:iCs/>
                          <w:lang w:val="uk-UA"/>
                        </w:rPr>
                        <w:t>Контроль у процесі виробництва</w:t>
                      </w:r>
                    </w:p>
                  </w:txbxContent>
                </v:textbox>
              </v:rect>
            </w:pict>
          </mc:Fallback>
        </mc:AlternateContent>
      </w:r>
    </w:p>
    <w:p w:rsidR="00616E4F" w:rsidRDefault="00616E4F" w:rsidP="00616E4F">
      <w:pPr>
        <w:spacing w:line="360" w:lineRule="auto"/>
        <w:ind w:firstLine="360"/>
        <w:jc w:val="both"/>
        <w:rPr>
          <w:sz w:val="28"/>
          <w:szCs w:val="28"/>
          <w:lang w:val="uk-UA"/>
        </w:rPr>
      </w:pPr>
    </w:p>
    <w:p w:rsidR="00616E4F" w:rsidRDefault="00616E4F" w:rsidP="00616E4F">
      <w:pPr>
        <w:pStyle w:val="afffffff2"/>
        <w:jc w:val="center"/>
        <w:rPr>
          <w:lang w:val="uk-UA"/>
        </w:rPr>
      </w:pPr>
      <w:r>
        <w:rPr>
          <w:noProof/>
          <w:sz w:val="20"/>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74295</wp:posOffset>
                </wp:positionV>
                <wp:extent cx="1600200" cy="457200"/>
                <wp:effectExtent l="5715" t="7620" r="13335" b="11430"/>
                <wp:wrapNone/>
                <wp:docPr id="2704" name="Прямоугольник 2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lang w:val="uk-UA"/>
                              </w:rPr>
                            </w:pPr>
                            <w:r>
                              <w:rPr>
                                <w:lang w:val="uk-UA"/>
                              </w:rPr>
                              <w:t>Цинку оксид, поліетиленоксид-400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04" o:spid="_x0000_s1036" style="position:absolute;left:0;text-align:left;margin-left:9pt;margin-top:5.85pt;width:12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">
                <v:textbox>
                  <w:txbxContent>
                    <w:p w:rsidR="00616E4F" w:rsidRDefault="00616E4F" w:rsidP="00616E4F">
                      <w:pPr>
                        <w:jc w:val="center"/>
                        <w:rPr>
                          <w:lang w:val="uk-UA"/>
                        </w:rPr>
                      </w:pPr>
                      <w:r>
                        <w:rPr>
                          <w:lang w:val="uk-UA"/>
                        </w:rPr>
                        <w:t>Цинку оксид, поліетиленоксид-400</w:t>
                      </w:r>
                    </w:p>
                  </w:txbxContent>
                </v:textbox>
              </v:rect>
            </w:pict>
          </mc:Fallback>
        </mc:AlternateContent>
      </w: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74295</wp:posOffset>
                </wp:positionV>
                <wp:extent cx="2057400" cy="800100"/>
                <wp:effectExtent l="5715" t="7620" r="13335" b="11430"/>
                <wp:wrapNone/>
                <wp:docPr id="2703" name="Прямоугольник 2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C0C0C0"/>
                        </a:solidFill>
                        <a:ln w="9525">
                          <a:solidFill>
                            <a:srgbClr val="000000"/>
                          </a:solidFill>
                          <a:miter lim="800000"/>
                          <a:headEnd/>
                          <a:tailEnd/>
                        </a:ln>
                      </wps:spPr>
                      <wps:txbx>
                        <w:txbxContent>
                          <w:p w:rsidR="00616E4F" w:rsidRDefault="00616E4F" w:rsidP="00616E4F">
                            <w:pPr>
                              <w:jc w:val="both"/>
                              <w:rPr>
                                <w:b/>
                                <w:lang w:val="uk-UA"/>
                              </w:rPr>
                            </w:pPr>
                            <w:r>
                              <w:rPr>
                                <w:b/>
                                <w:sz w:val="28"/>
                                <w:szCs w:val="28"/>
                                <w:lang w:val="uk-UA"/>
                              </w:rPr>
                              <w:t xml:space="preserve">Стадія 1. </w:t>
                            </w:r>
                            <w:r>
                              <w:rPr>
                                <w:lang w:val="uk-UA"/>
                              </w:rPr>
                              <w:t>Виготовлення концентрату цинку оксиду</w:t>
                            </w:r>
                          </w:p>
                          <w:p w:rsidR="00616E4F" w:rsidRDefault="00616E4F" w:rsidP="00616E4F">
                            <w:pPr>
                              <w:jc w:val="center"/>
                              <w:rPr>
                                <w:bCs/>
                                <w:i/>
                                <w:lang w:val="uk-UA"/>
                              </w:rPr>
                            </w:pPr>
                            <w:r>
                              <w:rPr>
                                <w:bCs/>
                                <w:i/>
                                <w:lang w:val="uk-UA"/>
                              </w:rPr>
                              <w:t>Реактор-гомогенізатор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03" o:spid="_x0000_s1037" style="position:absolute;left:0;text-align:left;margin-left:171pt;margin-top:5.85pt;width:162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" fillcolor="silver">
                <v:textbox>
                  <w:txbxContent>
                    <w:p w:rsidR="00616E4F" w:rsidRDefault="00616E4F" w:rsidP="00616E4F">
                      <w:pPr>
                        <w:jc w:val="both"/>
                        <w:rPr>
                          <w:b/>
                          <w:lang w:val="uk-UA"/>
                        </w:rPr>
                      </w:pPr>
                      <w:r>
                        <w:rPr>
                          <w:b/>
                          <w:sz w:val="28"/>
                          <w:szCs w:val="28"/>
                          <w:lang w:val="uk-UA"/>
                        </w:rPr>
                        <w:t xml:space="preserve">Стадія 1. </w:t>
                      </w:r>
                      <w:r>
                        <w:rPr>
                          <w:lang w:val="uk-UA"/>
                        </w:rPr>
                        <w:t>Виготовлення концентрату цинку оксиду</w:t>
                      </w:r>
                    </w:p>
                    <w:p w:rsidR="00616E4F" w:rsidRDefault="00616E4F" w:rsidP="00616E4F">
                      <w:pPr>
                        <w:jc w:val="center"/>
                        <w:rPr>
                          <w:bCs/>
                          <w:i/>
                          <w:lang w:val="uk-UA"/>
                        </w:rPr>
                      </w:pPr>
                      <w:r>
                        <w:rPr>
                          <w:bCs/>
                          <w:i/>
                          <w:lang w:val="uk-UA"/>
                        </w:rPr>
                        <w:t>Реактор-гомогенізатор №1</w:t>
                      </w:r>
                    </w:p>
                  </w:txbxContent>
                </v:textbox>
              </v:rect>
            </w:pict>
          </mc:Fallback>
        </mc:AlternateContent>
      </w:r>
      <w:r>
        <w:rPr>
          <w:noProof/>
          <w:sz w:val="20"/>
          <w:lang w:eastAsia="ru-RU"/>
        </w:rPr>
        <mc:AlternateContent>
          <mc:Choice Requires="wps">
            <w:drawing>
              <wp:anchor distT="0" distB="0" distL="114300" distR="114300" simplePos="0" relativeHeight="251698176" behindDoc="0" locked="0" layoutInCell="1" allowOverlap="1">
                <wp:simplePos x="0" y="0"/>
                <wp:positionH relativeFrom="column">
                  <wp:posOffset>4457700</wp:posOffset>
                </wp:positionH>
                <wp:positionV relativeFrom="paragraph">
                  <wp:posOffset>74295</wp:posOffset>
                </wp:positionV>
                <wp:extent cx="1600200" cy="800100"/>
                <wp:effectExtent l="5715" t="7620" r="13335" b="11430"/>
                <wp:wrapNone/>
                <wp:docPr id="2702" name="Прямоугольник 2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bCs/>
                                <w:sz w:val="22"/>
                                <w:szCs w:val="22"/>
                                <w:lang w:val="uk-UA"/>
                              </w:rPr>
                            </w:pPr>
                            <w:r>
                              <w:rPr>
                                <w:bCs/>
                                <w:sz w:val="22"/>
                                <w:szCs w:val="22"/>
                                <w:lang w:val="uk-UA"/>
                              </w:rPr>
                              <w:t>Режим роботи мішалки, час перемішування, диспергування</w:t>
                            </w:r>
                          </w:p>
                          <w:p w:rsidR="00616E4F" w:rsidRDefault="00616E4F" w:rsidP="00616E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02" o:spid="_x0000_s1038" style="position:absolute;left:0;text-align:left;margin-left:351pt;margin-top:5.85pt;width:126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">
                <v:textbox>
                  <w:txbxContent>
                    <w:p w:rsidR="00616E4F" w:rsidRDefault="00616E4F" w:rsidP="00616E4F">
                      <w:pPr>
                        <w:jc w:val="center"/>
                        <w:rPr>
                          <w:bCs/>
                          <w:sz w:val="22"/>
                          <w:szCs w:val="22"/>
                          <w:lang w:val="uk-UA"/>
                        </w:rPr>
                      </w:pPr>
                      <w:r>
                        <w:rPr>
                          <w:bCs/>
                          <w:sz w:val="22"/>
                          <w:szCs w:val="22"/>
                          <w:lang w:val="uk-UA"/>
                        </w:rPr>
                        <w:t>Режим роботи мішалки, час перемішування, диспергування</w:t>
                      </w:r>
                    </w:p>
                    <w:p w:rsidR="00616E4F" w:rsidRDefault="00616E4F" w:rsidP="00616E4F"/>
                  </w:txbxContent>
                </v:textbox>
              </v:rect>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163830</wp:posOffset>
                </wp:positionV>
                <wp:extent cx="457200" cy="1905"/>
                <wp:effectExtent l="5715" t="53340" r="22860" b="59055"/>
                <wp:wrapNone/>
                <wp:docPr id="2701" name="Прямая соединительная линия 2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9pt" to="17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">
                <v:stroke endarrow="block"/>
              </v:line>
            </w:pict>
          </mc:Fallback>
        </mc:AlternateContent>
      </w:r>
      <w:r>
        <w:rPr>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4229100</wp:posOffset>
                </wp:positionH>
                <wp:positionV relativeFrom="paragraph">
                  <wp:posOffset>165735</wp:posOffset>
                </wp:positionV>
                <wp:extent cx="342900" cy="0"/>
                <wp:effectExtent l="15240" t="55245" r="13335" b="59055"/>
                <wp:wrapNone/>
                <wp:docPr id="2700" name="Прямая соединительная линия 2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05pt" to="5in,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">
                <v:stroke endarrow="block"/>
              </v:line>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710464" behindDoc="0" locked="0" layoutInCell="1" allowOverlap="1">
                <wp:simplePos x="0" y="0"/>
                <wp:positionH relativeFrom="column">
                  <wp:posOffset>1943100</wp:posOffset>
                </wp:positionH>
                <wp:positionV relativeFrom="paragraph">
                  <wp:posOffset>140970</wp:posOffset>
                </wp:positionV>
                <wp:extent cx="0" cy="2286000"/>
                <wp:effectExtent l="15240" t="15240" r="13335" b="13335"/>
                <wp:wrapNone/>
                <wp:docPr id="2699" name="Прямая соединительная линия 2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1pt" to="153pt,1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" strokeweight="1.5pt"/>
            </w:pict>
          </mc:Fallback>
        </mc:AlternateContent>
      </w:r>
      <w:r>
        <w:rPr>
          <w:noProof/>
          <w:sz w:val="20"/>
          <w:lang w:eastAsia="ru-RU"/>
        </w:rPr>
        <mc:AlternateContent>
          <mc:Choice Requires="wps">
            <w:drawing>
              <wp:anchor distT="0" distB="0" distL="114300" distR="114300" simplePos="0" relativeHeight="251711488" behindDoc="0" locked="0" layoutInCell="1" allowOverlap="1">
                <wp:simplePos x="0" y="0"/>
                <wp:positionH relativeFrom="column">
                  <wp:posOffset>1943100</wp:posOffset>
                </wp:positionH>
                <wp:positionV relativeFrom="paragraph">
                  <wp:posOffset>140970</wp:posOffset>
                </wp:positionV>
                <wp:extent cx="228600" cy="0"/>
                <wp:effectExtent l="15240" t="15240" r="13335" b="13335"/>
                <wp:wrapNone/>
                <wp:docPr id="2698" name="Прямая соединительная линия 2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1pt" to="17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" strokeweight="1.5pt"/>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88960" behindDoc="0" locked="0" layoutInCell="1" allowOverlap="1">
                <wp:simplePos x="0" y="0"/>
                <wp:positionH relativeFrom="column">
                  <wp:posOffset>2171700</wp:posOffset>
                </wp:positionH>
                <wp:positionV relativeFrom="paragraph">
                  <wp:posOffset>234315</wp:posOffset>
                </wp:positionV>
                <wp:extent cx="2057400" cy="798195"/>
                <wp:effectExtent l="5715" t="7620" r="13335" b="13335"/>
                <wp:wrapNone/>
                <wp:docPr id="2697" name="Прямоугольник 2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98195"/>
                        </a:xfrm>
                        <a:prstGeom prst="rect">
                          <a:avLst/>
                        </a:prstGeom>
                        <a:solidFill>
                          <a:srgbClr val="C0C0C0"/>
                        </a:solidFill>
                        <a:ln w="9525">
                          <a:solidFill>
                            <a:srgbClr val="000000"/>
                          </a:solidFill>
                          <a:miter lim="800000"/>
                          <a:headEnd/>
                          <a:tailEnd/>
                        </a:ln>
                      </wps:spPr>
                      <wps:txbx>
                        <w:txbxContent>
                          <w:p w:rsidR="00616E4F" w:rsidRDefault="00616E4F" w:rsidP="00616E4F">
                            <w:pPr>
                              <w:jc w:val="both"/>
                              <w:rPr>
                                <w:lang w:val="uk-UA"/>
                              </w:rPr>
                            </w:pPr>
                            <w:r>
                              <w:rPr>
                                <w:b/>
                                <w:sz w:val="28"/>
                                <w:szCs w:val="28"/>
                                <w:lang w:val="uk-UA"/>
                              </w:rPr>
                              <w:t xml:space="preserve">Стадія 2. </w:t>
                            </w:r>
                            <w:r>
                              <w:rPr>
                                <w:lang w:val="uk-UA"/>
                              </w:rPr>
                              <w:t>Виготовлення концентрату кислоти борної</w:t>
                            </w:r>
                          </w:p>
                          <w:p w:rsidR="00616E4F" w:rsidRDefault="00616E4F" w:rsidP="00616E4F">
                            <w:pPr>
                              <w:jc w:val="center"/>
                              <w:rPr>
                                <w:bCs/>
                                <w:i/>
                              </w:rPr>
                            </w:pPr>
                            <w:r>
                              <w:rPr>
                                <w:bCs/>
                                <w:i/>
                                <w:lang w:val="uk-UA"/>
                              </w:rPr>
                              <w:t>Реактор-гомогенізатор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97" o:spid="_x0000_s1039" style="position:absolute;left:0;text-align:left;margin-left:171pt;margin-top:18.45pt;width:162pt;height:6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" fillcolor="silver">
                <v:textbox>
                  <w:txbxContent>
                    <w:p w:rsidR="00616E4F" w:rsidRDefault="00616E4F" w:rsidP="00616E4F">
                      <w:pPr>
                        <w:jc w:val="both"/>
                        <w:rPr>
                          <w:lang w:val="uk-UA"/>
                        </w:rPr>
                      </w:pPr>
                      <w:r>
                        <w:rPr>
                          <w:b/>
                          <w:sz w:val="28"/>
                          <w:szCs w:val="28"/>
                          <w:lang w:val="uk-UA"/>
                        </w:rPr>
                        <w:t xml:space="preserve">Стадія 2. </w:t>
                      </w:r>
                      <w:r>
                        <w:rPr>
                          <w:lang w:val="uk-UA"/>
                        </w:rPr>
                        <w:t>Виготовлення концентрату кислоти борної</w:t>
                      </w:r>
                    </w:p>
                    <w:p w:rsidR="00616E4F" w:rsidRDefault="00616E4F" w:rsidP="00616E4F">
                      <w:pPr>
                        <w:jc w:val="center"/>
                        <w:rPr>
                          <w:bCs/>
                          <w:i/>
                        </w:rPr>
                      </w:pPr>
                      <w:r>
                        <w:rPr>
                          <w:bCs/>
                          <w:i/>
                          <w:lang w:val="uk-UA"/>
                        </w:rPr>
                        <w:t>Реактор-гомогенізатор №2</w:t>
                      </w:r>
                    </w:p>
                  </w:txbxContent>
                </v:textbox>
              </v:rect>
            </w:pict>
          </mc:Fallback>
        </mc:AlternateContent>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234315</wp:posOffset>
                </wp:positionV>
                <wp:extent cx="1600200" cy="571500"/>
                <wp:effectExtent l="5715" t="7620" r="13335" b="11430"/>
                <wp:wrapNone/>
                <wp:docPr id="2696" name="Прямоугольник 2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616E4F" w:rsidRDefault="00616E4F" w:rsidP="00616E4F">
                            <w:pPr>
                              <w:rPr>
                                <w:lang w:val="uk-UA"/>
                              </w:rPr>
                            </w:pPr>
                            <w:r>
                              <w:rPr>
                                <w:lang w:val="uk-UA"/>
                              </w:rPr>
                              <w:t>Кислота борна, диметилсульфоксид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96" o:spid="_x0000_s1040" style="position:absolute;left:0;text-align:left;margin-left:9pt;margin-top:18.45pt;width:1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">
                <v:textbox>
                  <w:txbxContent>
                    <w:p w:rsidR="00616E4F" w:rsidRDefault="00616E4F" w:rsidP="00616E4F">
                      <w:pPr>
                        <w:rPr>
                          <w:lang w:val="uk-UA"/>
                        </w:rPr>
                      </w:pPr>
                      <w:r>
                        <w:rPr>
                          <w:lang w:val="uk-UA"/>
                        </w:rPr>
                        <w:t>Кислота борна, диметилсульфоксид</w:t>
                      </w:r>
                    </w:p>
                  </w:txbxContent>
                </v:textbox>
              </v:rect>
            </w:pict>
          </mc:Fallback>
        </mc:AlternateContent>
      </w:r>
      <w:r>
        <w:rPr>
          <w:noProof/>
          <w:sz w:val="20"/>
          <w:lang w:eastAsia="ru-RU"/>
        </w:rPr>
        <mc:AlternateContent>
          <mc:Choice Requires="wps">
            <w:drawing>
              <wp:anchor distT="0" distB="0" distL="114300" distR="114300" simplePos="0" relativeHeight="251704320" behindDoc="0" locked="0" layoutInCell="1" allowOverlap="1">
                <wp:simplePos x="0" y="0"/>
                <wp:positionH relativeFrom="column">
                  <wp:posOffset>4457700</wp:posOffset>
                </wp:positionH>
                <wp:positionV relativeFrom="paragraph">
                  <wp:posOffset>234315</wp:posOffset>
                </wp:positionV>
                <wp:extent cx="1600200" cy="800100"/>
                <wp:effectExtent l="5715" t="7620" r="13335" b="11430"/>
                <wp:wrapNone/>
                <wp:docPr id="2695" name="Прямоугольник 2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bCs/>
                                <w:sz w:val="22"/>
                                <w:szCs w:val="22"/>
                                <w:lang w:val="uk-UA"/>
                              </w:rPr>
                            </w:pPr>
                            <w:r>
                              <w:rPr>
                                <w:bCs/>
                                <w:sz w:val="22"/>
                                <w:szCs w:val="22"/>
                                <w:lang w:val="uk-UA"/>
                              </w:rPr>
                              <w:t>Режим роботи мішалки, час перемішування, диспергування</w:t>
                            </w:r>
                          </w:p>
                          <w:p w:rsidR="00616E4F" w:rsidRDefault="00616E4F" w:rsidP="00616E4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95" o:spid="_x0000_s1041" style="position:absolute;left:0;text-align:left;margin-left:351pt;margin-top:18.45pt;width:126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">
                <v:textbox>
                  <w:txbxContent>
                    <w:p w:rsidR="00616E4F" w:rsidRDefault="00616E4F" w:rsidP="00616E4F">
                      <w:pPr>
                        <w:jc w:val="center"/>
                        <w:rPr>
                          <w:bCs/>
                          <w:sz w:val="22"/>
                          <w:szCs w:val="22"/>
                          <w:lang w:val="uk-UA"/>
                        </w:rPr>
                      </w:pPr>
                      <w:r>
                        <w:rPr>
                          <w:bCs/>
                          <w:sz w:val="22"/>
                          <w:szCs w:val="22"/>
                          <w:lang w:val="uk-UA"/>
                        </w:rPr>
                        <w:t>Режим роботи мішалки, час перемішування, диспергування</w:t>
                      </w:r>
                    </w:p>
                    <w:p w:rsidR="00616E4F" w:rsidRDefault="00616E4F" w:rsidP="00616E4F">
                      <w:pPr>
                        <w:rPr>
                          <w:sz w:val="22"/>
                          <w:szCs w:val="22"/>
                        </w:rPr>
                      </w:pPr>
                    </w:p>
                  </w:txbxContent>
                </v:textbox>
              </v:rect>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99200" behindDoc="0" locked="0" layoutInCell="1" allowOverlap="1">
                <wp:simplePos x="0" y="0"/>
                <wp:positionH relativeFrom="column">
                  <wp:posOffset>1714500</wp:posOffset>
                </wp:positionH>
                <wp:positionV relativeFrom="paragraph">
                  <wp:posOffset>209550</wp:posOffset>
                </wp:positionV>
                <wp:extent cx="457200" cy="1905"/>
                <wp:effectExtent l="5715" t="53340" r="22860" b="59055"/>
                <wp:wrapNone/>
                <wp:docPr id="2694" name="Прямая соединительная линия 2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5pt" to="17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">
                <v:stroke endarrow="block"/>
              </v:line>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79744" behindDoc="0" locked="0" layoutInCell="1" allowOverlap="1">
                <wp:simplePos x="0" y="0"/>
                <wp:positionH relativeFrom="column">
                  <wp:posOffset>4229100</wp:posOffset>
                </wp:positionH>
                <wp:positionV relativeFrom="paragraph">
                  <wp:posOffset>74295</wp:posOffset>
                </wp:positionV>
                <wp:extent cx="342900" cy="0"/>
                <wp:effectExtent l="15240" t="55245" r="13335" b="59055"/>
                <wp:wrapNone/>
                <wp:docPr id="2693" name="Прямая соединительная линия 2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85pt" to="5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">
                <v:stroke endarrow="block"/>
              </v:line>
            </w:pict>
          </mc:Fallback>
        </mc:AlternateContent>
      </w:r>
    </w:p>
    <w:p w:rsidR="00616E4F" w:rsidRDefault="00616E4F" w:rsidP="00616E4F">
      <w:pPr>
        <w:rPr>
          <w:lang w:val="uk-UA"/>
        </w:rPr>
      </w:pPr>
      <w:r>
        <w:rPr>
          <w:noProof/>
          <w:sz w:val="20"/>
          <w:lang w:eastAsia="ru-RU"/>
        </w:rPr>
        <mc:AlternateContent>
          <mc:Choice Requires="wps">
            <w:drawing>
              <wp:anchor distT="0" distB="0" distL="114300" distR="114300" simplePos="0" relativeHeight="251713536" behindDoc="0" locked="0" layoutInCell="1" allowOverlap="1">
                <wp:simplePos x="0" y="0"/>
                <wp:positionH relativeFrom="column">
                  <wp:posOffset>2057400</wp:posOffset>
                </wp:positionH>
                <wp:positionV relativeFrom="paragraph">
                  <wp:posOffset>49530</wp:posOffset>
                </wp:positionV>
                <wp:extent cx="0" cy="1257300"/>
                <wp:effectExtent l="15240" t="15240" r="13335" b="13335"/>
                <wp:wrapNone/>
                <wp:docPr id="2692" name="Прямая соединительная линия 2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9pt" to="162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" strokeweight="1.5pt"/>
            </w:pict>
          </mc:Fallback>
        </mc:AlternateContent>
      </w:r>
      <w:r>
        <w:rPr>
          <w:noProof/>
          <w:sz w:val="20"/>
          <w:lang w:eastAsia="ru-RU"/>
        </w:rPr>
        <mc:AlternateContent>
          <mc:Choice Requires="wps">
            <w:drawing>
              <wp:anchor distT="0" distB="0" distL="114300" distR="114300" simplePos="0" relativeHeight="251714560" behindDoc="0" locked="0" layoutInCell="1" allowOverlap="1">
                <wp:simplePos x="0" y="0"/>
                <wp:positionH relativeFrom="column">
                  <wp:posOffset>2057400</wp:posOffset>
                </wp:positionH>
                <wp:positionV relativeFrom="paragraph">
                  <wp:posOffset>49530</wp:posOffset>
                </wp:positionV>
                <wp:extent cx="114300" cy="0"/>
                <wp:effectExtent l="15240" t="15240" r="13335" b="13335"/>
                <wp:wrapNone/>
                <wp:docPr id="2691" name="Прямая соединительная линия 2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9pt" to="1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" strokeweight="1.5pt"/>
            </w:pict>
          </mc:Fallback>
        </mc:AlternateContent>
      </w:r>
    </w:p>
    <w:p w:rsidR="00616E4F" w:rsidRDefault="00616E4F" w:rsidP="00616E4F">
      <w:pPr>
        <w:rPr>
          <w:lang w:val="uk-UA"/>
        </w:rPr>
      </w:pPr>
    </w:p>
    <w:p w:rsidR="00616E4F" w:rsidRDefault="00616E4F" w:rsidP="00616E4F">
      <w:pPr>
        <w:rPr>
          <w:lang w:val="uk-UA"/>
        </w:rPr>
      </w:pPr>
      <w:r>
        <w:rPr>
          <w:noProof/>
          <w:sz w:val="20"/>
          <w:lang w:eastAsia="ru-RU"/>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97155</wp:posOffset>
                </wp:positionV>
                <wp:extent cx="1714500" cy="455295"/>
                <wp:effectExtent l="5715" t="13335" r="13335" b="7620"/>
                <wp:wrapNone/>
                <wp:docPr id="2690" name="Прямоугольник 2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5295"/>
                        </a:xfrm>
                        <a:prstGeom prst="rect">
                          <a:avLst/>
                        </a:prstGeom>
                        <a:solidFill>
                          <a:srgbClr val="FFFFFF"/>
                        </a:solidFill>
                        <a:ln w="9525">
                          <a:solidFill>
                            <a:srgbClr val="000000"/>
                          </a:solidFill>
                          <a:miter lim="800000"/>
                          <a:headEnd/>
                          <a:tailEnd/>
                        </a:ln>
                      </wps:spPr>
                      <wps:txbx>
                        <w:txbxContent>
                          <w:p w:rsidR="00616E4F" w:rsidRDefault="00616E4F" w:rsidP="00616E4F">
                            <w:pPr>
                              <w:rPr>
                                <w:lang w:val="uk-UA"/>
                              </w:rPr>
                            </w:pPr>
                            <w:r>
                              <w:rPr>
                                <w:lang w:val="uk-UA"/>
                              </w:rPr>
                              <w:t>поліетиленоксид-1500, поліетиленоксид-400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90" o:spid="_x0000_s1042" style="position:absolute;margin-left:9pt;margin-top:7.65pt;width:135pt;height:3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">
                <v:textbox>
                  <w:txbxContent>
                    <w:p w:rsidR="00616E4F" w:rsidRDefault="00616E4F" w:rsidP="00616E4F">
                      <w:pPr>
                        <w:rPr>
                          <w:lang w:val="uk-UA"/>
                        </w:rPr>
                      </w:pPr>
                      <w:r>
                        <w:rPr>
                          <w:lang w:val="uk-UA"/>
                        </w:rPr>
                        <w:t>поліетиленоксид-1500, поліетиленоксид-400</w:t>
                      </w:r>
                    </w:p>
                  </w:txbxContent>
                </v:textbox>
              </v:rect>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97155</wp:posOffset>
                </wp:positionV>
                <wp:extent cx="1600200" cy="685800"/>
                <wp:effectExtent l="5715" t="13335" r="13335" b="5715"/>
                <wp:wrapNone/>
                <wp:docPr id="2689" name="Прямоугольник 2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sz w:val="22"/>
                                <w:szCs w:val="22"/>
                                <w:lang w:val="uk-UA"/>
                              </w:rPr>
                            </w:pPr>
                            <w:r>
                              <w:rPr>
                                <w:sz w:val="22"/>
                                <w:szCs w:val="22"/>
                                <w:lang w:val="uk-UA"/>
                              </w:rPr>
                              <w:t>Температурний режим, повнота змішування, режим роботи мішалки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89" o:spid="_x0000_s1043" style="position:absolute;margin-left:351pt;margin-top:7.65pt;width:126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">
                <v:textbox>
                  <w:txbxContent>
                    <w:p w:rsidR="00616E4F" w:rsidRDefault="00616E4F" w:rsidP="00616E4F">
                      <w:pPr>
                        <w:jc w:val="center"/>
                        <w:rPr>
                          <w:sz w:val="22"/>
                          <w:szCs w:val="22"/>
                          <w:lang w:val="uk-UA"/>
                        </w:rPr>
                      </w:pPr>
                      <w:r>
                        <w:rPr>
                          <w:sz w:val="22"/>
                          <w:szCs w:val="22"/>
                          <w:lang w:val="uk-UA"/>
                        </w:rPr>
                        <w:t>Температурний режим, повнота змішування, режим роботи мішалки</w:t>
                      </w:r>
                    </w:p>
                  </w:txbxContent>
                </v:textbox>
              </v:rect>
            </w:pict>
          </mc:Fallback>
        </mc:AlternateContent>
      </w:r>
      <w:r>
        <w:rPr>
          <w:noProof/>
          <w:sz w:val="20"/>
          <w:lang w:eastAsia="ru-RU"/>
        </w:rPr>
        <mc:AlternateContent>
          <mc:Choice Requires="wps">
            <w:drawing>
              <wp:anchor distT="0" distB="0" distL="114300" distR="114300" simplePos="0" relativeHeight="251692032" behindDoc="0" locked="0" layoutInCell="1" allowOverlap="1">
                <wp:simplePos x="0" y="0"/>
                <wp:positionH relativeFrom="column">
                  <wp:posOffset>2171700</wp:posOffset>
                </wp:positionH>
                <wp:positionV relativeFrom="paragraph">
                  <wp:posOffset>97155</wp:posOffset>
                </wp:positionV>
                <wp:extent cx="2057400" cy="685800"/>
                <wp:effectExtent l="5715" t="13335" r="13335" b="5715"/>
                <wp:wrapNone/>
                <wp:docPr id="2688" name="Прямоугольник 2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C0C0C0"/>
                        </a:solidFill>
                        <a:ln w="9525">
                          <a:solidFill>
                            <a:srgbClr val="000000"/>
                          </a:solidFill>
                          <a:miter lim="800000"/>
                          <a:headEnd/>
                          <a:tailEnd/>
                        </a:ln>
                      </wps:spPr>
                      <wps:txbx>
                        <w:txbxContent>
                          <w:p w:rsidR="00616E4F" w:rsidRDefault="00616E4F" w:rsidP="00616E4F">
                            <w:pPr>
                              <w:jc w:val="both"/>
                              <w:rPr>
                                <w:bCs/>
                                <w:lang w:val="uk-UA"/>
                              </w:rPr>
                            </w:pPr>
                            <w:r>
                              <w:rPr>
                                <w:b/>
                                <w:bCs/>
                                <w:sz w:val="28"/>
                                <w:szCs w:val="28"/>
                                <w:lang w:val="uk-UA"/>
                              </w:rPr>
                              <w:t xml:space="preserve">Стадія 3. </w:t>
                            </w:r>
                            <w:r>
                              <w:rPr>
                                <w:bCs/>
                                <w:lang w:val="uk-UA"/>
                              </w:rPr>
                              <w:t>Приготування основи мазі</w:t>
                            </w:r>
                          </w:p>
                          <w:p w:rsidR="00616E4F" w:rsidRDefault="00616E4F" w:rsidP="00616E4F">
                            <w:pPr>
                              <w:jc w:val="both"/>
                              <w:rPr>
                                <w:i/>
                                <w:lang w:val="uk-UA"/>
                              </w:rPr>
                            </w:pPr>
                            <w:r>
                              <w:rPr>
                                <w:i/>
                                <w:lang w:val="uk-UA"/>
                              </w:rPr>
                              <w:t>Реактор-гомогенізатор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88" o:spid="_x0000_s1044" style="position:absolute;margin-left:171pt;margin-top:7.65pt;width:162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" fillcolor="silver">
                <v:textbox>
                  <w:txbxContent>
                    <w:p w:rsidR="00616E4F" w:rsidRDefault="00616E4F" w:rsidP="00616E4F">
                      <w:pPr>
                        <w:jc w:val="both"/>
                        <w:rPr>
                          <w:bCs/>
                          <w:lang w:val="uk-UA"/>
                        </w:rPr>
                      </w:pPr>
                      <w:r>
                        <w:rPr>
                          <w:b/>
                          <w:bCs/>
                          <w:sz w:val="28"/>
                          <w:szCs w:val="28"/>
                          <w:lang w:val="uk-UA"/>
                        </w:rPr>
                        <w:t xml:space="preserve">Стадія 3. </w:t>
                      </w:r>
                      <w:r>
                        <w:rPr>
                          <w:bCs/>
                          <w:lang w:val="uk-UA"/>
                        </w:rPr>
                        <w:t>Приготування основи мазі</w:t>
                      </w:r>
                    </w:p>
                    <w:p w:rsidR="00616E4F" w:rsidRDefault="00616E4F" w:rsidP="00616E4F">
                      <w:pPr>
                        <w:jc w:val="both"/>
                        <w:rPr>
                          <w:i/>
                          <w:lang w:val="uk-UA"/>
                        </w:rPr>
                      </w:pPr>
                      <w:r>
                        <w:rPr>
                          <w:i/>
                          <w:lang w:val="uk-UA"/>
                        </w:rPr>
                        <w:t>Реактор-гомогенізатор №3</w:t>
                      </w:r>
                    </w:p>
                  </w:txbxContent>
                </v:textbox>
              </v:rect>
            </w:pict>
          </mc:Fallback>
        </mc:AlternateContent>
      </w:r>
    </w:p>
    <w:p w:rsidR="00616E4F" w:rsidRDefault="00616E4F" w:rsidP="00616E4F">
      <w:pPr>
        <w:rPr>
          <w:lang w:val="uk-UA"/>
        </w:rPr>
      </w:pPr>
      <w:r>
        <w:rPr>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4229100</wp:posOffset>
                </wp:positionH>
                <wp:positionV relativeFrom="paragraph">
                  <wp:posOffset>150495</wp:posOffset>
                </wp:positionV>
                <wp:extent cx="228600" cy="0"/>
                <wp:effectExtent l="15240" t="60960" r="13335" b="53340"/>
                <wp:wrapNone/>
                <wp:docPr id="2687" name="Прямая соединительная линия 2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7"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85pt" to="35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">
                <v:stroke endarrow="block"/>
              </v:line>
            </w:pict>
          </mc:Fallback>
        </mc:AlternateContent>
      </w:r>
    </w:p>
    <w:p w:rsidR="00616E4F" w:rsidRDefault="00616E4F" w:rsidP="00616E4F">
      <w:pPr>
        <w:rPr>
          <w:lang w:val="uk-UA"/>
        </w:rPr>
      </w:pPr>
      <w:r>
        <w:rPr>
          <w:noProof/>
          <w:sz w:val="20"/>
          <w:lang w:eastAsia="ru-RU"/>
        </w:rPr>
        <mc:AlternateContent>
          <mc:Choice Requires="wps">
            <w:drawing>
              <wp:anchor distT="0" distB="0" distL="114300" distR="114300" simplePos="0" relativeHeight="251676672" behindDoc="0" locked="0" layoutInCell="1" allowOverlap="1">
                <wp:simplePos x="0" y="0"/>
                <wp:positionH relativeFrom="column">
                  <wp:posOffset>1714500</wp:posOffset>
                </wp:positionH>
                <wp:positionV relativeFrom="paragraph">
                  <wp:posOffset>87630</wp:posOffset>
                </wp:positionV>
                <wp:extent cx="457200" cy="1905"/>
                <wp:effectExtent l="5715" t="59055" r="22860" b="53340"/>
                <wp:wrapNone/>
                <wp:docPr id="2686" name="Прямая соединительная линия 2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9pt" to="17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">
                <v:stroke endarrow="block"/>
              </v:line>
            </w:pict>
          </mc:Fallback>
        </mc:AlternateContent>
      </w:r>
    </w:p>
    <w:p w:rsidR="00616E4F" w:rsidRDefault="00616E4F" w:rsidP="00616E4F">
      <w:pPr>
        <w:rPr>
          <w:lang w:val="uk-UA"/>
        </w:rPr>
      </w:pPr>
    </w:p>
    <w:p w:rsidR="00616E4F" w:rsidRDefault="00616E4F" w:rsidP="00616E4F">
      <w:pPr>
        <w:rPr>
          <w:lang w:val="uk-UA"/>
        </w:rPr>
      </w:pPr>
      <w:r>
        <w:rPr>
          <w:noProof/>
          <w:sz w:val="20"/>
          <w:lang w:eastAsia="ru-RU"/>
        </w:rPr>
        <mc:AlternateContent>
          <mc:Choice Requires="wps">
            <w:drawing>
              <wp:anchor distT="0" distB="0" distL="114300" distR="114300" simplePos="0" relativeHeight="251708416" behindDoc="0" locked="0" layoutInCell="1" allowOverlap="1">
                <wp:simplePos x="0" y="0"/>
                <wp:positionH relativeFrom="column">
                  <wp:posOffset>3200400</wp:posOffset>
                </wp:positionH>
                <wp:positionV relativeFrom="paragraph">
                  <wp:posOffset>80010</wp:posOffset>
                </wp:positionV>
                <wp:extent cx="0" cy="144780"/>
                <wp:effectExtent l="53340" t="11430" r="60960" b="15240"/>
                <wp:wrapNone/>
                <wp:docPr id="2685" name="Прямая соединительная линия 2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3pt" to="25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S6ZQIAAH8EAAAOAAAAZHJzL2Uyb0RvYy54bWysVM2O0zAQviPxDpbvbZqSdrv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">
                <v:stroke endarrow="block"/>
              </v:line>
            </w:pict>
          </mc:Fallback>
        </mc:AlternateContent>
      </w:r>
    </w:p>
    <w:p w:rsidR="00616E4F" w:rsidRDefault="00616E4F" w:rsidP="00616E4F">
      <w:pPr>
        <w:jc w:val="center"/>
        <w:rPr>
          <w:b/>
          <w:u w:val="single"/>
          <w:lang w:val="uk-UA"/>
        </w:rPr>
      </w:pPr>
      <w:r>
        <w:rPr>
          <w:noProof/>
          <w:sz w:val="20"/>
          <w:lang w:eastAsia="ru-RU"/>
        </w:rPr>
        <mc:AlternateContent>
          <mc:Choice Requires="wps">
            <w:drawing>
              <wp:anchor distT="0" distB="0" distL="114300" distR="114300" simplePos="0" relativeHeight="251715584" behindDoc="0" locked="0" layoutInCell="1" allowOverlap="1">
                <wp:simplePos x="0" y="0"/>
                <wp:positionH relativeFrom="column">
                  <wp:posOffset>2057400</wp:posOffset>
                </wp:positionH>
                <wp:positionV relativeFrom="paragraph">
                  <wp:posOffset>80010</wp:posOffset>
                </wp:positionV>
                <wp:extent cx="114300" cy="0"/>
                <wp:effectExtent l="15240" t="62865" r="22860" b="60960"/>
                <wp:wrapNone/>
                <wp:docPr id="2684" name="Прямая соединительная линия 2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3pt" to="17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" strokeweight="1.5pt">
                <v:stroke endarrow="block"/>
              </v:line>
            </w:pict>
          </mc:Fallback>
        </mc:AlternateContent>
      </w: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4457700</wp:posOffset>
                </wp:positionH>
                <wp:positionV relativeFrom="paragraph">
                  <wp:posOffset>19050</wp:posOffset>
                </wp:positionV>
                <wp:extent cx="1600200" cy="800100"/>
                <wp:effectExtent l="5715" t="11430" r="13335" b="7620"/>
                <wp:wrapNone/>
                <wp:docPr id="2683" name="Прямоугольник 2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bCs/>
                                <w:sz w:val="22"/>
                                <w:szCs w:val="22"/>
                                <w:lang w:val="uk-UA"/>
                              </w:rPr>
                            </w:pPr>
                            <w:r>
                              <w:rPr>
                                <w:bCs/>
                                <w:sz w:val="22"/>
                                <w:szCs w:val="22"/>
                                <w:lang w:val="uk-UA"/>
                              </w:rPr>
                              <w:t>Температурний режим, повнота змішування, режим  та час роботи мішалки, однорідність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83" o:spid="_x0000_s1045" style="position:absolute;left:0;text-align:left;margin-left:351pt;margin-top:1.5pt;width:1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">
                <v:textbox>
                  <w:txbxContent>
                    <w:p w:rsidR="00616E4F" w:rsidRDefault="00616E4F" w:rsidP="00616E4F">
                      <w:pPr>
                        <w:jc w:val="center"/>
                        <w:rPr>
                          <w:bCs/>
                          <w:sz w:val="22"/>
                          <w:szCs w:val="22"/>
                          <w:lang w:val="uk-UA"/>
                        </w:rPr>
                      </w:pPr>
                      <w:r>
                        <w:rPr>
                          <w:bCs/>
                          <w:sz w:val="22"/>
                          <w:szCs w:val="22"/>
                          <w:lang w:val="uk-UA"/>
                        </w:rPr>
                        <w:t>Температурний режим, повнота змішування, режим  та час роботи мішалки, однорідність</w:t>
                      </w:r>
                    </w:p>
                  </w:txbxContent>
                </v:textbox>
              </v:rect>
            </w:pict>
          </mc:Fallback>
        </mc:AlternateContent>
      </w:r>
      <w:r>
        <w:rPr>
          <w:noProof/>
          <w:sz w:val="20"/>
          <w:lang w:eastAsia="ru-RU"/>
        </w:rPr>
        <mc:AlternateContent>
          <mc:Choice Requires="wps">
            <w:drawing>
              <wp:anchor distT="0" distB="0" distL="114300" distR="114300" simplePos="0" relativeHeight="251693056" behindDoc="0" locked="0" layoutInCell="1" allowOverlap="1">
                <wp:simplePos x="0" y="0"/>
                <wp:positionH relativeFrom="column">
                  <wp:posOffset>2171700</wp:posOffset>
                </wp:positionH>
                <wp:positionV relativeFrom="paragraph">
                  <wp:posOffset>19050</wp:posOffset>
                </wp:positionV>
                <wp:extent cx="2057400" cy="800100"/>
                <wp:effectExtent l="5715" t="11430" r="13335" b="7620"/>
                <wp:wrapNone/>
                <wp:docPr id="2682" name="Прямоугольник 2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C0C0C0"/>
                        </a:solidFill>
                        <a:ln w="9525">
                          <a:solidFill>
                            <a:srgbClr val="000000"/>
                          </a:solidFill>
                          <a:miter lim="800000"/>
                          <a:headEnd/>
                          <a:tailEnd/>
                        </a:ln>
                      </wps:spPr>
                      <wps:txbx>
                        <w:txbxContent>
                          <w:p w:rsidR="00616E4F" w:rsidRDefault="00616E4F" w:rsidP="00616E4F">
                            <w:pPr>
                              <w:jc w:val="both"/>
                              <w:rPr>
                                <w:lang w:val="uk-UA"/>
                              </w:rPr>
                            </w:pPr>
                            <w:r>
                              <w:rPr>
                                <w:b/>
                                <w:sz w:val="28"/>
                                <w:szCs w:val="28"/>
                                <w:lang w:val="uk-UA"/>
                              </w:rPr>
                              <w:t xml:space="preserve">Стадія 4. </w:t>
                            </w:r>
                            <w:r>
                              <w:rPr>
                                <w:lang w:val="uk-UA"/>
                              </w:rPr>
                              <w:t>Введення діючих речовин в основу</w:t>
                            </w:r>
                          </w:p>
                          <w:p w:rsidR="00616E4F" w:rsidRDefault="00616E4F" w:rsidP="00616E4F">
                            <w:pPr>
                              <w:jc w:val="both"/>
                              <w:rPr>
                                <w:bCs/>
                                <w:i/>
                              </w:rPr>
                            </w:pPr>
                            <w:r>
                              <w:rPr>
                                <w:bCs/>
                                <w:i/>
                                <w:lang w:val="uk-UA"/>
                              </w:rPr>
                              <w:t>Реактор-гомогенізатор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82" o:spid="_x0000_s1046" style="position:absolute;left:0;text-align:left;margin-left:171pt;margin-top:1.5pt;width:162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" fillcolor="silver">
                <v:textbox>
                  <w:txbxContent>
                    <w:p w:rsidR="00616E4F" w:rsidRDefault="00616E4F" w:rsidP="00616E4F">
                      <w:pPr>
                        <w:jc w:val="both"/>
                        <w:rPr>
                          <w:lang w:val="uk-UA"/>
                        </w:rPr>
                      </w:pPr>
                      <w:r>
                        <w:rPr>
                          <w:b/>
                          <w:sz w:val="28"/>
                          <w:szCs w:val="28"/>
                          <w:lang w:val="uk-UA"/>
                        </w:rPr>
                        <w:t xml:space="preserve">Стадія 4. </w:t>
                      </w:r>
                      <w:r>
                        <w:rPr>
                          <w:lang w:val="uk-UA"/>
                        </w:rPr>
                        <w:t>Введення діючих речовин в основу</w:t>
                      </w:r>
                    </w:p>
                    <w:p w:rsidR="00616E4F" w:rsidRDefault="00616E4F" w:rsidP="00616E4F">
                      <w:pPr>
                        <w:jc w:val="both"/>
                        <w:rPr>
                          <w:bCs/>
                          <w:i/>
                        </w:rPr>
                      </w:pPr>
                      <w:r>
                        <w:rPr>
                          <w:bCs/>
                          <w:i/>
                          <w:lang w:val="uk-UA"/>
                        </w:rPr>
                        <w:t>Реактор-гомогенізатор №3</w:t>
                      </w:r>
                    </w:p>
                  </w:txbxContent>
                </v:textbox>
              </v:rect>
            </w:pict>
          </mc:Fallback>
        </mc:AlternateContent>
      </w:r>
      <w:r>
        <w:rPr>
          <w:noProof/>
          <w:sz w:val="20"/>
          <w:lang w:eastAsia="ru-RU"/>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135255</wp:posOffset>
                </wp:positionV>
                <wp:extent cx="1600200" cy="457200"/>
                <wp:effectExtent l="5715" t="13335" r="13335" b="5715"/>
                <wp:wrapNone/>
                <wp:docPr id="2681" name="Прямоугольник 2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616E4F" w:rsidRDefault="00616E4F" w:rsidP="00616E4F">
                            <w:pPr>
                              <w:rPr>
                                <w:lang w:val="uk-UA"/>
                              </w:rPr>
                            </w:pPr>
                            <w:r>
                              <w:rPr>
                                <w:lang w:val="uk-UA"/>
                              </w:rPr>
                              <w:t>Кетотифену гідрофумарат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81" o:spid="_x0000_s1047" style="position:absolute;left:0;text-align:left;margin-left:9pt;margin-top:10.65pt;width:126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">
                <v:textbox>
                  <w:txbxContent>
                    <w:p w:rsidR="00616E4F" w:rsidRDefault="00616E4F" w:rsidP="00616E4F">
                      <w:pPr>
                        <w:rPr>
                          <w:lang w:val="uk-UA"/>
                        </w:rPr>
                      </w:pPr>
                      <w:r>
                        <w:rPr>
                          <w:lang w:val="uk-UA"/>
                        </w:rPr>
                        <w:t>Кетотифену гідрофумарат</w:t>
                      </w:r>
                    </w:p>
                  </w:txbxContent>
                </v:textbox>
              </v:rect>
            </w:pict>
          </mc:Fallback>
        </mc:AlternateContent>
      </w:r>
    </w:p>
    <w:p w:rsidR="00616E4F" w:rsidRDefault="00616E4F" w:rsidP="00616E4F">
      <w:pPr>
        <w:jc w:val="center"/>
        <w:rPr>
          <w:b/>
          <w:lang w:val="uk-UA"/>
        </w:rPr>
      </w:pPr>
      <w:r>
        <w:rPr>
          <w:noProof/>
          <w:sz w:val="20"/>
          <w:lang w:eastAsia="ru-RU"/>
        </w:rPr>
        <mc:AlternateContent>
          <mc:Choice Requires="wps">
            <w:drawing>
              <wp:anchor distT="0" distB="0" distL="114300" distR="114300" simplePos="0" relativeHeight="251712512" behindDoc="0" locked="0" layoutInCell="1" allowOverlap="1">
                <wp:simplePos x="0" y="0"/>
                <wp:positionH relativeFrom="column">
                  <wp:posOffset>1943100</wp:posOffset>
                </wp:positionH>
                <wp:positionV relativeFrom="paragraph">
                  <wp:posOffset>19050</wp:posOffset>
                </wp:positionV>
                <wp:extent cx="228600" cy="0"/>
                <wp:effectExtent l="15240" t="62865" r="22860" b="60960"/>
                <wp:wrapNone/>
                <wp:docPr id="2680" name="Прямая соединительная линия 2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pt" to="1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" strokeweight="1.5pt">
                <v:stroke endarrow="block"/>
              </v:line>
            </w:pict>
          </mc:Fallback>
        </mc:AlternateContent>
      </w:r>
    </w:p>
    <w:p w:rsidR="00616E4F" w:rsidRDefault="00616E4F" w:rsidP="00616E4F">
      <w:pPr>
        <w:jc w:val="center"/>
        <w:rPr>
          <w:b/>
          <w:lang w:val="uk-UA"/>
        </w:rPr>
      </w:pPr>
      <w:r>
        <w:rPr>
          <w:noProof/>
          <w:sz w:val="20"/>
          <w:lang w:eastAsia="ru-RU"/>
        </w:rPr>
        <mc:AlternateContent>
          <mc:Choice Requires="wps">
            <w:drawing>
              <wp:anchor distT="0" distB="0" distL="114300" distR="114300" simplePos="0" relativeHeight="251694080" behindDoc="0" locked="0" layoutInCell="1" allowOverlap="1">
                <wp:simplePos x="0" y="0"/>
                <wp:positionH relativeFrom="column">
                  <wp:posOffset>1714500</wp:posOffset>
                </wp:positionH>
                <wp:positionV relativeFrom="paragraph">
                  <wp:posOffset>11430</wp:posOffset>
                </wp:positionV>
                <wp:extent cx="457200" cy="1905"/>
                <wp:effectExtent l="5715" t="59055" r="22860" b="53340"/>
                <wp:wrapNone/>
                <wp:docPr id="2679" name="Прямая соединительная линия 2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">
                <v:stroke endarrow="block"/>
              </v:line>
            </w:pict>
          </mc:Fallback>
        </mc:AlternateContent>
      </w:r>
    </w:p>
    <w:p w:rsidR="00616E4F" w:rsidRDefault="00616E4F" w:rsidP="00616E4F">
      <w:pPr>
        <w:jc w:val="center"/>
        <w:rPr>
          <w:b/>
          <w:lang w:val="uk-UA"/>
        </w:rPr>
      </w:pPr>
      <w:r>
        <w:rPr>
          <w:noProof/>
          <w:sz w:val="20"/>
          <w:lang w:eastAsia="ru-RU"/>
        </w:rPr>
        <mc:AlternateContent>
          <mc:Choice Requires="wps">
            <w:drawing>
              <wp:anchor distT="0" distB="0" distL="114300" distR="114300" simplePos="0" relativeHeight="251682816" behindDoc="0" locked="0" layoutInCell="1" allowOverlap="1">
                <wp:simplePos x="0" y="0"/>
                <wp:positionH relativeFrom="column">
                  <wp:posOffset>4229100</wp:posOffset>
                </wp:positionH>
                <wp:positionV relativeFrom="paragraph">
                  <wp:posOffset>66675</wp:posOffset>
                </wp:positionV>
                <wp:extent cx="228600" cy="0"/>
                <wp:effectExtent l="15240" t="60960" r="13335" b="53340"/>
                <wp:wrapNone/>
                <wp:docPr id="2678" name="Прямая соединительная линия 2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8"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25pt" to="35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">
                <v:stroke endarrow="block"/>
              </v:line>
            </w:pict>
          </mc:Fallback>
        </mc:AlternateContent>
      </w:r>
    </w:p>
    <w:p w:rsidR="00616E4F" w:rsidRDefault="00616E4F" w:rsidP="00616E4F">
      <w:pPr>
        <w:jc w:val="center"/>
        <w:rPr>
          <w:b/>
          <w:lang w:val="uk-UA"/>
        </w:rPr>
      </w:pPr>
      <w:r>
        <w:rPr>
          <w:noProof/>
          <w:sz w:val="20"/>
          <w:lang w:eastAsia="ru-RU"/>
        </w:rPr>
        <mc:AlternateContent>
          <mc:Choice Requires="wps">
            <w:drawing>
              <wp:anchor distT="0" distB="0" distL="114300" distR="114300" simplePos="0" relativeHeight="251709440" behindDoc="0" locked="0" layoutInCell="1" allowOverlap="1">
                <wp:simplePos x="0" y="0"/>
                <wp:positionH relativeFrom="column">
                  <wp:posOffset>3200400</wp:posOffset>
                </wp:positionH>
                <wp:positionV relativeFrom="paragraph">
                  <wp:posOffset>118745</wp:posOffset>
                </wp:positionV>
                <wp:extent cx="0" cy="144780"/>
                <wp:effectExtent l="53340" t="12065" r="60960" b="14605"/>
                <wp:wrapNone/>
                <wp:docPr id="2677" name="Прямая соединительная линия 2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35pt" to="25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">
                <v:stroke endarrow="block"/>
              </v:line>
            </w:pict>
          </mc:Fallback>
        </mc:AlternateContent>
      </w:r>
    </w:p>
    <w:p w:rsidR="00616E4F" w:rsidRDefault="00616E4F" w:rsidP="00616E4F">
      <w:pPr>
        <w:jc w:val="center"/>
        <w:rPr>
          <w:b/>
          <w:lang w:val="uk-UA"/>
        </w:rPr>
      </w:pP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57785</wp:posOffset>
                </wp:positionV>
                <wp:extent cx="2057400" cy="518160"/>
                <wp:effectExtent l="5715" t="11430" r="13335" b="13335"/>
                <wp:wrapNone/>
                <wp:docPr id="2676" name="Прямоугольник 2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18160"/>
                        </a:xfrm>
                        <a:prstGeom prst="rect">
                          <a:avLst/>
                        </a:prstGeom>
                        <a:solidFill>
                          <a:srgbClr val="C0C0C0"/>
                        </a:solidFill>
                        <a:ln w="9525">
                          <a:solidFill>
                            <a:srgbClr val="000000"/>
                          </a:solidFill>
                          <a:miter lim="800000"/>
                          <a:headEnd/>
                          <a:tailEnd/>
                        </a:ln>
                      </wps:spPr>
                      <wps:txbx>
                        <w:txbxContent>
                          <w:p w:rsidR="00616E4F" w:rsidRDefault="00616E4F" w:rsidP="00616E4F">
                            <w:pPr>
                              <w:jc w:val="both"/>
                              <w:rPr>
                                <w:lang w:val="uk-UA"/>
                              </w:rPr>
                            </w:pPr>
                            <w:r>
                              <w:rPr>
                                <w:b/>
                                <w:sz w:val="28"/>
                                <w:szCs w:val="28"/>
                                <w:lang w:val="uk-UA"/>
                              </w:rPr>
                              <w:t xml:space="preserve">Стадія 5. </w:t>
                            </w:r>
                            <w:r>
                              <w:rPr>
                                <w:lang w:val="uk-UA"/>
                              </w:rPr>
                              <w:t>Гомогенізація</w:t>
                            </w:r>
                          </w:p>
                          <w:p w:rsidR="00616E4F" w:rsidRDefault="00616E4F" w:rsidP="00616E4F">
                            <w:pPr>
                              <w:jc w:val="both"/>
                              <w:rPr>
                                <w:bCs/>
                                <w:i/>
                                <w:lang w:val="uk-UA"/>
                              </w:rPr>
                            </w:pPr>
                            <w:r>
                              <w:rPr>
                                <w:bCs/>
                                <w:i/>
                                <w:lang w:val="uk-UA"/>
                              </w:rPr>
                              <w:t>Реактор-гомогенізатор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76" o:spid="_x0000_s1048" style="position:absolute;left:0;text-align:left;margin-left:171pt;margin-top:4.55pt;width:162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" fillcolor="silver">
                <v:textbox>
                  <w:txbxContent>
                    <w:p w:rsidR="00616E4F" w:rsidRDefault="00616E4F" w:rsidP="00616E4F">
                      <w:pPr>
                        <w:jc w:val="both"/>
                        <w:rPr>
                          <w:lang w:val="uk-UA"/>
                        </w:rPr>
                      </w:pPr>
                      <w:r>
                        <w:rPr>
                          <w:b/>
                          <w:sz w:val="28"/>
                          <w:szCs w:val="28"/>
                          <w:lang w:val="uk-UA"/>
                        </w:rPr>
                        <w:t xml:space="preserve">Стадія 5. </w:t>
                      </w:r>
                      <w:r>
                        <w:rPr>
                          <w:lang w:val="uk-UA"/>
                        </w:rPr>
                        <w:t>Гомогенізація</w:t>
                      </w:r>
                    </w:p>
                    <w:p w:rsidR="00616E4F" w:rsidRDefault="00616E4F" w:rsidP="00616E4F">
                      <w:pPr>
                        <w:jc w:val="both"/>
                        <w:rPr>
                          <w:bCs/>
                          <w:i/>
                          <w:lang w:val="uk-UA"/>
                        </w:rPr>
                      </w:pPr>
                      <w:r>
                        <w:rPr>
                          <w:bCs/>
                          <w:i/>
                          <w:lang w:val="uk-UA"/>
                        </w:rPr>
                        <w:t>Реактор-гомогенізатор №3</w:t>
                      </w:r>
                    </w:p>
                  </w:txbxContent>
                </v:textbox>
              </v:rect>
            </w:pict>
          </mc:Fallback>
        </mc:AlternateContent>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57785</wp:posOffset>
                </wp:positionV>
                <wp:extent cx="1600200" cy="913130"/>
                <wp:effectExtent l="5715" t="11430" r="13335" b="8890"/>
                <wp:wrapNone/>
                <wp:docPr id="2675" name="Прямоугольник 2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3130"/>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sz w:val="22"/>
                                <w:szCs w:val="22"/>
                                <w:lang w:val="uk-UA"/>
                              </w:rPr>
                            </w:pPr>
                            <w:r>
                              <w:rPr>
                                <w:sz w:val="22"/>
                                <w:szCs w:val="22"/>
                                <w:lang w:val="uk-UA"/>
                              </w:rPr>
                              <w:t>Температурний режим, режим роботи мішалки глибина вакууму, час проведення гомогенізації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75" o:spid="_x0000_s1049" style="position:absolute;left:0;text-align:left;margin-left:351pt;margin-top:4.55pt;width:126pt;height:7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">
                <v:textbox>
                  <w:txbxContent>
                    <w:p w:rsidR="00616E4F" w:rsidRDefault="00616E4F" w:rsidP="00616E4F">
                      <w:pPr>
                        <w:jc w:val="center"/>
                        <w:rPr>
                          <w:sz w:val="22"/>
                          <w:szCs w:val="22"/>
                          <w:lang w:val="uk-UA"/>
                        </w:rPr>
                      </w:pPr>
                      <w:r>
                        <w:rPr>
                          <w:sz w:val="22"/>
                          <w:szCs w:val="22"/>
                          <w:lang w:val="uk-UA"/>
                        </w:rPr>
                        <w:t>Температурний режим, режим роботи мішалки глибина вакууму, час проведення гомогенізації</w:t>
                      </w:r>
                    </w:p>
                  </w:txbxContent>
                </v:textbox>
              </v:rect>
            </w:pict>
          </mc:Fallback>
        </mc:AlternateContent>
      </w:r>
    </w:p>
    <w:p w:rsidR="00616E4F" w:rsidRDefault="00616E4F" w:rsidP="00616E4F">
      <w:pPr>
        <w:jc w:val="center"/>
        <w:rPr>
          <w:b/>
          <w:lang w:val="uk-UA"/>
        </w:rPr>
      </w:pPr>
    </w:p>
    <w:p w:rsidR="00616E4F" w:rsidRDefault="00616E4F" w:rsidP="00616E4F">
      <w:pPr>
        <w:ind w:firstLine="720"/>
        <w:rPr>
          <w:b/>
          <w:lang w:val="uk-UA"/>
        </w:rPr>
      </w:pPr>
      <w:r>
        <w:rPr>
          <w:noProof/>
          <w:sz w:val="20"/>
          <w:lang w:eastAsia="ru-RU"/>
        </w:rPr>
        <mc:AlternateContent>
          <mc:Choice Requires="wps">
            <w:drawing>
              <wp:anchor distT="0" distB="0" distL="114300" distR="114300" simplePos="0" relativeHeight="251683840" behindDoc="0" locked="0" layoutInCell="1" allowOverlap="1">
                <wp:simplePos x="0" y="0"/>
                <wp:positionH relativeFrom="column">
                  <wp:posOffset>4229100</wp:posOffset>
                </wp:positionH>
                <wp:positionV relativeFrom="paragraph">
                  <wp:posOffset>-3175</wp:posOffset>
                </wp:positionV>
                <wp:extent cx="228600" cy="0"/>
                <wp:effectExtent l="15240" t="53340" r="13335" b="60960"/>
                <wp:wrapNone/>
                <wp:docPr id="2674" name="Прямая соединительная линия 2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4"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5pt" to="3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">
                <v:stroke endarrow="block"/>
              </v:line>
            </w:pict>
          </mc:Fallback>
        </mc:AlternateContent>
      </w:r>
    </w:p>
    <w:p w:rsidR="00616E4F" w:rsidRDefault="00616E4F" w:rsidP="00616E4F">
      <w:pPr>
        <w:ind w:firstLine="720"/>
        <w:rPr>
          <w:b/>
          <w:lang w:val="uk-UA"/>
        </w:rPr>
      </w:pPr>
    </w:p>
    <w:p w:rsidR="00616E4F" w:rsidRDefault="00616E4F" w:rsidP="00616E4F">
      <w:pPr>
        <w:ind w:firstLine="720"/>
        <w:rPr>
          <w:b/>
          <w:lang w:val="uk-UA"/>
        </w:rPr>
      </w:pPr>
      <w:r>
        <w:rPr>
          <w:noProof/>
          <w:sz w:val="20"/>
          <w:lang w:eastAsia="ru-RU"/>
        </w:rPr>
        <mc:AlternateContent>
          <mc:Choice Requires="wps">
            <w:drawing>
              <wp:anchor distT="0" distB="0" distL="114300" distR="114300" simplePos="0" relativeHeight="251703296" behindDoc="0" locked="0" layoutInCell="1" allowOverlap="1">
                <wp:simplePos x="0" y="0"/>
                <wp:positionH relativeFrom="column">
                  <wp:posOffset>2171700</wp:posOffset>
                </wp:positionH>
                <wp:positionV relativeFrom="paragraph">
                  <wp:posOffset>95885</wp:posOffset>
                </wp:positionV>
                <wp:extent cx="2057400" cy="342900"/>
                <wp:effectExtent l="5715" t="7620" r="13335" b="11430"/>
                <wp:wrapNone/>
                <wp:docPr id="2673" name="Прямоугольник 2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bCs/>
                                <w:sz w:val="28"/>
                                <w:szCs w:val="28"/>
                                <w:lang w:val="uk-UA"/>
                              </w:rPr>
                            </w:pPr>
                            <w:r>
                              <w:rPr>
                                <w:bCs/>
                                <w:sz w:val="28"/>
                                <w:szCs w:val="28"/>
                                <w:lang w:val="uk-UA"/>
                              </w:rPr>
                              <w:t>Пакування мазі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73" o:spid="_x0000_s1050" style="position:absolute;left:0;text-align:left;margin-left:171pt;margin-top:7.55pt;width:162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">
                <v:textbox>
                  <w:txbxContent>
                    <w:p w:rsidR="00616E4F" w:rsidRDefault="00616E4F" w:rsidP="00616E4F">
                      <w:pPr>
                        <w:jc w:val="center"/>
                        <w:rPr>
                          <w:bCs/>
                          <w:sz w:val="28"/>
                          <w:szCs w:val="28"/>
                          <w:lang w:val="uk-UA"/>
                        </w:rPr>
                      </w:pPr>
                      <w:r>
                        <w:rPr>
                          <w:bCs/>
                          <w:sz w:val="28"/>
                          <w:szCs w:val="28"/>
                          <w:lang w:val="uk-UA"/>
                        </w:rPr>
                        <w:t>Пакування мазі</w:t>
                      </w:r>
                    </w:p>
                  </w:txbxContent>
                </v:textbox>
              </v:rect>
            </w:pict>
          </mc:Fallback>
        </mc:AlternateContent>
      </w:r>
    </w:p>
    <w:p w:rsidR="00616E4F" w:rsidRDefault="00616E4F" w:rsidP="00616E4F">
      <w:pPr>
        <w:ind w:firstLine="720"/>
        <w:rPr>
          <w:b/>
          <w:lang w:val="uk-UA"/>
        </w:rPr>
      </w:pP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4343400</wp:posOffset>
                </wp:positionH>
                <wp:positionV relativeFrom="paragraph">
                  <wp:posOffset>202565</wp:posOffset>
                </wp:positionV>
                <wp:extent cx="1714500" cy="1028700"/>
                <wp:effectExtent l="5715" t="7620" r="13335" b="11430"/>
                <wp:wrapNone/>
                <wp:docPr id="2672" name="Прямоугольник 2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616E4F" w:rsidRDefault="00616E4F" w:rsidP="00616E4F">
                            <w:pPr>
                              <w:jc w:val="both"/>
                              <w:rPr>
                                <w:bCs/>
                                <w:sz w:val="20"/>
                                <w:szCs w:val="20"/>
                                <w:lang w:val="uk-UA"/>
                              </w:rPr>
                            </w:pPr>
                            <w:r>
                              <w:rPr>
                                <w:bCs/>
                                <w:sz w:val="22"/>
                                <w:szCs w:val="22"/>
                                <w:lang w:val="uk-UA"/>
                              </w:rPr>
                              <w:t>Точність дозування, продуктивність автомату правильність відбитку (номер серії, термін</w:t>
                            </w:r>
                            <w:r>
                              <w:rPr>
                                <w:bCs/>
                                <w:sz w:val="20"/>
                                <w:szCs w:val="20"/>
                                <w:lang w:val="uk-UA"/>
                              </w:rPr>
                              <w:t xml:space="preserve"> </w:t>
                            </w:r>
                            <w:r>
                              <w:rPr>
                                <w:bCs/>
                                <w:sz w:val="22"/>
                                <w:szCs w:val="22"/>
                                <w:lang w:val="uk-UA"/>
                              </w:rPr>
                              <w:t>придатності), температура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72" o:spid="_x0000_s1051" style="position:absolute;left:0;text-align:left;margin-left:342pt;margin-top:15.95pt;width:13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">
                <v:textbox>
                  <w:txbxContent>
                    <w:p w:rsidR="00616E4F" w:rsidRDefault="00616E4F" w:rsidP="00616E4F">
                      <w:pPr>
                        <w:jc w:val="both"/>
                        <w:rPr>
                          <w:bCs/>
                          <w:sz w:val="20"/>
                          <w:szCs w:val="20"/>
                          <w:lang w:val="uk-UA"/>
                        </w:rPr>
                      </w:pPr>
                      <w:r>
                        <w:rPr>
                          <w:bCs/>
                          <w:sz w:val="22"/>
                          <w:szCs w:val="22"/>
                          <w:lang w:val="uk-UA"/>
                        </w:rPr>
                        <w:t>Точність дозування, продуктивність автомату правильність відбитку (номер серії, термін</w:t>
                      </w:r>
                      <w:r>
                        <w:rPr>
                          <w:bCs/>
                          <w:sz w:val="20"/>
                          <w:szCs w:val="20"/>
                          <w:lang w:val="uk-UA"/>
                        </w:rPr>
                        <w:t xml:space="preserve"> </w:t>
                      </w:r>
                      <w:r>
                        <w:rPr>
                          <w:bCs/>
                          <w:sz w:val="22"/>
                          <w:szCs w:val="22"/>
                          <w:lang w:val="uk-UA"/>
                        </w:rPr>
                        <w:t>придатності), температура</w:t>
                      </w:r>
                    </w:p>
                  </w:txbxContent>
                </v:textbox>
              </v:rect>
            </w:pict>
          </mc:Fallback>
        </mc:AlternateContent>
      </w: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202565</wp:posOffset>
                </wp:positionV>
                <wp:extent cx="2057400" cy="685800"/>
                <wp:effectExtent l="5715" t="7620" r="13335" b="11430"/>
                <wp:wrapNone/>
                <wp:docPr id="2671" name="Прямоугольник 2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C0C0C0"/>
                        </a:solidFill>
                        <a:ln w="9525">
                          <a:solidFill>
                            <a:srgbClr val="000000"/>
                          </a:solidFill>
                          <a:miter lim="800000"/>
                          <a:headEnd/>
                          <a:tailEnd/>
                        </a:ln>
                      </wps:spPr>
                      <wps:txbx>
                        <w:txbxContent>
                          <w:p w:rsidR="00616E4F" w:rsidRDefault="00616E4F" w:rsidP="00616E4F">
                            <w:pPr>
                              <w:jc w:val="center"/>
                              <w:rPr>
                                <w:b/>
                                <w:sz w:val="28"/>
                                <w:szCs w:val="28"/>
                                <w:lang w:val="uk-UA"/>
                              </w:rPr>
                            </w:pPr>
                            <w:r>
                              <w:rPr>
                                <w:b/>
                                <w:sz w:val="28"/>
                                <w:szCs w:val="28"/>
                                <w:lang w:val="uk-UA"/>
                              </w:rPr>
                              <w:t>Стадія 6</w:t>
                            </w:r>
                          </w:p>
                          <w:p w:rsidR="00616E4F" w:rsidRDefault="00616E4F" w:rsidP="00616E4F">
                            <w:pPr>
                              <w:jc w:val="center"/>
                              <w:rPr>
                                <w:b/>
                                <w:lang w:val="uk-UA"/>
                              </w:rPr>
                            </w:pPr>
                            <w:r>
                              <w:rPr>
                                <w:b/>
                                <w:lang w:val="uk-UA"/>
                              </w:rPr>
                              <w:t xml:space="preserve">Фасування мазі в туби </w:t>
                            </w:r>
                            <w:r>
                              <w:rPr>
                                <w:bCs/>
                                <w:lang w:val="uk-UA"/>
                              </w:rPr>
                              <w:t>Тубонаповнюючий автомат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71" o:spid="_x0000_s1052" style="position:absolute;left:0;text-align:left;margin-left:171pt;margin-top:15.95pt;width:162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" fillcolor="silver">
                <v:textbox>
                  <w:txbxContent>
                    <w:p w:rsidR="00616E4F" w:rsidRDefault="00616E4F" w:rsidP="00616E4F">
                      <w:pPr>
                        <w:jc w:val="center"/>
                        <w:rPr>
                          <w:b/>
                          <w:sz w:val="28"/>
                          <w:szCs w:val="28"/>
                          <w:lang w:val="uk-UA"/>
                        </w:rPr>
                      </w:pPr>
                      <w:r>
                        <w:rPr>
                          <w:b/>
                          <w:sz w:val="28"/>
                          <w:szCs w:val="28"/>
                          <w:lang w:val="uk-UA"/>
                        </w:rPr>
                        <w:t>Стадія 6</w:t>
                      </w:r>
                    </w:p>
                    <w:p w:rsidR="00616E4F" w:rsidRDefault="00616E4F" w:rsidP="00616E4F">
                      <w:pPr>
                        <w:jc w:val="center"/>
                        <w:rPr>
                          <w:b/>
                          <w:lang w:val="uk-UA"/>
                        </w:rPr>
                      </w:pPr>
                      <w:r>
                        <w:rPr>
                          <w:b/>
                          <w:lang w:val="uk-UA"/>
                        </w:rPr>
                        <w:t xml:space="preserve">Фасування мазі в туби </w:t>
                      </w:r>
                      <w:r>
                        <w:rPr>
                          <w:bCs/>
                          <w:lang w:val="uk-UA"/>
                        </w:rPr>
                        <w:t>Тубонаповнюючий автомат</w:t>
                      </w:r>
                    </w:p>
                  </w:txbxContent>
                </v:textbox>
              </v:rect>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126365</wp:posOffset>
                </wp:positionV>
                <wp:extent cx="1714500" cy="685800"/>
                <wp:effectExtent l="5715" t="11430" r="13335" b="7620"/>
                <wp:wrapNone/>
                <wp:docPr id="2670" name="Прямоугольник 2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616E4F" w:rsidRDefault="00616E4F" w:rsidP="00616E4F">
                            <w:pPr>
                              <w:rPr>
                                <w:lang w:val="uk-UA"/>
                              </w:rPr>
                            </w:pPr>
                            <w:r>
                              <w:rPr>
                                <w:lang w:val="uk-UA"/>
                              </w:rPr>
                              <w:t>Не розфасована мазь із стадії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70" o:spid="_x0000_s1053" style="position:absolute;left:0;text-align:left;margin-left:0;margin-top:9.95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">
                <v:textbox>
                  <w:txbxContent>
                    <w:p w:rsidR="00616E4F" w:rsidRDefault="00616E4F" w:rsidP="00616E4F">
                      <w:pPr>
                        <w:rPr>
                          <w:lang w:val="uk-UA"/>
                        </w:rPr>
                      </w:pPr>
                      <w:r>
                        <w:rPr>
                          <w:lang w:val="uk-UA"/>
                        </w:rPr>
                        <w:t>Не розфасована мазь із стадії 5</w:t>
                      </w:r>
                    </w:p>
                  </w:txbxContent>
                </v:textbox>
              </v:rect>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81792" behindDoc="0" locked="0" layoutInCell="1" allowOverlap="1">
                <wp:simplePos x="0" y="0"/>
                <wp:positionH relativeFrom="column">
                  <wp:posOffset>1714500</wp:posOffset>
                </wp:positionH>
                <wp:positionV relativeFrom="paragraph">
                  <wp:posOffset>217805</wp:posOffset>
                </wp:positionV>
                <wp:extent cx="457200" cy="0"/>
                <wp:effectExtent l="5715" t="59055" r="22860" b="55245"/>
                <wp:wrapNone/>
                <wp:docPr id="2669" name="Прямая соединительная линия 2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15pt" to="17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">
                <v:stroke endarrow="block"/>
              </v:line>
            </w:pict>
          </mc:Fallback>
        </mc:AlternateContent>
      </w:r>
      <w:r>
        <w:rPr>
          <w:noProof/>
          <w:sz w:val="20"/>
          <w:lang w:eastAsia="ru-RU"/>
        </w:rPr>
        <mc:AlternateContent>
          <mc:Choice Requires="wps">
            <w:drawing>
              <wp:anchor distT="0" distB="0" distL="114300" distR="114300" simplePos="0" relativeHeight="251685888" behindDoc="0" locked="0" layoutInCell="1" allowOverlap="1">
                <wp:simplePos x="0" y="0"/>
                <wp:positionH relativeFrom="column">
                  <wp:posOffset>4229100</wp:posOffset>
                </wp:positionH>
                <wp:positionV relativeFrom="paragraph">
                  <wp:posOffset>217805</wp:posOffset>
                </wp:positionV>
                <wp:extent cx="114300" cy="12065"/>
                <wp:effectExtent l="24765" t="59055" r="13335" b="43180"/>
                <wp:wrapNone/>
                <wp:docPr id="2668" name="Прямая соединительная линия 2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2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8"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15pt" to="34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">
                <v:stroke endarrow="block"/>
              </v:line>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707392" behindDoc="0" locked="0" layoutInCell="1" allowOverlap="1">
                <wp:simplePos x="0" y="0"/>
                <wp:positionH relativeFrom="column">
                  <wp:posOffset>3200400</wp:posOffset>
                </wp:positionH>
                <wp:positionV relativeFrom="paragraph">
                  <wp:posOffset>133985</wp:posOffset>
                </wp:positionV>
                <wp:extent cx="0" cy="579120"/>
                <wp:effectExtent l="53340" t="7620" r="60960" b="22860"/>
                <wp:wrapNone/>
                <wp:docPr id="2667" name="Прямая соединительная линия 2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55pt" to="252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">
                <v:stroke endarrow="block"/>
              </v:line>
            </w:pict>
          </mc:Fallback>
        </mc:AlternateContent>
      </w:r>
    </w:p>
    <w:p w:rsidR="00616E4F" w:rsidRDefault="00616E4F" w:rsidP="00616E4F">
      <w:pPr>
        <w:pStyle w:val="afffffff2"/>
        <w:rPr>
          <w:lang w:val="uk-UA"/>
        </w:rPr>
      </w:pPr>
    </w:p>
    <w:p w:rsidR="00616E4F" w:rsidRDefault="00616E4F" w:rsidP="00616E4F">
      <w:pPr>
        <w:pStyle w:val="afffffff2"/>
        <w:rPr>
          <w:lang w:val="uk-UA"/>
        </w:rPr>
      </w:pP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4343400</wp:posOffset>
                </wp:positionH>
                <wp:positionV relativeFrom="paragraph">
                  <wp:posOffset>233045</wp:posOffset>
                </wp:positionV>
                <wp:extent cx="1714500" cy="739140"/>
                <wp:effectExtent l="5715" t="9525" r="13335" b="13335"/>
                <wp:wrapNone/>
                <wp:docPr id="2666" name="Прямоугольник 2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39140"/>
                        </a:xfrm>
                        <a:prstGeom prst="rect">
                          <a:avLst/>
                        </a:prstGeom>
                        <a:solidFill>
                          <a:srgbClr val="FFFFFF"/>
                        </a:solidFill>
                        <a:ln w="9525">
                          <a:solidFill>
                            <a:srgbClr val="000000"/>
                          </a:solidFill>
                          <a:miter lim="800000"/>
                          <a:headEnd/>
                          <a:tailEnd/>
                        </a:ln>
                      </wps:spPr>
                      <wps:txbx>
                        <w:txbxContent>
                          <w:p w:rsidR="00616E4F" w:rsidRDefault="00616E4F" w:rsidP="00616E4F">
                            <w:pPr>
                              <w:jc w:val="both"/>
                              <w:rPr>
                                <w:bCs/>
                                <w:sz w:val="22"/>
                                <w:szCs w:val="22"/>
                                <w:lang w:val="uk-UA"/>
                              </w:rPr>
                            </w:pPr>
                            <w:r>
                              <w:rPr>
                                <w:bCs/>
                                <w:sz w:val="22"/>
                                <w:szCs w:val="22"/>
                                <w:lang w:val="uk-UA"/>
                              </w:rPr>
                              <w:t>Комплектність, правильність друку (номер серії, термін придатності)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66" o:spid="_x0000_s1054" style="position:absolute;margin-left:342pt;margin-top:18.35pt;width:135pt;height:5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">
                <v:textbox>
                  <w:txbxContent>
                    <w:p w:rsidR="00616E4F" w:rsidRDefault="00616E4F" w:rsidP="00616E4F">
                      <w:pPr>
                        <w:jc w:val="both"/>
                        <w:rPr>
                          <w:bCs/>
                          <w:sz w:val="22"/>
                          <w:szCs w:val="22"/>
                          <w:lang w:val="uk-UA"/>
                        </w:rPr>
                      </w:pPr>
                      <w:r>
                        <w:rPr>
                          <w:bCs/>
                          <w:sz w:val="22"/>
                          <w:szCs w:val="22"/>
                          <w:lang w:val="uk-UA"/>
                        </w:rPr>
                        <w:t>Комплектність, правильність друку (номер серії, термін придатності)</w:t>
                      </w:r>
                    </w:p>
                  </w:txbxContent>
                </v:textbox>
              </v:rect>
            </w:pict>
          </mc:Fallback>
        </mc:AlternateContent>
      </w: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233045</wp:posOffset>
                </wp:positionV>
                <wp:extent cx="2057400" cy="800100"/>
                <wp:effectExtent l="5715" t="9525" r="13335" b="9525"/>
                <wp:wrapNone/>
                <wp:docPr id="2665" name="Прямоугольник 2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C0C0C0"/>
                        </a:solidFill>
                        <a:ln w="9525">
                          <a:solidFill>
                            <a:srgbClr val="000000"/>
                          </a:solidFill>
                          <a:miter lim="800000"/>
                          <a:headEnd/>
                          <a:tailEnd/>
                        </a:ln>
                      </wps:spPr>
                      <wps:txbx>
                        <w:txbxContent>
                          <w:p w:rsidR="00616E4F" w:rsidRDefault="00616E4F" w:rsidP="00616E4F">
                            <w:pPr>
                              <w:jc w:val="both"/>
                              <w:rPr>
                                <w:lang w:val="uk-UA"/>
                              </w:rPr>
                            </w:pPr>
                            <w:r>
                              <w:rPr>
                                <w:b/>
                                <w:sz w:val="28"/>
                                <w:szCs w:val="28"/>
                                <w:lang w:val="uk-UA"/>
                              </w:rPr>
                              <w:t xml:space="preserve">Стадія 7. </w:t>
                            </w:r>
                            <w:r>
                              <w:rPr>
                                <w:lang w:val="uk-UA"/>
                              </w:rPr>
                              <w:t>Пакування туб в пачки</w:t>
                            </w:r>
                          </w:p>
                          <w:p w:rsidR="00616E4F" w:rsidRDefault="00616E4F" w:rsidP="00616E4F">
                            <w:pPr>
                              <w:jc w:val="both"/>
                              <w:rPr>
                                <w:i/>
                                <w:lang w:val="uk-UA"/>
                              </w:rPr>
                            </w:pPr>
                            <w:r>
                              <w:rPr>
                                <w:i/>
                                <w:lang w:val="uk-UA"/>
                              </w:rPr>
                              <w:t>Автомат для пакування туб в пачки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65" o:spid="_x0000_s1055" style="position:absolute;margin-left:171pt;margin-top:18.35pt;width:162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" fillcolor="silver">
                <v:textbox>
                  <w:txbxContent>
                    <w:p w:rsidR="00616E4F" w:rsidRDefault="00616E4F" w:rsidP="00616E4F">
                      <w:pPr>
                        <w:jc w:val="both"/>
                        <w:rPr>
                          <w:lang w:val="uk-UA"/>
                        </w:rPr>
                      </w:pPr>
                      <w:r>
                        <w:rPr>
                          <w:b/>
                          <w:sz w:val="28"/>
                          <w:szCs w:val="28"/>
                          <w:lang w:val="uk-UA"/>
                        </w:rPr>
                        <w:t xml:space="preserve">Стадія 7. </w:t>
                      </w:r>
                      <w:r>
                        <w:rPr>
                          <w:lang w:val="uk-UA"/>
                        </w:rPr>
                        <w:t>Пакування туб в пачки</w:t>
                      </w:r>
                    </w:p>
                    <w:p w:rsidR="00616E4F" w:rsidRDefault="00616E4F" w:rsidP="00616E4F">
                      <w:pPr>
                        <w:jc w:val="both"/>
                        <w:rPr>
                          <w:i/>
                          <w:lang w:val="uk-UA"/>
                        </w:rPr>
                      </w:pPr>
                      <w:r>
                        <w:rPr>
                          <w:i/>
                          <w:lang w:val="uk-UA"/>
                        </w:rPr>
                        <w:t>Автомат для пакування туб в пачки</w:t>
                      </w:r>
                    </w:p>
                  </w:txbxContent>
                </v:textbox>
              </v:rect>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88265</wp:posOffset>
                </wp:positionV>
                <wp:extent cx="1714500" cy="457200"/>
                <wp:effectExtent l="5715" t="11430" r="13335" b="7620"/>
                <wp:wrapNone/>
                <wp:docPr id="2664" name="Прямоугольник 2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616E4F" w:rsidRDefault="00616E4F" w:rsidP="00616E4F">
                            <w:pPr>
                              <w:rPr>
                                <w:lang w:val="uk-UA"/>
                              </w:rPr>
                            </w:pPr>
                            <w:r>
                              <w:rPr>
                                <w:lang w:val="uk-UA"/>
                              </w:rPr>
                              <w:t>Листки-вкладиші, пачки, туби з маззю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64" o:spid="_x0000_s1056" style="position:absolute;left:0;text-align:left;margin-left:0;margin-top:6.95pt;width:13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">
                <v:textbox>
                  <w:txbxContent>
                    <w:p w:rsidR="00616E4F" w:rsidRDefault="00616E4F" w:rsidP="00616E4F">
                      <w:pPr>
                        <w:rPr>
                          <w:lang w:val="uk-UA"/>
                        </w:rPr>
                      </w:pPr>
                      <w:r>
                        <w:rPr>
                          <w:lang w:val="uk-UA"/>
                        </w:rPr>
                        <w:t>Листки-вкладиші, пачки, туби з маззю</w:t>
                      </w:r>
                    </w:p>
                  </w:txbxContent>
                </v:textbox>
              </v:rect>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95104" behindDoc="0" locked="0" layoutInCell="1" allowOverlap="1">
                <wp:simplePos x="0" y="0"/>
                <wp:positionH relativeFrom="column">
                  <wp:posOffset>1714500</wp:posOffset>
                </wp:positionH>
                <wp:positionV relativeFrom="paragraph">
                  <wp:posOffset>149225</wp:posOffset>
                </wp:positionV>
                <wp:extent cx="457200" cy="0"/>
                <wp:effectExtent l="5715" t="57150" r="22860" b="57150"/>
                <wp:wrapNone/>
                <wp:docPr id="2663" name="Прямая соединительная линия 2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75pt" to="17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">
                <v:stroke endarrow="block"/>
              </v:line>
            </w:pict>
          </mc:Fallback>
        </mc:AlternateContent>
      </w:r>
      <w:r>
        <w:rPr>
          <w:noProof/>
          <w:sz w:val="20"/>
          <w:lang w:eastAsia="ru-RU"/>
        </w:rPr>
        <mc:AlternateContent>
          <mc:Choice Requires="wps">
            <w:drawing>
              <wp:anchor distT="0" distB="0" distL="114300" distR="114300" simplePos="0" relativeHeight="251686912" behindDoc="0" locked="0" layoutInCell="1" allowOverlap="1">
                <wp:simplePos x="0" y="0"/>
                <wp:positionH relativeFrom="column">
                  <wp:posOffset>4229100</wp:posOffset>
                </wp:positionH>
                <wp:positionV relativeFrom="paragraph">
                  <wp:posOffset>149225</wp:posOffset>
                </wp:positionV>
                <wp:extent cx="114300" cy="12065"/>
                <wp:effectExtent l="24765" t="47625" r="13335" b="54610"/>
                <wp:wrapNone/>
                <wp:docPr id="2662" name="Прямая соединительная линия 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2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75pt" to="34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">
                <v:stroke endarrow="block"/>
              </v:line>
            </w:pict>
          </mc:Fallback>
        </mc:AlternateContent>
      </w:r>
    </w:p>
    <w:p w:rsidR="00616E4F" w:rsidRDefault="00616E4F" w:rsidP="00616E4F">
      <w:pPr>
        <w:pStyle w:val="afffffff2"/>
        <w:jc w:val="center"/>
        <w:rPr>
          <w:lang w:val="uk-UA"/>
        </w:rPr>
      </w:pP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84864" behindDoc="0" locked="0" layoutInCell="1" allowOverlap="1">
                <wp:simplePos x="0" y="0"/>
                <wp:positionH relativeFrom="column">
                  <wp:posOffset>3200400</wp:posOffset>
                </wp:positionH>
                <wp:positionV relativeFrom="paragraph">
                  <wp:posOffset>27305</wp:posOffset>
                </wp:positionV>
                <wp:extent cx="0" cy="76200"/>
                <wp:effectExtent l="53340" t="9525" r="60960" b="19050"/>
                <wp:wrapNone/>
                <wp:docPr id="2661" name="Прямая соединительная линия 2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15pt" to="2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LTYgIAAH4EAAAOAAAAZHJzL2Uyb0RvYy54bWysVMFuEzEQvSPxD5bv6WZDmra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">
                <v:stroke endarrow="block"/>
              </v:line>
            </w:pict>
          </mc:Fallback>
        </mc:AlternateContent>
      </w: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4343400</wp:posOffset>
                </wp:positionH>
                <wp:positionV relativeFrom="paragraph">
                  <wp:posOffset>103505</wp:posOffset>
                </wp:positionV>
                <wp:extent cx="1714500" cy="624840"/>
                <wp:effectExtent l="5715" t="9525" r="13335" b="13335"/>
                <wp:wrapNone/>
                <wp:docPr id="2660" name="Прямоугольник 2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24840"/>
                        </a:xfrm>
                        <a:prstGeom prst="rect">
                          <a:avLst/>
                        </a:prstGeom>
                        <a:solidFill>
                          <a:srgbClr val="FFFFFF"/>
                        </a:solidFill>
                        <a:ln w="9525">
                          <a:solidFill>
                            <a:srgbClr val="000000"/>
                          </a:solidFill>
                          <a:miter lim="800000"/>
                          <a:headEnd/>
                          <a:tailEnd/>
                        </a:ln>
                      </wps:spPr>
                      <wps:txbx>
                        <w:txbxContent>
                          <w:p w:rsidR="00616E4F" w:rsidRDefault="00616E4F" w:rsidP="00616E4F">
                            <w:pPr>
                              <w:rPr>
                                <w:sz w:val="22"/>
                                <w:szCs w:val="22"/>
                                <w:lang w:val="uk-UA"/>
                              </w:rPr>
                            </w:pPr>
                            <w:r>
                              <w:rPr>
                                <w:sz w:val="22"/>
                                <w:szCs w:val="22"/>
                                <w:lang w:val="uk-UA"/>
                              </w:rPr>
                              <w:t>Кількість пачок у коробці, правильність друку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60" o:spid="_x0000_s1057" style="position:absolute;left:0;text-align:left;margin-left:342pt;margin-top:8.15pt;width:135pt;height:4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">
                <v:textbox>
                  <w:txbxContent>
                    <w:p w:rsidR="00616E4F" w:rsidRDefault="00616E4F" w:rsidP="00616E4F">
                      <w:pPr>
                        <w:rPr>
                          <w:sz w:val="22"/>
                          <w:szCs w:val="22"/>
                          <w:lang w:val="uk-UA"/>
                        </w:rPr>
                      </w:pPr>
                      <w:r>
                        <w:rPr>
                          <w:sz w:val="22"/>
                          <w:szCs w:val="22"/>
                          <w:lang w:val="uk-UA"/>
                        </w:rPr>
                        <w:t>Кількість пачок у коробці, правильність друку</w:t>
                      </w:r>
                    </w:p>
                  </w:txbxContent>
                </v:textbox>
              </v:rect>
            </w:pict>
          </mc:Fallback>
        </mc:AlternateContent>
      </w: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103505</wp:posOffset>
                </wp:positionV>
                <wp:extent cx="1689100" cy="685800"/>
                <wp:effectExtent l="5715" t="9525" r="10160" b="9525"/>
                <wp:wrapNone/>
                <wp:docPr id="2659" name="Прямоугольник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685800"/>
                        </a:xfrm>
                        <a:prstGeom prst="rect">
                          <a:avLst/>
                        </a:prstGeom>
                        <a:solidFill>
                          <a:srgbClr val="FFFFFF"/>
                        </a:solidFill>
                        <a:ln w="9525">
                          <a:solidFill>
                            <a:srgbClr val="000000"/>
                          </a:solidFill>
                          <a:miter lim="800000"/>
                          <a:headEnd/>
                          <a:tailEnd/>
                        </a:ln>
                      </wps:spPr>
                      <wps:txbx>
                        <w:txbxContent>
                          <w:p w:rsidR="00616E4F" w:rsidRDefault="00616E4F" w:rsidP="00616E4F">
                            <w:pPr>
                              <w:rPr>
                                <w:lang w:val="uk-UA"/>
                              </w:rPr>
                            </w:pPr>
                            <w:r>
                              <w:rPr>
                                <w:lang w:val="uk-UA"/>
                              </w:rPr>
                              <w:t>Пачки з тубами, коробки, групові етикетки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59" o:spid="_x0000_s1058" style="position:absolute;left:0;text-align:left;margin-left:0;margin-top:8.15pt;width:133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">
                <v:textbox>
                  <w:txbxContent>
                    <w:p w:rsidR="00616E4F" w:rsidRDefault="00616E4F" w:rsidP="00616E4F">
                      <w:pPr>
                        <w:rPr>
                          <w:lang w:val="uk-UA"/>
                        </w:rPr>
                      </w:pPr>
                      <w:r>
                        <w:rPr>
                          <w:lang w:val="uk-UA"/>
                        </w:rPr>
                        <w:t>Пачки з тубами, коробки, групові етикетки</w:t>
                      </w:r>
                    </w:p>
                  </w:txbxContent>
                </v:textbox>
              </v:rect>
            </w:pict>
          </mc:Fallback>
        </mc:AlternateContent>
      </w: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103505</wp:posOffset>
                </wp:positionV>
                <wp:extent cx="2057400" cy="571500"/>
                <wp:effectExtent l="5715" t="9525" r="13335" b="9525"/>
                <wp:wrapNone/>
                <wp:docPr id="2658" name="Прямоугольник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C0C0C0"/>
                        </a:solidFill>
                        <a:ln w="9525">
                          <a:solidFill>
                            <a:srgbClr val="000000"/>
                          </a:solidFill>
                          <a:miter lim="800000"/>
                          <a:headEnd/>
                          <a:tailEnd/>
                        </a:ln>
                      </wps:spPr>
                      <wps:txbx>
                        <w:txbxContent>
                          <w:p w:rsidR="00616E4F" w:rsidRDefault="00616E4F" w:rsidP="00616E4F">
                            <w:pPr>
                              <w:spacing w:line="180" w:lineRule="auto"/>
                              <w:jc w:val="both"/>
                              <w:rPr>
                                <w:b/>
                                <w:lang w:val="uk-UA"/>
                              </w:rPr>
                            </w:pPr>
                            <w:r>
                              <w:rPr>
                                <w:b/>
                                <w:sz w:val="28"/>
                                <w:szCs w:val="28"/>
                                <w:lang w:val="uk-UA"/>
                              </w:rPr>
                              <w:t>Стадія 8.</w:t>
                            </w:r>
                            <w:r>
                              <w:rPr>
                                <w:lang w:val="uk-UA"/>
                              </w:rPr>
                              <w:t xml:space="preserve"> Пакування пачок у коробки</w:t>
                            </w:r>
                          </w:p>
                          <w:p w:rsidR="00616E4F" w:rsidRDefault="00616E4F" w:rsidP="00616E4F">
                            <w:pPr>
                              <w:spacing w:line="180" w:lineRule="auto"/>
                              <w:rPr>
                                <w:i/>
                                <w:lang w:val="uk-UA"/>
                              </w:rPr>
                            </w:pPr>
                            <w:r>
                              <w:rPr>
                                <w:i/>
                                <w:lang w:val="uk-UA"/>
                              </w:rPr>
                              <w:t>Стіл для пакування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58" o:spid="_x0000_s1059" style="position:absolute;left:0;text-align:left;margin-left:171pt;margin-top:8.15pt;width:162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" fillcolor="silver">
                <v:textbox>
                  <w:txbxContent>
                    <w:p w:rsidR="00616E4F" w:rsidRDefault="00616E4F" w:rsidP="00616E4F">
                      <w:pPr>
                        <w:spacing w:line="180" w:lineRule="auto"/>
                        <w:jc w:val="both"/>
                        <w:rPr>
                          <w:b/>
                          <w:lang w:val="uk-UA"/>
                        </w:rPr>
                      </w:pPr>
                      <w:r>
                        <w:rPr>
                          <w:b/>
                          <w:sz w:val="28"/>
                          <w:szCs w:val="28"/>
                          <w:lang w:val="uk-UA"/>
                        </w:rPr>
                        <w:t>Стадія 8.</w:t>
                      </w:r>
                      <w:r>
                        <w:rPr>
                          <w:lang w:val="uk-UA"/>
                        </w:rPr>
                        <w:t xml:space="preserve"> Пакування пачок у коробки</w:t>
                      </w:r>
                    </w:p>
                    <w:p w:rsidR="00616E4F" w:rsidRDefault="00616E4F" w:rsidP="00616E4F">
                      <w:pPr>
                        <w:spacing w:line="180" w:lineRule="auto"/>
                        <w:rPr>
                          <w:i/>
                          <w:lang w:val="uk-UA"/>
                        </w:rPr>
                      </w:pPr>
                      <w:r>
                        <w:rPr>
                          <w:i/>
                          <w:lang w:val="uk-UA"/>
                        </w:rPr>
                        <w:t>Стіл для пакування</w:t>
                      </w:r>
                    </w:p>
                  </w:txbxContent>
                </v:textbox>
              </v:rect>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80645</wp:posOffset>
                </wp:positionV>
                <wp:extent cx="457200" cy="0"/>
                <wp:effectExtent l="5715" t="57150" r="22860" b="57150"/>
                <wp:wrapNone/>
                <wp:docPr id="2657" name="Прямая соединительная линия 2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">
                <v:stroke endarrow="block"/>
              </v:line>
            </w:pict>
          </mc:Fallback>
        </mc:AlternateContent>
      </w:r>
      <w:r>
        <w:rPr>
          <w:noProof/>
          <w:sz w:val="20"/>
          <w:lang w:eastAsia="ru-RU"/>
        </w:rPr>
        <mc:AlternateContent>
          <mc:Choice Requires="wps">
            <w:drawing>
              <wp:anchor distT="0" distB="0" distL="114300" distR="114300" simplePos="0" relativeHeight="251700224" behindDoc="0" locked="0" layoutInCell="1" allowOverlap="1">
                <wp:simplePos x="0" y="0"/>
                <wp:positionH relativeFrom="column">
                  <wp:posOffset>4229100</wp:posOffset>
                </wp:positionH>
                <wp:positionV relativeFrom="paragraph">
                  <wp:posOffset>80645</wp:posOffset>
                </wp:positionV>
                <wp:extent cx="114300" cy="0"/>
                <wp:effectExtent l="15240" t="57150" r="13335" b="57150"/>
                <wp:wrapNone/>
                <wp:docPr id="2656" name="Прямая соединительная линия 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6"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35pt" to="34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">
                <v:stroke endarrow="block"/>
              </v:line>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706368" behindDoc="0" locked="0" layoutInCell="1" allowOverlap="1">
                <wp:simplePos x="0" y="0"/>
                <wp:positionH relativeFrom="column">
                  <wp:posOffset>3200400</wp:posOffset>
                </wp:positionH>
                <wp:positionV relativeFrom="paragraph">
                  <wp:posOffset>202565</wp:posOffset>
                </wp:positionV>
                <wp:extent cx="0" cy="144780"/>
                <wp:effectExtent l="53340" t="11430" r="60960" b="15240"/>
                <wp:wrapNone/>
                <wp:docPr id="2655" name="Прямая соединительная линия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95pt" to="25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LwZQIAAH8EAAAOAAAAZHJzL2Uyb0RvYy54bWysVM2O0zAQviPxDpbvbZqSdrv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">
                <v:stroke endarrow="block"/>
              </v:line>
            </w:pict>
          </mc:Fallback>
        </mc:AlternateContent>
      </w:r>
    </w:p>
    <w:p w:rsidR="00616E4F" w:rsidRDefault="00616E4F" w:rsidP="00616E4F">
      <w:pPr>
        <w:pStyle w:val="afffffff2"/>
        <w:jc w:val="center"/>
        <w:rPr>
          <w:lang w:val="uk-UA"/>
        </w:rPr>
      </w:pPr>
      <w:r>
        <w:rPr>
          <w:noProof/>
          <w:sz w:val="20"/>
          <w:lang w:eastAsia="ru-RU"/>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65405</wp:posOffset>
                </wp:positionV>
                <wp:extent cx="1714500" cy="445135"/>
                <wp:effectExtent l="5715" t="11430" r="13335" b="10160"/>
                <wp:wrapNone/>
                <wp:docPr id="2654" name="Прямоугольник 2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45135"/>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bCs/>
                                <w:sz w:val="28"/>
                                <w:szCs w:val="28"/>
                                <w:lang w:val="uk-UA"/>
                              </w:rPr>
                            </w:pPr>
                            <w:r>
                              <w:rPr>
                                <w:bCs/>
                                <w:sz w:val="28"/>
                                <w:szCs w:val="28"/>
                                <w:lang w:val="uk-UA"/>
                              </w:rPr>
                              <w:t>Готова продукція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54" o:spid="_x0000_s1060" style="position:absolute;left:0;text-align:left;margin-left:180pt;margin-top:5.15pt;width:135pt;height:3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">
                <v:textbox>
                  <w:txbxContent>
                    <w:p w:rsidR="00616E4F" w:rsidRDefault="00616E4F" w:rsidP="00616E4F">
                      <w:pPr>
                        <w:jc w:val="center"/>
                        <w:rPr>
                          <w:bCs/>
                          <w:sz w:val="28"/>
                          <w:szCs w:val="28"/>
                          <w:lang w:val="uk-UA"/>
                        </w:rPr>
                      </w:pPr>
                      <w:r>
                        <w:rPr>
                          <w:bCs/>
                          <w:sz w:val="28"/>
                          <w:szCs w:val="28"/>
                          <w:lang w:val="uk-UA"/>
                        </w:rPr>
                        <w:t>Готова продукція</w:t>
                      </w:r>
                    </w:p>
                  </w:txbxContent>
                </v:textbox>
              </v:rect>
            </w:pict>
          </mc:Fallback>
        </mc:AlternateContent>
      </w:r>
      <w:r>
        <w:rPr>
          <w:noProof/>
          <w:sz w:val="20"/>
          <w:lang w:eastAsia="ru-RU"/>
        </w:rPr>
        <mc:AlternateContent>
          <mc:Choice Requires="wps">
            <w:drawing>
              <wp:anchor distT="0" distB="0" distL="114300" distR="114300" simplePos="0" relativeHeight="251701248" behindDoc="0" locked="0" layoutInCell="1" allowOverlap="1">
                <wp:simplePos x="0" y="0"/>
                <wp:positionH relativeFrom="column">
                  <wp:posOffset>4343400</wp:posOffset>
                </wp:positionH>
                <wp:positionV relativeFrom="paragraph">
                  <wp:posOffset>65405</wp:posOffset>
                </wp:positionV>
                <wp:extent cx="1714500" cy="457200"/>
                <wp:effectExtent l="5715" t="11430" r="13335" b="7620"/>
                <wp:wrapNone/>
                <wp:docPr id="2653" name="Прямоугольник 2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616E4F" w:rsidRDefault="00616E4F" w:rsidP="00616E4F">
                            <w:pPr>
                              <w:jc w:val="center"/>
                              <w:rPr>
                                <w:sz w:val="22"/>
                                <w:szCs w:val="22"/>
                                <w:lang w:val="uk-UA"/>
                              </w:rPr>
                            </w:pPr>
                            <w:r>
                              <w:rPr>
                                <w:sz w:val="22"/>
                                <w:szCs w:val="22"/>
                                <w:lang w:val="uk-UA"/>
                              </w:rPr>
                              <w:t>Контроль готової продукції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53" o:spid="_x0000_s1061" style="position:absolute;left:0;text-align:left;margin-left:342pt;margin-top:5.15pt;width:13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">
                <v:textbox>
                  <w:txbxContent>
                    <w:p w:rsidR="00616E4F" w:rsidRDefault="00616E4F" w:rsidP="00616E4F">
                      <w:pPr>
                        <w:jc w:val="center"/>
                        <w:rPr>
                          <w:sz w:val="22"/>
                          <w:szCs w:val="22"/>
                          <w:lang w:val="uk-UA"/>
                        </w:rPr>
                      </w:pPr>
                      <w:r>
                        <w:rPr>
                          <w:sz w:val="22"/>
                          <w:szCs w:val="22"/>
                          <w:lang w:val="uk-UA"/>
                        </w:rPr>
                        <w:t>Контроль готової продукції</w:t>
                      </w:r>
                    </w:p>
                  </w:txbxContent>
                </v:textbox>
              </v:rect>
            </w:pict>
          </mc:Fallback>
        </mc:AlternateContent>
      </w:r>
    </w:p>
    <w:p w:rsidR="00616E4F" w:rsidRDefault="00616E4F" w:rsidP="00616E4F">
      <w:pPr>
        <w:pStyle w:val="afffffff2"/>
        <w:jc w:val="center"/>
        <w:rPr>
          <w:szCs w:val="28"/>
          <w:lang w:val="uk-UA"/>
        </w:rPr>
      </w:pPr>
      <w:r>
        <w:rPr>
          <w:noProof/>
          <w:sz w:val="20"/>
          <w:lang w:eastAsia="ru-RU"/>
        </w:rPr>
        <mc:AlternateContent>
          <mc:Choice Requires="wps">
            <w:drawing>
              <wp:anchor distT="0" distB="0" distL="114300" distR="114300" simplePos="0" relativeHeight="251702272" behindDoc="0" locked="0" layoutInCell="1" allowOverlap="1">
                <wp:simplePos x="0" y="0"/>
                <wp:positionH relativeFrom="column">
                  <wp:posOffset>4000500</wp:posOffset>
                </wp:positionH>
                <wp:positionV relativeFrom="paragraph">
                  <wp:posOffset>42545</wp:posOffset>
                </wp:positionV>
                <wp:extent cx="342900" cy="0"/>
                <wp:effectExtent l="15240" t="59055" r="13335" b="55245"/>
                <wp:wrapNone/>
                <wp:docPr id="2652" name="Прямая соединительная линия 2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2"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35pt" to="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">
                <v:stroke endarrow="block"/>
              </v:line>
            </w:pict>
          </mc:Fallback>
        </mc:AlternateContent>
      </w:r>
    </w:p>
    <w:p w:rsidR="00616E4F" w:rsidRDefault="00616E4F" w:rsidP="00616E4F">
      <w:pPr>
        <w:pStyle w:val="afffffff2"/>
        <w:spacing w:line="360" w:lineRule="atLeast"/>
        <w:jc w:val="center"/>
        <w:rPr>
          <w:szCs w:val="28"/>
          <w:lang w:val="uk-UA"/>
        </w:rPr>
      </w:pPr>
      <w:r>
        <w:rPr>
          <w:szCs w:val="28"/>
          <w:lang w:val="uk-UA"/>
        </w:rPr>
        <w:t>Рис.4. Технологічна блок-схема виробництва мазі „Кетоцин”</w:t>
      </w:r>
    </w:p>
    <w:p w:rsidR="00616E4F" w:rsidRDefault="00616E4F" w:rsidP="00616E4F">
      <w:pPr>
        <w:pStyle w:val="afffffff2"/>
        <w:spacing w:line="360" w:lineRule="atLeast"/>
        <w:jc w:val="center"/>
        <w:rPr>
          <w:szCs w:val="28"/>
          <w:lang w:val="uk-UA"/>
        </w:rPr>
        <w:sectPr w:rsidR="00616E4F">
          <w:headerReference w:type="default" r:id="rId15"/>
          <w:pgSz w:w="11906" w:h="16838"/>
          <w:pgMar w:top="1134" w:right="567" w:bottom="1134" w:left="1134" w:header="709" w:footer="709" w:gutter="0"/>
          <w:cols w:space="708"/>
          <w:titlePg/>
          <w:docGrid w:linePitch="360"/>
        </w:sectPr>
      </w:pPr>
    </w:p>
    <w:p w:rsidR="00616E4F" w:rsidRDefault="00616E4F" w:rsidP="00616E4F">
      <w:pPr>
        <w:spacing w:line="360" w:lineRule="atLeast"/>
        <w:ind w:firstLine="567"/>
        <w:jc w:val="both"/>
        <w:rPr>
          <w:sz w:val="28"/>
          <w:szCs w:val="28"/>
          <w:lang w:val="uk-UA"/>
        </w:rPr>
      </w:pPr>
      <w:r>
        <w:rPr>
          <w:sz w:val="28"/>
          <w:szCs w:val="28"/>
          <w:lang w:val="uk-UA"/>
        </w:rPr>
        <w:lastRenderedPageBreak/>
        <w:t xml:space="preserve">У </w:t>
      </w:r>
      <w:r>
        <w:rPr>
          <w:b/>
          <w:sz w:val="28"/>
          <w:szCs w:val="28"/>
          <w:lang w:val="uk-UA"/>
        </w:rPr>
        <w:t xml:space="preserve">четвертому розділі </w:t>
      </w:r>
      <w:r>
        <w:rPr>
          <w:sz w:val="28"/>
          <w:szCs w:val="28"/>
          <w:lang w:val="uk-UA"/>
        </w:rPr>
        <w:t xml:space="preserve">наведені результати фізико-хімічних досліджень та розробки методик  аналізу мазі „Кетоцин”. </w:t>
      </w:r>
    </w:p>
    <w:p w:rsidR="00616E4F" w:rsidRDefault="00616E4F" w:rsidP="00616E4F">
      <w:pPr>
        <w:spacing w:line="360" w:lineRule="atLeast"/>
        <w:ind w:firstLine="567"/>
        <w:jc w:val="both"/>
        <w:rPr>
          <w:sz w:val="28"/>
          <w:szCs w:val="28"/>
          <w:lang w:val="uk-UA"/>
        </w:rPr>
      </w:pPr>
      <w:r>
        <w:rPr>
          <w:sz w:val="28"/>
          <w:szCs w:val="28"/>
          <w:lang w:val="uk-UA"/>
        </w:rPr>
        <w:t>Реологічні властивості м’яких лікарських форм значно впливають на їх технологічні (процеси диспергування, фасування при виробництві) і споживчі (процес екструзії з туб, зручність і легкість нанесення на шкіру) властивості. Крім того, від реологічних властивостей у значній мірі залежить процес вивільнення діючих речовин та терапевтична ефективність мазі.</w:t>
      </w:r>
    </w:p>
    <w:p w:rsidR="00616E4F" w:rsidRDefault="00616E4F" w:rsidP="00616E4F">
      <w:pPr>
        <w:spacing w:line="360" w:lineRule="atLeast"/>
        <w:ind w:firstLine="567"/>
        <w:jc w:val="both"/>
        <w:rPr>
          <w:sz w:val="28"/>
          <w:szCs w:val="28"/>
          <w:lang w:val="uk-UA"/>
        </w:rPr>
      </w:pPr>
      <w:r>
        <w:rPr>
          <w:sz w:val="28"/>
          <w:szCs w:val="28"/>
          <w:lang w:val="uk-UA"/>
        </w:rPr>
        <w:t>Як видно з рис.5, отримані залежності нелінійні, а це свідчить, що мазь має не ньютонівський тип плину. При збільшенні швидкості зсуву криві напруги зсуву плавно зростають і поступово переходять у прямі, що свідчить про поступове повне руйнування структури. На реограмах низхідні та висхідні криві створюють „петлі гістерезису”, що підтверджує тиксотропність досліджуваних систем. Про достатню тиксотропність розробленої мазі свідчить також значна площа поверхні, яка знаходиться між висхідною та низхідною кривими реограм плину. Криві напруги зсуву мазі повністю вкладаються в межі реологічного оптимуму для гідрофільних систем позначеного кривими А та В.</w:t>
      </w:r>
    </w:p>
    <w:p w:rsidR="00616E4F" w:rsidRDefault="00616E4F" w:rsidP="00616E4F">
      <w:pPr>
        <w:spacing w:line="360" w:lineRule="atLeast"/>
        <w:ind w:firstLine="567"/>
        <w:jc w:val="both"/>
        <w:rPr>
          <w:sz w:val="28"/>
          <w:szCs w:val="28"/>
          <w:lang w:val="uk-UA"/>
        </w:rPr>
      </w:pPr>
      <w:r>
        <w:rPr>
          <w:sz w:val="28"/>
          <w:szCs w:val="28"/>
          <w:lang w:val="uk-UA"/>
        </w:rPr>
        <w:t>З об’єктивної оцінки споживчих властивостей розробленої мазі, а саме її намазування, нами проведені експерименти по визначенню напруги зсуву в діапазоні швидкостей зсуву 125-275 с</w:t>
      </w:r>
      <w:r>
        <w:rPr>
          <w:sz w:val="28"/>
          <w:szCs w:val="28"/>
          <w:vertAlign w:val="superscript"/>
          <w:lang w:val="uk-UA"/>
        </w:rPr>
        <w:t>-1</w:t>
      </w:r>
      <w:r>
        <w:rPr>
          <w:sz w:val="28"/>
          <w:szCs w:val="28"/>
          <w:lang w:val="uk-UA"/>
        </w:rPr>
        <w:t xml:space="preserve"> при температурі 34±1°С (рис.6). При даних умовах моделюється намазуваність гідрофільних мазей на шкірний покров. </w:t>
      </w:r>
    </w:p>
    <w:p w:rsidR="00616E4F" w:rsidRDefault="00616E4F" w:rsidP="00616E4F">
      <w:pPr>
        <w:spacing w:line="360" w:lineRule="atLeast"/>
        <w:ind w:firstLine="360"/>
        <w:jc w:val="both"/>
        <w:rPr>
          <w:sz w:val="28"/>
          <w:szCs w:val="28"/>
          <w:lang w:val="uk-UA"/>
        </w:rPr>
        <w:sectPr w:rsidR="00616E4F">
          <w:type w:val="continuous"/>
          <w:pgSz w:w="11906" w:h="16838"/>
          <w:pgMar w:top="1134" w:right="567" w:bottom="1134" w:left="1134" w:header="709" w:footer="709" w:gutter="0"/>
          <w:cols w:space="708"/>
          <w:docGrid w:linePitch="360"/>
        </w:sectPr>
      </w:pPr>
    </w:p>
    <w:p w:rsidR="00616E4F" w:rsidRDefault="00616E4F" w:rsidP="00616E4F">
      <w:pPr>
        <w:spacing w:line="360" w:lineRule="atLeast"/>
        <w:jc w:val="both"/>
        <w:rPr>
          <w:sz w:val="28"/>
          <w:szCs w:val="28"/>
          <w:lang w:val="uk-UA"/>
        </w:rPr>
      </w:pPr>
      <w:r>
        <w:rPr>
          <w:noProof/>
          <w:sz w:val="20"/>
          <w:lang w:eastAsia="ru-RU"/>
        </w:rPr>
        <w:lastRenderedPageBreak/>
        <mc:AlternateContent>
          <mc:Choice Requires="wps">
            <w:drawing>
              <wp:anchor distT="0" distB="0" distL="114300" distR="114300" simplePos="0" relativeHeight="251718656" behindDoc="0" locked="0" layoutInCell="1" allowOverlap="1">
                <wp:simplePos x="0" y="0"/>
                <wp:positionH relativeFrom="column">
                  <wp:posOffset>2286000</wp:posOffset>
                </wp:positionH>
                <wp:positionV relativeFrom="paragraph">
                  <wp:posOffset>3086100</wp:posOffset>
                </wp:positionV>
                <wp:extent cx="1047750" cy="295910"/>
                <wp:effectExtent l="0" t="0" r="3810" b="3175"/>
                <wp:wrapNone/>
                <wp:docPr id="2651" name="Поле 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59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16E4F" w:rsidRDefault="00616E4F" w:rsidP="00616E4F">
                            <w:pPr>
                              <w:rPr>
                                <w:sz w:val="28"/>
                                <w:szCs w:val="28"/>
                              </w:rPr>
                            </w:pPr>
                            <w:r>
                              <w:rPr>
                                <w:sz w:val="28"/>
                                <w:szCs w:val="28"/>
                              </w:rPr>
                              <w:t>τ</w:t>
                            </w:r>
                            <w:r>
                              <w:rPr>
                                <w:sz w:val="28"/>
                                <w:szCs w:val="28"/>
                                <w:vertAlign w:val="subscript"/>
                              </w:rPr>
                              <w:t>r</w:t>
                            </w:r>
                            <w:r>
                              <w:rPr>
                                <w:sz w:val="28"/>
                                <w:szCs w:val="28"/>
                              </w:rPr>
                              <w:t>,Па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51" o:spid="_x0000_s1062" type="#_x0000_t202" style="position:absolute;left:0;text-align:left;margin-left:180pt;margin-top:243pt;width:82.5pt;height:2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" filled="f" fillcolor="black" stroked="f" strokecolor="white" strokeweight="3e-5mm">
                <v:textbox>
                  <w:txbxContent>
                    <w:p w:rsidR="00616E4F" w:rsidRDefault="00616E4F" w:rsidP="00616E4F">
                      <w:pPr>
                        <w:rPr>
                          <w:sz w:val="28"/>
                          <w:szCs w:val="28"/>
                        </w:rPr>
                      </w:pPr>
                      <w:r>
                        <w:rPr>
                          <w:sz w:val="28"/>
                          <w:szCs w:val="28"/>
                        </w:rPr>
                        <w:t>τ</w:t>
                      </w:r>
                      <w:r>
                        <w:rPr>
                          <w:sz w:val="28"/>
                          <w:szCs w:val="28"/>
                          <w:vertAlign w:val="subscript"/>
                        </w:rPr>
                        <w:t>r</w:t>
                      </w:r>
                      <w:r>
                        <w:rPr>
                          <w:sz w:val="28"/>
                          <w:szCs w:val="28"/>
                        </w:rPr>
                        <w:t>,Па</w:t>
                      </w:r>
                    </w:p>
                  </w:txbxContent>
                </v:textbox>
              </v:shape>
            </w:pict>
          </mc:Fallback>
        </mc:AlternateContent>
      </w:r>
      <w:r>
        <w:rPr>
          <w:noProof/>
          <w:lang w:eastAsia="ru-RU"/>
        </w:rPr>
        <w:drawing>
          <wp:inline distT="0" distB="0" distL="0" distR="0">
            <wp:extent cx="2308225" cy="3122295"/>
            <wp:effectExtent l="0" t="0" r="0" b="0"/>
            <wp:docPr id="2649" name="Диаграмма 26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sz w:val="28"/>
          <w:szCs w:val="28"/>
          <w:lang w:val="uk-UA"/>
        </w:rPr>
        <w:t>Рис.5. Залежність напруги зсуву        (τ</w:t>
      </w:r>
      <w:r>
        <w:rPr>
          <w:sz w:val="28"/>
          <w:szCs w:val="28"/>
          <w:vertAlign w:val="subscript"/>
          <w:lang w:val="uk-UA"/>
        </w:rPr>
        <w:t>r</w:t>
      </w:r>
      <w:r>
        <w:rPr>
          <w:sz w:val="28"/>
          <w:szCs w:val="28"/>
          <w:lang w:val="uk-UA"/>
        </w:rPr>
        <w:t>, Па) від швидкості зсуву (D</w:t>
      </w:r>
      <w:r>
        <w:rPr>
          <w:sz w:val="28"/>
          <w:szCs w:val="28"/>
          <w:vertAlign w:val="subscript"/>
          <w:lang w:val="uk-UA"/>
        </w:rPr>
        <w:t>r</w:t>
      </w:r>
      <w:r>
        <w:rPr>
          <w:sz w:val="28"/>
          <w:szCs w:val="28"/>
          <w:lang w:val="uk-UA"/>
        </w:rPr>
        <w:t>, с</w:t>
      </w:r>
      <w:r>
        <w:rPr>
          <w:sz w:val="28"/>
          <w:szCs w:val="28"/>
          <w:vertAlign w:val="superscript"/>
          <w:lang w:val="uk-UA"/>
        </w:rPr>
        <w:t>-1</w:t>
      </w:r>
      <w:r>
        <w:rPr>
          <w:sz w:val="28"/>
          <w:szCs w:val="28"/>
          <w:lang w:val="uk-UA"/>
        </w:rPr>
        <w:t>) мазі „Кетоцин” (1) та основи (2) при 20˚С (температура зберігання).</w:t>
      </w:r>
    </w:p>
    <w:p w:rsidR="00616E4F" w:rsidRDefault="00616E4F" w:rsidP="00616E4F">
      <w:pPr>
        <w:spacing w:line="360" w:lineRule="atLeast"/>
        <w:jc w:val="both"/>
        <w:rPr>
          <w:lang w:val="uk-UA"/>
        </w:rPr>
      </w:pPr>
      <w:r>
        <w:rPr>
          <w:noProof/>
          <w:lang w:eastAsia="ru-RU"/>
        </w:rPr>
        <w:lastRenderedPageBreak/>
        <w:drawing>
          <wp:inline distT="0" distB="0" distL="0" distR="0">
            <wp:extent cx="2642870" cy="3256280"/>
            <wp:effectExtent l="0" t="0" r="0" b="0"/>
            <wp:docPr id="2648" name="Диаграмма 26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6E4F" w:rsidRDefault="00616E4F" w:rsidP="00616E4F">
      <w:pPr>
        <w:spacing w:line="360" w:lineRule="atLeast"/>
        <w:jc w:val="both"/>
        <w:rPr>
          <w:sz w:val="28"/>
          <w:szCs w:val="28"/>
          <w:lang w:val="uk-UA"/>
        </w:rPr>
      </w:pPr>
      <w:r>
        <w:rPr>
          <w:sz w:val="28"/>
          <w:szCs w:val="28"/>
          <w:lang w:val="uk-UA"/>
        </w:rPr>
        <w:t>Рис.6. Обмежені реограми плину мазі при температурі 34°С: 1-через 2-3с; 2-через 15с.</w:t>
      </w:r>
    </w:p>
    <w:p w:rsidR="00616E4F" w:rsidRDefault="00616E4F" w:rsidP="00616E4F">
      <w:pPr>
        <w:spacing w:line="360" w:lineRule="atLeast"/>
        <w:jc w:val="both"/>
        <w:rPr>
          <w:sz w:val="28"/>
          <w:szCs w:val="28"/>
          <w:lang w:val="uk-UA"/>
        </w:rPr>
        <w:sectPr w:rsidR="00616E4F">
          <w:type w:val="continuous"/>
          <w:pgSz w:w="11906" w:h="16838"/>
          <w:pgMar w:top="1134" w:right="567" w:bottom="1134" w:left="1134" w:header="709" w:footer="709" w:gutter="0"/>
          <w:cols w:num="2" w:space="709"/>
          <w:docGrid w:linePitch="360"/>
        </w:sectPr>
      </w:pPr>
    </w:p>
    <w:p w:rsidR="00616E4F" w:rsidRDefault="00616E4F" w:rsidP="00616E4F">
      <w:pPr>
        <w:spacing w:line="360" w:lineRule="atLeast"/>
        <w:ind w:firstLine="567"/>
        <w:jc w:val="both"/>
        <w:rPr>
          <w:sz w:val="28"/>
          <w:szCs w:val="28"/>
          <w:lang w:val="uk-UA"/>
        </w:rPr>
      </w:pPr>
      <w:r>
        <w:rPr>
          <w:sz w:val="28"/>
          <w:szCs w:val="28"/>
          <w:lang w:val="uk-UA"/>
        </w:rPr>
        <w:lastRenderedPageBreak/>
        <w:t xml:space="preserve">Як видно з рис. 6 намазуваність мазі є задовільною, бо обмежені реограми плину повністю вкладаються в зону реологічного оптимуму, обмеженого площею багатокутника АБВГДЕКЛМ. </w:t>
      </w:r>
    </w:p>
    <w:p w:rsidR="00616E4F" w:rsidRDefault="00616E4F" w:rsidP="00616E4F">
      <w:pPr>
        <w:spacing w:line="360" w:lineRule="atLeast"/>
        <w:ind w:firstLine="567"/>
        <w:jc w:val="both"/>
        <w:rPr>
          <w:sz w:val="28"/>
          <w:szCs w:val="28"/>
          <w:lang w:val="uk-UA"/>
        </w:rPr>
      </w:pPr>
      <w:r>
        <w:rPr>
          <w:sz w:val="28"/>
          <w:szCs w:val="28"/>
          <w:lang w:val="uk-UA"/>
        </w:rPr>
        <w:t>Важливим показником якості, який впливає на фармакологічну дію препарату та характеризує фізико-хімічні процеси, є значення рН. Тому нами було проведено вивчення рН 5% розчину мазі безпосередньо після приготування і в процесі зберігання при різних температурах. Результати досліджень свідчать, що водневий показник знаходиться в межах 6,25-6,80 і в процесі зберігання суттєво не змінюється.</w:t>
      </w:r>
    </w:p>
    <w:p w:rsidR="00616E4F" w:rsidRDefault="00616E4F" w:rsidP="00616E4F">
      <w:pPr>
        <w:spacing w:line="360" w:lineRule="atLeast"/>
        <w:ind w:firstLine="567"/>
        <w:jc w:val="both"/>
        <w:rPr>
          <w:sz w:val="28"/>
          <w:szCs w:val="28"/>
          <w:lang w:val="uk-UA"/>
        </w:rPr>
      </w:pPr>
      <w:r>
        <w:rPr>
          <w:sz w:val="28"/>
          <w:szCs w:val="28"/>
          <w:lang w:val="uk-UA"/>
        </w:rPr>
        <w:t>Кількісне визначення кетотифену гідрофумарату в препараті проводили спектрофотометричним методом в УФ діапазоні. Диметилсульфоксид визначали за допомогою газової хроматографії. Кислоту борну та оксид цинку титриметрично.</w:t>
      </w:r>
    </w:p>
    <w:p w:rsidR="00616E4F" w:rsidRDefault="00616E4F" w:rsidP="00616E4F">
      <w:pPr>
        <w:spacing w:line="360" w:lineRule="atLeast"/>
        <w:ind w:firstLine="567"/>
        <w:jc w:val="both"/>
        <w:rPr>
          <w:sz w:val="28"/>
          <w:szCs w:val="28"/>
          <w:lang w:val="uk-UA"/>
        </w:rPr>
      </w:pPr>
      <w:r>
        <w:rPr>
          <w:sz w:val="28"/>
          <w:szCs w:val="28"/>
          <w:lang w:val="uk-UA"/>
        </w:rPr>
        <w:t>Точність і відтворюваність запропонованих методик аналізу підтверджені результатами обробки експериментальних даних.</w:t>
      </w:r>
    </w:p>
    <w:p w:rsidR="00616E4F" w:rsidRDefault="00616E4F" w:rsidP="00616E4F">
      <w:pPr>
        <w:tabs>
          <w:tab w:val="left" w:leader="dot" w:pos="9072"/>
        </w:tabs>
        <w:spacing w:line="360" w:lineRule="atLeast"/>
        <w:ind w:firstLine="567"/>
        <w:jc w:val="both"/>
        <w:rPr>
          <w:sz w:val="28"/>
          <w:szCs w:val="28"/>
          <w:lang w:val="uk-UA"/>
        </w:rPr>
      </w:pPr>
      <w:r>
        <w:rPr>
          <w:sz w:val="28"/>
          <w:szCs w:val="28"/>
          <w:lang w:val="uk-UA"/>
        </w:rPr>
        <w:t xml:space="preserve">У </w:t>
      </w:r>
      <w:r>
        <w:rPr>
          <w:b/>
          <w:sz w:val="28"/>
          <w:szCs w:val="28"/>
          <w:lang w:val="uk-UA"/>
        </w:rPr>
        <w:t xml:space="preserve">п’ятому розділі </w:t>
      </w:r>
      <w:r>
        <w:rPr>
          <w:sz w:val="28"/>
          <w:szCs w:val="28"/>
          <w:lang w:val="uk-UA"/>
        </w:rPr>
        <w:t>наведені результати вивчення біологічних властивостей мазі „Кетоцин”. Дослідження проведені на базі ЦНДЛ НФаУ під керівництвом проф. Яковлевої Л.В.</w:t>
      </w:r>
    </w:p>
    <w:p w:rsidR="00616E4F" w:rsidRDefault="00616E4F" w:rsidP="00616E4F">
      <w:pPr>
        <w:tabs>
          <w:tab w:val="left" w:leader="dot" w:pos="9072"/>
        </w:tabs>
        <w:spacing w:line="360" w:lineRule="atLeast"/>
        <w:ind w:firstLine="567"/>
        <w:jc w:val="both"/>
        <w:rPr>
          <w:sz w:val="28"/>
          <w:szCs w:val="28"/>
          <w:lang w:val="uk-UA"/>
        </w:rPr>
      </w:pPr>
      <w:r>
        <w:rPr>
          <w:sz w:val="28"/>
          <w:szCs w:val="28"/>
          <w:lang w:val="uk-UA"/>
        </w:rPr>
        <w:t xml:space="preserve">Вивчення антиалергічної активності мазі проводили на моделі алергічного контактного дерматиту, викликаного калію біхроматом у мурчаків. Встановлена виражена протиалергічна активність. </w:t>
      </w:r>
    </w:p>
    <w:p w:rsidR="00616E4F" w:rsidRDefault="00616E4F" w:rsidP="00616E4F">
      <w:pPr>
        <w:spacing w:line="360" w:lineRule="atLeast"/>
        <w:ind w:firstLine="567"/>
        <w:jc w:val="both"/>
        <w:rPr>
          <w:sz w:val="28"/>
          <w:szCs w:val="28"/>
          <w:lang w:val="uk-UA"/>
        </w:rPr>
      </w:pPr>
      <w:r>
        <w:rPr>
          <w:sz w:val="28"/>
          <w:szCs w:val="28"/>
          <w:lang w:val="uk-UA"/>
        </w:rPr>
        <w:t xml:space="preserve">Протизапальна активність мазі вивчалась на моделі гістамінового набряку лапи у щурів, активність визначали за здатністю зменшувати набряк лапи дослідних тварин. Порівняння результатів вивчення антиексудативної дії мазі „Кетоцин” і референс-препарату показало, що активність першої вірогідно не відрізняється від активності мазі „Синафлан, 0,025%”. </w:t>
      </w:r>
    </w:p>
    <w:p w:rsidR="00616E4F" w:rsidRDefault="00616E4F" w:rsidP="00616E4F">
      <w:pPr>
        <w:spacing w:line="360" w:lineRule="atLeast"/>
        <w:jc w:val="center"/>
        <w:rPr>
          <w:b/>
          <w:sz w:val="28"/>
          <w:szCs w:val="28"/>
          <w:lang w:val="uk-UA"/>
        </w:rPr>
      </w:pPr>
      <w:r>
        <w:rPr>
          <w:b/>
          <w:sz w:val="28"/>
          <w:szCs w:val="28"/>
          <w:lang w:val="uk-UA"/>
        </w:rPr>
        <w:t>ЗАГАЛЬНІ ВИСНОВКИ</w:t>
      </w:r>
    </w:p>
    <w:p w:rsidR="00616E4F" w:rsidRDefault="00616E4F" w:rsidP="001B0C9F">
      <w:pPr>
        <w:numPr>
          <w:ilvl w:val="1"/>
          <w:numId w:val="44"/>
        </w:numPr>
        <w:tabs>
          <w:tab w:val="clear" w:pos="1789"/>
        </w:tabs>
        <w:suppressAutoHyphens w:val="0"/>
        <w:spacing w:line="360" w:lineRule="atLeast"/>
        <w:ind w:left="578" w:hanging="397"/>
        <w:jc w:val="both"/>
        <w:rPr>
          <w:sz w:val="28"/>
          <w:szCs w:val="28"/>
          <w:lang w:val="uk-UA"/>
        </w:rPr>
      </w:pPr>
      <w:r>
        <w:rPr>
          <w:sz w:val="28"/>
          <w:szCs w:val="28"/>
          <w:lang w:val="uk-UA"/>
        </w:rPr>
        <w:t>Теоретично та експериментально, з застосуванням системного підходу, вперше запропоновано склад і розроблено технологію виготовлення комбінованої мазі під умовною назвою „Кетоцин” для використання в комплексній терапії гострої фази алергічного запалення шкіри. В якості активних речовин до складу мазі увійшли: кетотифену гідрофумарат, диметилсульфоксид, кислота борна та цинку оксид.</w:t>
      </w:r>
    </w:p>
    <w:p w:rsidR="00616E4F" w:rsidRDefault="00616E4F" w:rsidP="001B0C9F">
      <w:pPr>
        <w:numPr>
          <w:ilvl w:val="1"/>
          <w:numId w:val="44"/>
        </w:numPr>
        <w:tabs>
          <w:tab w:val="clear" w:pos="1789"/>
        </w:tabs>
        <w:suppressAutoHyphens w:val="0"/>
        <w:spacing w:line="360" w:lineRule="atLeast"/>
        <w:ind w:left="578" w:hanging="397"/>
        <w:jc w:val="both"/>
        <w:rPr>
          <w:sz w:val="28"/>
          <w:szCs w:val="28"/>
          <w:lang w:val="uk-UA"/>
        </w:rPr>
      </w:pPr>
      <w:r>
        <w:rPr>
          <w:sz w:val="28"/>
          <w:szCs w:val="28"/>
          <w:lang w:val="uk-UA"/>
        </w:rPr>
        <w:t xml:space="preserve">За допомогою комплексу біофармацевтичних досліджень обґрунтовано тип основи-носія – сплав поліетиленоксидів, яка забезпечує найбільш повне вивільнення кетотифену гідрофумарату. </w:t>
      </w:r>
    </w:p>
    <w:p w:rsidR="00616E4F" w:rsidRDefault="00616E4F" w:rsidP="001B0C9F">
      <w:pPr>
        <w:numPr>
          <w:ilvl w:val="1"/>
          <w:numId w:val="44"/>
        </w:numPr>
        <w:tabs>
          <w:tab w:val="clear" w:pos="1789"/>
        </w:tabs>
        <w:suppressAutoHyphens w:val="0"/>
        <w:spacing w:line="360" w:lineRule="atLeast"/>
        <w:ind w:left="578" w:hanging="397"/>
        <w:jc w:val="both"/>
        <w:rPr>
          <w:sz w:val="28"/>
          <w:szCs w:val="28"/>
          <w:lang w:val="uk-UA"/>
        </w:rPr>
      </w:pPr>
      <w:r>
        <w:rPr>
          <w:sz w:val="28"/>
          <w:szCs w:val="28"/>
          <w:lang w:val="uk-UA"/>
        </w:rPr>
        <w:t xml:space="preserve">На основі фармакологічних досліджень встановлено концентрацію кетотифену гідрофумарату на рівні 1%, та за допомогою біофармацевтичних і мікробіологічних досліджень концентрації </w:t>
      </w:r>
      <w:r>
        <w:rPr>
          <w:sz w:val="28"/>
          <w:szCs w:val="28"/>
          <w:lang w:val="uk-UA"/>
        </w:rPr>
        <w:lastRenderedPageBreak/>
        <w:t>диметилсульфоксиду, цинку оксиду та кислоти борної на рівні 5%, 7% та 3% відповідно.</w:t>
      </w:r>
    </w:p>
    <w:p w:rsidR="00616E4F" w:rsidRDefault="00616E4F" w:rsidP="001B0C9F">
      <w:pPr>
        <w:numPr>
          <w:ilvl w:val="1"/>
          <w:numId w:val="44"/>
        </w:numPr>
        <w:tabs>
          <w:tab w:val="clear" w:pos="1789"/>
        </w:tabs>
        <w:suppressAutoHyphens w:val="0"/>
        <w:spacing w:line="360" w:lineRule="atLeast"/>
        <w:ind w:left="578" w:hanging="397"/>
        <w:jc w:val="both"/>
        <w:rPr>
          <w:sz w:val="28"/>
          <w:szCs w:val="28"/>
          <w:lang w:val="uk-UA"/>
        </w:rPr>
      </w:pPr>
      <w:r>
        <w:rPr>
          <w:sz w:val="28"/>
          <w:szCs w:val="28"/>
          <w:lang w:val="uk-UA"/>
        </w:rPr>
        <w:t>За результатами комплексу фізико-хімічних досліджень обґрунтовано співвідношення компонентів основи поліетиленоксид-400 та поліетиленоксид-1500 як 3 до 1 відповідно.</w:t>
      </w:r>
    </w:p>
    <w:p w:rsidR="00616E4F" w:rsidRDefault="00616E4F" w:rsidP="001B0C9F">
      <w:pPr>
        <w:numPr>
          <w:ilvl w:val="1"/>
          <w:numId w:val="44"/>
        </w:numPr>
        <w:tabs>
          <w:tab w:val="clear" w:pos="1789"/>
        </w:tabs>
        <w:suppressAutoHyphens w:val="0"/>
        <w:spacing w:line="360" w:lineRule="atLeast"/>
        <w:ind w:left="578" w:hanging="397"/>
        <w:jc w:val="both"/>
        <w:rPr>
          <w:sz w:val="28"/>
          <w:szCs w:val="28"/>
          <w:lang w:val="uk-UA"/>
        </w:rPr>
      </w:pPr>
      <w:r>
        <w:rPr>
          <w:sz w:val="28"/>
          <w:szCs w:val="28"/>
          <w:lang w:val="uk-UA"/>
        </w:rPr>
        <w:t>З метою стандартизації розробленого лікарського препарату опрацьовані методики контролю якості, серед яких – абсорбційна спектрофотометрія та газова хроматографія. На основі проведених аналітичних робіт розроблено проект АНД на запропонований препарат.</w:t>
      </w:r>
    </w:p>
    <w:p w:rsidR="00616E4F" w:rsidRDefault="00616E4F" w:rsidP="001B0C9F">
      <w:pPr>
        <w:numPr>
          <w:ilvl w:val="1"/>
          <w:numId w:val="44"/>
        </w:numPr>
        <w:tabs>
          <w:tab w:val="clear" w:pos="1789"/>
        </w:tabs>
        <w:suppressAutoHyphens w:val="0"/>
        <w:spacing w:line="360" w:lineRule="atLeast"/>
        <w:ind w:left="578" w:hanging="397"/>
        <w:jc w:val="both"/>
        <w:rPr>
          <w:sz w:val="28"/>
          <w:szCs w:val="28"/>
          <w:lang w:val="uk-UA"/>
        </w:rPr>
      </w:pPr>
      <w:r>
        <w:rPr>
          <w:sz w:val="28"/>
          <w:szCs w:val="28"/>
          <w:lang w:val="uk-UA"/>
        </w:rPr>
        <w:t>Доведена стабільність розробленої мазі протягом 24 місяців зберігання і відповідність її показників якості встановленим вимогам.</w:t>
      </w:r>
    </w:p>
    <w:p w:rsidR="00616E4F" w:rsidRDefault="00616E4F" w:rsidP="001B0C9F">
      <w:pPr>
        <w:numPr>
          <w:ilvl w:val="1"/>
          <w:numId w:val="44"/>
        </w:numPr>
        <w:tabs>
          <w:tab w:val="clear" w:pos="1789"/>
        </w:tabs>
        <w:suppressAutoHyphens w:val="0"/>
        <w:spacing w:line="360" w:lineRule="atLeast"/>
        <w:ind w:left="578" w:hanging="397"/>
        <w:jc w:val="both"/>
        <w:rPr>
          <w:sz w:val="28"/>
          <w:szCs w:val="28"/>
          <w:lang w:val="uk-UA"/>
        </w:rPr>
      </w:pPr>
      <w:r>
        <w:rPr>
          <w:sz w:val="28"/>
          <w:szCs w:val="28"/>
          <w:lang w:val="uk-UA"/>
        </w:rPr>
        <w:t>Розроблена раціональна технологія виготовлення препарату та складено проект технологічного регламенту. Технологія виробництва апробована в умовах промислового виробництва на базі ВАТ „ХФЗ„Червона Зірка”.</w:t>
      </w:r>
    </w:p>
    <w:p w:rsidR="00616E4F" w:rsidRDefault="00616E4F" w:rsidP="001B0C9F">
      <w:pPr>
        <w:numPr>
          <w:ilvl w:val="1"/>
          <w:numId w:val="44"/>
        </w:numPr>
        <w:tabs>
          <w:tab w:val="clear" w:pos="1789"/>
        </w:tabs>
        <w:suppressAutoHyphens w:val="0"/>
        <w:spacing w:line="360" w:lineRule="atLeast"/>
        <w:ind w:left="578" w:hanging="397"/>
        <w:jc w:val="both"/>
        <w:rPr>
          <w:sz w:val="28"/>
          <w:szCs w:val="28"/>
          <w:lang w:val="uk-UA"/>
        </w:rPr>
      </w:pPr>
      <w:r>
        <w:rPr>
          <w:sz w:val="28"/>
          <w:szCs w:val="28"/>
          <w:lang w:val="uk-UA"/>
        </w:rPr>
        <w:t>За допомогою комплексу фармакологічних досліджень доведена висока фармакологічна активність розробленого препарату.</w:t>
      </w:r>
    </w:p>
    <w:p w:rsidR="00616E4F" w:rsidRDefault="00616E4F" w:rsidP="001B0C9F">
      <w:pPr>
        <w:numPr>
          <w:ilvl w:val="1"/>
          <w:numId w:val="44"/>
        </w:numPr>
        <w:tabs>
          <w:tab w:val="clear" w:pos="1789"/>
        </w:tabs>
        <w:suppressAutoHyphens w:val="0"/>
        <w:spacing w:line="360" w:lineRule="atLeast"/>
        <w:ind w:left="578" w:hanging="397"/>
        <w:jc w:val="both"/>
        <w:rPr>
          <w:sz w:val="28"/>
          <w:szCs w:val="28"/>
          <w:lang w:val="uk-UA"/>
        </w:rPr>
      </w:pPr>
      <w:r>
        <w:rPr>
          <w:sz w:val="28"/>
          <w:szCs w:val="28"/>
          <w:lang w:val="uk-UA"/>
        </w:rPr>
        <w:t>Фрагменти роботи впроваджено до навчального процесу ряду вищих навчальних закладів України.</w:t>
      </w:r>
    </w:p>
    <w:p w:rsidR="00616E4F" w:rsidRDefault="00616E4F" w:rsidP="00616E4F">
      <w:pPr>
        <w:spacing w:line="360" w:lineRule="atLeast"/>
        <w:jc w:val="center"/>
        <w:rPr>
          <w:b/>
          <w:bCs/>
          <w:sz w:val="28"/>
          <w:szCs w:val="28"/>
          <w:lang w:val="uk-UA"/>
        </w:rPr>
      </w:pPr>
      <w:r>
        <w:rPr>
          <w:b/>
          <w:bCs/>
          <w:sz w:val="28"/>
          <w:szCs w:val="28"/>
          <w:lang w:val="uk-UA"/>
        </w:rPr>
        <w:t>СПИСОК ОПУБЛІКОВАНИХ ПРАЦЬ ЗА ТЕМОЮ ДИСЕРТАЦІЇ</w:t>
      </w:r>
    </w:p>
    <w:p w:rsidR="00616E4F" w:rsidRDefault="00616E4F" w:rsidP="001B0C9F">
      <w:pPr>
        <w:numPr>
          <w:ilvl w:val="0"/>
          <w:numId w:val="45"/>
        </w:numPr>
        <w:tabs>
          <w:tab w:val="clear" w:pos="720"/>
        </w:tabs>
        <w:suppressAutoHyphens w:val="0"/>
        <w:spacing w:line="360" w:lineRule="atLeast"/>
        <w:ind w:left="540"/>
        <w:jc w:val="both"/>
        <w:rPr>
          <w:sz w:val="28"/>
          <w:szCs w:val="28"/>
          <w:lang w:val="uk-UA"/>
        </w:rPr>
      </w:pPr>
      <w:r>
        <w:rPr>
          <w:sz w:val="28"/>
          <w:szCs w:val="28"/>
          <w:lang w:val="uk-UA"/>
        </w:rPr>
        <w:t>Рибачук В.Д. Біофармацевтичне вивчення комбінованої мазі з кетотифеном для лікування алергічних дерматозів / В.Д. Рибачук, О.Ю. Кошова // Вісник фармації. – 2005. – №4.– С.43-47. (</w:t>
      </w:r>
      <w:r>
        <w:rPr>
          <w:b/>
          <w:bCs/>
          <w:sz w:val="28"/>
          <w:szCs w:val="28"/>
          <w:lang w:val="uk-UA"/>
        </w:rPr>
        <w:t>Особистий внесок</w:t>
      </w:r>
      <w:r>
        <w:rPr>
          <w:sz w:val="28"/>
          <w:szCs w:val="28"/>
          <w:lang w:val="uk-UA"/>
        </w:rPr>
        <w:t xml:space="preserve"> – планування експерименту, участь в проведенні досліджень, обробка результатів та оформлення статті).</w:t>
      </w:r>
    </w:p>
    <w:p w:rsidR="00616E4F" w:rsidRDefault="00616E4F" w:rsidP="001B0C9F">
      <w:pPr>
        <w:numPr>
          <w:ilvl w:val="0"/>
          <w:numId w:val="45"/>
        </w:numPr>
        <w:tabs>
          <w:tab w:val="clear" w:pos="720"/>
        </w:tabs>
        <w:suppressAutoHyphens w:val="0"/>
        <w:spacing w:before="100" w:beforeAutospacing="1" w:after="100" w:afterAutospacing="1" w:line="360" w:lineRule="atLeast"/>
        <w:ind w:left="540"/>
        <w:jc w:val="both"/>
        <w:rPr>
          <w:sz w:val="28"/>
          <w:szCs w:val="28"/>
          <w:lang w:val="uk-UA" w:eastAsia="ja-JP"/>
        </w:rPr>
      </w:pPr>
      <w:r>
        <w:rPr>
          <w:sz w:val="28"/>
          <w:szCs w:val="28"/>
          <w:lang w:val="uk-UA"/>
        </w:rPr>
        <w:t>Рибачук В.Д.. Вивчення реологічних властивостей нової комбінованої мазі для лікування алергічних дерматитів / В.Д. Рибачук, І.В. Трутаєв, І.А.  Єгоров // Вісник фармації. – 2005. - №3.– С.32-34. (</w:t>
      </w:r>
      <w:r>
        <w:rPr>
          <w:b/>
          <w:bCs/>
          <w:sz w:val="28"/>
          <w:szCs w:val="28"/>
          <w:lang w:val="uk-UA"/>
        </w:rPr>
        <w:t>Особистий внесок</w:t>
      </w:r>
      <w:r>
        <w:rPr>
          <w:sz w:val="28"/>
          <w:szCs w:val="28"/>
          <w:lang w:val="uk-UA"/>
        </w:rPr>
        <w:t xml:space="preserve"> – планування і здійснення експерименту, обробка результатів досліджень, оформлення статті).</w:t>
      </w:r>
    </w:p>
    <w:p w:rsidR="00616E4F" w:rsidRDefault="00616E4F" w:rsidP="001B0C9F">
      <w:pPr>
        <w:numPr>
          <w:ilvl w:val="0"/>
          <w:numId w:val="45"/>
        </w:numPr>
        <w:tabs>
          <w:tab w:val="clear" w:pos="720"/>
        </w:tabs>
        <w:suppressAutoHyphens w:val="0"/>
        <w:spacing w:line="360" w:lineRule="atLeast"/>
        <w:ind w:left="540"/>
        <w:jc w:val="both"/>
        <w:rPr>
          <w:sz w:val="28"/>
          <w:szCs w:val="28"/>
          <w:lang w:val="uk-UA"/>
        </w:rPr>
      </w:pPr>
      <w:r>
        <w:rPr>
          <w:sz w:val="28"/>
          <w:szCs w:val="28"/>
          <w:lang w:val="uk-UA"/>
        </w:rPr>
        <w:t>Рибачук В.Д. Реологічне вивчення комбінованої мазі з кетотифену фумаратом / В.Д. Рибачук, І.В. Трутаєв, І.А.  Єгоров // Вісник фармації. – 2006. - №2.– С.24-27. (</w:t>
      </w:r>
      <w:r>
        <w:rPr>
          <w:b/>
          <w:bCs/>
          <w:sz w:val="28"/>
          <w:szCs w:val="28"/>
          <w:lang w:val="uk-UA"/>
        </w:rPr>
        <w:t>Особистий внесок</w:t>
      </w:r>
      <w:r>
        <w:rPr>
          <w:sz w:val="28"/>
          <w:szCs w:val="28"/>
          <w:lang w:val="uk-UA"/>
        </w:rPr>
        <w:t xml:space="preserve"> – здійснення експерименту, обробка результатів, оформлення статті).</w:t>
      </w:r>
    </w:p>
    <w:p w:rsidR="00616E4F" w:rsidRDefault="00616E4F" w:rsidP="001B0C9F">
      <w:pPr>
        <w:numPr>
          <w:ilvl w:val="0"/>
          <w:numId w:val="45"/>
        </w:numPr>
        <w:tabs>
          <w:tab w:val="clear" w:pos="720"/>
        </w:tabs>
        <w:suppressAutoHyphens w:val="0"/>
        <w:spacing w:line="360" w:lineRule="atLeast"/>
        <w:ind w:left="540"/>
        <w:jc w:val="both"/>
        <w:rPr>
          <w:sz w:val="28"/>
          <w:szCs w:val="28"/>
          <w:lang w:val="uk-UA"/>
        </w:rPr>
      </w:pPr>
      <w:r>
        <w:rPr>
          <w:sz w:val="28"/>
          <w:szCs w:val="28"/>
          <w:lang w:val="uk-UA"/>
        </w:rPr>
        <w:t>Рибачук В.Д. Актуальність розробки нових препаратів для лікування алергічних дерматозів / В.Д. Рибачук, Д.В. Рибачук, І.А.  Єгоров // Досягнення та перспективи розвитку фармацевтичної галузі України: Матеріали VI Національного з’їзду фармацевтів України, м. Харків, 28-30 вересня 2005р. / ред. кол.: В.П. Черних та ін. – Х.: Вид-во НФаУ, 2005. – С.283.</w:t>
      </w:r>
    </w:p>
    <w:p w:rsidR="00616E4F" w:rsidRDefault="00616E4F" w:rsidP="001B0C9F">
      <w:pPr>
        <w:numPr>
          <w:ilvl w:val="0"/>
          <w:numId w:val="45"/>
        </w:numPr>
        <w:tabs>
          <w:tab w:val="clear" w:pos="720"/>
        </w:tabs>
        <w:suppressAutoHyphens w:val="0"/>
        <w:spacing w:line="360" w:lineRule="atLeast"/>
        <w:ind w:left="540"/>
        <w:jc w:val="both"/>
        <w:rPr>
          <w:sz w:val="28"/>
          <w:szCs w:val="28"/>
          <w:lang w:val="uk-UA"/>
        </w:rPr>
      </w:pPr>
      <w:r>
        <w:rPr>
          <w:sz w:val="28"/>
          <w:szCs w:val="28"/>
          <w:lang w:val="uk-UA"/>
        </w:rPr>
        <w:lastRenderedPageBreak/>
        <w:t>Рибачук В.Д. Вивчення реологічних властивостей мазі для лікування алергічних захворювань шкіри  / В.Д. Рибачук, І.А.  Єгоров // Створення, виробництво, стандартизація, фармакоекономічні дослідження лікарських засобів та біологічно активних добавок: Тез. доп. ІІ Міжнар. наук.-практ. конф., м. Харків, 12-13 жовт. 2006р. – Х.: Вид-во НФаУ, 2006. – С.119-120.</w:t>
      </w:r>
    </w:p>
    <w:p w:rsidR="00616E4F" w:rsidRDefault="00616E4F" w:rsidP="001B0C9F">
      <w:pPr>
        <w:numPr>
          <w:ilvl w:val="0"/>
          <w:numId w:val="45"/>
        </w:numPr>
        <w:tabs>
          <w:tab w:val="clear" w:pos="720"/>
        </w:tabs>
        <w:suppressAutoHyphens w:val="0"/>
        <w:spacing w:line="360" w:lineRule="atLeast"/>
        <w:ind w:left="540"/>
        <w:jc w:val="both"/>
        <w:rPr>
          <w:sz w:val="28"/>
          <w:szCs w:val="28"/>
          <w:lang w:val="uk-UA"/>
        </w:rPr>
      </w:pPr>
      <w:r>
        <w:rPr>
          <w:sz w:val="28"/>
          <w:szCs w:val="28"/>
          <w:lang w:val="uk-UA"/>
        </w:rPr>
        <w:t>Рибачук В.Д. Розробка складу та технології комбінованої мазі для лікування алергічних захворювань шкіри / В.Д. Рибачук, І.А.  Єгоров // Науково-технічний прогрес і оптимізація технологічних процесів створення лікарських препаратів: Матеріали 1-ї Міжнар. наук.-практ. конф., м. Тернопіль, 6-7 квіт. 2006р. – Тернопіль.: „Укрмедкнига”, 2006. – С.68.</w:t>
      </w:r>
    </w:p>
    <w:p w:rsidR="00616E4F" w:rsidRDefault="00616E4F" w:rsidP="001B0C9F">
      <w:pPr>
        <w:numPr>
          <w:ilvl w:val="0"/>
          <w:numId w:val="45"/>
        </w:numPr>
        <w:tabs>
          <w:tab w:val="clear" w:pos="720"/>
        </w:tabs>
        <w:suppressAutoHyphens w:val="0"/>
        <w:spacing w:line="360" w:lineRule="atLeast"/>
        <w:ind w:left="540"/>
        <w:jc w:val="both"/>
        <w:rPr>
          <w:sz w:val="28"/>
          <w:szCs w:val="28"/>
          <w:lang w:val="uk-UA"/>
        </w:rPr>
      </w:pPr>
      <w:r>
        <w:rPr>
          <w:sz w:val="28"/>
          <w:szCs w:val="28"/>
          <w:lang w:val="uk-UA"/>
        </w:rPr>
        <w:t>Рибачук В.Д. Розробка та вивчення комбінованої мазі з кетотифену гідрофумаратом / В.Д. Рибачук, Нассереддин Билал Хассан // Актуальні питання створення нових лікарських засобів: Матеріали Всеукр. наук.-практ. конф. студ. та молод. вчених, м.Харків, 17-18 трав. 2007р. – Х.: Вид-во НФаУ, 2007. – С.123.</w:t>
      </w:r>
    </w:p>
    <w:p w:rsidR="00616E4F" w:rsidRDefault="00616E4F" w:rsidP="00616E4F">
      <w:pPr>
        <w:spacing w:line="360" w:lineRule="atLeast"/>
        <w:jc w:val="both"/>
        <w:rPr>
          <w:b/>
          <w:bCs/>
          <w:sz w:val="28"/>
          <w:szCs w:val="28"/>
          <w:lang w:val="uk-UA"/>
        </w:rPr>
      </w:pPr>
    </w:p>
    <w:p w:rsidR="00616E4F" w:rsidRDefault="00616E4F" w:rsidP="00616E4F">
      <w:pPr>
        <w:spacing w:line="360" w:lineRule="atLeast"/>
        <w:ind w:firstLine="567"/>
        <w:jc w:val="both"/>
        <w:rPr>
          <w:bCs/>
          <w:sz w:val="28"/>
          <w:szCs w:val="28"/>
          <w:lang w:val="uk-UA"/>
        </w:rPr>
      </w:pPr>
      <w:r>
        <w:rPr>
          <w:b/>
          <w:bCs/>
          <w:sz w:val="28"/>
          <w:szCs w:val="28"/>
          <w:lang w:val="uk-UA"/>
        </w:rPr>
        <w:t xml:space="preserve">Рибачук В.Д. Розробка складу та технології комбінованої мазі для лікування алергічних захворювань шкіри. – </w:t>
      </w:r>
      <w:r>
        <w:rPr>
          <w:bCs/>
          <w:sz w:val="28"/>
          <w:szCs w:val="28"/>
          <w:lang w:val="uk-UA"/>
        </w:rPr>
        <w:t>Рукопис.</w:t>
      </w:r>
    </w:p>
    <w:p w:rsidR="00616E4F" w:rsidRDefault="00616E4F" w:rsidP="00616E4F">
      <w:pPr>
        <w:spacing w:line="360" w:lineRule="atLeast"/>
        <w:ind w:firstLine="567"/>
        <w:jc w:val="both"/>
        <w:rPr>
          <w:sz w:val="28"/>
          <w:szCs w:val="28"/>
          <w:lang w:val="uk-UA"/>
        </w:rPr>
      </w:pPr>
      <w:r>
        <w:rPr>
          <w:sz w:val="28"/>
          <w:szCs w:val="28"/>
          <w:lang w:val="uk-UA"/>
        </w:rPr>
        <w:t>Дисертація на здобуття наукового ступеня кандидата фармацевтичних наук зі спеціальності 15.00.01 – технологія ліків та організація фармацевтичної справи. – Національний фармацевтичний університет, Харків, 2007.</w:t>
      </w:r>
    </w:p>
    <w:p w:rsidR="00616E4F" w:rsidRDefault="00616E4F" w:rsidP="00616E4F">
      <w:pPr>
        <w:spacing w:line="360" w:lineRule="atLeast"/>
        <w:ind w:firstLine="567"/>
        <w:jc w:val="both"/>
        <w:rPr>
          <w:sz w:val="28"/>
          <w:szCs w:val="28"/>
          <w:lang w:val="uk-UA"/>
        </w:rPr>
      </w:pPr>
      <w:r>
        <w:rPr>
          <w:sz w:val="28"/>
          <w:szCs w:val="28"/>
          <w:lang w:val="uk-UA"/>
        </w:rPr>
        <w:t>З використанням системного підходу вперше проведено комплексні дослідження з метою створення мазі для лікування алергічних захворювань шкіри, основною діючою речовиною якої є кетотифену гідрофумарат.</w:t>
      </w:r>
    </w:p>
    <w:p w:rsidR="00616E4F" w:rsidRDefault="00616E4F" w:rsidP="00616E4F">
      <w:pPr>
        <w:spacing w:line="360" w:lineRule="atLeast"/>
        <w:ind w:firstLine="567"/>
        <w:jc w:val="both"/>
        <w:rPr>
          <w:sz w:val="28"/>
          <w:szCs w:val="28"/>
          <w:lang w:val="uk-UA"/>
        </w:rPr>
      </w:pPr>
      <w:r>
        <w:rPr>
          <w:sz w:val="28"/>
          <w:szCs w:val="28"/>
          <w:lang w:val="uk-UA"/>
        </w:rPr>
        <w:t>На підставі результатів фізико-хімічних, біофармацевтичних, мікробіологічних  і біологічних досліджень розроблено оптимальний склад та обґрунтовано раціональну технологію мазі під умовною назвою „Кетоцин”, яка містить кетотифену гідрофумарат, димексид (диметилсульфоксид), цинку оксид, кислоту борну у якості діючих речовин. Вивчено властивості мазі та її стабільність у процесі зберігання. В експерименті на лабораторних тваринах доведена специфічна активність мазі комбінованої дії. Розроблена технологія виробництва мазі апробована в промислових умовах ВАТ „ХФЗ „Червона зірка”.</w:t>
      </w:r>
    </w:p>
    <w:p w:rsidR="00616E4F" w:rsidRDefault="00616E4F" w:rsidP="00616E4F">
      <w:pPr>
        <w:spacing w:line="360" w:lineRule="atLeast"/>
        <w:ind w:firstLine="567"/>
        <w:jc w:val="both"/>
        <w:rPr>
          <w:sz w:val="28"/>
          <w:szCs w:val="28"/>
          <w:lang w:val="uk-UA"/>
        </w:rPr>
      </w:pPr>
      <w:r>
        <w:rPr>
          <w:bCs/>
          <w:i/>
          <w:sz w:val="28"/>
          <w:szCs w:val="28"/>
          <w:lang w:val="uk-UA"/>
        </w:rPr>
        <w:t>Ключові слова:</w:t>
      </w:r>
      <w:r>
        <w:rPr>
          <w:sz w:val="28"/>
          <w:szCs w:val="28"/>
          <w:lang w:val="uk-UA"/>
        </w:rPr>
        <w:t xml:space="preserve"> мазь, алергічні захворювання шкіри, кетотифену гідрофумарат, диметилсульфоксид, кислота борна, цинку оксид.</w:t>
      </w:r>
    </w:p>
    <w:p w:rsidR="00616E4F" w:rsidRDefault="00616E4F" w:rsidP="00616E4F">
      <w:pPr>
        <w:spacing w:line="360" w:lineRule="atLeast"/>
        <w:ind w:firstLine="567"/>
        <w:jc w:val="both"/>
        <w:rPr>
          <w:b/>
          <w:bCs/>
          <w:sz w:val="28"/>
          <w:szCs w:val="28"/>
          <w:lang w:val="uk-UA"/>
        </w:rPr>
      </w:pPr>
    </w:p>
    <w:p w:rsidR="00616E4F" w:rsidRDefault="00616E4F" w:rsidP="00616E4F">
      <w:pPr>
        <w:spacing w:line="360" w:lineRule="atLeast"/>
        <w:ind w:firstLine="567"/>
        <w:jc w:val="both"/>
        <w:rPr>
          <w:b/>
          <w:bCs/>
          <w:sz w:val="28"/>
          <w:szCs w:val="28"/>
        </w:rPr>
      </w:pPr>
      <w:r>
        <w:rPr>
          <w:b/>
          <w:bCs/>
          <w:sz w:val="28"/>
          <w:szCs w:val="28"/>
        </w:rPr>
        <w:t xml:space="preserve">Рыбачук В.Д. Разработка состава и технологи комбинированной мази для лечения аллергических заболеваний кожи. – </w:t>
      </w:r>
      <w:r>
        <w:rPr>
          <w:bCs/>
          <w:sz w:val="28"/>
          <w:szCs w:val="28"/>
        </w:rPr>
        <w:t>Рукопись.</w:t>
      </w:r>
    </w:p>
    <w:p w:rsidR="00616E4F" w:rsidRDefault="00616E4F" w:rsidP="00616E4F">
      <w:pPr>
        <w:spacing w:line="360" w:lineRule="atLeast"/>
        <w:ind w:firstLine="567"/>
        <w:jc w:val="both"/>
        <w:rPr>
          <w:sz w:val="28"/>
          <w:szCs w:val="28"/>
        </w:rPr>
      </w:pPr>
      <w:r>
        <w:rPr>
          <w:sz w:val="28"/>
          <w:szCs w:val="28"/>
        </w:rPr>
        <w:t xml:space="preserve">Диссертация на соискание ученой степени кандидата фармацевтических наук по специальности 15.00.01 – технология лекарств и организация </w:t>
      </w:r>
      <w:r>
        <w:rPr>
          <w:sz w:val="28"/>
          <w:szCs w:val="28"/>
        </w:rPr>
        <w:lastRenderedPageBreak/>
        <w:t>фармацевтического дела. – Национальный фармацевтический университет, Харьков, 2007.</w:t>
      </w:r>
    </w:p>
    <w:p w:rsidR="00616E4F" w:rsidRDefault="00616E4F" w:rsidP="00616E4F">
      <w:pPr>
        <w:spacing w:line="360" w:lineRule="atLeast"/>
        <w:ind w:firstLine="567"/>
        <w:jc w:val="both"/>
        <w:rPr>
          <w:sz w:val="28"/>
          <w:szCs w:val="28"/>
        </w:rPr>
      </w:pPr>
      <w:r>
        <w:rPr>
          <w:sz w:val="28"/>
          <w:szCs w:val="28"/>
        </w:rPr>
        <w:t>С использованием системного подхода впервые проведено комплексные исследования с целью создания мази для лечения аллергических заболеваний кожи, содержащей в качестве основного действующего вещества кетотифена гидрофумарат.</w:t>
      </w:r>
    </w:p>
    <w:p w:rsidR="00616E4F" w:rsidRDefault="00616E4F" w:rsidP="00616E4F">
      <w:pPr>
        <w:spacing w:line="360" w:lineRule="atLeast"/>
        <w:ind w:firstLine="567"/>
        <w:jc w:val="both"/>
        <w:rPr>
          <w:sz w:val="28"/>
          <w:szCs w:val="28"/>
        </w:rPr>
      </w:pPr>
      <w:r>
        <w:rPr>
          <w:sz w:val="28"/>
          <w:szCs w:val="28"/>
        </w:rPr>
        <w:t xml:space="preserve">С целью выбора оптимальной основы, были проведены биофармацевтические исследования высвобождения кетотифена гидрофумарата из модельных мазевых основ. Анализ полученных данных показал, что наиболее полное высвобождение действующего вещества наблюдается из полиэтиленоксидной (ПЭО) мазевой основы. Для интенсификации высвобождения действующего вещества в состав мази вводили диметилсульфоксид, экспериментально установленная концентрация которого составила 5%. Биологические исследования подтвердили активность модельных композиций и позволили установить оптимальную концентрацию кетотифена гидрофумарата в составе мази на уровне 1%. </w:t>
      </w:r>
    </w:p>
    <w:p w:rsidR="00616E4F" w:rsidRDefault="00616E4F" w:rsidP="00616E4F">
      <w:pPr>
        <w:spacing w:line="360" w:lineRule="atLeast"/>
        <w:ind w:firstLine="567"/>
        <w:jc w:val="both"/>
        <w:rPr>
          <w:sz w:val="28"/>
          <w:szCs w:val="28"/>
        </w:rPr>
      </w:pPr>
      <w:r>
        <w:rPr>
          <w:sz w:val="28"/>
          <w:szCs w:val="28"/>
        </w:rPr>
        <w:t>Согласно сложившейся тенденции создания лекарственных препаратов комбинированного действия и с учетом особенностей патогенеза данной группы заболеваний, в состав мази включены компоненты, обладающие антимикробной  активностью: кислота борная и цинка оксид. Экспериментально установленные концентрации данных компонентов составили 3% и 7% соответственно. В эксперименте, исследованием антимикробной активности модельных образцов мазей, доказано потенцирование антимикробной активности диметилсульфоксида, кислоты борной и цинка оксида при их совместном присутствии в установленных концентрациях.</w:t>
      </w:r>
    </w:p>
    <w:p w:rsidR="00616E4F" w:rsidRDefault="00616E4F" w:rsidP="00616E4F">
      <w:pPr>
        <w:spacing w:line="360" w:lineRule="atLeast"/>
        <w:ind w:firstLine="567"/>
        <w:jc w:val="both"/>
        <w:rPr>
          <w:sz w:val="28"/>
          <w:szCs w:val="28"/>
        </w:rPr>
      </w:pPr>
      <w:r>
        <w:rPr>
          <w:sz w:val="28"/>
          <w:szCs w:val="28"/>
        </w:rPr>
        <w:t xml:space="preserve">Важными показателями, которые обуславливают биофармацевтические и потребительские свойства лекарственных форм для местного применения, являются структурно-механические и реологические свойства, которые напрямую зависят от соотношения компонентов основы. В ходе экспериментальных исследований по изучению влияния соотношения компонентов основы на потребительские и технологические свойства модельных систем установлено оптимальное  соотношение ПЭО-400 и ПЭО-1500 равное 3:1. </w:t>
      </w:r>
    </w:p>
    <w:p w:rsidR="00616E4F" w:rsidRDefault="00616E4F" w:rsidP="00616E4F">
      <w:pPr>
        <w:spacing w:line="360" w:lineRule="atLeast"/>
        <w:ind w:firstLine="567"/>
        <w:jc w:val="both"/>
        <w:rPr>
          <w:sz w:val="28"/>
          <w:szCs w:val="28"/>
        </w:rPr>
      </w:pPr>
      <w:r>
        <w:rPr>
          <w:sz w:val="28"/>
          <w:szCs w:val="28"/>
        </w:rPr>
        <w:t xml:space="preserve">Таким образом, в результате проведенных исследований, экспериментально обоснован состав мази под условным названием «Кетоцин». </w:t>
      </w:r>
    </w:p>
    <w:p w:rsidR="00616E4F" w:rsidRDefault="00616E4F" w:rsidP="00616E4F">
      <w:pPr>
        <w:spacing w:line="360" w:lineRule="atLeast"/>
        <w:ind w:firstLine="567"/>
        <w:jc w:val="both"/>
        <w:rPr>
          <w:sz w:val="28"/>
          <w:szCs w:val="28"/>
        </w:rPr>
      </w:pPr>
      <w:r>
        <w:rPr>
          <w:sz w:val="28"/>
          <w:szCs w:val="28"/>
        </w:rPr>
        <w:t xml:space="preserve">С целью обоснования температурного режима ведения технологического процесса, нами был проведен термогравиметрический анализ лекарственных веществ и мазевой основы. Установлено, что введение диметилсульфоксида в основу и сплавление полиэтиленоксидов 400 и 1500 необходимо проводить при </w:t>
      </w:r>
      <w:r>
        <w:rPr>
          <w:sz w:val="28"/>
          <w:szCs w:val="28"/>
        </w:rPr>
        <w:lastRenderedPageBreak/>
        <w:t>температуре, не превышающей 50˚С. Изучением структурно-механических свойств мази от температуры в ходе технологического процесса, показано, что операцию фасовки мази необходимо проводить при температуре от 40˚С до 45˚С.</w:t>
      </w:r>
    </w:p>
    <w:p w:rsidR="00616E4F" w:rsidRDefault="00616E4F" w:rsidP="00616E4F">
      <w:pPr>
        <w:spacing w:line="360" w:lineRule="atLeast"/>
        <w:ind w:firstLine="567"/>
        <w:jc w:val="both"/>
        <w:rPr>
          <w:sz w:val="28"/>
          <w:szCs w:val="28"/>
        </w:rPr>
      </w:pPr>
      <w:r>
        <w:rPr>
          <w:sz w:val="28"/>
          <w:szCs w:val="28"/>
        </w:rPr>
        <w:t xml:space="preserve">Для достижения максимальной степени дисперсности и равномерности распределения в основе, кислоту борную вводили в основу в виде ее смеси с диметилсульфоксидом, а цинка оксид в виде суспензии в полиэтиленоксиде-400. Кетотифена гидрофумарат непосредственно добавляли к расплавленной основе при постоянном перемешивании. </w:t>
      </w:r>
    </w:p>
    <w:p w:rsidR="00616E4F" w:rsidRDefault="00616E4F" w:rsidP="00616E4F">
      <w:pPr>
        <w:spacing w:line="360" w:lineRule="atLeast"/>
        <w:ind w:firstLine="567"/>
        <w:jc w:val="both"/>
        <w:rPr>
          <w:sz w:val="28"/>
          <w:szCs w:val="28"/>
        </w:rPr>
      </w:pPr>
      <w:r>
        <w:rPr>
          <w:sz w:val="28"/>
          <w:szCs w:val="28"/>
        </w:rPr>
        <w:t xml:space="preserve">Экспериментально установлено, что последовательность введения действующих веществ в основу не оказывает влияния на антимикробную активность препарата. Путем проведения сравнительного термогравиметрического анализа компонентов и готового препарата доказано отсутствие химического взаимодействия основы и компонентов. Предложенная схема производства легла в основу проекта технологического регламента. </w:t>
      </w:r>
    </w:p>
    <w:p w:rsidR="00616E4F" w:rsidRDefault="00616E4F" w:rsidP="00616E4F">
      <w:pPr>
        <w:spacing w:line="360" w:lineRule="atLeast"/>
        <w:ind w:firstLine="567"/>
        <w:jc w:val="both"/>
        <w:rPr>
          <w:sz w:val="28"/>
          <w:szCs w:val="28"/>
        </w:rPr>
      </w:pPr>
      <w:r>
        <w:rPr>
          <w:sz w:val="28"/>
          <w:szCs w:val="28"/>
        </w:rPr>
        <w:t>Технология производства мази „Кетоцин” апробирована в промышленных условиях на базе ОАО «ХФЗ «Красная звезда».</w:t>
      </w:r>
    </w:p>
    <w:p w:rsidR="00616E4F" w:rsidRDefault="00616E4F" w:rsidP="00616E4F">
      <w:pPr>
        <w:spacing w:line="360" w:lineRule="atLeast"/>
        <w:ind w:firstLine="567"/>
        <w:jc w:val="both"/>
        <w:rPr>
          <w:sz w:val="28"/>
          <w:szCs w:val="28"/>
        </w:rPr>
      </w:pPr>
      <w:r>
        <w:rPr>
          <w:sz w:val="28"/>
          <w:szCs w:val="28"/>
        </w:rPr>
        <w:t>Изучены реологические, осмотические свойства мази, доказана ее стабильность на протяжении 2-х лет хранения. Предложены методики качественного и количественного  анализа  препарата, на основе которых составлен проект АНД. Количественное определение кетотифена гидрофумарата в препарате проводили спектрофотометрическим методом в УФ диапазоне. Диметилсульфоксид определяли при помощи газовой хроматографии. Кислоту борную и цинка оксид титриметрически. Точность и воспроизводимость методик анализа подтверждена результатами статистической обработки экспериментальных данных.</w:t>
      </w:r>
    </w:p>
    <w:p w:rsidR="00616E4F" w:rsidRDefault="00616E4F" w:rsidP="00616E4F">
      <w:pPr>
        <w:spacing w:line="360" w:lineRule="atLeast"/>
        <w:ind w:firstLine="567"/>
        <w:jc w:val="both"/>
        <w:rPr>
          <w:sz w:val="28"/>
          <w:szCs w:val="28"/>
        </w:rPr>
      </w:pPr>
      <w:r>
        <w:rPr>
          <w:sz w:val="28"/>
          <w:szCs w:val="28"/>
        </w:rPr>
        <w:t>В результате проведенных биологических исследований доказано наличие антиаллергической, противовоспалительной и антимикробной активности мази. По противовоспалительной активности, разработанная  мазь не уступает препарату сравнения мази «Синафлан, 0,025%».</w:t>
      </w:r>
    </w:p>
    <w:p w:rsidR="00616E4F" w:rsidRDefault="00616E4F" w:rsidP="00616E4F">
      <w:pPr>
        <w:spacing w:line="360" w:lineRule="atLeast"/>
        <w:ind w:firstLine="567"/>
        <w:jc w:val="both"/>
        <w:rPr>
          <w:sz w:val="28"/>
          <w:szCs w:val="28"/>
        </w:rPr>
      </w:pPr>
      <w:r>
        <w:rPr>
          <w:i/>
          <w:sz w:val="28"/>
          <w:szCs w:val="28"/>
        </w:rPr>
        <w:t>Ключевые слова:</w:t>
      </w:r>
      <w:r>
        <w:rPr>
          <w:sz w:val="28"/>
          <w:szCs w:val="28"/>
        </w:rPr>
        <w:t xml:space="preserve"> мазь, аллергические заболевания кожи, кетотифена гидрофумарат, диметилсульфоксид, кислота борная, цинка оксид.</w:t>
      </w:r>
    </w:p>
    <w:p w:rsidR="00616E4F" w:rsidRDefault="00616E4F" w:rsidP="00616E4F">
      <w:pPr>
        <w:spacing w:line="360" w:lineRule="atLeast"/>
        <w:ind w:firstLine="567"/>
        <w:jc w:val="both"/>
        <w:rPr>
          <w:sz w:val="28"/>
          <w:szCs w:val="28"/>
          <w:lang w:val="uk-UA"/>
        </w:rPr>
      </w:pPr>
    </w:p>
    <w:p w:rsidR="00616E4F" w:rsidRDefault="00616E4F" w:rsidP="00616E4F">
      <w:pPr>
        <w:spacing w:line="360" w:lineRule="atLeast"/>
        <w:ind w:firstLine="567"/>
        <w:jc w:val="both"/>
        <w:rPr>
          <w:b/>
          <w:sz w:val="28"/>
          <w:lang w:val="uk-UA"/>
        </w:rPr>
      </w:pPr>
      <w:r>
        <w:rPr>
          <w:b/>
          <w:sz w:val="28"/>
          <w:lang w:val="uk-UA"/>
        </w:rPr>
        <w:t xml:space="preserve">Рыбачук V.D. Development of composition and technology of the combined ointment for treatment  allergic diseases of skin. – </w:t>
      </w:r>
      <w:r>
        <w:rPr>
          <w:sz w:val="28"/>
          <w:lang w:val="uk-UA"/>
        </w:rPr>
        <w:t>Manuscript.</w:t>
      </w:r>
    </w:p>
    <w:p w:rsidR="00616E4F" w:rsidRDefault="00616E4F" w:rsidP="00616E4F">
      <w:pPr>
        <w:spacing w:line="360" w:lineRule="atLeast"/>
        <w:ind w:firstLine="567"/>
        <w:jc w:val="both"/>
        <w:rPr>
          <w:sz w:val="28"/>
          <w:lang w:val="uk-UA"/>
        </w:rPr>
      </w:pPr>
      <w:r>
        <w:rPr>
          <w:sz w:val="28"/>
          <w:lang w:val="uk-UA"/>
        </w:rPr>
        <w:t xml:space="preserve">Dissertation on gaining of the scientific degree of candidate of pharmaceutical sciences in speciality 15.00.01 – </w:t>
      </w:r>
      <w:r>
        <w:rPr>
          <w:sz w:val="28"/>
          <w:lang w:val="en-US"/>
        </w:rPr>
        <w:t>t</w:t>
      </w:r>
      <w:r>
        <w:rPr>
          <w:sz w:val="28"/>
          <w:lang w:val="uk-UA"/>
        </w:rPr>
        <w:t>echnology of drugs and pharmacy business organization. –  The national University of Pharmacy, Kharkov, 2007.</w:t>
      </w:r>
    </w:p>
    <w:p w:rsidR="00616E4F" w:rsidRDefault="00616E4F" w:rsidP="00616E4F">
      <w:pPr>
        <w:spacing w:line="360" w:lineRule="atLeast"/>
        <w:ind w:firstLine="567"/>
        <w:jc w:val="both"/>
        <w:rPr>
          <w:sz w:val="28"/>
          <w:lang w:val="uk-UA"/>
        </w:rPr>
      </w:pPr>
      <w:r>
        <w:rPr>
          <w:sz w:val="28"/>
          <w:lang w:val="uk-UA"/>
        </w:rPr>
        <w:lastRenderedPageBreak/>
        <w:t>Using the system approach the complex researches with the purpose of creation of ointment with ketotifen hydrogen fumarate for treatment of allergic diseases of the skin are conducted for the first time.</w:t>
      </w:r>
    </w:p>
    <w:p w:rsidR="00616E4F" w:rsidRDefault="00616E4F" w:rsidP="00616E4F">
      <w:pPr>
        <w:spacing w:line="360" w:lineRule="atLeast"/>
        <w:ind w:firstLine="567"/>
        <w:jc w:val="both"/>
        <w:rPr>
          <w:sz w:val="28"/>
          <w:lang w:val="uk-UA"/>
        </w:rPr>
      </w:pPr>
      <w:r>
        <w:rPr>
          <w:sz w:val="28"/>
          <w:lang w:val="uk-UA"/>
        </w:rPr>
        <w:t>On the basis of results of physical and chemical, biopharmaceutical, microbiological and biological researches the optimum structure is developed and the rational technology of ointment under conditional name "Ketocin" which as working substances contains ketotifen hydrogen fumarate, dimethylsulphoxide, boric acid and zinc oxide is grouded. Properties of ointment and its stability are investigated during storage. Pharmacological activity of ointment is proved.</w:t>
      </w:r>
    </w:p>
    <w:p w:rsidR="00616E4F" w:rsidRDefault="00616E4F" w:rsidP="00616E4F">
      <w:pPr>
        <w:spacing w:line="360" w:lineRule="atLeast"/>
        <w:ind w:firstLine="567"/>
        <w:jc w:val="both"/>
        <w:rPr>
          <w:sz w:val="28"/>
          <w:szCs w:val="28"/>
          <w:lang w:val="uk-UA"/>
        </w:rPr>
      </w:pPr>
      <w:r>
        <w:rPr>
          <w:i/>
          <w:sz w:val="28"/>
          <w:lang w:val="uk-UA"/>
        </w:rPr>
        <w:t>Keywords:</w:t>
      </w:r>
      <w:r>
        <w:rPr>
          <w:sz w:val="28"/>
          <w:lang w:val="uk-UA"/>
        </w:rPr>
        <w:t xml:space="preserve"> ointment, </w:t>
      </w:r>
      <w:r>
        <w:rPr>
          <w:b/>
          <w:sz w:val="28"/>
          <w:lang w:val="uk-UA"/>
        </w:rPr>
        <w:t xml:space="preserve"> </w:t>
      </w:r>
      <w:r>
        <w:rPr>
          <w:bCs/>
          <w:sz w:val="28"/>
          <w:lang w:val="uk-UA"/>
        </w:rPr>
        <w:t xml:space="preserve">allergic diseases of skin, </w:t>
      </w:r>
      <w:r>
        <w:rPr>
          <w:sz w:val="28"/>
          <w:lang w:val="uk-UA"/>
        </w:rPr>
        <w:t>ketotifen hydrogen fumarate, dimethylsulphoxide, boric acid, zinc oxide.</w:t>
      </w:r>
    </w:p>
    <w:p w:rsidR="00616E4F" w:rsidRDefault="00616E4F" w:rsidP="00616E4F">
      <w:pPr>
        <w:spacing w:line="360" w:lineRule="atLeast"/>
        <w:ind w:firstLine="567"/>
        <w:jc w:val="both"/>
        <w:rPr>
          <w:sz w:val="28"/>
          <w:szCs w:val="28"/>
          <w:lang w:val="uk-UA"/>
        </w:rPr>
      </w:pPr>
    </w:p>
    <w:p w:rsidR="00616E4F" w:rsidRDefault="00616E4F" w:rsidP="00616E4F">
      <w:pPr>
        <w:spacing w:line="360" w:lineRule="atLeast"/>
        <w:ind w:firstLine="567"/>
        <w:jc w:val="both"/>
        <w:rPr>
          <w:sz w:val="28"/>
          <w:szCs w:val="28"/>
          <w:lang w:val="uk-UA"/>
        </w:rPr>
      </w:pPr>
    </w:p>
    <w:p w:rsidR="00616E4F" w:rsidRDefault="00616E4F" w:rsidP="00616E4F">
      <w:pPr>
        <w:spacing w:line="360" w:lineRule="atLeast"/>
        <w:ind w:firstLine="567"/>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both"/>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p>
    <w:p w:rsidR="00616E4F" w:rsidRDefault="00616E4F" w:rsidP="00616E4F">
      <w:pPr>
        <w:spacing w:line="360" w:lineRule="atLeast"/>
        <w:ind w:firstLine="720"/>
        <w:jc w:val="center"/>
        <w:rPr>
          <w:sz w:val="28"/>
          <w:szCs w:val="28"/>
          <w:lang w:val="uk-UA"/>
        </w:rPr>
      </w:pPr>
      <w:r>
        <w:rPr>
          <w:sz w:val="28"/>
          <w:szCs w:val="28"/>
          <w:lang w:val="uk-UA"/>
        </w:rPr>
        <w:t xml:space="preserve">Підписано до друку  </w:t>
      </w:r>
      <w:r>
        <w:rPr>
          <w:sz w:val="28"/>
          <w:szCs w:val="28"/>
        </w:rPr>
        <w:t>01</w:t>
      </w:r>
      <w:r>
        <w:rPr>
          <w:sz w:val="28"/>
          <w:szCs w:val="28"/>
          <w:lang w:val="uk-UA"/>
        </w:rPr>
        <w:t>.11.2007р. Формат 60х84 /16</w:t>
      </w:r>
    </w:p>
    <w:p w:rsidR="00616E4F" w:rsidRDefault="00616E4F" w:rsidP="00616E4F">
      <w:pPr>
        <w:spacing w:line="360" w:lineRule="atLeast"/>
        <w:ind w:firstLine="720"/>
        <w:jc w:val="center"/>
        <w:rPr>
          <w:sz w:val="28"/>
          <w:szCs w:val="28"/>
          <w:lang w:val="uk-UA"/>
        </w:rPr>
      </w:pPr>
      <w:r>
        <w:rPr>
          <w:sz w:val="28"/>
          <w:szCs w:val="28"/>
          <w:lang w:val="uk-UA"/>
        </w:rPr>
        <w:t xml:space="preserve">Папір офсетний. Гарнітура </w:t>
      </w:r>
      <w:r>
        <w:rPr>
          <w:sz w:val="28"/>
          <w:szCs w:val="28"/>
          <w:lang w:val="en-US"/>
        </w:rPr>
        <w:t>Times</w:t>
      </w:r>
      <w:r>
        <w:rPr>
          <w:sz w:val="28"/>
          <w:szCs w:val="28"/>
          <w:lang w:val="uk-UA"/>
        </w:rPr>
        <w:t xml:space="preserve"> </w:t>
      </w:r>
      <w:r>
        <w:rPr>
          <w:sz w:val="28"/>
          <w:szCs w:val="28"/>
          <w:lang w:val="en-US"/>
        </w:rPr>
        <w:t>ET</w:t>
      </w:r>
      <w:r>
        <w:rPr>
          <w:sz w:val="28"/>
          <w:szCs w:val="28"/>
          <w:lang w:val="uk-UA"/>
        </w:rPr>
        <w:t>. Друк ізографія.</w:t>
      </w:r>
    </w:p>
    <w:p w:rsidR="00616E4F" w:rsidRDefault="00616E4F" w:rsidP="00616E4F">
      <w:pPr>
        <w:spacing w:line="360" w:lineRule="atLeast"/>
        <w:ind w:firstLine="720"/>
        <w:jc w:val="center"/>
        <w:rPr>
          <w:sz w:val="28"/>
          <w:szCs w:val="28"/>
        </w:rPr>
      </w:pPr>
      <w:r>
        <w:rPr>
          <w:sz w:val="28"/>
          <w:szCs w:val="28"/>
          <w:lang w:val="uk-UA"/>
        </w:rPr>
        <w:t xml:space="preserve">Умовний друк. арк. 1.1. Обл.- вид. арк. 1,1. Тираж 100 прим. Зам. № </w:t>
      </w:r>
      <w:r>
        <w:rPr>
          <w:sz w:val="28"/>
          <w:szCs w:val="28"/>
        </w:rPr>
        <w:t>147</w:t>
      </w:r>
    </w:p>
    <w:p w:rsidR="00616E4F" w:rsidRDefault="00616E4F" w:rsidP="00616E4F">
      <w:pPr>
        <w:spacing w:line="360" w:lineRule="atLeast"/>
        <w:ind w:firstLine="720"/>
        <w:jc w:val="center"/>
        <w:rPr>
          <w:sz w:val="28"/>
          <w:szCs w:val="28"/>
          <w:lang w:val="uk-UA"/>
        </w:rPr>
      </w:pPr>
      <w:r>
        <w:rPr>
          <w:sz w:val="28"/>
          <w:szCs w:val="28"/>
          <w:lang w:val="uk-UA"/>
        </w:rPr>
        <w:t>Віддруковано з оригінал –макету на ФОП „Азамаєва В.П.”</w:t>
      </w:r>
    </w:p>
    <w:p w:rsidR="00616E4F" w:rsidRDefault="00616E4F" w:rsidP="00616E4F">
      <w:pPr>
        <w:spacing w:line="360" w:lineRule="atLeast"/>
        <w:ind w:firstLine="720"/>
        <w:jc w:val="center"/>
        <w:rPr>
          <w:sz w:val="28"/>
          <w:szCs w:val="28"/>
          <w:lang w:val="uk-UA"/>
        </w:rPr>
      </w:pPr>
      <w:r>
        <w:rPr>
          <w:sz w:val="28"/>
          <w:szCs w:val="28"/>
          <w:lang w:val="uk-UA"/>
        </w:rPr>
        <w:t>Україна, 61111, м. Харків, вул. Познанська, 6, к. 84. Тел.: 362-01-52</w:t>
      </w:r>
    </w:p>
    <w:p w:rsidR="00616E4F" w:rsidRDefault="00616E4F" w:rsidP="009411FF">
      <w:pPr>
        <w:pStyle w:val="afffffff6"/>
        <w:rPr>
          <w:color w:val="FF0000"/>
          <w:lang w:val="uk-UA"/>
        </w:rPr>
      </w:pPr>
    </w:p>
    <w:p w:rsidR="00E8063E" w:rsidRDefault="00E8063E" w:rsidP="009411FF">
      <w:pPr>
        <w:pStyle w:val="afffffff6"/>
      </w:pPr>
      <w:bookmarkStart w:id="0" w:name="_GoBack"/>
      <w:bookmarkEnd w:id="0"/>
      <w:r>
        <w:rPr>
          <w:color w:val="FF0000"/>
        </w:rPr>
        <w:t xml:space="preserve">Для заказа доставки данной работы воспользуйтесь поиском на сайте по ссылке:  </w:t>
      </w:r>
      <w:hyperlink r:id="rId18"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9F" w:rsidRDefault="001B0C9F">
      <w:r>
        <w:separator/>
      </w:r>
    </w:p>
  </w:endnote>
  <w:endnote w:type="continuationSeparator" w:id="0">
    <w:p w:rsidR="001B0C9F" w:rsidRDefault="001B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9F" w:rsidRDefault="001B0C9F">
      <w:r>
        <w:separator/>
      </w:r>
    </w:p>
  </w:footnote>
  <w:footnote w:type="continuationSeparator" w:id="0">
    <w:p w:rsidR="001B0C9F" w:rsidRDefault="001B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4F" w:rsidRDefault="00616E4F">
    <w:pPr>
      <w:pStyle w:val="afffffff5"/>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rsidR="00616E4F" w:rsidRDefault="00616E4F">
    <w:pPr>
      <w:pStyle w:val="afff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9E76DDB"/>
    <w:multiLevelType w:val="hybridMultilevel"/>
    <w:tmpl w:val="062E53F8"/>
    <w:lvl w:ilvl="0" w:tplc="06322912">
      <w:start w:val="15"/>
      <w:numFmt w:val="bullet"/>
      <w:lvlText w:val="-"/>
      <w:lvlJc w:val="left"/>
      <w:pPr>
        <w:tabs>
          <w:tab w:val="num" w:pos="900"/>
        </w:tabs>
        <w:ind w:left="900" w:hanging="5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48E5C42"/>
    <w:multiLevelType w:val="hybridMultilevel"/>
    <w:tmpl w:val="98B86964"/>
    <w:lvl w:ilvl="0" w:tplc="8AD205C4">
      <w:start w:val="1"/>
      <w:numFmt w:val="decimal"/>
      <w:lvlText w:val="%1."/>
      <w:lvlJc w:val="left"/>
      <w:pPr>
        <w:tabs>
          <w:tab w:val="num" w:pos="1894"/>
        </w:tabs>
        <w:ind w:left="1894" w:hanging="1185"/>
      </w:pPr>
      <w:rPr>
        <w:rFonts w:hint="default"/>
      </w:rPr>
    </w:lvl>
    <w:lvl w:ilvl="1" w:tplc="0419000F">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1A71CFE"/>
    <w:multiLevelType w:val="hybridMultilevel"/>
    <w:tmpl w:val="AE9ADBA8"/>
    <w:lvl w:ilvl="0" w:tplc="0419000F">
      <w:start w:val="1"/>
      <w:numFmt w:val="decimal"/>
      <w:lvlText w:val="%1."/>
      <w:lvlJc w:val="left"/>
      <w:pPr>
        <w:tabs>
          <w:tab w:val="num" w:pos="720"/>
        </w:tabs>
        <w:ind w:left="720" w:hanging="360"/>
      </w:pPr>
    </w:lvl>
    <w:lvl w:ilvl="1" w:tplc="5882F6E6">
      <w:start w:val="9"/>
      <w:numFmt w:val="decimal"/>
      <w:lvlText w:val="%2"/>
      <w:lvlJc w:val="left"/>
      <w:pPr>
        <w:tabs>
          <w:tab w:val="num" w:pos="1905"/>
        </w:tabs>
        <w:ind w:left="1905" w:hanging="825"/>
      </w:pPr>
      <w:rPr>
        <w:rFonts w:hint="default"/>
      </w:rPr>
    </w:lvl>
    <w:lvl w:ilvl="2" w:tplc="0419001B">
      <w:start w:val="1"/>
      <w:numFmt w:val="lowerRoman"/>
      <w:lvlText w:val="%3."/>
      <w:lvlJc w:val="right"/>
      <w:pPr>
        <w:tabs>
          <w:tab w:val="num" w:pos="2160"/>
        </w:tabs>
        <w:ind w:left="2160" w:hanging="180"/>
      </w:pPr>
    </w:lvl>
    <w:lvl w:ilvl="3" w:tplc="0B60CB44">
      <w:start w:val="15"/>
      <w:numFmt w:val="decimal"/>
      <w:lvlText w:val="%4)"/>
      <w:lvlJc w:val="left"/>
      <w:pPr>
        <w:tabs>
          <w:tab w:val="num" w:pos="3015"/>
        </w:tabs>
        <w:ind w:left="3015" w:hanging="495"/>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9964792"/>
    <w:multiLevelType w:val="hybridMultilevel"/>
    <w:tmpl w:val="CAD60B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0"/>
  </w:num>
  <w:num w:numId="43">
    <w:abstractNumId w:val="50"/>
  </w:num>
  <w:num w:numId="44">
    <w:abstractNumId w:val="44"/>
  </w:num>
  <w:num w:numId="45">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3003F"/>
    <w:rsid w:val="001407E0"/>
    <w:rsid w:val="00143253"/>
    <w:rsid w:val="00151077"/>
    <w:rsid w:val="00152934"/>
    <w:rsid w:val="00155A25"/>
    <w:rsid w:val="00162A81"/>
    <w:rsid w:val="001A197B"/>
    <w:rsid w:val="001A5E82"/>
    <w:rsid w:val="001A6FC9"/>
    <w:rsid w:val="001B0C9F"/>
    <w:rsid w:val="001B4C01"/>
    <w:rsid w:val="001C702E"/>
    <w:rsid w:val="001D5247"/>
    <w:rsid w:val="001F14AE"/>
    <w:rsid w:val="001F1507"/>
    <w:rsid w:val="001F66E7"/>
    <w:rsid w:val="00206C75"/>
    <w:rsid w:val="0021207A"/>
    <w:rsid w:val="00267173"/>
    <w:rsid w:val="00267C02"/>
    <w:rsid w:val="0028253D"/>
    <w:rsid w:val="00285B73"/>
    <w:rsid w:val="00292B3F"/>
    <w:rsid w:val="002A1B6A"/>
    <w:rsid w:val="002A6528"/>
    <w:rsid w:val="002B6D66"/>
    <w:rsid w:val="002D11A8"/>
    <w:rsid w:val="002D4909"/>
    <w:rsid w:val="002F142F"/>
    <w:rsid w:val="002F1BEC"/>
    <w:rsid w:val="002F5991"/>
    <w:rsid w:val="0030185F"/>
    <w:rsid w:val="00304F1E"/>
    <w:rsid w:val="003102ED"/>
    <w:rsid w:val="00311AF5"/>
    <w:rsid w:val="00314A13"/>
    <w:rsid w:val="00327295"/>
    <w:rsid w:val="00342491"/>
    <w:rsid w:val="003723CF"/>
    <w:rsid w:val="00383B3E"/>
    <w:rsid w:val="00390306"/>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230E1"/>
    <w:rsid w:val="004313DD"/>
    <w:rsid w:val="004438AE"/>
    <w:rsid w:val="00453A09"/>
    <w:rsid w:val="00455459"/>
    <w:rsid w:val="00457062"/>
    <w:rsid w:val="0046167F"/>
    <w:rsid w:val="00471A16"/>
    <w:rsid w:val="00474B03"/>
    <w:rsid w:val="00481E98"/>
    <w:rsid w:val="004942BD"/>
    <w:rsid w:val="004A36EF"/>
    <w:rsid w:val="004A5A83"/>
    <w:rsid w:val="004B59E3"/>
    <w:rsid w:val="004C647D"/>
    <w:rsid w:val="004E21C4"/>
    <w:rsid w:val="004F03AF"/>
    <w:rsid w:val="00514FB4"/>
    <w:rsid w:val="0051645F"/>
    <w:rsid w:val="00524D1A"/>
    <w:rsid w:val="00535170"/>
    <w:rsid w:val="005461ED"/>
    <w:rsid w:val="005506B9"/>
    <w:rsid w:val="00550763"/>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6A1F"/>
    <w:rsid w:val="00650F42"/>
    <w:rsid w:val="00652BD4"/>
    <w:rsid w:val="006A0054"/>
    <w:rsid w:val="006A1105"/>
    <w:rsid w:val="006A7080"/>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D0321"/>
    <w:rsid w:val="008D39D9"/>
    <w:rsid w:val="008D471D"/>
    <w:rsid w:val="008E567E"/>
    <w:rsid w:val="008E7A5F"/>
    <w:rsid w:val="008F087D"/>
    <w:rsid w:val="008F5213"/>
    <w:rsid w:val="00902A7A"/>
    <w:rsid w:val="00935F1E"/>
    <w:rsid w:val="00937513"/>
    <w:rsid w:val="009411FF"/>
    <w:rsid w:val="00941BB0"/>
    <w:rsid w:val="009546F7"/>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172B"/>
    <w:rsid w:val="00B7676C"/>
    <w:rsid w:val="00B800A2"/>
    <w:rsid w:val="00B8206A"/>
    <w:rsid w:val="00B84E7D"/>
    <w:rsid w:val="00B90BA3"/>
    <w:rsid w:val="00BA3A4E"/>
    <w:rsid w:val="00BE256E"/>
    <w:rsid w:val="00BE2595"/>
    <w:rsid w:val="00BE72C2"/>
    <w:rsid w:val="00BE7803"/>
    <w:rsid w:val="00BF1277"/>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E2459"/>
    <w:rsid w:val="00CE3755"/>
    <w:rsid w:val="00CF6003"/>
    <w:rsid w:val="00D13A16"/>
    <w:rsid w:val="00D1591A"/>
    <w:rsid w:val="00D3158B"/>
    <w:rsid w:val="00D347FA"/>
    <w:rsid w:val="00D4317D"/>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1213"/>
    <w:rsid w:val="00E94606"/>
    <w:rsid w:val="00EB777B"/>
    <w:rsid w:val="00EC68A6"/>
    <w:rsid w:val="00ED245E"/>
    <w:rsid w:val="00ED2E24"/>
    <w:rsid w:val="00EF51C8"/>
    <w:rsid w:val="00F02799"/>
    <w:rsid w:val="00F04FBC"/>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BodyTextIndent">
    <w:name w:val="Body Text Indent"/>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BodyText20">
    <w:name w:val="Body Text 2"/>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BodyText3">
    <w:name w:val="Body Text"/>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BodyTextIndent">
    <w:name w:val="Body Text Indent"/>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BodyText20">
    <w:name w:val="Body Text 2"/>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BodyText3">
    <w:name w:val="Body Text"/>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chart" Target="charts/chart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3.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2"/>
      <c:hPercent val="100"/>
      <c:rotY val="26"/>
      <c:depthPercent val="100"/>
      <c:rAngAx val="0"/>
      <c:perspective val="30"/>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9365079365079361E-2"/>
          <c:y val="1.7928286852589643E-2"/>
          <c:w val="0.80045351473922899"/>
          <c:h val="0.87051792828685259"/>
        </c:manualLayout>
      </c:layout>
      <c:bar3DChart>
        <c:barDir val="col"/>
        <c:grouping val="standard"/>
        <c:varyColors val="0"/>
        <c:ser>
          <c:idx val="0"/>
          <c:order val="0"/>
          <c:spPr>
            <a:solidFill>
              <a:srgbClr val="9999FF"/>
            </a:solidFill>
            <a:ln w="11294">
              <a:solidFill>
                <a:srgbClr val="000000"/>
              </a:solidFill>
              <a:prstDash val="solid"/>
            </a:ln>
          </c:spPr>
          <c:invertIfNegative val="0"/>
          <c:val>
            <c:numRef>
              <c:f>Лист2!$A$14:$G$14</c:f>
              <c:numCache>
                <c:formatCode>General</c:formatCode>
                <c:ptCount val="7"/>
                <c:pt idx="0">
                  <c:v>0</c:v>
                </c:pt>
                <c:pt idx="1">
                  <c:v>1.3</c:v>
                </c:pt>
                <c:pt idx="2">
                  <c:v>1.35</c:v>
                </c:pt>
                <c:pt idx="3">
                  <c:v>1.45</c:v>
                </c:pt>
                <c:pt idx="4">
                  <c:v>1.55</c:v>
                </c:pt>
                <c:pt idx="5">
                  <c:v>1.84</c:v>
                </c:pt>
                <c:pt idx="6">
                  <c:v>1.9</c:v>
                </c:pt>
              </c:numCache>
            </c:numRef>
          </c:val>
        </c:ser>
        <c:ser>
          <c:idx val="1"/>
          <c:order val="1"/>
          <c:spPr>
            <a:pattFill prst="dkDnDi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1294">
              <a:solidFill>
                <a:srgbClr val="000000"/>
              </a:solidFill>
              <a:prstDash val="solid"/>
            </a:ln>
          </c:spPr>
          <c:invertIfNegative val="0"/>
          <c:val>
            <c:numRef>
              <c:f>Лист2!$A$15:$G$15</c:f>
              <c:numCache>
                <c:formatCode>General</c:formatCode>
                <c:ptCount val="7"/>
                <c:pt idx="0">
                  <c:v>0</c:v>
                </c:pt>
                <c:pt idx="1">
                  <c:v>2.42</c:v>
                </c:pt>
                <c:pt idx="2">
                  <c:v>3</c:v>
                </c:pt>
                <c:pt idx="3">
                  <c:v>3.55</c:v>
                </c:pt>
                <c:pt idx="4">
                  <c:v>3.87</c:v>
                </c:pt>
                <c:pt idx="5">
                  <c:v>3.87</c:v>
                </c:pt>
                <c:pt idx="6">
                  <c:v>3.97</c:v>
                </c:pt>
              </c:numCache>
            </c:numRef>
          </c:val>
        </c:ser>
        <c:ser>
          <c:idx val="2"/>
          <c:order val="2"/>
          <c:spPr>
            <a:pattFill prst="wave">
              <a:fgClr>
                <a:srgbClr xmlns:mc="http://schemas.openxmlformats.org/markup-compatibility/2006" xmlns:a14="http://schemas.microsoft.com/office/drawing/2010/main" val="FF00FF" mc:Ignorable="a14" a14:legacySpreadsheetColorIndex="33"/>
              </a:fgClr>
              <a:bgClr>
                <a:srgbClr xmlns:mc="http://schemas.openxmlformats.org/markup-compatibility/2006" xmlns:a14="http://schemas.microsoft.com/office/drawing/2010/main" val="FFFFCC" mc:Ignorable="a14" a14:legacySpreadsheetColorIndex="26"/>
              </a:bgClr>
            </a:pattFill>
            <a:ln w="11294">
              <a:solidFill>
                <a:srgbClr val="000000"/>
              </a:solidFill>
              <a:prstDash val="solid"/>
            </a:ln>
          </c:spPr>
          <c:invertIfNegative val="0"/>
          <c:val>
            <c:numRef>
              <c:f>Лист2!$A$16:$G$16</c:f>
              <c:numCache>
                <c:formatCode>General</c:formatCode>
                <c:ptCount val="7"/>
                <c:pt idx="0">
                  <c:v>0</c:v>
                </c:pt>
                <c:pt idx="1">
                  <c:v>2.65</c:v>
                </c:pt>
                <c:pt idx="2">
                  <c:v>4.29</c:v>
                </c:pt>
                <c:pt idx="3">
                  <c:v>6</c:v>
                </c:pt>
                <c:pt idx="4">
                  <c:v>8</c:v>
                </c:pt>
                <c:pt idx="5">
                  <c:v>10</c:v>
                </c:pt>
                <c:pt idx="6">
                  <c:v>16.2</c:v>
                </c:pt>
              </c:numCache>
            </c:numRef>
          </c:val>
        </c:ser>
        <c:ser>
          <c:idx val="3"/>
          <c:order val="3"/>
          <c:spPr>
            <a:pattFill prst="divot">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CCFFFF" mc:Ignorable="a14" a14:legacySpreadsheetColorIndex="27"/>
              </a:bgClr>
            </a:pattFill>
            <a:ln w="11294">
              <a:solidFill>
                <a:srgbClr val="000000"/>
              </a:solidFill>
              <a:prstDash val="solid"/>
            </a:ln>
          </c:spPr>
          <c:invertIfNegative val="0"/>
          <c:val>
            <c:numRef>
              <c:f>Лист2!$A$17:$G$17</c:f>
              <c:numCache>
                <c:formatCode>General</c:formatCode>
                <c:ptCount val="7"/>
                <c:pt idx="0">
                  <c:v>0</c:v>
                </c:pt>
                <c:pt idx="1">
                  <c:v>14.9</c:v>
                </c:pt>
                <c:pt idx="2">
                  <c:v>24.42</c:v>
                </c:pt>
                <c:pt idx="3">
                  <c:v>32.26</c:v>
                </c:pt>
                <c:pt idx="4">
                  <c:v>36.299999999999997</c:v>
                </c:pt>
                <c:pt idx="5">
                  <c:v>38.700000000000003</c:v>
                </c:pt>
                <c:pt idx="6">
                  <c:v>40.32</c:v>
                </c:pt>
              </c:numCache>
            </c:numRef>
          </c:val>
        </c:ser>
        <c:ser>
          <c:idx val="4"/>
          <c:order val="4"/>
          <c:spPr>
            <a:pattFill prst="smGrid">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1294">
              <a:solidFill>
                <a:srgbClr val="000000"/>
              </a:solidFill>
              <a:prstDash val="solid"/>
            </a:ln>
          </c:spPr>
          <c:invertIfNegative val="0"/>
          <c:val>
            <c:numRef>
              <c:f>Лист2!$A$18:$G$18</c:f>
              <c:numCache>
                <c:formatCode>General</c:formatCode>
                <c:ptCount val="7"/>
                <c:pt idx="0">
                  <c:v>0</c:v>
                </c:pt>
                <c:pt idx="1">
                  <c:v>16</c:v>
                </c:pt>
                <c:pt idx="2">
                  <c:v>30</c:v>
                </c:pt>
                <c:pt idx="3">
                  <c:v>37</c:v>
                </c:pt>
                <c:pt idx="4">
                  <c:v>42</c:v>
                </c:pt>
                <c:pt idx="5">
                  <c:v>46.9</c:v>
                </c:pt>
                <c:pt idx="6">
                  <c:v>50</c:v>
                </c:pt>
              </c:numCache>
            </c:numRef>
          </c:val>
        </c:ser>
        <c:ser>
          <c:idx val="5"/>
          <c:order val="5"/>
          <c:spPr>
            <a:pattFill prst="horzBrick">
              <a:fgClr>
                <a:srgbClr xmlns:mc="http://schemas.openxmlformats.org/markup-compatibility/2006" xmlns:a14="http://schemas.microsoft.com/office/drawing/2010/main" val="FF8080" mc:Ignorable="a14" a14:legacySpreadsheetColorIndex="29"/>
              </a:fgClr>
              <a:bgClr>
                <a:srgbClr xmlns:mc="http://schemas.openxmlformats.org/markup-compatibility/2006" xmlns:a14="http://schemas.microsoft.com/office/drawing/2010/main" val="FFFFFF" mc:Ignorable="a14" a14:legacySpreadsheetColorIndex="9"/>
              </a:bgClr>
            </a:pattFill>
            <a:ln w="11294">
              <a:solidFill>
                <a:srgbClr val="000000"/>
              </a:solidFill>
              <a:prstDash val="solid"/>
            </a:ln>
          </c:spPr>
          <c:invertIfNegative val="0"/>
          <c:val>
            <c:numRef>
              <c:f>Лист2!$A$19:$G$19</c:f>
              <c:numCache>
                <c:formatCode>General</c:formatCode>
                <c:ptCount val="7"/>
                <c:pt idx="0">
                  <c:v>0</c:v>
                </c:pt>
                <c:pt idx="1">
                  <c:v>18</c:v>
                </c:pt>
                <c:pt idx="2">
                  <c:v>35</c:v>
                </c:pt>
                <c:pt idx="3">
                  <c:v>42</c:v>
                </c:pt>
                <c:pt idx="4">
                  <c:v>48</c:v>
                </c:pt>
                <c:pt idx="5">
                  <c:v>52</c:v>
                </c:pt>
                <c:pt idx="6">
                  <c:v>55</c:v>
                </c:pt>
              </c:numCache>
            </c:numRef>
          </c:val>
        </c:ser>
        <c:ser>
          <c:idx val="6"/>
          <c:order val="6"/>
          <c:spPr>
            <a:pattFill prst="wdUpDiag">
              <a:fgClr>
                <a:srgbClr xmlns:mc="http://schemas.openxmlformats.org/markup-compatibility/2006" xmlns:a14="http://schemas.microsoft.com/office/drawing/2010/main" val="0066CC" mc:Ignorable="a14" a14:legacySpreadsheetColorIndex="30"/>
              </a:fgClr>
              <a:bgClr>
                <a:srgbClr xmlns:mc="http://schemas.openxmlformats.org/markup-compatibility/2006" xmlns:a14="http://schemas.microsoft.com/office/drawing/2010/main" val="FFFFFF" mc:Ignorable="a14" a14:legacySpreadsheetColorIndex="9"/>
              </a:bgClr>
            </a:pattFill>
            <a:ln w="11294">
              <a:solidFill>
                <a:srgbClr val="000000"/>
              </a:solidFill>
              <a:prstDash val="solid"/>
            </a:ln>
          </c:spPr>
          <c:invertIfNegative val="0"/>
          <c:val>
            <c:numRef>
              <c:f>Лист2!$A$20:$G$20</c:f>
              <c:numCache>
                <c:formatCode>General</c:formatCode>
                <c:ptCount val="7"/>
                <c:pt idx="0">
                  <c:v>0</c:v>
                </c:pt>
                <c:pt idx="1">
                  <c:v>20</c:v>
                </c:pt>
                <c:pt idx="2">
                  <c:v>39.5</c:v>
                </c:pt>
                <c:pt idx="3">
                  <c:v>48</c:v>
                </c:pt>
                <c:pt idx="4">
                  <c:v>51</c:v>
                </c:pt>
                <c:pt idx="5">
                  <c:v>55</c:v>
                </c:pt>
                <c:pt idx="6">
                  <c:v>58</c:v>
                </c:pt>
              </c:numCache>
            </c:numRef>
          </c:val>
        </c:ser>
        <c:ser>
          <c:idx val="7"/>
          <c:order val="7"/>
          <c:spPr>
            <a:pattFill prst="lgGrid">
              <a:fgClr>
                <a:srgbClr xmlns:mc="http://schemas.openxmlformats.org/markup-compatibility/2006" xmlns:a14="http://schemas.microsoft.com/office/drawing/2010/main" val="CCCCFF" mc:Ignorable="a14" a14:legacySpreadsheetColorIndex="31"/>
              </a:fgClr>
              <a:bgClr>
                <a:srgbClr xmlns:mc="http://schemas.openxmlformats.org/markup-compatibility/2006" xmlns:a14="http://schemas.microsoft.com/office/drawing/2010/main" val="FFFFFF" mc:Ignorable="a14" a14:legacySpreadsheetColorIndex="9"/>
              </a:bgClr>
            </a:pattFill>
            <a:ln w="11294">
              <a:solidFill>
                <a:srgbClr val="000000"/>
              </a:solidFill>
              <a:prstDash val="solid"/>
            </a:ln>
          </c:spPr>
          <c:invertIfNegative val="0"/>
          <c:val>
            <c:numRef>
              <c:f>Лист2!$A$21:$G$21</c:f>
              <c:numCache>
                <c:formatCode>General</c:formatCode>
                <c:ptCount val="7"/>
                <c:pt idx="0">
                  <c:v>0</c:v>
                </c:pt>
                <c:pt idx="1">
                  <c:v>15.9</c:v>
                </c:pt>
                <c:pt idx="2">
                  <c:v>36.4</c:v>
                </c:pt>
                <c:pt idx="3">
                  <c:v>53.42</c:v>
                </c:pt>
                <c:pt idx="4">
                  <c:v>64.290000000000006</c:v>
                </c:pt>
                <c:pt idx="5">
                  <c:v>66.52</c:v>
                </c:pt>
                <c:pt idx="6">
                  <c:v>66.900000000000006</c:v>
                </c:pt>
              </c:numCache>
            </c:numRef>
          </c:val>
        </c:ser>
        <c:dLbls>
          <c:showLegendKey val="0"/>
          <c:showVal val="0"/>
          <c:showCatName val="0"/>
          <c:showSerName val="0"/>
          <c:showPercent val="0"/>
          <c:showBubbleSize val="0"/>
        </c:dLbls>
        <c:gapWidth val="150"/>
        <c:shape val="box"/>
        <c:axId val="310602368"/>
        <c:axId val="351232384"/>
        <c:axId val="351227904"/>
      </c:bar3DChart>
      <c:catAx>
        <c:axId val="310602368"/>
        <c:scaling>
          <c:orientation val="minMax"/>
        </c:scaling>
        <c:delete val="0"/>
        <c:axPos val="b"/>
        <c:majorGridlines>
          <c:spPr>
            <a:ln w="2823">
              <a:solidFill>
                <a:srgbClr val="000000"/>
              </a:solidFill>
              <a:prstDash val="solid"/>
            </a:ln>
          </c:spPr>
        </c:majorGridlines>
        <c:numFmt formatCode="General" sourceLinked="1"/>
        <c:majorTickMark val="out"/>
        <c:minorTickMark val="none"/>
        <c:tickLblPos val="low"/>
        <c:spPr>
          <a:ln w="2823">
            <a:solidFill>
              <a:srgbClr val="000000"/>
            </a:solidFill>
            <a:prstDash val="solid"/>
          </a:ln>
        </c:spPr>
        <c:txPr>
          <a:bodyPr rot="0" vert="horz"/>
          <a:lstStyle/>
          <a:p>
            <a:pPr>
              <a:defRPr sz="1045" b="0" i="0" u="none" strike="noStrike" baseline="0">
                <a:solidFill>
                  <a:srgbClr val="000000"/>
                </a:solidFill>
                <a:latin typeface="Times New Roman"/>
                <a:ea typeface="Times New Roman"/>
                <a:cs typeface="Times New Roman"/>
              </a:defRPr>
            </a:pPr>
            <a:endParaRPr lang="ru-RU"/>
          </a:p>
        </c:txPr>
        <c:crossAx val="351232384"/>
        <c:crosses val="autoZero"/>
        <c:auto val="1"/>
        <c:lblAlgn val="ctr"/>
        <c:lblOffset val="100"/>
        <c:tickLblSkip val="1"/>
        <c:tickMarkSkip val="1"/>
        <c:noMultiLvlLbl val="1"/>
      </c:catAx>
      <c:valAx>
        <c:axId val="351232384"/>
        <c:scaling>
          <c:orientation val="minMax"/>
        </c:scaling>
        <c:delete val="0"/>
        <c:axPos val="l"/>
        <c:majorGridlines>
          <c:spPr>
            <a:ln w="2823">
              <a:solidFill>
                <a:srgbClr val="000000"/>
              </a:solidFill>
              <a:prstDash val="solid"/>
            </a:ln>
          </c:spPr>
        </c:majorGridlines>
        <c:numFmt formatCode="General" sourceLinked="1"/>
        <c:majorTickMark val="out"/>
        <c:minorTickMark val="none"/>
        <c:tickLblPos val="nextTo"/>
        <c:spPr>
          <a:ln w="2823">
            <a:solidFill>
              <a:srgbClr val="000000"/>
            </a:solidFill>
            <a:prstDash val="solid"/>
          </a:ln>
        </c:spPr>
        <c:txPr>
          <a:bodyPr rot="0" vert="horz"/>
          <a:lstStyle/>
          <a:p>
            <a:pPr>
              <a:defRPr sz="1045" b="0" i="0" u="none" strike="noStrike" baseline="0">
                <a:solidFill>
                  <a:srgbClr val="000000"/>
                </a:solidFill>
                <a:latin typeface="Times New Roman"/>
                <a:ea typeface="Times New Roman"/>
                <a:cs typeface="Times New Roman"/>
              </a:defRPr>
            </a:pPr>
            <a:endParaRPr lang="ru-RU"/>
          </a:p>
        </c:txPr>
        <c:crossAx val="310602368"/>
        <c:crosses val="autoZero"/>
        <c:crossBetween val="between"/>
      </c:valAx>
      <c:serAx>
        <c:axId val="351227904"/>
        <c:scaling>
          <c:orientation val="minMax"/>
        </c:scaling>
        <c:delete val="1"/>
        <c:axPos val="b"/>
        <c:majorGridlines>
          <c:spPr>
            <a:ln w="2823">
              <a:solidFill>
                <a:srgbClr val="000000"/>
              </a:solidFill>
              <a:prstDash val="solid"/>
            </a:ln>
          </c:spPr>
        </c:majorGridlines>
        <c:majorTickMark val="out"/>
        <c:minorTickMark val="none"/>
        <c:tickLblPos val="nextTo"/>
        <c:crossAx val="351232384"/>
        <c:crosses val="autoZero"/>
      </c:serAx>
      <c:spPr>
        <a:noFill/>
        <a:ln w="22588">
          <a:noFill/>
        </a:ln>
      </c:spPr>
    </c:plotArea>
    <c:plotVisOnly val="1"/>
    <c:dispBlanksAs val="gap"/>
    <c:showDLblsOverMax val="0"/>
  </c:chart>
  <c:spPr>
    <a:solidFill>
      <a:srgbClr val="FFFFFF"/>
    </a:solidFill>
    <a:ln>
      <a:noFill/>
    </a:ln>
  </c:spPr>
  <c:txPr>
    <a:bodyPr/>
    <a:lstStyle/>
    <a:p>
      <a:pPr>
        <a:defRPr sz="1045"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44036697247707"/>
          <c:y val="0.14883720930232558"/>
          <c:w val="0.79816513761467889"/>
          <c:h val="0.6093023255813953"/>
        </c:manualLayout>
      </c:layout>
      <c:scatterChart>
        <c:scatterStyle val="lineMarker"/>
        <c:varyColors val="0"/>
        <c:ser>
          <c:idx val="0"/>
          <c:order val="0"/>
          <c:spPr>
            <a:ln w="12698">
              <a:solidFill>
                <a:srgbClr val="000080"/>
              </a:solidFill>
              <a:prstDash val="solid"/>
            </a:ln>
          </c:spPr>
          <c:marker>
            <c:symbol val="diamond"/>
            <c:size val="4"/>
            <c:spPr>
              <a:solidFill>
                <a:srgbClr val="000080"/>
              </a:solidFill>
              <a:ln>
                <a:solidFill>
                  <a:srgbClr val="000080"/>
                </a:solidFill>
                <a:prstDash val="solid"/>
              </a:ln>
            </c:spPr>
          </c:marker>
          <c:xVal>
            <c:numRef>
              <c:f>Лист1!$A$4:$A$10</c:f>
              <c:numCache>
                <c:formatCode>General</c:formatCode>
                <c:ptCount val="7"/>
                <c:pt idx="0">
                  <c:v>0</c:v>
                </c:pt>
                <c:pt idx="1">
                  <c:v>1</c:v>
                </c:pt>
                <c:pt idx="2">
                  <c:v>2</c:v>
                </c:pt>
                <c:pt idx="3">
                  <c:v>3</c:v>
                </c:pt>
                <c:pt idx="4">
                  <c:v>4</c:v>
                </c:pt>
                <c:pt idx="5">
                  <c:v>5</c:v>
                </c:pt>
                <c:pt idx="6">
                  <c:v>6</c:v>
                </c:pt>
              </c:numCache>
            </c:numRef>
          </c:xVal>
          <c:yVal>
            <c:numRef>
              <c:f>Лист1!$B$4:$B$10</c:f>
              <c:numCache>
                <c:formatCode>General</c:formatCode>
                <c:ptCount val="7"/>
                <c:pt idx="0">
                  <c:v>0</c:v>
                </c:pt>
                <c:pt idx="1">
                  <c:v>16.71</c:v>
                </c:pt>
                <c:pt idx="2">
                  <c:v>37.42</c:v>
                </c:pt>
                <c:pt idx="3">
                  <c:v>56.4</c:v>
                </c:pt>
                <c:pt idx="4">
                  <c:v>70.7</c:v>
                </c:pt>
                <c:pt idx="5">
                  <c:v>76.7</c:v>
                </c:pt>
                <c:pt idx="6">
                  <c:v>78.2</c:v>
                </c:pt>
              </c:numCache>
            </c:numRef>
          </c:yVal>
          <c:smooth val="0"/>
        </c:ser>
        <c:ser>
          <c:idx val="1"/>
          <c:order val="1"/>
          <c:spPr>
            <a:ln w="12698">
              <a:solidFill>
                <a:srgbClr val="333333"/>
              </a:solidFill>
              <a:prstDash val="solid"/>
            </a:ln>
          </c:spPr>
          <c:marker>
            <c:symbol val="square"/>
            <c:size val="4"/>
            <c:spPr>
              <a:solidFill>
                <a:srgbClr val="FF00FF"/>
              </a:solidFill>
              <a:ln>
                <a:solidFill>
                  <a:srgbClr val="333333"/>
                </a:solidFill>
                <a:prstDash val="solid"/>
              </a:ln>
            </c:spPr>
          </c:marker>
          <c:xVal>
            <c:numRef>
              <c:f>Лист1!$A$4:$A$10</c:f>
              <c:numCache>
                <c:formatCode>General</c:formatCode>
                <c:ptCount val="7"/>
                <c:pt idx="0">
                  <c:v>0</c:v>
                </c:pt>
                <c:pt idx="1">
                  <c:v>1</c:v>
                </c:pt>
                <c:pt idx="2">
                  <c:v>2</c:v>
                </c:pt>
                <c:pt idx="3">
                  <c:v>3</c:v>
                </c:pt>
                <c:pt idx="4">
                  <c:v>4</c:v>
                </c:pt>
                <c:pt idx="5">
                  <c:v>5</c:v>
                </c:pt>
                <c:pt idx="6">
                  <c:v>6</c:v>
                </c:pt>
              </c:numCache>
            </c:numRef>
          </c:xVal>
          <c:yVal>
            <c:numRef>
              <c:f>Лист1!$C$4:$C$10</c:f>
              <c:numCache>
                <c:formatCode>General</c:formatCode>
                <c:ptCount val="7"/>
                <c:pt idx="0">
                  <c:v>0</c:v>
                </c:pt>
                <c:pt idx="1">
                  <c:v>20.84</c:v>
                </c:pt>
                <c:pt idx="2">
                  <c:v>41.29</c:v>
                </c:pt>
                <c:pt idx="3">
                  <c:v>68</c:v>
                </c:pt>
                <c:pt idx="4">
                  <c:v>86.94</c:v>
                </c:pt>
                <c:pt idx="5">
                  <c:v>94.19</c:v>
                </c:pt>
                <c:pt idx="6">
                  <c:v>94.19</c:v>
                </c:pt>
              </c:numCache>
            </c:numRef>
          </c:yVal>
          <c:smooth val="0"/>
        </c:ser>
        <c:ser>
          <c:idx val="2"/>
          <c:order val="2"/>
          <c:spPr>
            <a:ln w="12698">
              <a:solidFill>
                <a:srgbClr val="000000"/>
              </a:solidFill>
              <a:prstDash val="solid"/>
            </a:ln>
          </c:spPr>
          <c:marker>
            <c:symbol val="triangle"/>
            <c:size val="4"/>
            <c:spPr>
              <a:solidFill>
                <a:srgbClr val="FFFF00"/>
              </a:solidFill>
              <a:ln>
                <a:solidFill>
                  <a:srgbClr val="000000"/>
                </a:solidFill>
                <a:prstDash val="solid"/>
              </a:ln>
            </c:spPr>
          </c:marker>
          <c:xVal>
            <c:numRef>
              <c:f>Лист1!$A$4:$A$10</c:f>
              <c:numCache>
                <c:formatCode>General</c:formatCode>
                <c:ptCount val="7"/>
                <c:pt idx="0">
                  <c:v>0</c:v>
                </c:pt>
                <c:pt idx="1">
                  <c:v>1</c:v>
                </c:pt>
                <c:pt idx="2">
                  <c:v>2</c:v>
                </c:pt>
                <c:pt idx="3">
                  <c:v>3</c:v>
                </c:pt>
                <c:pt idx="4">
                  <c:v>4</c:v>
                </c:pt>
                <c:pt idx="5">
                  <c:v>5</c:v>
                </c:pt>
                <c:pt idx="6">
                  <c:v>6</c:v>
                </c:pt>
              </c:numCache>
            </c:numRef>
          </c:xVal>
          <c:yVal>
            <c:numRef>
              <c:f>Лист1!$D$4:$D$10</c:f>
              <c:numCache>
                <c:formatCode>General</c:formatCode>
                <c:ptCount val="7"/>
                <c:pt idx="0">
                  <c:v>0</c:v>
                </c:pt>
                <c:pt idx="1">
                  <c:v>21.94</c:v>
                </c:pt>
                <c:pt idx="2">
                  <c:v>44.19</c:v>
                </c:pt>
                <c:pt idx="3">
                  <c:v>62.09</c:v>
                </c:pt>
                <c:pt idx="4">
                  <c:v>79.680000000000007</c:v>
                </c:pt>
                <c:pt idx="5">
                  <c:v>98.55</c:v>
                </c:pt>
                <c:pt idx="6">
                  <c:v>98.55</c:v>
                </c:pt>
              </c:numCache>
            </c:numRef>
          </c:yVal>
          <c:smooth val="0"/>
        </c:ser>
        <c:ser>
          <c:idx val="3"/>
          <c:order val="3"/>
          <c:spPr>
            <a:ln w="12698">
              <a:solidFill>
                <a:srgbClr val="003366"/>
              </a:solidFill>
              <a:prstDash val="solid"/>
            </a:ln>
          </c:spPr>
          <c:marker>
            <c:symbol val="circle"/>
            <c:size val="4"/>
            <c:spPr>
              <a:noFill/>
              <a:ln>
                <a:solidFill>
                  <a:srgbClr val="000000"/>
                </a:solidFill>
                <a:prstDash val="solid"/>
              </a:ln>
            </c:spPr>
          </c:marker>
          <c:xVal>
            <c:numRef>
              <c:f>Лист1!$A$4:$A$10</c:f>
              <c:numCache>
                <c:formatCode>General</c:formatCode>
                <c:ptCount val="7"/>
                <c:pt idx="0">
                  <c:v>0</c:v>
                </c:pt>
                <c:pt idx="1">
                  <c:v>1</c:v>
                </c:pt>
                <c:pt idx="2">
                  <c:v>2</c:v>
                </c:pt>
                <c:pt idx="3">
                  <c:v>3</c:v>
                </c:pt>
                <c:pt idx="4">
                  <c:v>4</c:v>
                </c:pt>
                <c:pt idx="5">
                  <c:v>5</c:v>
                </c:pt>
                <c:pt idx="6">
                  <c:v>6</c:v>
                </c:pt>
              </c:numCache>
            </c:numRef>
          </c:xVal>
          <c:yVal>
            <c:numRef>
              <c:f>Лист1!$E$4:$E$10</c:f>
              <c:numCache>
                <c:formatCode>General</c:formatCode>
                <c:ptCount val="7"/>
                <c:pt idx="0">
                  <c:v>0</c:v>
                </c:pt>
                <c:pt idx="1">
                  <c:v>14</c:v>
                </c:pt>
                <c:pt idx="2">
                  <c:v>33.840000000000003</c:v>
                </c:pt>
                <c:pt idx="3">
                  <c:v>53.42</c:v>
                </c:pt>
                <c:pt idx="4">
                  <c:v>64.290000000000006</c:v>
                </c:pt>
                <c:pt idx="5">
                  <c:v>66.52</c:v>
                </c:pt>
                <c:pt idx="6">
                  <c:v>66.900000000000006</c:v>
                </c:pt>
              </c:numCache>
            </c:numRef>
          </c:yVal>
          <c:smooth val="0"/>
        </c:ser>
        <c:dLbls>
          <c:showLegendKey val="0"/>
          <c:showVal val="0"/>
          <c:showCatName val="0"/>
          <c:showSerName val="0"/>
          <c:showPercent val="0"/>
          <c:showBubbleSize val="0"/>
        </c:dLbls>
        <c:axId val="351562752"/>
        <c:axId val="351569024"/>
      </c:scatterChart>
      <c:valAx>
        <c:axId val="351562752"/>
        <c:scaling>
          <c:orientation val="minMax"/>
          <c:max val="6"/>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350" b="0" i="0" u="none" strike="noStrike" baseline="0">
                <a:solidFill>
                  <a:srgbClr val="000000"/>
                </a:solidFill>
                <a:latin typeface="Times New Roman"/>
                <a:ea typeface="Times New Roman"/>
                <a:cs typeface="Times New Roman"/>
              </a:defRPr>
            </a:pPr>
            <a:endParaRPr lang="ru-RU"/>
          </a:p>
        </c:txPr>
        <c:crossAx val="351569024"/>
        <c:crosses val="autoZero"/>
        <c:crossBetween val="midCat"/>
      </c:valAx>
      <c:valAx>
        <c:axId val="351569024"/>
        <c:scaling>
          <c:orientation val="minMax"/>
          <c:max val="10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350" b="0" i="0" u="none" strike="noStrike" baseline="0">
                <a:solidFill>
                  <a:srgbClr val="000000"/>
                </a:solidFill>
                <a:latin typeface="Times New Roman"/>
                <a:ea typeface="Times New Roman"/>
                <a:cs typeface="Times New Roman"/>
              </a:defRPr>
            </a:pPr>
            <a:endParaRPr lang="ru-RU"/>
          </a:p>
        </c:txPr>
        <c:crossAx val="351562752"/>
        <c:crosses val="autoZero"/>
        <c:crossBetween val="midCat"/>
      </c:valAx>
      <c:spPr>
        <a:noFill/>
        <a:ln w="25396">
          <a:noFill/>
        </a:ln>
      </c:spPr>
    </c:plotArea>
    <c:plotVisOnly val="1"/>
    <c:dispBlanksAs val="gap"/>
    <c:showDLblsOverMax val="0"/>
  </c:chart>
  <c:spPr>
    <a:solidFill>
      <a:srgbClr val="FFFFFF"/>
    </a:solidFill>
    <a:ln>
      <a:noFill/>
    </a:ln>
  </c:spPr>
  <c:txPr>
    <a:bodyPr/>
    <a:lstStyle/>
    <a:p>
      <a:pPr>
        <a:defRPr sz="1350"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253968253968256E-2"/>
          <c:y val="0.12363636363636364"/>
          <c:w val="0.87896825396825395"/>
          <c:h val="0.72363636363636363"/>
        </c:manualLayout>
      </c:layout>
      <c:scatterChart>
        <c:scatterStyle val="smoothMarker"/>
        <c:varyColors val="0"/>
        <c:ser>
          <c:idx val="2"/>
          <c:order val="0"/>
          <c:spPr>
            <a:ln w="13200">
              <a:solidFill>
                <a:srgbClr val="000080"/>
              </a:solidFill>
              <a:prstDash val="solid"/>
            </a:ln>
          </c:spPr>
          <c:marker>
            <c:symbol val="triangle"/>
            <c:size val="3"/>
            <c:spPr>
              <a:solidFill>
                <a:srgbClr val="000000"/>
              </a:solidFill>
              <a:ln w="9900">
                <a:noFill/>
              </a:ln>
            </c:spPr>
          </c:marker>
          <c:xVal>
            <c:numRef>
              <c:f>Лист1!$C$61:$C$72</c:f>
              <c:numCache>
                <c:formatCode>General</c:formatCode>
                <c:ptCount val="12"/>
                <c:pt idx="0">
                  <c:v>1</c:v>
                </c:pt>
                <c:pt idx="1">
                  <c:v>1.8</c:v>
                </c:pt>
                <c:pt idx="2">
                  <c:v>3</c:v>
                </c:pt>
                <c:pt idx="3">
                  <c:v>5.4</c:v>
                </c:pt>
                <c:pt idx="4">
                  <c:v>9</c:v>
                </c:pt>
                <c:pt idx="5">
                  <c:v>16.2</c:v>
                </c:pt>
                <c:pt idx="6">
                  <c:v>27</c:v>
                </c:pt>
                <c:pt idx="7">
                  <c:v>40</c:v>
                </c:pt>
                <c:pt idx="8">
                  <c:v>73</c:v>
                </c:pt>
                <c:pt idx="9">
                  <c:v>145.80000000000001</c:v>
                </c:pt>
                <c:pt idx="10">
                  <c:v>243</c:v>
                </c:pt>
                <c:pt idx="11">
                  <c:v>437</c:v>
                </c:pt>
              </c:numCache>
            </c:numRef>
          </c:xVal>
          <c:yVal>
            <c:numRef>
              <c:f>Лист1!$E$61:$E$72</c:f>
              <c:numCache>
                <c:formatCode>General</c:formatCode>
                <c:ptCount val="12"/>
                <c:pt idx="0">
                  <c:v>59.5</c:v>
                </c:pt>
                <c:pt idx="1">
                  <c:v>71.400000000000006</c:v>
                </c:pt>
                <c:pt idx="2">
                  <c:v>89.25</c:v>
                </c:pt>
                <c:pt idx="3">
                  <c:v>119</c:v>
                </c:pt>
                <c:pt idx="4">
                  <c:v>148.75</c:v>
                </c:pt>
                <c:pt idx="5">
                  <c:v>166.6</c:v>
                </c:pt>
                <c:pt idx="6">
                  <c:v>190.4</c:v>
                </c:pt>
                <c:pt idx="7">
                  <c:v>202.3</c:v>
                </c:pt>
                <c:pt idx="8">
                  <c:v>226.1</c:v>
                </c:pt>
                <c:pt idx="9">
                  <c:v>249.9</c:v>
                </c:pt>
                <c:pt idx="10">
                  <c:v>273.7</c:v>
                </c:pt>
                <c:pt idx="11">
                  <c:v>327.25</c:v>
                </c:pt>
              </c:numCache>
            </c:numRef>
          </c:yVal>
          <c:smooth val="1"/>
        </c:ser>
        <c:ser>
          <c:idx val="4"/>
          <c:order val="1"/>
          <c:spPr>
            <a:ln w="26401">
              <a:solidFill>
                <a:srgbClr val="000000"/>
              </a:solidFill>
              <a:prstDash val="solid"/>
            </a:ln>
          </c:spPr>
          <c:marker>
            <c:symbol val="none"/>
          </c:marker>
          <c:xVal>
            <c:numRef>
              <c:f>Лист1!$L$20:$L$30</c:f>
              <c:numCache>
                <c:formatCode>General</c:formatCode>
                <c:ptCount val="11"/>
                <c:pt idx="0">
                  <c:v>0</c:v>
                </c:pt>
                <c:pt idx="1">
                  <c:v>15.909089</c:v>
                </c:pt>
                <c:pt idx="2">
                  <c:v>49.999994000000001</c:v>
                </c:pt>
                <c:pt idx="3">
                  <c:v>89</c:v>
                </c:pt>
                <c:pt idx="4">
                  <c:v>130</c:v>
                </c:pt>
                <c:pt idx="5">
                  <c:v>195.454522</c:v>
                </c:pt>
                <c:pt idx="6">
                  <c:v>225</c:v>
                </c:pt>
                <c:pt idx="7">
                  <c:v>285</c:v>
                </c:pt>
                <c:pt idx="8">
                  <c:v>335</c:v>
                </c:pt>
                <c:pt idx="9">
                  <c:v>370</c:v>
                </c:pt>
                <c:pt idx="10">
                  <c:v>425</c:v>
                </c:pt>
              </c:numCache>
            </c:numRef>
          </c:xVal>
          <c:yVal>
            <c:numRef>
              <c:f>Лист1!$M$20:$M$30</c:f>
              <c:numCache>
                <c:formatCode>General</c:formatCode>
                <c:ptCount val="11"/>
                <c:pt idx="0">
                  <c:v>10</c:v>
                </c:pt>
                <c:pt idx="1">
                  <c:v>44</c:v>
                </c:pt>
                <c:pt idx="2">
                  <c:v>80</c:v>
                </c:pt>
                <c:pt idx="3">
                  <c:v>109</c:v>
                </c:pt>
                <c:pt idx="4">
                  <c:v>128</c:v>
                </c:pt>
                <c:pt idx="5">
                  <c:v>139</c:v>
                </c:pt>
                <c:pt idx="6">
                  <c:v>145</c:v>
                </c:pt>
                <c:pt idx="7">
                  <c:v>153</c:v>
                </c:pt>
                <c:pt idx="8">
                  <c:v>155</c:v>
                </c:pt>
                <c:pt idx="9">
                  <c:v>160</c:v>
                </c:pt>
                <c:pt idx="10">
                  <c:v>168</c:v>
                </c:pt>
              </c:numCache>
            </c:numRef>
          </c:yVal>
          <c:smooth val="1"/>
        </c:ser>
        <c:ser>
          <c:idx val="5"/>
          <c:order val="2"/>
          <c:spPr>
            <a:ln w="26401">
              <a:solidFill>
                <a:srgbClr val="000000"/>
              </a:solidFill>
              <a:prstDash val="solid"/>
            </a:ln>
          </c:spPr>
          <c:marker>
            <c:symbol val="none"/>
          </c:marker>
          <c:xVal>
            <c:numRef>
              <c:f>Лист1!$L$20:$L$30</c:f>
              <c:numCache>
                <c:formatCode>General</c:formatCode>
                <c:ptCount val="11"/>
                <c:pt idx="0">
                  <c:v>0</c:v>
                </c:pt>
                <c:pt idx="1">
                  <c:v>15.909089</c:v>
                </c:pt>
                <c:pt idx="2">
                  <c:v>49.999994000000001</c:v>
                </c:pt>
                <c:pt idx="3">
                  <c:v>89</c:v>
                </c:pt>
                <c:pt idx="4">
                  <c:v>130</c:v>
                </c:pt>
                <c:pt idx="5">
                  <c:v>195.454522</c:v>
                </c:pt>
                <c:pt idx="6">
                  <c:v>225</c:v>
                </c:pt>
                <c:pt idx="7">
                  <c:v>285</c:v>
                </c:pt>
                <c:pt idx="8">
                  <c:v>335</c:v>
                </c:pt>
                <c:pt idx="9">
                  <c:v>370</c:v>
                </c:pt>
                <c:pt idx="10">
                  <c:v>425</c:v>
                </c:pt>
              </c:numCache>
            </c:numRef>
          </c:xVal>
          <c:yVal>
            <c:numRef>
              <c:f>Лист1!$N$20:$N$30</c:f>
              <c:numCache>
                <c:formatCode>General</c:formatCode>
                <c:ptCount val="11"/>
                <c:pt idx="0">
                  <c:v>147.05882500000001</c:v>
                </c:pt>
                <c:pt idx="1">
                  <c:v>205</c:v>
                </c:pt>
                <c:pt idx="2">
                  <c:v>252.94117900000001</c:v>
                </c:pt>
                <c:pt idx="3">
                  <c:v>300</c:v>
                </c:pt>
                <c:pt idx="4">
                  <c:v>323.52941499999997</c:v>
                </c:pt>
                <c:pt idx="5">
                  <c:v>350</c:v>
                </c:pt>
                <c:pt idx="6">
                  <c:v>358.823533</c:v>
                </c:pt>
                <c:pt idx="7">
                  <c:v>367.6470625</c:v>
                </c:pt>
                <c:pt idx="8">
                  <c:v>376.47059200000001</c:v>
                </c:pt>
                <c:pt idx="9">
                  <c:v>383</c:v>
                </c:pt>
                <c:pt idx="10">
                  <c:v>382.35294499999998</c:v>
                </c:pt>
              </c:numCache>
            </c:numRef>
          </c:yVal>
          <c:smooth val="1"/>
        </c:ser>
        <c:ser>
          <c:idx val="0"/>
          <c:order val="3"/>
          <c:spPr>
            <a:ln w="13200">
              <a:solidFill>
                <a:srgbClr val="000080"/>
              </a:solidFill>
              <a:prstDash val="solid"/>
            </a:ln>
          </c:spPr>
          <c:marker>
            <c:symbol val="circle"/>
            <c:size val="3"/>
            <c:spPr>
              <a:noFill/>
              <a:ln>
                <a:solidFill>
                  <a:srgbClr val="000000"/>
                </a:solidFill>
                <a:prstDash val="solid"/>
              </a:ln>
            </c:spPr>
          </c:marker>
          <c:xVal>
            <c:numRef>
              <c:f>Лист1!$C$79:$C$90</c:f>
              <c:numCache>
                <c:formatCode>General</c:formatCode>
                <c:ptCount val="12"/>
                <c:pt idx="0">
                  <c:v>1</c:v>
                </c:pt>
                <c:pt idx="1">
                  <c:v>1.8</c:v>
                </c:pt>
                <c:pt idx="2">
                  <c:v>3</c:v>
                </c:pt>
                <c:pt idx="3">
                  <c:v>5.4</c:v>
                </c:pt>
                <c:pt idx="4">
                  <c:v>9</c:v>
                </c:pt>
                <c:pt idx="5">
                  <c:v>16.2</c:v>
                </c:pt>
                <c:pt idx="6">
                  <c:v>25</c:v>
                </c:pt>
                <c:pt idx="7">
                  <c:v>52</c:v>
                </c:pt>
                <c:pt idx="8">
                  <c:v>72</c:v>
                </c:pt>
                <c:pt idx="9">
                  <c:v>145.80000000000001</c:v>
                </c:pt>
                <c:pt idx="10">
                  <c:v>243</c:v>
                </c:pt>
                <c:pt idx="11">
                  <c:v>437</c:v>
                </c:pt>
              </c:numCache>
            </c:numRef>
          </c:xVal>
          <c:yVal>
            <c:numRef>
              <c:f>Лист1!$F$79:$F$90</c:f>
              <c:numCache>
                <c:formatCode>General</c:formatCode>
                <c:ptCount val="12"/>
                <c:pt idx="0">
                  <c:v>29.75</c:v>
                </c:pt>
                <c:pt idx="1">
                  <c:v>59.5</c:v>
                </c:pt>
                <c:pt idx="2">
                  <c:v>89.25</c:v>
                </c:pt>
                <c:pt idx="3">
                  <c:v>119</c:v>
                </c:pt>
                <c:pt idx="4">
                  <c:v>148.75</c:v>
                </c:pt>
                <c:pt idx="5">
                  <c:v>178.5</c:v>
                </c:pt>
                <c:pt idx="6">
                  <c:v>208.25</c:v>
                </c:pt>
                <c:pt idx="7">
                  <c:v>273.7</c:v>
                </c:pt>
                <c:pt idx="8">
                  <c:v>291.55</c:v>
                </c:pt>
                <c:pt idx="9">
                  <c:v>339.15000000000003</c:v>
                </c:pt>
                <c:pt idx="10">
                  <c:v>357</c:v>
                </c:pt>
                <c:pt idx="11">
                  <c:v>392.7</c:v>
                </c:pt>
              </c:numCache>
            </c:numRef>
          </c:yVal>
          <c:smooth val="1"/>
        </c:ser>
        <c:ser>
          <c:idx val="1"/>
          <c:order val="4"/>
          <c:spPr>
            <a:ln w="13200">
              <a:solidFill>
                <a:srgbClr val="000000"/>
              </a:solidFill>
              <a:prstDash val="solid"/>
            </a:ln>
          </c:spPr>
          <c:marker>
            <c:symbol val="square"/>
            <c:size val="5"/>
            <c:spPr>
              <a:solidFill>
                <a:srgbClr val="FF00FF"/>
              </a:solidFill>
              <a:ln>
                <a:solidFill>
                  <a:srgbClr val="FF00FF"/>
                </a:solidFill>
                <a:prstDash val="solid"/>
              </a:ln>
            </c:spPr>
          </c:marker>
          <c:xVal>
            <c:numRef>
              <c:f>Лист1!$K$5:$K$16</c:f>
              <c:numCache>
                <c:formatCode>General</c:formatCode>
                <c:ptCount val="12"/>
                <c:pt idx="0">
                  <c:v>1</c:v>
                </c:pt>
                <c:pt idx="1">
                  <c:v>1.8</c:v>
                </c:pt>
                <c:pt idx="2">
                  <c:v>3</c:v>
                </c:pt>
                <c:pt idx="3">
                  <c:v>5.4</c:v>
                </c:pt>
                <c:pt idx="4">
                  <c:v>9</c:v>
                </c:pt>
                <c:pt idx="5">
                  <c:v>16.2</c:v>
                </c:pt>
                <c:pt idx="6">
                  <c:v>27</c:v>
                </c:pt>
                <c:pt idx="7">
                  <c:v>42.3</c:v>
                </c:pt>
                <c:pt idx="8">
                  <c:v>81</c:v>
                </c:pt>
                <c:pt idx="9">
                  <c:v>145.80000000000001</c:v>
                </c:pt>
                <c:pt idx="10">
                  <c:v>243</c:v>
                </c:pt>
                <c:pt idx="11">
                  <c:v>437</c:v>
                </c:pt>
              </c:numCache>
            </c:numRef>
          </c:xVal>
          <c:yVal>
            <c:numRef>
              <c:f>Лист2!$J$3:$J$14</c:f>
              <c:numCache>
                <c:formatCode>General</c:formatCode>
                <c:ptCount val="12"/>
                <c:pt idx="0">
                  <c:v>14.224999999999998</c:v>
                </c:pt>
                <c:pt idx="1">
                  <c:v>17.07</c:v>
                </c:pt>
                <c:pt idx="2">
                  <c:v>19.914999999999999</c:v>
                </c:pt>
                <c:pt idx="3">
                  <c:v>22.759999999999998</c:v>
                </c:pt>
                <c:pt idx="4">
                  <c:v>27.311999999999998</c:v>
                </c:pt>
                <c:pt idx="5">
                  <c:v>29.75</c:v>
                </c:pt>
                <c:pt idx="6">
                  <c:v>47.6</c:v>
                </c:pt>
                <c:pt idx="7">
                  <c:v>59.5</c:v>
                </c:pt>
                <c:pt idx="8">
                  <c:v>89.25</c:v>
                </c:pt>
                <c:pt idx="9">
                  <c:v>101.15</c:v>
                </c:pt>
                <c:pt idx="10">
                  <c:v>119</c:v>
                </c:pt>
                <c:pt idx="11">
                  <c:v>148.75</c:v>
                </c:pt>
              </c:numCache>
            </c:numRef>
          </c:yVal>
          <c:smooth val="1"/>
        </c:ser>
        <c:ser>
          <c:idx val="3"/>
          <c:order val="5"/>
          <c:spPr>
            <a:ln w="13200">
              <a:solidFill>
                <a:srgbClr val="000000"/>
              </a:solidFill>
              <a:prstDash val="solid"/>
            </a:ln>
          </c:spPr>
          <c:marker>
            <c:symbol val="x"/>
            <c:size val="3"/>
            <c:spPr>
              <a:noFill/>
              <a:ln>
                <a:solidFill>
                  <a:srgbClr val="000000"/>
                </a:solidFill>
                <a:prstDash val="solid"/>
              </a:ln>
            </c:spPr>
          </c:marker>
          <c:xVal>
            <c:numRef>
              <c:f>Лист1!$C$61:$C$72</c:f>
              <c:numCache>
                <c:formatCode>General</c:formatCode>
                <c:ptCount val="12"/>
                <c:pt idx="0">
                  <c:v>1</c:v>
                </c:pt>
                <c:pt idx="1">
                  <c:v>1.8</c:v>
                </c:pt>
                <c:pt idx="2">
                  <c:v>3</c:v>
                </c:pt>
                <c:pt idx="3">
                  <c:v>5.4</c:v>
                </c:pt>
                <c:pt idx="4">
                  <c:v>9</c:v>
                </c:pt>
                <c:pt idx="5">
                  <c:v>16.2</c:v>
                </c:pt>
                <c:pt idx="6">
                  <c:v>27</c:v>
                </c:pt>
                <c:pt idx="7">
                  <c:v>40</c:v>
                </c:pt>
                <c:pt idx="8">
                  <c:v>73</c:v>
                </c:pt>
                <c:pt idx="9">
                  <c:v>145.80000000000001</c:v>
                </c:pt>
                <c:pt idx="10">
                  <c:v>243</c:v>
                </c:pt>
                <c:pt idx="11">
                  <c:v>437</c:v>
                </c:pt>
              </c:numCache>
            </c:numRef>
          </c:xVal>
          <c:yVal>
            <c:numRef>
              <c:f>Лист1!$R$59:$R$70</c:f>
              <c:numCache>
                <c:formatCode>General</c:formatCode>
                <c:ptCount val="12"/>
                <c:pt idx="0">
                  <c:v>89.25</c:v>
                </c:pt>
                <c:pt idx="1">
                  <c:v>148.75</c:v>
                </c:pt>
                <c:pt idx="2">
                  <c:v>178.5</c:v>
                </c:pt>
                <c:pt idx="3">
                  <c:v>208.25</c:v>
                </c:pt>
                <c:pt idx="4">
                  <c:v>238</c:v>
                </c:pt>
                <c:pt idx="5">
                  <c:v>267.75</c:v>
                </c:pt>
                <c:pt idx="6">
                  <c:v>309.40000000000003</c:v>
                </c:pt>
                <c:pt idx="7">
                  <c:v>357</c:v>
                </c:pt>
                <c:pt idx="8">
                  <c:v>386.75</c:v>
                </c:pt>
                <c:pt idx="9">
                  <c:v>416.5</c:v>
                </c:pt>
                <c:pt idx="10">
                  <c:v>452.2</c:v>
                </c:pt>
                <c:pt idx="11">
                  <c:v>487.90000000000003</c:v>
                </c:pt>
              </c:numCache>
            </c:numRef>
          </c:yVal>
          <c:smooth val="1"/>
        </c:ser>
        <c:ser>
          <c:idx val="6"/>
          <c:order val="6"/>
          <c:spPr>
            <a:ln w="13200">
              <a:solidFill>
                <a:srgbClr val="333333"/>
              </a:solidFill>
              <a:prstDash val="solid"/>
            </a:ln>
          </c:spPr>
          <c:marker>
            <c:symbol val="diamond"/>
            <c:size val="5"/>
            <c:spPr>
              <a:noFill/>
              <a:ln>
                <a:solidFill>
                  <a:srgbClr val="008080"/>
                </a:solidFill>
                <a:prstDash val="solid"/>
              </a:ln>
            </c:spPr>
          </c:marker>
          <c:xVal>
            <c:numRef>
              <c:f>Лист1!$C$61:$C$72</c:f>
              <c:numCache>
                <c:formatCode>General</c:formatCode>
                <c:ptCount val="12"/>
                <c:pt idx="0">
                  <c:v>1</c:v>
                </c:pt>
                <c:pt idx="1">
                  <c:v>1.8</c:v>
                </c:pt>
                <c:pt idx="2">
                  <c:v>3</c:v>
                </c:pt>
                <c:pt idx="3">
                  <c:v>5.4</c:v>
                </c:pt>
                <c:pt idx="4">
                  <c:v>9</c:v>
                </c:pt>
                <c:pt idx="5">
                  <c:v>16.2</c:v>
                </c:pt>
                <c:pt idx="6">
                  <c:v>27</c:v>
                </c:pt>
                <c:pt idx="7">
                  <c:v>40</c:v>
                </c:pt>
                <c:pt idx="8">
                  <c:v>73</c:v>
                </c:pt>
                <c:pt idx="9">
                  <c:v>145.80000000000001</c:v>
                </c:pt>
                <c:pt idx="10">
                  <c:v>243</c:v>
                </c:pt>
                <c:pt idx="11">
                  <c:v>437</c:v>
                </c:pt>
              </c:numCache>
            </c:numRef>
          </c:xVal>
          <c:yVal>
            <c:numRef>
              <c:f>Лист1!$W$59:$W$70</c:f>
              <c:numCache>
                <c:formatCode>General</c:formatCode>
                <c:ptCount val="12"/>
                <c:pt idx="0">
                  <c:v>1.1619999999999999</c:v>
                </c:pt>
                <c:pt idx="1">
                  <c:v>1.7429999999999999</c:v>
                </c:pt>
                <c:pt idx="2">
                  <c:v>2.9049999999999998</c:v>
                </c:pt>
                <c:pt idx="3">
                  <c:v>4.0670000000000002</c:v>
                </c:pt>
                <c:pt idx="4">
                  <c:v>4.6479999999999997</c:v>
                </c:pt>
                <c:pt idx="5">
                  <c:v>5.81</c:v>
                </c:pt>
                <c:pt idx="6">
                  <c:v>8.7149999999999999</c:v>
                </c:pt>
                <c:pt idx="7">
                  <c:v>14.524999999999999</c:v>
                </c:pt>
                <c:pt idx="8">
                  <c:v>20.334999999999997</c:v>
                </c:pt>
                <c:pt idx="9">
                  <c:v>29.049999999999997</c:v>
                </c:pt>
                <c:pt idx="10">
                  <c:v>41.65</c:v>
                </c:pt>
                <c:pt idx="11">
                  <c:v>59.5</c:v>
                </c:pt>
              </c:numCache>
            </c:numRef>
          </c:yVal>
          <c:smooth val="1"/>
        </c:ser>
        <c:dLbls>
          <c:showLegendKey val="0"/>
          <c:showVal val="0"/>
          <c:showCatName val="0"/>
          <c:showSerName val="0"/>
          <c:showPercent val="0"/>
          <c:showBubbleSize val="0"/>
        </c:dLbls>
        <c:axId val="351124480"/>
        <c:axId val="351483008"/>
      </c:scatterChart>
      <c:valAx>
        <c:axId val="351124480"/>
        <c:scaling>
          <c:orientation val="minMax"/>
        </c:scaling>
        <c:delete val="0"/>
        <c:axPos val="b"/>
        <c:majorGridlines>
          <c:spPr>
            <a:ln w="3300">
              <a:solidFill>
                <a:srgbClr val="000000"/>
              </a:solidFill>
              <a:prstDash val="solid"/>
            </a:ln>
          </c:spPr>
        </c:majorGridlines>
        <c:numFmt formatCode="General" sourceLinked="1"/>
        <c:majorTickMark val="out"/>
        <c:minorTickMark val="none"/>
        <c:tickLblPos val="nextTo"/>
        <c:spPr>
          <a:ln w="3300">
            <a:solidFill>
              <a:srgbClr val="000000"/>
            </a:solidFill>
            <a:prstDash val="solid"/>
          </a:ln>
        </c:spPr>
        <c:txPr>
          <a:bodyPr rot="0" vert="horz"/>
          <a:lstStyle/>
          <a:p>
            <a:pPr>
              <a:defRPr sz="1429" b="0" i="0" u="none" strike="noStrike" baseline="0">
                <a:solidFill>
                  <a:srgbClr val="000000"/>
                </a:solidFill>
                <a:latin typeface="Times New Roman"/>
                <a:ea typeface="Times New Roman"/>
                <a:cs typeface="Times New Roman"/>
              </a:defRPr>
            </a:pPr>
            <a:endParaRPr lang="ru-RU"/>
          </a:p>
        </c:txPr>
        <c:crossAx val="351483008"/>
        <c:crosses val="autoZero"/>
        <c:crossBetween val="midCat"/>
      </c:valAx>
      <c:valAx>
        <c:axId val="351483008"/>
        <c:scaling>
          <c:orientation val="minMax"/>
        </c:scaling>
        <c:delete val="0"/>
        <c:axPos val="l"/>
        <c:majorGridlines>
          <c:spPr>
            <a:ln w="3300">
              <a:solidFill>
                <a:srgbClr val="000000"/>
              </a:solidFill>
              <a:prstDash val="solid"/>
            </a:ln>
          </c:spPr>
        </c:majorGridlines>
        <c:numFmt formatCode="General" sourceLinked="1"/>
        <c:majorTickMark val="out"/>
        <c:minorTickMark val="none"/>
        <c:tickLblPos val="nextTo"/>
        <c:spPr>
          <a:ln w="3300">
            <a:solidFill>
              <a:srgbClr val="000000"/>
            </a:solidFill>
            <a:prstDash val="solid"/>
          </a:ln>
        </c:spPr>
        <c:txPr>
          <a:bodyPr rot="0" vert="horz"/>
          <a:lstStyle/>
          <a:p>
            <a:pPr>
              <a:defRPr sz="1429" b="0" i="0" u="none" strike="noStrike" baseline="0">
                <a:solidFill>
                  <a:srgbClr val="000000"/>
                </a:solidFill>
                <a:latin typeface="Times New Roman"/>
                <a:ea typeface="Times New Roman"/>
                <a:cs typeface="Times New Roman"/>
              </a:defRPr>
            </a:pPr>
            <a:endParaRPr lang="ru-RU"/>
          </a:p>
        </c:txPr>
        <c:crossAx val="351124480"/>
        <c:crosses val="autoZero"/>
        <c:crossBetween val="midCat"/>
      </c:valAx>
      <c:spPr>
        <a:noFill/>
        <a:ln w="26401">
          <a:noFill/>
        </a:ln>
      </c:spPr>
    </c:plotArea>
    <c:plotVisOnly val="1"/>
    <c:dispBlanksAs val="gap"/>
    <c:showDLblsOverMax val="0"/>
  </c:chart>
  <c:spPr>
    <a:solidFill>
      <a:srgbClr val="FFFFFF"/>
    </a:solidFill>
    <a:ln>
      <a:noFill/>
    </a:ln>
  </c:spPr>
  <c:txPr>
    <a:bodyPr/>
    <a:lstStyle/>
    <a:p>
      <a:pPr>
        <a:defRPr sz="1429"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97280966767372"/>
          <c:y val="0.10695187165775401"/>
          <c:w val="0.81570996978851962"/>
          <c:h val="0.73262032085561501"/>
        </c:manualLayout>
      </c:layout>
      <c:scatterChart>
        <c:scatterStyle val="smoothMarker"/>
        <c:varyColors val="0"/>
        <c:ser>
          <c:idx val="2"/>
          <c:order val="0"/>
          <c:spPr>
            <a:ln w="12690">
              <a:solidFill>
                <a:srgbClr val="333300"/>
              </a:solidFill>
              <a:prstDash val="solid"/>
            </a:ln>
          </c:spPr>
          <c:marker>
            <c:symbol val="triangle"/>
            <c:size val="4"/>
            <c:spPr>
              <a:solidFill>
                <a:srgbClr val="333300"/>
              </a:solidFill>
              <a:ln>
                <a:solidFill>
                  <a:srgbClr val="333300"/>
                </a:solidFill>
                <a:prstDash val="solid"/>
              </a:ln>
            </c:spPr>
          </c:marker>
          <c:xVal>
            <c:numRef>
              <c:f>Лист1!$P$25:$P$36</c:f>
              <c:numCache>
                <c:formatCode>General</c:formatCode>
                <c:ptCount val="12"/>
                <c:pt idx="0">
                  <c:v>119</c:v>
                </c:pt>
                <c:pt idx="1">
                  <c:v>136.85</c:v>
                </c:pt>
                <c:pt idx="2">
                  <c:v>160.65</c:v>
                </c:pt>
                <c:pt idx="3">
                  <c:v>178.5</c:v>
                </c:pt>
                <c:pt idx="4">
                  <c:v>196.35</c:v>
                </c:pt>
                <c:pt idx="5">
                  <c:v>220.15</c:v>
                </c:pt>
                <c:pt idx="6">
                  <c:v>232.05</c:v>
                </c:pt>
                <c:pt idx="7">
                  <c:v>249.9</c:v>
                </c:pt>
                <c:pt idx="8">
                  <c:v>273.7</c:v>
                </c:pt>
                <c:pt idx="9">
                  <c:v>307</c:v>
                </c:pt>
                <c:pt idx="10">
                  <c:v>321.3</c:v>
                </c:pt>
                <c:pt idx="11">
                  <c:v>357</c:v>
                </c:pt>
              </c:numCache>
            </c:numRef>
          </c:xVal>
          <c:yVal>
            <c:numRef>
              <c:f>Лист1!$M$25:$M$36</c:f>
              <c:numCache>
                <c:formatCode>General</c:formatCode>
                <c:ptCount val="12"/>
                <c:pt idx="0">
                  <c:v>1</c:v>
                </c:pt>
                <c:pt idx="1">
                  <c:v>1.8</c:v>
                </c:pt>
                <c:pt idx="2">
                  <c:v>3</c:v>
                </c:pt>
                <c:pt idx="3">
                  <c:v>5.4</c:v>
                </c:pt>
                <c:pt idx="4">
                  <c:v>9</c:v>
                </c:pt>
                <c:pt idx="5">
                  <c:v>11</c:v>
                </c:pt>
                <c:pt idx="6">
                  <c:v>21</c:v>
                </c:pt>
                <c:pt idx="7">
                  <c:v>31</c:v>
                </c:pt>
                <c:pt idx="8">
                  <c:v>47</c:v>
                </c:pt>
                <c:pt idx="9">
                  <c:v>80</c:v>
                </c:pt>
                <c:pt idx="10">
                  <c:v>155</c:v>
                </c:pt>
                <c:pt idx="11">
                  <c:v>437</c:v>
                </c:pt>
              </c:numCache>
            </c:numRef>
          </c:yVal>
          <c:smooth val="1"/>
        </c:ser>
        <c:ser>
          <c:idx val="3"/>
          <c:order val="1"/>
          <c:spPr>
            <a:ln w="12690">
              <a:solidFill>
                <a:srgbClr val="333300"/>
              </a:solidFill>
              <a:prstDash val="solid"/>
            </a:ln>
          </c:spPr>
          <c:marker>
            <c:symbol val="triangle"/>
            <c:size val="4"/>
            <c:spPr>
              <a:solidFill>
                <a:srgbClr val="333300"/>
              </a:solidFill>
              <a:ln>
                <a:solidFill>
                  <a:srgbClr val="333300"/>
                </a:solidFill>
                <a:prstDash val="solid"/>
              </a:ln>
            </c:spPr>
          </c:marker>
          <c:xVal>
            <c:numRef>
              <c:f>Лист1!$Q$25:$Q$36</c:f>
              <c:numCache>
                <c:formatCode>General</c:formatCode>
                <c:ptCount val="12"/>
                <c:pt idx="0">
                  <c:v>89.25</c:v>
                </c:pt>
                <c:pt idx="1">
                  <c:v>107.10000000000001</c:v>
                </c:pt>
                <c:pt idx="2">
                  <c:v>119</c:v>
                </c:pt>
                <c:pt idx="3">
                  <c:v>130.9</c:v>
                </c:pt>
                <c:pt idx="4">
                  <c:v>148.75</c:v>
                </c:pt>
                <c:pt idx="5">
                  <c:v>166.6</c:v>
                </c:pt>
                <c:pt idx="6">
                  <c:v>167.00000000000014</c:v>
                </c:pt>
                <c:pt idx="7">
                  <c:v>180</c:v>
                </c:pt>
                <c:pt idx="8">
                  <c:v>197.99999999999997</c:v>
                </c:pt>
                <c:pt idx="9">
                  <c:v>237.00000000000006</c:v>
                </c:pt>
                <c:pt idx="10">
                  <c:v>271.99999999999994</c:v>
                </c:pt>
                <c:pt idx="11">
                  <c:v>357</c:v>
                </c:pt>
              </c:numCache>
            </c:numRef>
          </c:xVal>
          <c:yVal>
            <c:numRef>
              <c:f>Лист1!$M$25:$M$36</c:f>
              <c:numCache>
                <c:formatCode>General</c:formatCode>
                <c:ptCount val="12"/>
                <c:pt idx="0">
                  <c:v>1</c:v>
                </c:pt>
                <c:pt idx="1">
                  <c:v>1.8</c:v>
                </c:pt>
                <c:pt idx="2">
                  <c:v>3</c:v>
                </c:pt>
                <c:pt idx="3">
                  <c:v>5.4</c:v>
                </c:pt>
                <c:pt idx="4">
                  <c:v>9</c:v>
                </c:pt>
                <c:pt idx="5">
                  <c:v>11</c:v>
                </c:pt>
                <c:pt idx="6">
                  <c:v>21</c:v>
                </c:pt>
                <c:pt idx="7">
                  <c:v>31</c:v>
                </c:pt>
                <c:pt idx="8">
                  <c:v>47</c:v>
                </c:pt>
                <c:pt idx="9">
                  <c:v>80</c:v>
                </c:pt>
                <c:pt idx="10">
                  <c:v>155</c:v>
                </c:pt>
                <c:pt idx="11">
                  <c:v>437</c:v>
                </c:pt>
              </c:numCache>
            </c:numRef>
          </c:yVal>
          <c:smooth val="1"/>
        </c:ser>
        <c:ser>
          <c:idx val="0"/>
          <c:order val="2"/>
          <c:spPr>
            <a:ln w="12690">
              <a:solidFill>
                <a:srgbClr val="333333"/>
              </a:solidFill>
              <a:prstDash val="solid"/>
            </a:ln>
          </c:spPr>
          <c:marker>
            <c:symbol val="square"/>
            <c:size val="2"/>
            <c:spPr>
              <a:solidFill>
                <a:srgbClr val="333333"/>
              </a:solidFill>
              <a:ln>
                <a:solidFill>
                  <a:srgbClr val="333333"/>
                </a:solidFill>
                <a:prstDash val="solid"/>
              </a:ln>
            </c:spPr>
          </c:marker>
          <c:xVal>
            <c:numRef>
              <c:f>Лист1!$Y$25:$Y$36</c:f>
              <c:numCache>
                <c:formatCode>General</c:formatCode>
                <c:ptCount val="12"/>
                <c:pt idx="0">
                  <c:v>83.3</c:v>
                </c:pt>
                <c:pt idx="1">
                  <c:v>113.05</c:v>
                </c:pt>
                <c:pt idx="2">
                  <c:v>142.80000000000001</c:v>
                </c:pt>
                <c:pt idx="3">
                  <c:v>196.35</c:v>
                </c:pt>
                <c:pt idx="4">
                  <c:v>261.8</c:v>
                </c:pt>
                <c:pt idx="5">
                  <c:v>315.35000000000002</c:v>
                </c:pt>
                <c:pt idx="6">
                  <c:v>333.2</c:v>
                </c:pt>
                <c:pt idx="7">
                  <c:v>357</c:v>
                </c:pt>
                <c:pt idx="8">
                  <c:v>380.8</c:v>
                </c:pt>
                <c:pt idx="9">
                  <c:v>452.00000000000011</c:v>
                </c:pt>
                <c:pt idx="10">
                  <c:v>499.8</c:v>
                </c:pt>
                <c:pt idx="11">
                  <c:v>547.4</c:v>
                </c:pt>
              </c:numCache>
            </c:numRef>
          </c:xVal>
          <c:yVal>
            <c:numRef>
              <c:f>Лист1!$M$25:$M$36</c:f>
              <c:numCache>
                <c:formatCode>General</c:formatCode>
                <c:ptCount val="12"/>
                <c:pt idx="0">
                  <c:v>1</c:v>
                </c:pt>
                <c:pt idx="1">
                  <c:v>1.8</c:v>
                </c:pt>
                <c:pt idx="2">
                  <c:v>3</c:v>
                </c:pt>
                <c:pt idx="3">
                  <c:v>5.4</c:v>
                </c:pt>
                <c:pt idx="4">
                  <c:v>9</c:v>
                </c:pt>
                <c:pt idx="5">
                  <c:v>11</c:v>
                </c:pt>
                <c:pt idx="6">
                  <c:v>21</c:v>
                </c:pt>
                <c:pt idx="7">
                  <c:v>31</c:v>
                </c:pt>
                <c:pt idx="8">
                  <c:v>47</c:v>
                </c:pt>
                <c:pt idx="9">
                  <c:v>80</c:v>
                </c:pt>
                <c:pt idx="10">
                  <c:v>155</c:v>
                </c:pt>
                <c:pt idx="11">
                  <c:v>437</c:v>
                </c:pt>
              </c:numCache>
            </c:numRef>
          </c:yVal>
          <c:smooth val="1"/>
        </c:ser>
        <c:ser>
          <c:idx val="1"/>
          <c:order val="3"/>
          <c:spPr>
            <a:ln w="12690">
              <a:solidFill>
                <a:srgbClr val="333333"/>
              </a:solidFill>
              <a:prstDash val="solid"/>
            </a:ln>
          </c:spPr>
          <c:marker>
            <c:symbol val="square"/>
            <c:size val="2"/>
            <c:spPr>
              <a:solidFill>
                <a:srgbClr val="333333"/>
              </a:solidFill>
              <a:ln>
                <a:solidFill>
                  <a:srgbClr val="333333"/>
                </a:solidFill>
                <a:prstDash val="solid"/>
              </a:ln>
            </c:spPr>
          </c:marker>
          <c:xVal>
            <c:numRef>
              <c:f>Лист1!$Z$25:$Z$36</c:f>
              <c:numCache>
                <c:formatCode>General</c:formatCode>
                <c:ptCount val="12"/>
                <c:pt idx="0">
                  <c:v>47.6</c:v>
                </c:pt>
                <c:pt idx="1">
                  <c:v>77.350000000000009</c:v>
                </c:pt>
                <c:pt idx="2">
                  <c:v>95.2</c:v>
                </c:pt>
                <c:pt idx="3">
                  <c:v>113.05</c:v>
                </c:pt>
                <c:pt idx="4">
                  <c:v>124.95</c:v>
                </c:pt>
                <c:pt idx="5">
                  <c:v>148.75</c:v>
                </c:pt>
                <c:pt idx="6">
                  <c:v>178.5</c:v>
                </c:pt>
                <c:pt idx="7">
                  <c:v>220.15</c:v>
                </c:pt>
                <c:pt idx="8">
                  <c:v>261.8</c:v>
                </c:pt>
                <c:pt idx="9">
                  <c:v>333.2</c:v>
                </c:pt>
                <c:pt idx="10">
                  <c:v>422.45</c:v>
                </c:pt>
                <c:pt idx="11">
                  <c:v>547.4</c:v>
                </c:pt>
              </c:numCache>
            </c:numRef>
          </c:xVal>
          <c:yVal>
            <c:numRef>
              <c:f>Лист1!$M$25:$M$36</c:f>
              <c:numCache>
                <c:formatCode>General</c:formatCode>
                <c:ptCount val="12"/>
                <c:pt idx="0">
                  <c:v>1</c:v>
                </c:pt>
                <c:pt idx="1">
                  <c:v>1.8</c:v>
                </c:pt>
                <c:pt idx="2">
                  <c:v>3</c:v>
                </c:pt>
                <c:pt idx="3">
                  <c:v>5.4</c:v>
                </c:pt>
                <c:pt idx="4">
                  <c:v>9</c:v>
                </c:pt>
                <c:pt idx="5">
                  <c:v>11</c:v>
                </c:pt>
                <c:pt idx="6">
                  <c:v>21</c:v>
                </c:pt>
                <c:pt idx="7">
                  <c:v>31</c:v>
                </c:pt>
                <c:pt idx="8">
                  <c:v>47</c:v>
                </c:pt>
                <c:pt idx="9">
                  <c:v>80</c:v>
                </c:pt>
                <c:pt idx="10">
                  <c:v>155</c:v>
                </c:pt>
                <c:pt idx="11">
                  <c:v>437</c:v>
                </c:pt>
              </c:numCache>
            </c:numRef>
          </c:yVal>
          <c:smooth val="1"/>
        </c:ser>
        <c:ser>
          <c:idx val="4"/>
          <c:order val="4"/>
          <c:spPr>
            <a:ln w="25381">
              <a:solidFill>
                <a:srgbClr val="000080"/>
              </a:solidFill>
              <a:prstDash val="solid"/>
            </a:ln>
          </c:spPr>
          <c:marker>
            <c:symbol val="none"/>
          </c:marker>
          <c:xVal>
            <c:numRef>
              <c:f>Лист1!$T$25:$T$36</c:f>
              <c:numCache>
                <c:formatCode>General</c:formatCode>
                <c:ptCount val="12"/>
                <c:pt idx="0">
                  <c:v>150</c:v>
                </c:pt>
                <c:pt idx="1">
                  <c:v>160</c:v>
                </c:pt>
                <c:pt idx="2">
                  <c:v>170</c:v>
                </c:pt>
                <c:pt idx="3">
                  <c:v>180</c:v>
                </c:pt>
                <c:pt idx="4">
                  <c:v>185</c:v>
                </c:pt>
                <c:pt idx="5">
                  <c:v>214</c:v>
                </c:pt>
                <c:pt idx="6">
                  <c:v>255</c:v>
                </c:pt>
                <c:pt idx="7">
                  <c:v>285</c:v>
                </c:pt>
                <c:pt idx="8">
                  <c:v>335</c:v>
                </c:pt>
                <c:pt idx="9">
                  <c:v>370</c:v>
                </c:pt>
                <c:pt idx="10">
                  <c:v>380</c:v>
                </c:pt>
                <c:pt idx="11">
                  <c:v>395</c:v>
                </c:pt>
              </c:numCache>
            </c:numRef>
          </c:xVal>
          <c:yVal>
            <c:numRef>
              <c:f>Лист1!$M$25:$M$36</c:f>
              <c:numCache>
                <c:formatCode>General</c:formatCode>
                <c:ptCount val="12"/>
                <c:pt idx="0">
                  <c:v>1</c:v>
                </c:pt>
                <c:pt idx="1">
                  <c:v>1.8</c:v>
                </c:pt>
                <c:pt idx="2">
                  <c:v>3</c:v>
                </c:pt>
                <c:pt idx="3">
                  <c:v>5.4</c:v>
                </c:pt>
                <c:pt idx="4">
                  <c:v>9</c:v>
                </c:pt>
                <c:pt idx="5">
                  <c:v>11</c:v>
                </c:pt>
                <c:pt idx="6">
                  <c:v>21</c:v>
                </c:pt>
                <c:pt idx="7">
                  <c:v>31</c:v>
                </c:pt>
                <c:pt idx="8">
                  <c:v>47</c:v>
                </c:pt>
                <c:pt idx="9">
                  <c:v>80</c:v>
                </c:pt>
                <c:pt idx="10">
                  <c:v>155</c:v>
                </c:pt>
                <c:pt idx="11">
                  <c:v>437</c:v>
                </c:pt>
              </c:numCache>
            </c:numRef>
          </c:yVal>
          <c:smooth val="1"/>
        </c:ser>
        <c:ser>
          <c:idx val="5"/>
          <c:order val="5"/>
          <c:spPr>
            <a:ln w="25381">
              <a:solidFill>
                <a:srgbClr val="000000"/>
              </a:solidFill>
              <a:prstDash val="solid"/>
            </a:ln>
          </c:spPr>
          <c:marker>
            <c:symbol val="none"/>
          </c:marker>
          <c:xVal>
            <c:numRef>
              <c:f>Лист1!$U$25:$U$36</c:f>
              <c:numCache>
                <c:formatCode>General</c:formatCode>
                <c:ptCount val="12"/>
                <c:pt idx="0">
                  <c:v>10</c:v>
                </c:pt>
                <c:pt idx="1">
                  <c:v>44</c:v>
                </c:pt>
                <c:pt idx="2">
                  <c:v>80</c:v>
                </c:pt>
                <c:pt idx="3">
                  <c:v>109</c:v>
                </c:pt>
                <c:pt idx="4">
                  <c:v>128</c:v>
                </c:pt>
                <c:pt idx="5">
                  <c:v>139</c:v>
                </c:pt>
                <c:pt idx="6">
                  <c:v>145</c:v>
                </c:pt>
                <c:pt idx="7">
                  <c:v>153</c:v>
                </c:pt>
                <c:pt idx="8">
                  <c:v>160</c:v>
                </c:pt>
                <c:pt idx="9">
                  <c:v>162</c:v>
                </c:pt>
                <c:pt idx="10">
                  <c:v>168</c:v>
                </c:pt>
                <c:pt idx="11">
                  <c:v>180</c:v>
                </c:pt>
              </c:numCache>
            </c:numRef>
          </c:xVal>
          <c:yVal>
            <c:numRef>
              <c:f>Лист1!$M$25:$M$36</c:f>
              <c:numCache>
                <c:formatCode>General</c:formatCode>
                <c:ptCount val="12"/>
                <c:pt idx="0">
                  <c:v>1</c:v>
                </c:pt>
                <c:pt idx="1">
                  <c:v>1.8</c:v>
                </c:pt>
                <c:pt idx="2">
                  <c:v>3</c:v>
                </c:pt>
                <c:pt idx="3">
                  <c:v>5.4</c:v>
                </c:pt>
                <c:pt idx="4">
                  <c:v>9</c:v>
                </c:pt>
                <c:pt idx="5">
                  <c:v>11</c:v>
                </c:pt>
                <c:pt idx="6">
                  <c:v>21</c:v>
                </c:pt>
                <c:pt idx="7">
                  <c:v>31</c:v>
                </c:pt>
                <c:pt idx="8">
                  <c:v>47</c:v>
                </c:pt>
                <c:pt idx="9">
                  <c:v>80</c:v>
                </c:pt>
                <c:pt idx="10">
                  <c:v>155</c:v>
                </c:pt>
                <c:pt idx="11">
                  <c:v>437</c:v>
                </c:pt>
              </c:numCache>
            </c:numRef>
          </c:yVal>
          <c:smooth val="1"/>
        </c:ser>
        <c:dLbls>
          <c:showLegendKey val="0"/>
          <c:showVal val="0"/>
          <c:showCatName val="0"/>
          <c:showSerName val="0"/>
          <c:showPercent val="0"/>
          <c:showBubbleSize val="0"/>
        </c:dLbls>
        <c:axId val="354425856"/>
        <c:axId val="355959552"/>
      </c:scatterChart>
      <c:valAx>
        <c:axId val="354425856"/>
        <c:scaling>
          <c:orientation val="minMax"/>
        </c:scaling>
        <c:delete val="0"/>
        <c:axPos val="b"/>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355959552"/>
        <c:crosses val="autoZero"/>
        <c:crossBetween val="midCat"/>
      </c:valAx>
      <c:valAx>
        <c:axId val="355959552"/>
        <c:scaling>
          <c:orientation val="minMax"/>
          <c:max val="450"/>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354425856"/>
        <c:crosses val="autoZero"/>
        <c:crossBetween val="midCat"/>
      </c:valAx>
      <c:spPr>
        <a:noFill/>
        <a:ln w="25381">
          <a:noFill/>
        </a:ln>
      </c:spPr>
    </c:plotArea>
    <c:plotVisOnly val="1"/>
    <c:dispBlanksAs val="gap"/>
    <c:showDLblsOverMax val="0"/>
  </c:chart>
  <c:spPr>
    <a:solidFill>
      <a:srgbClr val="FFFFFF"/>
    </a:solidFill>
    <a:ln>
      <a:noFill/>
    </a:ln>
  </c:spPr>
  <c:txPr>
    <a:bodyPr/>
    <a:lstStyle/>
    <a:p>
      <a:pPr>
        <a:defRPr sz="1399"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31788079470199"/>
          <c:y val="8.8235294117647065E-2"/>
          <c:w val="0.79470198675496684"/>
          <c:h val="0.78877005347593587"/>
        </c:manualLayout>
      </c:layout>
      <c:scatterChart>
        <c:scatterStyle val="smoothMarker"/>
        <c:varyColors val="0"/>
        <c:ser>
          <c:idx val="0"/>
          <c:order val="0"/>
          <c:spPr>
            <a:ln w="25410">
              <a:solidFill>
                <a:srgbClr val="000080"/>
              </a:solidFill>
              <a:prstDash val="solid"/>
            </a:ln>
          </c:spPr>
          <c:marker>
            <c:symbol val="none"/>
          </c:marker>
          <c:xVal>
            <c:numRef>
              <c:f>Лист3!$O$46:$O$47</c:f>
              <c:numCache>
                <c:formatCode>General</c:formatCode>
                <c:ptCount val="2"/>
                <c:pt idx="0">
                  <c:v>130</c:v>
                </c:pt>
                <c:pt idx="1">
                  <c:v>172</c:v>
                </c:pt>
              </c:numCache>
            </c:numRef>
          </c:xVal>
          <c:yVal>
            <c:numRef>
              <c:f>Лист3!$N$46:$N$47</c:f>
              <c:numCache>
                <c:formatCode>General</c:formatCode>
                <c:ptCount val="2"/>
                <c:pt idx="0">
                  <c:v>137</c:v>
                </c:pt>
                <c:pt idx="1">
                  <c:v>275</c:v>
                </c:pt>
              </c:numCache>
            </c:numRef>
          </c:yVal>
          <c:smooth val="1"/>
        </c:ser>
        <c:ser>
          <c:idx val="1"/>
          <c:order val="1"/>
          <c:spPr>
            <a:ln w="25410">
              <a:solidFill>
                <a:srgbClr val="000000"/>
              </a:solidFill>
              <a:prstDash val="solid"/>
            </a:ln>
          </c:spPr>
          <c:marker>
            <c:symbol val="none"/>
          </c:marker>
          <c:xVal>
            <c:numRef>
              <c:f>Лист3!$P$46:$P$47</c:f>
              <c:numCache>
                <c:formatCode>General</c:formatCode>
                <c:ptCount val="2"/>
                <c:pt idx="0">
                  <c:v>110</c:v>
                </c:pt>
                <c:pt idx="1">
                  <c:v>153</c:v>
                </c:pt>
              </c:numCache>
            </c:numRef>
          </c:xVal>
          <c:yVal>
            <c:numRef>
              <c:f>Лист3!$N$46:$N$47</c:f>
              <c:numCache>
                <c:formatCode>General</c:formatCode>
                <c:ptCount val="2"/>
                <c:pt idx="0">
                  <c:v>137</c:v>
                </c:pt>
                <c:pt idx="1">
                  <c:v>275</c:v>
                </c:pt>
              </c:numCache>
            </c:numRef>
          </c:yVal>
          <c:smooth val="1"/>
        </c:ser>
        <c:ser>
          <c:idx val="3"/>
          <c:order val="2"/>
          <c:spPr>
            <a:ln w="25410">
              <a:solidFill>
                <a:srgbClr val="000000"/>
              </a:solidFill>
              <a:prstDash val="solid"/>
            </a:ln>
          </c:spPr>
          <c:marker>
            <c:symbol val="none"/>
          </c:marker>
          <c:dLbls>
            <c:dLbl>
              <c:idx val="0"/>
              <c:layout>
                <c:manualLayout>
                  <c:xMode val="edge"/>
                  <c:yMode val="edge"/>
                  <c:x val="0.32781456953642385"/>
                  <c:y val="0.52406417112299464"/>
                </c:manualLayout>
              </c:layout>
              <c:tx>
                <c:rich>
                  <a:bodyPr/>
                  <a:lstStyle/>
                  <a:p>
                    <a:r>
                      <a:t>А</a:t>
                    </a:r>
                  </a:p>
                </c:rich>
              </c:tx>
              <c:dLblPos val="r"/>
              <c:showLegendKey val="0"/>
              <c:showVal val="0"/>
              <c:showCatName val="0"/>
              <c:showSerName val="0"/>
              <c:showPercent val="0"/>
              <c:showBubbleSize val="0"/>
            </c:dLbl>
            <c:dLbl>
              <c:idx val="1"/>
              <c:layout>
                <c:manualLayout>
                  <c:xMode val="edge"/>
                  <c:yMode val="edge"/>
                  <c:x val="0.32119205298013243"/>
                  <c:y val="0.34491978609625668"/>
                </c:manualLayout>
              </c:layout>
              <c:tx>
                <c:rich>
                  <a:bodyPr/>
                  <a:lstStyle/>
                  <a:p>
                    <a:r>
                      <a:t> Б</a:t>
                    </a:r>
                  </a:p>
                </c:rich>
              </c:tx>
              <c:dLblPos val="r"/>
              <c:showLegendKey val="0"/>
              <c:showVal val="0"/>
              <c:showCatName val="0"/>
              <c:showSerName val="0"/>
              <c:showPercent val="0"/>
              <c:showBubbleSize val="0"/>
            </c:dLbl>
            <c:dLbl>
              <c:idx val="2"/>
              <c:layout>
                <c:manualLayout>
                  <c:xMode val="edge"/>
                  <c:yMode val="edge"/>
                  <c:x val="0.55960264900662249"/>
                  <c:y val="0.12566844919786097"/>
                </c:manualLayout>
              </c:layout>
              <c:tx>
                <c:rich>
                  <a:bodyPr/>
                  <a:lstStyle/>
                  <a:p>
                    <a:r>
                      <a:t>В</a:t>
                    </a:r>
                  </a:p>
                </c:rich>
              </c:tx>
              <c:dLblPos val="r"/>
              <c:showLegendKey val="0"/>
              <c:showVal val="0"/>
              <c:showCatName val="0"/>
              <c:showSerName val="0"/>
              <c:showPercent val="0"/>
              <c:showBubbleSize val="0"/>
            </c:dLbl>
            <c:dLbl>
              <c:idx val="3"/>
              <c:tx>
                <c:rich>
                  <a:bodyPr/>
                  <a:lstStyle/>
                  <a:p>
                    <a:r>
                      <a:t>Г</a:t>
                    </a:r>
                  </a:p>
                </c:rich>
              </c:tx>
              <c:showLegendKey val="0"/>
              <c:showVal val="0"/>
              <c:showCatName val="0"/>
              <c:showSerName val="0"/>
              <c:showPercent val="0"/>
              <c:showBubbleSize val="0"/>
            </c:dLbl>
            <c:dLbl>
              <c:idx val="4"/>
              <c:layout>
                <c:manualLayout>
                  <c:xMode val="edge"/>
                  <c:yMode val="edge"/>
                  <c:x val="0.83774834437086088"/>
                  <c:y val="0.28074866310160429"/>
                </c:manualLayout>
              </c:layout>
              <c:tx>
                <c:rich>
                  <a:bodyPr/>
                  <a:lstStyle/>
                  <a:p>
                    <a:r>
                      <a:t>Д</a:t>
                    </a:r>
                  </a:p>
                </c:rich>
              </c:tx>
              <c:dLblPos val="r"/>
              <c:showLegendKey val="0"/>
              <c:showVal val="0"/>
              <c:showCatName val="0"/>
              <c:showSerName val="0"/>
              <c:showPercent val="0"/>
              <c:showBubbleSize val="0"/>
            </c:dLbl>
            <c:dLbl>
              <c:idx val="5"/>
              <c:layout>
                <c:manualLayout>
                  <c:xMode val="edge"/>
                  <c:yMode val="edge"/>
                  <c:x val="0.85099337748344372"/>
                  <c:y val="0.43850267379679142"/>
                </c:manualLayout>
              </c:layout>
              <c:tx>
                <c:rich>
                  <a:bodyPr/>
                  <a:lstStyle/>
                  <a:p>
                    <a:r>
                      <a:t>Е</a:t>
                    </a:r>
                  </a:p>
                </c:rich>
              </c:tx>
              <c:dLblPos val="r"/>
              <c:showLegendKey val="0"/>
              <c:showVal val="0"/>
              <c:showCatName val="0"/>
              <c:showSerName val="0"/>
              <c:showPercent val="0"/>
              <c:showBubbleSize val="0"/>
            </c:dLbl>
            <c:dLbl>
              <c:idx val="6"/>
              <c:layout>
                <c:manualLayout>
                  <c:xMode val="edge"/>
                  <c:yMode val="edge"/>
                  <c:x val="0.70198675496688745"/>
                  <c:y val="0.56149732620320858"/>
                </c:manualLayout>
              </c:layout>
              <c:tx>
                <c:rich>
                  <a:bodyPr/>
                  <a:lstStyle/>
                  <a:p>
                    <a:r>
                      <a:t>К</a:t>
                    </a:r>
                  </a:p>
                </c:rich>
              </c:tx>
              <c:dLblPos val="r"/>
              <c:showLegendKey val="0"/>
              <c:showVal val="0"/>
              <c:showCatName val="0"/>
              <c:showSerName val="0"/>
              <c:showPercent val="0"/>
              <c:showBubbleSize val="0"/>
            </c:dLbl>
            <c:dLbl>
              <c:idx val="7"/>
              <c:layout>
                <c:manualLayout>
                  <c:xMode val="edge"/>
                  <c:yMode val="edge"/>
                  <c:x val="0.55960264900662249"/>
                  <c:y val="0.56149732620320858"/>
                </c:manualLayout>
              </c:layout>
              <c:tx>
                <c:rich>
                  <a:bodyPr/>
                  <a:lstStyle/>
                  <a:p>
                    <a:r>
                      <a:t>Л</a:t>
                    </a:r>
                  </a:p>
                </c:rich>
              </c:tx>
              <c:dLblPos val="r"/>
              <c:showLegendKey val="0"/>
              <c:showVal val="0"/>
              <c:showCatName val="0"/>
              <c:showSerName val="0"/>
              <c:showPercent val="0"/>
              <c:showBubbleSize val="0"/>
            </c:dLbl>
            <c:dLbl>
              <c:idx val="8"/>
              <c:layout>
                <c:manualLayout>
                  <c:xMode val="edge"/>
                  <c:yMode val="edge"/>
                  <c:x val="0.43046357615894038"/>
                  <c:y val="0.553475935828877"/>
                </c:manualLayout>
              </c:layout>
              <c:tx>
                <c:rich>
                  <a:bodyPr/>
                  <a:lstStyle/>
                  <a:p>
                    <a:r>
                      <a:t>М</a:t>
                    </a:r>
                  </a:p>
                </c:rich>
              </c:tx>
              <c:dLblPos val="r"/>
              <c:showLegendKey val="0"/>
              <c:showVal val="0"/>
              <c:showCatName val="0"/>
              <c:showSerName val="0"/>
              <c:showPercent val="0"/>
              <c:showBubbleSize val="0"/>
            </c:dLbl>
            <c:dLbl>
              <c:idx val="9"/>
              <c:delete val="1"/>
            </c:dLbl>
            <c:spPr>
              <a:noFill/>
              <a:ln w="25410">
                <a:noFill/>
              </a:ln>
            </c:spPr>
            <c:txPr>
              <a:bodyPr/>
              <a:lstStyle/>
              <a:p>
                <a:pPr>
                  <a:defRPr sz="1401" b="0"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0"/>
            <c:showBubbleSize val="0"/>
            <c:showLeaderLines val="0"/>
          </c:dLbls>
          <c:xVal>
            <c:numRef>
              <c:f>Лист3!$H$60:$H$69</c:f>
              <c:numCache>
                <c:formatCode>General</c:formatCode>
                <c:ptCount val="10"/>
                <c:pt idx="0">
                  <c:v>83</c:v>
                </c:pt>
                <c:pt idx="1">
                  <c:v>87</c:v>
                </c:pt>
                <c:pt idx="2">
                  <c:v>160</c:v>
                </c:pt>
                <c:pt idx="3">
                  <c:v>230</c:v>
                </c:pt>
                <c:pt idx="4">
                  <c:v>260</c:v>
                </c:pt>
                <c:pt idx="5">
                  <c:v>260</c:v>
                </c:pt>
                <c:pt idx="6">
                  <c:v>210</c:v>
                </c:pt>
                <c:pt idx="7">
                  <c:v>170</c:v>
                </c:pt>
                <c:pt idx="8">
                  <c:v>120</c:v>
                </c:pt>
                <c:pt idx="9">
                  <c:v>83</c:v>
                </c:pt>
              </c:numCache>
            </c:numRef>
          </c:xVal>
          <c:yVal>
            <c:numRef>
              <c:f>Лист3!$G$60:$G$69</c:f>
              <c:numCache>
                <c:formatCode>General</c:formatCode>
                <c:ptCount val="10"/>
                <c:pt idx="0">
                  <c:v>150</c:v>
                </c:pt>
                <c:pt idx="1">
                  <c:v>200</c:v>
                </c:pt>
                <c:pt idx="2">
                  <c:v>294</c:v>
                </c:pt>
                <c:pt idx="3">
                  <c:v>294</c:v>
                </c:pt>
                <c:pt idx="4">
                  <c:v>215</c:v>
                </c:pt>
                <c:pt idx="5">
                  <c:v>170</c:v>
                </c:pt>
                <c:pt idx="6">
                  <c:v>140</c:v>
                </c:pt>
                <c:pt idx="7">
                  <c:v>130</c:v>
                </c:pt>
                <c:pt idx="8">
                  <c:v>130</c:v>
                </c:pt>
                <c:pt idx="9">
                  <c:v>150</c:v>
                </c:pt>
              </c:numCache>
            </c:numRef>
          </c:yVal>
          <c:smooth val="0"/>
        </c:ser>
        <c:dLbls>
          <c:showLegendKey val="0"/>
          <c:showVal val="0"/>
          <c:showCatName val="0"/>
          <c:showSerName val="0"/>
          <c:showPercent val="0"/>
          <c:showBubbleSize val="0"/>
        </c:dLbls>
        <c:axId val="355968128"/>
        <c:axId val="355969664"/>
      </c:scatterChart>
      <c:valAx>
        <c:axId val="355968128"/>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401" b="0" i="0" u="none" strike="noStrike" baseline="0">
                <a:solidFill>
                  <a:srgbClr val="000000"/>
                </a:solidFill>
                <a:latin typeface="Times New Roman"/>
                <a:ea typeface="Times New Roman"/>
                <a:cs typeface="Times New Roman"/>
              </a:defRPr>
            </a:pPr>
            <a:endParaRPr lang="ru-RU"/>
          </a:p>
        </c:txPr>
        <c:crossAx val="355969664"/>
        <c:crosses val="autoZero"/>
        <c:crossBetween val="midCat"/>
      </c:valAx>
      <c:valAx>
        <c:axId val="35596966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401" b="0" i="0" u="none" strike="noStrike" baseline="0">
                <a:solidFill>
                  <a:srgbClr val="000000"/>
                </a:solidFill>
                <a:latin typeface="Times New Roman"/>
                <a:ea typeface="Times New Roman"/>
                <a:cs typeface="Times New Roman"/>
              </a:defRPr>
            </a:pPr>
            <a:endParaRPr lang="ru-RU"/>
          </a:p>
        </c:txPr>
        <c:crossAx val="355968128"/>
        <c:crosses val="autoZero"/>
        <c:crossBetween val="midCat"/>
      </c:valAx>
      <c:spPr>
        <a:noFill/>
        <a:ln w="25410">
          <a:noFill/>
        </a:ln>
      </c:spPr>
    </c:plotArea>
    <c:plotVisOnly val="1"/>
    <c:dispBlanksAs val="gap"/>
    <c:showDLblsOverMax val="0"/>
  </c:chart>
  <c:spPr>
    <a:solidFill>
      <a:srgbClr val="FFFFFF"/>
    </a:solidFill>
    <a:ln>
      <a:noFill/>
    </a:ln>
  </c:spPr>
  <c:txPr>
    <a:bodyPr/>
    <a:lstStyle/>
    <a:p>
      <a:pPr>
        <a:defRPr sz="1401"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0.0175</cdr:x>
      <cdr:y>0.05275</cdr:y>
    </cdr:from>
    <cdr:to>
      <cdr:x>0.0945</cdr:x>
      <cdr:y>0.0985</cdr:y>
    </cdr:to>
    <cdr:sp macro="" textlink="">
      <cdr:nvSpPr>
        <cdr:cNvPr id="11265" name="Text Box 1"/>
        <cdr:cNvSpPr txBox="1">
          <a:spLocks xmlns:a="http://schemas.openxmlformats.org/drawingml/2006/main" noChangeArrowheads="1"/>
        </cdr:cNvSpPr>
      </cdr:nvSpPr>
      <cdr:spPr bwMode="auto">
        <a:xfrm xmlns:a="http://schemas.openxmlformats.org/drawingml/2006/main">
          <a:off x="73509" y="252227"/>
          <a:ext cx="323441" cy="2187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C,%</a:t>
          </a:r>
        </a:p>
      </cdr:txBody>
    </cdr:sp>
  </cdr:relSizeAnchor>
  <cdr:relSizeAnchor xmlns:cdr="http://schemas.openxmlformats.org/drawingml/2006/chartDrawing">
    <cdr:from>
      <cdr:x>0.532</cdr:x>
      <cdr:y>0.95425</cdr:y>
    </cdr:from>
    <cdr:to>
      <cdr:x>0.677</cdr:x>
      <cdr:y>1</cdr:y>
    </cdr:to>
    <cdr:sp macro="" textlink="">
      <cdr:nvSpPr>
        <cdr:cNvPr id="11266" name="Text Box 2"/>
        <cdr:cNvSpPr txBox="1">
          <a:spLocks xmlns:a="http://schemas.openxmlformats.org/drawingml/2006/main" noChangeArrowheads="1"/>
        </cdr:cNvSpPr>
      </cdr:nvSpPr>
      <cdr:spPr bwMode="auto">
        <a:xfrm xmlns:a="http://schemas.openxmlformats.org/drawingml/2006/main">
          <a:off x="2234679" y="4740907"/>
          <a:ext cx="609076" cy="2187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час, год</a:t>
          </a:r>
        </a:p>
      </cdr:txBody>
    </cdr:sp>
  </cdr:relSizeAnchor>
  <cdr:relSizeAnchor xmlns:cdr="http://schemas.openxmlformats.org/drawingml/2006/chartDrawing">
    <cdr:from>
      <cdr:x>0.608</cdr:x>
      <cdr:y>0.8195</cdr:y>
    </cdr:from>
    <cdr:to>
      <cdr:x>0.79025</cdr:x>
      <cdr:y>0.87475</cdr:y>
    </cdr:to>
    <cdr:sp macro="" textlink="">
      <cdr:nvSpPr>
        <cdr:cNvPr id="11273" name="Text Box 9"/>
        <cdr:cNvSpPr txBox="1">
          <a:spLocks xmlns:a="http://schemas.openxmlformats.org/drawingml/2006/main" noChangeArrowheads="1"/>
        </cdr:cNvSpPr>
      </cdr:nvSpPr>
      <cdr:spPr bwMode="auto">
        <a:xfrm xmlns:a="http://schemas.openxmlformats.org/drawingml/2006/main">
          <a:off x="2553919" y="3918480"/>
          <a:ext cx="765546" cy="26418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t,години</a:t>
          </a:r>
        </a:p>
      </cdr:txBody>
    </cdr:sp>
  </cdr:relSizeAnchor>
  <cdr:relSizeAnchor xmlns:cdr="http://schemas.openxmlformats.org/drawingml/2006/chartDrawing">
    <cdr:from>
      <cdr:x>0.62</cdr:x>
      <cdr:y>0.76025</cdr:y>
    </cdr:from>
    <cdr:to>
      <cdr:x>0.70125</cdr:x>
      <cdr:y>0.8045</cdr:y>
    </cdr:to>
    <cdr:sp macro="" textlink="">
      <cdr:nvSpPr>
        <cdr:cNvPr id="11274" name="Text Box 10"/>
        <cdr:cNvSpPr txBox="1">
          <a:spLocks xmlns:a="http://schemas.openxmlformats.org/drawingml/2006/main" noChangeArrowheads="1"/>
        </cdr:cNvSpPr>
      </cdr:nvSpPr>
      <cdr:spPr bwMode="auto">
        <a:xfrm xmlns:a="http://schemas.openxmlformats.org/drawingml/2006/main">
          <a:off x="2604326" y="3635173"/>
          <a:ext cx="341292" cy="21158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№1</a:t>
          </a:r>
        </a:p>
      </cdr:txBody>
    </cdr:sp>
  </cdr:relSizeAnchor>
  <cdr:relSizeAnchor xmlns:cdr="http://schemas.openxmlformats.org/drawingml/2006/chartDrawing">
    <cdr:from>
      <cdr:x>0.63625</cdr:x>
      <cdr:y>0.73025</cdr:y>
    </cdr:from>
    <cdr:to>
      <cdr:x>0.745</cdr:x>
      <cdr:y>0.77525</cdr:y>
    </cdr:to>
    <cdr:sp macro="" textlink="">
      <cdr:nvSpPr>
        <cdr:cNvPr id="11275" name="Text Box 11"/>
        <cdr:cNvSpPr txBox="1">
          <a:spLocks xmlns:a="http://schemas.openxmlformats.org/drawingml/2006/main" noChangeArrowheads="1"/>
        </cdr:cNvSpPr>
      </cdr:nvSpPr>
      <cdr:spPr bwMode="auto">
        <a:xfrm xmlns:a="http://schemas.openxmlformats.org/drawingml/2006/main">
          <a:off x="2672584" y="3491727"/>
          <a:ext cx="456807" cy="2151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№2</a:t>
          </a:r>
        </a:p>
      </cdr:txBody>
    </cdr:sp>
  </cdr:relSizeAnchor>
  <cdr:relSizeAnchor xmlns:cdr="http://schemas.openxmlformats.org/drawingml/2006/chartDrawing">
    <cdr:from>
      <cdr:x>0.68325</cdr:x>
      <cdr:y>0.70775</cdr:y>
    </cdr:from>
    <cdr:to>
      <cdr:x>0.76875</cdr:x>
      <cdr:y>0.75175</cdr:y>
    </cdr:to>
    <cdr:sp macro="" textlink="">
      <cdr:nvSpPr>
        <cdr:cNvPr id="11276" name="Text Box 12"/>
        <cdr:cNvSpPr txBox="1">
          <a:spLocks xmlns:a="http://schemas.openxmlformats.org/drawingml/2006/main" noChangeArrowheads="1"/>
        </cdr:cNvSpPr>
      </cdr:nvSpPr>
      <cdr:spPr bwMode="auto">
        <a:xfrm xmlns:a="http://schemas.openxmlformats.org/drawingml/2006/main">
          <a:off x="2870009" y="3384142"/>
          <a:ext cx="359145" cy="21038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№3</a:t>
          </a:r>
        </a:p>
      </cdr:txBody>
    </cdr:sp>
  </cdr:relSizeAnchor>
  <cdr:relSizeAnchor xmlns:cdr="http://schemas.openxmlformats.org/drawingml/2006/chartDrawing">
    <cdr:from>
      <cdr:x>0.67225</cdr:x>
      <cdr:y>0.675</cdr:y>
    </cdr:from>
    <cdr:to>
      <cdr:x>0.832</cdr:x>
      <cdr:y>0.74525</cdr:y>
    </cdr:to>
    <cdr:sp macro="" textlink="">
      <cdr:nvSpPr>
        <cdr:cNvPr id="11277" name="Text Box 13"/>
        <cdr:cNvSpPr txBox="1">
          <a:spLocks xmlns:a="http://schemas.openxmlformats.org/drawingml/2006/main" noChangeArrowheads="1"/>
        </cdr:cNvSpPr>
      </cdr:nvSpPr>
      <cdr:spPr bwMode="auto">
        <a:xfrm xmlns:a="http://schemas.openxmlformats.org/drawingml/2006/main">
          <a:off x="2823803" y="3227546"/>
          <a:ext cx="671034" cy="3359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 №4</a:t>
          </a:r>
        </a:p>
      </cdr:txBody>
    </cdr:sp>
  </cdr:relSizeAnchor>
  <cdr:relSizeAnchor xmlns:cdr="http://schemas.openxmlformats.org/drawingml/2006/chartDrawing">
    <cdr:from>
      <cdr:x>0.744</cdr:x>
      <cdr:y>0.65525</cdr:y>
    </cdr:from>
    <cdr:to>
      <cdr:x>0.832</cdr:x>
      <cdr:y>0.69925</cdr:y>
    </cdr:to>
    <cdr:sp macro="" textlink="">
      <cdr:nvSpPr>
        <cdr:cNvPr id="11278" name="Text Box 14"/>
        <cdr:cNvSpPr txBox="1">
          <a:spLocks xmlns:a="http://schemas.openxmlformats.org/drawingml/2006/main" noChangeArrowheads="1"/>
        </cdr:cNvSpPr>
      </cdr:nvSpPr>
      <cdr:spPr bwMode="auto">
        <a:xfrm xmlns:a="http://schemas.openxmlformats.org/drawingml/2006/main">
          <a:off x="3125191" y="3133111"/>
          <a:ext cx="369646" cy="21038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№8</a:t>
          </a:r>
        </a:p>
      </cdr:txBody>
    </cdr:sp>
  </cdr:relSizeAnchor>
  <cdr:relSizeAnchor xmlns:cdr="http://schemas.openxmlformats.org/drawingml/2006/chartDrawing">
    <cdr:from>
      <cdr:x>0.7835</cdr:x>
      <cdr:y>0.62975</cdr:y>
    </cdr:from>
    <cdr:to>
      <cdr:x>0.87325</cdr:x>
      <cdr:y>0.675</cdr:y>
    </cdr:to>
    <cdr:sp macro="" textlink="">
      <cdr:nvSpPr>
        <cdr:cNvPr id="11279" name="Text Box 15"/>
        <cdr:cNvSpPr txBox="1">
          <a:spLocks xmlns:a="http://schemas.openxmlformats.org/drawingml/2006/main" noChangeArrowheads="1"/>
        </cdr:cNvSpPr>
      </cdr:nvSpPr>
      <cdr:spPr bwMode="auto">
        <a:xfrm xmlns:a="http://schemas.openxmlformats.org/drawingml/2006/main">
          <a:off x="3291111" y="3011181"/>
          <a:ext cx="376997" cy="21636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№7</a:t>
          </a:r>
        </a:p>
      </cdr:txBody>
    </cdr:sp>
  </cdr:relSizeAnchor>
  <cdr:relSizeAnchor xmlns:cdr="http://schemas.openxmlformats.org/drawingml/2006/chartDrawing">
    <cdr:from>
      <cdr:x>0.81325</cdr:x>
      <cdr:y>0.60825</cdr:y>
    </cdr:from>
    <cdr:to>
      <cdr:x>0.91875</cdr:x>
      <cdr:y>0.65525</cdr:y>
    </cdr:to>
    <cdr:sp macro="" textlink="">
      <cdr:nvSpPr>
        <cdr:cNvPr id="11280" name="Text Box 16"/>
        <cdr:cNvSpPr txBox="1">
          <a:spLocks xmlns:a="http://schemas.openxmlformats.org/drawingml/2006/main" noChangeArrowheads="1"/>
        </cdr:cNvSpPr>
      </cdr:nvSpPr>
      <cdr:spPr bwMode="auto">
        <a:xfrm xmlns:a="http://schemas.openxmlformats.org/drawingml/2006/main">
          <a:off x="3416077" y="2908378"/>
          <a:ext cx="443155" cy="22473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№6</a:t>
          </a:r>
        </a:p>
      </cdr:txBody>
    </cdr:sp>
  </cdr:relSizeAnchor>
  <cdr:relSizeAnchor xmlns:cdr="http://schemas.openxmlformats.org/drawingml/2006/chartDrawing">
    <cdr:from>
      <cdr:x>0.86725</cdr:x>
      <cdr:y>0.58575</cdr:y>
    </cdr:from>
    <cdr:to>
      <cdr:x>0.9535</cdr:x>
      <cdr:y>0.62975</cdr:y>
    </cdr:to>
    <cdr:sp macro="" textlink="">
      <cdr:nvSpPr>
        <cdr:cNvPr id="11281" name="Text Box 17"/>
        <cdr:cNvSpPr txBox="1">
          <a:spLocks xmlns:a="http://schemas.openxmlformats.org/drawingml/2006/main" noChangeArrowheads="1"/>
        </cdr:cNvSpPr>
      </cdr:nvSpPr>
      <cdr:spPr bwMode="auto">
        <a:xfrm xmlns:a="http://schemas.openxmlformats.org/drawingml/2006/main">
          <a:off x="3642905" y="2800793"/>
          <a:ext cx="362296" cy="21038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№5</a:t>
          </a:r>
        </a:p>
      </cdr:txBody>
    </cdr:sp>
  </cdr:relSizeAnchor>
</c:userShapes>
</file>

<file path=word/drawings/drawing2.xml><?xml version="1.0" encoding="utf-8"?>
<c:userShapes xmlns:c="http://schemas.openxmlformats.org/drawingml/2006/chart">
  <cdr:relSizeAnchor xmlns:cdr="http://schemas.openxmlformats.org/drawingml/2006/chartDrawing">
    <cdr:from>
      <cdr:x>0.02825</cdr:x>
      <cdr:y>0</cdr:y>
    </cdr:from>
    <cdr:to>
      <cdr:x>0.16925</cdr:x>
      <cdr:y>0.13375</cdr:y>
    </cdr:to>
    <cdr:sp macro="" textlink="">
      <cdr:nvSpPr>
        <cdr:cNvPr id="4101" name="Text Box 5"/>
        <cdr:cNvSpPr txBox="1">
          <a:spLocks xmlns:a="http://schemas.openxmlformats.org/drawingml/2006/main" noChangeArrowheads="1"/>
        </cdr:cNvSpPr>
      </cdr:nvSpPr>
      <cdr:spPr bwMode="auto">
        <a:xfrm xmlns:a="http://schemas.openxmlformats.org/drawingml/2006/main">
          <a:off x="117319" y="0"/>
          <a:ext cx="585559" cy="27390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50" b="0" i="0" u="none" strike="noStrike" baseline="0">
              <a:solidFill>
                <a:srgbClr val="000000"/>
              </a:solidFill>
              <a:latin typeface="Times New Roman"/>
              <a:cs typeface="Times New Roman"/>
            </a:rPr>
            <a:t>C,%</a:t>
          </a:r>
        </a:p>
      </cdr:txBody>
    </cdr:sp>
  </cdr:relSizeAnchor>
  <cdr:relSizeAnchor xmlns:cdr="http://schemas.openxmlformats.org/drawingml/2006/chartDrawing">
    <cdr:from>
      <cdr:x>0.77675</cdr:x>
      <cdr:y>0.74425</cdr:y>
    </cdr:from>
    <cdr:to>
      <cdr:x>0.9625</cdr:x>
      <cdr:y>0.856</cdr:y>
    </cdr:to>
    <cdr:sp macro="" textlink="">
      <cdr:nvSpPr>
        <cdr:cNvPr id="4102" name="Text Box 6"/>
        <cdr:cNvSpPr txBox="1">
          <a:spLocks xmlns:a="http://schemas.openxmlformats.org/drawingml/2006/main" noChangeArrowheads="1"/>
        </cdr:cNvSpPr>
      </cdr:nvSpPr>
      <cdr:spPr bwMode="auto">
        <a:xfrm xmlns:a="http://schemas.openxmlformats.org/drawingml/2006/main">
          <a:off x="3225765" y="1524131"/>
          <a:ext cx="771401" cy="22885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50" b="0" i="0" u="none" strike="noStrike" baseline="0">
              <a:solidFill>
                <a:srgbClr val="000000"/>
              </a:solidFill>
              <a:latin typeface="Times New Roman"/>
              <a:cs typeface="Times New Roman"/>
            </a:rPr>
            <a:t>t,години</a:t>
          </a:r>
        </a:p>
      </cdr:txBody>
    </cdr:sp>
  </cdr:relSizeAnchor>
  <cdr:relSizeAnchor xmlns:cdr="http://schemas.openxmlformats.org/drawingml/2006/chartDrawing">
    <cdr:from>
      <cdr:x>0.923</cdr:x>
      <cdr:y>0.293</cdr:y>
    </cdr:from>
    <cdr:to>
      <cdr:x>0.99775</cdr:x>
      <cdr:y>0.408</cdr:y>
    </cdr:to>
    <cdr:sp macro="" textlink="">
      <cdr:nvSpPr>
        <cdr:cNvPr id="4103" name="Text Box 7"/>
        <cdr:cNvSpPr txBox="1">
          <a:spLocks xmlns:a="http://schemas.openxmlformats.org/drawingml/2006/main" noChangeArrowheads="1"/>
        </cdr:cNvSpPr>
      </cdr:nvSpPr>
      <cdr:spPr bwMode="auto">
        <a:xfrm xmlns:a="http://schemas.openxmlformats.org/drawingml/2006/main">
          <a:off x="3833127" y="600027"/>
          <a:ext cx="310429" cy="23550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50" b="0" i="0" u="none" strike="noStrike" baseline="0">
              <a:solidFill>
                <a:srgbClr val="000000"/>
              </a:solidFill>
              <a:latin typeface="Times New Roman"/>
              <a:cs typeface="Times New Roman"/>
            </a:rPr>
            <a:t>А</a:t>
          </a:r>
        </a:p>
      </cdr:txBody>
    </cdr:sp>
  </cdr:relSizeAnchor>
  <cdr:relSizeAnchor xmlns:cdr="http://schemas.openxmlformats.org/drawingml/2006/chartDrawing">
    <cdr:from>
      <cdr:x>0.922</cdr:x>
      <cdr:y>0.204</cdr:y>
    </cdr:from>
    <cdr:to>
      <cdr:x>0.99725</cdr:x>
      <cdr:y>0.32875</cdr:y>
    </cdr:to>
    <cdr:sp macro="" textlink="">
      <cdr:nvSpPr>
        <cdr:cNvPr id="4104" name="Text Box 8"/>
        <cdr:cNvSpPr txBox="1">
          <a:spLocks xmlns:a="http://schemas.openxmlformats.org/drawingml/2006/main" noChangeArrowheads="1"/>
        </cdr:cNvSpPr>
      </cdr:nvSpPr>
      <cdr:spPr bwMode="auto">
        <a:xfrm xmlns:a="http://schemas.openxmlformats.org/drawingml/2006/main">
          <a:off x="3828974" y="417767"/>
          <a:ext cx="312506" cy="2554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50" b="0" i="0" u="none" strike="noStrike" baseline="0">
              <a:solidFill>
                <a:srgbClr val="000000"/>
              </a:solidFill>
              <a:latin typeface="Times New Roman"/>
              <a:cs typeface="Times New Roman"/>
            </a:rPr>
            <a:t>B</a:t>
          </a:r>
        </a:p>
      </cdr:txBody>
    </cdr:sp>
  </cdr:relSizeAnchor>
  <cdr:relSizeAnchor xmlns:cdr="http://schemas.openxmlformats.org/drawingml/2006/chartDrawing">
    <cdr:from>
      <cdr:x>0.922</cdr:x>
      <cdr:y>0.107</cdr:y>
    </cdr:from>
    <cdr:to>
      <cdr:x>0.99925</cdr:x>
      <cdr:y>0.293</cdr:y>
    </cdr:to>
    <cdr:sp macro="" textlink="">
      <cdr:nvSpPr>
        <cdr:cNvPr id="4105" name="Text Box 9"/>
        <cdr:cNvSpPr txBox="1">
          <a:spLocks xmlns:a="http://schemas.openxmlformats.org/drawingml/2006/main" noChangeArrowheads="1"/>
        </cdr:cNvSpPr>
      </cdr:nvSpPr>
      <cdr:spPr bwMode="auto">
        <a:xfrm xmlns:a="http://schemas.openxmlformats.org/drawingml/2006/main">
          <a:off x="3828974" y="219123"/>
          <a:ext cx="320811" cy="3809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50" b="0" i="0" u="none" strike="noStrike" baseline="0">
              <a:solidFill>
                <a:srgbClr val="000000"/>
              </a:solidFill>
              <a:latin typeface="Times New Roman"/>
              <a:cs typeface="Times New Roman"/>
            </a:rPr>
            <a:t>C</a:t>
          </a:r>
        </a:p>
      </cdr:txBody>
    </cdr:sp>
  </cdr:relSizeAnchor>
  <cdr:relSizeAnchor xmlns:cdr="http://schemas.openxmlformats.org/drawingml/2006/chartDrawing">
    <cdr:from>
      <cdr:x>0.922</cdr:x>
      <cdr:y>0.02625</cdr:y>
    </cdr:from>
    <cdr:to>
      <cdr:x>1</cdr:x>
      <cdr:y>0.11975</cdr:y>
    </cdr:to>
    <cdr:sp macro="" textlink="">
      <cdr:nvSpPr>
        <cdr:cNvPr id="4106" name="Text Box 10"/>
        <cdr:cNvSpPr txBox="1">
          <a:spLocks xmlns:a="http://schemas.openxmlformats.org/drawingml/2006/main" noChangeArrowheads="1"/>
        </cdr:cNvSpPr>
      </cdr:nvSpPr>
      <cdr:spPr bwMode="auto">
        <a:xfrm xmlns:a="http://schemas.openxmlformats.org/drawingml/2006/main">
          <a:off x="3828974" y="53757"/>
          <a:ext cx="323926" cy="19147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50" b="0" i="0" u="none" strike="noStrike" baseline="0">
              <a:solidFill>
                <a:srgbClr val="000000"/>
              </a:solidFill>
              <a:latin typeface="Times New Roman"/>
              <a:cs typeface="Times New Roman"/>
            </a:rPr>
            <a:t>D</a:t>
          </a:r>
        </a:p>
      </cdr:txBody>
    </cdr:sp>
  </cdr:relSizeAnchor>
</c:userShapes>
</file>

<file path=word/drawings/drawing3.xml><?xml version="1.0" encoding="utf-8"?>
<c:userShapes xmlns:c="http://schemas.openxmlformats.org/drawingml/2006/chart">
  <cdr:relSizeAnchor xmlns:cdr="http://schemas.openxmlformats.org/drawingml/2006/chartDrawing">
    <cdr:from>
      <cdr:x>0.03175</cdr:x>
      <cdr:y>0.0085</cdr:y>
    </cdr:from>
    <cdr:to>
      <cdr:x>0.16475</cdr:x>
      <cdr:y>0.1175</cdr:y>
    </cdr:to>
    <cdr:sp macro="" textlink="">
      <cdr:nvSpPr>
        <cdr:cNvPr id="27656" name="Text Box 8"/>
        <cdr:cNvSpPr txBox="1">
          <a:spLocks xmlns:a="http://schemas.openxmlformats.org/drawingml/2006/main" noChangeArrowheads="1"/>
        </cdr:cNvSpPr>
      </cdr:nvSpPr>
      <cdr:spPr bwMode="auto">
        <a:xfrm xmlns:a="http://schemas.openxmlformats.org/drawingml/2006/main">
          <a:off x="152419" y="22265"/>
          <a:ext cx="638480" cy="2855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D</a:t>
          </a:r>
          <a:r>
            <a:rPr lang="ru-RU" sz="1375" b="0" i="0" u="none" strike="noStrike" baseline="-25000">
              <a:solidFill>
                <a:srgbClr val="000000"/>
              </a:solidFill>
              <a:latin typeface="Times New Roman"/>
              <a:cs typeface="Times New Roman"/>
            </a:rPr>
            <a:t>r</a:t>
          </a:r>
          <a:r>
            <a:rPr lang="ru-RU" sz="1375" b="0" i="0" u="none" strike="noStrike" baseline="0">
              <a:solidFill>
                <a:srgbClr val="000000"/>
              </a:solidFill>
              <a:latin typeface="Times New Roman"/>
              <a:cs typeface="Times New Roman"/>
            </a:rPr>
            <a:t>,c</a:t>
          </a:r>
          <a:r>
            <a:rPr lang="ru-RU" sz="1375" b="0" i="0" u="none" strike="noStrike" baseline="30000">
              <a:solidFill>
                <a:srgbClr val="000000"/>
              </a:solidFill>
              <a:latin typeface="Times New Roman"/>
              <a:cs typeface="Times New Roman"/>
            </a:rPr>
            <a:t>-1</a:t>
          </a:r>
        </a:p>
      </cdr:txBody>
    </cdr:sp>
  </cdr:relSizeAnchor>
  <cdr:relSizeAnchor xmlns:cdr="http://schemas.openxmlformats.org/drawingml/2006/chartDrawing">
    <cdr:from>
      <cdr:x>0.86925</cdr:x>
      <cdr:y>0.38425</cdr:y>
    </cdr:from>
    <cdr:to>
      <cdr:x>0.92675</cdr:x>
      <cdr:y>0.468</cdr:y>
    </cdr:to>
    <cdr:sp macro="" textlink="">
      <cdr:nvSpPr>
        <cdr:cNvPr id="27665" name="Text Box 17"/>
        <cdr:cNvSpPr txBox="1">
          <a:spLocks xmlns:a="http://schemas.openxmlformats.org/drawingml/2006/main" noChangeArrowheads="1"/>
        </cdr:cNvSpPr>
      </cdr:nvSpPr>
      <cdr:spPr bwMode="auto">
        <a:xfrm xmlns:a="http://schemas.openxmlformats.org/drawingml/2006/main">
          <a:off x="4172922" y="1006495"/>
          <a:ext cx="276034" cy="2193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№3</a:t>
          </a:r>
        </a:p>
      </cdr:txBody>
    </cdr:sp>
  </cdr:relSizeAnchor>
  <cdr:relSizeAnchor xmlns:cdr="http://schemas.openxmlformats.org/drawingml/2006/chartDrawing">
    <cdr:from>
      <cdr:x>0.86925</cdr:x>
      <cdr:y>0.62225</cdr:y>
    </cdr:from>
    <cdr:to>
      <cdr:x>0.94075</cdr:x>
      <cdr:y>0.6985</cdr:y>
    </cdr:to>
    <cdr:sp macro="" textlink="">
      <cdr:nvSpPr>
        <cdr:cNvPr id="27666" name="Text Box 18"/>
        <cdr:cNvSpPr txBox="1">
          <a:spLocks xmlns:a="http://schemas.openxmlformats.org/drawingml/2006/main" noChangeArrowheads="1"/>
        </cdr:cNvSpPr>
      </cdr:nvSpPr>
      <cdr:spPr bwMode="auto">
        <a:xfrm xmlns:a="http://schemas.openxmlformats.org/drawingml/2006/main">
          <a:off x="4172922" y="1629906"/>
          <a:ext cx="343242" cy="19972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№2</a:t>
          </a:r>
        </a:p>
      </cdr:txBody>
    </cdr:sp>
  </cdr:relSizeAnchor>
  <cdr:relSizeAnchor xmlns:cdr="http://schemas.openxmlformats.org/drawingml/2006/chartDrawing">
    <cdr:from>
      <cdr:x>0.86925</cdr:x>
      <cdr:y>0.7185</cdr:y>
    </cdr:from>
    <cdr:to>
      <cdr:x>0.92675</cdr:x>
      <cdr:y>0.80225</cdr:y>
    </cdr:to>
    <cdr:sp macro="" textlink="">
      <cdr:nvSpPr>
        <cdr:cNvPr id="27667" name="Text Box 19"/>
        <cdr:cNvSpPr txBox="1">
          <a:spLocks xmlns:a="http://schemas.openxmlformats.org/drawingml/2006/main" noChangeArrowheads="1"/>
        </cdr:cNvSpPr>
      </cdr:nvSpPr>
      <cdr:spPr bwMode="auto">
        <a:xfrm xmlns:a="http://schemas.openxmlformats.org/drawingml/2006/main">
          <a:off x="4172922" y="1882021"/>
          <a:ext cx="276034" cy="2193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№1</a:t>
          </a:r>
        </a:p>
      </cdr:txBody>
    </cdr:sp>
  </cdr:relSizeAnchor>
  <cdr:relSizeAnchor xmlns:cdr="http://schemas.openxmlformats.org/drawingml/2006/chartDrawing">
    <cdr:from>
      <cdr:x>0.86925</cdr:x>
      <cdr:y>0.5275</cdr:y>
    </cdr:from>
    <cdr:to>
      <cdr:x>0.93275</cdr:x>
      <cdr:y>0.64025</cdr:y>
    </cdr:to>
    <cdr:sp macro="" textlink="">
      <cdr:nvSpPr>
        <cdr:cNvPr id="27668" name="Text Box 20"/>
        <cdr:cNvSpPr txBox="1">
          <a:spLocks xmlns:a="http://schemas.openxmlformats.org/drawingml/2006/main" noChangeArrowheads="1"/>
        </cdr:cNvSpPr>
      </cdr:nvSpPr>
      <cdr:spPr bwMode="auto">
        <a:xfrm xmlns:a="http://schemas.openxmlformats.org/drawingml/2006/main">
          <a:off x="4172922" y="1381720"/>
          <a:ext cx="304838" cy="29533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В</a:t>
          </a:r>
        </a:p>
      </cdr:txBody>
    </cdr:sp>
  </cdr:relSizeAnchor>
  <cdr:relSizeAnchor xmlns:cdr="http://schemas.openxmlformats.org/drawingml/2006/chartDrawing">
    <cdr:from>
      <cdr:x>0.877</cdr:x>
      <cdr:y>0.31475</cdr:y>
    </cdr:from>
    <cdr:to>
      <cdr:x>0.90475</cdr:x>
      <cdr:y>0.3985</cdr:y>
    </cdr:to>
    <cdr:sp macro="" textlink="">
      <cdr:nvSpPr>
        <cdr:cNvPr id="27669" name="Text Box 21"/>
        <cdr:cNvSpPr txBox="1">
          <a:spLocks xmlns:a="http://schemas.openxmlformats.org/drawingml/2006/main" noChangeArrowheads="1"/>
        </cdr:cNvSpPr>
      </cdr:nvSpPr>
      <cdr:spPr bwMode="auto">
        <a:xfrm xmlns:a="http://schemas.openxmlformats.org/drawingml/2006/main">
          <a:off x="4210126" y="824448"/>
          <a:ext cx="133217" cy="2193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А</a:t>
          </a:r>
        </a:p>
      </cdr:txBody>
    </cdr:sp>
  </cdr:relSizeAnchor>
  <cdr:relSizeAnchor xmlns:cdr="http://schemas.openxmlformats.org/drawingml/2006/chartDrawing">
    <cdr:from>
      <cdr:x>0.86925</cdr:x>
      <cdr:y>0.26825</cdr:y>
    </cdr:from>
    <cdr:to>
      <cdr:x>0.92675</cdr:x>
      <cdr:y>0.352</cdr:y>
    </cdr:to>
    <cdr:sp macro="" textlink="">
      <cdr:nvSpPr>
        <cdr:cNvPr id="27670" name="Text Box 22"/>
        <cdr:cNvSpPr txBox="1">
          <a:spLocks xmlns:a="http://schemas.openxmlformats.org/drawingml/2006/main" noChangeArrowheads="1"/>
        </cdr:cNvSpPr>
      </cdr:nvSpPr>
      <cdr:spPr bwMode="auto">
        <a:xfrm xmlns:a="http://schemas.openxmlformats.org/drawingml/2006/main">
          <a:off x="4172922" y="702647"/>
          <a:ext cx="276034" cy="2193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№4</a:t>
          </a:r>
        </a:p>
      </cdr:txBody>
    </cdr:sp>
  </cdr:relSizeAnchor>
  <cdr:relSizeAnchor xmlns:cdr="http://schemas.openxmlformats.org/drawingml/2006/chartDrawing">
    <cdr:from>
      <cdr:x>0.841</cdr:x>
      <cdr:y>0.16625</cdr:y>
    </cdr:from>
    <cdr:to>
      <cdr:x>0.976</cdr:x>
      <cdr:y>0.28625</cdr:y>
    </cdr:to>
    <cdr:sp macro="" textlink="">
      <cdr:nvSpPr>
        <cdr:cNvPr id="27671" name="Text Box 23"/>
        <cdr:cNvSpPr txBox="1">
          <a:spLocks xmlns:a="http://schemas.openxmlformats.org/drawingml/2006/main" noChangeArrowheads="1"/>
        </cdr:cNvSpPr>
      </cdr:nvSpPr>
      <cdr:spPr bwMode="auto">
        <a:xfrm xmlns:a="http://schemas.openxmlformats.org/drawingml/2006/main">
          <a:off x="4037305" y="435471"/>
          <a:ext cx="648081" cy="31432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Times New Roman"/>
              <a:cs typeface="Times New Roman"/>
            </a:rPr>
            <a:t>№5</a:t>
          </a:r>
        </a:p>
      </cdr:txBody>
    </cdr:sp>
  </cdr:relSizeAnchor>
</c:userShapes>
</file>

<file path=word/drawings/drawing4.xml><?xml version="1.0" encoding="utf-8"?>
<c:userShapes xmlns:c="http://schemas.openxmlformats.org/drawingml/2006/chart">
  <cdr:relSizeAnchor xmlns:cdr="http://schemas.openxmlformats.org/drawingml/2006/chartDrawing">
    <cdr:from>
      <cdr:x>0.24625</cdr:x>
      <cdr:y>0.01625</cdr:y>
    </cdr:from>
    <cdr:to>
      <cdr:x>0.25825</cdr:x>
      <cdr:y>0.06575</cdr:y>
    </cdr:to>
    <cdr:sp macro="" textlink="">
      <cdr:nvSpPr>
        <cdr:cNvPr id="233475" name="Text Box 3"/>
        <cdr:cNvSpPr txBox="1">
          <a:spLocks xmlns:a="http://schemas.openxmlformats.org/drawingml/2006/main" noChangeArrowheads="1"/>
        </cdr:cNvSpPr>
      </cdr:nvSpPr>
      <cdr:spPr bwMode="auto">
        <a:xfrm xmlns:a="http://schemas.openxmlformats.org/drawingml/2006/main">
          <a:off x="776371" y="57888"/>
          <a:ext cx="37833" cy="17633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B</a:t>
          </a:r>
        </a:p>
      </cdr:txBody>
    </cdr:sp>
  </cdr:relSizeAnchor>
  <cdr:relSizeAnchor xmlns:cdr="http://schemas.openxmlformats.org/drawingml/2006/chartDrawing">
    <cdr:from>
      <cdr:x>0.3645</cdr:x>
      <cdr:y>0.032</cdr:y>
    </cdr:from>
    <cdr:to>
      <cdr:x>0.446</cdr:x>
      <cdr:y>0.106</cdr:y>
    </cdr:to>
    <cdr:sp macro="" textlink="">
      <cdr:nvSpPr>
        <cdr:cNvPr id="233476" name="Text Box 4"/>
        <cdr:cNvSpPr txBox="1">
          <a:spLocks xmlns:a="http://schemas.openxmlformats.org/drawingml/2006/main" noChangeArrowheads="1"/>
        </cdr:cNvSpPr>
      </cdr:nvSpPr>
      <cdr:spPr bwMode="auto">
        <a:xfrm xmlns:a="http://schemas.openxmlformats.org/drawingml/2006/main">
          <a:off x="1149186" y="113995"/>
          <a:ext cx="256952" cy="26361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A</a:t>
          </a:r>
        </a:p>
      </cdr:txBody>
    </cdr:sp>
  </cdr:relSizeAnchor>
  <cdr:relSizeAnchor xmlns:cdr="http://schemas.openxmlformats.org/drawingml/2006/chartDrawing">
    <cdr:from>
      <cdr:x>0.0975</cdr:x>
      <cdr:y>0</cdr:y>
    </cdr:from>
    <cdr:to>
      <cdr:x>0.2305</cdr:x>
      <cdr:y>0.083</cdr:y>
    </cdr:to>
    <cdr:sp macro="" textlink="">
      <cdr:nvSpPr>
        <cdr:cNvPr id="233478" name="Text Box 6"/>
        <cdr:cNvSpPr txBox="1">
          <a:spLocks xmlns:a="http://schemas.openxmlformats.org/drawingml/2006/main" noChangeArrowheads="1"/>
        </cdr:cNvSpPr>
      </cdr:nvSpPr>
      <cdr:spPr bwMode="auto">
        <a:xfrm xmlns:a="http://schemas.openxmlformats.org/drawingml/2006/main">
          <a:off x="307396" y="0"/>
          <a:ext cx="419319" cy="2956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D</a:t>
          </a:r>
          <a:r>
            <a:rPr lang="ru-RU" sz="1400" b="0" i="0" u="none" strike="noStrike" baseline="-25000">
              <a:solidFill>
                <a:srgbClr val="000000"/>
              </a:solidFill>
              <a:latin typeface="Times New Roman"/>
              <a:cs typeface="Times New Roman"/>
            </a:rPr>
            <a:t>r</a:t>
          </a:r>
          <a:r>
            <a:rPr lang="ru-RU" sz="1400" b="0" i="0" u="none" strike="noStrike" baseline="0">
              <a:solidFill>
                <a:srgbClr val="000000"/>
              </a:solidFill>
              <a:latin typeface="Times New Roman"/>
              <a:cs typeface="Times New Roman"/>
            </a:rPr>
            <a:t>,c</a:t>
          </a:r>
          <a:r>
            <a:rPr lang="ru-RU" sz="1400" b="0" i="0" u="none" strike="noStrike" baseline="30000">
              <a:solidFill>
                <a:srgbClr val="000000"/>
              </a:solidFill>
              <a:latin typeface="Times New Roman"/>
              <a:cs typeface="Times New Roman"/>
            </a:rPr>
            <a:t>-1</a:t>
          </a:r>
        </a:p>
      </cdr:txBody>
    </cdr:sp>
  </cdr:relSizeAnchor>
  <cdr:relSizeAnchor xmlns:cdr="http://schemas.openxmlformats.org/drawingml/2006/chartDrawing">
    <cdr:from>
      <cdr:x>0.30075</cdr:x>
      <cdr:y>0.016</cdr:y>
    </cdr:from>
    <cdr:to>
      <cdr:x>0.31475</cdr:x>
      <cdr:y>0.06425</cdr:y>
    </cdr:to>
    <cdr:sp macro="" textlink="">
      <cdr:nvSpPr>
        <cdr:cNvPr id="233479" name="Text Box 7"/>
        <cdr:cNvSpPr txBox="1">
          <a:spLocks xmlns:a="http://schemas.openxmlformats.org/drawingml/2006/main" noChangeArrowheads="1"/>
        </cdr:cNvSpPr>
      </cdr:nvSpPr>
      <cdr:spPr bwMode="auto">
        <a:xfrm xmlns:a="http://schemas.openxmlformats.org/drawingml/2006/main">
          <a:off x="948197" y="56998"/>
          <a:ext cx="44139" cy="17188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550" b="0" i="0" u="none" strike="noStrike" baseline="0">
              <a:solidFill>
                <a:srgbClr val="000000"/>
              </a:solidFill>
              <a:latin typeface="Times New Roman"/>
              <a:cs typeface="Times New Roman"/>
            </a:rPr>
            <a:t>1</a:t>
          </a:r>
        </a:p>
      </cdr:txBody>
    </cdr:sp>
  </cdr:relSizeAnchor>
  <cdr:relSizeAnchor xmlns:cdr="http://schemas.openxmlformats.org/drawingml/2006/chartDrawing">
    <cdr:from>
      <cdr:x>0.22075</cdr:x>
      <cdr:y>0.01625</cdr:y>
    </cdr:from>
    <cdr:to>
      <cdr:x>0.23725</cdr:x>
      <cdr:y>0.06625</cdr:y>
    </cdr:to>
    <cdr:sp macro="" textlink="">
      <cdr:nvSpPr>
        <cdr:cNvPr id="233480" name="Text Box 8"/>
        <cdr:cNvSpPr txBox="1">
          <a:spLocks xmlns:a="http://schemas.openxmlformats.org/drawingml/2006/main" noChangeArrowheads="1"/>
        </cdr:cNvSpPr>
      </cdr:nvSpPr>
      <cdr:spPr bwMode="auto">
        <a:xfrm xmlns:a="http://schemas.openxmlformats.org/drawingml/2006/main">
          <a:off x="695975" y="57888"/>
          <a:ext cx="52021" cy="1781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550" b="0" i="0" u="none" strike="noStrike" baseline="0">
              <a:solidFill>
                <a:srgbClr val="000000"/>
              </a:solidFill>
              <a:latin typeface="Times New Roman"/>
              <a:cs typeface="Times New Roman"/>
            </a:rPr>
            <a:t>2</a:t>
          </a:r>
        </a:p>
      </cdr:txBody>
    </cdr:sp>
  </cdr:relSizeAnchor>
  <cdr:relSizeAnchor xmlns:cdr="http://schemas.openxmlformats.org/drawingml/2006/chartDrawing">
    <cdr:from>
      <cdr:x>0.6745</cdr:x>
      <cdr:y>0.03</cdr:y>
    </cdr:from>
    <cdr:to>
      <cdr:x>0.74125</cdr:x>
      <cdr:y>0.1045</cdr:y>
    </cdr:to>
    <cdr:sp macro="" textlink="">
      <cdr:nvSpPr>
        <cdr:cNvPr id="233481" name="Text Box 9"/>
        <cdr:cNvSpPr txBox="1">
          <a:spLocks xmlns:a="http://schemas.openxmlformats.org/drawingml/2006/main" noChangeArrowheads="1"/>
        </cdr:cNvSpPr>
      </cdr:nvSpPr>
      <cdr:spPr bwMode="auto">
        <a:xfrm xmlns:a="http://schemas.openxmlformats.org/drawingml/2006/main">
          <a:off x="2126547" y="106871"/>
          <a:ext cx="210447" cy="2653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В</a:t>
          </a:r>
        </a:p>
      </cdr:txBody>
    </cdr:sp>
  </cdr:relSizeAnchor>
  <cdr:relSizeAnchor xmlns:cdr="http://schemas.openxmlformats.org/drawingml/2006/chartDrawing">
    <cdr:from>
      <cdr:x>0.59275</cdr:x>
      <cdr:y>0.03</cdr:y>
    </cdr:from>
    <cdr:to>
      <cdr:x>0.6515</cdr:x>
      <cdr:y>0.1045</cdr:y>
    </cdr:to>
    <cdr:sp macro="" textlink="">
      <cdr:nvSpPr>
        <cdr:cNvPr id="233482" name="Text Box 10"/>
        <cdr:cNvSpPr txBox="1">
          <a:spLocks xmlns:a="http://schemas.openxmlformats.org/drawingml/2006/main" noChangeArrowheads="1"/>
        </cdr:cNvSpPr>
      </cdr:nvSpPr>
      <cdr:spPr bwMode="auto">
        <a:xfrm xmlns:a="http://schemas.openxmlformats.org/drawingml/2006/main">
          <a:off x="1868807" y="106871"/>
          <a:ext cx="185226" cy="2653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1</a:t>
          </a:r>
        </a:p>
      </cdr:txBody>
    </cdr:sp>
  </cdr:relSizeAnchor>
  <cdr:relSizeAnchor xmlns:cdr="http://schemas.openxmlformats.org/drawingml/2006/chartDrawing">
    <cdr:from>
      <cdr:x>0.85375</cdr:x>
      <cdr:y>0.03</cdr:y>
    </cdr:from>
    <cdr:to>
      <cdr:x>0.9125</cdr:x>
      <cdr:y>0.1045</cdr:y>
    </cdr:to>
    <cdr:sp macro="" textlink="">
      <cdr:nvSpPr>
        <cdr:cNvPr id="233483" name="Text Box 11"/>
        <cdr:cNvSpPr txBox="1">
          <a:spLocks xmlns:a="http://schemas.openxmlformats.org/drawingml/2006/main" noChangeArrowheads="1"/>
        </cdr:cNvSpPr>
      </cdr:nvSpPr>
      <cdr:spPr bwMode="auto">
        <a:xfrm xmlns:a="http://schemas.openxmlformats.org/drawingml/2006/main">
          <a:off x="2691682" y="106871"/>
          <a:ext cx="185225" cy="2653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2</a:t>
          </a:r>
        </a:p>
      </cdr:txBody>
    </cdr:sp>
  </cdr:relSizeAnchor>
</c:userShapes>
</file>

<file path=word/drawings/drawing5.xml><?xml version="1.0" encoding="utf-8"?>
<c:userShapes xmlns:c="http://schemas.openxmlformats.org/drawingml/2006/chart">
  <cdr:relSizeAnchor xmlns:cdr="http://schemas.openxmlformats.org/drawingml/2006/chartDrawing">
    <cdr:from>
      <cdr:x>0.722</cdr:x>
      <cdr:y>0.877</cdr:y>
    </cdr:from>
    <cdr:to>
      <cdr:x>0.89075</cdr:x>
      <cdr:y>0.9705</cdr:y>
    </cdr:to>
    <cdr:sp macro="" textlink="">
      <cdr:nvSpPr>
        <cdr:cNvPr id="47105" name="Text Box 1"/>
        <cdr:cNvSpPr txBox="1">
          <a:spLocks xmlns:a="http://schemas.openxmlformats.org/drawingml/2006/main" noChangeArrowheads="1"/>
        </cdr:cNvSpPr>
      </cdr:nvSpPr>
      <cdr:spPr bwMode="auto">
        <a:xfrm xmlns:a="http://schemas.openxmlformats.org/drawingml/2006/main">
          <a:off x="2076869" y="3124181"/>
          <a:ext cx="485418" cy="33308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D</a:t>
          </a:r>
          <a:r>
            <a:rPr lang="ru-RU" sz="1400" b="0" i="0" u="none" strike="noStrike" baseline="-25000">
              <a:solidFill>
                <a:srgbClr val="000000"/>
              </a:solidFill>
              <a:latin typeface="Times New Roman"/>
              <a:cs typeface="Times New Roman"/>
            </a:rPr>
            <a:t>r</a:t>
          </a:r>
          <a:r>
            <a:rPr lang="ru-RU" sz="1400" b="0" i="0" u="none" strike="noStrike" baseline="0">
              <a:solidFill>
                <a:srgbClr val="000000"/>
              </a:solidFill>
              <a:latin typeface="Times New Roman"/>
              <a:cs typeface="Times New Roman"/>
            </a:rPr>
            <a:t>,c</a:t>
          </a:r>
          <a:r>
            <a:rPr lang="ru-RU" sz="1400" b="0" i="0" u="none" strike="noStrike" baseline="30000">
              <a:solidFill>
                <a:srgbClr val="000000"/>
              </a:solidFill>
              <a:latin typeface="Times New Roman"/>
              <a:cs typeface="Times New Roman"/>
            </a:rPr>
            <a:t>-1</a:t>
          </a:r>
        </a:p>
      </cdr:txBody>
    </cdr:sp>
  </cdr:relSizeAnchor>
  <cdr:relSizeAnchor xmlns:cdr="http://schemas.openxmlformats.org/drawingml/2006/chartDrawing">
    <cdr:from>
      <cdr:x>0.06025</cdr:x>
      <cdr:y>0</cdr:y>
    </cdr:from>
    <cdr:to>
      <cdr:x>0.2325</cdr:x>
      <cdr:y>0.083</cdr:y>
    </cdr:to>
    <cdr:sp macro="" textlink="">
      <cdr:nvSpPr>
        <cdr:cNvPr id="47106" name="Text Box 2"/>
        <cdr:cNvSpPr txBox="1">
          <a:spLocks xmlns:a="http://schemas.openxmlformats.org/drawingml/2006/main" noChangeArrowheads="1"/>
        </cdr:cNvSpPr>
      </cdr:nvSpPr>
      <cdr:spPr bwMode="auto">
        <a:xfrm xmlns:a="http://schemas.openxmlformats.org/drawingml/2006/main">
          <a:off x="173312" y="0"/>
          <a:ext cx="495486" cy="2956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τ</a:t>
          </a:r>
          <a:r>
            <a:rPr lang="ru-RU" sz="1400" b="0" i="0" u="none" strike="noStrike" baseline="-25000">
              <a:solidFill>
                <a:srgbClr val="000000"/>
              </a:solidFill>
              <a:latin typeface="Times New Roman"/>
              <a:cs typeface="Times New Roman"/>
            </a:rPr>
            <a:t>r</a:t>
          </a:r>
          <a:r>
            <a:rPr lang="ru-RU" sz="1400" b="0" i="0" u="none" strike="noStrike" baseline="0">
              <a:solidFill>
                <a:srgbClr val="000000"/>
              </a:solidFill>
              <a:latin typeface="Times New Roman"/>
              <a:cs typeface="Times New Roman"/>
            </a:rPr>
            <a:t>,Па</a:t>
          </a:r>
        </a:p>
      </cdr:txBody>
    </cdr:sp>
  </cdr:relSizeAnchor>
  <cdr:relSizeAnchor xmlns:cdr="http://schemas.openxmlformats.org/drawingml/2006/chartDrawing">
    <cdr:from>
      <cdr:x>0.5695</cdr:x>
      <cdr:y>0.3995</cdr:y>
    </cdr:from>
    <cdr:to>
      <cdr:x>0.6325</cdr:x>
      <cdr:y>0.477</cdr:y>
    </cdr:to>
    <cdr:sp macro="" textlink="">
      <cdr:nvSpPr>
        <cdr:cNvPr id="47107" name="Text Box 3"/>
        <cdr:cNvSpPr txBox="1">
          <a:spLocks xmlns:a="http://schemas.openxmlformats.org/drawingml/2006/main" noChangeArrowheads="1"/>
        </cdr:cNvSpPr>
      </cdr:nvSpPr>
      <cdr:spPr bwMode="auto">
        <a:xfrm xmlns:a="http://schemas.openxmlformats.org/drawingml/2006/main">
          <a:off x="1638195" y="1423159"/>
          <a:ext cx="181223" cy="27608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1</a:t>
          </a:r>
        </a:p>
      </cdr:txBody>
    </cdr:sp>
  </cdr:relSizeAnchor>
  <cdr:relSizeAnchor xmlns:cdr="http://schemas.openxmlformats.org/drawingml/2006/chartDrawing">
    <cdr:from>
      <cdr:x>0.42</cdr:x>
      <cdr:y>0.3995</cdr:y>
    </cdr:from>
    <cdr:to>
      <cdr:x>0.483</cdr:x>
      <cdr:y>0.477</cdr:y>
    </cdr:to>
    <cdr:sp macro="" textlink="">
      <cdr:nvSpPr>
        <cdr:cNvPr id="47108" name="Text Box 4"/>
        <cdr:cNvSpPr txBox="1">
          <a:spLocks xmlns:a="http://schemas.openxmlformats.org/drawingml/2006/main" noChangeArrowheads="1"/>
        </cdr:cNvSpPr>
      </cdr:nvSpPr>
      <cdr:spPr bwMode="auto">
        <a:xfrm xmlns:a="http://schemas.openxmlformats.org/drawingml/2006/main">
          <a:off x="1208151" y="1423159"/>
          <a:ext cx="181223" cy="27608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400" b="0" i="0" u="none" strike="noStrike" baseline="0">
              <a:solidFill>
                <a:srgbClr val="000000"/>
              </a:solidFill>
              <a:latin typeface="Times New Roman"/>
              <a:cs typeface="Times New Roman"/>
            </a:rPr>
            <a:t>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DEB2-44C4-4B08-83B0-CC595AFC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24</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cp:revision>
  <cp:lastPrinted>2009-02-06T08:36:00Z</cp:lastPrinted>
  <dcterms:created xsi:type="dcterms:W3CDTF">2015-03-22T11:10:00Z</dcterms:created>
  <dcterms:modified xsi:type="dcterms:W3CDTF">2016-02-04T10:41:00Z</dcterms:modified>
</cp:coreProperties>
</file>