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7624A1" w:rsidRPr="00815303" w:rsidRDefault="007624A1" w:rsidP="007624A1">
      <w:pPr>
        <w:pStyle w:val="afffffff5"/>
        <w:widowControl w:val="0"/>
        <w:rPr>
          <w:b/>
          <w:szCs w:val="28"/>
        </w:rPr>
      </w:pPr>
      <w:r w:rsidRPr="00815303">
        <w:rPr>
          <w:b/>
          <w:szCs w:val="28"/>
        </w:rPr>
        <w:t>МІНІСТЕРСТВО ОХОРОНИ ЗДОРОВ'Я УКРАЇНИ</w:t>
      </w:r>
    </w:p>
    <w:p w:rsidR="007624A1" w:rsidRPr="00815303" w:rsidRDefault="007624A1" w:rsidP="007624A1">
      <w:pPr>
        <w:pStyle w:val="4"/>
        <w:keepNext w:val="0"/>
        <w:widowControl w:val="0"/>
        <w:pBdr>
          <w:bottom w:val="single" w:sz="4" w:space="0" w:color="auto"/>
        </w:pBdr>
        <w:rPr>
          <w:bCs/>
        </w:rPr>
      </w:pPr>
      <w:r w:rsidRPr="00815303">
        <w:rPr>
          <w:bCs/>
        </w:rPr>
        <w:t>НАЦІОНАЛЬНИЙ ФАРМАЦЕВТИЧНИЙ УНІВЕРСИТЕТ</w:t>
      </w:r>
    </w:p>
    <w:p w:rsidR="007624A1" w:rsidRPr="00815303" w:rsidRDefault="007624A1" w:rsidP="007624A1">
      <w:pPr>
        <w:widowControl w:val="0"/>
        <w:ind w:firstLine="709"/>
        <w:jc w:val="both"/>
        <w:rPr>
          <w:b/>
          <w:sz w:val="28"/>
          <w:szCs w:val="28"/>
          <w:u w:val="double"/>
        </w:rPr>
      </w:pPr>
    </w:p>
    <w:p w:rsidR="007624A1" w:rsidRPr="00815303" w:rsidRDefault="007624A1" w:rsidP="007624A1">
      <w:pPr>
        <w:widowControl w:val="0"/>
        <w:jc w:val="center"/>
        <w:rPr>
          <w:sz w:val="28"/>
          <w:szCs w:val="28"/>
        </w:rPr>
      </w:pPr>
    </w:p>
    <w:p w:rsidR="007624A1" w:rsidRPr="00815303" w:rsidRDefault="007624A1" w:rsidP="007624A1">
      <w:pPr>
        <w:widowControl w:val="0"/>
        <w:jc w:val="center"/>
        <w:rPr>
          <w:sz w:val="28"/>
          <w:szCs w:val="28"/>
        </w:rPr>
      </w:pPr>
    </w:p>
    <w:p w:rsidR="007624A1" w:rsidRPr="00815303" w:rsidRDefault="007624A1" w:rsidP="007624A1">
      <w:pPr>
        <w:widowControl w:val="0"/>
        <w:jc w:val="center"/>
        <w:rPr>
          <w:sz w:val="28"/>
          <w:szCs w:val="28"/>
        </w:rPr>
      </w:pPr>
    </w:p>
    <w:p w:rsidR="007624A1" w:rsidRPr="00815303" w:rsidRDefault="007624A1" w:rsidP="007624A1">
      <w:pPr>
        <w:widowControl w:val="0"/>
        <w:jc w:val="center"/>
        <w:rPr>
          <w:sz w:val="28"/>
          <w:szCs w:val="28"/>
        </w:rPr>
      </w:pPr>
    </w:p>
    <w:p w:rsidR="007624A1" w:rsidRPr="00815303" w:rsidRDefault="007624A1" w:rsidP="007624A1">
      <w:pPr>
        <w:pStyle w:val="afffffff1"/>
        <w:widowControl w:val="0"/>
        <w:jc w:val="center"/>
        <w:rPr>
          <w:b/>
          <w:szCs w:val="28"/>
        </w:rPr>
      </w:pPr>
      <w:r w:rsidRPr="00815303">
        <w:rPr>
          <w:b/>
          <w:szCs w:val="28"/>
        </w:rPr>
        <w:t>ВИШНЕВСЬКА ЛІЛІЯ ІВАНІВНА</w:t>
      </w:r>
    </w:p>
    <w:p w:rsidR="007624A1" w:rsidRPr="00815303" w:rsidRDefault="007624A1" w:rsidP="007624A1">
      <w:pPr>
        <w:widowControl w:val="0"/>
        <w:jc w:val="center"/>
        <w:rPr>
          <w:sz w:val="28"/>
          <w:szCs w:val="28"/>
        </w:rPr>
      </w:pPr>
    </w:p>
    <w:p w:rsidR="007624A1" w:rsidRPr="0019418C" w:rsidRDefault="007624A1" w:rsidP="007624A1">
      <w:pPr>
        <w:pStyle w:val="afffffff1"/>
        <w:widowControl w:val="0"/>
        <w:jc w:val="right"/>
        <w:rPr>
          <w:b/>
          <w:szCs w:val="28"/>
        </w:rPr>
      </w:pPr>
      <w:r w:rsidRPr="00815303">
        <w:rPr>
          <w:b/>
          <w:szCs w:val="28"/>
        </w:rPr>
        <w:t>УДК: 615.</w:t>
      </w:r>
      <w:r w:rsidRPr="0019418C">
        <w:rPr>
          <w:b/>
          <w:szCs w:val="28"/>
        </w:rPr>
        <w:t>07</w:t>
      </w:r>
      <w:r w:rsidRPr="00815303">
        <w:rPr>
          <w:b/>
          <w:szCs w:val="28"/>
        </w:rPr>
        <w:t>:</w:t>
      </w:r>
      <w:r w:rsidRPr="0019418C">
        <w:rPr>
          <w:b/>
          <w:szCs w:val="28"/>
        </w:rPr>
        <w:t>615.014.2:615.322</w:t>
      </w:r>
    </w:p>
    <w:p w:rsidR="007624A1" w:rsidRPr="00815303" w:rsidRDefault="007624A1" w:rsidP="007624A1">
      <w:pPr>
        <w:pStyle w:val="afffffff1"/>
        <w:widowControl w:val="0"/>
        <w:jc w:val="center"/>
        <w:rPr>
          <w:szCs w:val="28"/>
        </w:rPr>
      </w:pPr>
    </w:p>
    <w:p w:rsidR="007624A1" w:rsidRPr="00815303" w:rsidRDefault="007624A1" w:rsidP="007624A1">
      <w:pPr>
        <w:pStyle w:val="afffffff1"/>
        <w:widowControl w:val="0"/>
        <w:jc w:val="center"/>
        <w:rPr>
          <w:szCs w:val="28"/>
        </w:rPr>
      </w:pPr>
    </w:p>
    <w:p w:rsidR="007624A1" w:rsidRPr="00815303" w:rsidRDefault="007624A1" w:rsidP="007624A1">
      <w:pPr>
        <w:widowControl w:val="0"/>
        <w:jc w:val="center"/>
        <w:rPr>
          <w:sz w:val="28"/>
          <w:szCs w:val="28"/>
        </w:rPr>
      </w:pPr>
    </w:p>
    <w:p w:rsidR="007624A1" w:rsidRPr="00502593" w:rsidRDefault="007624A1" w:rsidP="007624A1">
      <w:pPr>
        <w:widowControl w:val="0"/>
        <w:jc w:val="center"/>
        <w:rPr>
          <w:b/>
          <w:bCs/>
          <w:sz w:val="28"/>
          <w:szCs w:val="28"/>
        </w:rPr>
      </w:pPr>
      <w:r>
        <w:rPr>
          <w:b/>
          <w:sz w:val="28"/>
          <w:szCs w:val="28"/>
        </w:rPr>
        <w:t>НАУКОВ</w:t>
      </w:r>
      <w:r w:rsidRPr="00502593">
        <w:rPr>
          <w:b/>
          <w:sz w:val="28"/>
          <w:szCs w:val="28"/>
        </w:rPr>
        <w:t xml:space="preserve">Е Й ЕКСПЕРИМЕНТАЛЬНЕ ОБҐРУНТУВАННЯ СКЛАДУ </w:t>
      </w:r>
      <w:r>
        <w:rPr>
          <w:b/>
          <w:sz w:val="28"/>
          <w:szCs w:val="28"/>
        </w:rPr>
        <w:br/>
      </w:r>
      <w:r w:rsidRPr="00502593">
        <w:rPr>
          <w:b/>
          <w:sz w:val="28"/>
          <w:szCs w:val="28"/>
        </w:rPr>
        <w:t>І ТЕ</w:t>
      </w:r>
      <w:r w:rsidRPr="00502593">
        <w:rPr>
          <w:b/>
          <w:sz w:val="28"/>
          <w:szCs w:val="28"/>
        </w:rPr>
        <w:t>Х</w:t>
      </w:r>
      <w:r w:rsidRPr="00502593">
        <w:rPr>
          <w:b/>
          <w:sz w:val="28"/>
          <w:szCs w:val="28"/>
        </w:rPr>
        <w:t xml:space="preserve">НОЛОГІЇ </w:t>
      </w:r>
      <w:r>
        <w:rPr>
          <w:b/>
          <w:sz w:val="28"/>
          <w:szCs w:val="28"/>
        </w:rPr>
        <w:t>НАСТОЙОК</w:t>
      </w:r>
      <w:r w:rsidRPr="00502593">
        <w:rPr>
          <w:b/>
          <w:sz w:val="28"/>
          <w:szCs w:val="28"/>
        </w:rPr>
        <w:t xml:space="preserve"> </w:t>
      </w:r>
      <w:r>
        <w:rPr>
          <w:b/>
          <w:sz w:val="28"/>
          <w:szCs w:val="28"/>
        </w:rPr>
        <w:t>СКЛАДНИХ</w:t>
      </w:r>
      <w:r w:rsidRPr="00502593">
        <w:rPr>
          <w:b/>
          <w:sz w:val="28"/>
          <w:szCs w:val="28"/>
        </w:rPr>
        <w:t xml:space="preserve"> ТА ЇХ СТАНДАРТИЗАЦІЯ</w:t>
      </w:r>
    </w:p>
    <w:p w:rsidR="007624A1" w:rsidRPr="00502593" w:rsidRDefault="007624A1" w:rsidP="007624A1">
      <w:pPr>
        <w:widowControl w:val="0"/>
        <w:ind w:left="1440" w:hanging="360"/>
        <w:jc w:val="center"/>
        <w:rPr>
          <w:sz w:val="28"/>
          <w:szCs w:val="28"/>
        </w:rPr>
      </w:pPr>
    </w:p>
    <w:p w:rsidR="007624A1" w:rsidRPr="00815303" w:rsidRDefault="007624A1" w:rsidP="007624A1">
      <w:pPr>
        <w:pStyle w:val="34"/>
        <w:jc w:val="center"/>
        <w:rPr>
          <w:b/>
          <w:bCs/>
          <w:sz w:val="28"/>
          <w:szCs w:val="28"/>
        </w:rPr>
      </w:pPr>
      <w:r w:rsidRPr="00815303">
        <w:rPr>
          <w:b/>
          <w:bCs/>
          <w:sz w:val="28"/>
          <w:szCs w:val="28"/>
        </w:rPr>
        <w:t>15.00.01 – технологія ліків та організація фармацевтичної справи</w:t>
      </w:r>
    </w:p>
    <w:p w:rsidR="007624A1" w:rsidRPr="00815303" w:rsidRDefault="007624A1" w:rsidP="007624A1">
      <w:pPr>
        <w:pStyle w:val="34"/>
        <w:jc w:val="center"/>
        <w:rPr>
          <w:sz w:val="28"/>
          <w:szCs w:val="28"/>
        </w:rPr>
      </w:pPr>
    </w:p>
    <w:p w:rsidR="007624A1" w:rsidRPr="00815303" w:rsidRDefault="007624A1" w:rsidP="007624A1">
      <w:pPr>
        <w:pStyle w:val="34"/>
        <w:jc w:val="center"/>
        <w:rPr>
          <w:sz w:val="28"/>
          <w:szCs w:val="28"/>
        </w:rPr>
      </w:pPr>
    </w:p>
    <w:p w:rsidR="007624A1" w:rsidRPr="00815303" w:rsidRDefault="007624A1" w:rsidP="007624A1">
      <w:pPr>
        <w:pStyle w:val="34"/>
        <w:jc w:val="center"/>
        <w:rPr>
          <w:sz w:val="28"/>
          <w:szCs w:val="28"/>
        </w:rPr>
      </w:pPr>
    </w:p>
    <w:p w:rsidR="007624A1" w:rsidRPr="00815303" w:rsidRDefault="007624A1" w:rsidP="007624A1">
      <w:pPr>
        <w:pStyle w:val="34"/>
        <w:jc w:val="center"/>
        <w:rPr>
          <w:sz w:val="28"/>
          <w:szCs w:val="28"/>
        </w:rPr>
      </w:pPr>
    </w:p>
    <w:p w:rsidR="007624A1" w:rsidRPr="00815303" w:rsidRDefault="007624A1" w:rsidP="007624A1">
      <w:pPr>
        <w:pStyle w:val="34"/>
        <w:jc w:val="center"/>
        <w:rPr>
          <w:b/>
          <w:sz w:val="28"/>
          <w:szCs w:val="28"/>
        </w:rPr>
      </w:pPr>
      <w:r w:rsidRPr="00815303">
        <w:rPr>
          <w:b/>
          <w:sz w:val="28"/>
          <w:szCs w:val="28"/>
        </w:rPr>
        <w:t>АВТОРЕФЕРАТ</w:t>
      </w:r>
    </w:p>
    <w:p w:rsidR="007624A1" w:rsidRPr="00815303" w:rsidRDefault="007624A1" w:rsidP="007624A1">
      <w:pPr>
        <w:pStyle w:val="34"/>
        <w:jc w:val="center"/>
        <w:rPr>
          <w:b/>
          <w:sz w:val="28"/>
          <w:szCs w:val="28"/>
        </w:rPr>
      </w:pPr>
      <w:r w:rsidRPr="00815303">
        <w:rPr>
          <w:b/>
          <w:sz w:val="28"/>
          <w:szCs w:val="28"/>
        </w:rPr>
        <w:t>дисертації на здобуття наукового ступеня</w:t>
      </w:r>
    </w:p>
    <w:p w:rsidR="007624A1" w:rsidRPr="00815303" w:rsidRDefault="007624A1" w:rsidP="007624A1">
      <w:pPr>
        <w:pStyle w:val="34"/>
        <w:jc w:val="center"/>
        <w:rPr>
          <w:b/>
          <w:sz w:val="28"/>
          <w:szCs w:val="28"/>
        </w:rPr>
      </w:pPr>
      <w:r>
        <w:rPr>
          <w:b/>
          <w:sz w:val="28"/>
          <w:szCs w:val="28"/>
        </w:rPr>
        <w:t>доктор</w:t>
      </w:r>
      <w:r w:rsidRPr="00815303">
        <w:rPr>
          <w:b/>
          <w:sz w:val="28"/>
          <w:szCs w:val="28"/>
        </w:rPr>
        <w:t>а фармацевтичних наук</w:t>
      </w:r>
    </w:p>
    <w:p w:rsidR="007624A1" w:rsidRPr="00815303"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Default="007624A1" w:rsidP="007624A1">
      <w:pPr>
        <w:widowControl w:val="0"/>
        <w:ind w:left="3600"/>
        <w:rPr>
          <w:b/>
          <w:bCs/>
          <w:sz w:val="28"/>
          <w:szCs w:val="28"/>
        </w:rPr>
      </w:pPr>
    </w:p>
    <w:p w:rsidR="007624A1" w:rsidRPr="00815303" w:rsidRDefault="007624A1" w:rsidP="007624A1">
      <w:pPr>
        <w:widowControl w:val="0"/>
        <w:ind w:left="3600"/>
        <w:rPr>
          <w:b/>
          <w:bCs/>
          <w:sz w:val="28"/>
          <w:szCs w:val="28"/>
        </w:rPr>
      </w:pPr>
    </w:p>
    <w:p w:rsidR="007624A1" w:rsidRPr="00815303" w:rsidRDefault="007624A1" w:rsidP="007624A1">
      <w:pPr>
        <w:widowControl w:val="0"/>
        <w:ind w:left="1416" w:firstLine="708"/>
        <w:jc w:val="center"/>
        <w:rPr>
          <w:sz w:val="28"/>
          <w:szCs w:val="28"/>
        </w:rPr>
      </w:pPr>
    </w:p>
    <w:p w:rsidR="007624A1" w:rsidRPr="00815303" w:rsidRDefault="007624A1" w:rsidP="007624A1">
      <w:pPr>
        <w:widowControl w:val="0"/>
        <w:rPr>
          <w:sz w:val="28"/>
          <w:szCs w:val="28"/>
        </w:rPr>
      </w:pPr>
    </w:p>
    <w:p w:rsidR="007624A1" w:rsidRPr="00815303" w:rsidRDefault="007624A1" w:rsidP="007624A1">
      <w:pPr>
        <w:widowControl w:val="0"/>
        <w:jc w:val="center"/>
        <w:rPr>
          <w:sz w:val="28"/>
          <w:szCs w:val="28"/>
        </w:rPr>
      </w:pPr>
      <w:r w:rsidRPr="00815303">
        <w:rPr>
          <w:sz w:val="28"/>
          <w:szCs w:val="28"/>
        </w:rPr>
        <w:t>Харків - 2009</w:t>
      </w:r>
    </w:p>
    <w:p w:rsidR="007624A1" w:rsidRPr="00815303" w:rsidRDefault="007624A1" w:rsidP="007624A1">
      <w:pPr>
        <w:pStyle w:val="34"/>
        <w:rPr>
          <w:bCs/>
          <w:sz w:val="28"/>
          <w:szCs w:val="28"/>
        </w:rPr>
      </w:pPr>
      <w:r w:rsidRPr="00815303">
        <w:rPr>
          <w:sz w:val="28"/>
          <w:szCs w:val="28"/>
        </w:rPr>
        <w:br w:type="page"/>
      </w:r>
      <w:r w:rsidRPr="00815303">
        <w:rPr>
          <w:sz w:val="28"/>
          <w:szCs w:val="28"/>
          <w:u w:val="double"/>
        </w:rPr>
        <w:lastRenderedPageBreak/>
        <w:t xml:space="preserve"> </w:t>
      </w:r>
      <w:r w:rsidRPr="00815303">
        <w:rPr>
          <w:bCs/>
          <w:sz w:val="28"/>
          <w:szCs w:val="28"/>
        </w:rPr>
        <w:t>Дисертацією є рукопис.</w:t>
      </w:r>
    </w:p>
    <w:p w:rsidR="007624A1" w:rsidRPr="00815303" w:rsidRDefault="007624A1" w:rsidP="007624A1">
      <w:pPr>
        <w:pStyle w:val="34"/>
        <w:ind w:firstLine="709"/>
        <w:jc w:val="both"/>
        <w:rPr>
          <w:sz w:val="28"/>
          <w:szCs w:val="28"/>
        </w:rPr>
      </w:pPr>
      <w:r w:rsidRPr="00815303">
        <w:rPr>
          <w:bCs/>
          <w:sz w:val="28"/>
          <w:szCs w:val="28"/>
        </w:rPr>
        <w:t xml:space="preserve">Робота виконана на кафедрі якості, стандартизації та сертифікації ліків </w:t>
      </w:r>
      <w:r>
        <w:rPr>
          <w:bCs/>
          <w:sz w:val="28"/>
          <w:szCs w:val="28"/>
        </w:rPr>
        <w:t>І</w:t>
      </w:r>
      <w:r w:rsidRPr="00815303">
        <w:rPr>
          <w:bCs/>
          <w:sz w:val="28"/>
          <w:szCs w:val="28"/>
        </w:rPr>
        <w:t>нституту підвищення кваліфікації спеціалістів фармації Національного фармацевтичного університету Міністерства охорони здоров’я Укр</w:t>
      </w:r>
      <w:r w:rsidRPr="00815303">
        <w:rPr>
          <w:bCs/>
          <w:sz w:val="28"/>
          <w:szCs w:val="28"/>
        </w:rPr>
        <w:t>а</w:t>
      </w:r>
      <w:r>
        <w:rPr>
          <w:bCs/>
          <w:sz w:val="28"/>
          <w:szCs w:val="28"/>
        </w:rPr>
        <w:t>їни.</w:t>
      </w:r>
    </w:p>
    <w:p w:rsidR="007624A1" w:rsidRPr="004D2AB5" w:rsidRDefault="007624A1" w:rsidP="007624A1">
      <w:pPr>
        <w:pStyle w:val="34"/>
        <w:ind w:firstLine="709"/>
        <w:jc w:val="both"/>
        <w:rPr>
          <w:bCs/>
          <w:sz w:val="28"/>
          <w:szCs w:val="28"/>
        </w:rPr>
      </w:pPr>
    </w:p>
    <w:p w:rsidR="007624A1" w:rsidRPr="00815303" w:rsidRDefault="007624A1" w:rsidP="007624A1">
      <w:pPr>
        <w:pStyle w:val="34"/>
        <w:tabs>
          <w:tab w:val="left" w:pos="3360"/>
        </w:tabs>
        <w:ind w:left="3362" w:hanging="2640"/>
        <w:jc w:val="both"/>
        <w:rPr>
          <w:bCs/>
          <w:sz w:val="28"/>
          <w:szCs w:val="28"/>
        </w:rPr>
      </w:pPr>
      <w:r w:rsidRPr="00815303">
        <w:rPr>
          <w:b/>
          <w:sz w:val="28"/>
          <w:szCs w:val="28"/>
        </w:rPr>
        <w:t>Науковий консультант</w:t>
      </w:r>
      <w:r w:rsidRPr="00815303">
        <w:rPr>
          <w:sz w:val="28"/>
          <w:szCs w:val="28"/>
        </w:rPr>
        <w:t xml:space="preserve">: </w:t>
      </w:r>
      <w:r w:rsidRPr="00815303">
        <w:rPr>
          <w:bCs/>
          <w:sz w:val="28"/>
          <w:szCs w:val="28"/>
        </w:rPr>
        <w:t>доктор фармацевтичних наук, професор</w:t>
      </w:r>
    </w:p>
    <w:p w:rsidR="007624A1" w:rsidRPr="00815303" w:rsidRDefault="007624A1" w:rsidP="007624A1">
      <w:pPr>
        <w:pStyle w:val="34"/>
        <w:ind w:left="3362"/>
        <w:jc w:val="both"/>
        <w:rPr>
          <w:sz w:val="28"/>
          <w:szCs w:val="28"/>
        </w:rPr>
      </w:pPr>
      <w:r w:rsidRPr="00815303">
        <w:rPr>
          <w:sz w:val="28"/>
          <w:szCs w:val="28"/>
        </w:rPr>
        <w:t xml:space="preserve"> </w:t>
      </w:r>
      <w:r w:rsidRPr="00815303">
        <w:rPr>
          <w:b/>
          <w:sz w:val="28"/>
          <w:szCs w:val="28"/>
        </w:rPr>
        <w:t>ГЕОРГІЯНЦ ВІКТОРІЯ АКОПІВНА</w:t>
      </w:r>
      <w:r w:rsidRPr="00815303">
        <w:rPr>
          <w:sz w:val="28"/>
          <w:szCs w:val="28"/>
        </w:rPr>
        <w:t>,</w:t>
      </w:r>
    </w:p>
    <w:p w:rsidR="007624A1" w:rsidRPr="00815303" w:rsidRDefault="007624A1" w:rsidP="007624A1">
      <w:pPr>
        <w:pStyle w:val="34"/>
        <w:ind w:left="3362"/>
        <w:jc w:val="both"/>
        <w:rPr>
          <w:bCs/>
          <w:sz w:val="28"/>
          <w:szCs w:val="28"/>
        </w:rPr>
      </w:pPr>
      <w:r w:rsidRPr="00815303">
        <w:rPr>
          <w:bCs/>
          <w:sz w:val="28"/>
          <w:szCs w:val="28"/>
        </w:rPr>
        <w:t xml:space="preserve"> Національний фармацевтичний університет,</w:t>
      </w:r>
    </w:p>
    <w:p w:rsidR="007624A1" w:rsidRPr="00815303" w:rsidRDefault="007624A1" w:rsidP="007624A1">
      <w:pPr>
        <w:pStyle w:val="34"/>
        <w:ind w:left="3362"/>
        <w:jc w:val="both"/>
        <w:rPr>
          <w:bCs/>
          <w:i/>
          <w:iCs/>
          <w:sz w:val="28"/>
          <w:szCs w:val="28"/>
        </w:rPr>
      </w:pPr>
      <w:r w:rsidRPr="00815303">
        <w:rPr>
          <w:bCs/>
          <w:sz w:val="28"/>
          <w:szCs w:val="28"/>
        </w:rPr>
        <w:t xml:space="preserve"> </w:t>
      </w:r>
      <w:r w:rsidRPr="00815303">
        <w:rPr>
          <w:bCs/>
          <w:i/>
          <w:iCs/>
          <w:sz w:val="28"/>
          <w:szCs w:val="28"/>
        </w:rPr>
        <w:t xml:space="preserve">завідувачка кафедри </w:t>
      </w:r>
      <w:r w:rsidRPr="00815303">
        <w:rPr>
          <w:bCs/>
          <w:i/>
          <w:sz w:val="28"/>
          <w:szCs w:val="28"/>
        </w:rPr>
        <w:t xml:space="preserve">якості, стандартизації та </w:t>
      </w:r>
      <w:r>
        <w:rPr>
          <w:bCs/>
          <w:i/>
          <w:sz w:val="28"/>
          <w:szCs w:val="28"/>
        </w:rPr>
        <w:br/>
        <w:t xml:space="preserve"> </w:t>
      </w:r>
      <w:r w:rsidRPr="00815303">
        <w:rPr>
          <w:bCs/>
          <w:i/>
          <w:sz w:val="28"/>
          <w:szCs w:val="28"/>
        </w:rPr>
        <w:t>сертифікації ліків Інституту підвищення квалі</w:t>
      </w:r>
      <w:r>
        <w:rPr>
          <w:bCs/>
          <w:i/>
          <w:sz w:val="28"/>
          <w:szCs w:val="28"/>
        </w:rPr>
        <w:t>-</w:t>
      </w:r>
      <w:r>
        <w:rPr>
          <w:bCs/>
          <w:i/>
          <w:sz w:val="28"/>
          <w:szCs w:val="28"/>
        </w:rPr>
        <w:br/>
      </w:r>
      <w:r w:rsidRPr="00815303">
        <w:rPr>
          <w:bCs/>
          <w:i/>
          <w:sz w:val="28"/>
          <w:szCs w:val="28"/>
        </w:rPr>
        <w:t>фікації спеціал</w:t>
      </w:r>
      <w:r w:rsidRPr="00815303">
        <w:rPr>
          <w:bCs/>
          <w:i/>
          <w:sz w:val="28"/>
          <w:szCs w:val="28"/>
        </w:rPr>
        <w:t>і</w:t>
      </w:r>
      <w:r w:rsidRPr="00815303">
        <w:rPr>
          <w:bCs/>
          <w:i/>
          <w:sz w:val="28"/>
          <w:szCs w:val="28"/>
        </w:rPr>
        <w:t>стів фармації</w:t>
      </w:r>
      <w:r>
        <w:rPr>
          <w:bCs/>
          <w:i/>
          <w:sz w:val="28"/>
          <w:szCs w:val="28"/>
        </w:rPr>
        <w:t>.</w:t>
      </w:r>
      <w:r w:rsidRPr="00815303">
        <w:rPr>
          <w:bCs/>
          <w:i/>
          <w:sz w:val="28"/>
          <w:szCs w:val="28"/>
        </w:rPr>
        <w:t xml:space="preserve"> </w:t>
      </w:r>
    </w:p>
    <w:p w:rsidR="007624A1" w:rsidRPr="004D2AB5" w:rsidRDefault="007624A1" w:rsidP="007624A1">
      <w:pPr>
        <w:pStyle w:val="34"/>
        <w:ind w:left="3420" w:hanging="2700"/>
        <w:rPr>
          <w:b/>
          <w:sz w:val="28"/>
          <w:szCs w:val="28"/>
        </w:rPr>
      </w:pPr>
    </w:p>
    <w:p w:rsidR="007624A1" w:rsidRPr="00815303" w:rsidRDefault="007624A1" w:rsidP="007624A1">
      <w:pPr>
        <w:pStyle w:val="34"/>
        <w:ind w:left="3420" w:hanging="2700"/>
        <w:rPr>
          <w:bCs/>
          <w:sz w:val="28"/>
          <w:szCs w:val="28"/>
        </w:rPr>
      </w:pPr>
      <w:r w:rsidRPr="00815303">
        <w:rPr>
          <w:b/>
          <w:sz w:val="28"/>
          <w:szCs w:val="28"/>
        </w:rPr>
        <w:t>Офіційні опоненти:</w:t>
      </w:r>
      <w:r w:rsidRPr="00815303">
        <w:rPr>
          <w:b/>
          <w:bCs/>
          <w:sz w:val="28"/>
          <w:szCs w:val="28"/>
        </w:rPr>
        <w:t xml:space="preserve">  </w:t>
      </w:r>
      <w:r w:rsidRPr="00815303">
        <w:rPr>
          <w:bCs/>
          <w:sz w:val="28"/>
          <w:szCs w:val="28"/>
        </w:rPr>
        <w:t>доктор фарм</w:t>
      </w:r>
      <w:r w:rsidRPr="00815303">
        <w:rPr>
          <w:bCs/>
          <w:sz w:val="28"/>
          <w:szCs w:val="28"/>
        </w:rPr>
        <w:t>а</w:t>
      </w:r>
      <w:r w:rsidRPr="00815303">
        <w:rPr>
          <w:bCs/>
          <w:sz w:val="28"/>
          <w:szCs w:val="28"/>
        </w:rPr>
        <w:t>цевтичних наук, професор</w:t>
      </w:r>
    </w:p>
    <w:p w:rsidR="007624A1" w:rsidRPr="006822A3" w:rsidRDefault="007624A1" w:rsidP="007624A1">
      <w:pPr>
        <w:pStyle w:val="34"/>
        <w:ind w:left="720" w:firstLine="2700"/>
        <w:rPr>
          <w:b/>
          <w:bCs/>
          <w:sz w:val="28"/>
          <w:szCs w:val="28"/>
        </w:rPr>
      </w:pPr>
      <w:r w:rsidRPr="00815303">
        <w:rPr>
          <w:b/>
          <w:sz w:val="28"/>
          <w:szCs w:val="28"/>
        </w:rPr>
        <w:t>ГЛАДУХ ЄВГЕНІЙ ВОЛОДИМИРОВИЧ</w:t>
      </w:r>
      <w:r>
        <w:rPr>
          <w:b/>
          <w:sz w:val="28"/>
          <w:szCs w:val="28"/>
        </w:rPr>
        <w:t>,</w:t>
      </w:r>
    </w:p>
    <w:p w:rsidR="007624A1" w:rsidRPr="009E1633" w:rsidRDefault="007624A1" w:rsidP="007624A1">
      <w:pPr>
        <w:pStyle w:val="34"/>
        <w:ind w:left="3480"/>
        <w:rPr>
          <w:bCs/>
          <w:spacing w:val="-12"/>
          <w:sz w:val="28"/>
          <w:szCs w:val="28"/>
        </w:rPr>
      </w:pPr>
      <w:r w:rsidRPr="009E1633">
        <w:rPr>
          <w:bCs/>
          <w:spacing w:val="-12"/>
          <w:sz w:val="28"/>
          <w:szCs w:val="28"/>
        </w:rPr>
        <w:t>Національний фармацевтичний університет (м. Ха</w:t>
      </w:r>
      <w:r w:rsidRPr="009E1633">
        <w:rPr>
          <w:bCs/>
          <w:spacing w:val="-12"/>
          <w:sz w:val="28"/>
          <w:szCs w:val="28"/>
        </w:rPr>
        <w:t>р</w:t>
      </w:r>
      <w:r w:rsidRPr="009E1633">
        <w:rPr>
          <w:bCs/>
          <w:spacing w:val="-12"/>
          <w:sz w:val="28"/>
          <w:szCs w:val="28"/>
        </w:rPr>
        <w:t>ків),</w:t>
      </w:r>
    </w:p>
    <w:p w:rsidR="007624A1" w:rsidRPr="00815303" w:rsidRDefault="007624A1" w:rsidP="007624A1">
      <w:pPr>
        <w:pStyle w:val="34"/>
        <w:ind w:left="3480"/>
        <w:rPr>
          <w:bCs/>
          <w:i/>
          <w:iCs/>
          <w:sz w:val="28"/>
          <w:szCs w:val="28"/>
        </w:rPr>
      </w:pPr>
      <w:r w:rsidRPr="00815303">
        <w:rPr>
          <w:bCs/>
          <w:i/>
          <w:iCs/>
          <w:sz w:val="28"/>
          <w:szCs w:val="28"/>
        </w:rPr>
        <w:t>професор кафедри промислової фармації</w:t>
      </w:r>
      <w:r>
        <w:rPr>
          <w:bCs/>
          <w:i/>
          <w:iCs/>
          <w:sz w:val="28"/>
          <w:szCs w:val="28"/>
        </w:rPr>
        <w:t>;</w:t>
      </w:r>
    </w:p>
    <w:p w:rsidR="007624A1" w:rsidRDefault="007624A1" w:rsidP="007624A1">
      <w:pPr>
        <w:pStyle w:val="34"/>
        <w:ind w:left="2773" w:firstLine="709"/>
        <w:rPr>
          <w:bCs/>
          <w:sz w:val="28"/>
        </w:rPr>
      </w:pPr>
    </w:p>
    <w:p w:rsidR="007624A1" w:rsidRPr="0086004F" w:rsidRDefault="007624A1" w:rsidP="007624A1">
      <w:pPr>
        <w:pStyle w:val="34"/>
        <w:ind w:left="2772" w:firstLine="708"/>
        <w:rPr>
          <w:bCs/>
          <w:sz w:val="28"/>
        </w:rPr>
      </w:pPr>
      <w:r w:rsidRPr="0086004F">
        <w:rPr>
          <w:bCs/>
          <w:sz w:val="28"/>
        </w:rPr>
        <w:t>доктор фармацевтичних наук, пр</w:t>
      </w:r>
      <w:r w:rsidRPr="0086004F">
        <w:rPr>
          <w:bCs/>
          <w:sz w:val="28"/>
        </w:rPr>
        <w:t>о</w:t>
      </w:r>
      <w:r w:rsidRPr="0086004F">
        <w:rPr>
          <w:bCs/>
          <w:sz w:val="28"/>
        </w:rPr>
        <w:t>фесор</w:t>
      </w:r>
    </w:p>
    <w:p w:rsidR="007624A1" w:rsidRPr="006822A3" w:rsidRDefault="007624A1" w:rsidP="007624A1">
      <w:pPr>
        <w:pStyle w:val="34"/>
        <w:ind w:left="2880"/>
        <w:rPr>
          <w:b/>
          <w:bCs/>
          <w:sz w:val="28"/>
        </w:rPr>
      </w:pPr>
      <w:r w:rsidRPr="00256481">
        <w:rPr>
          <w:b/>
          <w:bCs/>
          <w:sz w:val="28"/>
        </w:rPr>
        <w:tab/>
      </w:r>
      <w:r>
        <w:rPr>
          <w:b/>
          <w:bCs/>
          <w:sz w:val="28"/>
        </w:rPr>
        <w:t>КОРИТНЮК РАЇСА СЕРГІЇВНА,</w:t>
      </w:r>
    </w:p>
    <w:p w:rsidR="007624A1" w:rsidRPr="0086004F" w:rsidRDefault="007624A1" w:rsidP="007624A1">
      <w:pPr>
        <w:pStyle w:val="34"/>
        <w:ind w:left="3540"/>
        <w:rPr>
          <w:bCs/>
          <w:sz w:val="28"/>
        </w:rPr>
      </w:pPr>
      <w:r w:rsidRPr="0086004F">
        <w:rPr>
          <w:bCs/>
          <w:sz w:val="28"/>
        </w:rPr>
        <w:t>Національна медична академія післядипломної освіти ім</w:t>
      </w:r>
      <w:r>
        <w:rPr>
          <w:bCs/>
          <w:sz w:val="28"/>
        </w:rPr>
        <w:t>ені</w:t>
      </w:r>
      <w:r w:rsidRPr="0086004F">
        <w:rPr>
          <w:bCs/>
          <w:sz w:val="28"/>
        </w:rPr>
        <w:t xml:space="preserve"> П.Л.</w:t>
      </w:r>
      <w:r>
        <w:rPr>
          <w:bCs/>
          <w:sz w:val="28"/>
        </w:rPr>
        <w:t xml:space="preserve"> </w:t>
      </w:r>
      <w:r w:rsidRPr="0086004F">
        <w:rPr>
          <w:bCs/>
          <w:sz w:val="28"/>
        </w:rPr>
        <w:t>Шупика (м.</w:t>
      </w:r>
      <w:r>
        <w:rPr>
          <w:bCs/>
          <w:sz w:val="28"/>
        </w:rPr>
        <w:t xml:space="preserve"> </w:t>
      </w:r>
      <w:r w:rsidRPr="0086004F">
        <w:rPr>
          <w:bCs/>
          <w:sz w:val="28"/>
        </w:rPr>
        <w:t>Київ),</w:t>
      </w:r>
    </w:p>
    <w:p w:rsidR="007624A1" w:rsidRDefault="007624A1" w:rsidP="007624A1">
      <w:pPr>
        <w:pStyle w:val="34"/>
        <w:ind w:left="3480"/>
        <w:rPr>
          <w:bCs/>
          <w:i/>
          <w:sz w:val="28"/>
        </w:rPr>
      </w:pPr>
      <w:r>
        <w:rPr>
          <w:bCs/>
          <w:i/>
          <w:sz w:val="28"/>
        </w:rPr>
        <w:t>завідувачка</w:t>
      </w:r>
      <w:r w:rsidRPr="0086004F">
        <w:rPr>
          <w:bCs/>
          <w:i/>
          <w:sz w:val="28"/>
        </w:rPr>
        <w:t xml:space="preserve"> кафедри </w:t>
      </w:r>
      <w:r>
        <w:rPr>
          <w:bCs/>
          <w:i/>
          <w:sz w:val="28"/>
        </w:rPr>
        <w:t xml:space="preserve">фармацевтичної </w:t>
      </w:r>
      <w:r w:rsidRPr="0086004F">
        <w:rPr>
          <w:bCs/>
          <w:i/>
          <w:sz w:val="28"/>
        </w:rPr>
        <w:t>технології</w:t>
      </w:r>
      <w:r>
        <w:rPr>
          <w:bCs/>
          <w:i/>
          <w:sz w:val="28"/>
        </w:rPr>
        <w:t xml:space="preserve"> і</w:t>
      </w:r>
      <w:r w:rsidRPr="0086004F">
        <w:rPr>
          <w:bCs/>
          <w:i/>
          <w:sz w:val="28"/>
        </w:rPr>
        <w:t xml:space="preserve"> </w:t>
      </w:r>
      <w:r>
        <w:rPr>
          <w:bCs/>
          <w:i/>
          <w:sz w:val="28"/>
        </w:rPr>
        <w:br/>
        <w:t>біо</w:t>
      </w:r>
      <w:r w:rsidRPr="0086004F">
        <w:rPr>
          <w:bCs/>
          <w:i/>
          <w:sz w:val="28"/>
        </w:rPr>
        <w:t>фармації</w:t>
      </w:r>
      <w:r>
        <w:rPr>
          <w:bCs/>
          <w:i/>
          <w:sz w:val="28"/>
        </w:rPr>
        <w:t>;</w:t>
      </w:r>
    </w:p>
    <w:p w:rsidR="007624A1" w:rsidRDefault="007624A1" w:rsidP="007624A1">
      <w:pPr>
        <w:pStyle w:val="34"/>
        <w:ind w:left="3480"/>
        <w:rPr>
          <w:bCs/>
          <w:sz w:val="28"/>
        </w:rPr>
      </w:pPr>
    </w:p>
    <w:p w:rsidR="007624A1" w:rsidRPr="0086004F" w:rsidRDefault="007624A1" w:rsidP="007624A1">
      <w:pPr>
        <w:pStyle w:val="34"/>
        <w:ind w:left="2772" w:firstLine="708"/>
        <w:rPr>
          <w:bCs/>
          <w:sz w:val="28"/>
        </w:rPr>
      </w:pPr>
      <w:r w:rsidRPr="0086004F">
        <w:rPr>
          <w:bCs/>
          <w:sz w:val="28"/>
        </w:rPr>
        <w:t>доктор фармацевтичних наук, пр</w:t>
      </w:r>
      <w:r w:rsidRPr="0086004F">
        <w:rPr>
          <w:bCs/>
          <w:sz w:val="28"/>
        </w:rPr>
        <w:t>о</w:t>
      </w:r>
      <w:r w:rsidRPr="0086004F">
        <w:rPr>
          <w:bCs/>
          <w:sz w:val="28"/>
        </w:rPr>
        <w:t>фесор</w:t>
      </w:r>
    </w:p>
    <w:p w:rsidR="007624A1" w:rsidRPr="006822A3" w:rsidRDefault="007624A1" w:rsidP="007624A1">
      <w:pPr>
        <w:pStyle w:val="34"/>
        <w:ind w:left="2880"/>
        <w:rPr>
          <w:b/>
          <w:bCs/>
          <w:sz w:val="28"/>
        </w:rPr>
      </w:pPr>
      <w:r w:rsidRPr="0086004F">
        <w:rPr>
          <w:b/>
          <w:bCs/>
          <w:sz w:val="28"/>
        </w:rPr>
        <w:tab/>
        <w:t>МАЗУЛІН ОЛЕКСАНДР ВЛАДИЛЕНОВИЧ</w:t>
      </w:r>
      <w:r>
        <w:rPr>
          <w:b/>
          <w:bCs/>
          <w:sz w:val="28"/>
        </w:rPr>
        <w:t>,</w:t>
      </w:r>
    </w:p>
    <w:p w:rsidR="007624A1" w:rsidRPr="0086004F" w:rsidRDefault="007624A1" w:rsidP="007624A1">
      <w:pPr>
        <w:pStyle w:val="34"/>
        <w:ind w:left="3540"/>
        <w:rPr>
          <w:bCs/>
          <w:sz w:val="28"/>
        </w:rPr>
      </w:pPr>
      <w:r>
        <w:rPr>
          <w:bCs/>
          <w:sz w:val="28"/>
        </w:rPr>
        <w:t xml:space="preserve">Запорізький державний </w:t>
      </w:r>
      <w:r w:rsidRPr="0086004F">
        <w:rPr>
          <w:bCs/>
          <w:sz w:val="28"/>
        </w:rPr>
        <w:t>медичн</w:t>
      </w:r>
      <w:r>
        <w:rPr>
          <w:bCs/>
          <w:sz w:val="28"/>
        </w:rPr>
        <w:t>ий університет</w:t>
      </w:r>
      <w:r w:rsidRPr="0086004F">
        <w:rPr>
          <w:bCs/>
          <w:sz w:val="28"/>
        </w:rPr>
        <w:t>,</w:t>
      </w:r>
    </w:p>
    <w:p w:rsidR="007624A1" w:rsidRPr="00EE333E" w:rsidRDefault="007624A1" w:rsidP="007624A1">
      <w:pPr>
        <w:pStyle w:val="34"/>
        <w:ind w:left="3480"/>
        <w:rPr>
          <w:bCs/>
          <w:spacing w:val="-4"/>
          <w:sz w:val="28"/>
          <w:szCs w:val="28"/>
        </w:rPr>
      </w:pPr>
      <w:r w:rsidRPr="00EE333E">
        <w:rPr>
          <w:bCs/>
          <w:i/>
          <w:spacing w:val="-4"/>
          <w:sz w:val="28"/>
        </w:rPr>
        <w:t>завідувач кафедри фармакогнозії, фармацевтичної хімії та технології ліків факультету післядипломної освіти</w:t>
      </w:r>
      <w:r>
        <w:rPr>
          <w:bCs/>
          <w:i/>
          <w:spacing w:val="-4"/>
          <w:sz w:val="28"/>
        </w:rPr>
        <w:t>.</w:t>
      </w:r>
    </w:p>
    <w:p w:rsidR="007624A1" w:rsidRPr="004D2AB5" w:rsidRDefault="007624A1" w:rsidP="007624A1">
      <w:pPr>
        <w:pStyle w:val="34"/>
        <w:ind w:left="2880"/>
        <w:rPr>
          <w:bCs/>
        </w:rPr>
      </w:pPr>
    </w:p>
    <w:p w:rsidR="007624A1" w:rsidRPr="00815303" w:rsidRDefault="007624A1" w:rsidP="007624A1">
      <w:pPr>
        <w:pStyle w:val="34"/>
        <w:ind w:firstLine="709"/>
        <w:jc w:val="both"/>
        <w:rPr>
          <w:bCs/>
          <w:sz w:val="28"/>
          <w:szCs w:val="28"/>
        </w:rPr>
      </w:pPr>
      <w:r w:rsidRPr="00815303">
        <w:rPr>
          <w:bCs/>
          <w:sz w:val="28"/>
          <w:szCs w:val="28"/>
        </w:rPr>
        <w:t xml:space="preserve">Захист відбудеться </w:t>
      </w:r>
      <w:r>
        <w:rPr>
          <w:bCs/>
          <w:sz w:val="28"/>
          <w:szCs w:val="28"/>
        </w:rPr>
        <w:t xml:space="preserve">« 26 » червня </w:t>
      </w:r>
      <w:r w:rsidRPr="00815303">
        <w:rPr>
          <w:bCs/>
          <w:sz w:val="28"/>
          <w:szCs w:val="28"/>
        </w:rPr>
        <w:t xml:space="preserve"> 2009 року о </w:t>
      </w:r>
      <w:r>
        <w:rPr>
          <w:bCs/>
          <w:sz w:val="28"/>
          <w:szCs w:val="28"/>
        </w:rPr>
        <w:t>10</w:t>
      </w:r>
      <w:r w:rsidRPr="00DF3B0C">
        <w:rPr>
          <w:bCs/>
          <w:sz w:val="28"/>
          <w:szCs w:val="28"/>
          <w:vertAlign w:val="superscript"/>
        </w:rPr>
        <w:t>00</w:t>
      </w:r>
      <w:r w:rsidRPr="00815303">
        <w:rPr>
          <w:bCs/>
          <w:sz w:val="28"/>
          <w:szCs w:val="28"/>
        </w:rPr>
        <w:t xml:space="preserve"> годині на засіданні спеціалізованої вченої ради Д 64.605.02 при Національному фармацевтичному університеті за адр</w:t>
      </w:r>
      <w:r w:rsidRPr="00815303">
        <w:rPr>
          <w:bCs/>
          <w:sz w:val="28"/>
          <w:szCs w:val="28"/>
        </w:rPr>
        <w:t>е</w:t>
      </w:r>
      <w:r w:rsidRPr="00815303">
        <w:rPr>
          <w:bCs/>
          <w:sz w:val="28"/>
          <w:szCs w:val="28"/>
        </w:rPr>
        <w:t>сою: 61002, м.  Харків, вул. Пушкінська, 53.</w:t>
      </w:r>
    </w:p>
    <w:p w:rsidR="007624A1" w:rsidRPr="00815303" w:rsidRDefault="007624A1" w:rsidP="007624A1">
      <w:pPr>
        <w:pStyle w:val="34"/>
        <w:ind w:firstLine="720"/>
        <w:jc w:val="both"/>
        <w:rPr>
          <w:bCs/>
          <w:sz w:val="28"/>
          <w:szCs w:val="28"/>
        </w:rPr>
      </w:pPr>
      <w:r w:rsidRPr="00815303">
        <w:rPr>
          <w:bCs/>
          <w:sz w:val="28"/>
          <w:szCs w:val="28"/>
        </w:rPr>
        <w:t>З дисертацією можна ознайомитись у бібліотеці Національного фармацевти</w:t>
      </w:r>
      <w:r w:rsidRPr="00815303">
        <w:rPr>
          <w:bCs/>
          <w:sz w:val="28"/>
          <w:szCs w:val="28"/>
        </w:rPr>
        <w:t>ч</w:t>
      </w:r>
      <w:r w:rsidRPr="00815303">
        <w:rPr>
          <w:bCs/>
          <w:sz w:val="28"/>
          <w:szCs w:val="28"/>
        </w:rPr>
        <w:t>ного університету (61168, м. Харків, вул. Блюхера, 4).</w:t>
      </w:r>
    </w:p>
    <w:p w:rsidR="007624A1" w:rsidRPr="004D2AB5" w:rsidRDefault="007624A1" w:rsidP="007624A1">
      <w:pPr>
        <w:pStyle w:val="34"/>
        <w:ind w:firstLine="720"/>
        <w:rPr>
          <w:bCs/>
          <w:sz w:val="20"/>
          <w:szCs w:val="20"/>
        </w:rPr>
      </w:pPr>
    </w:p>
    <w:p w:rsidR="007624A1" w:rsidRPr="00815303" w:rsidRDefault="007624A1" w:rsidP="007624A1">
      <w:pPr>
        <w:pStyle w:val="34"/>
        <w:ind w:firstLine="720"/>
        <w:rPr>
          <w:bCs/>
          <w:sz w:val="28"/>
          <w:szCs w:val="28"/>
        </w:rPr>
      </w:pPr>
      <w:r w:rsidRPr="00815303">
        <w:rPr>
          <w:bCs/>
          <w:sz w:val="28"/>
          <w:szCs w:val="28"/>
        </w:rPr>
        <w:t>Автореферат розісланий “</w:t>
      </w:r>
      <w:r>
        <w:rPr>
          <w:bCs/>
          <w:sz w:val="28"/>
          <w:szCs w:val="28"/>
        </w:rPr>
        <w:t xml:space="preserve"> 26 </w:t>
      </w:r>
      <w:r w:rsidRPr="00815303">
        <w:rPr>
          <w:bCs/>
          <w:sz w:val="28"/>
          <w:szCs w:val="28"/>
        </w:rPr>
        <w:t xml:space="preserve">” </w:t>
      </w:r>
      <w:r>
        <w:rPr>
          <w:bCs/>
          <w:sz w:val="28"/>
          <w:szCs w:val="28"/>
        </w:rPr>
        <w:t xml:space="preserve"> травня  </w:t>
      </w:r>
      <w:r w:rsidRPr="00815303">
        <w:rPr>
          <w:bCs/>
          <w:sz w:val="28"/>
          <w:szCs w:val="28"/>
        </w:rPr>
        <w:t>2009 р.</w:t>
      </w:r>
    </w:p>
    <w:p w:rsidR="007624A1" w:rsidRPr="004D2AB5" w:rsidRDefault="007624A1" w:rsidP="007624A1">
      <w:pPr>
        <w:pStyle w:val="34"/>
        <w:ind w:firstLine="720"/>
        <w:rPr>
          <w:bCs/>
          <w:sz w:val="20"/>
          <w:szCs w:val="20"/>
        </w:rPr>
      </w:pPr>
    </w:p>
    <w:p w:rsidR="007624A1" w:rsidRPr="00815303" w:rsidRDefault="007624A1" w:rsidP="007624A1">
      <w:pPr>
        <w:pStyle w:val="34"/>
        <w:ind w:firstLine="720"/>
        <w:rPr>
          <w:bCs/>
          <w:sz w:val="28"/>
          <w:szCs w:val="28"/>
        </w:rPr>
      </w:pPr>
      <w:r>
        <w:rPr>
          <w:bCs/>
          <w:sz w:val="28"/>
          <w:szCs w:val="28"/>
        </w:rPr>
        <w:t>У</w:t>
      </w:r>
      <w:r w:rsidRPr="00815303">
        <w:rPr>
          <w:bCs/>
          <w:sz w:val="28"/>
          <w:szCs w:val="28"/>
        </w:rPr>
        <w:t>чений секретар</w:t>
      </w:r>
    </w:p>
    <w:p w:rsidR="007624A1" w:rsidRPr="00815303" w:rsidRDefault="007624A1" w:rsidP="007624A1">
      <w:pPr>
        <w:pStyle w:val="34"/>
        <w:ind w:firstLine="720"/>
        <w:rPr>
          <w:bCs/>
          <w:sz w:val="28"/>
          <w:szCs w:val="28"/>
        </w:rPr>
      </w:pPr>
      <w:r w:rsidRPr="00815303">
        <w:rPr>
          <w:bCs/>
          <w:sz w:val="28"/>
          <w:szCs w:val="28"/>
        </w:rPr>
        <w:t>спеціалізованої вченої ради,</w:t>
      </w:r>
    </w:p>
    <w:p w:rsidR="007624A1" w:rsidRPr="00815303" w:rsidRDefault="007624A1" w:rsidP="007624A1">
      <w:pPr>
        <w:pStyle w:val="34"/>
        <w:ind w:firstLine="720"/>
        <w:rPr>
          <w:sz w:val="28"/>
          <w:szCs w:val="28"/>
        </w:rPr>
      </w:pPr>
      <w:r w:rsidRPr="00815303">
        <w:rPr>
          <w:bCs/>
          <w:sz w:val="28"/>
          <w:szCs w:val="28"/>
        </w:rPr>
        <w:t>д-р фарм. наук, проф.</w:t>
      </w:r>
      <w:r w:rsidRPr="00815303">
        <w:rPr>
          <w:bCs/>
          <w:sz w:val="28"/>
          <w:szCs w:val="28"/>
        </w:rPr>
        <w:tab/>
      </w:r>
      <w:r w:rsidRPr="00815303">
        <w:rPr>
          <w:bCs/>
          <w:sz w:val="28"/>
          <w:szCs w:val="28"/>
        </w:rPr>
        <w:tab/>
      </w:r>
      <w:r w:rsidRPr="00815303">
        <w:rPr>
          <w:bCs/>
          <w:sz w:val="28"/>
          <w:szCs w:val="28"/>
        </w:rPr>
        <w:tab/>
      </w:r>
      <w:r w:rsidRPr="00815303">
        <w:rPr>
          <w:bCs/>
          <w:sz w:val="28"/>
          <w:szCs w:val="28"/>
        </w:rPr>
        <w:tab/>
      </w:r>
      <w:r w:rsidRPr="00815303">
        <w:rPr>
          <w:bCs/>
          <w:sz w:val="28"/>
          <w:szCs w:val="28"/>
        </w:rPr>
        <w:tab/>
      </w:r>
      <w:r w:rsidRPr="00815303">
        <w:rPr>
          <w:bCs/>
          <w:sz w:val="28"/>
          <w:szCs w:val="28"/>
        </w:rPr>
        <w:tab/>
        <w:t>Дмитрієвський Д.І.</w:t>
      </w:r>
    </w:p>
    <w:p w:rsidR="007624A1" w:rsidRPr="00815303" w:rsidRDefault="007624A1" w:rsidP="007624A1">
      <w:pPr>
        <w:pStyle w:val="34"/>
        <w:rPr>
          <w:sz w:val="28"/>
          <w:szCs w:val="28"/>
        </w:rPr>
        <w:sectPr w:rsidR="007624A1" w:rsidRPr="00815303" w:rsidSect="004D2AB5">
          <w:headerReference w:type="even" r:id="rId10"/>
          <w:headerReference w:type="default" r:id="rId11"/>
          <w:pgSz w:w="11907" w:h="16840"/>
          <w:pgMar w:top="1134" w:right="567" w:bottom="1134" w:left="1701" w:header="720" w:footer="720" w:gutter="0"/>
          <w:cols w:space="720"/>
          <w:titlePg/>
        </w:sectPr>
      </w:pPr>
    </w:p>
    <w:p w:rsidR="007624A1" w:rsidRPr="00815303" w:rsidRDefault="007624A1" w:rsidP="007624A1">
      <w:pPr>
        <w:pStyle w:val="34"/>
        <w:jc w:val="center"/>
        <w:rPr>
          <w:b/>
          <w:sz w:val="28"/>
          <w:szCs w:val="28"/>
        </w:rPr>
      </w:pPr>
      <w:r w:rsidRPr="00815303">
        <w:rPr>
          <w:b/>
          <w:sz w:val="28"/>
          <w:szCs w:val="28"/>
        </w:rPr>
        <w:lastRenderedPageBreak/>
        <w:t>ЗАГАЛЬНА ХАРАКТЕРИСТИКА РОБОТИ</w:t>
      </w:r>
    </w:p>
    <w:p w:rsidR="007624A1" w:rsidRPr="00815303" w:rsidRDefault="007624A1" w:rsidP="007624A1">
      <w:pPr>
        <w:pStyle w:val="afffffff8"/>
        <w:widowControl w:val="0"/>
        <w:ind w:firstLine="709"/>
        <w:rPr>
          <w:szCs w:val="28"/>
        </w:rPr>
      </w:pPr>
      <w:r w:rsidRPr="00815303">
        <w:rPr>
          <w:b/>
          <w:szCs w:val="28"/>
        </w:rPr>
        <w:t>Актуальність теми</w:t>
      </w:r>
      <w:r w:rsidRPr="008F7170">
        <w:rPr>
          <w:b/>
          <w:szCs w:val="28"/>
        </w:rPr>
        <w:t>.</w:t>
      </w:r>
      <w:r w:rsidRPr="00815303">
        <w:rPr>
          <w:szCs w:val="28"/>
        </w:rPr>
        <w:t xml:space="preserve"> Сучасні медицина та фармація розвиваються у напрямку створення безпечних натуральних препаратів, які </w:t>
      </w:r>
      <w:r>
        <w:rPr>
          <w:szCs w:val="28"/>
        </w:rPr>
        <w:t>за</w:t>
      </w:r>
      <w:r w:rsidRPr="00815303">
        <w:rPr>
          <w:szCs w:val="28"/>
        </w:rPr>
        <w:t xml:space="preserve"> ефективн</w:t>
      </w:r>
      <w:r>
        <w:rPr>
          <w:szCs w:val="28"/>
        </w:rPr>
        <w:t>і</w:t>
      </w:r>
      <w:r w:rsidRPr="00815303">
        <w:rPr>
          <w:szCs w:val="28"/>
        </w:rPr>
        <w:t>ст</w:t>
      </w:r>
      <w:r>
        <w:rPr>
          <w:szCs w:val="28"/>
        </w:rPr>
        <w:t>ю</w:t>
      </w:r>
      <w:r w:rsidRPr="00815303">
        <w:rPr>
          <w:szCs w:val="28"/>
        </w:rPr>
        <w:t xml:space="preserve"> не поступалися б синтетичним лікарським засобам. За статистикою Всесві</w:t>
      </w:r>
      <w:r w:rsidRPr="00815303">
        <w:rPr>
          <w:szCs w:val="28"/>
        </w:rPr>
        <w:t>т</w:t>
      </w:r>
      <w:r w:rsidRPr="00815303">
        <w:rPr>
          <w:szCs w:val="28"/>
        </w:rPr>
        <w:t xml:space="preserve">ньої </w:t>
      </w:r>
      <w:r>
        <w:rPr>
          <w:szCs w:val="28"/>
        </w:rPr>
        <w:t>О</w:t>
      </w:r>
      <w:r w:rsidRPr="00815303">
        <w:rPr>
          <w:szCs w:val="28"/>
        </w:rPr>
        <w:t xml:space="preserve">рганізації </w:t>
      </w:r>
      <w:r>
        <w:rPr>
          <w:szCs w:val="28"/>
        </w:rPr>
        <w:t>О</w:t>
      </w:r>
      <w:r w:rsidRPr="00815303">
        <w:rPr>
          <w:szCs w:val="28"/>
        </w:rPr>
        <w:t xml:space="preserve">хорони </w:t>
      </w:r>
      <w:r>
        <w:rPr>
          <w:szCs w:val="28"/>
        </w:rPr>
        <w:t>З</w:t>
      </w:r>
      <w:r w:rsidRPr="00815303">
        <w:rPr>
          <w:szCs w:val="28"/>
        </w:rPr>
        <w:t>доров</w:t>
      </w:r>
      <w:r>
        <w:rPr>
          <w:szCs w:val="28"/>
        </w:rPr>
        <w:t>’</w:t>
      </w:r>
      <w:r w:rsidRPr="00815303">
        <w:rPr>
          <w:szCs w:val="28"/>
        </w:rPr>
        <w:t>я</w:t>
      </w:r>
      <w:r>
        <w:rPr>
          <w:szCs w:val="28"/>
        </w:rPr>
        <w:t xml:space="preserve"> (ВООЗ)</w:t>
      </w:r>
      <w:r w:rsidRPr="00815303">
        <w:rPr>
          <w:szCs w:val="28"/>
        </w:rPr>
        <w:t>, до 80% населення планети ві</w:t>
      </w:r>
      <w:r w:rsidRPr="00815303">
        <w:rPr>
          <w:szCs w:val="28"/>
        </w:rPr>
        <w:t>д</w:t>
      </w:r>
      <w:r w:rsidRPr="00815303">
        <w:rPr>
          <w:szCs w:val="28"/>
        </w:rPr>
        <w:t>дають перевагу препарат</w:t>
      </w:r>
      <w:r>
        <w:rPr>
          <w:szCs w:val="28"/>
        </w:rPr>
        <w:t>ам</w:t>
      </w:r>
      <w:r w:rsidRPr="00815303">
        <w:rPr>
          <w:szCs w:val="28"/>
        </w:rPr>
        <w:t xml:space="preserve"> природного походження. Частка продукції з ро</w:t>
      </w:r>
      <w:r w:rsidRPr="00815303">
        <w:rPr>
          <w:szCs w:val="28"/>
        </w:rPr>
        <w:t>с</w:t>
      </w:r>
      <w:r w:rsidRPr="00815303">
        <w:rPr>
          <w:szCs w:val="28"/>
        </w:rPr>
        <w:t>линної сировини у загальному об</w:t>
      </w:r>
      <w:r>
        <w:rPr>
          <w:szCs w:val="28"/>
        </w:rPr>
        <w:t>сяз</w:t>
      </w:r>
      <w:r w:rsidRPr="00815303">
        <w:rPr>
          <w:szCs w:val="28"/>
        </w:rPr>
        <w:t>і світового фармацевтичного ринку скл</w:t>
      </w:r>
      <w:r w:rsidRPr="00815303">
        <w:rPr>
          <w:szCs w:val="28"/>
        </w:rPr>
        <w:t>а</w:t>
      </w:r>
      <w:r>
        <w:rPr>
          <w:szCs w:val="28"/>
        </w:rPr>
        <w:t>дає 40-50%. За прогнозом ВООЗ, у</w:t>
      </w:r>
      <w:r w:rsidRPr="00815303">
        <w:rPr>
          <w:szCs w:val="28"/>
        </w:rPr>
        <w:t xml:space="preserve"> подальшому цей показник буде збільш</w:t>
      </w:r>
      <w:r w:rsidRPr="00815303">
        <w:rPr>
          <w:szCs w:val="28"/>
        </w:rPr>
        <w:t>у</w:t>
      </w:r>
      <w:r w:rsidRPr="00815303">
        <w:rPr>
          <w:szCs w:val="28"/>
        </w:rPr>
        <w:t xml:space="preserve">ватися. </w:t>
      </w:r>
    </w:p>
    <w:p w:rsidR="007624A1" w:rsidRPr="007F59AA" w:rsidRDefault="007624A1" w:rsidP="007624A1">
      <w:pPr>
        <w:widowControl w:val="0"/>
        <w:ind w:firstLine="709"/>
        <w:jc w:val="both"/>
        <w:rPr>
          <w:color w:val="000000"/>
          <w:sz w:val="28"/>
          <w:szCs w:val="28"/>
        </w:rPr>
      </w:pPr>
      <w:r w:rsidRPr="00815303">
        <w:rPr>
          <w:color w:val="000000"/>
          <w:sz w:val="28"/>
          <w:szCs w:val="28"/>
        </w:rPr>
        <w:t>Інтерес населення до застосування лікарських рослин і ліків, отрим</w:t>
      </w:r>
      <w:r w:rsidRPr="00815303">
        <w:rPr>
          <w:color w:val="000000"/>
          <w:sz w:val="28"/>
          <w:szCs w:val="28"/>
        </w:rPr>
        <w:t>а</w:t>
      </w:r>
      <w:r w:rsidRPr="00815303">
        <w:rPr>
          <w:color w:val="000000"/>
          <w:sz w:val="28"/>
          <w:szCs w:val="28"/>
        </w:rPr>
        <w:t>них на їх основі</w:t>
      </w:r>
      <w:r>
        <w:rPr>
          <w:color w:val="000000"/>
          <w:sz w:val="28"/>
          <w:szCs w:val="28"/>
        </w:rPr>
        <w:t>,</w:t>
      </w:r>
      <w:r w:rsidRPr="00815303">
        <w:rPr>
          <w:color w:val="000000"/>
          <w:sz w:val="28"/>
          <w:szCs w:val="28"/>
        </w:rPr>
        <w:t xml:space="preserve"> обумовлений тим, що при правильному дозуванні вони практично нетоксичні, нешкідливі, відносно доступні, ефективні та у </w:t>
      </w:r>
      <w:r>
        <w:rPr>
          <w:color w:val="000000"/>
          <w:sz w:val="28"/>
          <w:szCs w:val="28"/>
        </w:rPr>
        <w:t>деяких</w:t>
      </w:r>
      <w:r w:rsidRPr="00815303">
        <w:rPr>
          <w:color w:val="000000"/>
          <w:sz w:val="28"/>
          <w:szCs w:val="28"/>
        </w:rPr>
        <w:t xml:space="preserve"> випадк</w:t>
      </w:r>
      <w:r>
        <w:rPr>
          <w:color w:val="000000"/>
          <w:sz w:val="28"/>
          <w:szCs w:val="28"/>
        </w:rPr>
        <w:t>ах</w:t>
      </w:r>
      <w:r w:rsidRPr="00815303">
        <w:rPr>
          <w:color w:val="000000"/>
          <w:sz w:val="28"/>
          <w:szCs w:val="28"/>
        </w:rPr>
        <w:t xml:space="preserve"> </w:t>
      </w:r>
      <w:r>
        <w:rPr>
          <w:color w:val="000000"/>
          <w:sz w:val="28"/>
          <w:szCs w:val="28"/>
        </w:rPr>
        <w:t>завдяки</w:t>
      </w:r>
      <w:r w:rsidRPr="00815303">
        <w:rPr>
          <w:color w:val="000000"/>
          <w:sz w:val="28"/>
          <w:szCs w:val="28"/>
        </w:rPr>
        <w:t xml:space="preserve"> комплексн</w:t>
      </w:r>
      <w:r>
        <w:rPr>
          <w:color w:val="000000"/>
          <w:sz w:val="28"/>
          <w:szCs w:val="28"/>
        </w:rPr>
        <w:t>о</w:t>
      </w:r>
      <w:r w:rsidRPr="00815303">
        <w:rPr>
          <w:color w:val="000000"/>
          <w:sz w:val="28"/>
          <w:szCs w:val="28"/>
        </w:rPr>
        <w:t>ст</w:t>
      </w:r>
      <w:r>
        <w:rPr>
          <w:color w:val="000000"/>
          <w:sz w:val="28"/>
          <w:szCs w:val="28"/>
        </w:rPr>
        <w:t>і</w:t>
      </w:r>
      <w:r w:rsidRPr="00815303">
        <w:rPr>
          <w:color w:val="000000"/>
          <w:sz w:val="28"/>
          <w:szCs w:val="28"/>
        </w:rPr>
        <w:t xml:space="preserve"> дії не мають конкурентів серед синтетичних ліків.</w:t>
      </w:r>
      <w:r>
        <w:rPr>
          <w:color w:val="000000"/>
          <w:sz w:val="28"/>
          <w:szCs w:val="28"/>
        </w:rPr>
        <w:t xml:space="preserve"> Значн</w:t>
      </w:r>
      <w:r w:rsidRPr="00815303">
        <w:rPr>
          <w:color w:val="000000"/>
          <w:sz w:val="28"/>
          <w:szCs w:val="28"/>
        </w:rPr>
        <w:t>і ресурси, доступність сировини, можливість культивування ро</w:t>
      </w:r>
      <w:r w:rsidRPr="00815303">
        <w:rPr>
          <w:color w:val="000000"/>
          <w:sz w:val="28"/>
          <w:szCs w:val="28"/>
        </w:rPr>
        <w:t>б</w:t>
      </w:r>
      <w:r w:rsidRPr="00815303">
        <w:rPr>
          <w:color w:val="000000"/>
          <w:sz w:val="28"/>
          <w:szCs w:val="28"/>
        </w:rPr>
        <w:t>лять рослинну сировину перспективним об’єктом дослідження з метою ро</w:t>
      </w:r>
      <w:r w:rsidRPr="00815303">
        <w:rPr>
          <w:color w:val="000000"/>
          <w:sz w:val="28"/>
          <w:szCs w:val="28"/>
        </w:rPr>
        <w:t>з</w:t>
      </w:r>
      <w:r w:rsidRPr="00815303">
        <w:rPr>
          <w:color w:val="000000"/>
          <w:sz w:val="28"/>
          <w:szCs w:val="28"/>
        </w:rPr>
        <w:t>робки нових лікарських засобів.</w:t>
      </w:r>
    </w:p>
    <w:p w:rsidR="007624A1" w:rsidRPr="00256839" w:rsidRDefault="007624A1" w:rsidP="007624A1">
      <w:pPr>
        <w:widowControl w:val="0"/>
        <w:ind w:firstLine="709"/>
        <w:jc w:val="both"/>
        <w:rPr>
          <w:color w:val="000000"/>
          <w:sz w:val="28"/>
          <w:szCs w:val="28"/>
        </w:rPr>
      </w:pPr>
      <w:r>
        <w:rPr>
          <w:color w:val="000000"/>
          <w:sz w:val="28"/>
          <w:szCs w:val="28"/>
        </w:rPr>
        <w:t>Як відомо, більшість захворювань являють собою складний симптом</w:t>
      </w:r>
      <w:r>
        <w:rPr>
          <w:color w:val="000000"/>
          <w:sz w:val="28"/>
          <w:szCs w:val="28"/>
        </w:rPr>
        <w:t>о</w:t>
      </w:r>
      <w:r>
        <w:rPr>
          <w:color w:val="000000"/>
          <w:sz w:val="28"/>
          <w:szCs w:val="28"/>
        </w:rPr>
        <w:t xml:space="preserve">комплекс, пов’язаний з етіологічними та патогенетичними чинниками. У </w:t>
      </w:r>
      <w:r w:rsidRPr="008C23AD">
        <w:rPr>
          <w:color w:val="000000"/>
          <w:sz w:val="28"/>
          <w:szCs w:val="28"/>
        </w:rPr>
        <w:t>зв</w:t>
      </w:r>
      <w:r>
        <w:rPr>
          <w:color w:val="000000"/>
          <w:sz w:val="28"/>
          <w:szCs w:val="28"/>
        </w:rPr>
        <w:t>’</w:t>
      </w:r>
      <w:r w:rsidRPr="008C23AD">
        <w:rPr>
          <w:color w:val="000000"/>
          <w:sz w:val="28"/>
          <w:szCs w:val="28"/>
        </w:rPr>
        <w:t>язку з цим будь-яка фармакотерапія поєднує у собі етіотропні, патоген</w:t>
      </w:r>
      <w:r w:rsidRPr="008C23AD">
        <w:rPr>
          <w:color w:val="000000"/>
          <w:sz w:val="28"/>
          <w:szCs w:val="28"/>
        </w:rPr>
        <w:t>е</w:t>
      </w:r>
      <w:r w:rsidRPr="008C23AD">
        <w:rPr>
          <w:color w:val="000000"/>
          <w:sz w:val="28"/>
          <w:szCs w:val="28"/>
        </w:rPr>
        <w:t>ти</w:t>
      </w:r>
      <w:r>
        <w:rPr>
          <w:color w:val="000000"/>
          <w:sz w:val="28"/>
          <w:szCs w:val="28"/>
        </w:rPr>
        <w:t>чні та симптоматичні заходи. Часто це вимагає застосування декількох л</w:t>
      </w:r>
      <w:r>
        <w:rPr>
          <w:color w:val="000000"/>
          <w:sz w:val="28"/>
          <w:szCs w:val="28"/>
        </w:rPr>
        <w:t>і</w:t>
      </w:r>
      <w:r>
        <w:rPr>
          <w:color w:val="000000"/>
          <w:sz w:val="28"/>
          <w:szCs w:val="28"/>
        </w:rPr>
        <w:t>карських засобів, що збільшує вірогідність та кількість виникнення побічних ефектів, а також вартість лікування. Перспективним з огляду на це є створення багат</w:t>
      </w:r>
      <w:r>
        <w:rPr>
          <w:color w:val="000000"/>
          <w:sz w:val="28"/>
          <w:szCs w:val="28"/>
        </w:rPr>
        <w:t>о</w:t>
      </w:r>
      <w:r>
        <w:rPr>
          <w:color w:val="000000"/>
          <w:sz w:val="28"/>
          <w:szCs w:val="28"/>
        </w:rPr>
        <w:t xml:space="preserve">компонентних лікарських засобів, що забезпечували б комплексну дію </w:t>
      </w:r>
      <w:r w:rsidRPr="008C23AD">
        <w:rPr>
          <w:color w:val="000000"/>
          <w:sz w:val="28"/>
          <w:szCs w:val="28"/>
        </w:rPr>
        <w:t>на усі</w:t>
      </w:r>
      <w:r>
        <w:rPr>
          <w:color w:val="000000"/>
          <w:sz w:val="28"/>
          <w:szCs w:val="28"/>
        </w:rPr>
        <w:t xml:space="preserve"> </w:t>
      </w:r>
      <w:r w:rsidRPr="008C23AD">
        <w:rPr>
          <w:color w:val="000000"/>
          <w:sz w:val="28"/>
          <w:szCs w:val="28"/>
        </w:rPr>
        <w:t>ланки</w:t>
      </w:r>
      <w:r>
        <w:rPr>
          <w:color w:val="000000"/>
          <w:sz w:val="28"/>
          <w:szCs w:val="28"/>
        </w:rPr>
        <w:t xml:space="preserve"> </w:t>
      </w:r>
      <w:r w:rsidRPr="008C23AD">
        <w:rPr>
          <w:color w:val="000000"/>
          <w:sz w:val="28"/>
          <w:szCs w:val="28"/>
        </w:rPr>
        <w:t>патол</w:t>
      </w:r>
      <w:r w:rsidRPr="008C23AD">
        <w:rPr>
          <w:color w:val="000000"/>
          <w:sz w:val="28"/>
          <w:szCs w:val="28"/>
        </w:rPr>
        <w:t>о</w:t>
      </w:r>
      <w:r w:rsidRPr="008C23AD">
        <w:rPr>
          <w:color w:val="000000"/>
          <w:sz w:val="28"/>
          <w:szCs w:val="28"/>
        </w:rPr>
        <w:t>гічного</w:t>
      </w:r>
      <w:r>
        <w:rPr>
          <w:color w:val="000000"/>
          <w:sz w:val="28"/>
          <w:szCs w:val="28"/>
        </w:rPr>
        <w:t xml:space="preserve"> процесу.</w:t>
      </w:r>
    </w:p>
    <w:p w:rsidR="007624A1" w:rsidRDefault="007624A1" w:rsidP="007624A1">
      <w:pPr>
        <w:pStyle w:val="afffffff8"/>
        <w:widowControl w:val="0"/>
        <w:rPr>
          <w:spacing w:val="-4"/>
          <w:szCs w:val="28"/>
        </w:rPr>
      </w:pPr>
      <w:r>
        <w:rPr>
          <w:szCs w:val="28"/>
        </w:rPr>
        <w:t>Однак</w:t>
      </w:r>
      <w:r w:rsidRPr="008C23AD">
        <w:rPr>
          <w:szCs w:val="28"/>
        </w:rPr>
        <w:t xml:space="preserve"> вітчизняний фармацевтичний ринок має відносно незначний асортимент лікарських засобів</w:t>
      </w:r>
      <w:r>
        <w:rPr>
          <w:szCs w:val="28"/>
        </w:rPr>
        <w:t>,</w:t>
      </w:r>
      <w:r w:rsidRPr="008C23AD">
        <w:rPr>
          <w:szCs w:val="28"/>
        </w:rPr>
        <w:t xml:space="preserve"> </w:t>
      </w:r>
      <w:r>
        <w:rPr>
          <w:szCs w:val="28"/>
        </w:rPr>
        <w:t xml:space="preserve">у тому числі </w:t>
      </w:r>
      <w:r w:rsidRPr="008C23AD">
        <w:rPr>
          <w:szCs w:val="28"/>
        </w:rPr>
        <w:t>фітотерапевтичних</w:t>
      </w:r>
      <w:r>
        <w:rPr>
          <w:szCs w:val="28"/>
        </w:rPr>
        <w:t>,</w:t>
      </w:r>
      <w:r w:rsidRPr="008C23AD">
        <w:rPr>
          <w:szCs w:val="28"/>
        </w:rPr>
        <w:t xml:space="preserve"> з комплек</w:t>
      </w:r>
      <w:r w:rsidRPr="008C23AD">
        <w:rPr>
          <w:szCs w:val="28"/>
        </w:rPr>
        <w:t>с</w:t>
      </w:r>
      <w:r w:rsidRPr="008C23AD">
        <w:rPr>
          <w:szCs w:val="28"/>
        </w:rPr>
        <w:t>ною дією</w:t>
      </w:r>
      <w:r w:rsidRPr="008C23AD">
        <w:rPr>
          <w:spacing w:val="-4"/>
          <w:szCs w:val="28"/>
        </w:rPr>
        <w:t>.</w:t>
      </w:r>
      <w:r w:rsidRPr="000272D1">
        <w:rPr>
          <w:spacing w:val="-4"/>
          <w:szCs w:val="28"/>
        </w:rPr>
        <w:t xml:space="preserve"> Тому розширення асортименту </w:t>
      </w:r>
      <w:r>
        <w:rPr>
          <w:spacing w:val="-4"/>
          <w:szCs w:val="28"/>
        </w:rPr>
        <w:t>комплексних п</w:t>
      </w:r>
      <w:r w:rsidRPr="000272D1">
        <w:rPr>
          <w:spacing w:val="-4"/>
          <w:szCs w:val="28"/>
        </w:rPr>
        <w:t xml:space="preserve">репаратів </w:t>
      </w:r>
      <w:r w:rsidRPr="000272D1">
        <w:rPr>
          <w:color w:val="000000"/>
          <w:spacing w:val="-4"/>
          <w:szCs w:val="28"/>
        </w:rPr>
        <w:t>з викори</w:t>
      </w:r>
      <w:r w:rsidRPr="000272D1">
        <w:rPr>
          <w:color w:val="000000"/>
          <w:spacing w:val="-4"/>
          <w:szCs w:val="28"/>
        </w:rPr>
        <w:t>с</w:t>
      </w:r>
      <w:r w:rsidRPr="000272D1">
        <w:rPr>
          <w:color w:val="000000"/>
          <w:spacing w:val="-4"/>
          <w:szCs w:val="28"/>
        </w:rPr>
        <w:t xml:space="preserve">танням лікарських рослин, що вирощуються в Україні, </w:t>
      </w:r>
      <w:r>
        <w:rPr>
          <w:color w:val="000000"/>
          <w:spacing w:val="-4"/>
          <w:szCs w:val="28"/>
        </w:rPr>
        <w:t xml:space="preserve">для лікування, зокрема </w:t>
      </w:r>
      <w:r>
        <w:t xml:space="preserve">захворювань бронхолегеневої та </w:t>
      </w:r>
      <w:r>
        <w:rPr>
          <w:szCs w:val="28"/>
        </w:rPr>
        <w:t>сечостатевої системи,</w:t>
      </w:r>
      <w:r>
        <w:rPr>
          <w:color w:val="000000"/>
          <w:spacing w:val="-4"/>
          <w:szCs w:val="28"/>
        </w:rPr>
        <w:t xml:space="preserve"> </w:t>
      </w:r>
      <w:r w:rsidRPr="000272D1">
        <w:rPr>
          <w:spacing w:val="-4"/>
          <w:szCs w:val="28"/>
        </w:rPr>
        <w:t xml:space="preserve">є актуальним для </w:t>
      </w:r>
      <w:r>
        <w:rPr>
          <w:spacing w:val="-4"/>
          <w:szCs w:val="28"/>
        </w:rPr>
        <w:t>вітчизнян</w:t>
      </w:r>
      <w:r w:rsidRPr="000272D1">
        <w:rPr>
          <w:spacing w:val="-4"/>
          <w:szCs w:val="28"/>
        </w:rPr>
        <w:t>ої фармацевтичної науки і пра</w:t>
      </w:r>
      <w:r w:rsidRPr="000272D1">
        <w:rPr>
          <w:spacing w:val="-4"/>
          <w:szCs w:val="28"/>
        </w:rPr>
        <w:t>к</w:t>
      </w:r>
      <w:r w:rsidRPr="000272D1">
        <w:rPr>
          <w:spacing w:val="-4"/>
          <w:szCs w:val="28"/>
        </w:rPr>
        <w:t>тики.</w:t>
      </w:r>
    </w:p>
    <w:p w:rsidR="007624A1" w:rsidRPr="00CF2304" w:rsidRDefault="007624A1" w:rsidP="007624A1">
      <w:pPr>
        <w:pStyle w:val="afffffff8"/>
        <w:widowControl w:val="0"/>
        <w:rPr>
          <w:spacing w:val="-6"/>
          <w:szCs w:val="28"/>
        </w:rPr>
      </w:pPr>
      <w:r w:rsidRPr="00CF2304">
        <w:rPr>
          <w:spacing w:val="-6"/>
          <w:szCs w:val="28"/>
        </w:rPr>
        <w:t>Для створення цих препаратів необхідно теоретично визначити і експер</w:t>
      </w:r>
      <w:r w:rsidRPr="00CF2304">
        <w:rPr>
          <w:spacing w:val="-6"/>
          <w:szCs w:val="28"/>
        </w:rPr>
        <w:t>и</w:t>
      </w:r>
      <w:r w:rsidRPr="00CF2304">
        <w:rPr>
          <w:spacing w:val="-6"/>
          <w:szCs w:val="28"/>
        </w:rPr>
        <w:t>ментально встановити технологічні властивості лікарської рослинної сиров</w:t>
      </w:r>
      <w:r w:rsidRPr="00CF2304">
        <w:rPr>
          <w:spacing w:val="-6"/>
          <w:szCs w:val="28"/>
        </w:rPr>
        <w:t>и</w:t>
      </w:r>
      <w:r w:rsidRPr="00CF2304">
        <w:rPr>
          <w:spacing w:val="-6"/>
          <w:szCs w:val="28"/>
        </w:rPr>
        <w:t>ни, вид лікарської форми, провести фармакотехнологічні випробування, під</w:t>
      </w:r>
      <w:r w:rsidRPr="00CF2304">
        <w:rPr>
          <w:spacing w:val="-6"/>
          <w:szCs w:val="28"/>
        </w:rPr>
        <w:t>і</w:t>
      </w:r>
      <w:r w:rsidRPr="00CF2304">
        <w:rPr>
          <w:spacing w:val="-6"/>
          <w:szCs w:val="28"/>
        </w:rPr>
        <w:t>брати метод екстрагування, розробити технологію препаратів</w:t>
      </w:r>
      <w:r>
        <w:rPr>
          <w:spacing w:val="-6"/>
          <w:szCs w:val="28"/>
        </w:rPr>
        <w:t>,</w:t>
      </w:r>
      <w:r w:rsidRPr="00CF2304">
        <w:rPr>
          <w:spacing w:val="-6"/>
          <w:szCs w:val="28"/>
        </w:rPr>
        <w:t xml:space="preserve"> дослідити їх мікробіологічні та фармакологічні властивості</w:t>
      </w:r>
      <w:r>
        <w:rPr>
          <w:spacing w:val="-6"/>
          <w:szCs w:val="28"/>
        </w:rPr>
        <w:t>,</w:t>
      </w:r>
      <w:r w:rsidRPr="00CF2304">
        <w:rPr>
          <w:spacing w:val="-6"/>
          <w:szCs w:val="28"/>
        </w:rPr>
        <w:t xml:space="preserve"> стабільність у процесі зберіга</w:t>
      </w:r>
      <w:r w:rsidRPr="00CF2304">
        <w:rPr>
          <w:spacing w:val="-6"/>
          <w:szCs w:val="28"/>
        </w:rPr>
        <w:t>н</w:t>
      </w:r>
      <w:r w:rsidRPr="00CF2304">
        <w:rPr>
          <w:spacing w:val="-6"/>
          <w:szCs w:val="28"/>
        </w:rPr>
        <w:t>ня.</w:t>
      </w:r>
    </w:p>
    <w:p w:rsidR="007624A1" w:rsidRDefault="007624A1" w:rsidP="007624A1">
      <w:pPr>
        <w:pStyle w:val="afffffffff6"/>
        <w:ind w:firstLine="709"/>
        <w:rPr>
          <w:spacing w:val="-6"/>
          <w:szCs w:val="28"/>
        </w:rPr>
      </w:pPr>
      <w:r w:rsidRPr="005F425D">
        <w:rPr>
          <w:b/>
        </w:rPr>
        <w:t>ЗВ’ЯЗОК РОБОТИ З НАУКОВИМИ ПРОГРАМАМИ, ПЛАНАМИ, ТЕМАМИ.</w:t>
      </w:r>
      <w:r w:rsidRPr="005F425D">
        <w:t xml:space="preserve"> </w:t>
      </w:r>
      <w:r w:rsidRPr="00BF3E27">
        <w:rPr>
          <w:spacing w:val="-6"/>
          <w:szCs w:val="28"/>
        </w:rPr>
        <w:t>Дисертаційна робота в</w:t>
      </w:r>
      <w:r w:rsidRPr="00BF3E27">
        <w:rPr>
          <w:spacing w:val="-6"/>
          <w:szCs w:val="28"/>
        </w:rPr>
        <w:t>и</w:t>
      </w:r>
      <w:r w:rsidRPr="00BF3E27">
        <w:rPr>
          <w:spacing w:val="-6"/>
          <w:szCs w:val="28"/>
        </w:rPr>
        <w:t>конана відповідно до плану науково-дослідних робіт Національного фармацевтичного університету («Фармакогно</w:t>
      </w:r>
      <w:r w:rsidRPr="00BF3E27">
        <w:rPr>
          <w:spacing w:val="-6"/>
          <w:szCs w:val="28"/>
        </w:rPr>
        <w:t>с</w:t>
      </w:r>
      <w:r w:rsidRPr="00BF3E27">
        <w:rPr>
          <w:spacing w:val="-6"/>
          <w:szCs w:val="28"/>
        </w:rPr>
        <w:t>тичне вивчення біологічно активних речовин, створення лікарських засобів ро</w:t>
      </w:r>
      <w:r w:rsidRPr="00BF3E27">
        <w:rPr>
          <w:spacing w:val="-6"/>
          <w:szCs w:val="28"/>
        </w:rPr>
        <w:t>с</w:t>
      </w:r>
      <w:r w:rsidRPr="00BF3E27">
        <w:rPr>
          <w:spacing w:val="-6"/>
          <w:szCs w:val="28"/>
        </w:rPr>
        <w:t>линного походження», № державної реєстрації 0103U000476) та проблемної к</w:t>
      </w:r>
      <w:r w:rsidRPr="00BF3E27">
        <w:rPr>
          <w:spacing w:val="-6"/>
          <w:szCs w:val="28"/>
        </w:rPr>
        <w:t>о</w:t>
      </w:r>
      <w:r w:rsidRPr="00BF3E27">
        <w:rPr>
          <w:spacing w:val="-6"/>
          <w:szCs w:val="28"/>
        </w:rPr>
        <w:t>місії «Фармація» МОЗ</w:t>
      </w:r>
      <w:r>
        <w:rPr>
          <w:spacing w:val="-6"/>
          <w:szCs w:val="28"/>
        </w:rPr>
        <w:t xml:space="preserve"> і АМН</w:t>
      </w:r>
      <w:r w:rsidRPr="00BF3E27">
        <w:rPr>
          <w:spacing w:val="-6"/>
          <w:szCs w:val="28"/>
        </w:rPr>
        <w:t xml:space="preserve"> України. </w:t>
      </w:r>
    </w:p>
    <w:p w:rsidR="007624A1" w:rsidRPr="00682D89" w:rsidRDefault="007624A1" w:rsidP="007624A1">
      <w:pPr>
        <w:pStyle w:val="afffffff8"/>
        <w:widowControl w:val="0"/>
        <w:rPr>
          <w:szCs w:val="28"/>
        </w:rPr>
      </w:pPr>
      <w:r w:rsidRPr="00815303">
        <w:rPr>
          <w:b/>
          <w:szCs w:val="28"/>
        </w:rPr>
        <w:t>МЕТА І ЗАВДАННЯ ДОСЛІДЖЕННЯ.</w:t>
      </w:r>
      <w:r w:rsidRPr="00815303">
        <w:rPr>
          <w:szCs w:val="28"/>
        </w:rPr>
        <w:t xml:space="preserve"> </w:t>
      </w:r>
      <w:r w:rsidRPr="00682D89">
        <w:rPr>
          <w:szCs w:val="28"/>
        </w:rPr>
        <w:t xml:space="preserve">Метою роботи є </w:t>
      </w:r>
      <w:r>
        <w:rPr>
          <w:szCs w:val="28"/>
        </w:rPr>
        <w:t xml:space="preserve">наукове й експериментальне обґрунтування </w:t>
      </w:r>
      <w:r w:rsidRPr="00682D89">
        <w:rPr>
          <w:szCs w:val="28"/>
        </w:rPr>
        <w:t>розробк</w:t>
      </w:r>
      <w:r>
        <w:rPr>
          <w:szCs w:val="28"/>
        </w:rPr>
        <w:t>и</w:t>
      </w:r>
      <w:r w:rsidRPr="00682D89">
        <w:rPr>
          <w:szCs w:val="28"/>
        </w:rPr>
        <w:t xml:space="preserve"> </w:t>
      </w:r>
      <w:r>
        <w:rPr>
          <w:szCs w:val="28"/>
        </w:rPr>
        <w:t xml:space="preserve">складу, технології </w:t>
      </w:r>
      <w:r w:rsidRPr="00682D89">
        <w:rPr>
          <w:szCs w:val="28"/>
        </w:rPr>
        <w:t xml:space="preserve">і </w:t>
      </w:r>
      <w:r>
        <w:rPr>
          <w:szCs w:val="28"/>
        </w:rPr>
        <w:t>виду лікарс</w:t>
      </w:r>
      <w:r>
        <w:rPr>
          <w:szCs w:val="28"/>
        </w:rPr>
        <w:t>ь</w:t>
      </w:r>
      <w:r>
        <w:rPr>
          <w:szCs w:val="28"/>
        </w:rPr>
        <w:t xml:space="preserve">кої форми, а також </w:t>
      </w:r>
      <w:r w:rsidRPr="00682D89">
        <w:rPr>
          <w:szCs w:val="28"/>
        </w:rPr>
        <w:t xml:space="preserve">стандартизація </w:t>
      </w:r>
      <w:r>
        <w:rPr>
          <w:szCs w:val="28"/>
        </w:rPr>
        <w:t>виробництва, розробка та валідація мет</w:t>
      </w:r>
      <w:r>
        <w:rPr>
          <w:szCs w:val="28"/>
        </w:rPr>
        <w:t>о</w:t>
      </w:r>
      <w:r>
        <w:rPr>
          <w:szCs w:val="28"/>
        </w:rPr>
        <w:t xml:space="preserve">дів контролю якості складних настойок комплексної дії на основі лікарської </w:t>
      </w:r>
      <w:r>
        <w:rPr>
          <w:szCs w:val="28"/>
        </w:rPr>
        <w:lastRenderedPageBreak/>
        <w:t>р</w:t>
      </w:r>
      <w:r>
        <w:rPr>
          <w:szCs w:val="28"/>
        </w:rPr>
        <w:t>о</w:t>
      </w:r>
      <w:r>
        <w:rPr>
          <w:szCs w:val="28"/>
        </w:rPr>
        <w:t xml:space="preserve">слинної </w:t>
      </w:r>
      <w:r w:rsidRPr="001D1212">
        <w:rPr>
          <w:szCs w:val="28"/>
        </w:rPr>
        <w:t xml:space="preserve">сировини </w:t>
      </w:r>
      <w:r w:rsidRPr="001D1212">
        <w:rPr>
          <w:color w:val="000000"/>
        </w:rPr>
        <w:t>(</w:t>
      </w:r>
      <w:r w:rsidRPr="001D1212">
        <w:rPr>
          <w:szCs w:val="28"/>
        </w:rPr>
        <w:t>бруньок березових, квіток липи, квіток бузини чорної, квіток нагідок, квіток ромашки, кореневищ аїру, коренів алтеї, коренів сол</w:t>
      </w:r>
      <w:r w:rsidRPr="001D1212">
        <w:rPr>
          <w:szCs w:val="28"/>
        </w:rPr>
        <w:t>о</w:t>
      </w:r>
      <w:r w:rsidRPr="001D1212">
        <w:rPr>
          <w:szCs w:val="28"/>
        </w:rPr>
        <w:t>дки, коренів кропиви, кореневищ з коренями оману, листя кропиви, листя м</w:t>
      </w:r>
      <w:r>
        <w:rPr>
          <w:color w:val="000000"/>
          <w:szCs w:val="28"/>
        </w:rPr>
        <w:t>’</w:t>
      </w:r>
      <w:r w:rsidRPr="001D1212">
        <w:rPr>
          <w:szCs w:val="28"/>
        </w:rPr>
        <w:t>яти перцевої, листя шавлії, плодів софори, трави барвінку малого, трави буркуну, трави грициків, трави деревію, трави звіробою, трави кропиви собачої, трави материнки, трави чистотілу, трави чебр</w:t>
      </w:r>
      <w:r w:rsidRPr="001D1212">
        <w:rPr>
          <w:szCs w:val="28"/>
        </w:rPr>
        <w:t>е</w:t>
      </w:r>
      <w:r w:rsidRPr="001D1212">
        <w:rPr>
          <w:szCs w:val="28"/>
        </w:rPr>
        <w:t>цю</w:t>
      </w:r>
      <w:r w:rsidRPr="001D1212">
        <w:rPr>
          <w:color w:val="000000"/>
        </w:rPr>
        <w:t>)</w:t>
      </w:r>
      <w:r w:rsidRPr="001D1212">
        <w:rPr>
          <w:szCs w:val="28"/>
        </w:rPr>
        <w:t>.</w:t>
      </w:r>
    </w:p>
    <w:p w:rsidR="007624A1" w:rsidRPr="00682D89" w:rsidRDefault="007624A1" w:rsidP="007624A1">
      <w:pPr>
        <w:widowControl w:val="0"/>
        <w:ind w:firstLine="720"/>
        <w:jc w:val="both"/>
        <w:rPr>
          <w:sz w:val="28"/>
          <w:szCs w:val="28"/>
        </w:rPr>
      </w:pPr>
      <w:r w:rsidRPr="00682D89">
        <w:rPr>
          <w:sz w:val="28"/>
          <w:szCs w:val="28"/>
        </w:rPr>
        <w:t xml:space="preserve">Для досягнення поставленої мети, з урахуванням різноманітності </w:t>
      </w:r>
      <w:r>
        <w:rPr>
          <w:sz w:val="28"/>
          <w:szCs w:val="28"/>
        </w:rPr>
        <w:t>та</w:t>
      </w:r>
      <w:r w:rsidRPr="00682D89">
        <w:rPr>
          <w:sz w:val="28"/>
          <w:szCs w:val="28"/>
        </w:rPr>
        <w:t xml:space="preserve"> м</w:t>
      </w:r>
      <w:r w:rsidRPr="00682D89">
        <w:rPr>
          <w:sz w:val="28"/>
          <w:szCs w:val="28"/>
        </w:rPr>
        <w:t>і</w:t>
      </w:r>
      <w:r w:rsidRPr="00682D89">
        <w:rPr>
          <w:sz w:val="28"/>
          <w:szCs w:val="28"/>
        </w:rPr>
        <w:t xml:space="preserve">нливості хімічного складу лікарської рослинної сировини, необхідно було вирішити </w:t>
      </w:r>
      <w:r>
        <w:rPr>
          <w:sz w:val="28"/>
          <w:szCs w:val="28"/>
        </w:rPr>
        <w:t>так</w:t>
      </w:r>
      <w:r w:rsidRPr="00682D89">
        <w:rPr>
          <w:sz w:val="28"/>
          <w:szCs w:val="28"/>
        </w:rPr>
        <w:t>і з</w:t>
      </w:r>
      <w:r w:rsidRPr="00682D89">
        <w:rPr>
          <w:sz w:val="28"/>
          <w:szCs w:val="28"/>
        </w:rPr>
        <w:t>а</w:t>
      </w:r>
      <w:r w:rsidRPr="00682D89">
        <w:rPr>
          <w:sz w:val="28"/>
          <w:szCs w:val="28"/>
        </w:rPr>
        <w:t>вдання:</w:t>
      </w:r>
    </w:p>
    <w:p w:rsidR="007624A1" w:rsidRPr="00682D89" w:rsidRDefault="007624A1" w:rsidP="00235D20">
      <w:pPr>
        <w:widowControl w:val="0"/>
        <w:numPr>
          <w:ilvl w:val="0"/>
          <w:numId w:val="41"/>
        </w:numPr>
        <w:suppressAutoHyphens w:val="0"/>
        <w:jc w:val="both"/>
        <w:rPr>
          <w:sz w:val="28"/>
          <w:szCs w:val="28"/>
        </w:rPr>
      </w:pPr>
      <w:r w:rsidRPr="00682D89">
        <w:rPr>
          <w:sz w:val="28"/>
          <w:szCs w:val="28"/>
        </w:rPr>
        <w:t>аналіз та узагальн</w:t>
      </w:r>
      <w:r>
        <w:rPr>
          <w:sz w:val="28"/>
          <w:szCs w:val="28"/>
        </w:rPr>
        <w:t>ення</w:t>
      </w:r>
      <w:r w:rsidRPr="00682D89">
        <w:rPr>
          <w:sz w:val="28"/>
          <w:szCs w:val="28"/>
        </w:rPr>
        <w:t xml:space="preserve"> дан</w:t>
      </w:r>
      <w:r>
        <w:rPr>
          <w:sz w:val="28"/>
          <w:szCs w:val="28"/>
        </w:rPr>
        <w:t>их</w:t>
      </w:r>
      <w:r w:rsidRPr="00682D89">
        <w:rPr>
          <w:sz w:val="28"/>
          <w:szCs w:val="28"/>
        </w:rPr>
        <w:t xml:space="preserve"> сучасних джерел</w:t>
      </w:r>
      <w:r>
        <w:rPr>
          <w:sz w:val="28"/>
          <w:szCs w:val="28"/>
        </w:rPr>
        <w:t xml:space="preserve"> </w:t>
      </w:r>
      <w:r w:rsidRPr="00682D89">
        <w:rPr>
          <w:sz w:val="28"/>
          <w:szCs w:val="28"/>
        </w:rPr>
        <w:t>літератури, а також здій</w:t>
      </w:r>
      <w:r w:rsidRPr="00682D89">
        <w:rPr>
          <w:sz w:val="28"/>
          <w:szCs w:val="28"/>
        </w:rPr>
        <w:t>с</w:t>
      </w:r>
      <w:r w:rsidRPr="00682D89">
        <w:rPr>
          <w:sz w:val="28"/>
          <w:szCs w:val="28"/>
        </w:rPr>
        <w:t xml:space="preserve">нити аналіз номенклатури </w:t>
      </w:r>
      <w:r>
        <w:rPr>
          <w:sz w:val="28"/>
          <w:szCs w:val="28"/>
        </w:rPr>
        <w:t>лікарських засобів</w:t>
      </w:r>
      <w:r w:rsidRPr="00682D89">
        <w:rPr>
          <w:sz w:val="28"/>
          <w:szCs w:val="28"/>
        </w:rPr>
        <w:t xml:space="preserve"> щодо стану ринку лікарс</w:t>
      </w:r>
      <w:r w:rsidRPr="00682D89">
        <w:rPr>
          <w:sz w:val="28"/>
          <w:szCs w:val="28"/>
        </w:rPr>
        <w:t>ь</w:t>
      </w:r>
      <w:r w:rsidRPr="00682D89">
        <w:rPr>
          <w:sz w:val="28"/>
          <w:szCs w:val="28"/>
        </w:rPr>
        <w:t>ких препаратів рослинного походження;</w:t>
      </w:r>
    </w:p>
    <w:p w:rsidR="007624A1" w:rsidRPr="00682D89" w:rsidRDefault="007624A1" w:rsidP="00235D20">
      <w:pPr>
        <w:widowControl w:val="0"/>
        <w:numPr>
          <w:ilvl w:val="0"/>
          <w:numId w:val="41"/>
        </w:numPr>
        <w:suppressAutoHyphens w:val="0"/>
        <w:jc w:val="both"/>
        <w:rPr>
          <w:sz w:val="28"/>
          <w:szCs w:val="28"/>
        </w:rPr>
      </w:pPr>
      <w:r>
        <w:rPr>
          <w:sz w:val="28"/>
          <w:szCs w:val="28"/>
        </w:rPr>
        <w:t>наукове</w:t>
      </w:r>
      <w:r w:rsidRPr="00682D89">
        <w:rPr>
          <w:sz w:val="28"/>
          <w:szCs w:val="28"/>
        </w:rPr>
        <w:t xml:space="preserve"> та експериментальн</w:t>
      </w:r>
      <w:r>
        <w:rPr>
          <w:sz w:val="28"/>
          <w:szCs w:val="28"/>
        </w:rPr>
        <w:t>е</w:t>
      </w:r>
      <w:r w:rsidRPr="00682D89">
        <w:rPr>
          <w:sz w:val="28"/>
          <w:szCs w:val="28"/>
        </w:rPr>
        <w:t xml:space="preserve"> обґрунтува</w:t>
      </w:r>
      <w:r>
        <w:rPr>
          <w:sz w:val="28"/>
          <w:szCs w:val="28"/>
        </w:rPr>
        <w:t>ння</w:t>
      </w:r>
      <w:r w:rsidRPr="00682D89">
        <w:rPr>
          <w:sz w:val="28"/>
          <w:szCs w:val="28"/>
        </w:rPr>
        <w:t xml:space="preserve"> </w:t>
      </w:r>
      <w:r>
        <w:rPr>
          <w:sz w:val="28"/>
          <w:szCs w:val="28"/>
        </w:rPr>
        <w:t>вибору лікарської форми та методології</w:t>
      </w:r>
      <w:r w:rsidRPr="00682D89">
        <w:rPr>
          <w:sz w:val="28"/>
          <w:szCs w:val="28"/>
        </w:rPr>
        <w:t xml:space="preserve"> розробки лікарських препаратів у вигляді </w:t>
      </w:r>
      <w:r>
        <w:rPr>
          <w:sz w:val="28"/>
          <w:szCs w:val="28"/>
        </w:rPr>
        <w:t>складних настойок комплексної дії</w:t>
      </w:r>
      <w:r w:rsidRPr="00682D89">
        <w:rPr>
          <w:sz w:val="28"/>
          <w:szCs w:val="28"/>
        </w:rPr>
        <w:t>;</w:t>
      </w:r>
    </w:p>
    <w:p w:rsidR="007624A1" w:rsidRDefault="007624A1" w:rsidP="00235D20">
      <w:pPr>
        <w:widowControl w:val="0"/>
        <w:numPr>
          <w:ilvl w:val="0"/>
          <w:numId w:val="41"/>
        </w:numPr>
        <w:suppressAutoHyphens w:val="0"/>
        <w:jc w:val="both"/>
        <w:rPr>
          <w:sz w:val="28"/>
          <w:szCs w:val="28"/>
        </w:rPr>
      </w:pPr>
      <w:r>
        <w:rPr>
          <w:sz w:val="28"/>
          <w:szCs w:val="28"/>
        </w:rPr>
        <w:t>за допомогою модельного скринінгу здійснення попереднього прогнозу щодо доцільності включення до складу складних настойок певних ліка</w:t>
      </w:r>
      <w:r>
        <w:rPr>
          <w:sz w:val="28"/>
          <w:szCs w:val="28"/>
        </w:rPr>
        <w:t>р</w:t>
      </w:r>
      <w:r>
        <w:rPr>
          <w:sz w:val="28"/>
          <w:szCs w:val="28"/>
        </w:rPr>
        <w:t>ських рослин з урахуванням біологічно активних речовин, що забезпечують н</w:t>
      </w:r>
      <w:r>
        <w:rPr>
          <w:sz w:val="28"/>
          <w:szCs w:val="28"/>
        </w:rPr>
        <w:t>е</w:t>
      </w:r>
      <w:r>
        <w:rPr>
          <w:sz w:val="28"/>
          <w:szCs w:val="28"/>
        </w:rPr>
        <w:t>обхідний набір фармакологічних ефектів;</w:t>
      </w:r>
    </w:p>
    <w:p w:rsidR="007624A1" w:rsidRPr="00682D89" w:rsidRDefault="007624A1" w:rsidP="00235D20">
      <w:pPr>
        <w:widowControl w:val="0"/>
        <w:numPr>
          <w:ilvl w:val="0"/>
          <w:numId w:val="41"/>
        </w:numPr>
        <w:suppressAutoHyphens w:val="0"/>
        <w:jc w:val="both"/>
        <w:rPr>
          <w:sz w:val="28"/>
          <w:szCs w:val="28"/>
        </w:rPr>
      </w:pPr>
      <w:r>
        <w:rPr>
          <w:sz w:val="28"/>
          <w:szCs w:val="28"/>
        </w:rPr>
        <w:t xml:space="preserve">проведення досліджень з фармацевтичної розробки складних настойок для лікування органів дихання, гінекологічних захворювань та захворювань передміхурової залози, для чого </w:t>
      </w:r>
      <w:r w:rsidRPr="00682D89">
        <w:rPr>
          <w:sz w:val="28"/>
          <w:szCs w:val="28"/>
        </w:rPr>
        <w:t>провести комплекс технологічних, фіз</w:t>
      </w:r>
      <w:r w:rsidRPr="00682D89">
        <w:rPr>
          <w:sz w:val="28"/>
          <w:szCs w:val="28"/>
        </w:rPr>
        <w:t>и</w:t>
      </w:r>
      <w:r w:rsidRPr="00682D89">
        <w:rPr>
          <w:sz w:val="28"/>
          <w:szCs w:val="28"/>
        </w:rPr>
        <w:t xml:space="preserve">ко-хімічних, фармакологічних і біологічних досліджень </w:t>
      </w:r>
      <w:r>
        <w:rPr>
          <w:sz w:val="28"/>
          <w:szCs w:val="28"/>
        </w:rPr>
        <w:t>для</w:t>
      </w:r>
      <w:r w:rsidRPr="00682D89">
        <w:rPr>
          <w:sz w:val="28"/>
          <w:szCs w:val="28"/>
        </w:rPr>
        <w:t xml:space="preserve"> обґрунтува</w:t>
      </w:r>
      <w:r w:rsidRPr="00682D89">
        <w:rPr>
          <w:sz w:val="28"/>
          <w:szCs w:val="28"/>
        </w:rPr>
        <w:t>н</w:t>
      </w:r>
      <w:r w:rsidRPr="00682D89">
        <w:rPr>
          <w:sz w:val="28"/>
          <w:szCs w:val="28"/>
        </w:rPr>
        <w:t>ня оптимального складу лікарських препар</w:t>
      </w:r>
      <w:r w:rsidRPr="00682D89">
        <w:rPr>
          <w:sz w:val="28"/>
          <w:szCs w:val="28"/>
        </w:rPr>
        <w:t>а</w:t>
      </w:r>
      <w:r w:rsidRPr="00682D89">
        <w:rPr>
          <w:sz w:val="28"/>
          <w:szCs w:val="28"/>
        </w:rPr>
        <w:t>тів;</w:t>
      </w:r>
    </w:p>
    <w:p w:rsidR="007624A1" w:rsidRPr="00682D89" w:rsidRDefault="007624A1" w:rsidP="00235D20">
      <w:pPr>
        <w:widowControl w:val="0"/>
        <w:numPr>
          <w:ilvl w:val="0"/>
          <w:numId w:val="41"/>
        </w:numPr>
        <w:suppressAutoHyphens w:val="0"/>
        <w:jc w:val="both"/>
        <w:rPr>
          <w:sz w:val="28"/>
          <w:szCs w:val="28"/>
        </w:rPr>
      </w:pPr>
      <w:r w:rsidRPr="00682D89">
        <w:rPr>
          <w:sz w:val="28"/>
          <w:szCs w:val="28"/>
        </w:rPr>
        <w:t>обґрунтува</w:t>
      </w:r>
      <w:r>
        <w:rPr>
          <w:sz w:val="28"/>
          <w:szCs w:val="28"/>
        </w:rPr>
        <w:t>ння</w:t>
      </w:r>
      <w:r w:rsidRPr="00682D89">
        <w:rPr>
          <w:sz w:val="28"/>
          <w:szCs w:val="28"/>
        </w:rPr>
        <w:t xml:space="preserve"> </w:t>
      </w:r>
      <w:r>
        <w:rPr>
          <w:sz w:val="28"/>
          <w:szCs w:val="28"/>
        </w:rPr>
        <w:t>і</w:t>
      </w:r>
      <w:r w:rsidRPr="00682D89">
        <w:rPr>
          <w:sz w:val="28"/>
          <w:szCs w:val="28"/>
        </w:rPr>
        <w:t xml:space="preserve"> розроб</w:t>
      </w:r>
      <w:r>
        <w:rPr>
          <w:sz w:val="28"/>
          <w:szCs w:val="28"/>
        </w:rPr>
        <w:t>ка</w:t>
      </w:r>
      <w:r w:rsidRPr="00682D89">
        <w:rPr>
          <w:sz w:val="28"/>
          <w:szCs w:val="28"/>
        </w:rPr>
        <w:t xml:space="preserve"> технологі</w:t>
      </w:r>
      <w:r>
        <w:rPr>
          <w:sz w:val="28"/>
          <w:szCs w:val="28"/>
        </w:rPr>
        <w:t>ї</w:t>
      </w:r>
      <w:r w:rsidRPr="00682D89">
        <w:rPr>
          <w:sz w:val="28"/>
          <w:szCs w:val="28"/>
        </w:rPr>
        <w:t xml:space="preserve"> </w:t>
      </w:r>
      <w:r>
        <w:rPr>
          <w:sz w:val="28"/>
          <w:szCs w:val="28"/>
        </w:rPr>
        <w:t xml:space="preserve">складних настойок та </w:t>
      </w:r>
      <w:r w:rsidRPr="00682D89">
        <w:rPr>
          <w:sz w:val="28"/>
          <w:szCs w:val="28"/>
        </w:rPr>
        <w:t xml:space="preserve">методики контролю якості лікарських препаратів </w:t>
      </w:r>
      <w:r>
        <w:rPr>
          <w:sz w:val="28"/>
          <w:szCs w:val="28"/>
        </w:rPr>
        <w:t>і</w:t>
      </w:r>
      <w:r w:rsidRPr="00682D89">
        <w:rPr>
          <w:sz w:val="28"/>
          <w:szCs w:val="28"/>
        </w:rPr>
        <w:t xml:space="preserve"> аналітичн</w:t>
      </w:r>
      <w:r>
        <w:rPr>
          <w:sz w:val="28"/>
          <w:szCs w:val="28"/>
        </w:rPr>
        <w:t>ої</w:t>
      </w:r>
      <w:r w:rsidRPr="00682D89">
        <w:rPr>
          <w:sz w:val="28"/>
          <w:szCs w:val="28"/>
        </w:rPr>
        <w:t xml:space="preserve"> нормативн</w:t>
      </w:r>
      <w:r>
        <w:rPr>
          <w:sz w:val="28"/>
          <w:szCs w:val="28"/>
        </w:rPr>
        <w:t>ої</w:t>
      </w:r>
      <w:r w:rsidRPr="00682D89">
        <w:rPr>
          <w:sz w:val="28"/>
          <w:szCs w:val="28"/>
        </w:rPr>
        <w:t xml:space="preserve"> документаці</w:t>
      </w:r>
      <w:r>
        <w:rPr>
          <w:sz w:val="28"/>
          <w:szCs w:val="28"/>
        </w:rPr>
        <w:t>ї</w:t>
      </w:r>
      <w:r w:rsidRPr="00682D89">
        <w:rPr>
          <w:sz w:val="28"/>
          <w:szCs w:val="28"/>
        </w:rPr>
        <w:t xml:space="preserve"> на </w:t>
      </w:r>
      <w:r>
        <w:rPr>
          <w:sz w:val="28"/>
          <w:szCs w:val="28"/>
        </w:rPr>
        <w:t>препарати</w:t>
      </w:r>
      <w:r w:rsidRPr="00682D89">
        <w:rPr>
          <w:sz w:val="28"/>
          <w:szCs w:val="28"/>
        </w:rPr>
        <w:t xml:space="preserve"> «Бронхофіт», «Гінекофіт» і «Прост</w:t>
      </w:r>
      <w:r w:rsidRPr="00682D89">
        <w:rPr>
          <w:sz w:val="28"/>
          <w:szCs w:val="28"/>
        </w:rPr>
        <w:t>а</w:t>
      </w:r>
      <w:r w:rsidRPr="00682D89">
        <w:rPr>
          <w:sz w:val="28"/>
          <w:szCs w:val="28"/>
        </w:rPr>
        <w:t>тофіт»;</w:t>
      </w:r>
    </w:p>
    <w:p w:rsidR="007624A1" w:rsidRPr="00682D89" w:rsidRDefault="007624A1" w:rsidP="00235D20">
      <w:pPr>
        <w:widowControl w:val="0"/>
        <w:numPr>
          <w:ilvl w:val="0"/>
          <w:numId w:val="41"/>
        </w:numPr>
        <w:suppressAutoHyphens w:val="0"/>
        <w:jc w:val="both"/>
        <w:rPr>
          <w:sz w:val="28"/>
          <w:szCs w:val="28"/>
        </w:rPr>
      </w:pPr>
      <w:r>
        <w:rPr>
          <w:sz w:val="28"/>
          <w:szCs w:val="28"/>
        </w:rPr>
        <w:t>розробка методики</w:t>
      </w:r>
      <w:r w:rsidRPr="00682D89">
        <w:rPr>
          <w:sz w:val="28"/>
          <w:szCs w:val="28"/>
        </w:rPr>
        <w:t xml:space="preserve"> технологічного </w:t>
      </w:r>
      <w:r>
        <w:rPr>
          <w:sz w:val="28"/>
          <w:szCs w:val="28"/>
        </w:rPr>
        <w:t>контролю</w:t>
      </w:r>
      <w:r w:rsidRPr="00682D89">
        <w:rPr>
          <w:sz w:val="28"/>
          <w:szCs w:val="28"/>
        </w:rPr>
        <w:t xml:space="preserve"> </w:t>
      </w:r>
      <w:r>
        <w:rPr>
          <w:sz w:val="28"/>
          <w:szCs w:val="28"/>
        </w:rPr>
        <w:t>запропонованих складних настойок</w:t>
      </w:r>
      <w:r w:rsidRPr="00682D89">
        <w:rPr>
          <w:sz w:val="28"/>
          <w:szCs w:val="28"/>
        </w:rPr>
        <w:t xml:space="preserve"> «Бронхофіт», «Гінекофіт» та «Простатофіт»;</w:t>
      </w:r>
    </w:p>
    <w:p w:rsidR="007624A1" w:rsidRPr="00682D89" w:rsidRDefault="007624A1" w:rsidP="00235D20">
      <w:pPr>
        <w:widowControl w:val="0"/>
        <w:numPr>
          <w:ilvl w:val="0"/>
          <w:numId w:val="41"/>
        </w:numPr>
        <w:suppressAutoHyphens w:val="0"/>
        <w:jc w:val="both"/>
        <w:rPr>
          <w:i/>
          <w:sz w:val="28"/>
          <w:szCs w:val="28"/>
        </w:rPr>
      </w:pPr>
      <w:r w:rsidRPr="00682D89">
        <w:rPr>
          <w:sz w:val="28"/>
          <w:szCs w:val="28"/>
        </w:rPr>
        <w:t>розроб</w:t>
      </w:r>
      <w:r>
        <w:rPr>
          <w:sz w:val="28"/>
          <w:szCs w:val="28"/>
        </w:rPr>
        <w:t>ка</w:t>
      </w:r>
      <w:r w:rsidRPr="00682D89">
        <w:rPr>
          <w:sz w:val="28"/>
          <w:szCs w:val="28"/>
        </w:rPr>
        <w:t xml:space="preserve"> </w:t>
      </w:r>
      <w:r>
        <w:rPr>
          <w:sz w:val="28"/>
          <w:szCs w:val="28"/>
        </w:rPr>
        <w:t>нормативної документації (</w:t>
      </w:r>
      <w:r w:rsidRPr="00682D89">
        <w:rPr>
          <w:sz w:val="28"/>
          <w:szCs w:val="28"/>
        </w:rPr>
        <w:t>технічний та технологічні регламе</w:t>
      </w:r>
      <w:r w:rsidRPr="00682D89">
        <w:rPr>
          <w:sz w:val="28"/>
          <w:szCs w:val="28"/>
        </w:rPr>
        <w:t>н</w:t>
      </w:r>
      <w:r w:rsidRPr="00682D89">
        <w:rPr>
          <w:sz w:val="28"/>
          <w:szCs w:val="28"/>
        </w:rPr>
        <w:t xml:space="preserve">ти промислового виробництва </w:t>
      </w:r>
      <w:r>
        <w:rPr>
          <w:sz w:val="28"/>
          <w:szCs w:val="28"/>
        </w:rPr>
        <w:t>складних настойок</w:t>
      </w:r>
      <w:r w:rsidRPr="00682D89">
        <w:rPr>
          <w:sz w:val="28"/>
          <w:szCs w:val="28"/>
        </w:rPr>
        <w:t xml:space="preserve"> «Бронхофіт», «Гінек</w:t>
      </w:r>
      <w:r w:rsidRPr="00682D89">
        <w:rPr>
          <w:sz w:val="28"/>
          <w:szCs w:val="28"/>
        </w:rPr>
        <w:t>о</w:t>
      </w:r>
      <w:r w:rsidRPr="00682D89">
        <w:rPr>
          <w:sz w:val="28"/>
          <w:szCs w:val="28"/>
        </w:rPr>
        <w:t>фіт»</w:t>
      </w:r>
      <w:r>
        <w:rPr>
          <w:sz w:val="28"/>
          <w:szCs w:val="28"/>
        </w:rPr>
        <w:t>,</w:t>
      </w:r>
      <w:r w:rsidRPr="00682D89">
        <w:rPr>
          <w:sz w:val="28"/>
          <w:szCs w:val="28"/>
        </w:rPr>
        <w:t xml:space="preserve"> «Прост</w:t>
      </w:r>
      <w:r w:rsidRPr="00682D89">
        <w:rPr>
          <w:sz w:val="28"/>
          <w:szCs w:val="28"/>
        </w:rPr>
        <w:t>а</w:t>
      </w:r>
      <w:r w:rsidRPr="00682D89">
        <w:rPr>
          <w:sz w:val="28"/>
          <w:szCs w:val="28"/>
        </w:rPr>
        <w:t>тофіт»</w:t>
      </w:r>
      <w:r>
        <w:rPr>
          <w:sz w:val="28"/>
          <w:szCs w:val="28"/>
        </w:rPr>
        <w:t xml:space="preserve"> і аналітична нормативна документація)</w:t>
      </w:r>
      <w:r w:rsidRPr="00682D89">
        <w:rPr>
          <w:sz w:val="28"/>
          <w:szCs w:val="28"/>
        </w:rPr>
        <w:t>;</w:t>
      </w:r>
    </w:p>
    <w:p w:rsidR="007624A1" w:rsidRPr="00682D89" w:rsidRDefault="007624A1" w:rsidP="00235D20">
      <w:pPr>
        <w:widowControl w:val="0"/>
        <w:numPr>
          <w:ilvl w:val="0"/>
          <w:numId w:val="41"/>
        </w:numPr>
        <w:suppressAutoHyphens w:val="0"/>
        <w:jc w:val="both"/>
        <w:rPr>
          <w:i/>
          <w:sz w:val="28"/>
          <w:szCs w:val="28"/>
        </w:rPr>
      </w:pPr>
      <w:r>
        <w:rPr>
          <w:sz w:val="28"/>
          <w:szCs w:val="28"/>
        </w:rPr>
        <w:t>дослідження</w:t>
      </w:r>
      <w:r w:rsidRPr="00682D89">
        <w:rPr>
          <w:sz w:val="28"/>
          <w:szCs w:val="28"/>
        </w:rPr>
        <w:t xml:space="preserve"> стабільн</w:t>
      </w:r>
      <w:r>
        <w:rPr>
          <w:sz w:val="28"/>
          <w:szCs w:val="28"/>
        </w:rPr>
        <w:t>о</w:t>
      </w:r>
      <w:r w:rsidRPr="00682D89">
        <w:rPr>
          <w:sz w:val="28"/>
          <w:szCs w:val="28"/>
        </w:rPr>
        <w:t>ст</w:t>
      </w:r>
      <w:r>
        <w:rPr>
          <w:sz w:val="28"/>
          <w:szCs w:val="28"/>
        </w:rPr>
        <w:t>і, встановлення</w:t>
      </w:r>
      <w:r w:rsidRPr="00682D89">
        <w:rPr>
          <w:sz w:val="28"/>
          <w:szCs w:val="28"/>
        </w:rPr>
        <w:t xml:space="preserve"> фізико-хімічн</w:t>
      </w:r>
      <w:r>
        <w:rPr>
          <w:sz w:val="28"/>
          <w:szCs w:val="28"/>
        </w:rPr>
        <w:t>их</w:t>
      </w:r>
      <w:r w:rsidRPr="00682D89">
        <w:rPr>
          <w:sz w:val="28"/>
          <w:szCs w:val="28"/>
        </w:rPr>
        <w:t xml:space="preserve"> властивост</w:t>
      </w:r>
      <w:r>
        <w:rPr>
          <w:sz w:val="28"/>
          <w:szCs w:val="28"/>
        </w:rPr>
        <w:t>ей</w:t>
      </w:r>
      <w:r w:rsidRPr="00682D89">
        <w:rPr>
          <w:sz w:val="28"/>
          <w:szCs w:val="28"/>
        </w:rPr>
        <w:t xml:space="preserve"> </w:t>
      </w:r>
      <w:r>
        <w:rPr>
          <w:sz w:val="28"/>
          <w:szCs w:val="28"/>
        </w:rPr>
        <w:t>з</w:t>
      </w:r>
      <w:r>
        <w:rPr>
          <w:sz w:val="28"/>
          <w:szCs w:val="28"/>
        </w:rPr>
        <w:t>а</w:t>
      </w:r>
      <w:r>
        <w:rPr>
          <w:sz w:val="28"/>
          <w:szCs w:val="28"/>
        </w:rPr>
        <w:t>пропонова</w:t>
      </w:r>
      <w:r w:rsidRPr="00682D89">
        <w:rPr>
          <w:sz w:val="28"/>
          <w:szCs w:val="28"/>
        </w:rPr>
        <w:t>них препаратів</w:t>
      </w:r>
      <w:r>
        <w:rPr>
          <w:sz w:val="28"/>
          <w:szCs w:val="28"/>
        </w:rPr>
        <w:t xml:space="preserve"> та обґрунтування </w:t>
      </w:r>
      <w:r w:rsidRPr="00682D89">
        <w:rPr>
          <w:sz w:val="28"/>
          <w:szCs w:val="28"/>
        </w:rPr>
        <w:t>термін</w:t>
      </w:r>
      <w:r>
        <w:rPr>
          <w:sz w:val="28"/>
          <w:szCs w:val="28"/>
        </w:rPr>
        <w:t>ів</w:t>
      </w:r>
      <w:r w:rsidRPr="00682D89">
        <w:rPr>
          <w:sz w:val="28"/>
          <w:szCs w:val="28"/>
        </w:rPr>
        <w:t xml:space="preserve"> </w:t>
      </w:r>
      <w:r>
        <w:rPr>
          <w:sz w:val="28"/>
          <w:szCs w:val="28"/>
        </w:rPr>
        <w:t>і</w:t>
      </w:r>
      <w:r w:rsidRPr="00682D89">
        <w:rPr>
          <w:sz w:val="28"/>
          <w:szCs w:val="28"/>
        </w:rPr>
        <w:t xml:space="preserve"> умов </w:t>
      </w:r>
      <w:r>
        <w:rPr>
          <w:sz w:val="28"/>
          <w:szCs w:val="28"/>
        </w:rPr>
        <w:t xml:space="preserve">їх </w:t>
      </w:r>
      <w:r w:rsidRPr="00682D89">
        <w:rPr>
          <w:sz w:val="28"/>
          <w:szCs w:val="28"/>
        </w:rPr>
        <w:t>зберігання;</w:t>
      </w:r>
    </w:p>
    <w:p w:rsidR="007624A1" w:rsidRPr="0054240C" w:rsidRDefault="007624A1" w:rsidP="00235D20">
      <w:pPr>
        <w:widowControl w:val="0"/>
        <w:numPr>
          <w:ilvl w:val="0"/>
          <w:numId w:val="41"/>
        </w:numPr>
        <w:suppressAutoHyphens w:val="0"/>
        <w:jc w:val="both"/>
        <w:rPr>
          <w:i/>
          <w:sz w:val="28"/>
          <w:szCs w:val="28"/>
        </w:rPr>
      </w:pPr>
      <w:r>
        <w:rPr>
          <w:sz w:val="28"/>
          <w:szCs w:val="28"/>
        </w:rPr>
        <w:t>у</w:t>
      </w:r>
      <w:r w:rsidRPr="00682D89">
        <w:rPr>
          <w:sz w:val="28"/>
          <w:szCs w:val="28"/>
        </w:rPr>
        <w:t>провад</w:t>
      </w:r>
      <w:r>
        <w:rPr>
          <w:sz w:val="28"/>
          <w:szCs w:val="28"/>
        </w:rPr>
        <w:t>ження</w:t>
      </w:r>
      <w:r w:rsidRPr="00682D89">
        <w:rPr>
          <w:sz w:val="28"/>
          <w:szCs w:val="28"/>
        </w:rPr>
        <w:t xml:space="preserve"> розроблен</w:t>
      </w:r>
      <w:r>
        <w:rPr>
          <w:sz w:val="28"/>
          <w:szCs w:val="28"/>
        </w:rPr>
        <w:t>их</w:t>
      </w:r>
      <w:r w:rsidRPr="00682D89">
        <w:rPr>
          <w:sz w:val="28"/>
          <w:szCs w:val="28"/>
        </w:rPr>
        <w:t xml:space="preserve"> лікарськ</w:t>
      </w:r>
      <w:r>
        <w:rPr>
          <w:sz w:val="28"/>
          <w:szCs w:val="28"/>
        </w:rPr>
        <w:t>их</w:t>
      </w:r>
      <w:r w:rsidRPr="00682D89">
        <w:rPr>
          <w:sz w:val="28"/>
          <w:szCs w:val="28"/>
        </w:rPr>
        <w:t xml:space="preserve"> препарат</w:t>
      </w:r>
      <w:r>
        <w:rPr>
          <w:sz w:val="28"/>
          <w:szCs w:val="28"/>
        </w:rPr>
        <w:t>ів</w:t>
      </w:r>
      <w:r w:rsidRPr="00682D89">
        <w:rPr>
          <w:sz w:val="28"/>
          <w:szCs w:val="28"/>
        </w:rPr>
        <w:t xml:space="preserve"> у промислове виробн</w:t>
      </w:r>
      <w:r w:rsidRPr="00682D89">
        <w:rPr>
          <w:sz w:val="28"/>
          <w:szCs w:val="28"/>
        </w:rPr>
        <w:t>и</w:t>
      </w:r>
      <w:r w:rsidRPr="00682D89">
        <w:rPr>
          <w:sz w:val="28"/>
          <w:szCs w:val="28"/>
        </w:rPr>
        <w:t>цтво</w:t>
      </w:r>
      <w:r>
        <w:rPr>
          <w:sz w:val="28"/>
          <w:szCs w:val="28"/>
        </w:rPr>
        <w:t xml:space="preserve"> </w:t>
      </w:r>
      <w:r w:rsidRPr="00682D89">
        <w:rPr>
          <w:sz w:val="28"/>
          <w:szCs w:val="28"/>
        </w:rPr>
        <w:t>ТОВ НВФК «Ейм».</w:t>
      </w:r>
    </w:p>
    <w:p w:rsidR="007624A1" w:rsidRDefault="007624A1" w:rsidP="007624A1">
      <w:pPr>
        <w:pStyle w:val="afffffff8"/>
        <w:widowControl w:val="0"/>
        <w:rPr>
          <w:szCs w:val="28"/>
        </w:rPr>
      </w:pPr>
      <w:r w:rsidRPr="006B50E3">
        <w:rPr>
          <w:b/>
        </w:rPr>
        <w:t>ОБ’ЄКТИ ДОСЛІДЖЕННЯ</w:t>
      </w:r>
      <w:r w:rsidRPr="00C06835">
        <w:rPr>
          <w:b/>
        </w:rPr>
        <w:t>.</w:t>
      </w:r>
      <w:r>
        <w:t xml:space="preserve"> </w:t>
      </w:r>
      <w:r>
        <w:rPr>
          <w:color w:val="000000"/>
        </w:rPr>
        <w:t>Об</w:t>
      </w:r>
      <w:r w:rsidRPr="00E878F9">
        <w:t>’</w:t>
      </w:r>
      <w:r>
        <w:rPr>
          <w:color w:val="000000"/>
        </w:rPr>
        <w:t xml:space="preserve">єктами дослідження </w:t>
      </w:r>
      <w:r w:rsidRPr="00840322">
        <w:rPr>
          <w:color w:val="000000"/>
        </w:rPr>
        <w:t>ст</w:t>
      </w:r>
      <w:r w:rsidRPr="00840322">
        <w:rPr>
          <w:color w:val="000000"/>
        </w:rPr>
        <w:t>а</w:t>
      </w:r>
      <w:r w:rsidRPr="00840322">
        <w:rPr>
          <w:color w:val="000000"/>
        </w:rPr>
        <w:t>ли</w:t>
      </w:r>
      <w:r>
        <w:rPr>
          <w:color w:val="000000"/>
        </w:rPr>
        <w:t>:</w:t>
      </w:r>
      <w:r w:rsidRPr="00840322">
        <w:rPr>
          <w:color w:val="000000"/>
        </w:rPr>
        <w:t xml:space="preserve"> </w:t>
      </w:r>
      <w:r>
        <w:rPr>
          <w:color w:val="000000"/>
        </w:rPr>
        <w:t>лікарська рослинна сировина (</w:t>
      </w:r>
      <w:r>
        <w:rPr>
          <w:szCs w:val="28"/>
        </w:rPr>
        <w:t xml:space="preserve">бруньки березові, </w:t>
      </w:r>
      <w:r w:rsidRPr="00AE3CE1">
        <w:rPr>
          <w:szCs w:val="28"/>
        </w:rPr>
        <w:t>квітк</w:t>
      </w:r>
      <w:r>
        <w:rPr>
          <w:szCs w:val="28"/>
        </w:rPr>
        <w:t>и</w:t>
      </w:r>
      <w:r w:rsidRPr="00AE3CE1">
        <w:rPr>
          <w:szCs w:val="28"/>
        </w:rPr>
        <w:t xml:space="preserve"> липи</w:t>
      </w:r>
      <w:r>
        <w:rPr>
          <w:szCs w:val="28"/>
        </w:rPr>
        <w:t xml:space="preserve">, </w:t>
      </w:r>
      <w:r w:rsidRPr="00AE3CE1">
        <w:rPr>
          <w:szCs w:val="28"/>
        </w:rPr>
        <w:t>квітк</w:t>
      </w:r>
      <w:r>
        <w:rPr>
          <w:szCs w:val="28"/>
        </w:rPr>
        <w:t>и</w:t>
      </w:r>
      <w:r w:rsidRPr="00AE3CE1">
        <w:rPr>
          <w:szCs w:val="28"/>
        </w:rPr>
        <w:t xml:space="preserve"> бузини чорної</w:t>
      </w:r>
      <w:r>
        <w:rPr>
          <w:szCs w:val="28"/>
        </w:rPr>
        <w:t xml:space="preserve">, </w:t>
      </w:r>
      <w:r w:rsidRPr="00AE3CE1">
        <w:rPr>
          <w:szCs w:val="28"/>
        </w:rPr>
        <w:t>кв</w:t>
      </w:r>
      <w:r w:rsidRPr="00AE3CE1">
        <w:rPr>
          <w:szCs w:val="28"/>
        </w:rPr>
        <w:t>і</w:t>
      </w:r>
      <w:r w:rsidRPr="00AE3CE1">
        <w:rPr>
          <w:szCs w:val="28"/>
        </w:rPr>
        <w:t>тк</w:t>
      </w:r>
      <w:r>
        <w:rPr>
          <w:szCs w:val="28"/>
        </w:rPr>
        <w:t xml:space="preserve">и нагідок, </w:t>
      </w:r>
      <w:r w:rsidRPr="00AE3CE1">
        <w:rPr>
          <w:szCs w:val="28"/>
        </w:rPr>
        <w:t>квітк</w:t>
      </w:r>
      <w:r>
        <w:rPr>
          <w:szCs w:val="28"/>
        </w:rPr>
        <w:t>и ромашки, кореневища</w:t>
      </w:r>
      <w:r w:rsidRPr="00AE3CE1">
        <w:rPr>
          <w:szCs w:val="28"/>
        </w:rPr>
        <w:t xml:space="preserve"> аїру</w:t>
      </w:r>
      <w:r>
        <w:rPr>
          <w:szCs w:val="28"/>
        </w:rPr>
        <w:t xml:space="preserve">, </w:t>
      </w:r>
      <w:r w:rsidRPr="00AE3CE1">
        <w:rPr>
          <w:szCs w:val="28"/>
        </w:rPr>
        <w:t>корені алтеї</w:t>
      </w:r>
      <w:r>
        <w:rPr>
          <w:szCs w:val="28"/>
        </w:rPr>
        <w:t xml:space="preserve">, корені кропиви, </w:t>
      </w:r>
      <w:r w:rsidRPr="00AE3CE1">
        <w:rPr>
          <w:szCs w:val="28"/>
        </w:rPr>
        <w:t>корені солодки</w:t>
      </w:r>
      <w:r>
        <w:rPr>
          <w:szCs w:val="28"/>
        </w:rPr>
        <w:t>, кореневища з коренями</w:t>
      </w:r>
      <w:r w:rsidRPr="00AE3CE1">
        <w:rPr>
          <w:szCs w:val="28"/>
        </w:rPr>
        <w:t xml:space="preserve"> оману</w:t>
      </w:r>
      <w:r>
        <w:rPr>
          <w:szCs w:val="28"/>
        </w:rPr>
        <w:t>,</w:t>
      </w:r>
      <w:r w:rsidRPr="00901AC5">
        <w:rPr>
          <w:szCs w:val="28"/>
        </w:rPr>
        <w:t xml:space="preserve"> </w:t>
      </w:r>
      <w:r w:rsidRPr="00AE3CE1">
        <w:rPr>
          <w:szCs w:val="28"/>
        </w:rPr>
        <w:t>листя кроп</w:t>
      </w:r>
      <w:r w:rsidRPr="00AE3CE1">
        <w:rPr>
          <w:szCs w:val="28"/>
        </w:rPr>
        <w:t>и</w:t>
      </w:r>
      <w:r w:rsidRPr="00AE3CE1">
        <w:rPr>
          <w:szCs w:val="28"/>
        </w:rPr>
        <w:t>ви</w:t>
      </w:r>
      <w:r>
        <w:rPr>
          <w:szCs w:val="28"/>
        </w:rPr>
        <w:t>, листя м</w:t>
      </w:r>
      <w:r w:rsidRPr="00E878F9">
        <w:t>’</w:t>
      </w:r>
      <w:r>
        <w:rPr>
          <w:szCs w:val="28"/>
        </w:rPr>
        <w:t xml:space="preserve">яти перцевої, </w:t>
      </w:r>
      <w:r w:rsidRPr="00AE3CE1">
        <w:rPr>
          <w:szCs w:val="28"/>
        </w:rPr>
        <w:t>листя шавлії</w:t>
      </w:r>
      <w:r>
        <w:rPr>
          <w:szCs w:val="28"/>
        </w:rPr>
        <w:t>, плоди софори, трава барвінку малого, трава буркуну, трава грициків, трава деревію, трава звіробою, трава кроп</w:t>
      </w:r>
      <w:r>
        <w:rPr>
          <w:szCs w:val="28"/>
        </w:rPr>
        <w:t>и</w:t>
      </w:r>
      <w:r>
        <w:rPr>
          <w:szCs w:val="28"/>
        </w:rPr>
        <w:t>ви собачої, трава материнки, трава чистотілу, трава чебрецю</w:t>
      </w:r>
      <w:r>
        <w:rPr>
          <w:color w:val="000000"/>
        </w:rPr>
        <w:t xml:space="preserve">), напівпродукти (фітокомпозиції лікарської рослинної сировини для складних настойок </w:t>
      </w:r>
      <w:r>
        <w:rPr>
          <w:szCs w:val="28"/>
        </w:rPr>
        <w:t>«</w:t>
      </w:r>
      <w:r w:rsidRPr="00570269">
        <w:rPr>
          <w:szCs w:val="28"/>
        </w:rPr>
        <w:t>Бронхо</w:t>
      </w:r>
      <w:r>
        <w:rPr>
          <w:szCs w:val="28"/>
        </w:rPr>
        <w:t xml:space="preserve">фіт», </w:t>
      </w:r>
      <w:r>
        <w:rPr>
          <w:szCs w:val="28"/>
        </w:rPr>
        <w:lastRenderedPageBreak/>
        <w:t>«Гінекофіт» та «Простатофіт»</w:t>
      </w:r>
      <w:r>
        <w:rPr>
          <w:color w:val="000000"/>
        </w:rPr>
        <w:t>) та готові рослинні лікарські препар</w:t>
      </w:r>
      <w:r>
        <w:rPr>
          <w:color w:val="000000"/>
        </w:rPr>
        <w:t>а</w:t>
      </w:r>
      <w:r>
        <w:rPr>
          <w:color w:val="000000"/>
        </w:rPr>
        <w:t xml:space="preserve">ти – </w:t>
      </w:r>
      <w:r w:rsidRPr="00570269">
        <w:rPr>
          <w:szCs w:val="28"/>
        </w:rPr>
        <w:t>настойк</w:t>
      </w:r>
      <w:r w:rsidRPr="00840322">
        <w:rPr>
          <w:szCs w:val="28"/>
        </w:rPr>
        <w:t>и</w:t>
      </w:r>
      <w:r>
        <w:rPr>
          <w:szCs w:val="28"/>
        </w:rPr>
        <w:t xml:space="preserve"> складні</w:t>
      </w:r>
      <w:r w:rsidRPr="00570269">
        <w:rPr>
          <w:szCs w:val="28"/>
        </w:rPr>
        <w:t xml:space="preserve"> </w:t>
      </w:r>
      <w:r>
        <w:rPr>
          <w:szCs w:val="28"/>
        </w:rPr>
        <w:t>«</w:t>
      </w:r>
      <w:r w:rsidRPr="00570269">
        <w:rPr>
          <w:szCs w:val="28"/>
        </w:rPr>
        <w:t>Бронхо</w:t>
      </w:r>
      <w:r>
        <w:rPr>
          <w:szCs w:val="28"/>
        </w:rPr>
        <w:t>фіт», «Гінекофіт» і «Простат</w:t>
      </w:r>
      <w:r>
        <w:rPr>
          <w:szCs w:val="28"/>
        </w:rPr>
        <w:t>о</w:t>
      </w:r>
      <w:r>
        <w:rPr>
          <w:szCs w:val="28"/>
        </w:rPr>
        <w:t>фіт».</w:t>
      </w:r>
    </w:p>
    <w:p w:rsidR="007624A1" w:rsidRDefault="007624A1" w:rsidP="007624A1">
      <w:pPr>
        <w:pStyle w:val="afffffff8"/>
        <w:widowControl w:val="0"/>
      </w:pPr>
      <w:r w:rsidRPr="006B50E3">
        <w:rPr>
          <w:b/>
        </w:rPr>
        <w:t>ПРЕДМЕТ ДОСЛІДЖЕННЯ</w:t>
      </w:r>
      <w:r>
        <w:rPr>
          <w:b/>
        </w:rPr>
        <w:t>.</w:t>
      </w:r>
      <w:r w:rsidRPr="006B50E3">
        <w:t xml:space="preserve"> </w:t>
      </w:r>
      <w:r>
        <w:t xml:space="preserve">Предметом дослідження було </w:t>
      </w:r>
      <w:r w:rsidRPr="006B50E3">
        <w:t>теорет</w:t>
      </w:r>
      <w:r w:rsidRPr="006B50E3">
        <w:t>и</w:t>
      </w:r>
      <w:r w:rsidRPr="006B50E3">
        <w:t>чне об</w:t>
      </w:r>
      <w:r>
        <w:t>ґ</w:t>
      </w:r>
      <w:r w:rsidRPr="006B50E3">
        <w:t xml:space="preserve">рунтування складу, </w:t>
      </w:r>
      <w:r>
        <w:t xml:space="preserve">фармацевтична розробка, </w:t>
      </w:r>
      <w:r w:rsidRPr="006B50E3">
        <w:t xml:space="preserve">розробка технології </w:t>
      </w:r>
      <w:r>
        <w:t>складних настойок</w:t>
      </w:r>
      <w:r w:rsidRPr="00BE1A31">
        <w:t xml:space="preserve"> </w:t>
      </w:r>
      <w:r>
        <w:t>«Бронхофіт» (</w:t>
      </w:r>
      <w:r w:rsidRPr="00BE1A31">
        <w:t xml:space="preserve">для використання </w:t>
      </w:r>
      <w:r>
        <w:t>у</w:t>
      </w:r>
      <w:r w:rsidRPr="00BE1A31">
        <w:t xml:space="preserve"> </w:t>
      </w:r>
      <w:r>
        <w:t xml:space="preserve">терапії захворювань бронхолегеневої системи), </w:t>
      </w:r>
      <w:r>
        <w:rPr>
          <w:szCs w:val="28"/>
        </w:rPr>
        <w:t>«Гінекофіт»</w:t>
      </w:r>
      <w:r w:rsidRPr="00862A74">
        <w:rPr>
          <w:szCs w:val="28"/>
        </w:rPr>
        <w:t xml:space="preserve"> </w:t>
      </w:r>
      <w:r>
        <w:rPr>
          <w:szCs w:val="28"/>
        </w:rPr>
        <w:t>(для лікування гінекологічних захв</w:t>
      </w:r>
      <w:r>
        <w:rPr>
          <w:szCs w:val="28"/>
        </w:rPr>
        <w:t>о</w:t>
      </w:r>
      <w:r>
        <w:rPr>
          <w:szCs w:val="28"/>
        </w:rPr>
        <w:t>рювань) та «Простатофіт» (</w:t>
      </w:r>
      <w:r w:rsidRPr="005E536A">
        <w:rPr>
          <w:szCs w:val="28"/>
        </w:rPr>
        <w:t>для лікування захворювань передміхурової залози</w:t>
      </w:r>
      <w:r>
        <w:rPr>
          <w:szCs w:val="28"/>
        </w:rPr>
        <w:t>); дослідження складу і вмісту біологічно акт</w:t>
      </w:r>
      <w:r>
        <w:rPr>
          <w:szCs w:val="28"/>
        </w:rPr>
        <w:t>и</w:t>
      </w:r>
      <w:r>
        <w:rPr>
          <w:szCs w:val="28"/>
        </w:rPr>
        <w:t>вних речовин у лікарській рослинній сировині (ЛРС), напівпродуктах та у готових лікарських засобах (ГЛЗ)</w:t>
      </w:r>
      <w:r>
        <w:t xml:space="preserve">; фармакологічне підтвердження терапевтичного ефекту розроблених складних настойок; </w:t>
      </w:r>
      <w:r w:rsidRPr="00BE1A31">
        <w:t>стандартизація</w:t>
      </w:r>
      <w:r>
        <w:t xml:space="preserve"> технологічного пр</w:t>
      </w:r>
      <w:r>
        <w:t>о</w:t>
      </w:r>
      <w:r>
        <w:t xml:space="preserve">цесу; </w:t>
      </w:r>
      <w:r w:rsidRPr="00BE1A31">
        <w:t>стандартизація</w:t>
      </w:r>
      <w:r>
        <w:t xml:space="preserve"> підходів до оцінки якості розроблених рослинних лікарських з</w:t>
      </w:r>
      <w:r>
        <w:t>а</w:t>
      </w:r>
      <w:r>
        <w:t>собів (ЛЗ)</w:t>
      </w:r>
      <w:r w:rsidRPr="00BE1A31">
        <w:t>.</w:t>
      </w:r>
    </w:p>
    <w:p w:rsidR="007624A1" w:rsidRDefault="007624A1" w:rsidP="007624A1">
      <w:pPr>
        <w:pStyle w:val="afffffff8"/>
        <w:widowControl w:val="0"/>
      </w:pPr>
      <w:r w:rsidRPr="00FD45D6">
        <w:rPr>
          <w:b/>
        </w:rPr>
        <w:t>МЕТОДИ ДОСЛІДЖЕННЯ</w:t>
      </w:r>
      <w:r w:rsidRPr="00601980">
        <w:rPr>
          <w:b/>
        </w:rPr>
        <w:t>.</w:t>
      </w:r>
      <w:r w:rsidRPr="00FD45D6">
        <w:t xml:space="preserve"> При вирішенні поставлених у роботі з</w:t>
      </w:r>
      <w:r w:rsidRPr="00FD45D6">
        <w:t>а</w:t>
      </w:r>
      <w:r>
        <w:t>в</w:t>
      </w:r>
      <w:r w:rsidRPr="00FD45D6">
        <w:t>да</w:t>
      </w:r>
      <w:r>
        <w:t>нь</w:t>
      </w:r>
      <w:r w:rsidRPr="00FD45D6">
        <w:t xml:space="preserve"> були застосовані органолептичні, технологічні</w:t>
      </w:r>
      <w:r>
        <w:t xml:space="preserve">, хімічні, фізичні, </w:t>
      </w:r>
      <w:r w:rsidRPr="00FD45D6">
        <w:t>фіз</w:t>
      </w:r>
      <w:r w:rsidRPr="00FD45D6">
        <w:t>и</w:t>
      </w:r>
      <w:r w:rsidRPr="00FD45D6">
        <w:t>ко-хімічні</w:t>
      </w:r>
      <w:r>
        <w:t xml:space="preserve"> (абсорбційна спектрофотометрія в УФ- та видимій ділянці, хром</w:t>
      </w:r>
      <w:r>
        <w:t>а</w:t>
      </w:r>
      <w:r>
        <w:t>тографія в тонкому шарі сорбенту, високоефективна рідинна хроматографія, газова хроматографія), ф</w:t>
      </w:r>
      <w:r>
        <w:t>а</w:t>
      </w:r>
      <w:r>
        <w:t xml:space="preserve">рмакологічні та </w:t>
      </w:r>
      <w:r w:rsidRPr="00FD45D6">
        <w:t xml:space="preserve">мікробіологічні методи досліджень, </w:t>
      </w:r>
      <w:r>
        <w:t>комп’ютерний прогноз фармакологічної активності окремих БАР та методи математичної статистики,</w:t>
      </w:r>
      <w:r w:rsidRPr="00FD45D6">
        <w:t xml:space="preserve"> що дозволяють об’єктивно оцінювати якісні і кіл</w:t>
      </w:r>
      <w:r w:rsidRPr="00FD45D6">
        <w:t>ь</w:t>
      </w:r>
      <w:r w:rsidRPr="00FD45D6">
        <w:t>кісні показники досліджуван</w:t>
      </w:r>
      <w:r>
        <w:t>ої лікарської рослинної сировини і</w:t>
      </w:r>
      <w:r w:rsidRPr="00FD45D6">
        <w:t xml:space="preserve"> </w:t>
      </w:r>
      <w:r>
        <w:t>препаратів на її основі</w:t>
      </w:r>
      <w:r w:rsidRPr="00FD45D6">
        <w:t xml:space="preserve"> на підставі одержаних статистично оброблених резуль</w:t>
      </w:r>
      <w:r>
        <w:t>т</w:t>
      </w:r>
      <w:r>
        <w:t>а</w:t>
      </w:r>
      <w:r>
        <w:t>тів</w:t>
      </w:r>
      <w:r w:rsidRPr="00FD45D6">
        <w:t>.</w:t>
      </w:r>
      <w:r>
        <w:t xml:space="preserve"> </w:t>
      </w:r>
    </w:p>
    <w:p w:rsidR="007624A1" w:rsidRDefault="007624A1" w:rsidP="007624A1">
      <w:pPr>
        <w:pStyle w:val="afffffff8"/>
        <w:widowControl w:val="0"/>
      </w:pPr>
      <w:r w:rsidRPr="001A438F">
        <w:rPr>
          <w:b/>
        </w:rPr>
        <w:t>НАУКОВА НОВИЗНА ОДЕРЖАНИХ РЕЗУЛЬТАТІВ.</w:t>
      </w:r>
      <w:r w:rsidRPr="001A438F">
        <w:t xml:space="preserve"> </w:t>
      </w:r>
      <w:r>
        <w:t>Уперше в Україні проведені систематичні наукові дослідження з фармацевтичної ро</w:t>
      </w:r>
      <w:r>
        <w:t>з</w:t>
      </w:r>
      <w:r>
        <w:t>робки рідких пероральних ЛЗ комплексної дії на основі рослинної сировини, стандартизації технологічного процесу, в результаті яких запропоновані на</w:t>
      </w:r>
      <w:r>
        <w:t>у</w:t>
      </w:r>
      <w:r>
        <w:t>ково обґрунтовані методичні підходи до розробки складу та технології виробни</w:t>
      </w:r>
      <w:r>
        <w:t>ц</w:t>
      </w:r>
      <w:r>
        <w:t>тва складних настойок.</w:t>
      </w:r>
    </w:p>
    <w:p w:rsidR="007624A1" w:rsidRDefault="007624A1" w:rsidP="007624A1">
      <w:pPr>
        <w:pStyle w:val="afffffff8"/>
        <w:widowControl w:val="0"/>
      </w:pPr>
      <w:r>
        <w:t>Обґрунтовані критерії для стандартизації та оцінки якості комплексних  рослинних ЛЗ на основі даних щодо складу і вмісту в них біологічно акти</w:t>
      </w:r>
      <w:r>
        <w:t>в</w:t>
      </w:r>
      <w:r>
        <w:t>них речовин (БАР) з урахуванням закономірностей їх переходу з рослинної сировини до напівпродуктів та ГЛЗ, виготовлених при використанні розробленої технол</w:t>
      </w:r>
      <w:r>
        <w:t>о</w:t>
      </w:r>
      <w:r>
        <w:t>гії.</w:t>
      </w:r>
    </w:p>
    <w:p w:rsidR="007624A1" w:rsidRDefault="007624A1" w:rsidP="007624A1">
      <w:pPr>
        <w:pStyle w:val="afffffff8"/>
        <w:widowControl w:val="0"/>
      </w:pPr>
      <w:r>
        <w:t>Досліджені закономірності переходу біологічно активних речовин, що забезпечують фармакологічну дію, з ЛРС до деяких напівпродуктів чи ГЛЗ, на основі чого обґрунтовано та здійснено стандартизацію розроблених складних н</w:t>
      </w:r>
      <w:r>
        <w:t>а</w:t>
      </w:r>
      <w:r>
        <w:t>стойок.</w:t>
      </w:r>
    </w:p>
    <w:p w:rsidR="007624A1" w:rsidRDefault="007624A1" w:rsidP="007624A1">
      <w:pPr>
        <w:pStyle w:val="afffffff8"/>
        <w:widowControl w:val="0"/>
        <w:rPr>
          <w:szCs w:val="28"/>
        </w:rPr>
      </w:pPr>
      <w:r>
        <w:t>У результаті обробки даних літератури, якісної та кількісної оцінки л</w:t>
      </w:r>
      <w:r>
        <w:t>і</w:t>
      </w:r>
      <w:r>
        <w:t>карської рослинної сировини, вивчення перспектив сировинного забезпече</w:t>
      </w:r>
      <w:r>
        <w:t>н</w:t>
      </w:r>
      <w:r>
        <w:t xml:space="preserve">ня та </w:t>
      </w:r>
      <w:r w:rsidRPr="001A438F">
        <w:t>на пі</w:t>
      </w:r>
      <w:r w:rsidRPr="001A438F">
        <w:t>д</w:t>
      </w:r>
      <w:r w:rsidRPr="001A438F">
        <w:t xml:space="preserve">ставі </w:t>
      </w:r>
      <w:r>
        <w:t xml:space="preserve">результатів попереднього модельного скринінгу та </w:t>
      </w:r>
      <w:r w:rsidRPr="001A438F">
        <w:t>фізико-хімічних</w:t>
      </w:r>
      <w:r>
        <w:t xml:space="preserve"> і</w:t>
      </w:r>
      <w:r w:rsidRPr="001A438F">
        <w:t xml:space="preserve"> технологічних досліджень розроблено </w:t>
      </w:r>
      <w:r>
        <w:t xml:space="preserve">оптимальний </w:t>
      </w:r>
      <w:r w:rsidRPr="001A438F">
        <w:t>склад ориг</w:t>
      </w:r>
      <w:r w:rsidRPr="001A438F">
        <w:t>і</w:t>
      </w:r>
      <w:r w:rsidRPr="001A438F">
        <w:t>на</w:t>
      </w:r>
      <w:r>
        <w:t>льних</w:t>
      </w:r>
      <w:r w:rsidRPr="001A438F">
        <w:t xml:space="preserve"> ком</w:t>
      </w:r>
      <w:r>
        <w:t>пози</w:t>
      </w:r>
      <w:r w:rsidRPr="001A438F">
        <w:t>ці</w:t>
      </w:r>
      <w:r>
        <w:t>й</w:t>
      </w:r>
      <w:r w:rsidRPr="001A438F">
        <w:t xml:space="preserve"> лікарських рослин</w:t>
      </w:r>
      <w:r>
        <w:t xml:space="preserve"> для виробництва</w:t>
      </w:r>
      <w:r w:rsidRPr="001A438F">
        <w:t xml:space="preserve"> </w:t>
      </w:r>
      <w:r>
        <w:t>складних н</w:t>
      </w:r>
      <w:r>
        <w:t>а</w:t>
      </w:r>
      <w:r>
        <w:t>стойок</w:t>
      </w:r>
      <w:r w:rsidRPr="00BE1A31">
        <w:t xml:space="preserve"> </w:t>
      </w:r>
      <w:r>
        <w:rPr>
          <w:szCs w:val="28"/>
        </w:rPr>
        <w:t>«</w:t>
      </w:r>
      <w:r w:rsidRPr="00570269">
        <w:rPr>
          <w:szCs w:val="28"/>
        </w:rPr>
        <w:t>Бронхо</w:t>
      </w:r>
      <w:r>
        <w:rPr>
          <w:szCs w:val="28"/>
        </w:rPr>
        <w:t>фіт», «Гінекофіт» та «Простат</w:t>
      </w:r>
      <w:r>
        <w:rPr>
          <w:szCs w:val="28"/>
        </w:rPr>
        <w:t>о</w:t>
      </w:r>
      <w:r>
        <w:rPr>
          <w:szCs w:val="28"/>
        </w:rPr>
        <w:t>фіт».</w:t>
      </w:r>
    </w:p>
    <w:p w:rsidR="007624A1" w:rsidRDefault="007624A1" w:rsidP="007624A1">
      <w:pPr>
        <w:pStyle w:val="afffffff8"/>
        <w:widowControl w:val="0"/>
        <w:rPr>
          <w:color w:val="000000"/>
        </w:rPr>
      </w:pPr>
      <w:r w:rsidRPr="001A438F">
        <w:lastRenderedPageBreak/>
        <w:t xml:space="preserve">З використанням сучасних методів дослідження вивчено </w:t>
      </w:r>
      <w:r>
        <w:t xml:space="preserve">фізико-хімічні </w:t>
      </w:r>
      <w:r w:rsidRPr="001A438F">
        <w:t>властивості розроблених препаратів, запропоновано методики якісного та к</w:t>
      </w:r>
      <w:r w:rsidRPr="001A438F">
        <w:t>і</w:t>
      </w:r>
      <w:r w:rsidRPr="001A438F">
        <w:t>лькісного аналізу діючих речовин</w:t>
      </w:r>
      <w:r>
        <w:t xml:space="preserve"> в них, затверджена аналітична нормативна документація на оригінальні лікарські засоби </w:t>
      </w:r>
      <w:r w:rsidRPr="006822A3">
        <w:t>–</w:t>
      </w:r>
      <w:r>
        <w:t xml:space="preserve"> настойки складні</w:t>
      </w:r>
      <w:r w:rsidRPr="00BE1A31">
        <w:t xml:space="preserve"> </w:t>
      </w:r>
      <w:r>
        <w:rPr>
          <w:szCs w:val="28"/>
        </w:rPr>
        <w:t>«</w:t>
      </w:r>
      <w:r w:rsidRPr="00570269">
        <w:rPr>
          <w:szCs w:val="28"/>
        </w:rPr>
        <w:t>Бронх</w:t>
      </w:r>
      <w:r w:rsidRPr="00570269">
        <w:rPr>
          <w:szCs w:val="28"/>
        </w:rPr>
        <w:t>о</w:t>
      </w:r>
      <w:r>
        <w:rPr>
          <w:szCs w:val="28"/>
        </w:rPr>
        <w:t>фіт», «Гінекофіт» та «Простатофіт»</w:t>
      </w:r>
      <w:r>
        <w:rPr>
          <w:color w:val="000000"/>
        </w:rPr>
        <w:t>.</w:t>
      </w:r>
    </w:p>
    <w:p w:rsidR="007624A1" w:rsidRDefault="007624A1" w:rsidP="007624A1">
      <w:pPr>
        <w:pStyle w:val="afffffff8"/>
        <w:widowControl w:val="0"/>
      </w:pPr>
      <w:r>
        <w:rPr>
          <w:szCs w:val="28"/>
        </w:rPr>
        <w:t xml:space="preserve">У результаті проведених фармакотехнологічних випробувань ЛРС та композицій на її основі розроблено </w:t>
      </w:r>
      <w:r>
        <w:t xml:space="preserve">промислову </w:t>
      </w:r>
      <w:r w:rsidRPr="001A438F">
        <w:t>технологію</w:t>
      </w:r>
      <w:r>
        <w:t xml:space="preserve"> оригінальних складних н</w:t>
      </w:r>
      <w:r>
        <w:t>а</w:t>
      </w:r>
      <w:r>
        <w:t>стойок</w:t>
      </w:r>
      <w:r w:rsidRPr="00BE1A31">
        <w:t xml:space="preserve"> </w:t>
      </w:r>
      <w:r>
        <w:rPr>
          <w:szCs w:val="28"/>
        </w:rPr>
        <w:t>«</w:t>
      </w:r>
      <w:r w:rsidRPr="00570269">
        <w:rPr>
          <w:szCs w:val="28"/>
        </w:rPr>
        <w:t>Бронхо</w:t>
      </w:r>
      <w:r>
        <w:rPr>
          <w:szCs w:val="28"/>
        </w:rPr>
        <w:t>фіт», «Гінекофіт» та «Простатофіт»</w:t>
      </w:r>
      <w:r>
        <w:t>.</w:t>
      </w:r>
      <w:r w:rsidRPr="001A438F">
        <w:t xml:space="preserve"> </w:t>
      </w:r>
    </w:p>
    <w:p w:rsidR="007624A1" w:rsidRDefault="007624A1" w:rsidP="007624A1">
      <w:pPr>
        <w:pStyle w:val="afffffff8"/>
        <w:widowControl w:val="0"/>
      </w:pPr>
      <w:r>
        <w:t>Теоретично обґрунтовані та експериментально підтверджені показники якості ЛЗ на нові лікарські препарати в умовах промислового в</w:t>
      </w:r>
      <w:r>
        <w:t>и</w:t>
      </w:r>
      <w:r>
        <w:t>робництва ТОВ НВФК «Ейм».</w:t>
      </w:r>
    </w:p>
    <w:p w:rsidR="007624A1" w:rsidRDefault="007624A1" w:rsidP="007624A1">
      <w:pPr>
        <w:pStyle w:val="afffffff8"/>
        <w:widowControl w:val="0"/>
        <w:rPr>
          <w:color w:val="000000"/>
        </w:rPr>
      </w:pPr>
      <w:r>
        <w:rPr>
          <w:color w:val="000000"/>
        </w:rPr>
        <w:t xml:space="preserve">Вперше проведена валідація технологічного процесу та аналітичних методик запропонованих оригінальних препаратів. </w:t>
      </w:r>
    </w:p>
    <w:p w:rsidR="007624A1" w:rsidRPr="00875A9A" w:rsidRDefault="007624A1" w:rsidP="007624A1">
      <w:pPr>
        <w:pStyle w:val="afffffff8"/>
        <w:widowControl w:val="0"/>
      </w:pPr>
      <w:r>
        <w:rPr>
          <w:color w:val="000000"/>
        </w:rPr>
        <w:t xml:space="preserve">Новизна проведених досліджень з розробки оригінальних рослинних композицій відображена у заявках </w:t>
      </w:r>
      <w:r w:rsidRPr="00963CAA">
        <w:rPr>
          <w:spacing w:val="-6"/>
          <w:szCs w:val="28"/>
        </w:rPr>
        <w:t>на патенти № А200612669 «Фітотерапевтичний засіб для лікування бронхолегеневих захвор</w:t>
      </w:r>
      <w:r w:rsidRPr="00963CAA">
        <w:rPr>
          <w:spacing w:val="-6"/>
          <w:szCs w:val="28"/>
        </w:rPr>
        <w:t>ю</w:t>
      </w:r>
      <w:r w:rsidRPr="00963CAA">
        <w:rPr>
          <w:spacing w:val="-6"/>
          <w:szCs w:val="28"/>
        </w:rPr>
        <w:t>вань «Бронхофіт»</w:t>
      </w:r>
      <w:r>
        <w:rPr>
          <w:spacing w:val="-6"/>
          <w:szCs w:val="28"/>
        </w:rPr>
        <w:t xml:space="preserve"> (</w:t>
      </w:r>
      <w:r>
        <w:rPr>
          <w:spacing w:val="-2"/>
          <w:szCs w:val="28"/>
        </w:rPr>
        <w:t>рішення про видачу патенту на винахід № 5462/1)</w:t>
      </w:r>
      <w:r w:rsidRPr="00963CAA">
        <w:rPr>
          <w:spacing w:val="-6"/>
          <w:szCs w:val="28"/>
        </w:rPr>
        <w:t>;</w:t>
      </w:r>
      <w:r w:rsidRPr="00963CAA">
        <w:rPr>
          <w:spacing w:val="-6"/>
          <w:sz w:val="24"/>
        </w:rPr>
        <w:t xml:space="preserve"> </w:t>
      </w:r>
      <w:r w:rsidRPr="00963CAA">
        <w:rPr>
          <w:spacing w:val="-6"/>
          <w:szCs w:val="28"/>
        </w:rPr>
        <w:t>№ А200610550</w:t>
      </w:r>
      <w:r w:rsidRPr="00875A9A">
        <w:rPr>
          <w:spacing w:val="-2"/>
          <w:szCs w:val="28"/>
        </w:rPr>
        <w:t xml:space="preserve"> «Фітотерапевти</w:t>
      </w:r>
      <w:r w:rsidRPr="00875A9A">
        <w:rPr>
          <w:spacing w:val="-2"/>
          <w:szCs w:val="28"/>
        </w:rPr>
        <w:t>ч</w:t>
      </w:r>
      <w:r w:rsidRPr="00875A9A">
        <w:rPr>
          <w:spacing w:val="-2"/>
          <w:szCs w:val="28"/>
        </w:rPr>
        <w:t>ний засіб для лікування гінекологічних захворювань «Гінеко</w:t>
      </w:r>
      <w:r>
        <w:rPr>
          <w:spacing w:val="-2"/>
          <w:szCs w:val="28"/>
        </w:rPr>
        <w:t>фіт» (рішення про в</w:t>
      </w:r>
      <w:r>
        <w:rPr>
          <w:spacing w:val="-2"/>
          <w:szCs w:val="28"/>
        </w:rPr>
        <w:t>и</w:t>
      </w:r>
      <w:r>
        <w:rPr>
          <w:spacing w:val="-2"/>
          <w:szCs w:val="28"/>
        </w:rPr>
        <w:t>дачу патенту на винахід № 5451/1)</w:t>
      </w:r>
      <w:r w:rsidRPr="00875A9A">
        <w:rPr>
          <w:spacing w:val="-2"/>
          <w:szCs w:val="28"/>
        </w:rPr>
        <w:t>.</w:t>
      </w:r>
    </w:p>
    <w:p w:rsidR="007624A1" w:rsidRDefault="007624A1" w:rsidP="007624A1">
      <w:pPr>
        <w:pStyle w:val="afffffff8"/>
        <w:widowControl w:val="0"/>
        <w:rPr>
          <w:szCs w:val="28"/>
        </w:rPr>
      </w:pPr>
      <w:r w:rsidRPr="009B09F1">
        <w:rPr>
          <w:b/>
        </w:rPr>
        <w:t>ПРАКТИЧНЕ ЗНАЧЕННЯ ОДЕРЖАНИХ РЕЗУЛЬТАТІВ</w:t>
      </w:r>
      <w:r w:rsidRPr="00F141A4">
        <w:rPr>
          <w:b/>
        </w:rPr>
        <w:t>.</w:t>
      </w:r>
      <w:r w:rsidRPr="009B09F1">
        <w:t xml:space="preserve"> </w:t>
      </w:r>
      <w:r>
        <w:t>Практ</w:t>
      </w:r>
      <w:r>
        <w:t>и</w:t>
      </w:r>
      <w:r>
        <w:t>чне значення роботи полягає в тому, що н</w:t>
      </w:r>
      <w:r w:rsidRPr="009B09F1">
        <w:t>а підставі експериментальних до</w:t>
      </w:r>
      <w:r w:rsidRPr="009B09F1">
        <w:t>с</w:t>
      </w:r>
      <w:r w:rsidRPr="009B09F1">
        <w:t xml:space="preserve">ліджень </w:t>
      </w:r>
      <w:r>
        <w:t xml:space="preserve">вперше створені технології трьох </w:t>
      </w:r>
      <w:r>
        <w:rPr>
          <w:szCs w:val="28"/>
        </w:rPr>
        <w:t>складних настойок</w:t>
      </w:r>
      <w:r w:rsidRPr="00895BDC">
        <w:rPr>
          <w:szCs w:val="28"/>
        </w:rPr>
        <w:t>:</w:t>
      </w:r>
      <w:r>
        <w:rPr>
          <w:szCs w:val="28"/>
        </w:rPr>
        <w:t xml:space="preserve"> «</w:t>
      </w:r>
      <w:r w:rsidRPr="00570269">
        <w:rPr>
          <w:szCs w:val="28"/>
        </w:rPr>
        <w:t>Бронхо</w:t>
      </w:r>
      <w:r>
        <w:rPr>
          <w:szCs w:val="28"/>
        </w:rPr>
        <w:t xml:space="preserve">фіт» (реєстрація МОЗ України </w:t>
      </w:r>
      <w:r w:rsidRPr="00895BDC">
        <w:rPr>
          <w:szCs w:val="28"/>
        </w:rPr>
        <w:t>№</w:t>
      </w:r>
      <w:r>
        <w:rPr>
          <w:szCs w:val="28"/>
        </w:rPr>
        <w:t>UA/</w:t>
      </w:r>
      <w:r w:rsidRPr="00895BDC">
        <w:rPr>
          <w:szCs w:val="28"/>
        </w:rPr>
        <w:t>3546/02/01</w:t>
      </w:r>
      <w:r>
        <w:rPr>
          <w:szCs w:val="28"/>
        </w:rPr>
        <w:t>, ТПР 64-22716897-024-07) для в</w:t>
      </w:r>
      <w:r>
        <w:rPr>
          <w:szCs w:val="28"/>
        </w:rPr>
        <w:t>и</w:t>
      </w:r>
      <w:r>
        <w:rPr>
          <w:szCs w:val="28"/>
        </w:rPr>
        <w:t xml:space="preserve">користання у терапії </w:t>
      </w:r>
      <w:r>
        <w:t>захворювань бронхолегеневої системи</w:t>
      </w:r>
      <w:r>
        <w:rPr>
          <w:szCs w:val="28"/>
        </w:rPr>
        <w:t>; «Гінекофіт» (р</w:t>
      </w:r>
      <w:r>
        <w:rPr>
          <w:szCs w:val="28"/>
        </w:rPr>
        <w:t>е</w:t>
      </w:r>
      <w:r>
        <w:rPr>
          <w:szCs w:val="28"/>
        </w:rPr>
        <w:t xml:space="preserve">єстрація МОЗ України </w:t>
      </w:r>
      <w:r w:rsidRPr="00895BDC">
        <w:rPr>
          <w:szCs w:val="28"/>
        </w:rPr>
        <w:t>№</w:t>
      </w:r>
      <w:r>
        <w:rPr>
          <w:szCs w:val="28"/>
        </w:rPr>
        <w:t>UA/</w:t>
      </w:r>
      <w:r w:rsidRPr="00895BDC">
        <w:rPr>
          <w:szCs w:val="28"/>
        </w:rPr>
        <w:t>4322/-1/01</w:t>
      </w:r>
      <w:r>
        <w:rPr>
          <w:szCs w:val="28"/>
        </w:rPr>
        <w:t>, ТПР 64-22716897-014-03) для лік</w:t>
      </w:r>
      <w:r>
        <w:rPr>
          <w:szCs w:val="28"/>
        </w:rPr>
        <w:t>у</w:t>
      </w:r>
      <w:r>
        <w:rPr>
          <w:szCs w:val="28"/>
        </w:rPr>
        <w:t>вання гінекологічних захворювань та «Простатофіт» (реєстрація МОЗ Укра</w:t>
      </w:r>
      <w:r>
        <w:rPr>
          <w:szCs w:val="28"/>
        </w:rPr>
        <w:t>ї</w:t>
      </w:r>
      <w:r>
        <w:rPr>
          <w:szCs w:val="28"/>
        </w:rPr>
        <w:t xml:space="preserve">ни UA/ 4204/01/01; ТПР 64-22716897-015-03) для </w:t>
      </w:r>
      <w:r w:rsidRPr="005E536A">
        <w:rPr>
          <w:szCs w:val="28"/>
        </w:rPr>
        <w:t>лікування захворювань п</w:t>
      </w:r>
      <w:r w:rsidRPr="005E536A">
        <w:rPr>
          <w:szCs w:val="28"/>
        </w:rPr>
        <w:t>е</w:t>
      </w:r>
      <w:r w:rsidRPr="005E536A">
        <w:rPr>
          <w:szCs w:val="28"/>
        </w:rPr>
        <w:t>редміхурової залози</w:t>
      </w:r>
      <w:r>
        <w:rPr>
          <w:szCs w:val="28"/>
        </w:rPr>
        <w:t>, технічний регламент на виробництво екстракційних препаратів ТхР 64-22716897-025-07, що впроваджені у промислове виробництво ТОВ НВФК «Ейм», м. Ха</w:t>
      </w:r>
      <w:r>
        <w:rPr>
          <w:szCs w:val="28"/>
        </w:rPr>
        <w:t>р</w:t>
      </w:r>
      <w:r>
        <w:rPr>
          <w:szCs w:val="28"/>
        </w:rPr>
        <w:t>ків.</w:t>
      </w:r>
    </w:p>
    <w:p w:rsidR="007624A1" w:rsidRPr="00CF54D8" w:rsidRDefault="007624A1" w:rsidP="007624A1">
      <w:pPr>
        <w:pStyle w:val="afffffff8"/>
        <w:widowControl w:val="0"/>
      </w:pPr>
      <w:r>
        <w:t>За</w:t>
      </w:r>
      <w:r w:rsidRPr="009B09F1">
        <w:t xml:space="preserve"> результатам</w:t>
      </w:r>
      <w:r>
        <w:t>и</w:t>
      </w:r>
      <w:r w:rsidRPr="009B09F1">
        <w:t xml:space="preserve"> досліджень розроблені </w:t>
      </w:r>
      <w:r>
        <w:t>та</w:t>
      </w:r>
      <w:r w:rsidRPr="009B09F1">
        <w:t xml:space="preserve"> впроваджені </w:t>
      </w:r>
      <w:r>
        <w:t xml:space="preserve">у </w:t>
      </w:r>
      <w:r w:rsidRPr="009B09F1">
        <w:t>фармацевти</w:t>
      </w:r>
      <w:r w:rsidRPr="009B09F1">
        <w:t>ч</w:t>
      </w:r>
      <w:r w:rsidRPr="009B09F1">
        <w:t>ну практику</w:t>
      </w:r>
      <w:r w:rsidRPr="00CF54D8">
        <w:rPr>
          <w:color w:val="000000"/>
        </w:rPr>
        <w:t xml:space="preserve"> інформаційні листи</w:t>
      </w:r>
      <w:r>
        <w:rPr>
          <w:color w:val="000000"/>
        </w:rPr>
        <w:t>:</w:t>
      </w:r>
      <w:r w:rsidRPr="00CF54D8">
        <w:t xml:space="preserve"> «Метод використання настойки складної «Гін</w:t>
      </w:r>
      <w:r w:rsidRPr="00CF54D8">
        <w:t>е</w:t>
      </w:r>
      <w:r w:rsidRPr="00CF54D8">
        <w:t>кофіт» у терапії гінекологічних захворювань і контроль якості в умовах аптек» № 138 – 2006; «Метод використання настойки складної «Бр</w:t>
      </w:r>
      <w:r w:rsidRPr="00CF54D8">
        <w:t>о</w:t>
      </w:r>
      <w:r w:rsidRPr="00CF54D8">
        <w:t>нхофіт» в терапії захворювань бронхолегеневої системи і контроль якості в умовах аптек» № 137 – 2006</w:t>
      </w:r>
      <w:r>
        <w:t>;</w:t>
      </w:r>
      <w:r w:rsidRPr="00CF54D8">
        <w:t xml:space="preserve"> «Метод використання настойки складної «Пр</w:t>
      </w:r>
      <w:r w:rsidRPr="00CF54D8">
        <w:t>о</w:t>
      </w:r>
      <w:r w:rsidRPr="00CF54D8">
        <w:t>статофіт» для лікування захворювань передміхурової залози і контроль яко</w:t>
      </w:r>
      <w:r w:rsidRPr="00CF54D8">
        <w:t>с</w:t>
      </w:r>
      <w:r w:rsidRPr="00CF54D8">
        <w:t>ті в умовах аптек» № 139 – 200</w:t>
      </w:r>
      <w:r>
        <w:t xml:space="preserve">6 упроваджені у роботу </w:t>
      </w:r>
      <w:r w:rsidRPr="00CF54D8">
        <w:rPr>
          <w:spacing w:val="-2"/>
        </w:rPr>
        <w:t xml:space="preserve">аптеки </w:t>
      </w:r>
      <w:r w:rsidRPr="00CF54D8">
        <w:t xml:space="preserve">№ 9 (м. Харків) </w:t>
      </w:r>
      <w:r>
        <w:rPr>
          <w:spacing w:val="-2"/>
        </w:rPr>
        <w:t>і</w:t>
      </w:r>
      <w:r w:rsidRPr="00CF54D8">
        <w:rPr>
          <w:spacing w:val="-2"/>
        </w:rPr>
        <w:t xml:space="preserve"> </w:t>
      </w:r>
      <w:r>
        <w:t>спеціал</w:t>
      </w:r>
      <w:r>
        <w:t>ь</w:t>
      </w:r>
      <w:r>
        <w:t xml:space="preserve">ної медичної санітарної частини </w:t>
      </w:r>
      <w:r w:rsidRPr="00932067">
        <w:t>№</w:t>
      </w:r>
      <w:r>
        <w:t xml:space="preserve"> 13, клінічної міської лікарні № 17 та міс</w:t>
      </w:r>
      <w:r>
        <w:t>ь</w:t>
      </w:r>
      <w:r>
        <w:t xml:space="preserve">кої клінічної лікарні № 2 </w:t>
      </w:r>
      <w:r w:rsidRPr="00CF54D8">
        <w:t>(акти впровадження від 26.03.2008</w:t>
      </w:r>
      <w:r>
        <w:t xml:space="preserve">, 27.03.2008); </w:t>
      </w:r>
      <w:r w:rsidRPr="00CF54D8">
        <w:t>«Контроль якості настойки складної «Простатофіт» в умовах к</w:t>
      </w:r>
      <w:r w:rsidRPr="00CF54D8">
        <w:t>о</w:t>
      </w:r>
      <w:r w:rsidRPr="00CF54D8">
        <w:t>нтрольно-аналітичних лаб</w:t>
      </w:r>
      <w:r w:rsidRPr="00CF54D8">
        <w:t>о</w:t>
      </w:r>
      <w:r w:rsidRPr="00CF54D8">
        <w:t xml:space="preserve">раторій та аптек» № 136 – 2007; «Контроль якості настойки складної «Бронхофіт» в умовах контрольно-аналітичних лабораторій та </w:t>
      </w:r>
      <w:r w:rsidRPr="00CF54D8">
        <w:lastRenderedPageBreak/>
        <w:t>а</w:t>
      </w:r>
      <w:r w:rsidRPr="00CF54D8">
        <w:t>п</w:t>
      </w:r>
      <w:r w:rsidRPr="00CF54D8">
        <w:t>тек» № 137 – 2007; «Контроль якості настойки складної «Гінекофіт» в умовах контрол</w:t>
      </w:r>
      <w:r w:rsidRPr="00CF54D8">
        <w:t>ь</w:t>
      </w:r>
      <w:r w:rsidRPr="00CF54D8">
        <w:t>но-аналітичних лабораторій та аптек» № 138 – 200</w:t>
      </w:r>
      <w:r>
        <w:t>7</w:t>
      </w:r>
      <w:r w:rsidRPr="00CF54D8">
        <w:t xml:space="preserve"> </w:t>
      </w:r>
      <w:r w:rsidRPr="006822A3">
        <w:rPr>
          <w:spacing w:val="-2"/>
        </w:rPr>
        <w:t>–</w:t>
      </w:r>
      <w:r>
        <w:rPr>
          <w:spacing w:val="-2"/>
        </w:rPr>
        <w:t xml:space="preserve"> у</w:t>
      </w:r>
      <w:r w:rsidRPr="00CF54D8">
        <w:rPr>
          <w:spacing w:val="-2"/>
        </w:rPr>
        <w:t>провадже</w:t>
      </w:r>
      <w:r>
        <w:rPr>
          <w:spacing w:val="-2"/>
        </w:rPr>
        <w:t>ні</w:t>
      </w:r>
      <w:r w:rsidRPr="00CF54D8">
        <w:rPr>
          <w:spacing w:val="-2"/>
        </w:rPr>
        <w:t xml:space="preserve"> у роботу </w:t>
      </w:r>
      <w:r>
        <w:t>Чернігівської,</w:t>
      </w:r>
      <w:r w:rsidRPr="00CF54D8">
        <w:t xml:space="preserve"> Сумської</w:t>
      </w:r>
      <w:r>
        <w:t>, Одеської та Волинської</w:t>
      </w:r>
      <w:r w:rsidRPr="00CF54D8">
        <w:t xml:space="preserve"> обласних держа</w:t>
      </w:r>
      <w:r w:rsidRPr="00CF54D8">
        <w:t>в</w:t>
      </w:r>
      <w:r w:rsidRPr="00CF54D8">
        <w:t>них інспекцій з контролю якості лікарських засобів (акти впровадження від 12.01.2009</w:t>
      </w:r>
      <w:r>
        <w:t>,</w:t>
      </w:r>
      <w:r w:rsidRPr="00CF54D8">
        <w:t xml:space="preserve"> 20.01.2009</w:t>
      </w:r>
      <w:r>
        <w:t>, 27.01.2009</w:t>
      </w:r>
      <w:r w:rsidRPr="00CF54D8">
        <w:t>).</w:t>
      </w:r>
    </w:p>
    <w:p w:rsidR="007624A1" w:rsidRPr="001F36B2" w:rsidRDefault="007624A1" w:rsidP="007624A1">
      <w:pPr>
        <w:widowControl w:val="0"/>
        <w:autoSpaceDE w:val="0"/>
        <w:autoSpaceDN w:val="0"/>
        <w:ind w:firstLine="709"/>
        <w:jc w:val="both"/>
        <w:rPr>
          <w:sz w:val="28"/>
          <w:szCs w:val="28"/>
        </w:rPr>
      </w:pPr>
      <w:r w:rsidRPr="00CF54D8">
        <w:rPr>
          <w:sz w:val="28"/>
          <w:szCs w:val="28"/>
        </w:rPr>
        <w:t xml:space="preserve">Метод виготовлення складних настойок </w:t>
      </w:r>
      <w:r>
        <w:rPr>
          <w:sz w:val="28"/>
          <w:szCs w:val="28"/>
        </w:rPr>
        <w:t>у</w:t>
      </w:r>
      <w:r w:rsidRPr="00CF54D8">
        <w:rPr>
          <w:sz w:val="28"/>
          <w:szCs w:val="28"/>
        </w:rPr>
        <w:t>проваджен</w:t>
      </w:r>
      <w:r>
        <w:rPr>
          <w:sz w:val="28"/>
          <w:szCs w:val="28"/>
        </w:rPr>
        <w:t>о</w:t>
      </w:r>
      <w:r w:rsidRPr="00CF54D8">
        <w:rPr>
          <w:sz w:val="28"/>
          <w:szCs w:val="28"/>
        </w:rPr>
        <w:t xml:space="preserve"> в технологічний та виробничий процес ТОВ НВФК «Ейм» (м. Харків), ТОВ Фармацевтична фабрика (м.</w:t>
      </w:r>
      <w:r>
        <w:rPr>
          <w:sz w:val="28"/>
          <w:szCs w:val="28"/>
        </w:rPr>
        <w:t xml:space="preserve"> </w:t>
      </w:r>
      <w:r w:rsidRPr="00CF54D8">
        <w:rPr>
          <w:sz w:val="28"/>
          <w:szCs w:val="28"/>
        </w:rPr>
        <w:t>Івано-Франківськ)</w:t>
      </w:r>
      <w:r>
        <w:rPr>
          <w:sz w:val="28"/>
          <w:szCs w:val="28"/>
        </w:rPr>
        <w:t>,</w:t>
      </w:r>
      <w:r w:rsidRPr="00CF54D8">
        <w:rPr>
          <w:sz w:val="28"/>
          <w:szCs w:val="28"/>
        </w:rPr>
        <w:t xml:space="preserve"> ТОВ «ДКП Фармацевтична фабрика»</w:t>
      </w:r>
      <w:r>
        <w:rPr>
          <w:sz w:val="28"/>
          <w:szCs w:val="28"/>
        </w:rPr>
        <w:t xml:space="preserve"> (м. Жи</w:t>
      </w:r>
      <w:r w:rsidRPr="001F36B2">
        <w:rPr>
          <w:sz w:val="28"/>
          <w:szCs w:val="28"/>
        </w:rPr>
        <w:t xml:space="preserve">томир), </w:t>
      </w:r>
      <w:r>
        <w:rPr>
          <w:sz w:val="28"/>
          <w:szCs w:val="28"/>
        </w:rPr>
        <w:t xml:space="preserve">у навчальний процес </w:t>
      </w:r>
      <w:r w:rsidRPr="001F36B2">
        <w:rPr>
          <w:sz w:val="28"/>
          <w:szCs w:val="28"/>
        </w:rPr>
        <w:t xml:space="preserve">кафедри </w:t>
      </w:r>
      <w:r w:rsidRPr="001F36B2">
        <w:rPr>
          <w:color w:val="000000"/>
          <w:sz w:val="28"/>
          <w:szCs w:val="28"/>
        </w:rPr>
        <w:t>заводської технології ліків</w:t>
      </w:r>
      <w:r w:rsidRPr="001F36B2">
        <w:rPr>
          <w:i/>
          <w:color w:val="000000"/>
          <w:sz w:val="28"/>
          <w:szCs w:val="28"/>
        </w:rPr>
        <w:t xml:space="preserve"> </w:t>
      </w:r>
      <w:r w:rsidRPr="001F36B2">
        <w:rPr>
          <w:color w:val="000000"/>
          <w:sz w:val="28"/>
          <w:szCs w:val="28"/>
        </w:rPr>
        <w:t>Націонал</w:t>
      </w:r>
      <w:r w:rsidRPr="001F36B2">
        <w:rPr>
          <w:color w:val="000000"/>
          <w:sz w:val="28"/>
          <w:szCs w:val="28"/>
        </w:rPr>
        <w:t>ь</w:t>
      </w:r>
      <w:r w:rsidRPr="001F36B2">
        <w:rPr>
          <w:color w:val="000000"/>
          <w:sz w:val="28"/>
          <w:szCs w:val="28"/>
        </w:rPr>
        <w:t xml:space="preserve">ного фармацевтичного університету, </w:t>
      </w:r>
      <w:r w:rsidRPr="001F36B2">
        <w:rPr>
          <w:sz w:val="28"/>
          <w:szCs w:val="28"/>
        </w:rPr>
        <w:t>курсу технології ліків Тернопільського державного медичного університету ім. І.Я.</w:t>
      </w:r>
      <w:r>
        <w:rPr>
          <w:sz w:val="28"/>
          <w:szCs w:val="28"/>
        </w:rPr>
        <w:t xml:space="preserve"> </w:t>
      </w:r>
      <w:r w:rsidRPr="001F36B2">
        <w:rPr>
          <w:sz w:val="28"/>
          <w:szCs w:val="28"/>
        </w:rPr>
        <w:t xml:space="preserve">Горбачевського, </w:t>
      </w:r>
      <w:r w:rsidRPr="001F36B2">
        <w:rPr>
          <w:color w:val="000000"/>
          <w:sz w:val="28"/>
          <w:szCs w:val="28"/>
        </w:rPr>
        <w:t>кафедри техн</w:t>
      </w:r>
      <w:r w:rsidRPr="001F36B2">
        <w:rPr>
          <w:color w:val="000000"/>
          <w:sz w:val="28"/>
          <w:szCs w:val="28"/>
        </w:rPr>
        <w:t>о</w:t>
      </w:r>
      <w:r w:rsidRPr="001F36B2">
        <w:rPr>
          <w:color w:val="000000"/>
          <w:sz w:val="28"/>
          <w:szCs w:val="28"/>
        </w:rPr>
        <w:t>логії ліків Запорізького державного медично</w:t>
      </w:r>
      <w:r>
        <w:rPr>
          <w:color w:val="000000"/>
          <w:sz w:val="28"/>
          <w:szCs w:val="28"/>
        </w:rPr>
        <w:t>го університету, кафедри техн</w:t>
      </w:r>
      <w:r>
        <w:rPr>
          <w:color w:val="000000"/>
          <w:sz w:val="28"/>
          <w:szCs w:val="28"/>
        </w:rPr>
        <w:t>о</w:t>
      </w:r>
      <w:r>
        <w:rPr>
          <w:color w:val="000000"/>
          <w:sz w:val="28"/>
          <w:szCs w:val="28"/>
        </w:rPr>
        <w:t>логії ліків і біофармації НМАПО імені П.Л. Шупика, кафедри технології ліків і біофарм</w:t>
      </w:r>
      <w:r>
        <w:rPr>
          <w:color w:val="000000"/>
          <w:sz w:val="28"/>
          <w:szCs w:val="28"/>
        </w:rPr>
        <w:t>а</w:t>
      </w:r>
      <w:r>
        <w:rPr>
          <w:color w:val="000000"/>
          <w:sz w:val="28"/>
          <w:szCs w:val="28"/>
        </w:rPr>
        <w:t xml:space="preserve">ції Львівського державного університету імені Данила Галицького </w:t>
      </w:r>
      <w:r w:rsidRPr="001F36B2">
        <w:rPr>
          <w:sz w:val="28"/>
          <w:szCs w:val="28"/>
        </w:rPr>
        <w:t xml:space="preserve">(акти впровадження від 12.03.2008, 26.08.2008, 10.11.2008, </w:t>
      </w:r>
      <w:r w:rsidRPr="001F36B2">
        <w:rPr>
          <w:spacing w:val="-4"/>
          <w:sz w:val="28"/>
          <w:szCs w:val="28"/>
        </w:rPr>
        <w:t xml:space="preserve">10.05.2008, 17.06.2008, </w:t>
      </w:r>
      <w:r>
        <w:rPr>
          <w:spacing w:val="-4"/>
          <w:sz w:val="28"/>
          <w:szCs w:val="28"/>
        </w:rPr>
        <w:t>09.06.2008, 26.12.2008, 12.01.2009</w:t>
      </w:r>
      <w:r w:rsidRPr="001F36B2">
        <w:rPr>
          <w:sz w:val="28"/>
          <w:szCs w:val="28"/>
        </w:rPr>
        <w:t>).</w:t>
      </w:r>
    </w:p>
    <w:p w:rsidR="007624A1" w:rsidRPr="00CC46B2" w:rsidRDefault="007624A1" w:rsidP="007624A1">
      <w:pPr>
        <w:widowControl w:val="0"/>
        <w:autoSpaceDE w:val="0"/>
        <w:autoSpaceDN w:val="0"/>
        <w:ind w:firstLine="709"/>
        <w:jc w:val="both"/>
        <w:rPr>
          <w:sz w:val="28"/>
          <w:szCs w:val="28"/>
        </w:rPr>
      </w:pPr>
      <w:r>
        <w:rPr>
          <w:sz w:val="28"/>
          <w:szCs w:val="28"/>
        </w:rPr>
        <w:t xml:space="preserve">Методи аналізу складних настойок </w:t>
      </w:r>
      <w:r w:rsidRPr="00CF54D8">
        <w:rPr>
          <w:sz w:val="28"/>
          <w:szCs w:val="28"/>
        </w:rPr>
        <w:t>впроваджен</w:t>
      </w:r>
      <w:r>
        <w:rPr>
          <w:sz w:val="28"/>
          <w:szCs w:val="28"/>
        </w:rPr>
        <w:t xml:space="preserve">і в </w:t>
      </w:r>
      <w:r w:rsidRPr="00CF54D8">
        <w:rPr>
          <w:sz w:val="28"/>
          <w:szCs w:val="28"/>
        </w:rPr>
        <w:t>технологічний та в</w:t>
      </w:r>
      <w:r w:rsidRPr="00CF54D8">
        <w:rPr>
          <w:sz w:val="28"/>
          <w:szCs w:val="28"/>
        </w:rPr>
        <w:t>и</w:t>
      </w:r>
      <w:r w:rsidRPr="00CF54D8">
        <w:rPr>
          <w:sz w:val="28"/>
          <w:szCs w:val="28"/>
        </w:rPr>
        <w:t>робничий процес ТОВ НВФК «Ейм» (м. Харків),</w:t>
      </w:r>
      <w:r>
        <w:rPr>
          <w:sz w:val="28"/>
          <w:szCs w:val="28"/>
        </w:rPr>
        <w:t xml:space="preserve"> </w:t>
      </w:r>
      <w:r w:rsidRPr="00CF54D8">
        <w:rPr>
          <w:sz w:val="28"/>
          <w:szCs w:val="28"/>
        </w:rPr>
        <w:t xml:space="preserve">ТОВ «ДКП Фармацевтична </w:t>
      </w:r>
      <w:r w:rsidRPr="00F92792">
        <w:rPr>
          <w:sz w:val="28"/>
          <w:szCs w:val="28"/>
        </w:rPr>
        <w:t xml:space="preserve">фабрика» (м. Житомир), </w:t>
      </w:r>
      <w:r>
        <w:rPr>
          <w:sz w:val="28"/>
          <w:szCs w:val="28"/>
        </w:rPr>
        <w:t xml:space="preserve">у </w:t>
      </w:r>
      <w:r w:rsidRPr="00F92792">
        <w:rPr>
          <w:color w:val="000000"/>
          <w:sz w:val="28"/>
          <w:szCs w:val="28"/>
        </w:rPr>
        <w:t xml:space="preserve">навчальний процес </w:t>
      </w:r>
      <w:r>
        <w:rPr>
          <w:color w:val="000000"/>
          <w:sz w:val="28"/>
          <w:szCs w:val="28"/>
        </w:rPr>
        <w:t xml:space="preserve">кафедри аналітичної хімії НФаУ, </w:t>
      </w:r>
      <w:r w:rsidRPr="00F92792">
        <w:rPr>
          <w:spacing w:val="-4"/>
          <w:sz w:val="28"/>
          <w:szCs w:val="28"/>
        </w:rPr>
        <w:t>кафедри фармакогнозії з медичною ботанікою</w:t>
      </w:r>
      <w:r>
        <w:rPr>
          <w:spacing w:val="-4"/>
        </w:rPr>
        <w:t xml:space="preserve"> </w:t>
      </w:r>
      <w:r w:rsidRPr="001F36B2">
        <w:rPr>
          <w:sz w:val="28"/>
          <w:szCs w:val="28"/>
        </w:rPr>
        <w:t>Тернопільського державного м</w:t>
      </w:r>
      <w:r w:rsidRPr="001F36B2">
        <w:rPr>
          <w:sz w:val="28"/>
          <w:szCs w:val="28"/>
        </w:rPr>
        <w:t>е</w:t>
      </w:r>
      <w:r w:rsidRPr="001F36B2">
        <w:rPr>
          <w:sz w:val="28"/>
          <w:szCs w:val="28"/>
        </w:rPr>
        <w:t>дичного університету ім. І.Я.</w:t>
      </w:r>
      <w:r w:rsidRPr="00CC46B2">
        <w:rPr>
          <w:sz w:val="28"/>
          <w:szCs w:val="28"/>
        </w:rPr>
        <w:t>Горбачевського (</w:t>
      </w:r>
      <w:r w:rsidRPr="00CC46B2">
        <w:rPr>
          <w:spacing w:val="-4"/>
          <w:sz w:val="28"/>
          <w:szCs w:val="28"/>
        </w:rPr>
        <w:t>акт</w:t>
      </w:r>
      <w:r>
        <w:rPr>
          <w:spacing w:val="-4"/>
          <w:sz w:val="28"/>
          <w:szCs w:val="28"/>
        </w:rPr>
        <w:t>и</w:t>
      </w:r>
      <w:r w:rsidRPr="00CC46B2">
        <w:rPr>
          <w:spacing w:val="-4"/>
          <w:sz w:val="28"/>
          <w:szCs w:val="28"/>
        </w:rPr>
        <w:t xml:space="preserve"> впровадження від </w:t>
      </w:r>
      <w:r w:rsidRPr="001F36B2">
        <w:rPr>
          <w:sz w:val="28"/>
          <w:szCs w:val="28"/>
        </w:rPr>
        <w:t>12.03.2008</w:t>
      </w:r>
      <w:r>
        <w:rPr>
          <w:sz w:val="28"/>
          <w:szCs w:val="28"/>
        </w:rPr>
        <w:t xml:space="preserve">, </w:t>
      </w:r>
      <w:r w:rsidRPr="001F36B2">
        <w:rPr>
          <w:sz w:val="28"/>
          <w:szCs w:val="28"/>
        </w:rPr>
        <w:t xml:space="preserve">10.11.2008, </w:t>
      </w:r>
      <w:r>
        <w:rPr>
          <w:spacing w:val="-4"/>
          <w:sz w:val="28"/>
          <w:szCs w:val="28"/>
        </w:rPr>
        <w:t xml:space="preserve">03.09.2008, </w:t>
      </w:r>
      <w:r w:rsidRPr="00CC46B2">
        <w:rPr>
          <w:spacing w:val="-4"/>
          <w:sz w:val="28"/>
          <w:szCs w:val="28"/>
        </w:rPr>
        <w:t>08.07.2008 р.)</w:t>
      </w:r>
      <w:r>
        <w:rPr>
          <w:sz w:val="28"/>
          <w:szCs w:val="28"/>
        </w:rPr>
        <w:t>.</w:t>
      </w:r>
    </w:p>
    <w:p w:rsidR="007624A1" w:rsidRDefault="007624A1" w:rsidP="007624A1">
      <w:pPr>
        <w:pStyle w:val="afffffff8"/>
        <w:widowControl w:val="0"/>
      </w:pPr>
      <w:r w:rsidRPr="001D47B2">
        <w:rPr>
          <w:b/>
        </w:rPr>
        <w:t>ОСОБИСТИЙ ВНЕСОК ЗДОБУВАЧА.</w:t>
      </w:r>
      <w:r w:rsidRPr="001D47B2">
        <w:t xml:space="preserve"> </w:t>
      </w:r>
      <w:r>
        <w:t>У комплексних дослідже</w:t>
      </w:r>
      <w:r>
        <w:t>н</w:t>
      </w:r>
      <w:r>
        <w:t xml:space="preserve">нях, проведених колективом співавторів публікацій, </w:t>
      </w:r>
      <w:r w:rsidRPr="001D47B2">
        <w:t>особисто</w:t>
      </w:r>
      <w:r>
        <w:t xml:space="preserve"> дисертантом здійсн</w:t>
      </w:r>
      <w:r>
        <w:t>е</w:t>
      </w:r>
      <w:r>
        <w:t>но</w:t>
      </w:r>
      <w:r w:rsidRPr="001D47B2">
        <w:t>:</w:t>
      </w:r>
    </w:p>
    <w:p w:rsidR="007624A1" w:rsidRDefault="007624A1" w:rsidP="007624A1">
      <w:pPr>
        <w:pStyle w:val="afffffff8"/>
        <w:widowControl w:val="0"/>
      </w:pPr>
      <w:r>
        <w:rPr>
          <w:color w:val="000000"/>
          <w:szCs w:val="28"/>
        </w:rPr>
        <w:t xml:space="preserve">― </w:t>
      </w:r>
      <w:r>
        <w:t>науковий аналіз та інтерпретація літературних даних з фармаколог</w:t>
      </w:r>
      <w:r>
        <w:t>і</w:t>
      </w:r>
      <w:r>
        <w:t>чної активності лікарської рослинної сировини та ЛЗ на їх основі;</w:t>
      </w:r>
    </w:p>
    <w:p w:rsidR="007624A1" w:rsidRDefault="007624A1" w:rsidP="007624A1">
      <w:pPr>
        <w:pStyle w:val="afffffff8"/>
        <w:widowControl w:val="0"/>
      </w:pPr>
      <w:r>
        <w:rPr>
          <w:color w:val="000000"/>
          <w:szCs w:val="28"/>
        </w:rPr>
        <w:t xml:space="preserve">― </w:t>
      </w:r>
      <w:r>
        <w:t>постановку цілей і завдань досліджень, а також планування усіх експ</w:t>
      </w:r>
      <w:r>
        <w:t>е</w:t>
      </w:r>
      <w:r>
        <w:t>риментальних робіт;</w:t>
      </w:r>
    </w:p>
    <w:p w:rsidR="007624A1" w:rsidRDefault="007624A1" w:rsidP="007624A1">
      <w:pPr>
        <w:pStyle w:val="afffffff8"/>
        <w:widowControl w:val="0"/>
        <w:ind w:left="720"/>
      </w:pPr>
      <w:r>
        <w:rPr>
          <w:color w:val="000000"/>
          <w:szCs w:val="28"/>
        </w:rPr>
        <w:t xml:space="preserve">― </w:t>
      </w:r>
      <w:r>
        <w:t>експериментальну роботу за темою дисертації</w:t>
      </w:r>
      <w:r w:rsidRPr="001D47B2">
        <w:t>;</w:t>
      </w:r>
    </w:p>
    <w:p w:rsidR="007624A1" w:rsidRDefault="007624A1" w:rsidP="007624A1">
      <w:pPr>
        <w:pStyle w:val="afffffff8"/>
        <w:widowControl w:val="0"/>
        <w:ind w:left="720"/>
      </w:pPr>
      <w:r>
        <w:rPr>
          <w:color w:val="000000"/>
          <w:szCs w:val="28"/>
        </w:rPr>
        <w:t xml:space="preserve">― </w:t>
      </w:r>
      <w:r>
        <w:t>науковий аналіз результатів експериментальних досліджень;</w:t>
      </w:r>
    </w:p>
    <w:p w:rsidR="007624A1" w:rsidRDefault="007624A1" w:rsidP="007624A1">
      <w:pPr>
        <w:pStyle w:val="afffffff8"/>
        <w:widowControl w:val="0"/>
      </w:pPr>
      <w:r>
        <w:rPr>
          <w:color w:val="000000"/>
          <w:szCs w:val="28"/>
        </w:rPr>
        <w:t xml:space="preserve">― </w:t>
      </w:r>
      <w:r>
        <w:t>теоретичне обґрунтування методології і критеріїв стандартизації складу і технології рідких пероральних лікарських форм на основі рослинної сир</w:t>
      </w:r>
      <w:r>
        <w:t>о</w:t>
      </w:r>
      <w:r>
        <w:t>вини;</w:t>
      </w:r>
    </w:p>
    <w:p w:rsidR="007624A1" w:rsidRDefault="007624A1" w:rsidP="007624A1">
      <w:pPr>
        <w:pStyle w:val="afffffff8"/>
        <w:widowControl w:val="0"/>
      </w:pPr>
      <w:r>
        <w:rPr>
          <w:color w:val="000000"/>
          <w:szCs w:val="28"/>
        </w:rPr>
        <w:t xml:space="preserve">― </w:t>
      </w:r>
      <w:r>
        <w:t>наукове обґрунтування і оформлення фармацевтичної розробки та технологічної документації на розроблені ЛЗ;</w:t>
      </w:r>
    </w:p>
    <w:p w:rsidR="007624A1" w:rsidRDefault="007624A1" w:rsidP="007624A1">
      <w:pPr>
        <w:pStyle w:val="afffffff8"/>
        <w:widowControl w:val="0"/>
        <w:ind w:firstLine="709"/>
      </w:pPr>
      <w:r>
        <w:rPr>
          <w:color w:val="000000"/>
          <w:szCs w:val="28"/>
        </w:rPr>
        <w:t xml:space="preserve">― </w:t>
      </w:r>
      <w:r>
        <w:t>наукове забезпечення розробки методик якісного та кількісного визначення діючих і допоміжних речовин у розроблених ЛЗ, встановлення те</w:t>
      </w:r>
      <w:r>
        <w:t>р</w:t>
      </w:r>
      <w:r>
        <w:t>мінів їх придатності</w:t>
      </w:r>
      <w:r w:rsidRPr="001D47B2">
        <w:t>.</w:t>
      </w:r>
    </w:p>
    <w:p w:rsidR="007624A1" w:rsidRPr="001D47B2" w:rsidRDefault="007624A1" w:rsidP="007624A1">
      <w:pPr>
        <w:pStyle w:val="afffffff8"/>
        <w:widowControl w:val="0"/>
        <w:ind w:firstLine="709"/>
      </w:pPr>
      <w:r>
        <w:t>Персональний внесок у всіх опублікованих зі співавторами (Георг</w:t>
      </w:r>
      <w:r>
        <w:t>і</w:t>
      </w:r>
      <w:r>
        <w:t>-</w:t>
      </w:r>
      <w:r>
        <w:br/>
        <w:t>янц В.А., Пісковац</w:t>
      </w:r>
      <w:r>
        <w:t>ь</w:t>
      </w:r>
      <w:r>
        <w:t>ким Ю.Г., Яковенко В.К., Чистяковим О.Г., Гарною Н.В. та ін.) вказується за текстом дисертації.</w:t>
      </w:r>
    </w:p>
    <w:p w:rsidR="007624A1" w:rsidRDefault="007624A1" w:rsidP="007624A1">
      <w:pPr>
        <w:widowControl w:val="0"/>
        <w:ind w:firstLine="709"/>
        <w:jc w:val="both"/>
        <w:rPr>
          <w:sz w:val="28"/>
          <w:szCs w:val="28"/>
        </w:rPr>
      </w:pPr>
      <w:r w:rsidRPr="00AA11D5">
        <w:rPr>
          <w:b/>
          <w:color w:val="000000"/>
          <w:sz w:val="28"/>
          <w:szCs w:val="28"/>
        </w:rPr>
        <w:lastRenderedPageBreak/>
        <w:t>АПРОБАЦІЯ РЕЗУЛЬТАТІВ ДИСЕРТАЦІЇ.</w:t>
      </w:r>
      <w:r w:rsidRPr="00AA11D5">
        <w:rPr>
          <w:color w:val="000000"/>
          <w:sz w:val="28"/>
          <w:szCs w:val="28"/>
        </w:rPr>
        <w:t xml:space="preserve"> Основні </w:t>
      </w:r>
      <w:r>
        <w:rPr>
          <w:color w:val="000000"/>
          <w:sz w:val="28"/>
          <w:szCs w:val="28"/>
        </w:rPr>
        <w:t>результати дослідження, висновки і пропозиції</w:t>
      </w:r>
      <w:r w:rsidRPr="00AA11D5">
        <w:rPr>
          <w:color w:val="000000"/>
          <w:sz w:val="28"/>
          <w:szCs w:val="28"/>
        </w:rPr>
        <w:t xml:space="preserve"> виклад</w:t>
      </w:r>
      <w:r>
        <w:rPr>
          <w:color w:val="000000"/>
          <w:sz w:val="28"/>
          <w:szCs w:val="28"/>
        </w:rPr>
        <w:t>ались</w:t>
      </w:r>
      <w:r w:rsidRPr="00AA11D5">
        <w:rPr>
          <w:color w:val="000000"/>
          <w:sz w:val="28"/>
          <w:szCs w:val="28"/>
        </w:rPr>
        <w:t xml:space="preserve"> на науково-практичних </w:t>
      </w:r>
      <w:r>
        <w:rPr>
          <w:color w:val="000000"/>
          <w:sz w:val="28"/>
          <w:szCs w:val="28"/>
        </w:rPr>
        <w:t>міжн</w:t>
      </w:r>
      <w:r>
        <w:rPr>
          <w:color w:val="000000"/>
          <w:sz w:val="28"/>
          <w:szCs w:val="28"/>
        </w:rPr>
        <w:t>а</w:t>
      </w:r>
      <w:r>
        <w:rPr>
          <w:color w:val="000000"/>
          <w:sz w:val="28"/>
          <w:szCs w:val="28"/>
        </w:rPr>
        <w:t xml:space="preserve">родних </w:t>
      </w:r>
      <w:r w:rsidRPr="00AA11D5">
        <w:rPr>
          <w:color w:val="000000"/>
          <w:sz w:val="28"/>
          <w:szCs w:val="28"/>
        </w:rPr>
        <w:t>конференціях</w:t>
      </w:r>
      <w:r>
        <w:rPr>
          <w:color w:val="000000"/>
          <w:sz w:val="28"/>
          <w:szCs w:val="28"/>
        </w:rPr>
        <w:t>, симпозіумах та конгресах</w:t>
      </w:r>
      <w:r w:rsidRPr="00AA11D5">
        <w:rPr>
          <w:color w:val="000000"/>
          <w:sz w:val="28"/>
          <w:szCs w:val="28"/>
        </w:rPr>
        <w:t xml:space="preserve">: </w:t>
      </w:r>
      <w:r w:rsidRPr="00AA11D5">
        <w:rPr>
          <w:sz w:val="28"/>
          <w:szCs w:val="28"/>
        </w:rPr>
        <w:t>II Міжнародній науково-практичній конференції «Створення, виробництво, стандартизація, фармакоекономічні д</w:t>
      </w:r>
      <w:r w:rsidRPr="00AA11D5">
        <w:rPr>
          <w:sz w:val="28"/>
          <w:szCs w:val="28"/>
        </w:rPr>
        <w:t>о</w:t>
      </w:r>
      <w:r w:rsidRPr="00AA11D5">
        <w:rPr>
          <w:sz w:val="28"/>
          <w:szCs w:val="28"/>
        </w:rPr>
        <w:t>слідження лікарських засобів та біологічно активних добавок» (м. Харків, 2006); VI Всеукраїнській науково-практичній конференції «Клінічна фарм</w:t>
      </w:r>
      <w:r w:rsidRPr="00AA11D5">
        <w:rPr>
          <w:sz w:val="28"/>
          <w:szCs w:val="28"/>
        </w:rPr>
        <w:t>а</w:t>
      </w:r>
      <w:r w:rsidRPr="00AA11D5">
        <w:rPr>
          <w:sz w:val="28"/>
          <w:szCs w:val="28"/>
        </w:rPr>
        <w:t>ція в Україні» (м. Харків, 2007); Всеукраїнській науково-практичній конференції студентів та молодих вчених «Актуальні питання створення нових лікарських засобів» (м. Харків, 2007); конф</w:t>
      </w:r>
      <w:r w:rsidRPr="00AA11D5">
        <w:rPr>
          <w:sz w:val="28"/>
          <w:szCs w:val="28"/>
        </w:rPr>
        <w:t>е</w:t>
      </w:r>
      <w:r w:rsidRPr="00AA11D5">
        <w:rPr>
          <w:sz w:val="28"/>
          <w:szCs w:val="28"/>
        </w:rPr>
        <w:t>ренції Analiza farmaceutyczna I diagnostyka laboratoryjna a zdrowie człowieka (м. Білосток, Польща, 2007); VII Всеукраїнській науково-практичній конференції з міжнародною участю «Клінічна фармація в Україні» (м. Харків, 2007); III Всеукр</w:t>
      </w:r>
      <w:r w:rsidRPr="00AA11D5">
        <w:rPr>
          <w:sz w:val="28"/>
          <w:szCs w:val="28"/>
        </w:rPr>
        <w:t>а</w:t>
      </w:r>
      <w:r w:rsidRPr="00AA11D5">
        <w:rPr>
          <w:sz w:val="28"/>
          <w:szCs w:val="28"/>
        </w:rPr>
        <w:t>їнській науково-практичній інтернет-конференції «Сучасність, наука, час. Взаємодія та взаємовплив» (м. Київ, 2007); II Международной научной ко</w:t>
      </w:r>
      <w:r w:rsidRPr="00AA11D5">
        <w:rPr>
          <w:sz w:val="28"/>
          <w:szCs w:val="28"/>
        </w:rPr>
        <w:t>н</w:t>
      </w:r>
      <w:r w:rsidRPr="00AA11D5">
        <w:rPr>
          <w:sz w:val="28"/>
          <w:szCs w:val="28"/>
        </w:rPr>
        <w:t xml:space="preserve">ференции молодых ученых-медиков (м. Курськ, 2008); </w:t>
      </w:r>
      <w:r>
        <w:rPr>
          <w:sz w:val="28"/>
          <w:szCs w:val="28"/>
        </w:rPr>
        <w:t>Ювілейній науково-практичній конференції з міжнародною участю «Фармакогнозія XXI столі</w:t>
      </w:r>
      <w:r>
        <w:rPr>
          <w:sz w:val="28"/>
          <w:szCs w:val="28"/>
        </w:rPr>
        <w:t>т</w:t>
      </w:r>
      <w:r>
        <w:rPr>
          <w:sz w:val="28"/>
          <w:szCs w:val="28"/>
        </w:rPr>
        <w:t>тя. Досягнення та перспе</w:t>
      </w:r>
      <w:r>
        <w:rPr>
          <w:sz w:val="28"/>
          <w:szCs w:val="28"/>
        </w:rPr>
        <w:t>к</w:t>
      </w:r>
      <w:r>
        <w:rPr>
          <w:sz w:val="28"/>
          <w:szCs w:val="28"/>
        </w:rPr>
        <w:t xml:space="preserve">тиви» (м. Харків, 2009); </w:t>
      </w:r>
      <w:r w:rsidRPr="008F74E4">
        <w:rPr>
          <w:sz w:val="28"/>
          <w:szCs w:val="28"/>
        </w:rPr>
        <w:t>Українськ</w:t>
      </w:r>
      <w:r>
        <w:rPr>
          <w:sz w:val="28"/>
          <w:szCs w:val="28"/>
        </w:rPr>
        <w:t>ій</w:t>
      </w:r>
      <w:r w:rsidRPr="008F74E4">
        <w:rPr>
          <w:sz w:val="28"/>
          <w:szCs w:val="28"/>
        </w:rPr>
        <w:t xml:space="preserve"> науково-практичн</w:t>
      </w:r>
      <w:r>
        <w:rPr>
          <w:sz w:val="28"/>
          <w:szCs w:val="28"/>
        </w:rPr>
        <w:t>ій</w:t>
      </w:r>
      <w:r w:rsidRPr="008F74E4">
        <w:rPr>
          <w:sz w:val="28"/>
          <w:szCs w:val="28"/>
        </w:rPr>
        <w:t xml:space="preserve"> конференці</w:t>
      </w:r>
      <w:r>
        <w:rPr>
          <w:sz w:val="28"/>
          <w:szCs w:val="28"/>
        </w:rPr>
        <w:t>ї</w:t>
      </w:r>
      <w:r w:rsidRPr="008F74E4">
        <w:rPr>
          <w:sz w:val="28"/>
          <w:szCs w:val="28"/>
        </w:rPr>
        <w:t xml:space="preserve"> «Пр</w:t>
      </w:r>
      <w:r w:rsidRPr="008F74E4">
        <w:rPr>
          <w:sz w:val="28"/>
          <w:szCs w:val="28"/>
        </w:rPr>
        <w:t>о</w:t>
      </w:r>
      <w:r w:rsidRPr="008F74E4">
        <w:rPr>
          <w:sz w:val="28"/>
          <w:szCs w:val="28"/>
        </w:rPr>
        <w:t xml:space="preserve">блеми синтезу біологічно активних речовин та створення на їх основі лікарських субстанцій» (м. </w:t>
      </w:r>
      <w:r>
        <w:rPr>
          <w:sz w:val="28"/>
          <w:szCs w:val="28"/>
        </w:rPr>
        <w:t>Харків,</w:t>
      </w:r>
      <w:r w:rsidRPr="008F74E4">
        <w:rPr>
          <w:sz w:val="28"/>
          <w:szCs w:val="28"/>
        </w:rPr>
        <w:t xml:space="preserve"> 2009)</w:t>
      </w:r>
      <w:r>
        <w:rPr>
          <w:sz w:val="28"/>
          <w:szCs w:val="28"/>
        </w:rPr>
        <w:t>.</w:t>
      </w:r>
    </w:p>
    <w:p w:rsidR="007624A1" w:rsidRDefault="007624A1" w:rsidP="007624A1">
      <w:pPr>
        <w:pStyle w:val="afffffff8"/>
        <w:widowControl w:val="0"/>
        <w:ind w:firstLine="709"/>
        <w:rPr>
          <w:color w:val="000000"/>
        </w:rPr>
      </w:pPr>
      <w:r w:rsidRPr="000B7F39">
        <w:rPr>
          <w:b/>
          <w:color w:val="000000"/>
        </w:rPr>
        <w:t>ПУБЛІКАЦІЇ.</w:t>
      </w:r>
      <w:r w:rsidRPr="000B7F39">
        <w:rPr>
          <w:color w:val="000000"/>
        </w:rPr>
        <w:t xml:space="preserve"> За матеріалами дисертації опубліковано </w:t>
      </w:r>
      <w:r>
        <w:rPr>
          <w:color w:val="000000"/>
        </w:rPr>
        <w:t>50</w:t>
      </w:r>
      <w:r w:rsidRPr="000B7F39">
        <w:rPr>
          <w:color w:val="000000"/>
        </w:rPr>
        <w:t xml:space="preserve"> </w:t>
      </w:r>
      <w:r>
        <w:rPr>
          <w:color w:val="000000"/>
        </w:rPr>
        <w:t>наукових праць</w:t>
      </w:r>
      <w:r w:rsidRPr="000B7F39">
        <w:rPr>
          <w:color w:val="000000"/>
        </w:rPr>
        <w:t xml:space="preserve">, </w:t>
      </w:r>
      <w:r>
        <w:rPr>
          <w:color w:val="000000"/>
        </w:rPr>
        <w:t>у</w:t>
      </w:r>
      <w:r w:rsidRPr="000B7F39">
        <w:rPr>
          <w:color w:val="000000"/>
        </w:rPr>
        <w:t xml:space="preserve"> тому числі </w:t>
      </w:r>
      <w:r>
        <w:rPr>
          <w:color w:val="000000"/>
        </w:rPr>
        <w:t>22</w:t>
      </w:r>
      <w:r w:rsidRPr="000B7F39">
        <w:rPr>
          <w:color w:val="000000"/>
        </w:rPr>
        <w:t xml:space="preserve"> стат</w:t>
      </w:r>
      <w:r>
        <w:rPr>
          <w:color w:val="000000"/>
        </w:rPr>
        <w:t>ті</w:t>
      </w:r>
      <w:r w:rsidRPr="000B7F39">
        <w:rPr>
          <w:color w:val="000000"/>
        </w:rPr>
        <w:t xml:space="preserve"> у фахових виданнях, </w:t>
      </w:r>
      <w:r>
        <w:rPr>
          <w:color w:val="000000"/>
        </w:rPr>
        <w:t xml:space="preserve">22 </w:t>
      </w:r>
      <w:r w:rsidRPr="000B7F39">
        <w:rPr>
          <w:color w:val="000000"/>
        </w:rPr>
        <w:t xml:space="preserve">тез доповідей, </w:t>
      </w:r>
      <w:r>
        <w:rPr>
          <w:color w:val="000000"/>
        </w:rPr>
        <w:t>6</w:t>
      </w:r>
      <w:r w:rsidRPr="000B7F39">
        <w:rPr>
          <w:color w:val="000000"/>
        </w:rPr>
        <w:t xml:space="preserve"> інфо</w:t>
      </w:r>
      <w:r w:rsidRPr="000B7F39">
        <w:rPr>
          <w:color w:val="000000"/>
        </w:rPr>
        <w:t>р</w:t>
      </w:r>
      <w:r w:rsidRPr="000B7F39">
        <w:rPr>
          <w:color w:val="000000"/>
        </w:rPr>
        <w:t>маційни</w:t>
      </w:r>
      <w:r>
        <w:rPr>
          <w:color w:val="000000"/>
        </w:rPr>
        <w:t>х</w:t>
      </w:r>
      <w:r w:rsidRPr="000B7F39">
        <w:rPr>
          <w:color w:val="000000"/>
        </w:rPr>
        <w:t xml:space="preserve"> лист</w:t>
      </w:r>
      <w:r>
        <w:rPr>
          <w:color w:val="000000"/>
        </w:rPr>
        <w:t>ів.</w:t>
      </w:r>
    </w:p>
    <w:p w:rsidR="007624A1" w:rsidRDefault="007624A1" w:rsidP="007624A1">
      <w:pPr>
        <w:pStyle w:val="afffffff8"/>
        <w:widowControl w:val="0"/>
      </w:pPr>
      <w:r w:rsidRPr="000B7F39">
        <w:rPr>
          <w:b/>
        </w:rPr>
        <w:t>ОБСЯГ ТА СТРУКТУРА ДИСЕРТАЦІ</w:t>
      </w:r>
      <w:r w:rsidRPr="00BC5AFF">
        <w:rPr>
          <w:b/>
        </w:rPr>
        <w:t>Ї</w:t>
      </w:r>
      <w:r w:rsidRPr="00D6465E">
        <w:rPr>
          <w:b/>
        </w:rPr>
        <w:t>.</w:t>
      </w:r>
      <w:r>
        <w:t xml:space="preserve"> Дисертаційна робота в</w:t>
      </w:r>
      <w:r>
        <w:t>и</w:t>
      </w:r>
      <w:r>
        <w:t>кладена на 341 сторінці машинопису, складається із вступу, огляду літерат</w:t>
      </w:r>
      <w:r>
        <w:t>у</w:t>
      </w:r>
      <w:r>
        <w:t>ри (розділ 1), експериментальної частини власних досліджень (розділи 2-6), загальних висновків, списку використаних джерел літератури і 2</w:t>
      </w:r>
      <w:r w:rsidRPr="006822A3">
        <w:t>6</w:t>
      </w:r>
      <w:r>
        <w:t xml:space="preserve"> дода</w:t>
      </w:r>
      <w:r>
        <w:t>т</w:t>
      </w:r>
      <w:r>
        <w:t>ків. Робота ілюстрована 60 таблицями та 38 рисунками і схемами. Список вик</w:t>
      </w:r>
      <w:r>
        <w:t>о</w:t>
      </w:r>
      <w:r>
        <w:t>ристаної літератури включає 442 джерела, серед яких 191 є іноз</w:t>
      </w:r>
      <w:r>
        <w:t>е</w:t>
      </w:r>
      <w:r>
        <w:t>мним.</w:t>
      </w:r>
    </w:p>
    <w:p w:rsidR="007624A1" w:rsidRPr="00BB5166" w:rsidRDefault="007624A1" w:rsidP="007624A1">
      <w:pPr>
        <w:pStyle w:val="7"/>
        <w:widowControl w:val="0"/>
        <w:spacing w:before="120" w:after="120"/>
        <w:jc w:val="center"/>
        <w:rPr>
          <w:b/>
          <w:sz w:val="28"/>
          <w:szCs w:val="28"/>
        </w:rPr>
      </w:pPr>
      <w:r w:rsidRPr="00BB5166">
        <w:rPr>
          <w:b/>
          <w:sz w:val="28"/>
          <w:szCs w:val="28"/>
        </w:rPr>
        <w:t>ОСНОВНИЙ ЗМІСТ РОБОТИ</w:t>
      </w:r>
    </w:p>
    <w:p w:rsidR="007624A1" w:rsidRDefault="007624A1" w:rsidP="007624A1">
      <w:pPr>
        <w:pStyle w:val="afffffff1"/>
        <w:widowControl w:val="0"/>
        <w:spacing w:after="0"/>
        <w:ind w:firstLine="709"/>
        <w:jc w:val="both"/>
        <w:rPr>
          <w:szCs w:val="28"/>
        </w:rPr>
      </w:pPr>
      <w:r>
        <w:rPr>
          <w:b/>
          <w:szCs w:val="28"/>
        </w:rPr>
        <w:t>Розділ 1. Сучасні аспекти створення лікарських препаратів на о</w:t>
      </w:r>
      <w:r>
        <w:rPr>
          <w:b/>
          <w:szCs w:val="28"/>
        </w:rPr>
        <w:t>с</w:t>
      </w:r>
      <w:r>
        <w:rPr>
          <w:b/>
          <w:szCs w:val="28"/>
        </w:rPr>
        <w:t xml:space="preserve">нові рослинної сировини (огляд літератури). </w:t>
      </w:r>
      <w:r w:rsidRPr="0007028B">
        <w:rPr>
          <w:szCs w:val="28"/>
        </w:rPr>
        <w:t xml:space="preserve">Аналіз літературного огляду дозволив встановити, що з урахуванням великого попиту на фітопрепарати і багатоплановість їх дії на організм </w:t>
      </w:r>
      <w:r>
        <w:rPr>
          <w:szCs w:val="28"/>
        </w:rPr>
        <w:t>через комплекс біологічно активних реч</w:t>
      </w:r>
      <w:r>
        <w:rPr>
          <w:szCs w:val="28"/>
        </w:rPr>
        <w:t>о</w:t>
      </w:r>
      <w:r>
        <w:rPr>
          <w:szCs w:val="28"/>
        </w:rPr>
        <w:t>вин</w:t>
      </w:r>
      <w:r w:rsidRPr="0007028B">
        <w:rPr>
          <w:szCs w:val="28"/>
        </w:rPr>
        <w:t xml:space="preserve"> є доцільним створ</w:t>
      </w:r>
      <w:r>
        <w:rPr>
          <w:szCs w:val="28"/>
        </w:rPr>
        <w:t>ювати</w:t>
      </w:r>
      <w:r w:rsidRPr="0007028B">
        <w:rPr>
          <w:szCs w:val="28"/>
        </w:rPr>
        <w:t xml:space="preserve"> </w:t>
      </w:r>
      <w:r>
        <w:rPr>
          <w:szCs w:val="28"/>
        </w:rPr>
        <w:t>лікарські засоби на основі складних фітокомп</w:t>
      </w:r>
      <w:r>
        <w:rPr>
          <w:szCs w:val="28"/>
        </w:rPr>
        <w:t>о</w:t>
      </w:r>
      <w:r>
        <w:rPr>
          <w:szCs w:val="28"/>
        </w:rPr>
        <w:t>зицій</w:t>
      </w:r>
      <w:r w:rsidRPr="0007028B">
        <w:rPr>
          <w:szCs w:val="28"/>
        </w:rPr>
        <w:t xml:space="preserve"> для лікування органів дихання</w:t>
      </w:r>
      <w:r>
        <w:rPr>
          <w:szCs w:val="28"/>
        </w:rPr>
        <w:t>, гінекологічних захворювань та захв</w:t>
      </w:r>
      <w:r>
        <w:rPr>
          <w:szCs w:val="28"/>
        </w:rPr>
        <w:t>о</w:t>
      </w:r>
      <w:r>
        <w:rPr>
          <w:szCs w:val="28"/>
        </w:rPr>
        <w:t>рювань передміхурової залози</w:t>
      </w:r>
      <w:r w:rsidRPr="0007028B">
        <w:rPr>
          <w:szCs w:val="28"/>
        </w:rPr>
        <w:t xml:space="preserve">. </w:t>
      </w:r>
      <w:r>
        <w:rPr>
          <w:szCs w:val="28"/>
        </w:rPr>
        <w:t>В огляді наведено критичний аналіз лікарс</w:t>
      </w:r>
      <w:r>
        <w:rPr>
          <w:szCs w:val="28"/>
        </w:rPr>
        <w:t>ь</w:t>
      </w:r>
      <w:r>
        <w:rPr>
          <w:szCs w:val="28"/>
        </w:rPr>
        <w:t xml:space="preserve">ких засобів на основі рослинної сировини з урахуванням діючих речовин та відповідних фармакологічних ефектів. </w:t>
      </w:r>
    </w:p>
    <w:p w:rsidR="007624A1" w:rsidRDefault="007624A1" w:rsidP="007624A1">
      <w:pPr>
        <w:pStyle w:val="afffffff1"/>
        <w:widowControl w:val="0"/>
        <w:spacing w:after="0"/>
        <w:ind w:firstLine="709"/>
        <w:jc w:val="both"/>
        <w:rPr>
          <w:szCs w:val="28"/>
        </w:rPr>
      </w:pPr>
      <w:r>
        <w:rPr>
          <w:szCs w:val="28"/>
        </w:rPr>
        <w:t>Проаналізовано основні наукові досягнення у галузі технології екстр</w:t>
      </w:r>
      <w:r>
        <w:rPr>
          <w:szCs w:val="28"/>
        </w:rPr>
        <w:t>а</w:t>
      </w:r>
      <w:r>
        <w:rPr>
          <w:szCs w:val="28"/>
        </w:rPr>
        <w:t xml:space="preserve">кційних фітопрепаратів та її сучасний стан. </w:t>
      </w:r>
    </w:p>
    <w:p w:rsidR="007624A1" w:rsidRPr="000C7ED3" w:rsidRDefault="007624A1" w:rsidP="007624A1">
      <w:pPr>
        <w:pStyle w:val="afffffff1"/>
        <w:widowControl w:val="0"/>
        <w:spacing w:after="0"/>
        <w:ind w:firstLine="709"/>
        <w:jc w:val="both"/>
        <w:rPr>
          <w:spacing w:val="-2"/>
          <w:szCs w:val="28"/>
        </w:rPr>
      </w:pPr>
      <w:r w:rsidRPr="000C7ED3">
        <w:rPr>
          <w:spacing w:val="-2"/>
          <w:szCs w:val="28"/>
        </w:rPr>
        <w:t>На основі проведеного аналізу наук</w:t>
      </w:r>
      <w:r w:rsidRPr="000C7ED3">
        <w:rPr>
          <w:spacing w:val="-2"/>
          <w:szCs w:val="28"/>
        </w:rPr>
        <w:t>о</w:t>
      </w:r>
      <w:r w:rsidRPr="000C7ED3">
        <w:rPr>
          <w:spacing w:val="-2"/>
          <w:szCs w:val="28"/>
        </w:rPr>
        <w:t>вої літератури окреслено найбільш раціональні напрямки для розробки складу цільових комплексних фітозас</w:t>
      </w:r>
      <w:r w:rsidRPr="000C7ED3">
        <w:rPr>
          <w:spacing w:val="-2"/>
          <w:szCs w:val="28"/>
        </w:rPr>
        <w:t>о</w:t>
      </w:r>
      <w:r w:rsidRPr="000C7ED3">
        <w:rPr>
          <w:spacing w:val="-2"/>
          <w:szCs w:val="28"/>
        </w:rPr>
        <w:t>бів.</w:t>
      </w:r>
    </w:p>
    <w:p w:rsidR="007624A1" w:rsidRPr="002919A0" w:rsidRDefault="007624A1" w:rsidP="007624A1">
      <w:pPr>
        <w:pStyle w:val="afffffff1"/>
        <w:widowControl w:val="0"/>
        <w:spacing w:after="0"/>
        <w:ind w:firstLine="709"/>
        <w:jc w:val="both"/>
        <w:rPr>
          <w:bCs/>
          <w:szCs w:val="28"/>
        </w:rPr>
      </w:pPr>
      <w:r w:rsidRPr="002919A0">
        <w:rPr>
          <w:b/>
          <w:szCs w:val="28"/>
        </w:rPr>
        <w:t xml:space="preserve">Розділ 2. Обґрунтування загальної концепції створення складних настойок та об’єкти і методи їх дослідження. </w:t>
      </w:r>
      <w:r w:rsidRPr="002919A0">
        <w:rPr>
          <w:szCs w:val="28"/>
        </w:rPr>
        <w:t>Враховуючи, що фармакот</w:t>
      </w:r>
      <w:r w:rsidRPr="002919A0">
        <w:rPr>
          <w:szCs w:val="28"/>
        </w:rPr>
        <w:t>е</w:t>
      </w:r>
      <w:r w:rsidRPr="002919A0">
        <w:rPr>
          <w:szCs w:val="28"/>
        </w:rPr>
        <w:t xml:space="preserve">раптевтична ефективність лікарських засобів залежить від </w:t>
      </w:r>
      <w:r>
        <w:rPr>
          <w:szCs w:val="28"/>
        </w:rPr>
        <w:t>низки</w:t>
      </w:r>
      <w:r w:rsidRPr="002919A0">
        <w:rPr>
          <w:szCs w:val="28"/>
        </w:rPr>
        <w:t xml:space="preserve"> </w:t>
      </w:r>
      <w:r w:rsidRPr="002919A0">
        <w:rPr>
          <w:szCs w:val="28"/>
        </w:rPr>
        <w:lastRenderedPageBreak/>
        <w:t>взаємопов</w:t>
      </w:r>
      <w:r w:rsidRPr="000E6885">
        <w:rPr>
          <w:szCs w:val="28"/>
        </w:rPr>
        <w:t>’</w:t>
      </w:r>
      <w:r w:rsidRPr="002919A0">
        <w:rPr>
          <w:szCs w:val="28"/>
        </w:rPr>
        <w:t>язаних факторів,</w:t>
      </w:r>
      <w:r>
        <w:rPr>
          <w:szCs w:val="28"/>
        </w:rPr>
        <w:t xml:space="preserve"> найважливішими з яких є спроможність</w:t>
      </w:r>
      <w:r w:rsidRPr="002919A0">
        <w:rPr>
          <w:szCs w:val="28"/>
        </w:rPr>
        <w:t xml:space="preserve"> біологічно а</w:t>
      </w:r>
      <w:r w:rsidRPr="002919A0">
        <w:rPr>
          <w:szCs w:val="28"/>
        </w:rPr>
        <w:t>к</w:t>
      </w:r>
      <w:r w:rsidRPr="002919A0">
        <w:rPr>
          <w:szCs w:val="28"/>
        </w:rPr>
        <w:t>тивних речовин оптималь</w:t>
      </w:r>
      <w:r>
        <w:rPr>
          <w:szCs w:val="28"/>
        </w:rPr>
        <w:t>но ви</w:t>
      </w:r>
      <w:r w:rsidRPr="002919A0">
        <w:rPr>
          <w:szCs w:val="28"/>
        </w:rPr>
        <w:t>являти спрогнозований фармакологічний ефект та д</w:t>
      </w:r>
      <w:r w:rsidRPr="002919A0">
        <w:rPr>
          <w:szCs w:val="28"/>
        </w:rPr>
        <w:t>о</w:t>
      </w:r>
      <w:r w:rsidRPr="002919A0">
        <w:rPr>
          <w:szCs w:val="28"/>
        </w:rPr>
        <w:t>поміжних речовин його забезпечувати, е</w:t>
      </w:r>
      <w:r w:rsidRPr="002919A0">
        <w:rPr>
          <w:bCs/>
          <w:szCs w:val="28"/>
        </w:rPr>
        <w:t>кспериментальні роботи з метою в</w:t>
      </w:r>
      <w:r w:rsidRPr="002919A0">
        <w:rPr>
          <w:bCs/>
          <w:szCs w:val="28"/>
        </w:rPr>
        <w:t>и</w:t>
      </w:r>
      <w:r w:rsidRPr="002919A0">
        <w:rPr>
          <w:bCs/>
          <w:szCs w:val="28"/>
        </w:rPr>
        <w:t xml:space="preserve">явлення нових джерел біологічно активних субстанцій </w:t>
      </w:r>
      <w:r w:rsidRPr="002919A0">
        <w:rPr>
          <w:bCs/>
          <w:color w:val="000000"/>
          <w:szCs w:val="28"/>
        </w:rPr>
        <w:t>ми починали з вивчення д</w:t>
      </w:r>
      <w:r w:rsidRPr="002919A0">
        <w:rPr>
          <w:bCs/>
          <w:color w:val="000000"/>
          <w:szCs w:val="28"/>
        </w:rPr>
        <w:t>а</w:t>
      </w:r>
      <w:r w:rsidRPr="002919A0">
        <w:rPr>
          <w:bCs/>
          <w:color w:val="000000"/>
          <w:szCs w:val="28"/>
        </w:rPr>
        <w:t>них літератури.</w:t>
      </w:r>
      <w:r w:rsidRPr="002919A0">
        <w:rPr>
          <w:bCs/>
          <w:szCs w:val="28"/>
        </w:rPr>
        <w:t xml:space="preserve"> Наступним етапом був вибір лікарської форми, розробка складу та технології оригінальних рослинних композицій з компл</w:t>
      </w:r>
      <w:r w:rsidRPr="002919A0">
        <w:rPr>
          <w:bCs/>
          <w:szCs w:val="28"/>
        </w:rPr>
        <w:t>е</w:t>
      </w:r>
      <w:r w:rsidRPr="002919A0">
        <w:rPr>
          <w:bCs/>
          <w:szCs w:val="28"/>
        </w:rPr>
        <w:t>ксною дією, розробка методик аналізу, валідація технологічного процесу і стандарт</w:t>
      </w:r>
      <w:r w:rsidRPr="002919A0">
        <w:rPr>
          <w:bCs/>
          <w:szCs w:val="28"/>
        </w:rPr>
        <w:t>и</w:t>
      </w:r>
      <w:r w:rsidRPr="002919A0">
        <w:rPr>
          <w:bCs/>
          <w:szCs w:val="28"/>
        </w:rPr>
        <w:t>зація виробництва.</w:t>
      </w:r>
    </w:p>
    <w:p w:rsidR="007624A1" w:rsidRDefault="007624A1" w:rsidP="007624A1">
      <w:pPr>
        <w:widowControl w:val="0"/>
        <w:ind w:firstLine="709"/>
        <w:jc w:val="both"/>
        <w:rPr>
          <w:bCs/>
          <w:sz w:val="28"/>
          <w:szCs w:val="28"/>
        </w:rPr>
      </w:pPr>
      <w:r>
        <w:rPr>
          <w:bCs/>
          <w:sz w:val="28"/>
          <w:szCs w:val="28"/>
        </w:rPr>
        <w:t>У розділі також наведена характеристика лікарської рослинної сиров</w:t>
      </w:r>
      <w:r>
        <w:rPr>
          <w:bCs/>
          <w:sz w:val="28"/>
          <w:szCs w:val="28"/>
        </w:rPr>
        <w:t>и</w:t>
      </w:r>
      <w:r>
        <w:rPr>
          <w:bCs/>
          <w:sz w:val="28"/>
          <w:szCs w:val="28"/>
        </w:rPr>
        <w:t>ни та допоміжних речовин і методи досліджень, застосовані при виконанні р</w:t>
      </w:r>
      <w:r>
        <w:rPr>
          <w:bCs/>
          <w:sz w:val="28"/>
          <w:szCs w:val="28"/>
        </w:rPr>
        <w:t>о</w:t>
      </w:r>
      <w:r>
        <w:rPr>
          <w:bCs/>
          <w:sz w:val="28"/>
          <w:szCs w:val="28"/>
        </w:rPr>
        <w:t>боти, як загальноприйняті, так і розроблені або модифіковані нами.</w:t>
      </w:r>
    </w:p>
    <w:p w:rsidR="007624A1" w:rsidRPr="00183EE4" w:rsidRDefault="007624A1" w:rsidP="007624A1">
      <w:pPr>
        <w:widowControl w:val="0"/>
        <w:ind w:firstLine="709"/>
        <w:jc w:val="both"/>
        <w:rPr>
          <w:color w:val="000000"/>
          <w:sz w:val="28"/>
          <w:szCs w:val="28"/>
        </w:rPr>
      </w:pPr>
      <w:r w:rsidRPr="00183EE4">
        <w:rPr>
          <w:b/>
          <w:sz w:val="28"/>
          <w:szCs w:val="28"/>
        </w:rPr>
        <w:t>Розділ 3. Маркетингові дослідження ринку фітопрепаратів та на</w:t>
      </w:r>
      <w:r w:rsidRPr="00183EE4">
        <w:rPr>
          <w:b/>
          <w:sz w:val="28"/>
          <w:szCs w:val="28"/>
        </w:rPr>
        <w:t>у</w:t>
      </w:r>
      <w:r w:rsidRPr="00183EE4">
        <w:rPr>
          <w:b/>
          <w:sz w:val="28"/>
          <w:szCs w:val="28"/>
        </w:rPr>
        <w:t>кове обґрунтування складу фітокомпозицій для лікування захворювань бронхолегеневої та сечостатевої систем.</w:t>
      </w:r>
      <w:r w:rsidRPr="00183EE4">
        <w:rPr>
          <w:sz w:val="28"/>
          <w:szCs w:val="28"/>
        </w:rPr>
        <w:t xml:space="preserve"> </w:t>
      </w:r>
      <w:r w:rsidRPr="00183EE4">
        <w:rPr>
          <w:color w:val="000000"/>
          <w:sz w:val="28"/>
          <w:szCs w:val="28"/>
        </w:rPr>
        <w:t>З метою удосконалення т</w:t>
      </w:r>
      <w:r w:rsidRPr="00183EE4">
        <w:rPr>
          <w:color w:val="000000"/>
          <w:sz w:val="28"/>
          <w:szCs w:val="28"/>
        </w:rPr>
        <w:t>о</w:t>
      </w:r>
      <w:r w:rsidRPr="00183EE4">
        <w:rPr>
          <w:color w:val="000000"/>
          <w:sz w:val="28"/>
          <w:szCs w:val="28"/>
        </w:rPr>
        <w:t>варно-асортиментної політики ТОВ НВФК «Ейм» нами проведено маркетингові д</w:t>
      </w:r>
      <w:r w:rsidRPr="00183EE4">
        <w:rPr>
          <w:color w:val="000000"/>
          <w:sz w:val="28"/>
          <w:szCs w:val="28"/>
        </w:rPr>
        <w:t>о</w:t>
      </w:r>
      <w:r w:rsidRPr="00183EE4">
        <w:rPr>
          <w:color w:val="000000"/>
          <w:sz w:val="28"/>
          <w:szCs w:val="28"/>
        </w:rPr>
        <w:t>слідження, пов</w:t>
      </w:r>
      <w:r w:rsidRPr="00031BCE">
        <w:rPr>
          <w:sz w:val="28"/>
          <w:szCs w:val="28"/>
        </w:rPr>
        <w:t>’</w:t>
      </w:r>
      <w:r w:rsidRPr="00183EE4">
        <w:rPr>
          <w:color w:val="000000"/>
          <w:sz w:val="28"/>
          <w:szCs w:val="28"/>
        </w:rPr>
        <w:t>язані з визначенням ринкової ніші та конкурентного середовища для підприємства.</w:t>
      </w:r>
      <w:bookmarkStart w:id="0" w:name="_Toc169010678"/>
      <w:bookmarkStart w:id="1" w:name="_Toc26162055"/>
      <w:r w:rsidRPr="00183EE4">
        <w:rPr>
          <w:color w:val="000000"/>
          <w:sz w:val="28"/>
          <w:szCs w:val="28"/>
        </w:rPr>
        <w:t xml:space="preserve"> Стратегічн</w:t>
      </w:r>
      <w:r w:rsidRPr="00183EE4">
        <w:rPr>
          <w:color w:val="000000"/>
          <w:sz w:val="28"/>
          <w:szCs w:val="28"/>
        </w:rPr>
        <w:t>и</w:t>
      </w:r>
      <w:r w:rsidRPr="00183EE4">
        <w:rPr>
          <w:color w:val="000000"/>
          <w:sz w:val="28"/>
          <w:szCs w:val="28"/>
        </w:rPr>
        <w:t xml:space="preserve">ми цілями ТОВ НВФК «Ейм» є відбір, розробка та виробництво нових ліків у рідкій лікарській формі; використання передових технологій і сучасного обладнання; </w:t>
      </w:r>
      <w:bookmarkEnd w:id="0"/>
      <w:bookmarkEnd w:id="1"/>
      <w:r w:rsidRPr="00183EE4">
        <w:rPr>
          <w:color w:val="000000"/>
          <w:sz w:val="28"/>
          <w:szCs w:val="28"/>
        </w:rPr>
        <w:t>виробництво якісної продукції, встановлення обґрунтов</w:t>
      </w:r>
      <w:r w:rsidRPr="00183EE4">
        <w:rPr>
          <w:color w:val="000000"/>
          <w:sz w:val="28"/>
          <w:szCs w:val="28"/>
        </w:rPr>
        <w:t>а</w:t>
      </w:r>
      <w:r w:rsidRPr="00183EE4">
        <w:rPr>
          <w:color w:val="000000"/>
          <w:sz w:val="28"/>
          <w:szCs w:val="28"/>
        </w:rPr>
        <w:t>них цін.</w:t>
      </w:r>
    </w:p>
    <w:p w:rsidR="007624A1" w:rsidRDefault="007624A1" w:rsidP="007624A1">
      <w:pPr>
        <w:widowControl w:val="0"/>
        <w:ind w:firstLine="709"/>
        <w:jc w:val="both"/>
        <w:rPr>
          <w:color w:val="000000"/>
          <w:sz w:val="28"/>
          <w:szCs w:val="28"/>
        </w:rPr>
      </w:pPr>
      <w:r w:rsidRPr="00963BC8">
        <w:rPr>
          <w:color w:val="000000"/>
          <w:sz w:val="28"/>
          <w:szCs w:val="28"/>
        </w:rPr>
        <w:t>Як показали результати маркетингових досліджень, існує тенденція до зростання кількості захвор</w:t>
      </w:r>
      <w:r w:rsidRPr="00963BC8">
        <w:rPr>
          <w:color w:val="000000"/>
          <w:sz w:val="28"/>
          <w:szCs w:val="28"/>
        </w:rPr>
        <w:t>ю</w:t>
      </w:r>
      <w:r w:rsidRPr="00963BC8">
        <w:rPr>
          <w:color w:val="000000"/>
          <w:sz w:val="28"/>
          <w:szCs w:val="28"/>
        </w:rPr>
        <w:t>вань органів дихання та сечостатевої системи. Отже, нові препарати користуватимуться попитом, особливо якщо цінова п</w:t>
      </w:r>
      <w:r w:rsidRPr="00963BC8">
        <w:rPr>
          <w:color w:val="000000"/>
          <w:sz w:val="28"/>
          <w:szCs w:val="28"/>
        </w:rPr>
        <w:t>о</w:t>
      </w:r>
      <w:r w:rsidRPr="00963BC8">
        <w:rPr>
          <w:color w:val="000000"/>
          <w:sz w:val="28"/>
          <w:szCs w:val="28"/>
        </w:rPr>
        <w:t>літика буде стратегічно виваженою, а ціни будуть нижчими за ринкові (аде</w:t>
      </w:r>
      <w:r w:rsidRPr="00963BC8">
        <w:rPr>
          <w:color w:val="000000"/>
          <w:sz w:val="28"/>
          <w:szCs w:val="28"/>
        </w:rPr>
        <w:t>к</w:t>
      </w:r>
      <w:r w:rsidRPr="00963BC8">
        <w:rPr>
          <w:color w:val="000000"/>
          <w:sz w:val="28"/>
          <w:szCs w:val="28"/>
        </w:rPr>
        <w:t xml:space="preserve">ватною є стратегія низьких цін). </w:t>
      </w:r>
      <w:r w:rsidRPr="009115F5">
        <w:rPr>
          <w:sz w:val="28"/>
          <w:szCs w:val="28"/>
        </w:rPr>
        <w:t>На підставі аналізу структури фармацевти</w:t>
      </w:r>
      <w:r w:rsidRPr="009115F5">
        <w:rPr>
          <w:sz w:val="28"/>
          <w:szCs w:val="28"/>
        </w:rPr>
        <w:t>ч</w:t>
      </w:r>
      <w:r w:rsidRPr="009115F5">
        <w:rPr>
          <w:sz w:val="28"/>
          <w:szCs w:val="28"/>
        </w:rPr>
        <w:t>ного ринку України за фармакотерапевтичними групами, лікарськими фо</w:t>
      </w:r>
      <w:r w:rsidRPr="009115F5">
        <w:rPr>
          <w:sz w:val="28"/>
          <w:szCs w:val="28"/>
        </w:rPr>
        <w:t>р</w:t>
      </w:r>
      <w:r w:rsidRPr="009115F5">
        <w:rPr>
          <w:sz w:val="28"/>
          <w:szCs w:val="28"/>
        </w:rPr>
        <w:t>мами і структурою захворюваності обґрунтована перспективність виробни</w:t>
      </w:r>
      <w:r w:rsidRPr="009115F5">
        <w:rPr>
          <w:sz w:val="28"/>
          <w:szCs w:val="28"/>
        </w:rPr>
        <w:t>ц</w:t>
      </w:r>
      <w:r w:rsidRPr="009115F5">
        <w:rPr>
          <w:sz w:val="28"/>
          <w:szCs w:val="28"/>
        </w:rPr>
        <w:t xml:space="preserve">тва </w:t>
      </w:r>
      <w:r w:rsidRPr="009115F5">
        <w:rPr>
          <w:color w:val="000000"/>
          <w:sz w:val="28"/>
          <w:szCs w:val="28"/>
        </w:rPr>
        <w:t>засобів, що</w:t>
      </w:r>
      <w:r>
        <w:rPr>
          <w:color w:val="000000"/>
          <w:sz w:val="28"/>
          <w:szCs w:val="28"/>
        </w:rPr>
        <w:t xml:space="preserve"> впливають на сечостатеву та респіраторну систему в ра</w:t>
      </w:r>
      <w:r>
        <w:rPr>
          <w:color w:val="000000"/>
          <w:sz w:val="28"/>
          <w:szCs w:val="28"/>
        </w:rPr>
        <w:t>м</w:t>
      </w:r>
      <w:r>
        <w:rPr>
          <w:color w:val="000000"/>
          <w:sz w:val="28"/>
          <w:szCs w:val="28"/>
        </w:rPr>
        <w:t xml:space="preserve">ках </w:t>
      </w:r>
      <w:r w:rsidRPr="009115F5">
        <w:rPr>
          <w:bCs/>
          <w:sz w:val="28"/>
          <w:szCs w:val="28"/>
        </w:rPr>
        <w:t>виробничої програми ТОВ НВФК «Ейм»</w:t>
      </w:r>
      <w:r>
        <w:rPr>
          <w:color w:val="000000"/>
          <w:sz w:val="28"/>
          <w:szCs w:val="28"/>
        </w:rPr>
        <w:t xml:space="preserve">. </w:t>
      </w:r>
    </w:p>
    <w:p w:rsidR="007624A1" w:rsidRPr="00DD71AE" w:rsidRDefault="007624A1" w:rsidP="007624A1">
      <w:pPr>
        <w:pStyle w:val="afffffffff6"/>
        <w:ind w:firstLine="709"/>
        <w:rPr>
          <w:color w:val="000000"/>
        </w:rPr>
      </w:pPr>
      <w:r>
        <w:rPr>
          <w:color w:val="000000"/>
        </w:rPr>
        <w:t>А</w:t>
      </w:r>
      <w:r w:rsidRPr="00DD71AE">
        <w:rPr>
          <w:color w:val="000000"/>
        </w:rPr>
        <w:t>наліз засобів, що застосовуються</w:t>
      </w:r>
      <w:r w:rsidRPr="002919A0">
        <w:rPr>
          <w:b/>
          <w:i/>
          <w:color w:val="000000"/>
        </w:rPr>
        <w:t xml:space="preserve"> при кашлі та </w:t>
      </w:r>
      <w:r>
        <w:rPr>
          <w:b/>
          <w:i/>
          <w:color w:val="000000"/>
        </w:rPr>
        <w:t>за</w:t>
      </w:r>
      <w:r w:rsidRPr="002919A0">
        <w:rPr>
          <w:b/>
          <w:i/>
          <w:color w:val="000000"/>
        </w:rPr>
        <w:t>студних захвор</w:t>
      </w:r>
      <w:r w:rsidRPr="002919A0">
        <w:rPr>
          <w:b/>
          <w:i/>
          <w:color w:val="000000"/>
        </w:rPr>
        <w:t>ю</w:t>
      </w:r>
      <w:r w:rsidRPr="002919A0">
        <w:rPr>
          <w:b/>
          <w:i/>
          <w:color w:val="000000"/>
        </w:rPr>
        <w:t>ваннях</w:t>
      </w:r>
      <w:r>
        <w:rPr>
          <w:color w:val="000000"/>
        </w:rPr>
        <w:t>,</w:t>
      </w:r>
      <w:r w:rsidRPr="00DD71AE">
        <w:rPr>
          <w:color w:val="000000"/>
        </w:rPr>
        <w:t xml:space="preserve"> вияв</w:t>
      </w:r>
      <w:r>
        <w:rPr>
          <w:color w:val="000000"/>
        </w:rPr>
        <w:t>ив</w:t>
      </w:r>
      <w:r w:rsidRPr="00DD71AE">
        <w:rPr>
          <w:color w:val="000000"/>
        </w:rPr>
        <w:t>, що позиція лідера належить Україні</w:t>
      </w:r>
      <w:r>
        <w:rPr>
          <w:color w:val="000000"/>
        </w:rPr>
        <w:t xml:space="preserve"> </w:t>
      </w:r>
      <w:r w:rsidRPr="00414249">
        <w:rPr>
          <w:color w:val="000000"/>
        </w:rPr>
        <w:t>–</w:t>
      </w:r>
      <w:r>
        <w:rPr>
          <w:color w:val="000000"/>
        </w:rPr>
        <w:t xml:space="preserve"> </w:t>
      </w:r>
      <w:r w:rsidRPr="00DD71AE">
        <w:rPr>
          <w:color w:val="000000"/>
        </w:rPr>
        <w:t>67% від усього асо</w:t>
      </w:r>
      <w:r w:rsidRPr="00DD71AE">
        <w:rPr>
          <w:color w:val="000000"/>
        </w:rPr>
        <w:t>р</w:t>
      </w:r>
      <w:r w:rsidRPr="00DD71AE">
        <w:rPr>
          <w:color w:val="000000"/>
        </w:rPr>
        <w:t xml:space="preserve">тименту препаратів </w:t>
      </w:r>
      <w:r>
        <w:rPr>
          <w:color w:val="000000"/>
        </w:rPr>
        <w:t xml:space="preserve">даної групи </w:t>
      </w:r>
      <w:r w:rsidRPr="00DD71AE">
        <w:rPr>
          <w:color w:val="000000"/>
        </w:rPr>
        <w:t>на фармацевтичному ринку. Лікарськ</w:t>
      </w:r>
      <w:r>
        <w:rPr>
          <w:color w:val="000000"/>
        </w:rPr>
        <w:t>ими</w:t>
      </w:r>
      <w:r w:rsidRPr="00DD71AE">
        <w:rPr>
          <w:color w:val="000000"/>
        </w:rPr>
        <w:t xml:space="preserve"> форм</w:t>
      </w:r>
      <w:r>
        <w:rPr>
          <w:color w:val="000000"/>
        </w:rPr>
        <w:t>ами</w:t>
      </w:r>
      <w:r w:rsidRPr="00DD71AE">
        <w:rPr>
          <w:color w:val="000000"/>
        </w:rPr>
        <w:t>, як</w:t>
      </w:r>
      <w:r>
        <w:rPr>
          <w:color w:val="000000"/>
        </w:rPr>
        <w:t>і</w:t>
      </w:r>
      <w:r w:rsidRPr="00DD71AE">
        <w:rPr>
          <w:color w:val="000000"/>
        </w:rPr>
        <w:t xml:space="preserve"> найчастіше використову</w:t>
      </w:r>
      <w:r>
        <w:rPr>
          <w:color w:val="000000"/>
        </w:rPr>
        <w:t>ю</w:t>
      </w:r>
      <w:r w:rsidRPr="00DD71AE">
        <w:rPr>
          <w:color w:val="000000"/>
        </w:rPr>
        <w:t>ться при лікуванні органів дихан</w:t>
      </w:r>
      <w:r>
        <w:rPr>
          <w:color w:val="000000"/>
        </w:rPr>
        <w:t>ня, є сиропи, ро</w:t>
      </w:r>
      <w:r>
        <w:rPr>
          <w:color w:val="000000"/>
        </w:rPr>
        <w:t>з</w:t>
      </w:r>
      <w:r>
        <w:rPr>
          <w:color w:val="000000"/>
        </w:rPr>
        <w:t xml:space="preserve">чини та краплі </w:t>
      </w:r>
      <w:r w:rsidRPr="00414249">
        <w:rPr>
          <w:color w:val="000000"/>
        </w:rPr>
        <w:t>–</w:t>
      </w:r>
      <w:r>
        <w:rPr>
          <w:color w:val="000000"/>
        </w:rPr>
        <w:t xml:space="preserve"> 47% (</w:t>
      </w:r>
      <w:r w:rsidRPr="00BE7F58">
        <w:rPr>
          <w:color w:val="000000"/>
        </w:rPr>
        <w:t>рис. 1).</w:t>
      </w:r>
    </w:p>
    <w:p w:rsidR="007624A1" w:rsidRDefault="007624A1" w:rsidP="007624A1">
      <w:pPr>
        <w:widowControl w:val="0"/>
        <w:jc w:val="center"/>
      </w:pPr>
      <w:r w:rsidRPr="000D66E2">
        <w:object w:dxaOrig="9354" w:dyaOrig="5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2pt;height:241.45pt">
            <v:imagedata r:id="rId12" o:title=""/>
          </v:shape>
        </w:object>
      </w:r>
    </w:p>
    <w:p w:rsidR="007624A1" w:rsidRPr="000D66E2" w:rsidRDefault="007624A1" w:rsidP="007624A1">
      <w:pPr>
        <w:widowControl w:val="0"/>
        <w:ind w:firstLine="709"/>
        <w:jc w:val="both"/>
        <w:rPr>
          <w:sz w:val="28"/>
          <w:szCs w:val="28"/>
        </w:rPr>
      </w:pPr>
      <w:r w:rsidRPr="000D66E2">
        <w:rPr>
          <w:color w:val="000000"/>
          <w:sz w:val="28"/>
          <w:szCs w:val="28"/>
        </w:rPr>
        <w:t>Рис.</w:t>
      </w:r>
      <w:r>
        <w:rPr>
          <w:color w:val="000000"/>
          <w:sz w:val="28"/>
          <w:szCs w:val="28"/>
        </w:rPr>
        <w:t xml:space="preserve"> 1. </w:t>
      </w:r>
      <w:r w:rsidRPr="000A3DC7">
        <w:rPr>
          <w:color w:val="000000"/>
          <w:sz w:val="28"/>
          <w:szCs w:val="28"/>
        </w:rPr>
        <w:t xml:space="preserve">Структура асортименту препаратів </w:t>
      </w:r>
      <w:r>
        <w:rPr>
          <w:color w:val="000000"/>
          <w:sz w:val="28"/>
          <w:szCs w:val="28"/>
        </w:rPr>
        <w:t>для лікування органів д</w:t>
      </w:r>
      <w:r>
        <w:rPr>
          <w:color w:val="000000"/>
          <w:sz w:val="28"/>
          <w:szCs w:val="28"/>
        </w:rPr>
        <w:t>и</w:t>
      </w:r>
      <w:r>
        <w:rPr>
          <w:color w:val="000000"/>
          <w:sz w:val="28"/>
          <w:szCs w:val="28"/>
        </w:rPr>
        <w:t xml:space="preserve">хання </w:t>
      </w:r>
      <w:r w:rsidRPr="000A3DC7">
        <w:rPr>
          <w:color w:val="000000"/>
          <w:sz w:val="28"/>
          <w:szCs w:val="28"/>
        </w:rPr>
        <w:t>за лікарськими формами</w:t>
      </w:r>
    </w:p>
    <w:p w:rsidR="007624A1" w:rsidRPr="005B57BB" w:rsidRDefault="007624A1" w:rsidP="007624A1">
      <w:pPr>
        <w:widowControl w:val="0"/>
        <w:ind w:firstLine="709"/>
        <w:jc w:val="both"/>
        <w:rPr>
          <w:sz w:val="28"/>
          <w:szCs w:val="28"/>
        </w:rPr>
      </w:pPr>
      <w:r w:rsidRPr="002919A0">
        <w:rPr>
          <w:color w:val="000000"/>
          <w:sz w:val="28"/>
          <w:szCs w:val="28"/>
        </w:rPr>
        <w:t>Як відомо, ефективність будь-якої фармакотерапії обумовлена її зда</w:t>
      </w:r>
      <w:r w:rsidRPr="002919A0">
        <w:rPr>
          <w:color w:val="000000"/>
          <w:sz w:val="28"/>
          <w:szCs w:val="28"/>
        </w:rPr>
        <w:t>т</w:t>
      </w:r>
      <w:r w:rsidRPr="002919A0">
        <w:rPr>
          <w:color w:val="000000"/>
          <w:sz w:val="28"/>
          <w:szCs w:val="28"/>
        </w:rPr>
        <w:t>ністю впливати на чинники, що викликають захворювання (етіотропна тер</w:t>
      </w:r>
      <w:r w:rsidRPr="002919A0">
        <w:rPr>
          <w:color w:val="000000"/>
          <w:sz w:val="28"/>
          <w:szCs w:val="28"/>
        </w:rPr>
        <w:t>а</w:t>
      </w:r>
      <w:r w:rsidRPr="002919A0">
        <w:rPr>
          <w:color w:val="000000"/>
          <w:sz w:val="28"/>
          <w:szCs w:val="28"/>
        </w:rPr>
        <w:t>пія), втручатись в окремі фази патологічного процесу (патогенетична тер</w:t>
      </w:r>
      <w:r w:rsidRPr="002919A0">
        <w:rPr>
          <w:color w:val="000000"/>
          <w:sz w:val="28"/>
          <w:szCs w:val="28"/>
        </w:rPr>
        <w:t>а</w:t>
      </w:r>
      <w:r w:rsidRPr="002919A0">
        <w:rPr>
          <w:color w:val="000000"/>
          <w:sz w:val="28"/>
          <w:szCs w:val="28"/>
        </w:rPr>
        <w:t>пія), усувати симптоми, як</w:t>
      </w:r>
      <w:r>
        <w:rPr>
          <w:color w:val="000000"/>
          <w:sz w:val="28"/>
          <w:szCs w:val="28"/>
        </w:rPr>
        <w:t>і супроводжують хворобу</w:t>
      </w:r>
      <w:r w:rsidRPr="002919A0">
        <w:rPr>
          <w:color w:val="000000"/>
          <w:sz w:val="28"/>
          <w:szCs w:val="28"/>
        </w:rPr>
        <w:t xml:space="preserve"> (симптоматична тер</w:t>
      </w:r>
      <w:r w:rsidRPr="002919A0">
        <w:rPr>
          <w:color w:val="000000"/>
          <w:sz w:val="28"/>
          <w:szCs w:val="28"/>
        </w:rPr>
        <w:t>а</w:t>
      </w:r>
      <w:r w:rsidRPr="002919A0">
        <w:rPr>
          <w:color w:val="000000"/>
          <w:sz w:val="28"/>
          <w:szCs w:val="28"/>
        </w:rPr>
        <w:t>пія).</w:t>
      </w:r>
      <w:r w:rsidRPr="00DD71AE">
        <w:rPr>
          <w:color w:val="000000"/>
        </w:rPr>
        <w:t xml:space="preserve"> </w:t>
      </w:r>
      <w:r w:rsidRPr="00682D89">
        <w:rPr>
          <w:sz w:val="28"/>
          <w:szCs w:val="28"/>
        </w:rPr>
        <w:t>Основним завданням наших досліджень була розробка комплексних л</w:t>
      </w:r>
      <w:r w:rsidRPr="00682D89">
        <w:rPr>
          <w:sz w:val="28"/>
          <w:szCs w:val="28"/>
        </w:rPr>
        <w:t>і</w:t>
      </w:r>
      <w:r w:rsidRPr="00682D89">
        <w:rPr>
          <w:sz w:val="28"/>
          <w:szCs w:val="28"/>
        </w:rPr>
        <w:t>карських засобів, які б дозволили одночас</w:t>
      </w:r>
      <w:r>
        <w:rPr>
          <w:sz w:val="28"/>
          <w:szCs w:val="28"/>
        </w:rPr>
        <w:t>но</w:t>
      </w:r>
      <w:r w:rsidRPr="00682D89">
        <w:rPr>
          <w:sz w:val="28"/>
          <w:szCs w:val="28"/>
        </w:rPr>
        <w:t xml:space="preserve"> </w:t>
      </w:r>
      <w:r>
        <w:rPr>
          <w:sz w:val="28"/>
          <w:szCs w:val="28"/>
        </w:rPr>
        <w:t>вплива</w:t>
      </w:r>
      <w:r w:rsidRPr="00682D89">
        <w:rPr>
          <w:sz w:val="28"/>
          <w:szCs w:val="28"/>
        </w:rPr>
        <w:t>ти на весь складний симптомокомплекс захво</w:t>
      </w:r>
      <w:r>
        <w:rPr>
          <w:sz w:val="28"/>
          <w:szCs w:val="28"/>
        </w:rPr>
        <w:t>рювань,</w:t>
      </w:r>
      <w:r w:rsidRPr="00682D89">
        <w:rPr>
          <w:sz w:val="28"/>
          <w:szCs w:val="28"/>
        </w:rPr>
        <w:t xml:space="preserve"> на етіотропні та патогенетичні чинники, забезпечуючи т</w:t>
      </w:r>
      <w:r w:rsidRPr="00682D89">
        <w:rPr>
          <w:sz w:val="28"/>
          <w:szCs w:val="28"/>
        </w:rPr>
        <w:t>а</w:t>
      </w:r>
      <w:r w:rsidRPr="00682D89">
        <w:rPr>
          <w:sz w:val="28"/>
          <w:szCs w:val="28"/>
        </w:rPr>
        <w:t>ким чином різнобічну терапевтичну дію.</w:t>
      </w:r>
    </w:p>
    <w:p w:rsidR="007624A1" w:rsidRPr="00DD71AE" w:rsidRDefault="007624A1" w:rsidP="007624A1">
      <w:pPr>
        <w:widowControl w:val="0"/>
        <w:ind w:firstLine="709"/>
        <w:jc w:val="both"/>
        <w:rPr>
          <w:bCs/>
          <w:color w:val="000000"/>
          <w:sz w:val="28"/>
          <w:szCs w:val="28"/>
        </w:rPr>
      </w:pPr>
      <w:r>
        <w:rPr>
          <w:sz w:val="28"/>
          <w:szCs w:val="28"/>
        </w:rPr>
        <w:t>П</w:t>
      </w:r>
      <w:r w:rsidRPr="00682D89">
        <w:rPr>
          <w:sz w:val="28"/>
          <w:szCs w:val="28"/>
        </w:rPr>
        <w:t>ерши</w:t>
      </w:r>
      <w:r>
        <w:rPr>
          <w:sz w:val="28"/>
          <w:szCs w:val="28"/>
        </w:rPr>
        <w:t>й</w:t>
      </w:r>
      <w:r w:rsidRPr="00682D89">
        <w:rPr>
          <w:sz w:val="28"/>
          <w:szCs w:val="28"/>
        </w:rPr>
        <w:t xml:space="preserve"> етап фармацевтичної розро</w:t>
      </w:r>
      <w:r>
        <w:rPr>
          <w:sz w:val="28"/>
          <w:szCs w:val="28"/>
        </w:rPr>
        <w:t>бки лікарських засобів полягав у</w:t>
      </w:r>
      <w:r w:rsidRPr="00682D89">
        <w:rPr>
          <w:sz w:val="28"/>
          <w:szCs w:val="28"/>
        </w:rPr>
        <w:t xml:space="preserve"> обґрунтуванн</w:t>
      </w:r>
      <w:r>
        <w:rPr>
          <w:sz w:val="28"/>
          <w:szCs w:val="28"/>
        </w:rPr>
        <w:t>і</w:t>
      </w:r>
      <w:r w:rsidRPr="00682D89">
        <w:rPr>
          <w:sz w:val="28"/>
          <w:szCs w:val="28"/>
        </w:rPr>
        <w:t xml:space="preserve"> їх складу на основі даних наукової та народної медицини із оптимізацією цих досліджень комп’ютерним прогноз</w:t>
      </w:r>
      <w:r>
        <w:rPr>
          <w:sz w:val="28"/>
          <w:szCs w:val="28"/>
        </w:rPr>
        <w:t>уванням</w:t>
      </w:r>
      <w:r w:rsidRPr="00682D89">
        <w:rPr>
          <w:sz w:val="28"/>
          <w:szCs w:val="28"/>
        </w:rPr>
        <w:t xml:space="preserve"> фармакологі</w:t>
      </w:r>
      <w:r w:rsidRPr="00682D89">
        <w:rPr>
          <w:sz w:val="28"/>
          <w:szCs w:val="28"/>
        </w:rPr>
        <w:t>ч</w:t>
      </w:r>
      <w:r w:rsidRPr="00682D89">
        <w:rPr>
          <w:sz w:val="28"/>
          <w:szCs w:val="28"/>
        </w:rPr>
        <w:t xml:space="preserve">ної </w:t>
      </w:r>
      <w:r>
        <w:rPr>
          <w:sz w:val="28"/>
          <w:szCs w:val="28"/>
        </w:rPr>
        <w:t>дії біологічно активн</w:t>
      </w:r>
      <w:r w:rsidRPr="00682D89">
        <w:rPr>
          <w:sz w:val="28"/>
          <w:szCs w:val="28"/>
        </w:rPr>
        <w:t xml:space="preserve">их речовин за програмою </w:t>
      </w:r>
      <w:r w:rsidRPr="00682D89">
        <w:rPr>
          <w:sz w:val="28"/>
          <w:szCs w:val="28"/>
          <w:lang w:val="en-US"/>
        </w:rPr>
        <w:t>PASS</w:t>
      </w:r>
      <w:r w:rsidRPr="00682D89">
        <w:rPr>
          <w:sz w:val="28"/>
          <w:szCs w:val="28"/>
        </w:rPr>
        <w:t xml:space="preserve"> (</w:t>
      </w:r>
      <w:r w:rsidRPr="00682D89">
        <w:rPr>
          <w:sz w:val="28"/>
          <w:szCs w:val="28"/>
          <w:lang w:val="en-US"/>
        </w:rPr>
        <w:t>Prediction</w:t>
      </w:r>
      <w:r w:rsidRPr="00682D89">
        <w:rPr>
          <w:sz w:val="28"/>
          <w:szCs w:val="28"/>
        </w:rPr>
        <w:t xml:space="preserve"> </w:t>
      </w:r>
      <w:r w:rsidRPr="00682D89">
        <w:rPr>
          <w:sz w:val="28"/>
          <w:szCs w:val="28"/>
          <w:lang w:val="en-US"/>
        </w:rPr>
        <w:t>of</w:t>
      </w:r>
      <w:r w:rsidRPr="00682D89">
        <w:rPr>
          <w:sz w:val="28"/>
          <w:szCs w:val="28"/>
        </w:rPr>
        <w:t xml:space="preserve"> </w:t>
      </w:r>
      <w:r w:rsidRPr="00682D89">
        <w:rPr>
          <w:sz w:val="28"/>
          <w:szCs w:val="28"/>
          <w:lang w:val="en-US"/>
        </w:rPr>
        <w:t>Activity</w:t>
      </w:r>
      <w:r w:rsidRPr="00682D89">
        <w:rPr>
          <w:sz w:val="28"/>
          <w:szCs w:val="28"/>
        </w:rPr>
        <w:t xml:space="preserve"> </w:t>
      </w:r>
      <w:r>
        <w:rPr>
          <w:sz w:val="28"/>
          <w:szCs w:val="28"/>
          <w:lang w:val="en-US"/>
        </w:rPr>
        <w:t>spe</w:t>
      </w:r>
      <w:r>
        <w:rPr>
          <w:sz w:val="28"/>
          <w:szCs w:val="28"/>
          <w:lang w:val="en-US"/>
        </w:rPr>
        <w:t>c</w:t>
      </w:r>
      <w:r>
        <w:rPr>
          <w:sz w:val="28"/>
          <w:szCs w:val="28"/>
          <w:lang w:val="en-US"/>
        </w:rPr>
        <w:t>tra</w:t>
      </w:r>
      <w:r w:rsidRPr="002919A0">
        <w:rPr>
          <w:sz w:val="28"/>
          <w:szCs w:val="28"/>
        </w:rPr>
        <w:t xml:space="preserve"> </w:t>
      </w:r>
      <w:r w:rsidRPr="00682D89">
        <w:rPr>
          <w:sz w:val="28"/>
          <w:szCs w:val="28"/>
          <w:lang w:val="en-US"/>
        </w:rPr>
        <w:t>of</w:t>
      </w:r>
      <w:r w:rsidRPr="00682D89">
        <w:rPr>
          <w:sz w:val="28"/>
          <w:szCs w:val="28"/>
        </w:rPr>
        <w:t xml:space="preserve"> </w:t>
      </w:r>
      <w:r w:rsidRPr="00682D89">
        <w:rPr>
          <w:sz w:val="28"/>
          <w:szCs w:val="28"/>
          <w:lang w:val="en-US"/>
        </w:rPr>
        <w:t>substances</w:t>
      </w:r>
      <w:r w:rsidRPr="00682D89">
        <w:rPr>
          <w:sz w:val="28"/>
          <w:szCs w:val="28"/>
        </w:rPr>
        <w:t xml:space="preserve">). </w:t>
      </w:r>
      <w:r w:rsidRPr="00DD71AE">
        <w:rPr>
          <w:bCs/>
          <w:color w:val="000000"/>
          <w:sz w:val="28"/>
          <w:szCs w:val="28"/>
        </w:rPr>
        <w:t>Виходячи з частоти згадувань у літературі лікарської рослинної сир</w:t>
      </w:r>
      <w:r w:rsidRPr="00DD71AE">
        <w:rPr>
          <w:bCs/>
          <w:color w:val="000000"/>
          <w:sz w:val="28"/>
          <w:szCs w:val="28"/>
        </w:rPr>
        <w:t>о</w:t>
      </w:r>
      <w:r w:rsidRPr="00DD71AE">
        <w:rPr>
          <w:bCs/>
          <w:color w:val="000000"/>
          <w:sz w:val="28"/>
          <w:szCs w:val="28"/>
        </w:rPr>
        <w:t xml:space="preserve">вини з актуальними видами дії для </w:t>
      </w:r>
      <w:r>
        <w:rPr>
          <w:bCs/>
          <w:color w:val="000000"/>
          <w:sz w:val="28"/>
          <w:szCs w:val="28"/>
        </w:rPr>
        <w:t>вищеза</w:t>
      </w:r>
      <w:r w:rsidRPr="00DD71AE">
        <w:rPr>
          <w:bCs/>
          <w:color w:val="000000"/>
          <w:sz w:val="28"/>
          <w:szCs w:val="28"/>
        </w:rPr>
        <w:t xml:space="preserve">значених патологій </w:t>
      </w:r>
      <w:r>
        <w:rPr>
          <w:bCs/>
          <w:color w:val="000000"/>
          <w:sz w:val="28"/>
          <w:szCs w:val="28"/>
        </w:rPr>
        <w:t>на</w:t>
      </w:r>
      <w:r w:rsidRPr="00DD71AE">
        <w:rPr>
          <w:bCs/>
          <w:color w:val="000000"/>
          <w:sz w:val="28"/>
          <w:szCs w:val="28"/>
        </w:rPr>
        <w:t>ми для подальших досліджень та створення лікарського засобу бул</w:t>
      </w:r>
      <w:r>
        <w:rPr>
          <w:bCs/>
          <w:color w:val="000000"/>
          <w:sz w:val="28"/>
          <w:szCs w:val="28"/>
        </w:rPr>
        <w:t>о обр</w:t>
      </w:r>
      <w:r>
        <w:rPr>
          <w:bCs/>
          <w:color w:val="000000"/>
          <w:sz w:val="28"/>
          <w:szCs w:val="28"/>
        </w:rPr>
        <w:t>а</w:t>
      </w:r>
      <w:r>
        <w:rPr>
          <w:bCs/>
          <w:color w:val="000000"/>
          <w:sz w:val="28"/>
          <w:szCs w:val="28"/>
        </w:rPr>
        <w:t>но</w:t>
      </w:r>
      <w:r w:rsidRPr="00DD71AE">
        <w:rPr>
          <w:bCs/>
          <w:color w:val="000000"/>
          <w:sz w:val="28"/>
          <w:szCs w:val="28"/>
        </w:rPr>
        <w:t xml:space="preserve">: </w:t>
      </w:r>
      <w:r w:rsidRPr="00DD71AE">
        <w:rPr>
          <w:bCs/>
          <w:i/>
          <w:color w:val="000000"/>
          <w:sz w:val="28"/>
          <w:szCs w:val="28"/>
        </w:rPr>
        <w:t xml:space="preserve">кореневища аїру, корені алтеї, корені солодки, кореневища з коренями оману, квітки липи, бузини чорної, ромашки, </w:t>
      </w:r>
      <w:r>
        <w:rPr>
          <w:bCs/>
          <w:i/>
          <w:color w:val="000000"/>
          <w:sz w:val="28"/>
          <w:szCs w:val="28"/>
        </w:rPr>
        <w:t>нагідків</w:t>
      </w:r>
      <w:r w:rsidRPr="00DD71AE">
        <w:rPr>
          <w:bCs/>
          <w:i/>
          <w:color w:val="000000"/>
          <w:sz w:val="28"/>
          <w:szCs w:val="28"/>
        </w:rPr>
        <w:t>, листя кропиви, м’яти перцевої, шав</w:t>
      </w:r>
      <w:r>
        <w:rPr>
          <w:bCs/>
          <w:i/>
          <w:color w:val="000000"/>
          <w:sz w:val="28"/>
          <w:szCs w:val="28"/>
        </w:rPr>
        <w:t>лії, трава</w:t>
      </w:r>
      <w:r w:rsidRPr="00DD71AE">
        <w:rPr>
          <w:bCs/>
          <w:i/>
          <w:color w:val="000000"/>
          <w:sz w:val="28"/>
          <w:szCs w:val="28"/>
        </w:rPr>
        <w:t xml:space="preserve"> ч</w:t>
      </w:r>
      <w:r w:rsidRPr="00DD71AE">
        <w:rPr>
          <w:bCs/>
          <w:i/>
          <w:color w:val="000000"/>
          <w:sz w:val="28"/>
          <w:szCs w:val="28"/>
        </w:rPr>
        <w:t>е</w:t>
      </w:r>
      <w:r w:rsidRPr="00DD71AE">
        <w:rPr>
          <w:bCs/>
          <w:i/>
          <w:color w:val="000000"/>
          <w:sz w:val="28"/>
          <w:szCs w:val="28"/>
        </w:rPr>
        <w:t>брецю</w:t>
      </w:r>
      <w:r w:rsidRPr="00DD71AE">
        <w:rPr>
          <w:bCs/>
          <w:color w:val="000000"/>
          <w:sz w:val="28"/>
          <w:szCs w:val="28"/>
        </w:rPr>
        <w:t>.</w:t>
      </w:r>
    </w:p>
    <w:p w:rsidR="007624A1" w:rsidRDefault="007624A1" w:rsidP="007624A1">
      <w:pPr>
        <w:pStyle w:val="afffffffff6"/>
        <w:rPr>
          <w:color w:val="000000"/>
        </w:rPr>
      </w:pPr>
      <w:r w:rsidRPr="00DD71AE">
        <w:rPr>
          <w:color w:val="000000"/>
        </w:rPr>
        <w:t>З даних прогнозу фармакологічної активності нами були відібрані еф</w:t>
      </w:r>
      <w:r w:rsidRPr="00DD71AE">
        <w:rPr>
          <w:color w:val="000000"/>
        </w:rPr>
        <w:t>е</w:t>
      </w:r>
      <w:r w:rsidRPr="00DD71AE">
        <w:rPr>
          <w:color w:val="000000"/>
        </w:rPr>
        <w:t xml:space="preserve">кти, що тією чи іншою мірою стосуються етіотропної, патогенетичної та симптоматичної терапії захворювань, </w:t>
      </w:r>
      <w:r>
        <w:rPr>
          <w:color w:val="000000"/>
        </w:rPr>
        <w:t>які</w:t>
      </w:r>
      <w:r w:rsidRPr="00DD71AE">
        <w:rPr>
          <w:color w:val="000000"/>
        </w:rPr>
        <w:t xml:space="preserve"> супроводжуються кашлем. При цьому ми звернули увагу тільки на ті БАР, індекс активності яких був вищим за 50%. </w:t>
      </w:r>
      <w:r w:rsidRPr="002919A0">
        <w:rPr>
          <w:color w:val="000000"/>
        </w:rPr>
        <w:t>З</w:t>
      </w:r>
      <w:r w:rsidRPr="00DD71AE">
        <w:rPr>
          <w:color w:val="000000"/>
        </w:rPr>
        <w:t>а результатами комп’ютерного прогнозування біологічної активно</w:t>
      </w:r>
      <w:r w:rsidRPr="00DD71AE">
        <w:rPr>
          <w:color w:val="000000"/>
        </w:rPr>
        <w:t>с</w:t>
      </w:r>
      <w:r w:rsidRPr="00DD71AE">
        <w:rPr>
          <w:color w:val="000000"/>
        </w:rPr>
        <w:t xml:space="preserve">ті діючих речовин, </w:t>
      </w:r>
      <w:r>
        <w:rPr>
          <w:color w:val="000000"/>
        </w:rPr>
        <w:t xml:space="preserve">комплексному </w:t>
      </w:r>
      <w:r w:rsidRPr="00DD71AE">
        <w:rPr>
          <w:color w:val="000000"/>
        </w:rPr>
        <w:t xml:space="preserve">препарату з відібраної рослинної сировини </w:t>
      </w:r>
      <w:r>
        <w:rPr>
          <w:color w:val="000000"/>
        </w:rPr>
        <w:t xml:space="preserve">мають </w:t>
      </w:r>
      <w:r w:rsidRPr="00DD71AE">
        <w:rPr>
          <w:color w:val="000000"/>
        </w:rPr>
        <w:t>бу</w:t>
      </w:r>
      <w:r>
        <w:rPr>
          <w:color w:val="000000"/>
        </w:rPr>
        <w:t>ти</w:t>
      </w:r>
      <w:r w:rsidRPr="00DD71AE">
        <w:rPr>
          <w:color w:val="000000"/>
        </w:rPr>
        <w:t xml:space="preserve"> притаманні антибактеріальна, противірусна, протизапальна, відхаркувальна, протикашльова, бронход</w:t>
      </w:r>
      <w:r>
        <w:rPr>
          <w:color w:val="000000"/>
        </w:rPr>
        <w:t>и</w:t>
      </w:r>
      <w:r w:rsidRPr="00DD71AE">
        <w:rPr>
          <w:color w:val="000000"/>
        </w:rPr>
        <w:t>л</w:t>
      </w:r>
      <w:r>
        <w:rPr>
          <w:color w:val="000000"/>
        </w:rPr>
        <w:t>атаційн</w:t>
      </w:r>
      <w:r w:rsidRPr="00DD71AE">
        <w:rPr>
          <w:color w:val="000000"/>
        </w:rPr>
        <w:t>а, спазмолітична, а також мембраностабіліз</w:t>
      </w:r>
      <w:r w:rsidRPr="00DD71AE">
        <w:rPr>
          <w:color w:val="000000"/>
        </w:rPr>
        <w:t>у</w:t>
      </w:r>
      <w:r>
        <w:rPr>
          <w:color w:val="000000"/>
        </w:rPr>
        <w:t>вальн</w:t>
      </w:r>
      <w:r w:rsidRPr="00DD71AE">
        <w:rPr>
          <w:color w:val="000000"/>
        </w:rPr>
        <w:t>а та мембранопр</w:t>
      </w:r>
      <w:r>
        <w:rPr>
          <w:color w:val="000000"/>
        </w:rPr>
        <w:t>о</w:t>
      </w:r>
      <w:r w:rsidRPr="00DD71AE">
        <w:rPr>
          <w:color w:val="000000"/>
        </w:rPr>
        <w:t>текторна активн</w:t>
      </w:r>
      <w:r>
        <w:rPr>
          <w:color w:val="000000"/>
        </w:rPr>
        <w:t>і</w:t>
      </w:r>
      <w:r w:rsidRPr="00DD71AE">
        <w:rPr>
          <w:color w:val="000000"/>
        </w:rPr>
        <w:t>ст</w:t>
      </w:r>
      <w:r>
        <w:rPr>
          <w:color w:val="000000"/>
        </w:rPr>
        <w:t>ь</w:t>
      </w:r>
      <w:r w:rsidRPr="00DD71AE">
        <w:rPr>
          <w:color w:val="000000"/>
        </w:rPr>
        <w:t>.</w:t>
      </w:r>
    </w:p>
    <w:p w:rsidR="007624A1" w:rsidRPr="009115F5" w:rsidRDefault="007624A1" w:rsidP="007624A1">
      <w:pPr>
        <w:pStyle w:val="afffffffff6"/>
        <w:ind w:firstLine="709"/>
        <w:rPr>
          <w:szCs w:val="28"/>
        </w:rPr>
      </w:pPr>
      <w:r>
        <w:t>А</w:t>
      </w:r>
      <w:r w:rsidRPr="00DD71AE">
        <w:t>наліз</w:t>
      </w:r>
      <w:r>
        <w:t xml:space="preserve"> структури</w:t>
      </w:r>
      <w:r w:rsidRPr="00DD71AE">
        <w:t xml:space="preserve"> фармацевтичного ринку </w:t>
      </w:r>
      <w:r w:rsidRPr="002919A0">
        <w:rPr>
          <w:b/>
          <w:i/>
        </w:rPr>
        <w:t>гінекологічних</w:t>
      </w:r>
      <w:r w:rsidRPr="00DD71AE">
        <w:t xml:space="preserve"> препаратів </w:t>
      </w:r>
      <w:r>
        <w:t>за</w:t>
      </w:r>
      <w:r w:rsidRPr="00DD71AE">
        <w:t xml:space="preserve"> АТС-класифікаці</w:t>
      </w:r>
      <w:r>
        <w:t>єю</w:t>
      </w:r>
      <w:r w:rsidRPr="00DD71AE">
        <w:t xml:space="preserve"> G02CX02</w:t>
      </w:r>
      <w:r>
        <w:t xml:space="preserve"> показав, що</w:t>
      </w:r>
      <w:r w:rsidRPr="00DD71AE">
        <w:t xml:space="preserve"> </w:t>
      </w:r>
      <w:r>
        <w:t>н</w:t>
      </w:r>
      <w:r w:rsidRPr="00DD71AE">
        <w:t xml:space="preserve">айширше представлена на </w:t>
      </w:r>
      <w:r>
        <w:t>ць</w:t>
      </w:r>
      <w:r w:rsidRPr="00DD71AE">
        <w:t>о</w:t>
      </w:r>
      <w:r w:rsidRPr="00DD71AE">
        <w:t>му товарному сегменті ринку Німеччина, асорт</w:t>
      </w:r>
      <w:r>
        <w:t xml:space="preserve">имент препаратів якої складає </w:t>
      </w:r>
      <w:r>
        <w:br/>
        <w:t>43</w:t>
      </w:r>
      <w:r w:rsidRPr="00DD71AE">
        <w:t>%. Як л</w:t>
      </w:r>
      <w:r w:rsidRPr="00DD71AE">
        <w:t>і</w:t>
      </w:r>
      <w:r w:rsidRPr="00DD71AE">
        <w:t>карська форма переважають таблетки вагінальні – 46%</w:t>
      </w:r>
      <w:r>
        <w:t xml:space="preserve"> (рис. 2)</w:t>
      </w:r>
      <w:r w:rsidRPr="00DD71AE">
        <w:t>.</w:t>
      </w:r>
    </w:p>
    <w:p w:rsidR="007624A1" w:rsidRDefault="007624A1" w:rsidP="007624A1">
      <w:pPr>
        <w:widowControl w:val="0"/>
        <w:jc w:val="center"/>
        <w:rPr>
          <w:color w:val="000000"/>
          <w:sz w:val="28"/>
          <w:szCs w:val="28"/>
        </w:rPr>
      </w:pPr>
      <w:r>
        <w:rPr>
          <w:noProof/>
          <w:color w:val="000000"/>
          <w:sz w:val="28"/>
          <w:szCs w:val="28"/>
          <w:lang w:eastAsia="ru-RU"/>
        </w:rPr>
        <w:lastRenderedPageBreak/>
        <w:drawing>
          <wp:inline distT="0" distB="0" distL="0" distR="0">
            <wp:extent cx="3970020" cy="2464435"/>
            <wp:effectExtent l="0" t="0" r="0" b="0"/>
            <wp:docPr id="1162" name="Диаграмма 11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24A1" w:rsidRDefault="007624A1" w:rsidP="007624A1">
      <w:pPr>
        <w:widowControl w:val="0"/>
        <w:ind w:firstLine="709"/>
        <w:jc w:val="both"/>
        <w:rPr>
          <w:color w:val="000000"/>
          <w:sz w:val="28"/>
          <w:szCs w:val="28"/>
        </w:rPr>
      </w:pPr>
      <w:r w:rsidRPr="000A3DC7">
        <w:rPr>
          <w:color w:val="000000"/>
          <w:sz w:val="28"/>
          <w:szCs w:val="28"/>
        </w:rPr>
        <w:t>Рис. 2. Структура асортименту гінекологічних препаратів за лікарськ</w:t>
      </w:r>
      <w:r w:rsidRPr="000A3DC7">
        <w:rPr>
          <w:color w:val="000000"/>
          <w:sz w:val="28"/>
          <w:szCs w:val="28"/>
        </w:rPr>
        <w:t>и</w:t>
      </w:r>
      <w:r w:rsidRPr="000A3DC7">
        <w:rPr>
          <w:color w:val="000000"/>
          <w:sz w:val="28"/>
          <w:szCs w:val="28"/>
        </w:rPr>
        <w:t>ми формами</w:t>
      </w:r>
    </w:p>
    <w:p w:rsidR="007624A1" w:rsidRPr="002919A0" w:rsidRDefault="007624A1" w:rsidP="007624A1">
      <w:pPr>
        <w:widowControl w:val="0"/>
        <w:ind w:firstLine="709"/>
        <w:jc w:val="both"/>
        <w:rPr>
          <w:color w:val="000000"/>
          <w:sz w:val="28"/>
          <w:szCs w:val="28"/>
        </w:rPr>
      </w:pPr>
      <w:r w:rsidRPr="002919A0">
        <w:rPr>
          <w:sz w:val="28"/>
          <w:szCs w:val="28"/>
        </w:rPr>
        <w:t xml:space="preserve">Запропонований склад рослин для настойки складної «Гінекофіт» </w:t>
      </w:r>
      <w:r w:rsidRPr="002919A0">
        <w:rPr>
          <w:bCs/>
          <w:sz w:val="28"/>
          <w:szCs w:val="28"/>
        </w:rPr>
        <w:t>має забезпечити антибактеріальну, протизапальну, спазмолітичну, мембраност</w:t>
      </w:r>
      <w:r w:rsidRPr="002919A0">
        <w:rPr>
          <w:bCs/>
          <w:sz w:val="28"/>
          <w:szCs w:val="28"/>
        </w:rPr>
        <w:t>а</w:t>
      </w:r>
      <w:r w:rsidRPr="002919A0">
        <w:rPr>
          <w:bCs/>
          <w:sz w:val="28"/>
          <w:szCs w:val="28"/>
        </w:rPr>
        <w:t>білізу</w:t>
      </w:r>
      <w:r>
        <w:rPr>
          <w:bCs/>
          <w:sz w:val="28"/>
          <w:szCs w:val="28"/>
        </w:rPr>
        <w:t>вальн</w:t>
      </w:r>
      <w:r w:rsidRPr="002919A0">
        <w:rPr>
          <w:bCs/>
          <w:sz w:val="28"/>
          <w:szCs w:val="28"/>
        </w:rPr>
        <w:t xml:space="preserve">у та мембранопротекторну активності. </w:t>
      </w:r>
      <w:r w:rsidRPr="002919A0">
        <w:rPr>
          <w:color w:val="000000"/>
          <w:sz w:val="28"/>
          <w:szCs w:val="28"/>
        </w:rPr>
        <w:t>Виходячи з частоти згад</w:t>
      </w:r>
      <w:r w:rsidRPr="002919A0">
        <w:rPr>
          <w:color w:val="000000"/>
          <w:sz w:val="28"/>
          <w:szCs w:val="28"/>
        </w:rPr>
        <w:t>у</w:t>
      </w:r>
      <w:r w:rsidRPr="002919A0">
        <w:rPr>
          <w:color w:val="000000"/>
          <w:sz w:val="28"/>
          <w:szCs w:val="28"/>
        </w:rPr>
        <w:t xml:space="preserve">вань у літературі лікарської рослинної сировини </w:t>
      </w:r>
      <w:r>
        <w:rPr>
          <w:color w:val="000000"/>
          <w:sz w:val="28"/>
          <w:szCs w:val="28"/>
        </w:rPr>
        <w:t>на</w:t>
      </w:r>
      <w:r w:rsidRPr="002919A0">
        <w:rPr>
          <w:color w:val="000000"/>
          <w:sz w:val="28"/>
          <w:szCs w:val="28"/>
        </w:rPr>
        <w:t>ми відбирали</w:t>
      </w:r>
      <w:r>
        <w:rPr>
          <w:color w:val="000000"/>
          <w:sz w:val="28"/>
          <w:szCs w:val="28"/>
        </w:rPr>
        <w:t>сь</w:t>
      </w:r>
      <w:r w:rsidRPr="002919A0">
        <w:rPr>
          <w:color w:val="000000"/>
          <w:sz w:val="28"/>
          <w:szCs w:val="28"/>
        </w:rPr>
        <w:t xml:space="preserve"> найбільш застосовувані рослини з актуальними в</w:t>
      </w:r>
      <w:r w:rsidRPr="002919A0">
        <w:rPr>
          <w:color w:val="000000"/>
          <w:sz w:val="28"/>
          <w:szCs w:val="28"/>
        </w:rPr>
        <w:t>и</w:t>
      </w:r>
      <w:r w:rsidRPr="002919A0">
        <w:rPr>
          <w:color w:val="000000"/>
          <w:sz w:val="28"/>
          <w:szCs w:val="28"/>
        </w:rPr>
        <w:t xml:space="preserve">дами дії. Для подальших досліджень та створення лікарського засобу були взяті: </w:t>
      </w:r>
      <w:r w:rsidRPr="002919A0">
        <w:rPr>
          <w:i/>
          <w:color w:val="000000"/>
          <w:sz w:val="28"/>
          <w:szCs w:val="28"/>
        </w:rPr>
        <w:t>трава барвінку малого, кореневища аїру, квітки ромашки, трава звіробою, трава чистотілу, трава дер</w:t>
      </w:r>
      <w:r w:rsidRPr="002919A0">
        <w:rPr>
          <w:i/>
          <w:color w:val="000000"/>
          <w:sz w:val="28"/>
          <w:szCs w:val="28"/>
        </w:rPr>
        <w:t>е</w:t>
      </w:r>
      <w:r w:rsidRPr="002919A0">
        <w:rPr>
          <w:i/>
          <w:color w:val="000000"/>
          <w:sz w:val="28"/>
          <w:szCs w:val="28"/>
        </w:rPr>
        <w:t>вію, трава грициків звичайних, трава материнки, кв</w:t>
      </w:r>
      <w:r w:rsidRPr="002919A0">
        <w:rPr>
          <w:i/>
          <w:color w:val="000000"/>
          <w:sz w:val="28"/>
          <w:szCs w:val="28"/>
        </w:rPr>
        <w:t>і</w:t>
      </w:r>
      <w:r w:rsidRPr="002919A0">
        <w:rPr>
          <w:i/>
          <w:color w:val="000000"/>
          <w:sz w:val="28"/>
          <w:szCs w:val="28"/>
        </w:rPr>
        <w:t>тки нагідок.</w:t>
      </w:r>
    </w:p>
    <w:p w:rsidR="007624A1" w:rsidRPr="004D2AB5" w:rsidRDefault="007624A1" w:rsidP="007624A1">
      <w:pPr>
        <w:widowControl w:val="0"/>
        <w:ind w:firstLine="709"/>
        <w:jc w:val="both"/>
        <w:rPr>
          <w:color w:val="000000"/>
          <w:spacing w:val="-2"/>
          <w:sz w:val="28"/>
          <w:szCs w:val="28"/>
        </w:rPr>
      </w:pPr>
      <w:r w:rsidRPr="004D2AB5">
        <w:rPr>
          <w:color w:val="000000"/>
          <w:spacing w:val="-2"/>
          <w:sz w:val="28"/>
          <w:szCs w:val="28"/>
        </w:rPr>
        <w:t>Комп’ютерне прогнозування біологічної активності діючих речовин пі</w:t>
      </w:r>
      <w:r w:rsidRPr="004D2AB5">
        <w:rPr>
          <w:color w:val="000000"/>
          <w:spacing w:val="-2"/>
          <w:sz w:val="28"/>
          <w:szCs w:val="28"/>
        </w:rPr>
        <w:t>д</w:t>
      </w:r>
      <w:r>
        <w:rPr>
          <w:color w:val="000000"/>
          <w:spacing w:val="-2"/>
          <w:sz w:val="28"/>
          <w:szCs w:val="28"/>
        </w:rPr>
        <w:t>твердило</w:t>
      </w:r>
      <w:r w:rsidRPr="004D2AB5">
        <w:rPr>
          <w:color w:val="000000"/>
          <w:spacing w:val="-2"/>
          <w:sz w:val="28"/>
          <w:szCs w:val="28"/>
        </w:rPr>
        <w:t>, що препарату з відібраної рослинної сировини з високим ступенем вірогідності будуть притаманні антибактеріальна, протизапальна, спазмоліт</w:t>
      </w:r>
      <w:r w:rsidRPr="004D2AB5">
        <w:rPr>
          <w:color w:val="000000"/>
          <w:spacing w:val="-2"/>
          <w:sz w:val="28"/>
          <w:szCs w:val="28"/>
        </w:rPr>
        <w:t>и</w:t>
      </w:r>
      <w:r w:rsidRPr="004D2AB5">
        <w:rPr>
          <w:color w:val="000000"/>
          <w:spacing w:val="-2"/>
          <w:sz w:val="28"/>
          <w:szCs w:val="28"/>
        </w:rPr>
        <w:t>чна, а також мембраностабілізувальна та мембранопротекторна акти</w:t>
      </w:r>
      <w:r w:rsidRPr="004D2AB5">
        <w:rPr>
          <w:color w:val="000000"/>
          <w:spacing w:val="-2"/>
          <w:sz w:val="28"/>
          <w:szCs w:val="28"/>
        </w:rPr>
        <w:t>в</w:t>
      </w:r>
      <w:r w:rsidRPr="004D2AB5">
        <w:rPr>
          <w:color w:val="000000"/>
          <w:spacing w:val="-2"/>
          <w:sz w:val="28"/>
          <w:szCs w:val="28"/>
        </w:rPr>
        <w:t>н</w:t>
      </w:r>
      <w:r>
        <w:rPr>
          <w:color w:val="000000"/>
          <w:spacing w:val="-2"/>
          <w:sz w:val="28"/>
          <w:szCs w:val="28"/>
        </w:rPr>
        <w:t>о</w:t>
      </w:r>
      <w:r w:rsidRPr="004D2AB5">
        <w:rPr>
          <w:color w:val="000000"/>
          <w:spacing w:val="-2"/>
          <w:sz w:val="28"/>
          <w:szCs w:val="28"/>
        </w:rPr>
        <w:t>ст</w:t>
      </w:r>
      <w:r>
        <w:rPr>
          <w:color w:val="000000"/>
          <w:spacing w:val="-2"/>
          <w:sz w:val="28"/>
          <w:szCs w:val="28"/>
        </w:rPr>
        <w:t>і</w:t>
      </w:r>
      <w:r w:rsidRPr="004D2AB5">
        <w:rPr>
          <w:color w:val="000000"/>
          <w:spacing w:val="-2"/>
          <w:sz w:val="28"/>
          <w:szCs w:val="28"/>
        </w:rPr>
        <w:t>.</w:t>
      </w:r>
    </w:p>
    <w:p w:rsidR="007624A1" w:rsidRPr="006B4845" w:rsidRDefault="007624A1" w:rsidP="007624A1">
      <w:pPr>
        <w:pStyle w:val="afffffffff6"/>
        <w:ind w:firstLine="709"/>
        <w:rPr>
          <w:szCs w:val="28"/>
        </w:rPr>
      </w:pPr>
      <w:r w:rsidRPr="00DD71AE">
        <w:t>За аналізом структури фармацевтичного ринку препаратів, які застос</w:t>
      </w:r>
      <w:r w:rsidRPr="00DD71AE">
        <w:t>о</w:t>
      </w:r>
      <w:r w:rsidRPr="00DD71AE">
        <w:t xml:space="preserve">вуються при </w:t>
      </w:r>
      <w:r w:rsidRPr="00087999">
        <w:rPr>
          <w:b/>
          <w:i/>
        </w:rPr>
        <w:t>простатиті та доброякісній гіпертрофії передміхурової з</w:t>
      </w:r>
      <w:r w:rsidRPr="00087999">
        <w:rPr>
          <w:b/>
          <w:i/>
        </w:rPr>
        <w:t>а</w:t>
      </w:r>
      <w:r w:rsidRPr="00087999">
        <w:rPr>
          <w:b/>
          <w:i/>
        </w:rPr>
        <w:t>лози</w:t>
      </w:r>
      <w:r w:rsidRPr="00DD71AE">
        <w:t xml:space="preserve">, </w:t>
      </w:r>
      <w:r>
        <w:t xml:space="preserve">нами </w:t>
      </w:r>
      <w:r w:rsidRPr="00DD71AE">
        <w:t xml:space="preserve">виявлено, що провідне місце на </w:t>
      </w:r>
      <w:r>
        <w:t>ць</w:t>
      </w:r>
      <w:r w:rsidRPr="00DD71AE">
        <w:t>ому товарному сегменті ринку пос</w:t>
      </w:r>
      <w:r w:rsidRPr="00DD71AE">
        <w:t>і</w:t>
      </w:r>
      <w:r w:rsidRPr="00DD71AE">
        <w:t xml:space="preserve">дає Україна, </w:t>
      </w:r>
      <w:r>
        <w:t>з</w:t>
      </w:r>
      <w:r w:rsidRPr="00DD71AE">
        <w:t xml:space="preserve">а лікарською формою </w:t>
      </w:r>
      <w:r>
        <w:t>п</w:t>
      </w:r>
      <w:r w:rsidRPr="00DD71AE">
        <w:t>озицію лідера займають капсули та супозит</w:t>
      </w:r>
      <w:r w:rsidRPr="00DD71AE">
        <w:t>о</w:t>
      </w:r>
      <w:r w:rsidRPr="00DD71AE">
        <w:t>рії ректальні — по 20</w:t>
      </w:r>
      <w:r>
        <w:t xml:space="preserve"> </w:t>
      </w:r>
      <w:r w:rsidRPr="00DD71AE">
        <w:t>% кож</w:t>
      </w:r>
      <w:r>
        <w:t>на (рис. 3).</w:t>
      </w:r>
    </w:p>
    <w:p w:rsidR="007624A1" w:rsidRDefault="007624A1" w:rsidP="007624A1">
      <w:pPr>
        <w:widowControl w:val="0"/>
        <w:ind w:firstLine="709"/>
        <w:jc w:val="both"/>
        <w:rPr>
          <w:bCs/>
          <w:sz w:val="28"/>
          <w:szCs w:val="28"/>
        </w:rPr>
      </w:pPr>
    </w:p>
    <w:p w:rsidR="007624A1" w:rsidRPr="00DD71AE" w:rsidRDefault="007624A1" w:rsidP="007624A1">
      <w:pPr>
        <w:pStyle w:val="afffffff1"/>
        <w:widowControl w:val="0"/>
        <w:jc w:val="center"/>
        <w:rPr>
          <w:color w:val="000000"/>
          <w:szCs w:val="28"/>
        </w:rPr>
      </w:pPr>
      <w:r>
        <w:rPr>
          <w:noProof/>
          <w:color w:val="000000"/>
          <w:szCs w:val="28"/>
          <w:lang w:eastAsia="ru-RU"/>
        </w:rPr>
        <w:drawing>
          <wp:inline distT="0" distB="0" distL="0" distR="0">
            <wp:extent cx="3557270" cy="2887980"/>
            <wp:effectExtent l="0" t="0" r="0" b="0"/>
            <wp:docPr id="1161" name="Диаграмма 11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24A1" w:rsidRPr="00B069BC" w:rsidRDefault="007624A1" w:rsidP="007624A1">
      <w:pPr>
        <w:widowControl w:val="0"/>
        <w:ind w:firstLine="709"/>
        <w:jc w:val="both"/>
        <w:rPr>
          <w:color w:val="000000"/>
          <w:sz w:val="28"/>
          <w:szCs w:val="28"/>
        </w:rPr>
      </w:pPr>
      <w:r>
        <w:rPr>
          <w:color w:val="000000"/>
          <w:sz w:val="28"/>
          <w:szCs w:val="28"/>
        </w:rPr>
        <w:lastRenderedPageBreak/>
        <w:t>Рис. 3</w:t>
      </w:r>
      <w:r w:rsidRPr="000E7BDA">
        <w:rPr>
          <w:color w:val="000000"/>
          <w:sz w:val="28"/>
          <w:szCs w:val="28"/>
        </w:rPr>
        <w:t xml:space="preserve">. Асортимент препаратів, що застосовуються при доброякісній </w:t>
      </w:r>
      <w:r w:rsidRPr="00B069BC">
        <w:rPr>
          <w:color w:val="000000"/>
          <w:sz w:val="28"/>
          <w:szCs w:val="28"/>
        </w:rPr>
        <w:br/>
      </w:r>
      <w:r w:rsidRPr="000E7BDA">
        <w:rPr>
          <w:color w:val="000000"/>
          <w:sz w:val="28"/>
          <w:szCs w:val="28"/>
        </w:rPr>
        <w:t>г</w:t>
      </w:r>
      <w:r w:rsidRPr="000E7BDA">
        <w:rPr>
          <w:color w:val="000000"/>
          <w:sz w:val="28"/>
          <w:szCs w:val="28"/>
        </w:rPr>
        <w:t>і</w:t>
      </w:r>
      <w:r w:rsidRPr="000E7BDA">
        <w:rPr>
          <w:color w:val="000000"/>
          <w:sz w:val="28"/>
          <w:szCs w:val="28"/>
        </w:rPr>
        <w:t>пертрофії передміхурової залози, за лікарськими формами</w:t>
      </w:r>
    </w:p>
    <w:p w:rsidR="007624A1" w:rsidRPr="00B069BC" w:rsidRDefault="007624A1" w:rsidP="007624A1">
      <w:pPr>
        <w:widowControl w:val="0"/>
        <w:ind w:firstLine="709"/>
        <w:jc w:val="both"/>
        <w:rPr>
          <w:color w:val="000000"/>
          <w:sz w:val="28"/>
          <w:szCs w:val="28"/>
        </w:rPr>
      </w:pPr>
    </w:p>
    <w:p w:rsidR="007624A1" w:rsidRPr="00AA249B" w:rsidRDefault="007624A1" w:rsidP="007624A1">
      <w:pPr>
        <w:pStyle w:val="afffffffff6"/>
      </w:pPr>
      <w:r w:rsidRPr="00AA249B">
        <w:t xml:space="preserve">Як </w:t>
      </w:r>
      <w:r>
        <w:t>показали результати</w:t>
      </w:r>
      <w:r w:rsidRPr="00AA249B">
        <w:t xml:space="preserve"> </w:t>
      </w:r>
      <w:r>
        <w:rPr>
          <w:lang w:val="en-US"/>
        </w:rPr>
        <w:t>PASS</w:t>
      </w:r>
      <w:r w:rsidRPr="00B069BC">
        <w:t>-</w:t>
      </w:r>
      <w:r w:rsidRPr="00AA249B">
        <w:t>прогнозу, для лікування психосексуал</w:t>
      </w:r>
      <w:r w:rsidRPr="00AA249B">
        <w:t>ь</w:t>
      </w:r>
      <w:r w:rsidRPr="00AA249B">
        <w:t>ної дисфункції у чоловіків найбільшу активність мали компоненти корен</w:t>
      </w:r>
      <w:r w:rsidRPr="00AA249B">
        <w:t>е</w:t>
      </w:r>
      <w:r w:rsidRPr="00AA249B">
        <w:t xml:space="preserve">вищ аїру </w:t>
      </w:r>
      <w:r w:rsidRPr="00D37D52">
        <w:t>–</w:t>
      </w:r>
      <w:r w:rsidRPr="00AA249B">
        <w:t xml:space="preserve"> </w:t>
      </w:r>
      <w:r w:rsidRPr="00AA249B">
        <w:sym w:font="Symbol" w:char="F061"/>
      </w:r>
      <w:r w:rsidRPr="00AA249B">
        <w:t>-каламен, азулен, ментон, евгенол; алкалоїди чистотілу</w:t>
      </w:r>
      <w:r>
        <w:t xml:space="preserve">: </w:t>
      </w:r>
      <w:r w:rsidRPr="00AA249B">
        <w:t xml:space="preserve"> сангв</w:t>
      </w:r>
      <w:r w:rsidRPr="00AA249B">
        <w:t>і</w:t>
      </w:r>
      <w:r w:rsidRPr="00AA249B">
        <w:t xml:space="preserve">нарин, хелеретрин, берберин; кумарини буркуну </w:t>
      </w:r>
      <w:r w:rsidRPr="00D37D52">
        <w:t>–</w:t>
      </w:r>
      <w:r w:rsidRPr="00AA249B">
        <w:t xml:space="preserve"> дигідрокумарин, мелілот</w:t>
      </w:r>
      <w:r w:rsidRPr="00AA249B">
        <w:t>о</w:t>
      </w:r>
      <w:r w:rsidRPr="00AA249B">
        <w:t>зид, прегіспанолон. Найбільш перспективними для лікування ДГПЗ за розрахунками програми є урсолова кислота (трава собачої кропиви); бенз</w:t>
      </w:r>
      <w:r w:rsidRPr="00AA249B">
        <w:t>и</w:t>
      </w:r>
      <w:r w:rsidRPr="00AA249B">
        <w:t>ловий спирт, сабінен, каламен, акорон (кореневища аїру); камфора, б</w:t>
      </w:r>
      <w:r w:rsidRPr="00AA249B">
        <w:t>о</w:t>
      </w:r>
      <w:r w:rsidRPr="00AA249B">
        <w:t xml:space="preserve">рнеол, </w:t>
      </w:r>
      <w:r>
        <w:br/>
      </w:r>
      <w:r w:rsidRPr="00AA249B">
        <w:sym w:font="Symbol" w:char="F061"/>
      </w:r>
      <w:r w:rsidRPr="00AA249B">
        <w:t xml:space="preserve">-пінен, </w:t>
      </w:r>
      <w:r w:rsidRPr="00AA249B">
        <w:sym w:font="Symbol" w:char="F062"/>
      </w:r>
      <w:r w:rsidRPr="00AA249B">
        <w:t xml:space="preserve">-пінен, </w:t>
      </w:r>
      <w:r w:rsidRPr="00AA249B">
        <w:sym w:font="Symbol" w:char="F061"/>
      </w:r>
      <w:r w:rsidRPr="00AA249B">
        <w:t>-терпінен, 1,8-ц</w:t>
      </w:r>
      <w:r>
        <w:t>и</w:t>
      </w:r>
      <w:r w:rsidRPr="00AA249B">
        <w:t>неол (листя шавлії, бруньки берези); х</w:t>
      </w:r>
      <w:r w:rsidRPr="00AA249B">
        <w:t>а</w:t>
      </w:r>
      <w:r w:rsidRPr="00AA249B">
        <w:t>мазулен (квітки ромашки); дигідрокумарин, мелілотозид (трава буркуну); прегіспанолон (трава собачої кропиви). До сполук, які мають бути перспе</w:t>
      </w:r>
      <w:r w:rsidRPr="00AA249B">
        <w:t>к</w:t>
      </w:r>
      <w:r w:rsidRPr="00AA249B">
        <w:t>тивними при лікуванні репродуктивних захворювань у чоловіків, можуть б</w:t>
      </w:r>
      <w:r w:rsidRPr="00AA249B">
        <w:t>у</w:t>
      </w:r>
      <w:r w:rsidRPr="00AA249B">
        <w:t xml:space="preserve">ти віднесені акорон (кореневища аїру), борнеол, </w:t>
      </w:r>
      <w:r w:rsidRPr="00AA249B">
        <w:sym w:font="Symbol" w:char="F061"/>
      </w:r>
      <w:r w:rsidRPr="00AA249B">
        <w:t>-туйон, ментон, бензальдегід (листя шавлії); сангвінарин, хелеретрин (алкалоїди чистотілу); хамаз</w:t>
      </w:r>
      <w:r w:rsidRPr="00AA249B">
        <w:t>у</w:t>
      </w:r>
      <w:r w:rsidRPr="00AA249B">
        <w:t>лен (квітки ромашки).</w:t>
      </w:r>
    </w:p>
    <w:p w:rsidR="007624A1" w:rsidRDefault="007624A1" w:rsidP="007624A1">
      <w:pPr>
        <w:widowControl w:val="0"/>
        <w:ind w:firstLine="709"/>
        <w:jc w:val="both"/>
        <w:rPr>
          <w:sz w:val="28"/>
          <w:szCs w:val="28"/>
        </w:rPr>
      </w:pPr>
      <w:r w:rsidRPr="00682D89">
        <w:rPr>
          <w:sz w:val="28"/>
          <w:szCs w:val="28"/>
        </w:rPr>
        <w:t>Виходячи з аналізу фарм</w:t>
      </w:r>
      <w:r>
        <w:rPr>
          <w:sz w:val="28"/>
          <w:szCs w:val="28"/>
        </w:rPr>
        <w:t>акологічних ефектів окремих БАР та їх композиції</w:t>
      </w:r>
      <w:r w:rsidRPr="00682D89">
        <w:rPr>
          <w:sz w:val="28"/>
          <w:szCs w:val="28"/>
        </w:rPr>
        <w:t xml:space="preserve"> ми запропонували склад препарату «Простатофіт», від якого очіку</w:t>
      </w:r>
      <w:r w:rsidRPr="00682D89">
        <w:rPr>
          <w:sz w:val="28"/>
          <w:szCs w:val="28"/>
        </w:rPr>
        <w:t>є</w:t>
      </w:r>
      <w:r w:rsidRPr="00682D89">
        <w:rPr>
          <w:sz w:val="28"/>
          <w:szCs w:val="28"/>
        </w:rPr>
        <w:t>мо антибактеріальну, протизапальну, спазмолітичну, мембраностабілізу</w:t>
      </w:r>
      <w:r>
        <w:rPr>
          <w:sz w:val="28"/>
          <w:szCs w:val="28"/>
        </w:rPr>
        <w:t>вальн</w:t>
      </w:r>
      <w:r w:rsidRPr="00682D89">
        <w:rPr>
          <w:sz w:val="28"/>
          <w:szCs w:val="28"/>
        </w:rPr>
        <w:t>у, аналгез</w:t>
      </w:r>
      <w:r>
        <w:rPr>
          <w:sz w:val="28"/>
          <w:szCs w:val="28"/>
        </w:rPr>
        <w:t>ивн</w:t>
      </w:r>
      <w:r w:rsidRPr="00682D89">
        <w:rPr>
          <w:sz w:val="28"/>
          <w:szCs w:val="28"/>
        </w:rPr>
        <w:t>у, антине</w:t>
      </w:r>
      <w:r w:rsidRPr="00682D89">
        <w:rPr>
          <w:sz w:val="28"/>
          <w:szCs w:val="28"/>
        </w:rPr>
        <w:t>о</w:t>
      </w:r>
      <w:r w:rsidRPr="00682D89">
        <w:rPr>
          <w:sz w:val="28"/>
          <w:szCs w:val="28"/>
        </w:rPr>
        <w:t>пластичну активності.</w:t>
      </w:r>
    </w:p>
    <w:p w:rsidR="007624A1" w:rsidRDefault="007624A1" w:rsidP="007624A1">
      <w:pPr>
        <w:widowControl w:val="0"/>
        <w:ind w:firstLine="709"/>
        <w:jc w:val="both"/>
        <w:rPr>
          <w:sz w:val="28"/>
          <w:szCs w:val="28"/>
        </w:rPr>
      </w:pPr>
      <w:r w:rsidRPr="00682D89">
        <w:rPr>
          <w:sz w:val="28"/>
          <w:szCs w:val="28"/>
        </w:rPr>
        <w:t xml:space="preserve">Наступним етапом фармацевтичної розробки став вибір лікарської форми. </w:t>
      </w:r>
      <w:r>
        <w:rPr>
          <w:bCs/>
          <w:sz w:val="28"/>
          <w:szCs w:val="28"/>
        </w:rPr>
        <w:t>Нам</w:t>
      </w:r>
      <w:r w:rsidRPr="00682D89">
        <w:rPr>
          <w:bCs/>
          <w:sz w:val="28"/>
          <w:szCs w:val="28"/>
        </w:rPr>
        <w:t xml:space="preserve">и </w:t>
      </w:r>
      <w:r>
        <w:rPr>
          <w:bCs/>
          <w:sz w:val="28"/>
          <w:szCs w:val="28"/>
        </w:rPr>
        <w:t xml:space="preserve">було </w:t>
      </w:r>
      <w:r w:rsidRPr="00682D89">
        <w:rPr>
          <w:bCs/>
          <w:sz w:val="28"/>
          <w:szCs w:val="28"/>
        </w:rPr>
        <w:t>врахова</w:t>
      </w:r>
      <w:r>
        <w:rPr>
          <w:bCs/>
          <w:sz w:val="28"/>
          <w:szCs w:val="28"/>
        </w:rPr>
        <w:t>но</w:t>
      </w:r>
      <w:r w:rsidRPr="00682D89">
        <w:rPr>
          <w:bCs/>
          <w:sz w:val="28"/>
          <w:szCs w:val="28"/>
        </w:rPr>
        <w:t xml:space="preserve">, що до неї </w:t>
      </w:r>
      <w:r>
        <w:rPr>
          <w:bCs/>
          <w:sz w:val="28"/>
          <w:szCs w:val="28"/>
        </w:rPr>
        <w:t>висуваю</w:t>
      </w:r>
      <w:r w:rsidRPr="00682D89">
        <w:rPr>
          <w:bCs/>
          <w:sz w:val="28"/>
          <w:szCs w:val="28"/>
        </w:rPr>
        <w:t>ться такі вимоги</w:t>
      </w:r>
      <w:r>
        <w:rPr>
          <w:bCs/>
          <w:sz w:val="28"/>
          <w:szCs w:val="28"/>
        </w:rPr>
        <w:t>,</w:t>
      </w:r>
      <w:r w:rsidRPr="00682D89">
        <w:rPr>
          <w:bCs/>
          <w:sz w:val="28"/>
          <w:szCs w:val="28"/>
        </w:rPr>
        <w:t xml:space="preserve"> як відпові</w:t>
      </w:r>
      <w:r w:rsidRPr="00682D89">
        <w:rPr>
          <w:bCs/>
          <w:sz w:val="28"/>
          <w:szCs w:val="28"/>
        </w:rPr>
        <w:t>д</w:t>
      </w:r>
      <w:r w:rsidRPr="00682D89">
        <w:rPr>
          <w:bCs/>
          <w:sz w:val="28"/>
          <w:szCs w:val="28"/>
        </w:rPr>
        <w:t>ність лікувальному призначенню, біодоступність лікарської субстанції у даній лікарській формі та відповідна фармакокінетика, рівномірність розподі</w:t>
      </w:r>
      <w:r w:rsidRPr="00682D89">
        <w:rPr>
          <w:bCs/>
          <w:sz w:val="28"/>
          <w:szCs w:val="28"/>
        </w:rPr>
        <w:t>л</w:t>
      </w:r>
      <w:r>
        <w:rPr>
          <w:bCs/>
          <w:sz w:val="28"/>
          <w:szCs w:val="28"/>
        </w:rPr>
        <w:t>у</w:t>
      </w:r>
      <w:r w:rsidRPr="00682D89">
        <w:rPr>
          <w:bCs/>
          <w:sz w:val="28"/>
          <w:szCs w:val="28"/>
        </w:rPr>
        <w:t xml:space="preserve"> ЛС у масі допоміжних речовин, а звідси точність дозування, стабіл</w:t>
      </w:r>
      <w:r w:rsidRPr="00682D89">
        <w:rPr>
          <w:bCs/>
          <w:sz w:val="28"/>
          <w:szCs w:val="28"/>
        </w:rPr>
        <w:t>ь</w:t>
      </w:r>
      <w:r w:rsidRPr="00682D89">
        <w:rPr>
          <w:bCs/>
          <w:sz w:val="28"/>
          <w:szCs w:val="28"/>
        </w:rPr>
        <w:t>ність у процесі зберігання, відповідність нормам мікроб</w:t>
      </w:r>
      <w:r>
        <w:rPr>
          <w:bCs/>
          <w:sz w:val="28"/>
          <w:szCs w:val="28"/>
        </w:rPr>
        <w:t>іологіч</w:t>
      </w:r>
      <w:r w:rsidRPr="00682D89">
        <w:rPr>
          <w:bCs/>
          <w:sz w:val="28"/>
          <w:szCs w:val="28"/>
        </w:rPr>
        <w:t xml:space="preserve">ної </w:t>
      </w:r>
      <w:r>
        <w:rPr>
          <w:bCs/>
          <w:sz w:val="28"/>
          <w:szCs w:val="28"/>
        </w:rPr>
        <w:t>чистоти</w:t>
      </w:r>
      <w:r w:rsidRPr="00682D89">
        <w:rPr>
          <w:bCs/>
          <w:sz w:val="28"/>
          <w:szCs w:val="28"/>
        </w:rPr>
        <w:t>, зру</w:t>
      </w:r>
      <w:r w:rsidRPr="00682D89">
        <w:rPr>
          <w:bCs/>
          <w:sz w:val="28"/>
          <w:szCs w:val="28"/>
        </w:rPr>
        <w:t>ч</w:t>
      </w:r>
      <w:r w:rsidRPr="00682D89">
        <w:rPr>
          <w:bCs/>
          <w:sz w:val="28"/>
          <w:szCs w:val="28"/>
        </w:rPr>
        <w:t>ність прийому та ін.</w:t>
      </w:r>
      <w:r w:rsidRPr="00682D89">
        <w:rPr>
          <w:sz w:val="28"/>
          <w:szCs w:val="28"/>
        </w:rPr>
        <w:t xml:space="preserve"> </w:t>
      </w:r>
      <w:r>
        <w:rPr>
          <w:sz w:val="28"/>
          <w:szCs w:val="28"/>
        </w:rPr>
        <w:t xml:space="preserve">Як лікарська форма для перорального вживання нами запропонована настойка, перевагами якої є </w:t>
      </w:r>
      <w:r w:rsidRPr="00682D89">
        <w:rPr>
          <w:sz w:val="28"/>
          <w:szCs w:val="28"/>
        </w:rPr>
        <w:t>те, що спирт –</w:t>
      </w:r>
      <w:r>
        <w:rPr>
          <w:sz w:val="28"/>
          <w:szCs w:val="28"/>
        </w:rPr>
        <w:t xml:space="preserve"> </w:t>
      </w:r>
      <w:r w:rsidRPr="00682D89">
        <w:rPr>
          <w:sz w:val="28"/>
          <w:szCs w:val="28"/>
        </w:rPr>
        <w:t>універсальний екстр</w:t>
      </w:r>
      <w:r w:rsidRPr="00682D89">
        <w:rPr>
          <w:sz w:val="28"/>
          <w:szCs w:val="28"/>
        </w:rPr>
        <w:t>а</w:t>
      </w:r>
      <w:r w:rsidRPr="00682D89">
        <w:rPr>
          <w:sz w:val="28"/>
          <w:szCs w:val="28"/>
        </w:rPr>
        <w:t>гент</w:t>
      </w:r>
      <w:r>
        <w:rPr>
          <w:sz w:val="28"/>
          <w:szCs w:val="28"/>
        </w:rPr>
        <w:t xml:space="preserve"> для амфіфільних сполук (більшість БАР відібраних рослин), завдяки чому д</w:t>
      </w:r>
      <w:r w:rsidRPr="00682D89">
        <w:rPr>
          <w:sz w:val="28"/>
          <w:szCs w:val="28"/>
        </w:rPr>
        <w:t xml:space="preserve">іючі речовини у </w:t>
      </w:r>
      <w:r>
        <w:rPr>
          <w:sz w:val="28"/>
          <w:szCs w:val="28"/>
        </w:rPr>
        <w:t>ній</w:t>
      </w:r>
      <w:r w:rsidRPr="00682D89">
        <w:rPr>
          <w:sz w:val="28"/>
          <w:szCs w:val="28"/>
        </w:rPr>
        <w:t xml:space="preserve"> знаходяться в </w:t>
      </w:r>
      <w:r>
        <w:rPr>
          <w:sz w:val="28"/>
          <w:szCs w:val="28"/>
        </w:rPr>
        <w:t>більш доступному для клітин органі</w:t>
      </w:r>
      <w:r>
        <w:rPr>
          <w:sz w:val="28"/>
          <w:szCs w:val="28"/>
        </w:rPr>
        <w:t>з</w:t>
      </w:r>
      <w:r>
        <w:rPr>
          <w:sz w:val="28"/>
          <w:szCs w:val="28"/>
        </w:rPr>
        <w:t xml:space="preserve">му </w:t>
      </w:r>
      <w:r w:rsidRPr="00682D89">
        <w:rPr>
          <w:sz w:val="28"/>
          <w:szCs w:val="28"/>
        </w:rPr>
        <w:t xml:space="preserve">розчиненому </w:t>
      </w:r>
      <w:r>
        <w:rPr>
          <w:sz w:val="28"/>
          <w:szCs w:val="28"/>
        </w:rPr>
        <w:t>стан</w:t>
      </w:r>
      <w:r w:rsidRPr="00682D89">
        <w:rPr>
          <w:sz w:val="28"/>
          <w:szCs w:val="28"/>
        </w:rPr>
        <w:t xml:space="preserve">і, </w:t>
      </w:r>
      <w:r>
        <w:rPr>
          <w:sz w:val="28"/>
          <w:szCs w:val="28"/>
        </w:rPr>
        <w:t>одночасно проявляє антисептичні властивості, зме</w:t>
      </w:r>
      <w:r>
        <w:rPr>
          <w:sz w:val="28"/>
          <w:szCs w:val="28"/>
        </w:rPr>
        <w:t>н</w:t>
      </w:r>
      <w:r>
        <w:rPr>
          <w:sz w:val="28"/>
          <w:szCs w:val="28"/>
        </w:rPr>
        <w:t>шуючи мікробну контамінацію препарату.</w:t>
      </w:r>
      <w:r w:rsidRPr="00682D89">
        <w:rPr>
          <w:sz w:val="28"/>
          <w:szCs w:val="28"/>
        </w:rPr>
        <w:t xml:space="preserve"> </w:t>
      </w:r>
    </w:p>
    <w:p w:rsidR="007624A1" w:rsidRDefault="007624A1" w:rsidP="007624A1">
      <w:pPr>
        <w:pStyle w:val="afffffffff6"/>
      </w:pPr>
      <w:r>
        <w:t>Процентне співвідношення компонентів у фітокомпозиціях обґрунт</w:t>
      </w:r>
      <w:r>
        <w:t>о</w:t>
      </w:r>
      <w:r>
        <w:t>вували теоретично з урахуванням внеску кожного компонента у виявлення кінц</w:t>
      </w:r>
      <w:r>
        <w:t>е</w:t>
      </w:r>
      <w:r>
        <w:t>вого лікувального ефекту та експериментально, оцінюючи активність рослинних компонентів. При цьому ми враховували і явище інтерференції, оскільки спостерігали, що деякі види лікарської рослинної сировини виявляли більшу активність при настоюванні окремо, а в суміші змінювали її, посилюючи чи послаблюючи дію інших ко</w:t>
      </w:r>
      <w:r>
        <w:t>м</w:t>
      </w:r>
      <w:r>
        <w:t>понентів.</w:t>
      </w:r>
    </w:p>
    <w:p w:rsidR="007624A1" w:rsidRPr="004D2AB5" w:rsidRDefault="007624A1" w:rsidP="007624A1">
      <w:pPr>
        <w:widowControl w:val="0"/>
        <w:ind w:firstLine="709"/>
        <w:jc w:val="both"/>
        <w:rPr>
          <w:sz w:val="28"/>
          <w:szCs w:val="28"/>
        </w:rPr>
      </w:pPr>
      <w:r w:rsidRPr="004D2AB5">
        <w:rPr>
          <w:sz w:val="28"/>
          <w:szCs w:val="28"/>
        </w:rPr>
        <w:t>Таким чином, у р</w:t>
      </w:r>
      <w:r>
        <w:rPr>
          <w:sz w:val="28"/>
          <w:szCs w:val="28"/>
        </w:rPr>
        <w:t>езультаті проведених досліджень</w:t>
      </w:r>
      <w:r w:rsidRPr="004D2AB5">
        <w:rPr>
          <w:sz w:val="28"/>
          <w:szCs w:val="28"/>
        </w:rPr>
        <w:t xml:space="preserve"> ми зупинились на </w:t>
      </w:r>
      <w:r>
        <w:rPr>
          <w:sz w:val="28"/>
          <w:szCs w:val="28"/>
        </w:rPr>
        <w:t>так</w:t>
      </w:r>
      <w:r w:rsidRPr="004D2AB5">
        <w:rPr>
          <w:sz w:val="28"/>
          <w:szCs w:val="28"/>
        </w:rPr>
        <w:t xml:space="preserve">их складах. Фітокомпозиції містять, у грамах: для </w:t>
      </w:r>
      <w:r>
        <w:rPr>
          <w:sz w:val="28"/>
          <w:szCs w:val="28"/>
        </w:rPr>
        <w:t>настойки «Бронхофіт</w:t>
      </w:r>
      <w:r w:rsidRPr="004D2AB5">
        <w:rPr>
          <w:sz w:val="28"/>
          <w:szCs w:val="28"/>
        </w:rPr>
        <w:t xml:space="preserve">» </w:t>
      </w:r>
      <w:r w:rsidRPr="00D37D52">
        <w:rPr>
          <w:sz w:val="28"/>
          <w:szCs w:val="28"/>
        </w:rPr>
        <w:t>–</w:t>
      </w:r>
      <w:r w:rsidRPr="004D2AB5">
        <w:rPr>
          <w:sz w:val="28"/>
          <w:szCs w:val="28"/>
        </w:rPr>
        <w:t xml:space="preserve"> корен</w:t>
      </w:r>
      <w:r w:rsidRPr="004D2AB5">
        <w:rPr>
          <w:sz w:val="28"/>
          <w:szCs w:val="28"/>
        </w:rPr>
        <w:t>е</w:t>
      </w:r>
      <w:r w:rsidRPr="004D2AB5">
        <w:rPr>
          <w:sz w:val="28"/>
          <w:szCs w:val="28"/>
        </w:rPr>
        <w:t>вищ аїру 9,0, коренів алтеї 9,0, квіток липи 9,0, квіток бузини чорної 8,0, корен</w:t>
      </w:r>
      <w:r w:rsidRPr="004D2AB5">
        <w:rPr>
          <w:sz w:val="28"/>
          <w:szCs w:val="28"/>
        </w:rPr>
        <w:t>е</w:t>
      </w:r>
      <w:r w:rsidRPr="004D2AB5">
        <w:rPr>
          <w:sz w:val="28"/>
          <w:szCs w:val="28"/>
        </w:rPr>
        <w:t>вищ з коренями оману 7,0, квіток нагідок 9,0, листя кропиви 8,0, листя м</w:t>
      </w:r>
      <w:r w:rsidRPr="00031BCE">
        <w:rPr>
          <w:sz w:val="28"/>
          <w:szCs w:val="28"/>
        </w:rPr>
        <w:t>’</w:t>
      </w:r>
      <w:r w:rsidRPr="004D2AB5">
        <w:rPr>
          <w:sz w:val="28"/>
          <w:szCs w:val="28"/>
        </w:rPr>
        <w:t>яти перцевої 8,0, квіток ромашки 7,0, коренів солодки 9,0, трав</w:t>
      </w:r>
      <w:r>
        <w:rPr>
          <w:sz w:val="28"/>
          <w:szCs w:val="28"/>
        </w:rPr>
        <w:t>и</w:t>
      </w:r>
      <w:r w:rsidRPr="004D2AB5">
        <w:rPr>
          <w:sz w:val="28"/>
          <w:szCs w:val="28"/>
        </w:rPr>
        <w:t xml:space="preserve"> че</w:t>
      </w:r>
      <w:r w:rsidRPr="004D2AB5">
        <w:rPr>
          <w:sz w:val="28"/>
          <w:szCs w:val="28"/>
        </w:rPr>
        <w:t>б</w:t>
      </w:r>
      <w:r w:rsidRPr="004D2AB5">
        <w:rPr>
          <w:sz w:val="28"/>
          <w:szCs w:val="28"/>
        </w:rPr>
        <w:t>рецю 8,0, листя шавлії 9,0; для</w:t>
      </w:r>
      <w:r>
        <w:rPr>
          <w:sz w:val="28"/>
          <w:szCs w:val="28"/>
        </w:rPr>
        <w:t xml:space="preserve"> настойки</w:t>
      </w:r>
      <w:r w:rsidRPr="004D2AB5">
        <w:rPr>
          <w:sz w:val="28"/>
          <w:szCs w:val="28"/>
        </w:rPr>
        <w:t xml:space="preserve"> «Гінекофіт» </w:t>
      </w:r>
      <w:r>
        <w:rPr>
          <w:sz w:val="28"/>
          <w:szCs w:val="28"/>
        </w:rPr>
        <w:t>–</w:t>
      </w:r>
      <w:r w:rsidRPr="004D2AB5">
        <w:rPr>
          <w:sz w:val="28"/>
          <w:szCs w:val="28"/>
        </w:rPr>
        <w:t xml:space="preserve"> кореневищ аїру 22,0, квіток ромашки 24,0, трави барвінку малого 20,0, трави чистотілу 20,0, трави звір</w:t>
      </w:r>
      <w:r w:rsidRPr="004D2AB5">
        <w:rPr>
          <w:sz w:val="28"/>
          <w:szCs w:val="28"/>
        </w:rPr>
        <w:t>о</w:t>
      </w:r>
      <w:r w:rsidRPr="004D2AB5">
        <w:rPr>
          <w:sz w:val="28"/>
          <w:szCs w:val="28"/>
        </w:rPr>
        <w:t xml:space="preserve">бою 20,0, трави деревію 24,0, трави грициків 24,0, трави материнки 22,0, квіток нагідок 24,0; для </w:t>
      </w:r>
      <w:r>
        <w:rPr>
          <w:sz w:val="28"/>
          <w:szCs w:val="28"/>
        </w:rPr>
        <w:t xml:space="preserve">настойки </w:t>
      </w:r>
      <w:r w:rsidRPr="004D2AB5">
        <w:rPr>
          <w:sz w:val="28"/>
          <w:szCs w:val="28"/>
        </w:rPr>
        <w:t xml:space="preserve">«Простатофіт» </w:t>
      </w:r>
      <w:r w:rsidRPr="00D37D52">
        <w:rPr>
          <w:sz w:val="28"/>
          <w:szCs w:val="28"/>
        </w:rPr>
        <w:t>–</w:t>
      </w:r>
      <w:r w:rsidRPr="004D2AB5">
        <w:rPr>
          <w:sz w:val="28"/>
          <w:szCs w:val="28"/>
        </w:rPr>
        <w:t xml:space="preserve"> коренів кропиви 20,0, к</w:t>
      </w:r>
      <w:r w:rsidRPr="004D2AB5">
        <w:rPr>
          <w:sz w:val="28"/>
          <w:szCs w:val="28"/>
        </w:rPr>
        <w:t>о</w:t>
      </w:r>
      <w:r w:rsidRPr="004D2AB5">
        <w:rPr>
          <w:sz w:val="28"/>
          <w:szCs w:val="28"/>
        </w:rPr>
        <w:t>реневищ аїру 20,0, квіток ромашки 20,0, трави буркуну 20,0, трави чистотілу 20,0, тр</w:t>
      </w:r>
      <w:r w:rsidRPr="004D2AB5">
        <w:rPr>
          <w:sz w:val="28"/>
          <w:szCs w:val="28"/>
        </w:rPr>
        <w:t>а</w:t>
      </w:r>
      <w:r w:rsidRPr="004D2AB5">
        <w:rPr>
          <w:sz w:val="28"/>
          <w:szCs w:val="28"/>
        </w:rPr>
        <w:t xml:space="preserve">ви кропиви собачої 20,0, бруньок березових 20,0, плодів софори 20,0, листя шавлії </w:t>
      </w:r>
      <w:r w:rsidRPr="004D2AB5">
        <w:rPr>
          <w:sz w:val="28"/>
          <w:szCs w:val="28"/>
        </w:rPr>
        <w:lastRenderedPageBreak/>
        <w:t>20,0 на 1000 мл н</w:t>
      </w:r>
      <w:r w:rsidRPr="004D2AB5">
        <w:rPr>
          <w:sz w:val="28"/>
          <w:szCs w:val="28"/>
        </w:rPr>
        <w:t>а</w:t>
      </w:r>
      <w:r w:rsidRPr="004D2AB5">
        <w:rPr>
          <w:sz w:val="28"/>
          <w:szCs w:val="28"/>
        </w:rPr>
        <w:t>стойки.</w:t>
      </w:r>
    </w:p>
    <w:p w:rsidR="007624A1" w:rsidRDefault="007624A1" w:rsidP="007624A1">
      <w:pPr>
        <w:widowControl w:val="0"/>
        <w:ind w:firstLine="709"/>
        <w:jc w:val="both"/>
        <w:rPr>
          <w:sz w:val="28"/>
          <w:szCs w:val="28"/>
        </w:rPr>
      </w:pPr>
      <w:r>
        <w:rPr>
          <w:b/>
          <w:sz w:val="28"/>
          <w:szCs w:val="28"/>
        </w:rPr>
        <w:t>Розділ 4. Вивчення фармакотехнологічних властивостей рослинної сировини та її композицій і розробка технології складних настойок «</w:t>
      </w:r>
      <w:r w:rsidRPr="00815303">
        <w:rPr>
          <w:b/>
          <w:sz w:val="28"/>
          <w:szCs w:val="28"/>
        </w:rPr>
        <w:t>Бронхофіт</w:t>
      </w:r>
      <w:r>
        <w:rPr>
          <w:b/>
          <w:sz w:val="28"/>
          <w:szCs w:val="28"/>
        </w:rPr>
        <w:t>», «Гінекофіт»,</w:t>
      </w:r>
      <w:r w:rsidRPr="00815303">
        <w:rPr>
          <w:b/>
          <w:sz w:val="28"/>
          <w:szCs w:val="28"/>
        </w:rPr>
        <w:t xml:space="preserve"> «Простатофіт»</w:t>
      </w:r>
      <w:r>
        <w:rPr>
          <w:b/>
          <w:sz w:val="28"/>
          <w:szCs w:val="28"/>
        </w:rPr>
        <w:t xml:space="preserve">. </w:t>
      </w:r>
      <w:r>
        <w:rPr>
          <w:sz w:val="28"/>
          <w:szCs w:val="28"/>
        </w:rPr>
        <w:t xml:space="preserve">У рамках фармацевтичної розробки нами проведено визначення основних технологічних </w:t>
      </w:r>
      <w:r w:rsidRPr="00682D89">
        <w:rPr>
          <w:sz w:val="28"/>
          <w:szCs w:val="28"/>
        </w:rPr>
        <w:t>параметрів лікарської рослинної сировини</w:t>
      </w:r>
      <w:r>
        <w:rPr>
          <w:sz w:val="28"/>
          <w:szCs w:val="28"/>
        </w:rPr>
        <w:t xml:space="preserve"> та її сумішей, </w:t>
      </w:r>
      <w:r w:rsidRPr="00682D89">
        <w:rPr>
          <w:sz w:val="28"/>
          <w:szCs w:val="28"/>
        </w:rPr>
        <w:t>розрахун</w:t>
      </w:r>
      <w:r>
        <w:rPr>
          <w:sz w:val="28"/>
          <w:szCs w:val="28"/>
        </w:rPr>
        <w:t>о</w:t>
      </w:r>
      <w:r w:rsidRPr="00682D89">
        <w:rPr>
          <w:sz w:val="28"/>
          <w:szCs w:val="28"/>
        </w:rPr>
        <w:t>к</w:t>
      </w:r>
      <w:r>
        <w:rPr>
          <w:sz w:val="28"/>
          <w:szCs w:val="28"/>
        </w:rPr>
        <w:t xml:space="preserve"> та вивчення </w:t>
      </w:r>
      <w:r w:rsidRPr="00682D89">
        <w:rPr>
          <w:sz w:val="28"/>
          <w:szCs w:val="28"/>
        </w:rPr>
        <w:t>процесу екстраг</w:t>
      </w:r>
      <w:r w:rsidRPr="00682D89">
        <w:rPr>
          <w:sz w:val="28"/>
          <w:szCs w:val="28"/>
        </w:rPr>
        <w:t>у</w:t>
      </w:r>
      <w:r w:rsidRPr="00682D89">
        <w:rPr>
          <w:sz w:val="28"/>
          <w:szCs w:val="28"/>
        </w:rPr>
        <w:t>вання</w:t>
      </w:r>
      <w:r>
        <w:rPr>
          <w:sz w:val="28"/>
          <w:szCs w:val="28"/>
        </w:rPr>
        <w:t>.</w:t>
      </w:r>
    </w:p>
    <w:p w:rsidR="007624A1" w:rsidRPr="00644236" w:rsidRDefault="007624A1" w:rsidP="007624A1">
      <w:pPr>
        <w:widowControl w:val="0"/>
        <w:ind w:firstLine="709"/>
        <w:jc w:val="both"/>
        <w:rPr>
          <w:sz w:val="28"/>
          <w:szCs w:val="28"/>
        </w:rPr>
      </w:pPr>
      <w:r w:rsidRPr="00644236">
        <w:rPr>
          <w:sz w:val="28"/>
          <w:szCs w:val="28"/>
        </w:rPr>
        <w:t>Результати визначення вмісту вологи, питомої, об</w:t>
      </w:r>
      <w:r>
        <w:rPr>
          <w:sz w:val="28"/>
          <w:szCs w:val="28"/>
        </w:rPr>
        <w:t>’</w:t>
      </w:r>
      <w:r w:rsidRPr="00644236">
        <w:rPr>
          <w:sz w:val="28"/>
          <w:szCs w:val="28"/>
        </w:rPr>
        <w:t xml:space="preserve">ємної та насипної маси лікарської рослинної сировини </w:t>
      </w:r>
      <w:r>
        <w:rPr>
          <w:sz w:val="28"/>
          <w:szCs w:val="28"/>
        </w:rPr>
        <w:t xml:space="preserve">для настойок </w:t>
      </w:r>
      <w:r w:rsidRPr="00644236">
        <w:rPr>
          <w:sz w:val="28"/>
          <w:szCs w:val="28"/>
        </w:rPr>
        <w:t>«Бронхофіт», «Гінекоф</w:t>
      </w:r>
      <w:r w:rsidRPr="00644236">
        <w:rPr>
          <w:sz w:val="28"/>
          <w:szCs w:val="28"/>
        </w:rPr>
        <w:t>і</w:t>
      </w:r>
      <w:r w:rsidRPr="00644236">
        <w:rPr>
          <w:sz w:val="28"/>
          <w:szCs w:val="28"/>
        </w:rPr>
        <w:t>т» і «Простатоф</w:t>
      </w:r>
      <w:r w:rsidRPr="00644236">
        <w:rPr>
          <w:sz w:val="28"/>
          <w:szCs w:val="28"/>
        </w:rPr>
        <w:t>і</w:t>
      </w:r>
      <w:r w:rsidRPr="00644236">
        <w:rPr>
          <w:sz w:val="28"/>
          <w:szCs w:val="28"/>
        </w:rPr>
        <w:t>т»</w:t>
      </w:r>
      <w:r>
        <w:rPr>
          <w:sz w:val="28"/>
          <w:szCs w:val="28"/>
        </w:rPr>
        <w:t xml:space="preserve"> наведені у табл. 1.</w:t>
      </w:r>
    </w:p>
    <w:p w:rsidR="007624A1" w:rsidRPr="004D2AB5" w:rsidRDefault="007624A1" w:rsidP="007624A1">
      <w:pPr>
        <w:widowControl w:val="0"/>
        <w:ind w:firstLine="709"/>
        <w:jc w:val="right"/>
        <w:rPr>
          <w:i/>
          <w:sz w:val="28"/>
          <w:szCs w:val="28"/>
        </w:rPr>
      </w:pPr>
      <w:r w:rsidRPr="004D2AB5">
        <w:rPr>
          <w:i/>
          <w:sz w:val="28"/>
          <w:szCs w:val="28"/>
        </w:rPr>
        <w:t>Таблиця 1</w:t>
      </w:r>
    </w:p>
    <w:p w:rsidR="007624A1" w:rsidRDefault="007624A1" w:rsidP="007624A1">
      <w:pPr>
        <w:widowControl w:val="0"/>
        <w:ind w:firstLine="709"/>
        <w:jc w:val="center"/>
        <w:rPr>
          <w:b/>
          <w:sz w:val="28"/>
          <w:szCs w:val="28"/>
        </w:rPr>
      </w:pPr>
      <w:r w:rsidRPr="00815303">
        <w:rPr>
          <w:b/>
          <w:sz w:val="28"/>
          <w:szCs w:val="28"/>
        </w:rPr>
        <w:t>Результати визначення вмісту вологи, питомої, об</w:t>
      </w:r>
      <w:r>
        <w:rPr>
          <w:b/>
          <w:sz w:val="28"/>
          <w:szCs w:val="28"/>
        </w:rPr>
        <w:t>’</w:t>
      </w:r>
      <w:r w:rsidRPr="00815303">
        <w:rPr>
          <w:b/>
          <w:sz w:val="28"/>
          <w:szCs w:val="28"/>
        </w:rPr>
        <w:t xml:space="preserve">ємної та </w:t>
      </w:r>
      <w:r w:rsidRPr="001644E9">
        <w:rPr>
          <w:b/>
          <w:sz w:val="28"/>
          <w:szCs w:val="28"/>
        </w:rPr>
        <w:br/>
      </w:r>
      <w:r w:rsidRPr="00815303">
        <w:rPr>
          <w:b/>
          <w:sz w:val="28"/>
          <w:szCs w:val="28"/>
        </w:rPr>
        <w:t xml:space="preserve">насипної маси </w:t>
      </w:r>
      <w:r>
        <w:rPr>
          <w:b/>
          <w:sz w:val="28"/>
          <w:szCs w:val="28"/>
        </w:rPr>
        <w:t xml:space="preserve">лікарської рослинної </w:t>
      </w:r>
      <w:r w:rsidRPr="00815303">
        <w:rPr>
          <w:b/>
          <w:sz w:val="28"/>
          <w:szCs w:val="28"/>
        </w:rPr>
        <w:t xml:space="preserve">сировини </w:t>
      </w:r>
      <w:r>
        <w:rPr>
          <w:b/>
          <w:sz w:val="28"/>
          <w:szCs w:val="28"/>
        </w:rPr>
        <w:t xml:space="preserve">для настойок </w:t>
      </w:r>
      <w:r>
        <w:rPr>
          <w:b/>
          <w:sz w:val="28"/>
          <w:szCs w:val="28"/>
        </w:rPr>
        <w:br/>
      </w:r>
      <w:r w:rsidRPr="00815303">
        <w:rPr>
          <w:b/>
          <w:sz w:val="28"/>
          <w:szCs w:val="28"/>
        </w:rPr>
        <w:t>«Бронхофі</w:t>
      </w:r>
      <w:r>
        <w:rPr>
          <w:b/>
          <w:sz w:val="28"/>
          <w:szCs w:val="28"/>
        </w:rPr>
        <w:t>т</w:t>
      </w:r>
      <w:r w:rsidRPr="00815303">
        <w:rPr>
          <w:b/>
          <w:sz w:val="28"/>
          <w:szCs w:val="28"/>
        </w:rPr>
        <w:t>»,</w:t>
      </w:r>
      <w:r>
        <w:rPr>
          <w:b/>
          <w:sz w:val="28"/>
          <w:szCs w:val="28"/>
        </w:rPr>
        <w:t xml:space="preserve"> </w:t>
      </w:r>
      <w:r w:rsidRPr="00815303">
        <w:rPr>
          <w:b/>
          <w:sz w:val="28"/>
          <w:szCs w:val="28"/>
        </w:rPr>
        <w:t xml:space="preserve"> «Гінекофіт» і «Простатоф</w:t>
      </w:r>
      <w:r w:rsidRPr="00815303">
        <w:rPr>
          <w:b/>
          <w:sz w:val="28"/>
          <w:szCs w:val="28"/>
        </w:rPr>
        <w:t>і</w:t>
      </w:r>
      <w:r w:rsidRPr="00815303">
        <w:rPr>
          <w:b/>
          <w:sz w:val="28"/>
          <w:szCs w:val="28"/>
        </w:rPr>
        <w:t>т»</w:t>
      </w:r>
    </w:p>
    <w:p w:rsidR="007624A1" w:rsidRPr="00815303" w:rsidRDefault="007624A1" w:rsidP="007624A1">
      <w:pPr>
        <w:widowControl w:val="0"/>
        <w:ind w:firstLine="709"/>
        <w:jc w:val="center"/>
        <w:rPr>
          <w:b/>
          <w:sz w:val="28"/>
          <w:szCs w:val="28"/>
        </w:rPr>
      </w:pPr>
    </w:p>
    <w:tbl>
      <w:tblPr>
        <w:tblStyle w:val="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429"/>
        <w:gridCol w:w="1838"/>
        <w:gridCol w:w="1616"/>
        <w:gridCol w:w="1616"/>
      </w:tblGrid>
      <w:tr w:rsidR="007624A1" w:rsidRPr="004D2AB5" w:rsidTr="009573F4">
        <w:tc>
          <w:tcPr>
            <w:tcW w:w="3168" w:type="dxa"/>
          </w:tcPr>
          <w:p w:rsidR="007624A1" w:rsidRPr="004D2AB5" w:rsidRDefault="007624A1" w:rsidP="009573F4">
            <w:pPr>
              <w:widowControl w:val="0"/>
              <w:spacing w:before="40" w:after="40" w:line="240" w:lineRule="auto"/>
              <w:ind w:left="-57" w:right="-57"/>
              <w:jc w:val="center"/>
              <w:rPr>
                <w:b/>
                <w:sz w:val="28"/>
                <w:szCs w:val="28"/>
              </w:rPr>
            </w:pPr>
            <w:r w:rsidRPr="004D2AB5">
              <w:rPr>
                <w:b/>
                <w:sz w:val="28"/>
                <w:szCs w:val="28"/>
              </w:rPr>
              <w:t>Найменування</w:t>
            </w:r>
          </w:p>
          <w:p w:rsidR="007624A1" w:rsidRPr="004D2AB5" w:rsidRDefault="007624A1" w:rsidP="009573F4">
            <w:pPr>
              <w:widowControl w:val="0"/>
              <w:spacing w:before="40" w:after="40" w:line="240" w:lineRule="auto"/>
              <w:ind w:left="-57" w:right="-57"/>
              <w:jc w:val="center"/>
              <w:rPr>
                <w:b/>
                <w:sz w:val="28"/>
                <w:szCs w:val="28"/>
              </w:rPr>
            </w:pPr>
            <w:r w:rsidRPr="004D2AB5">
              <w:rPr>
                <w:b/>
                <w:sz w:val="28"/>
                <w:szCs w:val="28"/>
              </w:rPr>
              <w:t>сиров</w:t>
            </w:r>
            <w:r w:rsidRPr="004D2AB5">
              <w:rPr>
                <w:b/>
                <w:sz w:val="28"/>
                <w:szCs w:val="28"/>
              </w:rPr>
              <w:t>и</w:t>
            </w:r>
            <w:r w:rsidRPr="004D2AB5">
              <w:rPr>
                <w:b/>
                <w:sz w:val="28"/>
                <w:szCs w:val="28"/>
              </w:rPr>
              <w:t>ни</w:t>
            </w:r>
          </w:p>
        </w:tc>
        <w:tc>
          <w:tcPr>
            <w:tcW w:w="1440" w:type="dxa"/>
          </w:tcPr>
          <w:p w:rsidR="007624A1" w:rsidRPr="004D2AB5" w:rsidRDefault="007624A1" w:rsidP="009573F4">
            <w:pPr>
              <w:widowControl w:val="0"/>
              <w:spacing w:before="40" w:after="40" w:line="240" w:lineRule="auto"/>
              <w:ind w:left="-57" w:right="-57"/>
              <w:jc w:val="center"/>
              <w:rPr>
                <w:b/>
                <w:sz w:val="28"/>
                <w:szCs w:val="28"/>
              </w:rPr>
            </w:pPr>
            <w:r w:rsidRPr="004D2AB5">
              <w:rPr>
                <w:b/>
                <w:sz w:val="28"/>
                <w:szCs w:val="28"/>
              </w:rPr>
              <w:t>Вміст</w:t>
            </w:r>
            <w:r>
              <w:rPr>
                <w:b/>
                <w:sz w:val="28"/>
                <w:szCs w:val="28"/>
                <w:lang w:val="en-US"/>
              </w:rPr>
              <w:br/>
            </w:r>
            <w:r w:rsidRPr="004D2AB5">
              <w:rPr>
                <w:b/>
                <w:sz w:val="28"/>
                <w:szCs w:val="28"/>
              </w:rPr>
              <w:t>в</w:t>
            </w:r>
            <w:r w:rsidRPr="004D2AB5">
              <w:rPr>
                <w:b/>
                <w:sz w:val="28"/>
                <w:szCs w:val="28"/>
              </w:rPr>
              <w:t>о</w:t>
            </w:r>
            <w:r w:rsidRPr="004D2AB5">
              <w:rPr>
                <w:b/>
                <w:sz w:val="28"/>
                <w:szCs w:val="28"/>
              </w:rPr>
              <w:t>логи, %</w:t>
            </w:r>
          </w:p>
        </w:tc>
        <w:tc>
          <w:tcPr>
            <w:tcW w:w="1620" w:type="dxa"/>
          </w:tcPr>
          <w:p w:rsidR="007624A1" w:rsidRPr="004D2AB5" w:rsidRDefault="007624A1" w:rsidP="009573F4">
            <w:pPr>
              <w:widowControl w:val="0"/>
              <w:spacing w:before="40" w:after="40" w:line="240" w:lineRule="auto"/>
              <w:ind w:left="-57" w:right="-57"/>
              <w:jc w:val="center"/>
              <w:rPr>
                <w:b/>
                <w:sz w:val="28"/>
                <w:szCs w:val="28"/>
              </w:rPr>
            </w:pPr>
            <w:r w:rsidRPr="004D2AB5">
              <w:rPr>
                <w:b/>
                <w:sz w:val="28"/>
                <w:szCs w:val="28"/>
              </w:rPr>
              <w:t>Питома м</w:t>
            </w:r>
            <w:r w:rsidRPr="004D2AB5">
              <w:rPr>
                <w:b/>
                <w:sz w:val="28"/>
                <w:szCs w:val="28"/>
              </w:rPr>
              <w:t>а</w:t>
            </w:r>
            <w:r w:rsidRPr="004D2AB5">
              <w:rPr>
                <w:b/>
                <w:sz w:val="28"/>
                <w:szCs w:val="28"/>
              </w:rPr>
              <w:t>са, г/см</w:t>
            </w:r>
            <w:r w:rsidRPr="004D2AB5">
              <w:rPr>
                <w:b/>
                <w:sz w:val="28"/>
                <w:szCs w:val="28"/>
                <w:vertAlign w:val="superscript"/>
              </w:rPr>
              <w:t>3</w:t>
            </w:r>
          </w:p>
        </w:tc>
        <w:tc>
          <w:tcPr>
            <w:tcW w:w="1620" w:type="dxa"/>
          </w:tcPr>
          <w:p w:rsidR="007624A1" w:rsidRPr="004D2AB5" w:rsidRDefault="007624A1" w:rsidP="009573F4">
            <w:pPr>
              <w:widowControl w:val="0"/>
              <w:spacing w:before="40" w:after="40" w:line="240" w:lineRule="auto"/>
              <w:ind w:left="-57" w:right="-57"/>
              <w:jc w:val="center"/>
              <w:rPr>
                <w:b/>
                <w:sz w:val="28"/>
                <w:szCs w:val="28"/>
              </w:rPr>
            </w:pPr>
            <w:r w:rsidRPr="004D2AB5">
              <w:rPr>
                <w:b/>
                <w:sz w:val="28"/>
                <w:szCs w:val="28"/>
              </w:rPr>
              <w:t>Об</w:t>
            </w:r>
            <w:r>
              <w:rPr>
                <w:b/>
                <w:sz w:val="28"/>
                <w:szCs w:val="28"/>
              </w:rPr>
              <w:t>’</w:t>
            </w:r>
            <w:r w:rsidRPr="004D2AB5">
              <w:rPr>
                <w:b/>
                <w:sz w:val="28"/>
                <w:szCs w:val="28"/>
              </w:rPr>
              <w:t>ємна маса, г/см</w:t>
            </w:r>
            <w:r w:rsidRPr="004D2AB5">
              <w:rPr>
                <w:b/>
                <w:sz w:val="28"/>
                <w:szCs w:val="28"/>
                <w:vertAlign w:val="superscript"/>
              </w:rPr>
              <w:t>3</w:t>
            </w:r>
          </w:p>
        </w:tc>
        <w:tc>
          <w:tcPr>
            <w:tcW w:w="1620" w:type="dxa"/>
          </w:tcPr>
          <w:p w:rsidR="007624A1" w:rsidRPr="004D2AB5" w:rsidRDefault="007624A1" w:rsidP="009573F4">
            <w:pPr>
              <w:widowControl w:val="0"/>
              <w:spacing w:before="40" w:after="40" w:line="240" w:lineRule="auto"/>
              <w:ind w:left="-57" w:right="-57"/>
              <w:jc w:val="center"/>
              <w:rPr>
                <w:b/>
                <w:sz w:val="28"/>
                <w:szCs w:val="28"/>
              </w:rPr>
            </w:pPr>
            <w:r w:rsidRPr="004D2AB5">
              <w:rPr>
                <w:b/>
                <w:sz w:val="28"/>
                <w:szCs w:val="28"/>
              </w:rPr>
              <w:t>Насипна маса, г/см</w:t>
            </w:r>
            <w:r w:rsidRPr="004D2AB5">
              <w:rPr>
                <w:b/>
                <w:sz w:val="28"/>
                <w:szCs w:val="28"/>
                <w:vertAlign w:val="superscript"/>
              </w:rPr>
              <w:t>3</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Бруньки березові</w:t>
            </w:r>
          </w:p>
        </w:tc>
        <w:tc>
          <w:tcPr>
            <w:tcW w:w="1440" w:type="dxa"/>
          </w:tcPr>
          <w:p w:rsidR="007624A1" w:rsidRPr="00644236" w:rsidRDefault="007624A1" w:rsidP="009573F4">
            <w:pPr>
              <w:widowControl w:val="0"/>
              <w:spacing w:before="40" w:after="40" w:line="240" w:lineRule="auto"/>
              <w:ind w:left="0"/>
              <w:jc w:val="center"/>
              <w:rPr>
                <w:sz w:val="28"/>
                <w:szCs w:val="28"/>
              </w:rPr>
            </w:pPr>
            <w:r w:rsidRPr="00644236">
              <w:rPr>
                <w:sz w:val="28"/>
                <w:szCs w:val="28"/>
              </w:rPr>
              <w:t>7,53±0,37</w:t>
            </w:r>
          </w:p>
        </w:tc>
        <w:tc>
          <w:tcPr>
            <w:tcW w:w="1620" w:type="dxa"/>
          </w:tcPr>
          <w:p w:rsidR="007624A1" w:rsidRPr="00815303" w:rsidRDefault="007624A1" w:rsidP="009573F4">
            <w:pPr>
              <w:widowControl w:val="0"/>
              <w:spacing w:before="40" w:after="40" w:line="240" w:lineRule="auto"/>
              <w:ind w:left="0"/>
              <w:jc w:val="center"/>
              <w:rPr>
                <w:sz w:val="28"/>
                <w:szCs w:val="28"/>
              </w:rPr>
            </w:pPr>
            <w:r w:rsidRPr="00644236">
              <w:rPr>
                <w:sz w:val="28"/>
                <w:szCs w:val="28"/>
              </w:rPr>
              <w:t>1,</w:t>
            </w:r>
            <w:r w:rsidRPr="00815303">
              <w:rPr>
                <w:sz w:val="28"/>
                <w:szCs w:val="28"/>
              </w:rPr>
              <w:t>2949±0,0211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0,782±0,041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0,494±0,026</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Квітки бузини чо</w:t>
            </w:r>
            <w:r w:rsidRPr="00815303">
              <w:rPr>
                <w:sz w:val="28"/>
                <w:szCs w:val="28"/>
              </w:rPr>
              <w:t>р</w:t>
            </w:r>
            <w:r w:rsidRPr="00815303">
              <w:rPr>
                <w:sz w:val="28"/>
                <w:szCs w:val="28"/>
              </w:rPr>
              <w:t>ної</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5,80±0,15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1,4790±0,0173</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0,532±0,024</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0,235±0,015</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Квітки липи</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8,43±0,32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1,4144±0,028</w:t>
            </w:r>
            <w:r>
              <w:rPr>
                <w:sz w:val="28"/>
                <w:szCs w:val="28"/>
              </w:rPr>
              <w:t>0</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0,627±0,042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0,319±0,017</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Квітки нагідок</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6,95±0,29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1,4591±0,0193</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0,671±0,035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0,237±0,011</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Квітки ромашки</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7,07±0,17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1,2544±0,0237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0,539±0,04</w:t>
            </w:r>
            <w:r>
              <w:rPr>
                <w:sz w:val="28"/>
                <w:szCs w:val="28"/>
              </w:rPr>
              <w:t>0</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0,156±0,007</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Кореневищ</w:t>
            </w:r>
            <w:r>
              <w:rPr>
                <w:sz w:val="28"/>
                <w:szCs w:val="28"/>
              </w:rPr>
              <w:t>а</w:t>
            </w:r>
            <w:r w:rsidRPr="00815303">
              <w:rPr>
                <w:sz w:val="28"/>
                <w:szCs w:val="28"/>
              </w:rPr>
              <w:t xml:space="preserve"> аїру</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7,55±0,28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1,5267±0,0298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0,875±0,037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0,35</w:t>
            </w:r>
            <w:r>
              <w:rPr>
                <w:sz w:val="28"/>
                <w:szCs w:val="28"/>
              </w:rPr>
              <w:t>0</w:t>
            </w:r>
            <w:r w:rsidRPr="00815303">
              <w:rPr>
                <w:sz w:val="28"/>
                <w:szCs w:val="28"/>
              </w:rPr>
              <w:t>±0,015</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Кореневищ</w:t>
            </w:r>
            <w:r>
              <w:rPr>
                <w:sz w:val="28"/>
                <w:szCs w:val="28"/>
              </w:rPr>
              <w:t>а</w:t>
            </w:r>
            <w:r w:rsidRPr="00815303">
              <w:rPr>
                <w:sz w:val="28"/>
                <w:szCs w:val="28"/>
              </w:rPr>
              <w:t xml:space="preserve"> і кор</w:t>
            </w:r>
            <w:r>
              <w:rPr>
                <w:sz w:val="28"/>
                <w:szCs w:val="28"/>
              </w:rPr>
              <w:t>е</w:t>
            </w:r>
            <w:r w:rsidRPr="00815303">
              <w:rPr>
                <w:sz w:val="28"/>
                <w:szCs w:val="28"/>
              </w:rPr>
              <w:t>н</w:t>
            </w:r>
            <w:r>
              <w:rPr>
                <w:sz w:val="28"/>
                <w:szCs w:val="28"/>
              </w:rPr>
              <w:t>і</w:t>
            </w:r>
            <w:r w:rsidRPr="00815303">
              <w:rPr>
                <w:sz w:val="28"/>
                <w:szCs w:val="28"/>
              </w:rPr>
              <w:t xml:space="preserve"> оману</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6,83±0,25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1,3852±0,0195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0,871±0,034</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0,311±0,015</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Pr>
                <w:sz w:val="28"/>
                <w:szCs w:val="28"/>
              </w:rPr>
              <w:t>Коре</w:t>
            </w:r>
            <w:r w:rsidRPr="00815303">
              <w:rPr>
                <w:sz w:val="28"/>
                <w:szCs w:val="28"/>
              </w:rPr>
              <w:t>н</w:t>
            </w:r>
            <w:r>
              <w:rPr>
                <w:sz w:val="28"/>
                <w:szCs w:val="28"/>
              </w:rPr>
              <w:t>і</w:t>
            </w:r>
            <w:r w:rsidRPr="00815303">
              <w:rPr>
                <w:sz w:val="28"/>
                <w:szCs w:val="28"/>
              </w:rPr>
              <w:t xml:space="preserve"> алтеї</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6,52±0,21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1,4770±0,0278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0,877±0,057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0,301±0,02</w:t>
            </w:r>
            <w:r>
              <w:rPr>
                <w:sz w:val="28"/>
                <w:szCs w:val="28"/>
              </w:rPr>
              <w:t>0</w:t>
            </w:r>
          </w:p>
        </w:tc>
      </w:tr>
      <w:tr w:rsidR="007624A1" w:rsidRPr="00815303" w:rsidTr="009573F4">
        <w:tc>
          <w:tcPr>
            <w:tcW w:w="3168" w:type="dxa"/>
          </w:tcPr>
          <w:p w:rsidR="007624A1" w:rsidRPr="00815303" w:rsidRDefault="007624A1" w:rsidP="009573F4">
            <w:pPr>
              <w:widowControl w:val="0"/>
              <w:spacing w:before="40" w:after="40" w:line="240" w:lineRule="auto"/>
              <w:ind w:left="0"/>
              <w:rPr>
                <w:sz w:val="28"/>
                <w:szCs w:val="28"/>
              </w:rPr>
            </w:pPr>
            <w:r>
              <w:rPr>
                <w:sz w:val="28"/>
                <w:szCs w:val="28"/>
              </w:rPr>
              <w:t>Корені</w:t>
            </w:r>
            <w:r w:rsidRPr="00815303">
              <w:rPr>
                <w:sz w:val="28"/>
                <w:szCs w:val="28"/>
              </w:rPr>
              <w:t xml:space="preserve"> кропиви</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7,25±0,27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1,3685±0,0227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0,865±0,047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0,322±0,027</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Pr>
                <w:sz w:val="28"/>
                <w:szCs w:val="28"/>
              </w:rPr>
              <w:t>Коре</w:t>
            </w:r>
            <w:r w:rsidRPr="00815303">
              <w:rPr>
                <w:sz w:val="28"/>
                <w:szCs w:val="28"/>
              </w:rPr>
              <w:t>н</w:t>
            </w:r>
            <w:r>
              <w:rPr>
                <w:sz w:val="28"/>
                <w:szCs w:val="28"/>
              </w:rPr>
              <w:t>і</w:t>
            </w:r>
            <w:r w:rsidRPr="00815303">
              <w:rPr>
                <w:sz w:val="28"/>
                <w:szCs w:val="28"/>
              </w:rPr>
              <w:t xml:space="preserve"> солодки</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6,94±0,31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1,3679±0,0297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0,836±0,055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0,263±0,023</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Листя кропиви</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7,35±0,19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1,4654±0,0199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0,673±0,036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0,357±0,018</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Листя м’яти перц</w:t>
            </w:r>
            <w:r w:rsidRPr="00815303">
              <w:rPr>
                <w:sz w:val="28"/>
                <w:szCs w:val="28"/>
              </w:rPr>
              <w:t>е</w:t>
            </w:r>
            <w:r w:rsidRPr="00815303">
              <w:rPr>
                <w:sz w:val="28"/>
                <w:szCs w:val="28"/>
              </w:rPr>
              <w:t>вої</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8,46±0,25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1,5802±0,0231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0,646±0,044</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0,289±0,01</w:t>
            </w:r>
            <w:r>
              <w:rPr>
                <w:sz w:val="28"/>
                <w:szCs w:val="28"/>
              </w:rPr>
              <w:t>0</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Листя шавлії</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7,95±0,26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1,3495±0,0274</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0,356±0,032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0,143±0,011</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 xml:space="preserve">Плоди софори </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9,33±0,48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1,6840±0,0319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1,114±0,58</w:t>
            </w:r>
            <w:r>
              <w:rPr>
                <w:sz w:val="28"/>
                <w:szCs w:val="28"/>
              </w:rPr>
              <w:t>0</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0,617±0,038</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Трава барвінку м</w:t>
            </w:r>
            <w:r w:rsidRPr="00815303">
              <w:rPr>
                <w:sz w:val="28"/>
                <w:szCs w:val="28"/>
              </w:rPr>
              <w:t>а</w:t>
            </w:r>
            <w:r w:rsidRPr="00815303">
              <w:rPr>
                <w:sz w:val="28"/>
                <w:szCs w:val="28"/>
              </w:rPr>
              <w:t>лого</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7,05±0,32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1,4654±0,248</w:t>
            </w:r>
            <w:r>
              <w:rPr>
                <w:sz w:val="28"/>
                <w:szCs w:val="28"/>
              </w:rPr>
              <w:t>0</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0,632±0,032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0,253±0,013</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Трава буркуну</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8,35±0,31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1,3333±0,0229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0,645±0,026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0,231±0,011</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Трава деревію</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6,92±0,26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1,5007±0,0276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0,633±0,023</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0,255±0,017</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 xml:space="preserve">Трава грициків </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7,33±0,29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1,3705±0,0195</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0,641±0,037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0,242±0,019</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 xml:space="preserve">Трава звіробою </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8,22±0,36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1,3314±0,0189</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0,657±0,32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0,253±0,012</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Трава кропиви</w:t>
            </w:r>
            <w:r>
              <w:rPr>
                <w:sz w:val="28"/>
                <w:szCs w:val="28"/>
              </w:rPr>
              <w:t xml:space="preserve"> собачої</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6,95±0,37</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1,2593±0,0168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0,648±0,041</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0,211±0,011</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Трава материнки</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7,46±0,23</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1,3622±0,0208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0,639±0,024</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0,268±0,015</w:t>
            </w:r>
          </w:p>
        </w:tc>
      </w:tr>
      <w:tr w:rsidR="007624A1" w:rsidRPr="00815303" w:rsidTr="009573F4">
        <w:tc>
          <w:tcPr>
            <w:tcW w:w="3168" w:type="dxa"/>
          </w:tcPr>
          <w:p w:rsidR="007624A1" w:rsidRPr="00160A65" w:rsidRDefault="007624A1" w:rsidP="009573F4">
            <w:pPr>
              <w:widowControl w:val="0"/>
              <w:spacing w:before="40" w:after="40" w:line="240" w:lineRule="auto"/>
              <w:ind w:left="0"/>
              <w:jc w:val="both"/>
              <w:rPr>
                <w:spacing w:val="-8"/>
                <w:sz w:val="28"/>
                <w:szCs w:val="28"/>
              </w:rPr>
            </w:pPr>
            <w:r w:rsidRPr="00160A65">
              <w:rPr>
                <w:spacing w:val="-8"/>
                <w:sz w:val="28"/>
                <w:szCs w:val="28"/>
              </w:rPr>
              <w:lastRenderedPageBreak/>
              <w:t>Трава чебрецю</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6,67±0,32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1,5102±0,0242</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0,622±0,038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0,256±0,011</w:t>
            </w:r>
          </w:p>
        </w:tc>
      </w:tr>
      <w:tr w:rsidR="007624A1" w:rsidRPr="00815303" w:rsidTr="009573F4">
        <w:tc>
          <w:tcPr>
            <w:tcW w:w="3168" w:type="dxa"/>
          </w:tcPr>
          <w:p w:rsidR="007624A1" w:rsidRPr="00815303" w:rsidRDefault="007624A1" w:rsidP="009573F4">
            <w:pPr>
              <w:widowControl w:val="0"/>
              <w:spacing w:before="40" w:after="40" w:line="240" w:lineRule="auto"/>
              <w:ind w:left="0"/>
              <w:jc w:val="both"/>
              <w:rPr>
                <w:sz w:val="28"/>
                <w:szCs w:val="28"/>
              </w:rPr>
            </w:pPr>
            <w:r w:rsidRPr="00815303">
              <w:rPr>
                <w:sz w:val="28"/>
                <w:szCs w:val="28"/>
              </w:rPr>
              <w:t>Трава чистотілу</w:t>
            </w:r>
          </w:p>
        </w:tc>
        <w:tc>
          <w:tcPr>
            <w:tcW w:w="144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7,56±0,28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1,4782±0,236</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0,654±0,028</w:t>
            </w:r>
          </w:p>
        </w:tc>
        <w:tc>
          <w:tcPr>
            <w:tcW w:w="1620" w:type="dxa"/>
          </w:tcPr>
          <w:p w:rsidR="007624A1" w:rsidRPr="00815303" w:rsidRDefault="007624A1" w:rsidP="009573F4">
            <w:pPr>
              <w:widowControl w:val="0"/>
              <w:spacing w:before="40" w:after="40" w:line="240" w:lineRule="auto"/>
              <w:ind w:left="0"/>
              <w:jc w:val="center"/>
              <w:rPr>
                <w:sz w:val="28"/>
                <w:szCs w:val="28"/>
              </w:rPr>
            </w:pPr>
            <w:r w:rsidRPr="00815303">
              <w:rPr>
                <w:sz w:val="28"/>
                <w:szCs w:val="28"/>
              </w:rPr>
              <w:t>0,262±0,012</w:t>
            </w:r>
          </w:p>
        </w:tc>
      </w:tr>
    </w:tbl>
    <w:p w:rsidR="007624A1" w:rsidRPr="00E96058" w:rsidRDefault="007624A1" w:rsidP="007624A1">
      <w:pPr>
        <w:widowControl w:val="0"/>
        <w:spacing w:before="120"/>
        <w:ind w:firstLine="709"/>
        <w:jc w:val="both"/>
        <w:rPr>
          <w:i/>
          <w:sz w:val="28"/>
          <w:szCs w:val="28"/>
        </w:rPr>
      </w:pPr>
      <w:r w:rsidRPr="00E96058">
        <w:rPr>
          <w:i/>
          <w:sz w:val="28"/>
          <w:szCs w:val="28"/>
        </w:rPr>
        <w:t xml:space="preserve">Примітка. </w:t>
      </w:r>
      <w:r w:rsidRPr="00E96058">
        <w:rPr>
          <w:i/>
          <w:sz w:val="28"/>
          <w:szCs w:val="28"/>
          <w:lang w:val="en-US"/>
        </w:rPr>
        <w:t>n</w:t>
      </w:r>
      <w:r w:rsidRPr="00E96058">
        <w:rPr>
          <w:i/>
          <w:sz w:val="28"/>
          <w:szCs w:val="28"/>
        </w:rPr>
        <w:t>=5.</w:t>
      </w:r>
    </w:p>
    <w:p w:rsidR="007624A1" w:rsidRDefault="007624A1" w:rsidP="007624A1">
      <w:pPr>
        <w:widowControl w:val="0"/>
        <w:ind w:firstLine="709"/>
        <w:jc w:val="both"/>
        <w:rPr>
          <w:sz w:val="28"/>
          <w:szCs w:val="28"/>
        </w:rPr>
      </w:pPr>
      <w:r>
        <w:rPr>
          <w:sz w:val="28"/>
          <w:szCs w:val="28"/>
        </w:rPr>
        <w:br w:type="page"/>
      </w:r>
      <w:r>
        <w:rPr>
          <w:sz w:val="28"/>
          <w:szCs w:val="28"/>
        </w:rPr>
        <w:lastRenderedPageBreak/>
        <w:t>З результатів табл. 1</w:t>
      </w:r>
      <w:r w:rsidRPr="00682D89">
        <w:rPr>
          <w:sz w:val="28"/>
          <w:szCs w:val="28"/>
        </w:rPr>
        <w:t xml:space="preserve"> видно, що лікарська рослинна сировина міст</w:t>
      </w:r>
      <w:r>
        <w:rPr>
          <w:sz w:val="28"/>
          <w:szCs w:val="28"/>
        </w:rPr>
        <w:t>ить</w:t>
      </w:r>
      <w:r w:rsidRPr="00682D89">
        <w:rPr>
          <w:sz w:val="28"/>
          <w:szCs w:val="28"/>
        </w:rPr>
        <w:t xml:space="preserve"> вологи від 5,8</w:t>
      </w:r>
      <w:r>
        <w:rPr>
          <w:sz w:val="28"/>
          <w:szCs w:val="28"/>
        </w:rPr>
        <w:t>0% до 9,3</w:t>
      </w:r>
      <w:r w:rsidRPr="00682D89">
        <w:rPr>
          <w:sz w:val="28"/>
          <w:szCs w:val="28"/>
        </w:rPr>
        <w:t>3%</w:t>
      </w:r>
      <w:r>
        <w:rPr>
          <w:sz w:val="28"/>
          <w:szCs w:val="28"/>
        </w:rPr>
        <w:t>,</w:t>
      </w:r>
      <w:r w:rsidRPr="00682D89">
        <w:rPr>
          <w:sz w:val="28"/>
          <w:szCs w:val="28"/>
        </w:rPr>
        <w:t xml:space="preserve"> має питому вагу в діапазоні від 1,2544 г/см</w:t>
      </w:r>
      <w:r w:rsidRPr="00682D89">
        <w:rPr>
          <w:sz w:val="28"/>
          <w:szCs w:val="28"/>
          <w:vertAlign w:val="superscript"/>
        </w:rPr>
        <w:t xml:space="preserve">3 </w:t>
      </w:r>
      <w:r>
        <w:rPr>
          <w:sz w:val="28"/>
          <w:szCs w:val="28"/>
        </w:rPr>
        <w:t>до 1,6</w:t>
      </w:r>
      <w:r w:rsidRPr="00682D89">
        <w:rPr>
          <w:sz w:val="28"/>
          <w:szCs w:val="28"/>
        </w:rPr>
        <w:t>8</w:t>
      </w:r>
      <w:r>
        <w:rPr>
          <w:sz w:val="28"/>
          <w:szCs w:val="28"/>
        </w:rPr>
        <w:t>4</w:t>
      </w:r>
      <w:r w:rsidRPr="00682D89">
        <w:rPr>
          <w:sz w:val="28"/>
          <w:szCs w:val="28"/>
        </w:rPr>
        <w:t>0 г/см</w:t>
      </w:r>
      <w:r w:rsidRPr="00682D89">
        <w:rPr>
          <w:sz w:val="28"/>
          <w:szCs w:val="28"/>
          <w:vertAlign w:val="superscript"/>
        </w:rPr>
        <w:t>3</w:t>
      </w:r>
      <w:r w:rsidRPr="00682D89">
        <w:rPr>
          <w:sz w:val="28"/>
          <w:szCs w:val="28"/>
        </w:rPr>
        <w:t>, об</w:t>
      </w:r>
      <w:r>
        <w:rPr>
          <w:sz w:val="28"/>
          <w:szCs w:val="28"/>
        </w:rPr>
        <w:t>’</w:t>
      </w:r>
      <w:r w:rsidRPr="00682D89">
        <w:rPr>
          <w:sz w:val="28"/>
          <w:szCs w:val="28"/>
        </w:rPr>
        <w:t>ємну масу – від 0,</w:t>
      </w:r>
      <w:r>
        <w:rPr>
          <w:sz w:val="28"/>
          <w:szCs w:val="28"/>
        </w:rPr>
        <w:t>3</w:t>
      </w:r>
      <w:r w:rsidRPr="00682D89">
        <w:rPr>
          <w:sz w:val="28"/>
          <w:szCs w:val="28"/>
        </w:rPr>
        <w:t>56 г/см</w:t>
      </w:r>
      <w:r w:rsidRPr="00682D89">
        <w:rPr>
          <w:sz w:val="28"/>
          <w:szCs w:val="28"/>
          <w:vertAlign w:val="superscript"/>
        </w:rPr>
        <w:t>3</w:t>
      </w:r>
      <w:r w:rsidRPr="00682D89">
        <w:rPr>
          <w:sz w:val="28"/>
          <w:szCs w:val="28"/>
        </w:rPr>
        <w:t xml:space="preserve"> до </w:t>
      </w:r>
      <w:r>
        <w:rPr>
          <w:sz w:val="28"/>
          <w:szCs w:val="28"/>
        </w:rPr>
        <w:t>1</w:t>
      </w:r>
      <w:r w:rsidRPr="00682D89">
        <w:rPr>
          <w:sz w:val="28"/>
          <w:szCs w:val="28"/>
        </w:rPr>
        <w:t>,</w:t>
      </w:r>
      <w:r>
        <w:rPr>
          <w:sz w:val="28"/>
          <w:szCs w:val="28"/>
        </w:rPr>
        <w:t>11</w:t>
      </w:r>
      <w:r w:rsidRPr="00682D89">
        <w:rPr>
          <w:sz w:val="28"/>
          <w:szCs w:val="28"/>
        </w:rPr>
        <w:t>4 г/см</w:t>
      </w:r>
      <w:r w:rsidRPr="00682D89">
        <w:rPr>
          <w:sz w:val="28"/>
          <w:szCs w:val="28"/>
          <w:vertAlign w:val="superscript"/>
        </w:rPr>
        <w:t>3</w:t>
      </w:r>
      <w:r w:rsidRPr="00682D89">
        <w:rPr>
          <w:sz w:val="28"/>
          <w:szCs w:val="28"/>
        </w:rPr>
        <w:t xml:space="preserve"> і насипну масу – від 0,1</w:t>
      </w:r>
      <w:r>
        <w:rPr>
          <w:sz w:val="28"/>
          <w:szCs w:val="28"/>
        </w:rPr>
        <w:t>43</w:t>
      </w:r>
      <w:r w:rsidRPr="00682D89">
        <w:rPr>
          <w:sz w:val="28"/>
          <w:szCs w:val="28"/>
        </w:rPr>
        <w:t xml:space="preserve"> г/см</w:t>
      </w:r>
      <w:r w:rsidRPr="00682D89">
        <w:rPr>
          <w:sz w:val="28"/>
          <w:szCs w:val="28"/>
          <w:vertAlign w:val="superscript"/>
        </w:rPr>
        <w:t>3</w:t>
      </w:r>
      <w:r w:rsidRPr="00682D89">
        <w:rPr>
          <w:sz w:val="28"/>
          <w:szCs w:val="28"/>
        </w:rPr>
        <w:t xml:space="preserve"> до 0,</w:t>
      </w:r>
      <w:r>
        <w:rPr>
          <w:sz w:val="28"/>
          <w:szCs w:val="28"/>
        </w:rPr>
        <w:t>617</w:t>
      </w:r>
      <w:r w:rsidRPr="00682D89">
        <w:rPr>
          <w:sz w:val="28"/>
          <w:szCs w:val="28"/>
        </w:rPr>
        <w:t xml:space="preserve"> г/см</w:t>
      </w:r>
      <w:r w:rsidRPr="00682D89">
        <w:rPr>
          <w:sz w:val="28"/>
          <w:szCs w:val="28"/>
          <w:vertAlign w:val="superscript"/>
        </w:rPr>
        <w:t>3</w:t>
      </w:r>
      <w:r w:rsidRPr="00682D89">
        <w:rPr>
          <w:sz w:val="28"/>
          <w:szCs w:val="28"/>
        </w:rPr>
        <w:t xml:space="preserve">. </w:t>
      </w:r>
    </w:p>
    <w:p w:rsidR="007624A1" w:rsidRDefault="007624A1" w:rsidP="007624A1">
      <w:pPr>
        <w:widowControl w:val="0"/>
        <w:ind w:firstLine="709"/>
        <w:jc w:val="both"/>
        <w:rPr>
          <w:sz w:val="28"/>
          <w:szCs w:val="28"/>
        </w:rPr>
      </w:pPr>
      <w:r w:rsidRPr="001C55EE">
        <w:rPr>
          <w:sz w:val="28"/>
          <w:szCs w:val="28"/>
        </w:rPr>
        <w:t xml:space="preserve">Результати визначення пористості, </w:t>
      </w:r>
      <w:r>
        <w:rPr>
          <w:sz w:val="28"/>
          <w:szCs w:val="28"/>
        </w:rPr>
        <w:t>на</w:t>
      </w:r>
      <w:r w:rsidRPr="001C55EE">
        <w:rPr>
          <w:sz w:val="28"/>
          <w:szCs w:val="28"/>
        </w:rPr>
        <w:t xml:space="preserve">різності та вільного об’єму шару </w:t>
      </w:r>
      <w:r>
        <w:rPr>
          <w:sz w:val="28"/>
          <w:szCs w:val="28"/>
        </w:rPr>
        <w:t xml:space="preserve">лікарської рослинної </w:t>
      </w:r>
      <w:r w:rsidRPr="001C55EE">
        <w:rPr>
          <w:sz w:val="28"/>
          <w:szCs w:val="28"/>
        </w:rPr>
        <w:t>сировини</w:t>
      </w:r>
      <w:r>
        <w:rPr>
          <w:sz w:val="28"/>
          <w:szCs w:val="28"/>
        </w:rPr>
        <w:t xml:space="preserve"> для настойок</w:t>
      </w:r>
      <w:r w:rsidRPr="001C55EE">
        <w:rPr>
          <w:sz w:val="28"/>
          <w:szCs w:val="28"/>
        </w:rPr>
        <w:t xml:space="preserve"> «Бронхофіт», «Гінекофіт» і «Простатофіт»</w:t>
      </w:r>
      <w:r>
        <w:rPr>
          <w:sz w:val="28"/>
          <w:szCs w:val="28"/>
        </w:rPr>
        <w:t xml:space="preserve"> наведені у табл. 2.</w:t>
      </w:r>
    </w:p>
    <w:p w:rsidR="007624A1" w:rsidRPr="00E42600" w:rsidRDefault="007624A1" w:rsidP="007624A1">
      <w:pPr>
        <w:widowControl w:val="0"/>
        <w:ind w:firstLine="709"/>
        <w:jc w:val="right"/>
        <w:rPr>
          <w:i/>
          <w:sz w:val="28"/>
          <w:szCs w:val="28"/>
        </w:rPr>
      </w:pPr>
      <w:r w:rsidRPr="001B1686">
        <w:rPr>
          <w:i/>
          <w:sz w:val="28"/>
          <w:szCs w:val="28"/>
        </w:rPr>
        <w:t xml:space="preserve">Таблиця </w:t>
      </w:r>
      <w:r w:rsidRPr="00E42600">
        <w:rPr>
          <w:i/>
          <w:sz w:val="28"/>
          <w:szCs w:val="28"/>
        </w:rPr>
        <w:t>2</w:t>
      </w:r>
    </w:p>
    <w:p w:rsidR="007624A1" w:rsidRDefault="007624A1" w:rsidP="007624A1">
      <w:pPr>
        <w:widowControl w:val="0"/>
        <w:spacing w:after="120"/>
        <w:ind w:firstLine="709"/>
        <w:jc w:val="center"/>
        <w:rPr>
          <w:b/>
          <w:sz w:val="28"/>
          <w:szCs w:val="28"/>
        </w:rPr>
      </w:pPr>
      <w:r w:rsidRPr="00F270FB">
        <w:rPr>
          <w:b/>
          <w:sz w:val="28"/>
          <w:szCs w:val="28"/>
        </w:rPr>
        <w:t xml:space="preserve">Результати визначення пористості, </w:t>
      </w:r>
      <w:r>
        <w:rPr>
          <w:b/>
          <w:sz w:val="28"/>
          <w:szCs w:val="28"/>
        </w:rPr>
        <w:t>на</w:t>
      </w:r>
      <w:r w:rsidRPr="00F270FB">
        <w:rPr>
          <w:b/>
          <w:sz w:val="28"/>
          <w:szCs w:val="28"/>
        </w:rPr>
        <w:t xml:space="preserve">різності та вільного об’єму шару </w:t>
      </w:r>
      <w:r>
        <w:rPr>
          <w:b/>
          <w:sz w:val="28"/>
          <w:szCs w:val="28"/>
        </w:rPr>
        <w:t xml:space="preserve">лікарської рослинної </w:t>
      </w:r>
      <w:r w:rsidRPr="00F270FB">
        <w:rPr>
          <w:b/>
          <w:sz w:val="28"/>
          <w:szCs w:val="28"/>
        </w:rPr>
        <w:t>сировини</w:t>
      </w:r>
      <w:r>
        <w:rPr>
          <w:b/>
          <w:sz w:val="28"/>
          <w:szCs w:val="28"/>
        </w:rPr>
        <w:t xml:space="preserve"> для настойок</w:t>
      </w:r>
      <w:r w:rsidRPr="00F270FB">
        <w:rPr>
          <w:b/>
          <w:sz w:val="28"/>
          <w:szCs w:val="28"/>
        </w:rPr>
        <w:t xml:space="preserve"> «Бронхофіт», </w:t>
      </w:r>
      <w:r>
        <w:rPr>
          <w:b/>
          <w:sz w:val="28"/>
          <w:szCs w:val="28"/>
        </w:rPr>
        <w:br/>
      </w:r>
      <w:r w:rsidRPr="00F270FB">
        <w:rPr>
          <w:b/>
          <w:sz w:val="28"/>
          <w:szCs w:val="28"/>
        </w:rPr>
        <w:t>«Гінекофіт» і</w:t>
      </w:r>
      <w:r>
        <w:rPr>
          <w:b/>
          <w:sz w:val="28"/>
          <w:szCs w:val="28"/>
        </w:rPr>
        <w:t xml:space="preserve"> </w:t>
      </w:r>
      <w:r w:rsidRPr="00F270FB">
        <w:rPr>
          <w:b/>
          <w:sz w:val="28"/>
          <w:szCs w:val="28"/>
        </w:rPr>
        <w:t>«Пр</w:t>
      </w:r>
      <w:r w:rsidRPr="00F270FB">
        <w:rPr>
          <w:b/>
          <w:sz w:val="28"/>
          <w:szCs w:val="28"/>
        </w:rPr>
        <w:t>о</w:t>
      </w:r>
      <w:r w:rsidRPr="00F270FB">
        <w:rPr>
          <w:b/>
          <w:sz w:val="28"/>
          <w:szCs w:val="28"/>
        </w:rPr>
        <w:t>статофіт»</w:t>
      </w:r>
    </w:p>
    <w:tbl>
      <w:tblPr>
        <w:tblStyle w:val="afffffffe"/>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20"/>
        <w:gridCol w:w="1920"/>
        <w:gridCol w:w="1920"/>
      </w:tblGrid>
      <w:tr w:rsidR="007624A1" w:rsidRPr="004D2AB5" w:rsidTr="009573F4">
        <w:tc>
          <w:tcPr>
            <w:tcW w:w="3888" w:type="dxa"/>
            <w:vAlign w:val="center"/>
          </w:tcPr>
          <w:p w:rsidR="007624A1" w:rsidRPr="004D2AB5" w:rsidRDefault="007624A1" w:rsidP="009573F4">
            <w:pPr>
              <w:pStyle w:val="af6"/>
              <w:widowControl w:val="0"/>
              <w:spacing w:before="40" w:after="20"/>
              <w:jc w:val="center"/>
              <w:rPr>
                <w:rFonts w:ascii="Times New Roman" w:hAnsi="Times New Roman"/>
                <w:b/>
                <w:sz w:val="28"/>
                <w:szCs w:val="28"/>
              </w:rPr>
            </w:pPr>
            <w:r w:rsidRPr="004D2AB5">
              <w:rPr>
                <w:rFonts w:ascii="Times New Roman" w:hAnsi="Times New Roman"/>
                <w:b/>
                <w:sz w:val="28"/>
                <w:szCs w:val="28"/>
              </w:rPr>
              <w:t>Найменування с</w:t>
            </w:r>
            <w:r w:rsidRPr="004D2AB5">
              <w:rPr>
                <w:rFonts w:ascii="Times New Roman" w:hAnsi="Times New Roman"/>
                <w:b/>
                <w:sz w:val="28"/>
                <w:szCs w:val="28"/>
              </w:rPr>
              <w:t>и</w:t>
            </w:r>
            <w:r w:rsidRPr="004D2AB5">
              <w:rPr>
                <w:rFonts w:ascii="Times New Roman" w:hAnsi="Times New Roman"/>
                <w:b/>
                <w:sz w:val="28"/>
                <w:szCs w:val="28"/>
              </w:rPr>
              <w:t>ровини</w:t>
            </w:r>
          </w:p>
        </w:tc>
        <w:tc>
          <w:tcPr>
            <w:tcW w:w="1920" w:type="dxa"/>
            <w:vAlign w:val="center"/>
          </w:tcPr>
          <w:p w:rsidR="007624A1" w:rsidRPr="004D2AB5" w:rsidRDefault="007624A1" w:rsidP="009573F4">
            <w:pPr>
              <w:pStyle w:val="af6"/>
              <w:widowControl w:val="0"/>
              <w:spacing w:before="40" w:after="20"/>
              <w:jc w:val="center"/>
              <w:rPr>
                <w:rFonts w:ascii="Times New Roman" w:hAnsi="Times New Roman"/>
                <w:b/>
                <w:sz w:val="28"/>
                <w:szCs w:val="28"/>
              </w:rPr>
            </w:pPr>
            <w:r w:rsidRPr="004D2AB5">
              <w:rPr>
                <w:rFonts w:ascii="Times New Roman" w:hAnsi="Times New Roman"/>
                <w:b/>
                <w:sz w:val="28"/>
                <w:szCs w:val="28"/>
              </w:rPr>
              <w:t>Пористість с</w:t>
            </w:r>
            <w:r w:rsidRPr="004D2AB5">
              <w:rPr>
                <w:rFonts w:ascii="Times New Roman" w:hAnsi="Times New Roman"/>
                <w:b/>
                <w:sz w:val="28"/>
                <w:szCs w:val="28"/>
              </w:rPr>
              <w:t>и</w:t>
            </w:r>
            <w:r w:rsidRPr="004D2AB5">
              <w:rPr>
                <w:rFonts w:ascii="Times New Roman" w:hAnsi="Times New Roman"/>
                <w:b/>
                <w:sz w:val="28"/>
                <w:szCs w:val="28"/>
              </w:rPr>
              <w:t>ровини</w:t>
            </w:r>
          </w:p>
        </w:tc>
        <w:tc>
          <w:tcPr>
            <w:tcW w:w="1920" w:type="dxa"/>
            <w:vAlign w:val="center"/>
          </w:tcPr>
          <w:p w:rsidR="007624A1" w:rsidRPr="004D2AB5" w:rsidRDefault="007624A1" w:rsidP="009573F4">
            <w:pPr>
              <w:pStyle w:val="af6"/>
              <w:widowControl w:val="0"/>
              <w:spacing w:before="40" w:after="20"/>
              <w:jc w:val="center"/>
              <w:rPr>
                <w:rFonts w:ascii="Times New Roman" w:hAnsi="Times New Roman"/>
                <w:b/>
                <w:sz w:val="28"/>
                <w:szCs w:val="28"/>
                <w:lang w:val="uk-UA"/>
              </w:rPr>
            </w:pPr>
            <w:r w:rsidRPr="004D2AB5">
              <w:rPr>
                <w:rFonts w:ascii="Times New Roman" w:hAnsi="Times New Roman"/>
                <w:b/>
                <w:sz w:val="28"/>
                <w:szCs w:val="28"/>
                <w:lang w:val="uk-UA"/>
              </w:rPr>
              <w:t>На</w:t>
            </w:r>
            <w:r w:rsidRPr="004D2AB5">
              <w:rPr>
                <w:rFonts w:ascii="Times New Roman" w:hAnsi="Times New Roman"/>
                <w:b/>
                <w:sz w:val="28"/>
                <w:szCs w:val="28"/>
              </w:rPr>
              <w:t>р</w:t>
            </w:r>
            <w:r w:rsidRPr="004D2AB5">
              <w:rPr>
                <w:rFonts w:ascii="Times New Roman" w:hAnsi="Times New Roman"/>
                <w:b/>
                <w:sz w:val="28"/>
                <w:szCs w:val="28"/>
              </w:rPr>
              <w:t>і</w:t>
            </w:r>
            <w:r w:rsidRPr="004D2AB5">
              <w:rPr>
                <w:rFonts w:ascii="Times New Roman" w:hAnsi="Times New Roman"/>
                <w:b/>
                <w:sz w:val="28"/>
                <w:szCs w:val="28"/>
              </w:rPr>
              <w:t>зність шару</w:t>
            </w:r>
            <w:r w:rsidRPr="004D2AB5">
              <w:rPr>
                <w:rFonts w:ascii="Times New Roman" w:hAnsi="Times New Roman"/>
                <w:b/>
                <w:sz w:val="28"/>
                <w:szCs w:val="28"/>
                <w:lang w:val="uk-UA"/>
              </w:rPr>
              <w:t xml:space="preserve"> </w:t>
            </w:r>
            <w:r>
              <w:rPr>
                <w:rFonts w:ascii="Times New Roman" w:hAnsi="Times New Roman"/>
                <w:b/>
                <w:sz w:val="28"/>
                <w:szCs w:val="28"/>
                <w:lang w:val="uk-UA"/>
              </w:rPr>
              <w:br/>
            </w:r>
            <w:r w:rsidRPr="004D2AB5">
              <w:rPr>
                <w:rFonts w:ascii="Times New Roman" w:hAnsi="Times New Roman"/>
                <w:b/>
                <w:sz w:val="28"/>
                <w:szCs w:val="28"/>
                <w:lang w:val="uk-UA"/>
              </w:rPr>
              <w:t>сир</w:t>
            </w:r>
            <w:r w:rsidRPr="004D2AB5">
              <w:rPr>
                <w:rFonts w:ascii="Times New Roman" w:hAnsi="Times New Roman"/>
                <w:b/>
                <w:sz w:val="28"/>
                <w:szCs w:val="28"/>
                <w:lang w:val="uk-UA"/>
              </w:rPr>
              <w:t>о</w:t>
            </w:r>
            <w:r w:rsidRPr="004D2AB5">
              <w:rPr>
                <w:rFonts w:ascii="Times New Roman" w:hAnsi="Times New Roman"/>
                <w:b/>
                <w:sz w:val="28"/>
                <w:szCs w:val="28"/>
                <w:lang w:val="uk-UA"/>
              </w:rPr>
              <w:t>вини</w:t>
            </w:r>
          </w:p>
        </w:tc>
        <w:tc>
          <w:tcPr>
            <w:tcW w:w="1920" w:type="dxa"/>
            <w:vAlign w:val="center"/>
          </w:tcPr>
          <w:p w:rsidR="007624A1" w:rsidRPr="004D2AB5" w:rsidRDefault="007624A1" w:rsidP="009573F4">
            <w:pPr>
              <w:pStyle w:val="af6"/>
              <w:widowControl w:val="0"/>
              <w:spacing w:before="40" w:after="20"/>
              <w:jc w:val="center"/>
              <w:rPr>
                <w:rFonts w:ascii="Times New Roman" w:hAnsi="Times New Roman"/>
                <w:b/>
                <w:sz w:val="28"/>
                <w:szCs w:val="28"/>
                <w:lang w:val="uk-UA"/>
              </w:rPr>
            </w:pPr>
            <w:r w:rsidRPr="004D2AB5">
              <w:rPr>
                <w:rFonts w:ascii="Times New Roman" w:hAnsi="Times New Roman"/>
                <w:b/>
                <w:sz w:val="28"/>
                <w:szCs w:val="28"/>
              </w:rPr>
              <w:t>Вільний об’єм шару</w:t>
            </w:r>
            <w:r w:rsidRPr="004D2AB5">
              <w:rPr>
                <w:rFonts w:ascii="Times New Roman" w:hAnsi="Times New Roman"/>
                <w:b/>
                <w:sz w:val="28"/>
                <w:szCs w:val="28"/>
                <w:lang w:val="uk-UA"/>
              </w:rPr>
              <w:t xml:space="preserve"> сир</w:t>
            </w:r>
            <w:r w:rsidRPr="004D2AB5">
              <w:rPr>
                <w:rFonts w:ascii="Times New Roman" w:hAnsi="Times New Roman"/>
                <w:b/>
                <w:sz w:val="28"/>
                <w:szCs w:val="28"/>
                <w:lang w:val="uk-UA"/>
              </w:rPr>
              <w:t>о</w:t>
            </w:r>
            <w:r w:rsidRPr="004D2AB5">
              <w:rPr>
                <w:rFonts w:ascii="Times New Roman" w:hAnsi="Times New Roman"/>
                <w:b/>
                <w:sz w:val="28"/>
                <w:szCs w:val="28"/>
                <w:lang w:val="uk-UA"/>
              </w:rPr>
              <w:t>вини</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Бруньки бер</w:t>
            </w:r>
            <w:r w:rsidRPr="005C0EC1">
              <w:rPr>
                <w:rFonts w:ascii="Times New Roman" w:hAnsi="Times New Roman"/>
                <w:sz w:val="28"/>
                <w:szCs w:val="28"/>
              </w:rPr>
              <w:t>е</w:t>
            </w:r>
            <w:r w:rsidRPr="005C0EC1">
              <w:rPr>
                <w:rFonts w:ascii="Times New Roman" w:hAnsi="Times New Roman"/>
                <w:sz w:val="28"/>
                <w:szCs w:val="28"/>
              </w:rPr>
              <w:t>зові</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0,3943</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0,3731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0,6203</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Квітки бузини чорної</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0,6412</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0,5571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0,8411</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Квітки липи</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0,5566</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0,4913</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0,7745</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Квітки наг</w:t>
            </w:r>
            <w:r w:rsidRPr="005C0EC1">
              <w:rPr>
                <w:rFonts w:ascii="Times New Roman" w:hAnsi="Times New Roman"/>
                <w:sz w:val="28"/>
                <w:szCs w:val="28"/>
              </w:rPr>
              <w:t>і</w:t>
            </w:r>
            <w:r w:rsidRPr="005C0EC1">
              <w:rPr>
                <w:rFonts w:ascii="Times New Roman" w:hAnsi="Times New Roman"/>
                <w:sz w:val="28"/>
                <w:szCs w:val="28"/>
              </w:rPr>
              <w:t>док</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0,5409</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0,6462</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0,8376</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Квітки р</w:t>
            </w:r>
            <w:r w:rsidRPr="005C0EC1">
              <w:rPr>
                <w:rFonts w:ascii="Times New Roman" w:hAnsi="Times New Roman"/>
                <w:sz w:val="28"/>
                <w:szCs w:val="28"/>
              </w:rPr>
              <w:t>о</w:t>
            </w:r>
            <w:r w:rsidRPr="005C0EC1">
              <w:rPr>
                <w:rFonts w:ascii="Times New Roman" w:hAnsi="Times New Roman"/>
                <w:sz w:val="28"/>
                <w:szCs w:val="28"/>
              </w:rPr>
              <w:t>машки</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0,5770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0,7041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0,8748</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Кореневищ</w:t>
            </w:r>
            <w:r>
              <w:rPr>
                <w:rFonts w:ascii="Times New Roman" w:hAnsi="Times New Roman"/>
                <w:sz w:val="28"/>
                <w:szCs w:val="28"/>
                <w:lang w:val="uk-UA"/>
              </w:rPr>
              <w:t>а</w:t>
            </w:r>
            <w:r w:rsidRPr="005C0EC1">
              <w:rPr>
                <w:rFonts w:ascii="Times New Roman" w:hAnsi="Times New Roman"/>
                <w:sz w:val="28"/>
                <w:szCs w:val="28"/>
              </w:rPr>
              <w:t xml:space="preserve"> а</w:t>
            </w:r>
            <w:r w:rsidRPr="005C0EC1">
              <w:rPr>
                <w:rFonts w:ascii="Times New Roman" w:hAnsi="Times New Roman"/>
                <w:sz w:val="28"/>
                <w:szCs w:val="28"/>
              </w:rPr>
              <w:t>ї</w:t>
            </w:r>
            <w:r w:rsidRPr="005C0EC1">
              <w:rPr>
                <w:rFonts w:ascii="Times New Roman" w:hAnsi="Times New Roman"/>
                <w:sz w:val="28"/>
                <w:szCs w:val="28"/>
              </w:rPr>
              <w:t>ру</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0,4276</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0,5995</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0,7707</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Pr>
                <w:rFonts w:ascii="Times New Roman" w:hAnsi="Times New Roman"/>
                <w:sz w:val="28"/>
                <w:szCs w:val="28"/>
              </w:rPr>
              <w:t>Кореневищ</w:t>
            </w:r>
            <w:r>
              <w:rPr>
                <w:rFonts w:ascii="Times New Roman" w:hAnsi="Times New Roman"/>
                <w:sz w:val="28"/>
                <w:szCs w:val="28"/>
                <w:lang w:val="uk-UA"/>
              </w:rPr>
              <w:t>а</w:t>
            </w:r>
            <w:r w:rsidRPr="005C0EC1">
              <w:rPr>
                <w:rFonts w:ascii="Times New Roman" w:hAnsi="Times New Roman"/>
                <w:sz w:val="28"/>
                <w:szCs w:val="28"/>
              </w:rPr>
              <w:t xml:space="preserve"> і кор</w:t>
            </w:r>
            <w:r>
              <w:rPr>
                <w:rFonts w:ascii="Times New Roman" w:hAnsi="Times New Roman"/>
                <w:sz w:val="28"/>
                <w:szCs w:val="28"/>
                <w:lang w:val="uk-UA"/>
              </w:rPr>
              <w:t>е</w:t>
            </w:r>
            <w:r w:rsidRPr="005C0EC1">
              <w:rPr>
                <w:rFonts w:ascii="Times New Roman" w:hAnsi="Times New Roman"/>
                <w:sz w:val="28"/>
                <w:szCs w:val="28"/>
              </w:rPr>
              <w:t>н</w:t>
            </w:r>
            <w:r>
              <w:rPr>
                <w:rFonts w:ascii="Times New Roman" w:hAnsi="Times New Roman"/>
                <w:sz w:val="28"/>
                <w:szCs w:val="28"/>
                <w:lang w:val="uk-UA"/>
              </w:rPr>
              <w:t>і</w:t>
            </w:r>
            <w:r w:rsidRPr="005C0EC1">
              <w:rPr>
                <w:rFonts w:ascii="Times New Roman" w:hAnsi="Times New Roman"/>
                <w:sz w:val="28"/>
                <w:szCs w:val="28"/>
              </w:rPr>
              <w:t xml:space="preserve"> оману</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0,3749</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0,6137</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0,7582</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Pr>
                <w:rFonts w:ascii="Times New Roman" w:hAnsi="Times New Roman"/>
                <w:sz w:val="28"/>
                <w:szCs w:val="28"/>
              </w:rPr>
              <w:t>Кор</w:t>
            </w:r>
            <w:r>
              <w:rPr>
                <w:rFonts w:ascii="Times New Roman" w:hAnsi="Times New Roman"/>
                <w:sz w:val="28"/>
                <w:szCs w:val="28"/>
                <w:lang w:val="uk-UA"/>
              </w:rPr>
              <w:t>е</w:t>
            </w:r>
            <w:r w:rsidRPr="005C0EC1">
              <w:rPr>
                <w:rFonts w:ascii="Times New Roman" w:hAnsi="Times New Roman"/>
                <w:sz w:val="28"/>
                <w:szCs w:val="28"/>
              </w:rPr>
              <w:t>н</w:t>
            </w:r>
            <w:r>
              <w:rPr>
                <w:rFonts w:ascii="Times New Roman" w:hAnsi="Times New Roman"/>
                <w:sz w:val="28"/>
                <w:szCs w:val="28"/>
                <w:lang w:val="uk-UA"/>
              </w:rPr>
              <w:t>і</w:t>
            </w:r>
            <w:r w:rsidRPr="005C0EC1">
              <w:rPr>
                <w:rFonts w:ascii="Times New Roman" w:hAnsi="Times New Roman"/>
                <w:sz w:val="28"/>
                <w:szCs w:val="28"/>
              </w:rPr>
              <w:t xml:space="preserve"> алтеї</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0,4060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0,6581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0,7969</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Pr>
                <w:rFonts w:ascii="Times New Roman" w:hAnsi="Times New Roman"/>
                <w:sz w:val="28"/>
                <w:szCs w:val="28"/>
              </w:rPr>
              <w:t>Кор</w:t>
            </w:r>
            <w:r>
              <w:rPr>
                <w:rFonts w:ascii="Times New Roman" w:hAnsi="Times New Roman"/>
                <w:sz w:val="28"/>
                <w:szCs w:val="28"/>
                <w:lang w:val="uk-UA"/>
              </w:rPr>
              <w:t>е</w:t>
            </w:r>
            <w:r w:rsidRPr="005C0EC1">
              <w:rPr>
                <w:rFonts w:ascii="Times New Roman" w:hAnsi="Times New Roman"/>
                <w:sz w:val="28"/>
                <w:szCs w:val="28"/>
              </w:rPr>
              <w:t>н</w:t>
            </w:r>
            <w:r>
              <w:rPr>
                <w:rFonts w:ascii="Times New Roman" w:hAnsi="Times New Roman"/>
                <w:sz w:val="28"/>
                <w:szCs w:val="28"/>
                <w:lang w:val="uk-UA"/>
              </w:rPr>
              <w:t>і</w:t>
            </w:r>
            <w:r w:rsidRPr="005C0EC1">
              <w:rPr>
                <w:rFonts w:ascii="Times New Roman" w:hAnsi="Times New Roman"/>
                <w:sz w:val="28"/>
                <w:szCs w:val="28"/>
              </w:rPr>
              <w:t xml:space="preserve"> кр</w:t>
            </w:r>
            <w:r w:rsidRPr="005C0EC1">
              <w:rPr>
                <w:rFonts w:ascii="Times New Roman" w:hAnsi="Times New Roman"/>
                <w:sz w:val="28"/>
                <w:szCs w:val="28"/>
              </w:rPr>
              <w:t>о</w:t>
            </w:r>
            <w:r w:rsidRPr="005C0EC1">
              <w:rPr>
                <w:rFonts w:ascii="Times New Roman" w:hAnsi="Times New Roman"/>
                <w:sz w:val="28"/>
                <w:szCs w:val="28"/>
              </w:rPr>
              <w:t>пиви</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0,3749</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0,6224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0,7640</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Pr>
                <w:rFonts w:ascii="Times New Roman" w:hAnsi="Times New Roman"/>
                <w:sz w:val="28"/>
                <w:szCs w:val="28"/>
              </w:rPr>
              <w:t>Кор</w:t>
            </w:r>
            <w:r>
              <w:rPr>
                <w:rFonts w:ascii="Times New Roman" w:hAnsi="Times New Roman"/>
                <w:sz w:val="28"/>
                <w:szCs w:val="28"/>
                <w:lang w:val="uk-UA"/>
              </w:rPr>
              <w:t>е</w:t>
            </w:r>
            <w:r>
              <w:rPr>
                <w:rFonts w:ascii="Times New Roman" w:hAnsi="Times New Roman"/>
                <w:sz w:val="28"/>
                <w:szCs w:val="28"/>
              </w:rPr>
              <w:t>н</w:t>
            </w:r>
            <w:r>
              <w:rPr>
                <w:rFonts w:ascii="Times New Roman" w:hAnsi="Times New Roman"/>
                <w:sz w:val="28"/>
                <w:szCs w:val="28"/>
                <w:lang w:val="uk-UA"/>
              </w:rPr>
              <w:t>і</w:t>
            </w:r>
            <w:r w:rsidRPr="005C0EC1">
              <w:rPr>
                <w:rFonts w:ascii="Times New Roman" w:hAnsi="Times New Roman"/>
                <w:sz w:val="28"/>
                <w:szCs w:val="28"/>
              </w:rPr>
              <w:t xml:space="preserve"> сол</w:t>
            </w:r>
            <w:r w:rsidRPr="005C0EC1">
              <w:rPr>
                <w:rFonts w:ascii="Times New Roman" w:hAnsi="Times New Roman"/>
                <w:sz w:val="28"/>
                <w:szCs w:val="28"/>
              </w:rPr>
              <w:t>о</w:t>
            </w:r>
            <w:r w:rsidRPr="005C0EC1">
              <w:rPr>
                <w:rFonts w:ascii="Times New Roman" w:hAnsi="Times New Roman"/>
                <w:sz w:val="28"/>
                <w:szCs w:val="28"/>
              </w:rPr>
              <w:t>дки</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0,3894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0,6851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0,8077</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Листя кр</w:t>
            </w:r>
            <w:r w:rsidRPr="005C0EC1">
              <w:rPr>
                <w:rFonts w:ascii="Times New Roman" w:hAnsi="Times New Roman"/>
                <w:sz w:val="28"/>
                <w:szCs w:val="28"/>
              </w:rPr>
              <w:t>о</w:t>
            </w:r>
            <w:r w:rsidRPr="005C0EC1">
              <w:rPr>
                <w:rFonts w:ascii="Times New Roman" w:hAnsi="Times New Roman"/>
                <w:sz w:val="28"/>
                <w:szCs w:val="28"/>
              </w:rPr>
              <w:t>пиви</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0,5446</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0,4650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0,7564</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Листя м’яти перц</w:t>
            </w:r>
            <w:r w:rsidRPr="005C0EC1">
              <w:rPr>
                <w:rFonts w:ascii="Times New Roman" w:hAnsi="Times New Roman"/>
                <w:sz w:val="28"/>
                <w:szCs w:val="28"/>
              </w:rPr>
              <w:t>е</w:t>
            </w:r>
            <w:r w:rsidRPr="005C0EC1">
              <w:rPr>
                <w:rFonts w:ascii="Times New Roman" w:hAnsi="Times New Roman"/>
                <w:sz w:val="28"/>
                <w:szCs w:val="28"/>
              </w:rPr>
              <w:t>вої</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0,5908</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0,5530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0,8171</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Листя шавлії</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0,7355</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0,5994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0,8940</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 xml:space="preserve">Плоди софори </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0,3402</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0,4522</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0,6385</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барвінку м</w:t>
            </w:r>
            <w:r w:rsidRPr="005C0EC1">
              <w:rPr>
                <w:rFonts w:ascii="Times New Roman" w:hAnsi="Times New Roman"/>
                <w:sz w:val="28"/>
                <w:szCs w:val="28"/>
              </w:rPr>
              <w:t>а</w:t>
            </w:r>
            <w:r w:rsidRPr="005C0EC1">
              <w:rPr>
                <w:rFonts w:ascii="Times New Roman" w:hAnsi="Times New Roman"/>
                <w:sz w:val="28"/>
                <w:szCs w:val="28"/>
              </w:rPr>
              <w:t>лого</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0,5672</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0,5904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0,8305</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бу</w:t>
            </w:r>
            <w:r w:rsidRPr="005C0EC1">
              <w:rPr>
                <w:rFonts w:ascii="Times New Roman" w:hAnsi="Times New Roman"/>
                <w:sz w:val="28"/>
                <w:szCs w:val="28"/>
              </w:rPr>
              <w:t>р</w:t>
            </w:r>
            <w:r w:rsidRPr="005C0EC1">
              <w:rPr>
                <w:rFonts w:ascii="Times New Roman" w:hAnsi="Times New Roman"/>
                <w:sz w:val="28"/>
                <w:szCs w:val="28"/>
              </w:rPr>
              <w:t>куну</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0,5217</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0,6440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0,8297</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дер</w:t>
            </w:r>
            <w:r w:rsidRPr="005C0EC1">
              <w:rPr>
                <w:rFonts w:ascii="Times New Roman" w:hAnsi="Times New Roman"/>
                <w:sz w:val="28"/>
                <w:szCs w:val="28"/>
              </w:rPr>
              <w:t>е</w:t>
            </w:r>
            <w:r w:rsidRPr="005C0EC1">
              <w:rPr>
                <w:rFonts w:ascii="Times New Roman" w:hAnsi="Times New Roman"/>
                <w:sz w:val="28"/>
                <w:szCs w:val="28"/>
              </w:rPr>
              <w:t>вію</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0,5820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0,6094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0,8367</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 xml:space="preserve">Трава грициків </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0,5365</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0,6316</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0,8293</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звіробою</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0,5152</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0,6080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0,8100</w:t>
            </w:r>
          </w:p>
        </w:tc>
      </w:tr>
      <w:tr w:rsidR="007624A1" w:rsidRPr="005C0EC1" w:rsidTr="009573F4">
        <w:tc>
          <w:tcPr>
            <w:tcW w:w="3888" w:type="dxa"/>
          </w:tcPr>
          <w:p w:rsidR="007624A1" w:rsidRPr="00B0682B" w:rsidRDefault="007624A1" w:rsidP="009573F4">
            <w:pPr>
              <w:pStyle w:val="af6"/>
              <w:widowControl w:val="0"/>
              <w:spacing w:before="40" w:after="20"/>
              <w:rPr>
                <w:rFonts w:ascii="Times New Roman" w:hAnsi="Times New Roman"/>
                <w:sz w:val="28"/>
                <w:szCs w:val="28"/>
                <w:lang w:val="uk-UA"/>
              </w:rPr>
            </w:pPr>
            <w:r w:rsidRPr="005C0EC1">
              <w:rPr>
                <w:rFonts w:ascii="Times New Roman" w:hAnsi="Times New Roman"/>
                <w:sz w:val="28"/>
                <w:szCs w:val="28"/>
              </w:rPr>
              <w:t>Трава кр</w:t>
            </w:r>
            <w:r w:rsidRPr="005C0EC1">
              <w:rPr>
                <w:rFonts w:ascii="Times New Roman" w:hAnsi="Times New Roman"/>
                <w:sz w:val="28"/>
                <w:szCs w:val="28"/>
              </w:rPr>
              <w:t>о</w:t>
            </w:r>
            <w:r w:rsidRPr="005C0EC1">
              <w:rPr>
                <w:rFonts w:ascii="Times New Roman" w:hAnsi="Times New Roman"/>
                <w:sz w:val="28"/>
                <w:szCs w:val="28"/>
              </w:rPr>
              <w:t>пиви</w:t>
            </w:r>
            <w:r>
              <w:rPr>
                <w:rFonts w:ascii="Times New Roman" w:hAnsi="Times New Roman"/>
                <w:sz w:val="28"/>
                <w:szCs w:val="28"/>
                <w:lang w:val="uk-UA"/>
              </w:rPr>
              <w:t xml:space="preserve"> собачої</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0,4854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0,6744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0,8324</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матери</w:t>
            </w:r>
            <w:r w:rsidRPr="005C0EC1">
              <w:rPr>
                <w:rFonts w:ascii="Times New Roman" w:hAnsi="Times New Roman"/>
                <w:sz w:val="28"/>
                <w:szCs w:val="28"/>
              </w:rPr>
              <w:t>н</w:t>
            </w:r>
            <w:r w:rsidRPr="005C0EC1">
              <w:rPr>
                <w:rFonts w:ascii="Times New Roman" w:hAnsi="Times New Roman"/>
                <w:sz w:val="28"/>
                <w:szCs w:val="28"/>
              </w:rPr>
              <w:t>ки</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0,5390</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0,5924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0,8121</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чебрецю</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0,5861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0,5904</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0,8305</w:t>
            </w:r>
          </w:p>
        </w:tc>
      </w:tr>
      <w:tr w:rsidR="007624A1" w:rsidRPr="005C0EC1" w:rsidTr="009573F4">
        <w:tc>
          <w:tcPr>
            <w:tcW w:w="3888" w:type="dxa"/>
          </w:tcPr>
          <w:p w:rsidR="007624A1" w:rsidRPr="005C0EC1" w:rsidRDefault="007624A1" w:rsidP="009573F4">
            <w:pPr>
              <w:pStyle w:val="af6"/>
              <w:widowControl w:val="0"/>
              <w:spacing w:before="40" w:after="20"/>
              <w:rPr>
                <w:rFonts w:ascii="Times New Roman" w:hAnsi="Times New Roman"/>
                <w:sz w:val="28"/>
                <w:szCs w:val="28"/>
              </w:rPr>
            </w:pPr>
            <w:r w:rsidRPr="005C0EC1">
              <w:rPr>
                <w:rFonts w:ascii="Times New Roman" w:hAnsi="Times New Roman"/>
                <w:sz w:val="28"/>
                <w:szCs w:val="28"/>
              </w:rPr>
              <w:t>Трава чи</w:t>
            </w:r>
            <w:r w:rsidRPr="005C0EC1">
              <w:rPr>
                <w:rFonts w:ascii="Times New Roman" w:hAnsi="Times New Roman"/>
                <w:sz w:val="28"/>
                <w:szCs w:val="28"/>
              </w:rPr>
              <w:t>с</w:t>
            </w:r>
            <w:r w:rsidRPr="005C0EC1">
              <w:rPr>
                <w:rFonts w:ascii="Times New Roman" w:hAnsi="Times New Roman"/>
                <w:sz w:val="28"/>
                <w:szCs w:val="28"/>
              </w:rPr>
              <w:t>тотілу</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0,5601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0,5971</w:t>
            </w:r>
          </w:p>
        </w:tc>
        <w:tc>
          <w:tcPr>
            <w:tcW w:w="1920" w:type="dxa"/>
          </w:tcPr>
          <w:p w:rsidR="007624A1" w:rsidRPr="005C0EC1" w:rsidRDefault="007624A1" w:rsidP="009573F4">
            <w:pPr>
              <w:pStyle w:val="af6"/>
              <w:widowControl w:val="0"/>
              <w:spacing w:before="40" w:after="20"/>
              <w:jc w:val="center"/>
              <w:rPr>
                <w:rFonts w:ascii="Times New Roman" w:hAnsi="Times New Roman"/>
                <w:sz w:val="28"/>
                <w:szCs w:val="28"/>
              </w:rPr>
            </w:pPr>
            <w:r w:rsidRPr="005C0EC1">
              <w:rPr>
                <w:rFonts w:ascii="Times New Roman" w:hAnsi="Times New Roman"/>
                <w:sz w:val="28"/>
                <w:szCs w:val="28"/>
              </w:rPr>
              <w:t>0,8228</w:t>
            </w:r>
          </w:p>
        </w:tc>
      </w:tr>
    </w:tbl>
    <w:p w:rsidR="007624A1" w:rsidRPr="004D2AB5" w:rsidRDefault="007624A1" w:rsidP="007624A1">
      <w:pPr>
        <w:pStyle w:val="afffffff8"/>
        <w:widowControl w:val="0"/>
        <w:tabs>
          <w:tab w:val="left" w:pos="1440"/>
        </w:tabs>
        <w:spacing w:before="120"/>
        <w:rPr>
          <w:i/>
          <w:szCs w:val="28"/>
        </w:rPr>
      </w:pPr>
      <w:r w:rsidRPr="004D2AB5">
        <w:rPr>
          <w:i/>
          <w:szCs w:val="28"/>
        </w:rPr>
        <w:t>Примітка</w:t>
      </w:r>
      <w:r>
        <w:rPr>
          <w:i/>
          <w:szCs w:val="28"/>
        </w:rPr>
        <w:t>.</w:t>
      </w:r>
      <w:r w:rsidRPr="004D2AB5">
        <w:rPr>
          <w:i/>
          <w:szCs w:val="28"/>
        </w:rPr>
        <w:t xml:space="preserve"> n=5.</w:t>
      </w:r>
    </w:p>
    <w:p w:rsidR="007624A1" w:rsidRPr="004D2AB5" w:rsidRDefault="007624A1" w:rsidP="007624A1">
      <w:pPr>
        <w:pStyle w:val="afffffffff6"/>
        <w:rPr>
          <w:color w:val="000000"/>
          <w:spacing w:val="-2"/>
          <w:szCs w:val="28"/>
        </w:rPr>
      </w:pPr>
      <w:r w:rsidRPr="004D2AB5">
        <w:rPr>
          <w:color w:val="000000"/>
          <w:spacing w:val="-2"/>
          <w:szCs w:val="28"/>
        </w:rPr>
        <w:lastRenderedPageBreak/>
        <w:t>Результати досліджень елементного складу лікарської рослинної сир</w:t>
      </w:r>
      <w:r w:rsidRPr="004D2AB5">
        <w:rPr>
          <w:color w:val="000000"/>
          <w:spacing w:val="-2"/>
          <w:szCs w:val="28"/>
        </w:rPr>
        <w:t>о</w:t>
      </w:r>
      <w:r w:rsidRPr="004D2AB5">
        <w:rPr>
          <w:color w:val="000000"/>
          <w:spacing w:val="-2"/>
          <w:szCs w:val="28"/>
        </w:rPr>
        <w:t xml:space="preserve">вини розроблених нами настойок показують, що у представлених складових </w:t>
      </w:r>
      <w:r>
        <w:rPr>
          <w:color w:val="000000"/>
          <w:spacing w:val="-2"/>
          <w:szCs w:val="28"/>
        </w:rPr>
        <w:t>у</w:t>
      </w:r>
      <w:r w:rsidRPr="004D2AB5">
        <w:rPr>
          <w:color w:val="000000"/>
          <w:spacing w:val="-2"/>
          <w:szCs w:val="28"/>
        </w:rPr>
        <w:t xml:space="preserve"> найбільшій кількості накопичуються </w:t>
      </w:r>
      <w:r>
        <w:rPr>
          <w:color w:val="000000"/>
          <w:spacing w:val="-2"/>
          <w:szCs w:val="28"/>
        </w:rPr>
        <w:t>так</w:t>
      </w:r>
      <w:r w:rsidRPr="004D2AB5">
        <w:rPr>
          <w:color w:val="000000"/>
          <w:spacing w:val="-2"/>
          <w:szCs w:val="28"/>
        </w:rPr>
        <w:t xml:space="preserve">і елементи: Са </w:t>
      </w:r>
      <w:r w:rsidRPr="00D37D52">
        <w:rPr>
          <w:color w:val="000000"/>
          <w:spacing w:val="-2"/>
          <w:szCs w:val="28"/>
        </w:rPr>
        <w:t>–</w:t>
      </w:r>
      <w:r w:rsidRPr="004D2AB5">
        <w:rPr>
          <w:color w:val="000000"/>
          <w:spacing w:val="-2"/>
          <w:szCs w:val="28"/>
        </w:rPr>
        <w:t xml:space="preserve"> від 650 мг/кг до 34876 мг/кг; К – від 4318 мг/кг до 22800 мг/кг; Fe </w:t>
      </w:r>
      <w:r w:rsidRPr="00D37D52">
        <w:rPr>
          <w:color w:val="000000"/>
          <w:spacing w:val="-2"/>
          <w:szCs w:val="28"/>
        </w:rPr>
        <w:t>–</w:t>
      </w:r>
      <w:r w:rsidRPr="004D2AB5">
        <w:rPr>
          <w:color w:val="000000"/>
          <w:spacing w:val="-2"/>
          <w:szCs w:val="28"/>
        </w:rPr>
        <w:t xml:space="preserve"> від 63 мг/кг до 1900 мг/кг; Zn i Cu – до 27 мг/кг; Ba </w:t>
      </w:r>
      <w:r w:rsidRPr="00D37D52">
        <w:rPr>
          <w:color w:val="000000"/>
          <w:spacing w:val="-2"/>
          <w:szCs w:val="28"/>
        </w:rPr>
        <w:t>–</w:t>
      </w:r>
      <w:r w:rsidRPr="004D2AB5">
        <w:rPr>
          <w:color w:val="000000"/>
          <w:spacing w:val="-2"/>
          <w:szCs w:val="28"/>
        </w:rPr>
        <w:t xml:space="preserve"> від 10,2 мг/кг до 102,4 мг/кг; Sr </w:t>
      </w:r>
      <w:r w:rsidRPr="00D37D52">
        <w:rPr>
          <w:color w:val="000000"/>
          <w:spacing w:val="-2"/>
          <w:szCs w:val="28"/>
        </w:rPr>
        <w:t>–</w:t>
      </w:r>
      <w:r w:rsidRPr="004D2AB5">
        <w:rPr>
          <w:color w:val="000000"/>
          <w:spacing w:val="-2"/>
          <w:szCs w:val="28"/>
        </w:rPr>
        <w:t xml:space="preserve"> від 15,3 мг/кг до 246,3 мг/кг. Крім того, в межах можливостей методу було визначено, що у лікарських рослинах практично відсутні арсен, </w:t>
      </w:r>
      <w:r>
        <w:rPr>
          <w:color w:val="000000"/>
          <w:spacing w:val="-2"/>
          <w:szCs w:val="28"/>
        </w:rPr>
        <w:t>меркурій</w:t>
      </w:r>
      <w:r w:rsidRPr="004D2AB5">
        <w:rPr>
          <w:color w:val="000000"/>
          <w:spacing w:val="-2"/>
          <w:szCs w:val="28"/>
        </w:rPr>
        <w:t>, с</w:t>
      </w:r>
      <w:r>
        <w:rPr>
          <w:color w:val="000000"/>
          <w:spacing w:val="-2"/>
          <w:szCs w:val="28"/>
        </w:rPr>
        <w:t>тибій</w:t>
      </w:r>
      <w:r w:rsidRPr="004D2AB5">
        <w:rPr>
          <w:color w:val="000000"/>
          <w:spacing w:val="-2"/>
          <w:szCs w:val="28"/>
        </w:rPr>
        <w:t>, ванадій і ге</w:t>
      </w:r>
      <w:r w:rsidRPr="004D2AB5">
        <w:rPr>
          <w:color w:val="000000"/>
          <w:spacing w:val="-2"/>
          <w:szCs w:val="28"/>
        </w:rPr>
        <w:t>р</w:t>
      </w:r>
      <w:r w:rsidRPr="004D2AB5">
        <w:rPr>
          <w:color w:val="000000"/>
          <w:spacing w:val="-2"/>
          <w:szCs w:val="28"/>
        </w:rPr>
        <w:t>маній, що характеризує екологічну чистоту лікарської рослинної сиров</w:t>
      </w:r>
      <w:r w:rsidRPr="004D2AB5">
        <w:rPr>
          <w:color w:val="000000"/>
          <w:spacing w:val="-2"/>
          <w:szCs w:val="28"/>
        </w:rPr>
        <w:t>и</w:t>
      </w:r>
      <w:r w:rsidRPr="004D2AB5">
        <w:rPr>
          <w:color w:val="000000"/>
          <w:spacing w:val="-2"/>
          <w:szCs w:val="28"/>
        </w:rPr>
        <w:t xml:space="preserve">ни. </w:t>
      </w:r>
    </w:p>
    <w:p w:rsidR="007624A1" w:rsidRDefault="007624A1" w:rsidP="007624A1">
      <w:pPr>
        <w:pStyle w:val="afffffffff6"/>
      </w:pPr>
      <w:r>
        <w:rPr>
          <w:color w:val="000000"/>
        </w:rPr>
        <w:t xml:space="preserve">Для розробки оптимальної технології виробництва </w:t>
      </w:r>
      <w:r>
        <w:t>формували фіток</w:t>
      </w:r>
      <w:r>
        <w:t>о</w:t>
      </w:r>
      <w:r>
        <w:t>мпозиції зазначених вище рослин, у яких визначали основні властиво</w:t>
      </w:r>
      <w:r>
        <w:t>с</w:t>
      </w:r>
      <w:r>
        <w:t xml:space="preserve">ті, які впливають на технологічний процес і повноту екстракції. </w:t>
      </w:r>
      <w:r w:rsidRPr="004B11B3">
        <w:t>Результати досліджень навед</w:t>
      </w:r>
      <w:r w:rsidRPr="004B11B3">
        <w:t>е</w:t>
      </w:r>
      <w:r w:rsidRPr="004B11B3">
        <w:t>н</w:t>
      </w:r>
      <w:r>
        <w:t>о</w:t>
      </w:r>
      <w:r w:rsidRPr="004B11B3">
        <w:t xml:space="preserve"> у </w:t>
      </w:r>
      <w:r>
        <w:t>табл.</w:t>
      </w:r>
      <w:r w:rsidRPr="004B11B3">
        <w:t xml:space="preserve"> </w:t>
      </w:r>
      <w:r>
        <w:t>3</w:t>
      </w:r>
      <w:r w:rsidRPr="004B11B3">
        <w:t>.</w:t>
      </w:r>
    </w:p>
    <w:p w:rsidR="007624A1" w:rsidRPr="00106277" w:rsidRDefault="007624A1" w:rsidP="007624A1">
      <w:pPr>
        <w:pStyle w:val="afffffff8"/>
        <w:widowControl w:val="0"/>
        <w:tabs>
          <w:tab w:val="left" w:pos="1440"/>
        </w:tabs>
        <w:jc w:val="right"/>
        <w:rPr>
          <w:i/>
        </w:rPr>
      </w:pPr>
      <w:r w:rsidRPr="00106277">
        <w:rPr>
          <w:i/>
        </w:rPr>
        <w:t xml:space="preserve">Таблиця </w:t>
      </w:r>
      <w:r>
        <w:rPr>
          <w:i/>
        </w:rPr>
        <w:t>3</w:t>
      </w:r>
    </w:p>
    <w:p w:rsidR="007624A1" w:rsidRPr="00570D29" w:rsidRDefault="007624A1" w:rsidP="007624A1">
      <w:pPr>
        <w:pStyle w:val="afffffff8"/>
        <w:widowControl w:val="0"/>
        <w:tabs>
          <w:tab w:val="left" w:pos="1440"/>
        </w:tabs>
        <w:jc w:val="center"/>
        <w:rPr>
          <w:b/>
          <w:szCs w:val="28"/>
        </w:rPr>
      </w:pPr>
      <w:r w:rsidRPr="00570D29">
        <w:rPr>
          <w:b/>
        </w:rPr>
        <w:t xml:space="preserve">Основні технологічні параметри </w:t>
      </w:r>
      <w:r w:rsidRPr="00AF1B83">
        <w:rPr>
          <w:b/>
          <w:szCs w:val="28"/>
        </w:rPr>
        <w:t xml:space="preserve">сумішей лікарської рослинної </w:t>
      </w:r>
      <w:r>
        <w:rPr>
          <w:b/>
          <w:szCs w:val="28"/>
        </w:rPr>
        <w:br/>
      </w:r>
      <w:r w:rsidRPr="00AF1B83">
        <w:rPr>
          <w:b/>
          <w:szCs w:val="28"/>
        </w:rPr>
        <w:t>сировини</w:t>
      </w:r>
      <w:r>
        <w:rPr>
          <w:b/>
          <w:szCs w:val="28"/>
        </w:rPr>
        <w:t xml:space="preserve"> для настойок</w:t>
      </w:r>
      <w:r w:rsidRPr="00570D29">
        <w:rPr>
          <w:b/>
          <w:szCs w:val="28"/>
        </w:rPr>
        <w:t xml:space="preserve"> «Бронхофіт», «Гінекофіт» та «Пр</w:t>
      </w:r>
      <w:r w:rsidRPr="00570D29">
        <w:rPr>
          <w:b/>
          <w:szCs w:val="28"/>
        </w:rPr>
        <w:t>о</w:t>
      </w:r>
      <w:r w:rsidRPr="00570D29">
        <w:rPr>
          <w:b/>
          <w:szCs w:val="28"/>
        </w:rPr>
        <w:t>статофіт»</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32"/>
        <w:gridCol w:w="1150"/>
        <w:gridCol w:w="1910"/>
        <w:gridCol w:w="1800"/>
        <w:gridCol w:w="2153"/>
      </w:tblGrid>
      <w:tr w:rsidR="007624A1" w:rsidRPr="004D2AB5" w:rsidTr="009573F4">
        <w:tblPrEx>
          <w:tblCellMar>
            <w:top w:w="0" w:type="dxa"/>
            <w:bottom w:w="0" w:type="dxa"/>
          </w:tblCellMar>
        </w:tblPrEx>
        <w:tc>
          <w:tcPr>
            <w:tcW w:w="496" w:type="dxa"/>
            <w:vMerge w:val="restart"/>
            <w:vAlign w:val="center"/>
          </w:tcPr>
          <w:p w:rsidR="007624A1" w:rsidRPr="004D2AB5" w:rsidRDefault="007624A1" w:rsidP="009573F4">
            <w:pPr>
              <w:pStyle w:val="afffffff8"/>
              <w:widowControl w:val="0"/>
              <w:tabs>
                <w:tab w:val="left" w:pos="1440"/>
              </w:tabs>
              <w:spacing w:before="120" w:after="80"/>
              <w:ind w:left="-57" w:right="-57"/>
              <w:jc w:val="center"/>
              <w:rPr>
                <w:b/>
                <w:szCs w:val="28"/>
              </w:rPr>
            </w:pPr>
            <w:r w:rsidRPr="004D2AB5">
              <w:rPr>
                <w:b/>
                <w:szCs w:val="28"/>
              </w:rPr>
              <w:t>№</w:t>
            </w:r>
            <w:r w:rsidRPr="004D2AB5">
              <w:rPr>
                <w:b/>
                <w:szCs w:val="28"/>
              </w:rPr>
              <w:br/>
              <w:t>з/п</w:t>
            </w:r>
          </w:p>
        </w:tc>
        <w:tc>
          <w:tcPr>
            <w:tcW w:w="2132" w:type="dxa"/>
            <w:vMerge w:val="restart"/>
            <w:vAlign w:val="center"/>
          </w:tcPr>
          <w:p w:rsidR="007624A1" w:rsidRPr="004D2AB5" w:rsidRDefault="007624A1" w:rsidP="009573F4">
            <w:pPr>
              <w:pStyle w:val="afffffff8"/>
              <w:widowControl w:val="0"/>
              <w:tabs>
                <w:tab w:val="left" w:pos="1440"/>
              </w:tabs>
              <w:spacing w:before="120" w:after="80"/>
              <w:ind w:left="-57" w:right="-57"/>
              <w:jc w:val="center"/>
              <w:rPr>
                <w:b/>
                <w:szCs w:val="28"/>
              </w:rPr>
            </w:pPr>
            <w:r w:rsidRPr="004D2AB5">
              <w:rPr>
                <w:b/>
                <w:szCs w:val="28"/>
              </w:rPr>
              <w:t xml:space="preserve">Назва </w:t>
            </w:r>
            <w:r>
              <w:rPr>
                <w:b/>
                <w:szCs w:val="28"/>
              </w:rPr>
              <w:br/>
            </w:r>
            <w:r w:rsidRPr="004D2AB5">
              <w:rPr>
                <w:b/>
                <w:szCs w:val="28"/>
              </w:rPr>
              <w:t>технол</w:t>
            </w:r>
            <w:r w:rsidRPr="004D2AB5">
              <w:rPr>
                <w:b/>
                <w:szCs w:val="28"/>
              </w:rPr>
              <w:t>о</w:t>
            </w:r>
            <w:r w:rsidRPr="004D2AB5">
              <w:rPr>
                <w:b/>
                <w:szCs w:val="28"/>
              </w:rPr>
              <w:t>гічного</w:t>
            </w:r>
            <w:r>
              <w:rPr>
                <w:b/>
                <w:szCs w:val="28"/>
              </w:rPr>
              <w:br/>
            </w:r>
            <w:r w:rsidRPr="004D2AB5">
              <w:rPr>
                <w:b/>
                <w:szCs w:val="28"/>
              </w:rPr>
              <w:t>п</w:t>
            </w:r>
            <w:r w:rsidRPr="004D2AB5">
              <w:rPr>
                <w:b/>
                <w:szCs w:val="28"/>
              </w:rPr>
              <w:t>а</w:t>
            </w:r>
            <w:r w:rsidRPr="004D2AB5">
              <w:rPr>
                <w:b/>
                <w:szCs w:val="28"/>
              </w:rPr>
              <w:t>раметр</w:t>
            </w:r>
            <w:r>
              <w:rPr>
                <w:b/>
                <w:szCs w:val="28"/>
              </w:rPr>
              <w:t>а</w:t>
            </w:r>
          </w:p>
        </w:tc>
        <w:tc>
          <w:tcPr>
            <w:tcW w:w="1150" w:type="dxa"/>
            <w:vMerge w:val="restart"/>
            <w:vAlign w:val="center"/>
          </w:tcPr>
          <w:p w:rsidR="007624A1" w:rsidRPr="004D2AB5" w:rsidRDefault="007624A1" w:rsidP="009573F4">
            <w:pPr>
              <w:pStyle w:val="afffffff8"/>
              <w:widowControl w:val="0"/>
              <w:tabs>
                <w:tab w:val="left" w:pos="1440"/>
              </w:tabs>
              <w:spacing w:before="120" w:after="80"/>
              <w:ind w:left="-57" w:right="-57"/>
              <w:jc w:val="center"/>
              <w:rPr>
                <w:b/>
              </w:rPr>
            </w:pPr>
            <w:r w:rsidRPr="004D2AB5">
              <w:rPr>
                <w:b/>
                <w:szCs w:val="28"/>
              </w:rPr>
              <w:t>Один</w:t>
            </w:r>
            <w:r w:rsidRPr="004D2AB5">
              <w:rPr>
                <w:b/>
                <w:szCs w:val="28"/>
              </w:rPr>
              <w:t>и</w:t>
            </w:r>
            <w:r w:rsidRPr="004D2AB5">
              <w:rPr>
                <w:b/>
                <w:szCs w:val="28"/>
              </w:rPr>
              <w:t xml:space="preserve">ці </w:t>
            </w:r>
            <w:r>
              <w:rPr>
                <w:b/>
                <w:szCs w:val="28"/>
              </w:rPr>
              <w:br/>
            </w:r>
            <w:r w:rsidRPr="004D2AB5">
              <w:rPr>
                <w:b/>
                <w:szCs w:val="28"/>
              </w:rPr>
              <w:t>виміру</w:t>
            </w:r>
          </w:p>
        </w:tc>
        <w:tc>
          <w:tcPr>
            <w:tcW w:w="5863" w:type="dxa"/>
            <w:gridSpan w:val="3"/>
            <w:vAlign w:val="center"/>
          </w:tcPr>
          <w:p w:rsidR="007624A1" w:rsidRPr="004D2AB5" w:rsidRDefault="007624A1" w:rsidP="009573F4">
            <w:pPr>
              <w:pStyle w:val="afffffff8"/>
              <w:widowControl w:val="0"/>
              <w:tabs>
                <w:tab w:val="left" w:pos="1440"/>
              </w:tabs>
              <w:spacing w:before="120" w:after="80"/>
              <w:ind w:left="-57" w:right="-57"/>
              <w:jc w:val="center"/>
              <w:rPr>
                <w:b/>
              </w:rPr>
            </w:pPr>
            <w:r w:rsidRPr="004D2AB5">
              <w:rPr>
                <w:b/>
                <w:szCs w:val="28"/>
              </w:rPr>
              <w:t>Результати визн</w:t>
            </w:r>
            <w:r w:rsidRPr="004D2AB5">
              <w:rPr>
                <w:b/>
                <w:szCs w:val="28"/>
              </w:rPr>
              <w:t>а</w:t>
            </w:r>
            <w:r w:rsidRPr="004D2AB5">
              <w:rPr>
                <w:b/>
                <w:szCs w:val="28"/>
              </w:rPr>
              <w:t>чень з фітокомпозицій:</w:t>
            </w:r>
          </w:p>
        </w:tc>
      </w:tr>
      <w:tr w:rsidR="007624A1" w:rsidRPr="004D2AB5" w:rsidTr="009573F4">
        <w:tblPrEx>
          <w:tblCellMar>
            <w:top w:w="0" w:type="dxa"/>
            <w:bottom w:w="0" w:type="dxa"/>
          </w:tblCellMar>
        </w:tblPrEx>
        <w:tc>
          <w:tcPr>
            <w:tcW w:w="496" w:type="dxa"/>
            <w:vMerge/>
            <w:vAlign w:val="center"/>
          </w:tcPr>
          <w:p w:rsidR="007624A1" w:rsidRPr="004D2AB5" w:rsidRDefault="007624A1" w:rsidP="009573F4">
            <w:pPr>
              <w:pStyle w:val="afffffff8"/>
              <w:widowControl w:val="0"/>
              <w:tabs>
                <w:tab w:val="left" w:pos="1440"/>
              </w:tabs>
              <w:spacing w:before="120" w:after="80"/>
              <w:ind w:left="-57" w:right="-57"/>
              <w:jc w:val="center"/>
              <w:rPr>
                <w:b/>
                <w:szCs w:val="28"/>
              </w:rPr>
            </w:pPr>
          </w:p>
        </w:tc>
        <w:tc>
          <w:tcPr>
            <w:tcW w:w="2132" w:type="dxa"/>
            <w:vMerge/>
            <w:vAlign w:val="center"/>
          </w:tcPr>
          <w:p w:rsidR="007624A1" w:rsidRPr="004D2AB5" w:rsidRDefault="007624A1" w:rsidP="009573F4">
            <w:pPr>
              <w:pStyle w:val="afffffff8"/>
              <w:widowControl w:val="0"/>
              <w:tabs>
                <w:tab w:val="left" w:pos="1440"/>
              </w:tabs>
              <w:spacing w:before="120" w:after="80"/>
              <w:ind w:left="-57" w:right="-57"/>
              <w:rPr>
                <w:b/>
                <w:szCs w:val="28"/>
              </w:rPr>
            </w:pPr>
          </w:p>
        </w:tc>
        <w:tc>
          <w:tcPr>
            <w:tcW w:w="1150" w:type="dxa"/>
            <w:vMerge/>
            <w:vAlign w:val="center"/>
          </w:tcPr>
          <w:p w:rsidR="007624A1" w:rsidRPr="004D2AB5" w:rsidRDefault="007624A1" w:rsidP="009573F4">
            <w:pPr>
              <w:pStyle w:val="afffffff8"/>
              <w:widowControl w:val="0"/>
              <w:tabs>
                <w:tab w:val="left" w:pos="1440"/>
              </w:tabs>
              <w:spacing w:before="120" w:after="80"/>
              <w:ind w:left="-57" w:right="-57"/>
              <w:jc w:val="center"/>
              <w:rPr>
                <w:b/>
              </w:rPr>
            </w:pPr>
          </w:p>
        </w:tc>
        <w:tc>
          <w:tcPr>
            <w:tcW w:w="1910" w:type="dxa"/>
            <w:vAlign w:val="center"/>
          </w:tcPr>
          <w:p w:rsidR="007624A1" w:rsidRPr="004D2AB5" w:rsidRDefault="007624A1" w:rsidP="009573F4">
            <w:pPr>
              <w:pStyle w:val="afffffff8"/>
              <w:widowControl w:val="0"/>
              <w:tabs>
                <w:tab w:val="left" w:pos="1440"/>
              </w:tabs>
              <w:spacing w:before="120" w:after="80"/>
              <w:ind w:left="-57" w:right="-57"/>
              <w:jc w:val="center"/>
              <w:rPr>
                <w:b/>
              </w:rPr>
            </w:pPr>
            <w:r>
              <w:rPr>
                <w:b/>
                <w:szCs w:val="28"/>
              </w:rPr>
              <w:t>«</w:t>
            </w:r>
            <w:r w:rsidRPr="004D2AB5">
              <w:rPr>
                <w:b/>
                <w:szCs w:val="28"/>
              </w:rPr>
              <w:t>Бронхоф</w:t>
            </w:r>
            <w:r w:rsidRPr="004D2AB5">
              <w:rPr>
                <w:b/>
                <w:szCs w:val="28"/>
              </w:rPr>
              <w:t>і</w:t>
            </w:r>
            <w:r w:rsidRPr="004D2AB5">
              <w:rPr>
                <w:b/>
                <w:szCs w:val="28"/>
              </w:rPr>
              <w:t>т</w:t>
            </w:r>
            <w:r>
              <w:rPr>
                <w:b/>
                <w:szCs w:val="28"/>
              </w:rPr>
              <w:t>»</w:t>
            </w:r>
          </w:p>
        </w:tc>
        <w:tc>
          <w:tcPr>
            <w:tcW w:w="1800" w:type="dxa"/>
            <w:vAlign w:val="center"/>
          </w:tcPr>
          <w:p w:rsidR="007624A1" w:rsidRPr="004D2AB5" w:rsidRDefault="007624A1" w:rsidP="009573F4">
            <w:pPr>
              <w:pStyle w:val="afffffff8"/>
              <w:widowControl w:val="0"/>
              <w:tabs>
                <w:tab w:val="left" w:pos="1440"/>
              </w:tabs>
              <w:spacing w:before="120" w:after="80"/>
              <w:ind w:left="-57" w:right="-57"/>
              <w:jc w:val="center"/>
              <w:rPr>
                <w:b/>
              </w:rPr>
            </w:pPr>
            <w:r>
              <w:rPr>
                <w:b/>
                <w:szCs w:val="28"/>
              </w:rPr>
              <w:t>«</w:t>
            </w:r>
            <w:r w:rsidRPr="004D2AB5">
              <w:rPr>
                <w:b/>
                <w:szCs w:val="28"/>
              </w:rPr>
              <w:t>Гінекофіт</w:t>
            </w:r>
            <w:r>
              <w:rPr>
                <w:b/>
                <w:szCs w:val="28"/>
              </w:rPr>
              <w:t>»</w:t>
            </w:r>
          </w:p>
        </w:tc>
        <w:tc>
          <w:tcPr>
            <w:tcW w:w="2153" w:type="dxa"/>
            <w:vAlign w:val="center"/>
          </w:tcPr>
          <w:p w:rsidR="007624A1" w:rsidRPr="004D2AB5" w:rsidRDefault="007624A1" w:rsidP="009573F4">
            <w:pPr>
              <w:pStyle w:val="afffffff8"/>
              <w:widowControl w:val="0"/>
              <w:spacing w:before="120" w:after="80"/>
              <w:ind w:left="-57" w:right="-57"/>
              <w:jc w:val="center"/>
              <w:rPr>
                <w:b/>
              </w:rPr>
            </w:pPr>
            <w:r>
              <w:rPr>
                <w:b/>
                <w:szCs w:val="28"/>
              </w:rPr>
              <w:t>«</w:t>
            </w:r>
            <w:r w:rsidRPr="004D2AB5">
              <w:rPr>
                <w:b/>
                <w:szCs w:val="28"/>
              </w:rPr>
              <w:t>Простатоф</w:t>
            </w:r>
            <w:r w:rsidRPr="004D2AB5">
              <w:rPr>
                <w:b/>
                <w:szCs w:val="28"/>
              </w:rPr>
              <w:t>і</w:t>
            </w:r>
            <w:r w:rsidRPr="004D2AB5">
              <w:rPr>
                <w:b/>
                <w:szCs w:val="28"/>
              </w:rPr>
              <w:t>т</w:t>
            </w:r>
            <w:r>
              <w:rPr>
                <w:b/>
                <w:szCs w:val="28"/>
              </w:rPr>
              <w:t>»</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1</w:t>
            </w:r>
          </w:p>
        </w:tc>
        <w:tc>
          <w:tcPr>
            <w:tcW w:w="2132" w:type="dxa"/>
          </w:tcPr>
          <w:p w:rsidR="007624A1" w:rsidRPr="00D973A2" w:rsidRDefault="007624A1" w:rsidP="009573F4">
            <w:pPr>
              <w:pStyle w:val="afffffff8"/>
              <w:widowControl w:val="0"/>
              <w:tabs>
                <w:tab w:val="left" w:pos="1440"/>
              </w:tabs>
              <w:spacing w:before="120" w:after="80"/>
              <w:rPr>
                <w:i/>
              </w:rPr>
            </w:pPr>
            <w:r w:rsidRPr="00D973A2">
              <w:rPr>
                <w:szCs w:val="28"/>
              </w:rPr>
              <w:t>Вміст вол</w:t>
            </w:r>
            <w:r w:rsidRPr="00D973A2">
              <w:rPr>
                <w:szCs w:val="28"/>
              </w:rPr>
              <w:t>о</w:t>
            </w:r>
            <w:r w:rsidRPr="00D973A2">
              <w:rPr>
                <w:szCs w:val="28"/>
              </w:rPr>
              <w:t>ги</w:t>
            </w:r>
          </w:p>
        </w:tc>
        <w:tc>
          <w:tcPr>
            <w:tcW w:w="1150" w:type="dxa"/>
          </w:tcPr>
          <w:p w:rsidR="007624A1" w:rsidRPr="00D973A2" w:rsidRDefault="007624A1" w:rsidP="009573F4">
            <w:pPr>
              <w:pStyle w:val="afffffff8"/>
              <w:widowControl w:val="0"/>
              <w:tabs>
                <w:tab w:val="left" w:pos="1440"/>
              </w:tabs>
              <w:spacing w:before="120" w:after="80"/>
              <w:jc w:val="center"/>
            </w:pPr>
            <w:r w:rsidRPr="00D973A2">
              <w:t>%</w:t>
            </w:r>
          </w:p>
        </w:tc>
        <w:tc>
          <w:tcPr>
            <w:tcW w:w="1910" w:type="dxa"/>
          </w:tcPr>
          <w:p w:rsidR="007624A1" w:rsidRPr="00D973A2" w:rsidRDefault="007624A1" w:rsidP="009573F4">
            <w:pPr>
              <w:pStyle w:val="afffffff8"/>
              <w:widowControl w:val="0"/>
              <w:tabs>
                <w:tab w:val="left" w:pos="1440"/>
              </w:tabs>
              <w:spacing w:before="120" w:after="80"/>
              <w:ind w:left="-57" w:right="-57"/>
              <w:jc w:val="center"/>
            </w:pPr>
            <w:r>
              <w:t>8</w:t>
            </w:r>
            <w:r w:rsidRPr="004B11B3">
              <w:t>,4</w:t>
            </w:r>
            <w:r>
              <w:t>2</w:t>
            </w:r>
            <w:r w:rsidRPr="004B11B3">
              <w:t>±</w:t>
            </w:r>
            <w:r>
              <w:t>0,37</w:t>
            </w:r>
          </w:p>
        </w:tc>
        <w:tc>
          <w:tcPr>
            <w:tcW w:w="1800" w:type="dxa"/>
          </w:tcPr>
          <w:p w:rsidR="007624A1" w:rsidRPr="00D973A2" w:rsidRDefault="007624A1" w:rsidP="009573F4">
            <w:pPr>
              <w:pStyle w:val="afffffff8"/>
              <w:widowControl w:val="0"/>
              <w:tabs>
                <w:tab w:val="left" w:pos="1440"/>
              </w:tabs>
              <w:spacing w:before="120" w:after="80"/>
              <w:ind w:left="-57" w:right="-57"/>
              <w:jc w:val="center"/>
            </w:pPr>
            <w:r>
              <w:t>8,25</w:t>
            </w:r>
            <w:r>
              <w:rPr>
                <w:szCs w:val="28"/>
              </w:rPr>
              <w:t>±0,42</w:t>
            </w:r>
          </w:p>
        </w:tc>
        <w:tc>
          <w:tcPr>
            <w:tcW w:w="2153" w:type="dxa"/>
          </w:tcPr>
          <w:p w:rsidR="007624A1" w:rsidRPr="00D973A2" w:rsidRDefault="007624A1" w:rsidP="009573F4">
            <w:pPr>
              <w:pStyle w:val="afffffff8"/>
              <w:widowControl w:val="0"/>
              <w:tabs>
                <w:tab w:val="left" w:pos="1440"/>
              </w:tabs>
              <w:spacing w:before="120" w:after="80"/>
              <w:ind w:left="-57" w:right="-57"/>
              <w:jc w:val="center"/>
            </w:pPr>
            <w:r>
              <w:t>8,93</w:t>
            </w:r>
            <w:r>
              <w:rPr>
                <w:szCs w:val="28"/>
              </w:rPr>
              <w:t>±0,31</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2</w:t>
            </w:r>
          </w:p>
        </w:tc>
        <w:tc>
          <w:tcPr>
            <w:tcW w:w="2132" w:type="dxa"/>
          </w:tcPr>
          <w:p w:rsidR="007624A1" w:rsidRPr="00D973A2" w:rsidRDefault="007624A1" w:rsidP="009573F4">
            <w:pPr>
              <w:pStyle w:val="afffffff8"/>
              <w:widowControl w:val="0"/>
              <w:tabs>
                <w:tab w:val="left" w:pos="1440"/>
              </w:tabs>
              <w:spacing w:before="120" w:after="80"/>
              <w:rPr>
                <w:szCs w:val="28"/>
              </w:rPr>
            </w:pPr>
            <w:r w:rsidRPr="00D973A2">
              <w:rPr>
                <w:szCs w:val="28"/>
              </w:rPr>
              <w:t>Вміст екстра</w:t>
            </w:r>
            <w:r w:rsidRPr="00D973A2">
              <w:rPr>
                <w:szCs w:val="28"/>
              </w:rPr>
              <w:t>к</w:t>
            </w:r>
            <w:r w:rsidRPr="00D973A2">
              <w:rPr>
                <w:szCs w:val="28"/>
              </w:rPr>
              <w:t>тивних р</w:t>
            </w:r>
            <w:r w:rsidRPr="00D973A2">
              <w:rPr>
                <w:szCs w:val="28"/>
              </w:rPr>
              <w:t>е</w:t>
            </w:r>
            <w:r w:rsidRPr="00D973A2">
              <w:rPr>
                <w:szCs w:val="28"/>
              </w:rPr>
              <w:t>човин</w:t>
            </w:r>
          </w:p>
        </w:tc>
        <w:tc>
          <w:tcPr>
            <w:tcW w:w="1150" w:type="dxa"/>
          </w:tcPr>
          <w:p w:rsidR="007624A1" w:rsidRPr="00D973A2" w:rsidRDefault="007624A1" w:rsidP="009573F4">
            <w:pPr>
              <w:pStyle w:val="afffffff8"/>
              <w:widowControl w:val="0"/>
              <w:tabs>
                <w:tab w:val="left" w:pos="1440"/>
              </w:tabs>
              <w:spacing w:before="120" w:after="80"/>
              <w:jc w:val="center"/>
            </w:pPr>
            <w:r w:rsidRPr="00D973A2">
              <w:t>%</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C4431F">
              <w:rPr>
                <w:szCs w:val="28"/>
              </w:rPr>
              <w:t>29,51</w:t>
            </w:r>
            <w:r>
              <w:rPr>
                <w:szCs w:val="28"/>
              </w:rPr>
              <w:t>±0,78</w:t>
            </w:r>
          </w:p>
        </w:tc>
        <w:tc>
          <w:tcPr>
            <w:tcW w:w="1800" w:type="dxa"/>
          </w:tcPr>
          <w:p w:rsidR="007624A1" w:rsidRPr="00C4431F" w:rsidRDefault="007624A1" w:rsidP="009573F4">
            <w:pPr>
              <w:pStyle w:val="afffffff8"/>
              <w:widowControl w:val="0"/>
              <w:tabs>
                <w:tab w:val="left" w:pos="1440"/>
              </w:tabs>
              <w:spacing w:before="120" w:after="80"/>
              <w:ind w:left="-57" w:right="-57"/>
              <w:jc w:val="center"/>
              <w:rPr>
                <w:szCs w:val="28"/>
              </w:rPr>
            </w:pPr>
            <w:r w:rsidRPr="00C4431F">
              <w:rPr>
                <w:szCs w:val="28"/>
              </w:rPr>
              <w:t>38,50</w:t>
            </w:r>
            <w:r>
              <w:rPr>
                <w:szCs w:val="28"/>
              </w:rPr>
              <w:t>±0,96</w:t>
            </w:r>
          </w:p>
        </w:tc>
        <w:tc>
          <w:tcPr>
            <w:tcW w:w="2153" w:type="dxa"/>
          </w:tcPr>
          <w:p w:rsidR="007624A1" w:rsidRPr="00C4431F" w:rsidRDefault="007624A1" w:rsidP="009573F4">
            <w:pPr>
              <w:pStyle w:val="afffffff8"/>
              <w:widowControl w:val="0"/>
              <w:tabs>
                <w:tab w:val="left" w:pos="1440"/>
              </w:tabs>
              <w:spacing w:before="120" w:after="80"/>
              <w:ind w:left="-57" w:right="-57"/>
              <w:jc w:val="center"/>
              <w:rPr>
                <w:szCs w:val="28"/>
              </w:rPr>
            </w:pPr>
            <w:r w:rsidRPr="00C4431F">
              <w:rPr>
                <w:szCs w:val="28"/>
              </w:rPr>
              <w:t>31,30</w:t>
            </w:r>
            <w:r>
              <w:rPr>
                <w:szCs w:val="28"/>
              </w:rPr>
              <w:t>±0,85</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3</w:t>
            </w:r>
          </w:p>
        </w:tc>
        <w:tc>
          <w:tcPr>
            <w:tcW w:w="2132" w:type="dxa"/>
          </w:tcPr>
          <w:p w:rsidR="007624A1" w:rsidRPr="00D973A2" w:rsidRDefault="007624A1" w:rsidP="009573F4">
            <w:pPr>
              <w:pStyle w:val="afffffff8"/>
              <w:widowControl w:val="0"/>
              <w:tabs>
                <w:tab w:val="left" w:pos="1440"/>
              </w:tabs>
              <w:spacing w:before="120" w:after="80"/>
            </w:pPr>
            <w:r w:rsidRPr="00D973A2">
              <w:t>Питома маса</w:t>
            </w:r>
          </w:p>
        </w:tc>
        <w:tc>
          <w:tcPr>
            <w:tcW w:w="1150" w:type="dxa"/>
          </w:tcPr>
          <w:p w:rsidR="007624A1" w:rsidRPr="00D973A2" w:rsidRDefault="007624A1" w:rsidP="009573F4">
            <w:pPr>
              <w:pStyle w:val="afffffff8"/>
              <w:widowControl w:val="0"/>
              <w:tabs>
                <w:tab w:val="left" w:pos="1440"/>
              </w:tabs>
              <w:spacing w:before="120" w:after="80"/>
              <w:jc w:val="center"/>
            </w:pPr>
            <w:r w:rsidRPr="00D973A2">
              <w:rPr>
                <w:szCs w:val="28"/>
              </w:rPr>
              <w:t>г/см</w:t>
            </w:r>
            <w:r w:rsidRPr="00D973A2">
              <w:rPr>
                <w:szCs w:val="28"/>
                <w:vertAlign w:val="superscript"/>
              </w:rPr>
              <w:t>3</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4B11B3">
              <w:t>1,4229±0</w:t>
            </w:r>
            <w:r>
              <w:t>,</w:t>
            </w:r>
            <w:r w:rsidRPr="004B11B3">
              <w:t>0217</w:t>
            </w:r>
          </w:p>
        </w:tc>
        <w:tc>
          <w:tcPr>
            <w:tcW w:w="1800"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lang w:val="en-US"/>
              </w:rPr>
              <w:t>1,</w:t>
            </w:r>
            <w:r w:rsidRPr="000E15D7">
              <w:rPr>
                <w:szCs w:val="28"/>
              </w:rPr>
              <w:t>5293</w:t>
            </w:r>
            <w:r>
              <w:rPr>
                <w:szCs w:val="28"/>
              </w:rPr>
              <w:t>±</w:t>
            </w:r>
            <w:r w:rsidRPr="000E15D7">
              <w:rPr>
                <w:szCs w:val="28"/>
                <w:lang w:val="en-US"/>
              </w:rPr>
              <w:t>0,0</w:t>
            </w:r>
            <w:r w:rsidRPr="000E15D7">
              <w:rPr>
                <w:szCs w:val="28"/>
              </w:rPr>
              <w:t>241</w:t>
            </w:r>
          </w:p>
        </w:tc>
        <w:tc>
          <w:tcPr>
            <w:tcW w:w="2153"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lang w:val="en-US"/>
              </w:rPr>
              <w:t>1,4</w:t>
            </w:r>
            <w:r w:rsidRPr="000E15D7">
              <w:rPr>
                <w:szCs w:val="28"/>
              </w:rPr>
              <w:t>153</w:t>
            </w:r>
            <w:r>
              <w:rPr>
                <w:szCs w:val="28"/>
              </w:rPr>
              <w:t>±</w:t>
            </w:r>
            <w:r w:rsidRPr="000E15D7">
              <w:rPr>
                <w:szCs w:val="28"/>
                <w:lang w:val="en-US"/>
              </w:rPr>
              <w:t>0,0</w:t>
            </w:r>
            <w:r w:rsidRPr="000E15D7">
              <w:rPr>
                <w:szCs w:val="28"/>
              </w:rPr>
              <w:t>305</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4</w:t>
            </w:r>
          </w:p>
        </w:tc>
        <w:tc>
          <w:tcPr>
            <w:tcW w:w="2132" w:type="dxa"/>
          </w:tcPr>
          <w:p w:rsidR="007624A1" w:rsidRPr="00D973A2" w:rsidRDefault="007624A1" w:rsidP="009573F4">
            <w:pPr>
              <w:pStyle w:val="afffffff8"/>
              <w:widowControl w:val="0"/>
              <w:tabs>
                <w:tab w:val="left" w:pos="1440"/>
              </w:tabs>
              <w:spacing w:before="120" w:after="80"/>
            </w:pPr>
            <w:r w:rsidRPr="00D973A2">
              <w:t>Об</w:t>
            </w:r>
            <w:r w:rsidRPr="00031BCE">
              <w:rPr>
                <w:szCs w:val="28"/>
              </w:rPr>
              <w:t>’</w:t>
            </w:r>
            <w:r w:rsidRPr="00D973A2">
              <w:t>ємна маса</w:t>
            </w:r>
          </w:p>
        </w:tc>
        <w:tc>
          <w:tcPr>
            <w:tcW w:w="1150" w:type="dxa"/>
          </w:tcPr>
          <w:p w:rsidR="007624A1" w:rsidRPr="00D973A2" w:rsidRDefault="007624A1" w:rsidP="009573F4">
            <w:pPr>
              <w:pStyle w:val="afffffff8"/>
              <w:widowControl w:val="0"/>
              <w:tabs>
                <w:tab w:val="left" w:pos="1440"/>
              </w:tabs>
              <w:spacing w:before="120" w:after="80"/>
              <w:jc w:val="center"/>
            </w:pPr>
            <w:r w:rsidRPr="00D973A2">
              <w:rPr>
                <w:szCs w:val="28"/>
              </w:rPr>
              <w:t>г/см</w:t>
            </w:r>
            <w:r w:rsidRPr="00D973A2">
              <w:rPr>
                <w:szCs w:val="28"/>
                <w:vertAlign w:val="superscript"/>
              </w:rPr>
              <w:t>3</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D973A2">
              <w:t>0,653</w:t>
            </w:r>
            <w:r w:rsidRPr="004B11B3">
              <w:t>±0,02</w:t>
            </w:r>
            <w:r>
              <w:t>2</w:t>
            </w:r>
          </w:p>
        </w:tc>
        <w:tc>
          <w:tcPr>
            <w:tcW w:w="1800"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0,717</w:t>
            </w:r>
            <w:r>
              <w:rPr>
                <w:szCs w:val="28"/>
              </w:rPr>
              <w:t>±</w:t>
            </w:r>
            <w:r w:rsidRPr="000E15D7">
              <w:rPr>
                <w:szCs w:val="28"/>
                <w:lang w:val="en-US"/>
              </w:rPr>
              <w:t>0,0</w:t>
            </w:r>
            <w:r w:rsidRPr="000E15D7">
              <w:rPr>
                <w:szCs w:val="28"/>
              </w:rPr>
              <w:t>28</w:t>
            </w:r>
          </w:p>
        </w:tc>
        <w:tc>
          <w:tcPr>
            <w:tcW w:w="2153"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0,670</w:t>
            </w:r>
            <w:r>
              <w:rPr>
                <w:szCs w:val="28"/>
              </w:rPr>
              <w:t>±</w:t>
            </w:r>
            <w:r w:rsidRPr="000E15D7">
              <w:rPr>
                <w:szCs w:val="28"/>
                <w:lang w:val="en-US"/>
              </w:rPr>
              <w:t>0,0</w:t>
            </w:r>
            <w:r w:rsidRPr="000E15D7">
              <w:rPr>
                <w:szCs w:val="28"/>
              </w:rPr>
              <w:t>23</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5</w:t>
            </w:r>
          </w:p>
        </w:tc>
        <w:tc>
          <w:tcPr>
            <w:tcW w:w="2132" w:type="dxa"/>
          </w:tcPr>
          <w:p w:rsidR="007624A1" w:rsidRPr="00D973A2" w:rsidRDefault="007624A1" w:rsidP="009573F4">
            <w:pPr>
              <w:pStyle w:val="afffffff8"/>
              <w:widowControl w:val="0"/>
              <w:tabs>
                <w:tab w:val="left" w:pos="1440"/>
              </w:tabs>
              <w:spacing w:before="120" w:after="80"/>
              <w:rPr>
                <w:i/>
              </w:rPr>
            </w:pPr>
            <w:r w:rsidRPr="00D973A2">
              <w:rPr>
                <w:szCs w:val="28"/>
              </w:rPr>
              <w:t>Н</w:t>
            </w:r>
            <w:r w:rsidRPr="00D973A2">
              <w:rPr>
                <w:szCs w:val="28"/>
              </w:rPr>
              <w:t>а</w:t>
            </w:r>
            <w:r w:rsidRPr="00D973A2">
              <w:rPr>
                <w:szCs w:val="28"/>
              </w:rPr>
              <w:t>сипна маса</w:t>
            </w:r>
          </w:p>
        </w:tc>
        <w:tc>
          <w:tcPr>
            <w:tcW w:w="1150" w:type="dxa"/>
          </w:tcPr>
          <w:p w:rsidR="007624A1" w:rsidRPr="00D973A2" w:rsidRDefault="007624A1" w:rsidP="009573F4">
            <w:pPr>
              <w:pStyle w:val="afffffff8"/>
              <w:widowControl w:val="0"/>
              <w:tabs>
                <w:tab w:val="left" w:pos="1440"/>
              </w:tabs>
              <w:spacing w:before="120" w:after="80"/>
              <w:jc w:val="center"/>
            </w:pPr>
            <w:r w:rsidRPr="00D973A2">
              <w:rPr>
                <w:szCs w:val="28"/>
              </w:rPr>
              <w:t>г/см</w:t>
            </w:r>
            <w:r w:rsidRPr="00D973A2">
              <w:rPr>
                <w:szCs w:val="28"/>
                <w:vertAlign w:val="superscript"/>
              </w:rPr>
              <w:t>3</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D973A2">
              <w:t>0,241</w:t>
            </w:r>
            <w:r w:rsidRPr="004B11B3">
              <w:t>±0,0</w:t>
            </w:r>
            <w:r>
              <w:t>24</w:t>
            </w:r>
          </w:p>
        </w:tc>
        <w:tc>
          <w:tcPr>
            <w:tcW w:w="1800"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0,244</w:t>
            </w:r>
            <w:r>
              <w:rPr>
                <w:szCs w:val="28"/>
              </w:rPr>
              <w:t>±</w:t>
            </w:r>
            <w:r w:rsidRPr="000E15D7">
              <w:rPr>
                <w:szCs w:val="28"/>
                <w:lang w:val="en-US"/>
              </w:rPr>
              <w:t>0,0</w:t>
            </w:r>
            <w:r w:rsidRPr="000E15D7">
              <w:rPr>
                <w:szCs w:val="28"/>
              </w:rPr>
              <w:t>09</w:t>
            </w:r>
          </w:p>
        </w:tc>
        <w:tc>
          <w:tcPr>
            <w:tcW w:w="2153"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0,258</w:t>
            </w:r>
            <w:r>
              <w:rPr>
                <w:szCs w:val="28"/>
              </w:rPr>
              <w:t>±</w:t>
            </w:r>
            <w:r w:rsidRPr="000E15D7">
              <w:rPr>
                <w:szCs w:val="28"/>
              </w:rPr>
              <w:t>0,01</w:t>
            </w:r>
            <w:r>
              <w:rPr>
                <w:szCs w:val="28"/>
              </w:rPr>
              <w:t>2</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6</w:t>
            </w:r>
          </w:p>
        </w:tc>
        <w:tc>
          <w:tcPr>
            <w:tcW w:w="2132" w:type="dxa"/>
          </w:tcPr>
          <w:p w:rsidR="007624A1" w:rsidRPr="00D973A2" w:rsidRDefault="007624A1" w:rsidP="009573F4">
            <w:pPr>
              <w:pStyle w:val="afffffff8"/>
              <w:widowControl w:val="0"/>
              <w:tabs>
                <w:tab w:val="left" w:pos="1440"/>
              </w:tabs>
              <w:spacing w:before="120" w:after="80"/>
              <w:rPr>
                <w:i/>
              </w:rPr>
            </w:pPr>
            <w:r w:rsidRPr="00D973A2">
              <w:rPr>
                <w:szCs w:val="28"/>
              </w:rPr>
              <w:t xml:space="preserve">Пористість </w:t>
            </w:r>
            <w:r>
              <w:rPr>
                <w:szCs w:val="28"/>
              </w:rPr>
              <w:br/>
              <w:t xml:space="preserve">шару </w:t>
            </w:r>
            <w:r w:rsidRPr="00D973A2">
              <w:rPr>
                <w:szCs w:val="28"/>
              </w:rPr>
              <w:t>сиров</w:t>
            </w:r>
            <w:r w:rsidRPr="00D973A2">
              <w:rPr>
                <w:szCs w:val="28"/>
              </w:rPr>
              <w:t>и</w:t>
            </w:r>
            <w:r w:rsidRPr="00D973A2">
              <w:rPr>
                <w:szCs w:val="28"/>
              </w:rPr>
              <w:t>ни</w:t>
            </w:r>
          </w:p>
        </w:tc>
        <w:tc>
          <w:tcPr>
            <w:tcW w:w="1150" w:type="dxa"/>
          </w:tcPr>
          <w:p w:rsidR="007624A1" w:rsidRPr="00D973A2" w:rsidRDefault="007624A1" w:rsidP="009573F4">
            <w:pPr>
              <w:pStyle w:val="afffffff8"/>
              <w:widowControl w:val="0"/>
              <w:tabs>
                <w:tab w:val="left" w:pos="1440"/>
              </w:tabs>
              <w:spacing w:before="120" w:after="80"/>
              <w:jc w:val="center"/>
            </w:pPr>
            <w:r>
              <w:rPr>
                <w:color w:val="000000"/>
                <w:spacing w:val="-2"/>
                <w:szCs w:val="28"/>
              </w:rPr>
              <w:t>‒</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D973A2">
              <w:t>0,5406</w:t>
            </w:r>
          </w:p>
        </w:tc>
        <w:tc>
          <w:tcPr>
            <w:tcW w:w="1800"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0,5310</w:t>
            </w:r>
          </w:p>
        </w:tc>
        <w:tc>
          <w:tcPr>
            <w:tcW w:w="2153"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0,5264</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7</w:t>
            </w:r>
          </w:p>
        </w:tc>
        <w:tc>
          <w:tcPr>
            <w:tcW w:w="2132" w:type="dxa"/>
          </w:tcPr>
          <w:p w:rsidR="007624A1" w:rsidRPr="00D973A2" w:rsidRDefault="007624A1" w:rsidP="009573F4">
            <w:pPr>
              <w:pStyle w:val="afffffff8"/>
              <w:widowControl w:val="0"/>
              <w:tabs>
                <w:tab w:val="left" w:pos="1440"/>
              </w:tabs>
              <w:spacing w:before="120" w:after="80"/>
              <w:rPr>
                <w:i/>
              </w:rPr>
            </w:pPr>
            <w:r>
              <w:rPr>
                <w:szCs w:val="28"/>
              </w:rPr>
              <w:t>На</w:t>
            </w:r>
            <w:r w:rsidRPr="00D973A2">
              <w:rPr>
                <w:szCs w:val="28"/>
              </w:rPr>
              <w:t>р</w:t>
            </w:r>
            <w:r>
              <w:rPr>
                <w:szCs w:val="28"/>
              </w:rPr>
              <w:t>і</w:t>
            </w:r>
            <w:r w:rsidRPr="00D973A2">
              <w:rPr>
                <w:szCs w:val="28"/>
              </w:rPr>
              <w:t>зність</w:t>
            </w:r>
            <w:r>
              <w:rPr>
                <w:szCs w:val="28"/>
              </w:rPr>
              <w:br/>
            </w:r>
            <w:r w:rsidRPr="00D973A2">
              <w:rPr>
                <w:szCs w:val="28"/>
              </w:rPr>
              <w:t>шару</w:t>
            </w:r>
            <w:r>
              <w:rPr>
                <w:szCs w:val="28"/>
              </w:rPr>
              <w:t xml:space="preserve"> сиров</w:t>
            </w:r>
            <w:r>
              <w:rPr>
                <w:szCs w:val="28"/>
              </w:rPr>
              <w:t>и</w:t>
            </w:r>
            <w:r>
              <w:rPr>
                <w:szCs w:val="28"/>
              </w:rPr>
              <w:t>ни</w:t>
            </w:r>
          </w:p>
        </w:tc>
        <w:tc>
          <w:tcPr>
            <w:tcW w:w="1150" w:type="dxa"/>
          </w:tcPr>
          <w:p w:rsidR="007624A1" w:rsidRPr="00D973A2" w:rsidRDefault="007624A1" w:rsidP="009573F4">
            <w:pPr>
              <w:pStyle w:val="afffffff8"/>
              <w:widowControl w:val="0"/>
              <w:tabs>
                <w:tab w:val="left" w:pos="1440"/>
              </w:tabs>
              <w:spacing w:before="120" w:after="80"/>
              <w:jc w:val="center"/>
            </w:pPr>
            <w:r>
              <w:rPr>
                <w:color w:val="000000"/>
                <w:spacing w:val="-2"/>
                <w:szCs w:val="28"/>
              </w:rPr>
              <w:t>‒</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D973A2">
              <w:t>0,6301</w:t>
            </w:r>
          </w:p>
        </w:tc>
        <w:tc>
          <w:tcPr>
            <w:tcW w:w="1800"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0,6598</w:t>
            </w:r>
          </w:p>
        </w:tc>
        <w:tc>
          <w:tcPr>
            <w:tcW w:w="2153"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0,6143</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8</w:t>
            </w:r>
          </w:p>
        </w:tc>
        <w:tc>
          <w:tcPr>
            <w:tcW w:w="2132" w:type="dxa"/>
          </w:tcPr>
          <w:p w:rsidR="007624A1" w:rsidRPr="00D973A2" w:rsidRDefault="007624A1" w:rsidP="009573F4">
            <w:pPr>
              <w:pStyle w:val="afffffff8"/>
              <w:widowControl w:val="0"/>
              <w:tabs>
                <w:tab w:val="left" w:pos="1440"/>
              </w:tabs>
              <w:spacing w:before="120" w:after="80"/>
            </w:pPr>
            <w:r w:rsidRPr="00D973A2">
              <w:t>Вільний об</w:t>
            </w:r>
            <w:r w:rsidRPr="00031BCE">
              <w:rPr>
                <w:szCs w:val="28"/>
              </w:rPr>
              <w:t>’</w:t>
            </w:r>
            <w:r w:rsidRPr="00D973A2">
              <w:t>єм шару</w:t>
            </w:r>
            <w:r>
              <w:t xml:space="preserve"> сиров</w:t>
            </w:r>
            <w:r>
              <w:t>и</w:t>
            </w:r>
            <w:r>
              <w:t>ни</w:t>
            </w:r>
          </w:p>
        </w:tc>
        <w:tc>
          <w:tcPr>
            <w:tcW w:w="1150" w:type="dxa"/>
          </w:tcPr>
          <w:p w:rsidR="007624A1" w:rsidRPr="00D973A2" w:rsidRDefault="007624A1" w:rsidP="009573F4">
            <w:pPr>
              <w:pStyle w:val="afffffff8"/>
              <w:widowControl w:val="0"/>
              <w:tabs>
                <w:tab w:val="left" w:pos="1440"/>
              </w:tabs>
              <w:spacing w:before="120" w:after="80"/>
              <w:jc w:val="center"/>
            </w:pPr>
            <w:r>
              <w:rPr>
                <w:color w:val="000000"/>
                <w:spacing w:val="-2"/>
                <w:szCs w:val="28"/>
              </w:rPr>
              <w:t>‒</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D973A2">
              <w:t>0,8301</w:t>
            </w:r>
          </w:p>
        </w:tc>
        <w:tc>
          <w:tcPr>
            <w:tcW w:w="1800"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0,8405</w:t>
            </w:r>
          </w:p>
        </w:tc>
        <w:tc>
          <w:tcPr>
            <w:tcW w:w="2153" w:type="dxa"/>
          </w:tcPr>
          <w:p w:rsidR="007624A1" w:rsidRPr="00D973A2" w:rsidRDefault="007624A1" w:rsidP="009573F4">
            <w:pPr>
              <w:pStyle w:val="afffffff8"/>
              <w:widowControl w:val="0"/>
              <w:tabs>
                <w:tab w:val="left" w:pos="1440"/>
              </w:tabs>
              <w:spacing w:before="120" w:after="80"/>
              <w:ind w:left="-57" w:right="-57"/>
              <w:jc w:val="center"/>
            </w:pPr>
            <w:r w:rsidRPr="000E15D7">
              <w:rPr>
                <w:szCs w:val="28"/>
              </w:rPr>
              <w:t>0,8172</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9</w:t>
            </w:r>
          </w:p>
        </w:tc>
        <w:tc>
          <w:tcPr>
            <w:tcW w:w="2132" w:type="dxa"/>
          </w:tcPr>
          <w:p w:rsidR="007624A1" w:rsidRPr="00D973A2" w:rsidRDefault="007624A1" w:rsidP="009573F4">
            <w:pPr>
              <w:pStyle w:val="afffffff8"/>
              <w:widowControl w:val="0"/>
              <w:tabs>
                <w:tab w:val="left" w:pos="1440"/>
              </w:tabs>
              <w:spacing w:before="120" w:after="80"/>
            </w:pPr>
            <w:r>
              <w:t>Р</w:t>
            </w:r>
            <w:r w:rsidRPr="00D973A2">
              <w:t>озмір часток</w:t>
            </w:r>
          </w:p>
        </w:tc>
        <w:tc>
          <w:tcPr>
            <w:tcW w:w="1150" w:type="dxa"/>
          </w:tcPr>
          <w:p w:rsidR="007624A1" w:rsidRPr="00D973A2" w:rsidRDefault="007624A1" w:rsidP="009573F4">
            <w:pPr>
              <w:pStyle w:val="afffffff8"/>
              <w:widowControl w:val="0"/>
              <w:tabs>
                <w:tab w:val="left" w:pos="1440"/>
              </w:tabs>
              <w:spacing w:before="120" w:after="80"/>
              <w:jc w:val="center"/>
            </w:pPr>
            <w:r>
              <w:t>м</w:t>
            </w:r>
            <w:r w:rsidRPr="00D973A2">
              <w:t>м</w:t>
            </w:r>
          </w:p>
        </w:tc>
        <w:tc>
          <w:tcPr>
            <w:tcW w:w="1910" w:type="dxa"/>
          </w:tcPr>
          <w:p w:rsidR="007624A1" w:rsidRPr="00D973A2" w:rsidRDefault="007624A1" w:rsidP="009573F4">
            <w:pPr>
              <w:pStyle w:val="afffffff8"/>
              <w:widowControl w:val="0"/>
              <w:tabs>
                <w:tab w:val="left" w:pos="1440"/>
              </w:tabs>
              <w:spacing w:before="120" w:after="80"/>
              <w:ind w:left="-57" w:right="-57"/>
              <w:jc w:val="center"/>
            </w:pPr>
            <w:r>
              <w:t>0,15-7,5</w:t>
            </w:r>
          </w:p>
        </w:tc>
        <w:tc>
          <w:tcPr>
            <w:tcW w:w="1800" w:type="dxa"/>
          </w:tcPr>
          <w:p w:rsidR="007624A1" w:rsidRPr="00D973A2" w:rsidRDefault="007624A1" w:rsidP="009573F4">
            <w:pPr>
              <w:pStyle w:val="afffffff8"/>
              <w:widowControl w:val="0"/>
              <w:tabs>
                <w:tab w:val="left" w:pos="1440"/>
              </w:tabs>
              <w:spacing w:before="120" w:after="80"/>
              <w:ind w:left="-57" w:right="-57"/>
              <w:jc w:val="center"/>
            </w:pPr>
            <w:r>
              <w:t>0,15-6,0</w:t>
            </w:r>
          </w:p>
        </w:tc>
        <w:tc>
          <w:tcPr>
            <w:tcW w:w="2153" w:type="dxa"/>
          </w:tcPr>
          <w:p w:rsidR="007624A1" w:rsidRPr="00D973A2" w:rsidRDefault="007624A1" w:rsidP="009573F4">
            <w:pPr>
              <w:pStyle w:val="afffffff8"/>
              <w:widowControl w:val="0"/>
              <w:tabs>
                <w:tab w:val="left" w:pos="1440"/>
              </w:tabs>
              <w:spacing w:before="120" w:after="80"/>
              <w:ind w:left="-57" w:right="-57"/>
              <w:jc w:val="center"/>
            </w:pPr>
            <w:r>
              <w:t>0,15-6,0</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10</w:t>
            </w:r>
          </w:p>
        </w:tc>
        <w:tc>
          <w:tcPr>
            <w:tcW w:w="2132" w:type="dxa"/>
          </w:tcPr>
          <w:p w:rsidR="007624A1" w:rsidRPr="00D973A2" w:rsidRDefault="007624A1" w:rsidP="009573F4">
            <w:pPr>
              <w:pStyle w:val="afffffff8"/>
              <w:widowControl w:val="0"/>
              <w:tabs>
                <w:tab w:val="left" w:pos="1440"/>
              </w:tabs>
              <w:spacing w:before="120" w:after="80"/>
            </w:pPr>
            <w:r>
              <w:t>Плинн</w:t>
            </w:r>
            <w:r w:rsidRPr="00D973A2">
              <w:t>ість</w:t>
            </w:r>
          </w:p>
        </w:tc>
        <w:tc>
          <w:tcPr>
            <w:tcW w:w="1150" w:type="dxa"/>
          </w:tcPr>
          <w:p w:rsidR="007624A1" w:rsidRPr="00232DFA" w:rsidRDefault="007624A1" w:rsidP="009573F4">
            <w:pPr>
              <w:pStyle w:val="afffffff8"/>
              <w:widowControl w:val="0"/>
              <w:tabs>
                <w:tab w:val="left" w:pos="1440"/>
              </w:tabs>
              <w:spacing w:before="120" w:after="80"/>
              <w:ind w:left="-57" w:right="-57"/>
              <w:jc w:val="center"/>
              <w:rPr>
                <w:spacing w:val="-4"/>
              </w:rPr>
            </w:pPr>
            <w:r w:rsidRPr="00232DFA">
              <w:rPr>
                <w:spacing w:val="-4"/>
              </w:rPr>
              <w:t>сек</w:t>
            </w:r>
            <w:r w:rsidRPr="00232DFA">
              <w:rPr>
                <w:spacing w:val="-4"/>
                <w:szCs w:val="28"/>
              </w:rPr>
              <w:t>/100 г</w:t>
            </w:r>
          </w:p>
        </w:tc>
        <w:tc>
          <w:tcPr>
            <w:tcW w:w="1910" w:type="dxa"/>
          </w:tcPr>
          <w:p w:rsidR="007624A1" w:rsidRPr="00D973A2" w:rsidRDefault="007624A1" w:rsidP="009573F4">
            <w:pPr>
              <w:pStyle w:val="afffffff8"/>
              <w:widowControl w:val="0"/>
              <w:tabs>
                <w:tab w:val="left" w:pos="1440"/>
              </w:tabs>
              <w:spacing w:before="120" w:after="80"/>
              <w:ind w:left="-57" w:right="-57"/>
              <w:jc w:val="center"/>
            </w:pPr>
            <w:r>
              <w:t>63,69</w:t>
            </w:r>
            <w:r w:rsidRPr="004B11B3">
              <w:t>±</w:t>
            </w:r>
            <w:r>
              <w:t>2</w:t>
            </w:r>
            <w:r w:rsidRPr="004B11B3">
              <w:t>,</w:t>
            </w:r>
            <w:r>
              <w:t>45</w:t>
            </w:r>
          </w:p>
        </w:tc>
        <w:tc>
          <w:tcPr>
            <w:tcW w:w="1800" w:type="dxa"/>
          </w:tcPr>
          <w:p w:rsidR="007624A1" w:rsidRPr="00D973A2" w:rsidRDefault="007624A1" w:rsidP="009573F4">
            <w:pPr>
              <w:pStyle w:val="afffffff8"/>
              <w:widowControl w:val="0"/>
              <w:tabs>
                <w:tab w:val="left" w:pos="1440"/>
              </w:tabs>
              <w:spacing w:before="120" w:after="80"/>
              <w:ind w:left="-57" w:right="-57"/>
              <w:jc w:val="center"/>
            </w:pPr>
            <w:r>
              <w:t>79,25</w:t>
            </w:r>
            <w:r>
              <w:rPr>
                <w:szCs w:val="28"/>
              </w:rPr>
              <w:t>±3,27</w:t>
            </w:r>
          </w:p>
        </w:tc>
        <w:tc>
          <w:tcPr>
            <w:tcW w:w="2153" w:type="dxa"/>
          </w:tcPr>
          <w:p w:rsidR="007624A1" w:rsidRPr="00D973A2" w:rsidRDefault="007624A1" w:rsidP="009573F4">
            <w:pPr>
              <w:pStyle w:val="afffffff8"/>
              <w:widowControl w:val="0"/>
              <w:tabs>
                <w:tab w:val="left" w:pos="1440"/>
              </w:tabs>
              <w:spacing w:before="120" w:after="80"/>
              <w:ind w:left="-57" w:right="-57"/>
              <w:jc w:val="center"/>
            </w:pPr>
            <w:r>
              <w:t>85,17</w:t>
            </w:r>
            <w:r>
              <w:rPr>
                <w:szCs w:val="28"/>
              </w:rPr>
              <w:t>±2,68</w:t>
            </w:r>
          </w:p>
        </w:tc>
      </w:tr>
      <w:tr w:rsidR="007624A1" w:rsidRPr="00D973A2" w:rsidTr="009573F4">
        <w:tblPrEx>
          <w:tblCellMar>
            <w:top w:w="0" w:type="dxa"/>
            <w:bottom w:w="0" w:type="dxa"/>
          </w:tblCellMar>
        </w:tblPrEx>
        <w:tc>
          <w:tcPr>
            <w:tcW w:w="496" w:type="dxa"/>
          </w:tcPr>
          <w:p w:rsidR="007624A1" w:rsidRPr="00D973A2" w:rsidRDefault="007624A1" w:rsidP="009573F4">
            <w:pPr>
              <w:pStyle w:val="afffffff8"/>
              <w:widowControl w:val="0"/>
              <w:tabs>
                <w:tab w:val="left" w:pos="1440"/>
              </w:tabs>
              <w:spacing w:before="120" w:after="80"/>
              <w:jc w:val="center"/>
              <w:rPr>
                <w:szCs w:val="28"/>
              </w:rPr>
            </w:pPr>
            <w:r>
              <w:rPr>
                <w:szCs w:val="28"/>
              </w:rPr>
              <w:t>11</w:t>
            </w:r>
          </w:p>
        </w:tc>
        <w:tc>
          <w:tcPr>
            <w:tcW w:w="2132" w:type="dxa"/>
          </w:tcPr>
          <w:p w:rsidR="007624A1" w:rsidRPr="00D973A2" w:rsidRDefault="007624A1" w:rsidP="009573F4">
            <w:pPr>
              <w:pStyle w:val="afffffff8"/>
              <w:widowControl w:val="0"/>
              <w:tabs>
                <w:tab w:val="left" w:pos="1440"/>
              </w:tabs>
              <w:spacing w:before="120" w:after="80"/>
            </w:pPr>
            <w:r w:rsidRPr="00D973A2">
              <w:t>Кут природн</w:t>
            </w:r>
            <w:r w:rsidRPr="00D973A2">
              <w:t>о</w:t>
            </w:r>
            <w:r w:rsidRPr="00D973A2">
              <w:t>го укосу</w:t>
            </w:r>
          </w:p>
        </w:tc>
        <w:tc>
          <w:tcPr>
            <w:tcW w:w="1150" w:type="dxa"/>
          </w:tcPr>
          <w:p w:rsidR="007624A1" w:rsidRPr="00D973A2" w:rsidRDefault="007624A1" w:rsidP="009573F4">
            <w:pPr>
              <w:pStyle w:val="afffffff8"/>
              <w:widowControl w:val="0"/>
              <w:tabs>
                <w:tab w:val="left" w:pos="1440"/>
              </w:tabs>
              <w:spacing w:before="120" w:after="80"/>
              <w:jc w:val="center"/>
            </w:pPr>
            <w:r w:rsidRPr="00D973A2">
              <w:t>град.</w:t>
            </w:r>
          </w:p>
        </w:tc>
        <w:tc>
          <w:tcPr>
            <w:tcW w:w="1910" w:type="dxa"/>
          </w:tcPr>
          <w:p w:rsidR="007624A1" w:rsidRPr="00D973A2" w:rsidRDefault="007624A1" w:rsidP="009573F4">
            <w:pPr>
              <w:pStyle w:val="afffffff8"/>
              <w:widowControl w:val="0"/>
              <w:tabs>
                <w:tab w:val="left" w:pos="1440"/>
              </w:tabs>
              <w:spacing w:before="120" w:after="80"/>
              <w:ind w:left="-57" w:right="-57"/>
              <w:jc w:val="center"/>
            </w:pPr>
            <w:r w:rsidRPr="004B11B3">
              <w:t>37,5</w:t>
            </w:r>
            <w:r>
              <w:t>1</w:t>
            </w:r>
            <w:r w:rsidRPr="004B11B3">
              <w:t>±0,85</w:t>
            </w:r>
          </w:p>
        </w:tc>
        <w:tc>
          <w:tcPr>
            <w:tcW w:w="1800" w:type="dxa"/>
          </w:tcPr>
          <w:p w:rsidR="007624A1" w:rsidRPr="00D973A2" w:rsidRDefault="007624A1" w:rsidP="009573F4">
            <w:pPr>
              <w:pStyle w:val="afffffff8"/>
              <w:widowControl w:val="0"/>
              <w:tabs>
                <w:tab w:val="left" w:pos="1440"/>
              </w:tabs>
              <w:spacing w:before="120" w:after="80"/>
              <w:ind w:left="-57" w:right="-57"/>
              <w:jc w:val="center"/>
            </w:pPr>
            <w:r>
              <w:t>44,73</w:t>
            </w:r>
            <w:r>
              <w:rPr>
                <w:szCs w:val="28"/>
              </w:rPr>
              <w:t>±1,05</w:t>
            </w:r>
          </w:p>
        </w:tc>
        <w:tc>
          <w:tcPr>
            <w:tcW w:w="2153" w:type="dxa"/>
          </w:tcPr>
          <w:p w:rsidR="007624A1" w:rsidRPr="00D973A2" w:rsidRDefault="007624A1" w:rsidP="009573F4">
            <w:pPr>
              <w:pStyle w:val="afffffff8"/>
              <w:widowControl w:val="0"/>
              <w:tabs>
                <w:tab w:val="left" w:pos="1440"/>
              </w:tabs>
              <w:spacing w:before="120" w:after="80"/>
              <w:ind w:left="-57" w:right="-57"/>
              <w:jc w:val="center"/>
            </w:pPr>
            <w:r>
              <w:t>48,57</w:t>
            </w:r>
            <w:r>
              <w:rPr>
                <w:szCs w:val="28"/>
              </w:rPr>
              <w:t>±0,97</w:t>
            </w:r>
          </w:p>
        </w:tc>
      </w:tr>
    </w:tbl>
    <w:p w:rsidR="007624A1" w:rsidRPr="004D2AB5" w:rsidRDefault="007624A1" w:rsidP="007624A1">
      <w:pPr>
        <w:pStyle w:val="afffffff8"/>
        <w:widowControl w:val="0"/>
        <w:tabs>
          <w:tab w:val="left" w:pos="1440"/>
        </w:tabs>
        <w:spacing w:before="120"/>
        <w:rPr>
          <w:i/>
          <w:szCs w:val="28"/>
        </w:rPr>
      </w:pPr>
      <w:r w:rsidRPr="004D2AB5">
        <w:rPr>
          <w:i/>
          <w:szCs w:val="28"/>
        </w:rPr>
        <w:lastRenderedPageBreak/>
        <w:t>Примітка. n = 5.</w:t>
      </w:r>
    </w:p>
    <w:p w:rsidR="007624A1" w:rsidRPr="00D973A2" w:rsidRDefault="007624A1" w:rsidP="007624A1">
      <w:pPr>
        <w:pStyle w:val="afffffff8"/>
        <w:widowControl w:val="0"/>
        <w:tabs>
          <w:tab w:val="left" w:pos="1440"/>
        </w:tabs>
        <w:spacing w:line="340" w:lineRule="exact"/>
        <w:rPr>
          <w:szCs w:val="28"/>
        </w:rPr>
      </w:pPr>
      <w:r>
        <w:rPr>
          <w:szCs w:val="28"/>
        </w:rPr>
        <w:t>Одержані результати аналізу лікарської рослинної сировини та її сум</w:t>
      </w:r>
      <w:r>
        <w:rPr>
          <w:szCs w:val="28"/>
        </w:rPr>
        <w:t>і</w:t>
      </w:r>
      <w:r>
        <w:rPr>
          <w:szCs w:val="28"/>
        </w:rPr>
        <w:t>шей використано для розрахунків процесу екстракції та розробки технології складних настойок</w:t>
      </w:r>
      <w:r w:rsidRPr="000E15D7">
        <w:rPr>
          <w:szCs w:val="28"/>
        </w:rPr>
        <w:t xml:space="preserve"> «Бронх</w:t>
      </w:r>
      <w:r w:rsidRPr="000E15D7">
        <w:rPr>
          <w:szCs w:val="28"/>
        </w:rPr>
        <w:t>о</w:t>
      </w:r>
      <w:r w:rsidRPr="000E15D7">
        <w:rPr>
          <w:szCs w:val="28"/>
        </w:rPr>
        <w:t>фіт», «Гінекофіт» і «Простатофіт»</w:t>
      </w:r>
      <w:r w:rsidRPr="00D973A2">
        <w:rPr>
          <w:szCs w:val="28"/>
        </w:rPr>
        <w:t>.</w:t>
      </w:r>
    </w:p>
    <w:p w:rsidR="007624A1" w:rsidRDefault="007624A1" w:rsidP="007624A1">
      <w:pPr>
        <w:widowControl w:val="0"/>
        <w:spacing w:line="340" w:lineRule="exact"/>
        <w:ind w:firstLine="709"/>
        <w:jc w:val="both"/>
        <w:rPr>
          <w:sz w:val="28"/>
          <w:szCs w:val="28"/>
        </w:rPr>
      </w:pPr>
      <w:r>
        <w:rPr>
          <w:sz w:val="28"/>
          <w:szCs w:val="28"/>
        </w:rPr>
        <w:t>Наступним завданням фармацевтичної розробки бу</w:t>
      </w:r>
      <w:r w:rsidRPr="00D16803">
        <w:rPr>
          <w:sz w:val="28"/>
          <w:szCs w:val="28"/>
        </w:rPr>
        <w:t>в</w:t>
      </w:r>
      <w:r>
        <w:rPr>
          <w:sz w:val="28"/>
          <w:szCs w:val="28"/>
        </w:rPr>
        <w:t xml:space="preserve"> вибір оптимальн</w:t>
      </w:r>
      <w:r>
        <w:rPr>
          <w:sz w:val="28"/>
          <w:szCs w:val="28"/>
        </w:rPr>
        <w:t>о</w:t>
      </w:r>
      <w:r>
        <w:rPr>
          <w:sz w:val="28"/>
          <w:szCs w:val="28"/>
        </w:rPr>
        <w:t>ї концентрації етанолу, враховуючи природу різних груп біологічно акти</w:t>
      </w:r>
      <w:r>
        <w:rPr>
          <w:sz w:val="28"/>
          <w:szCs w:val="28"/>
        </w:rPr>
        <w:t>в</w:t>
      </w:r>
      <w:r>
        <w:rPr>
          <w:sz w:val="28"/>
          <w:szCs w:val="28"/>
        </w:rPr>
        <w:t>них речовин, що входять до складу розроблених нами фітокомпозицій (полісах</w:t>
      </w:r>
      <w:r>
        <w:rPr>
          <w:sz w:val="28"/>
          <w:szCs w:val="28"/>
        </w:rPr>
        <w:t>а</w:t>
      </w:r>
      <w:r>
        <w:rPr>
          <w:sz w:val="28"/>
          <w:szCs w:val="28"/>
        </w:rPr>
        <w:t>риди, флавоноїди, гідроксикоричні кислоти, кумарини, ефірні олії, терпеноїди). Нами вивчались вода очищена та розчини з різним вмістом ет</w:t>
      </w:r>
      <w:r>
        <w:rPr>
          <w:sz w:val="28"/>
          <w:szCs w:val="28"/>
        </w:rPr>
        <w:t>а</w:t>
      </w:r>
      <w:r>
        <w:rPr>
          <w:sz w:val="28"/>
          <w:szCs w:val="28"/>
        </w:rPr>
        <w:t>нолу – 10, 20, 30, 40, 50, 60, 70, 80 та 90%.</w:t>
      </w:r>
    </w:p>
    <w:p w:rsidR="007624A1" w:rsidRDefault="007624A1" w:rsidP="007624A1">
      <w:pPr>
        <w:widowControl w:val="0"/>
        <w:spacing w:line="340" w:lineRule="exact"/>
        <w:ind w:firstLine="709"/>
        <w:jc w:val="both"/>
        <w:rPr>
          <w:sz w:val="28"/>
          <w:szCs w:val="28"/>
        </w:rPr>
      </w:pPr>
      <w:r>
        <w:rPr>
          <w:sz w:val="28"/>
          <w:szCs w:val="28"/>
        </w:rPr>
        <w:t>Якість витяжок оцінювали згідно з вимогами ДФУ до настойок за загальною статею «Настойки» за відносною густиною, вмістом етанолу, сухим з</w:t>
      </w:r>
      <w:r>
        <w:rPr>
          <w:sz w:val="28"/>
          <w:szCs w:val="28"/>
        </w:rPr>
        <w:t>а</w:t>
      </w:r>
      <w:r>
        <w:rPr>
          <w:sz w:val="28"/>
          <w:szCs w:val="28"/>
        </w:rPr>
        <w:t xml:space="preserve">лишком, кількісним визначенням біологічно активних речовин. </w:t>
      </w:r>
    </w:p>
    <w:p w:rsidR="007624A1" w:rsidRPr="00AB5E6E" w:rsidRDefault="007624A1" w:rsidP="007624A1">
      <w:pPr>
        <w:widowControl w:val="0"/>
        <w:spacing w:line="340" w:lineRule="exact"/>
        <w:ind w:firstLine="709"/>
        <w:jc w:val="both"/>
        <w:rPr>
          <w:sz w:val="28"/>
          <w:szCs w:val="28"/>
        </w:rPr>
      </w:pPr>
      <w:r>
        <w:rPr>
          <w:sz w:val="28"/>
          <w:szCs w:val="28"/>
        </w:rPr>
        <w:t>Для настойки складної «Бронхофіт» вивчали залежність виходу екстр</w:t>
      </w:r>
      <w:r>
        <w:rPr>
          <w:sz w:val="28"/>
          <w:szCs w:val="28"/>
        </w:rPr>
        <w:t>а</w:t>
      </w:r>
      <w:r>
        <w:rPr>
          <w:sz w:val="28"/>
          <w:szCs w:val="28"/>
        </w:rPr>
        <w:t xml:space="preserve">ктивних речовин, суми флавоноїдів та суми полісахаридів </w:t>
      </w:r>
      <w:r w:rsidRPr="00B06A5B">
        <w:rPr>
          <w:sz w:val="28"/>
          <w:szCs w:val="28"/>
        </w:rPr>
        <w:t>від вмісту спирту етилового</w:t>
      </w:r>
      <w:r>
        <w:rPr>
          <w:sz w:val="28"/>
          <w:szCs w:val="28"/>
        </w:rPr>
        <w:t xml:space="preserve"> в екстрагенті.</w:t>
      </w:r>
    </w:p>
    <w:p w:rsidR="007624A1" w:rsidRDefault="007624A1" w:rsidP="007624A1">
      <w:pPr>
        <w:pStyle w:val="afffffffff6"/>
        <w:spacing w:line="340" w:lineRule="exact"/>
        <w:rPr>
          <w:szCs w:val="28"/>
        </w:rPr>
      </w:pPr>
      <w:r w:rsidRPr="006B0E90">
        <w:rPr>
          <w:szCs w:val="28"/>
        </w:rPr>
        <w:t xml:space="preserve">Графіки залежності виходу </w:t>
      </w:r>
      <w:r>
        <w:rPr>
          <w:szCs w:val="28"/>
        </w:rPr>
        <w:t>екстрактивних речовин</w:t>
      </w:r>
      <w:r w:rsidRPr="006B0E90">
        <w:rPr>
          <w:szCs w:val="28"/>
        </w:rPr>
        <w:t>, суми флавоноїдів та пол</w:t>
      </w:r>
      <w:r w:rsidRPr="006B0E90">
        <w:rPr>
          <w:szCs w:val="28"/>
        </w:rPr>
        <w:t>і</w:t>
      </w:r>
      <w:r w:rsidRPr="006B0E90">
        <w:rPr>
          <w:szCs w:val="28"/>
        </w:rPr>
        <w:t xml:space="preserve">сахаридів від </w:t>
      </w:r>
      <w:r>
        <w:rPr>
          <w:szCs w:val="28"/>
        </w:rPr>
        <w:t>вмісту</w:t>
      </w:r>
      <w:r w:rsidRPr="006B0E90">
        <w:rPr>
          <w:szCs w:val="28"/>
        </w:rPr>
        <w:t xml:space="preserve"> спирту етилового</w:t>
      </w:r>
      <w:r>
        <w:rPr>
          <w:szCs w:val="28"/>
        </w:rPr>
        <w:t xml:space="preserve"> наведені на рис. 4, 5, 6.</w:t>
      </w:r>
    </w:p>
    <w:p w:rsidR="007624A1" w:rsidRDefault="007624A1" w:rsidP="007624A1">
      <w:pPr>
        <w:pStyle w:val="afffffffff6"/>
        <w:rPr>
          <w:szCs w:val="28"/>
        </w:rPr>
      </w:pPr>
    </w:p>
    <w:p w:rsidR="007624A1" w:rsidRPr="00DD71AE" w:rsidRDefault="007624A1" w:rsidP="007624A1">
      <w:pPr>
        <w:pStyle w:val="afffffffff6"/>
        <w:ind w:firstLine="0"/>
        <w:jc w:val="center"/>
        <w:rPr>
          <w:color w:val="000000"/>
        </w:rPr>
      </w:pPr>
      <w:r>
        <w:rPr>
          <w:noProof/>
          <w:lang w:eastAsia="ru-RU"/>
        </w:rPr>
        <w:drawing>
          <wp:inline distT="0" distB="0" distL="0" distR="0">
            <wp:extent cx="6021705" cy="3244850"/>
            <wp:effectExtent l="0" t="0" r="0" b="0"/>
            <wp:docPr id="1160" name="Диаграмма 11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24A1" w:rsidRPr="006A3973" w:rsidRDefault="007624A1" w:rsidP="007624A1">
      <w:pPr>
        <w:pStyle w:val="afffffffff6"/>
        <w:spacing w:line="340" w:lineRule="exact"/>
        <w:rPr>
          <w:szCs w:val="28"/>
        </w:rPr>
      </w:pPr>
      <w:r w:rsidRPr="006A3973">
        <w:rPr>
          <w:szCs w:val="28"/>
        </w:rPr>
        <w:t>Рис. 4. Графік залежності виходу сухого залишку з фітокомпозиції «Бро</w:t>
      </w:r>
      <w:r w:rsidRPr="006A3973">
        <w:rPr>
          <w:szCs w:val="28"/>
        </w:rPr>
        <w:t>н</w:t>
      </w:r>
      <w:r>
        <w:rPr>
          <w:szCs w:val="28"/>
        </w:rPr>
        <w:t>хофіт</w:t>
      </w:r>
      <w:r w:rsidRPr="006A3973">
        <w:rPr>
          <w:szCs w:val="28"/>
        </w:rPr>
        <w:t>» від вмісту спирту етилового</w:t>
      </w:r>
    </w:p>
    <w:p w:rsidR="007624A1" w:rsidRDefault="007624A1" w:rsidP="007624A1">
      <w:pPr>
        <w:pStyle w:val="afffffffff6"/>
        <w:rPr>
          <w:szCs w:val="28"/>
        </w:rPr>
      </w:pPr>
    </w:p>
    <w:p w:rsidR="007624A1" w:rsidRPr="001C041E" w:rsidRDefault="007624A1" w:rsidP="007624A1">
      <w:pPr>
        <w:pStyle w:val="afffffffff6"/>
        <w:spacing w:line="340" w:lineRule="exact"/>
        <w:rPr>
          <w:szCs w:val="28"/>
        </w:rPr>
      </w:pPr>
      <w:r w:rsidRPr="001C041E">
        <w:rPr>
          <w:szCs w:val="28"/>
        </w:rPr>
        <w:t>Як видно з рис</w:t>
      </w:r>
      <w:r>
        <w:rPr>
          <w:szCs w:val="28"/>
        </w:rPr>
        <w:t>.</w:t>
      </w:r>
      <w:r w:rsidRPr="001C041E">
        <w:rPr>
          <w:szCs w:val="28"/>
        </w:rPr>
        <w:t xml:space="preserve"> </w:t>
      </w:r>
      <w:r>
        <w:rPr>
          <w:szCs w:val="28"/>
        </w:rPr>
        <w:t>4,</w:t>
      </w:r>
      <w:r w:rsidRPr="001C041E">
        <w:rPr>
          <w:szCs w:val="28"/>
        </w:rPr>
        <w:t xml:space="preserve"> </w:t>
      </w:r>
      <w:r>
        <w:rPr>
          <w:szCs w:val="28"/>
        </w:rPr>
        <w:t>величина</w:t>
      </w:r>
      <w:r w:rsidRPr="001C041E">
        <w:rPr>
          <w:szCs w:val="28"/>
        </w:rPr>
        <w:t xml:space="preserve"> сухого залишку зростає </w:t>
      </w:r>
      <w:r>
        <w:rPr>
          <w:szCs w:val="28"/>
        </w:rPr>
        <w:t>і</w:t>
      </w:r>
      <w:r w:rsidRPr="001C041E">
        <w:rPr>
          <w:szCs w:val="28"/>
        </w:rPr>
        <w:t xml:space="preserve">з збільшенням </w:t>
      </w:r>
      <w:r>
        <w:rPr>
          <w:szCs w:val="28"/>
        </w:rPr>
        <w:t>вмісту</w:t>
      </w:r>
      <w:r w:rsidRPr="001C041E">
        <w:rPr>
          <w:szCs w:val="28"/>
        </w:rPr>
        <w:t xml:space="preserve"> етанолу і </w:t>
      </w:r>
      <w:r>
        <w:rPr>
          <w:szCs w:val="28"/>
        </w:rPr>
        <w:t>зменшу</w:t>
      </w:r>
      <w:r w:rsidRPr="001C041E">
        <w:rPr>
          <w:szCs w:val="28"/>
        </w:rPr>
        <w:t>ється</w:t>
      </w:r>
      <w:r>
        <w:rPr>
          <w:szCs w:val="28"/>
        </w:rPr>
        <w:t xml:space="preserve"> при</w:t>
      </w:r>
      <w:r w:rsidRPr="001C041E">
        <w:rPr>
          <w:szCs w:val="28"/>
        </w:rPr>
        <w:t xml:space="preserve"> екстракці</w:t>
      </w:r>
      <w:r>
        <w:rPr>
          <w:szCs w:val="28"/>
        </w:rPr>
        <w:t>ї</w:t>
      </w:r>
      <w:r w:rsidRPr="001C041E">
        <w:rPr>
          <w:szCs w:val="28"/>
        </w:rPr>
        <w:t xml:space="preserve"> </w:t>
      </w:r>
      <w:r>
        <w:rPr>
          <w:szCs w:val="28"/>
        </w:rPr>
        <w:t>спиртом етиловим</w:t>
      </w:r>
      <w:r w:rsidRPr="001C041E">
        <w:rPr>
          <w:szCs w:val="28"/>
        </w:rPr>
        <w:t xml:space="preserve"> </w:t>
      </w:r>
      <w:r>
        <w:rPr>
          <w:szCs w:val="28"/>
        </w:rPr>
        <w:t>у</w:t>
      </w:r>
      <w:r w:rsidRPr="001C041E">
        <w:rPr>
          <w:szCs w:val="28"/>
        </w:rPr>
        <w:t xml:space="preserve"> концентрації </w:t>
      </w:r>
      <w:r>
        <w:rPr>
          <w:szCs w:val="28"/>
        </w:rPr>
        <w:t xml:space="preserve"> б</w:t>
      </w:r>
      <w:r>
        <w:rPr>
          <w:szCs w:val="28"/>
        </w:rPr>
        <w:t>і</w:t>
      </w:r>
      <w:r>
        <w:rPr>
          <w:szCs w:val="28"/>
        </w:rPr>
        <w:t>льше 70</w:t>
      </w:r>
      <w:r w:rsidRPr="001C041E">
        <w:rPr>
          <w:szCs w:val="28"/>
        </w:rPr>
        <w:t>%.</w:t>
      </w:r>
    </w:p>
    <w:p w:rsidR="007624A1" w:rsidRPr="00DD71AE" w:rsidRDefault="007624A1" w:rsidP="007624A1">
      <w:pPr>
        <w:pStyle w:val="afffffffff6"/>
        <w:ind w:firstLine="0"/>
        <w:jc w:val="center"/>
        <w:rPr>
          <w:color w:val="000000"/>
        </w:rPr>
      </w:pPr>
      <w:r>
        <w:rPr>
          <w:noProof/>
          <w:lang w:eastAsia="ru-RU"/>
        </w:rPr>
        <w:lastRenderedPageBreak/>
        <w:drawing>
          <wp:inline distT="0" distB="0" distL="0" distR="0">
            <wp:extent cx="5876925" cy="3178175"/>
            <wp:effectExtent l="0" t="0" r="0" b="0"/>
            <wp:docPr id="1159" name="Диаграмма 11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24A1" w:rsidRPr="00B8118C" w:rsidRDefault="007624A1" w:rsidP="007624A1">
      <w:pPr>
        <w:widowControl w:val="0"/>
        <w:spacing w:before="40"/>
        <w:ind w:firstLine="720"/>
        <w:jc w:val="both"/>
        <w:rPr>
          <w:sz w:val="28"/>
          <w:szCs w:val="28"/>
        </w:rPr>
      </w:pPr>
      <w:r w:rsidRPr="00B8118C">
        <w:rPr>
          <w:sz w:val="28"/>
          <w:szCs w:val="28"/>
        </w:rPr>
        <w:t>Рис. 5. Графік залежності виходу суми флавоноїдів з фітокомпозиції «Бронхофіту» від вмісту спи</w:t>
      </w:r>
      <w:r w:rsidRPr="00B8118C">
        <w:rPr>
          <w:sz w:val="28"/>
          <w:szCs w:val="28"/>
        </w:rPr>
        <w:t>р</w:t>
      </w:r>
      <w:r w:rsidRPr="00B8118C">
        <w:rPr>
          <w:sz w:val="28"/>
          <w:szCs w:val="28"/>
        </w:rPr>
        <w:t>ту етилового</w:t>
      </w:r>
    </w:p>
    <w:p w:rsidR="007624A1" w:rsidRDefault="007624A1" w:rsidP="007624A1">
      <w:pPr>
        <w:pStyle w:val="afffffffff6"/>
        <w:rPr>
          <w:szCs w:val="28"/>
        </w:rPr>
      </w:pPr>
    </w:p>
    <w:p w:rsidR="007624A1" w:rsidRPr="001C041E" w:rsidRDefault="007624A1" w:rsidP="007624A1">
      <w:pPr>
        <w:pStyle w:val="afffffffff6"/>
        <w:rPr>
          <w:szCs w:val="28"/>
        </w:rPr>
      </w:pPr>
      <w:r>
        <w:rPr>
          <w:szCs w:val="28"/>
        </w:rPr>
        <w:t xml:space="preserve">Як видно з </w:t>
      </w:r>
      <w:r w:rsidRPr="001C041E">
        <w:rPr>
          <w:szCs w:val="28"/>
        </w:rPr>
        <w:t>рис.</w:t>
      </w:r>
      <w:r>
        <w:rPr>
          <w:szCs w:val="28"/>
        </w:rPr>
        <w:t xml:space="preserve"> 5,</w:t>
      </w:r>
      <w:r w:rsidRPr="001C041E">
        <w:rPr>
          <w:szCs w:val="28"/>
        </w:rPr>
        <w:t xml:space="preserve"> </w:t>
      </w:r>
      <w:r>
        <w:rPr>
          <w:szCs w:val="28"/>
        </w:rPr>
        <w:t>збільшення</w:t>
      </w:r>
      <w:r w:rsidRPr="001C041E">
        <w:rPr>
          <w:szCs w:val="28"/>
        </w:rPr>
        <w:t xml:space="preserve"> вих</w:t>
      </w:r>
      <w:r>
        <w:rPr>
          <w:szCs w:val="28"/>
        </w:rPr>
        <w:t>о</w:t>
      </w:r>
      <w:r w:rsidRPr="001C041E">
        <w:rPr>
          <w:szCs w:val="28"/>
        </w:rPr>
        <w:t>д</w:t>
      </w:r>
      <w:r>
        <w:rPr>
          <w:szCs w:val="28"/>
        </w:rPr>
        <w:t>у</w:t>
      </w:r>
      <w:r w:rsidRPr="001C041E">
        <w:rPr>
          <w:szCs w:val="28"/>
        </w:rPr>
        <w:t xml:space="preserve"> суми флавоноїдів </w:t>
      </w:r>
      <w:r>
        <w:rPr>
          <w:szCs w:val="28"/>
        </w:rPr>
        <w:t>почин</w:t>
      </w:r>
      <w:r w:rsidRPr="001C041E">
        <w:rPr>
          <w:szCs w:val="28"/>
        </w:rPr>
        <w:t xml:space="preserve">ається при </w:t>
      </w:r>
      <w:r>
        <w:rPr>
          <w:szCs w:val="28"/>
        </w:rPr>
        <w:t>вмісті етанолу</w:t>
      </w:r>
      <w:r w:rsidRPr="001C041E">
        <w:rPr>
          <w:szCs w:val="28"/>
        </w:rPr>
        <w:t xml:space="preserve"> 40 %.</w:t>
      </w:r>
    </w:p>
    <w:p w:rsidR="007624A1" w:rsidRDefault="007624A1" w:rsidP="007624A1">
      <w:pPr>
        <w:pStyle w:val="afffffffff6"/>
        <w:ind w:firstLine="0"/>
      </w:pPr>
    </w:p>
    <w:p w:rsidR="007624A1" w:rsidRPr="00DD71AE" w:rsidRDefault="007624A1" w:rsidP="007624A1">
      <w:pPr>
        <w:pStyle w:val="afffffffff6"/>
        <w:ind w:left="-406" w:firstLine="0"/>
        <w:jc w:val="center"/>
        <w:rPr>
          <w:color w:val="000000"/>
        </w:rPr>
      </w:pPr>
      <w:r>
        <w:rPr>
          <w:noProof/>
          <w:lang w:eastAsia="ru-RU"/>
        </w:rPr>
        <w:drawing>
          <wp:inline distT="0" distB="0" distL="0" distR="0">
            <wp:extent cx="6166485" cy="3166745"/>
            <wp:effectExtent l="0" t="0" r="0" b="0"/>
            <wp:docPr id="1158" name="Диаграмма 1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24A1" w:rsidRPr="00B8118C" w:rsidRDefault="007624A1" w:rsidP="007624A1">
      <w:pPr>
        <w:widowControl w:val="0"/>
        <w:spacing w:before="40"/>
        <w:ind w:firstLine="720"/>
        <w:jc w:val="both"/>
        <w:rPr>
          <w:sz w:val="28"/>
          <w:szCs w:val="28"/>
        </w:rPr>
      </w:pPr>
      <w:r w:rsidRPr="00B8118C">
        <w:rPr>
          <w:sz w:val="28"/>
          <w:szCs w:val="28"/>
        </w:rPr>
        <w:t xml:space="preserve">Рис. </w:t>
      </w:r>
      <w:r>
        <w:rPr>
          <w:sz w:val="28"/>
          <w:szCs w:val="28"/>
        </w:rPr>
        <w:t>6</w:t>
      </w:r>
      <w:r w:rsidRPr="00B8118C">
        <w:rPr>
          <w:sz w:val="28"/>
          <w:szCs w:val="28"/>
        </w:rPr>
        <w:t>. Графік залежності виходу суми полісахаридів з фітокомп</w:t>
      </w:r>
      <w:r w:rsidRPr="00B8118C">
        <w:rPr>
          <w:sz w:val="28"/>
          <w:szCs w:val="28"/>
        </w:rPr>
        <w:t>о</w:t>
      </w:r>
      <w:r w:rsidRPr="00B8118C">
        <w:rPr>
          <w:sz w:val="28"/>
          <w:szCs w:val="28"/>
        </w:rPr>
        <w:t>зиції «Бро</w:t>
      </w:r>
      <w:r w:rsidRPr="00B8118C">
        <w:rPr>
          <w:sz w:val="28"/>
          <w:szCs w:val="28"/>
        </w:rPr>
        <w:t>н</w:t>
      </w:r>
      <w:r w:rsidRPr="00B8118C">
        <w:rPr>
          <w:sz w:val="28"/>
          <w:szCs w:val="28"/>
        </w:rPr>
        <w:t>хофіт» від вмісту етанолу</w:t>
      </w:r>
    </w:p>
    <w:p w:rsidR="007624A1" w:rsidRDefault="007624A1" w:rsidP="007624A1">
      <w:pPr>
        <w:pStyle w:val="afffffffff6"/>
        <w:rPr>
          <w:szCs w:val="28"/>
        </w:rPr>
      </w:pPr>
    </w:p>
    <w:p w:rsidR="007624A1" w:rsidRDefault="007624A1" w:rsidP="007624A1">
      <w:pPr>
        <w:pStyle w:val="afffffffff6"/>
        <w:rPr>
          <w:szCs w:val="28"/>
        </w:rPr>
      </w:pPr>
      <w:r>
        <w:rPr>
          <w:szCs w:val="28"/>
        </w:rPr>
        <w:t>З</w:t>
      </w:r>
      <w:r w:rsidRPr="001C041E">
        <w:rPr>
          <w:szCs w:val="28"/>
        </w:rPr>
        <w:t xml:space="preserve"> рис. </w:t>
      </w:r>
      <w:r>
        <w:rPr>
          <w:szCs w:val="28"/>
        </w:rPr>
        <w:t>6</w:t>
      </w:r>
      <w:r w:rsidRPr="001C041E">
        <w:rPr>
          <w:szCs w:val="28"/>
        </w:rPr>
        <w:t xml:space="preserve"> </w:t>
      </w:r>
      <w:r>
        <w:rPr>
          <w:szCs w:val="28"/>
        </w:rPr>
        <w:t>вид</w:t>
      </w:r>
      <w:r w:rsidRPr="001C041E">
        <w:rPr>
          <w:szCs w:val="28"/>
        </w:rPr>
        <w:t xml:space="preserve">но, що </w:t>
      </w:r>
      <w:r>
        <w:rPr>
          <w:szCs w:val="28"/>
        </w:rPr>
        <w:t xml:space="preserve">найбільша </w:t>
      </w:r>
      <w:r w:rsidRPr="001C041E">
        <w:rPr>
          <w:szCs w:val="28"/>
        </w:rPr>
        <w:t xml:space="preserve">кількість </w:t>
      </w:r>
      <w:r>
        <w:rPr>
          <w:szCs w:val="28"/>
        </w:rPr>
        <w:t xml:space="preserve">суми </w:t>
      </w:r>
      <w:r w:rsidRPr="001C041E">
        <w:rPr>
          <w:szCs w:val="28"/>
        </w:rPr>
        <w:t xml:space="preserve">полісахаридів </w:t>
      </w:r>
      <w:r>
        <w:rPr>
          <w:szCs w:val="28"/>
        </w:rPr>
        <w:t>екстрагуєт</w:t>
      </w:r>
      <w:r>
        <w:rPr>
          <w:szCs w:val="28"/>
        </w:rPr>
        <w:t>ь</w:t>
      </w:r>
      <w:r>
        <w:rPr>
          <w:szCs w:val="28"/>
        </w:rPr>
        <w:t xml:space="preserve">ся водою, їх вміст поступово зменшується при </w:t>
      </w:r>
      <w:r w:rsidRPr="001C041E">
        <w:rPr>
          <w:szCs w:val="28"/>
        </w:rPr>
        <w:t>збільш</w:t>
      </w:r>
      <w:r>
        <w:rPr>
          <w:szCs w:val="28"/>
        </w:rPr>
        <w:t>енні вмісту етан</w:t>
      </w:r>
      <w:r>
        <w:rPr>
          <w:szCs w:val="28"/>
        </w:rPr>
        <w:t>о</w:t>
      </w:r>
      <w:r>
        <w:rPr>
          <w:szCs w:val="28"/>
        </w:rPr>
        <w:t>лу в екстрагенті</w:t>
      </w:r>
      <w:r w:rsidRPr="001C041E">
        <w:rPr>
          <w:szCs w:val="28"/>
        </w:rPr>
        <w:t>.</w:t>
      </w:r>
    </w:p>
    <w:p w:rsidR="007624A1" w:rsidRDefault="007624A1" w:rsidP="007624A1">
      <w:pPr>
        <w:pStyle w:val="afffffffff6"/>
        <w:rPr>
          <w:szCs w:val="28"/>
        </w:rPr>
      </w:pPr>
      <w:r>
        <w:rPr>
          <w:szCs w:val="28"/>
        </w:rPr>
        <w:t>Враховуючи, що у настойці складній «Бронхофіт» нам необхідно з</w:t>
      </w:r>
      <w:r>
        <w:rPr>
          <w:szCs w:val="28"/>
        </w:rPr>
        <w:t>а</w:t>
      </w:r>
      <w:r>
        <w:rPr>
          <w:szCs w:val="28"/>
        </w:rPr>
        <w:t>безпечити наявність усіх груп БАР, які відповідають за фармакологічний ефект препарату (полісахариди, флавоноїди, терпеноїди), як екстрагент був обраний спирт етиловий 40%.</w:t>
      </w:r>
    </w:p>
    <w:p w:rsidR="007624A1" w:rsidRPr="00737DCD" w:rsidRDefault="007624A1" w:rsidP="007624A1">
      <w:pPr>
        <w:widowControl w:val="0"/>
        <w:ind w:firstLine="709"/>
        <w:jc w:val="both"/>
        <w:rPr>
          <w:sz w:val="28"/>
          <w:szCs w:val="28"/>
        </w:rPr>
      </w:pPr>
      <w:r>
        <w:rPr>
          <w:bCs/>
          <w:sz w:val="28"/>
          <w:szCs w:val="28"/>
        </w:rPr>
        <w:t xml:space="preserve">Результати хроматографічного аналізу індивідуальних настойок та </w:t>
      </w:r>
      <w:r>
        <w:rPr>
          <w:bCs/>
          <w:sz w:val="28"/>
          <w:szCs w:val="28"/>
        </w:rPr>
        <w:lastRenderedPageBreak/>
        <w:t>н</w:t>
      </w:r>
      <w:r>
        <w:rPr>
          <w:bCs/>
          <w:sz w:val="28"/>
          <w:szCs w:val="28"/>
        </w:rPr>
        <w:t>а</w:t>
      </w:r>
      <w:r>
        <w:rPr>
          <w:bCs/>
          <w:sz w:val="28"/>
          <w:szCs w:val="28"/>
        </w:rPr>
        <w:t xml:space="preserve">стойки складної «Бронхофіт», виготовленої з використанням 40% спирту етилового, підтвердили наявність полісахаридів, флавоноїдів та терпеноїдів, які забезпечують основні види фармакологічної дії. </w:t>
      </w:r>
      <w:r>
        <w:rPr>
          <w:color w:val="000000"/>
          <w:sz w:val="28"/>
          <w:szCs w:val="28"/>
        </w:rPr>
        <w:t>З</w:t>
      </w:r>
      <w:r w:rsidRPr="00737DCD">
        <w:rPr>
          <w:color w:val="000000"/>
          <w:sz w:val="28"/>
          <w:szCs w:val="28"/>
        </w:rPr>
        <w:t>апропонований екстр</w:t>
      </w:r>
      <w:r w:rsidRPr="00737DCD">
        <w:rPr>
          <w:color w:val="000000"/>
          <w:sz w:val="28"/>
          <w:szCs w:val="28"/>
        </w:rPr>
        <w:t>а</w:t>
      </w:r>
      <w:r w:rsidRPr="00737DCD">
        <w:rPr>
          <w:color w:val="000000"/>
          <w:sz w:val="28"/>
          <w:szCs w:val="28"/>
        </w:rPr>
        <w:t>гент дозв</w:t>
      </w:r>
      <w:r w:rsidRPr="00737DCD">
        <w:rPr>
          <w:color w:val="000000"/>
          <w:sz w:val="28"/>
          <w:szCs w:val="28"/>
        </w:rPr>
        <w:t>о</w:t>
      </w:r>
      <w:r w:rsidRPr="00737DCD">
        <w:rPr>
          <w:color w:val="000000"/>
          <w:sz w:val="28"/>
          <w:szCs w:val="28"/>
        </w:rPr>
        <w:t>ляє забезпечити присутність у настойці таких груп флавоноїдів, як флавоноли (кемпферол, кверцетин) та глікозиди кверц</w:t>
      </w:r>
      <w:r w:rsidRPr="00737DCD">
        <w:rPr>
          <w:color w:val="000000"/>
          <w:sz w:val="28"/>
          <w:szCs w:val="28"/>
        </w:rPr>
        <w:t>е</w:t>
      </w:r>
      <w:r w:rsidRPr="00737DCD">
        <w:rPr>
          <w:color w:val="000000"/>
          <w:sz w:val="28"/>
          <w:szCs w:val="28"/>
        </w:rPr>
        <w:t>тину (ізокверцитрин, рутин і гіперозид)</w:t>
      </w:r>
      <w:r>
        <w:rPr>
          <w:color w:val="000000"/>
          <w:sz w:val="28"/>
          <w:szCs w:val="28"/>
        </w:rPr>
        <w:t>,</w:t>
      </w:r>
      <w:r w:rsidRPr="00737DCD">
        <w:rPr>
          <w:color w:val="000000"/>
        </w:rPr>
        <w:t xml:space="preserve"> </w:t>
      </w:r>
      <w:r w:rsidRPr="00737DCD">
        <w:rPr>
          <w:color w:val="000000"/>
          <w:sz w:val="28"/>
          <w:szCs w:val="28"/>
        </w:rPr>
        <w:t>гідро</w:t>
      </w:r>
      <w:r>
        <w:rPr>
          <w:color w:val="000000"/>
          <w:sz w:val="28"/>
          <w:szCs w:val="28"/>
        </w:rPr>
        <w:t>ксикоричних</w:t>
      </w:r>
      <w:r w:rsidRPr="00737DCD">
        <w:rPr>
          <w:color w:val="000000"/>
          <w:sz w:val="28"/>
          <w:szCs w:val="28"/>
        </w:rPr>
        <w:t xml:space="preserve"> кислот</w:t>
      </w:r>
      <w:r>
        <w:rPr>
          <w:color w:val="000000"/>
          <w:sz w:val="28"/>
          <w:szCs w:val="28"/>
        </w:rPr>
        <w:t xml:space="preserve"> –</w:t>
      </w:r>
      <w:r w:rsidRPr="00737DCD">
        <w:rPr>
          <w:color w:val="000000"/>
          <w:sz w:val="28"/>
          <w:szCs w:val="28"/>
        </w:rPr>
        <w:t xml:space="preserve"> </w:t>
      </w:r>
      <w:r>
        <w:rPr>
          <w:color w:val="000000"/>
          <w:sz w:val="28"/>
          <w:szCs w:val="28"/>
        </w:rPr>
        <w:t>кавової</w:t>
      </w:r>
      <w:r w:rsidRPr="00737DCD">
        <w:rPr>
          <w:color w:val="000000"/>
          <w:sz w:val="28"/>
          <w:szCs w:val="28"/>
        </w:rPr>
        <w:t xml:space="preserve">, </w:t>
      </w:r>
      <w:r w:rsidRPr="00717524">
        <w:rPr>
          <w:i/>
          <w:color w:val="000000"/>
          <w:sz w:val="28"/>
          <w:szCs w:val="28"/>
        </w:rPr>
        <w:t>п</w:t>
      </w:r>
      <w:r w:rsidRPr="00737DCD">
        <w:rPr>
          <w:color w:val="000000"/>
          <w:sz w:val="28"/>
          <w:szCs w:val="28"/>
        </w:rPr>
        <w:t>-кумаров</w:t>
      </w:r>
      <w:r>
        <w:rPr>
          <w:color w:val="000000"/>
          <w:sz w:val="28"/>
          <w:szCs w:val="28"/>
        </w:rPr>
        <w:t>ої</w:t>
      </w:r>
      <w:r w:rsidRPr="00737DCD">
        <w:rPr>
          <w:color w:val="000000"/>
          <w:sz w:val="28"/>
          <w:szCs w:val="28"/>
        </w:rPr>
        <w:t xml:space="preserve"> та ферулов</w:t>
      </w:r>
      <w:r>
        <w:rPr>
          <w:color w:val="000000"/>
          <w:sz w:val="28"/>
          <w:szCs w:val="28"/>
        </w:rPr>
        <w:t>ої,</w:t>
      </w:r>
      <w:r w:rsidRPr="00DD71AE">
        <w:rPr>
          <w:color w:val="000000"/>
        </w:rPr>
        <w:t xml:space="preserve"> </w:t>
      </w:r>
      <w:r w:rsidRPr="00302CD0">
        <w:rPr>
          <w:color w:val="000000"/>
          <w:sz w:val="28"/>
          <w:szCs w:val="28"/>
        </w:rPr>
        <w:t xml:space="preserve">кумаринів </w:t>
      </w:r>
      <w:r w:rsidRPr="00D37D52">
        <w:rPr>
          <w:color w:val="000000"/>
          <w:sz w:val="28"/>
          <w:szCs w:val="28"/>
        </w:rPr>
        <w:t xml:space="preserve">– </w:t>
      </w:r>
      <w:r w:rsidRPr="00302CD0">
        <w:rPr>
          <w:color w:val="000000"/>
          <w:sz w:val="28"/>
          <w:szCs w:val="28"/>
        </w:rPr>
        <w:t>скополетину, дафноретину, скополіну та скиміну,</w:t>
      </w:r>
      <w:r>
        <w:rPr>
          <w:color w:val="000000"/>
        </w:rPr>
        <w:t xml:space="preserve"> </w:t>
      </w:r>
      <w:r w:rsidRPr="009963DE">
        <w:rPr>
          <w:color w:val="000000"/>
          <w:spacing w:val="-2"/>
          <w:sz w:val="28"/>
          <w:szCs w:val="28"/>
        </w:rPr>
        <w:t>практично всі</w:t>
      </w:r>
      <w:r>
        <w:rPr>
          <w:color w:val="000000"/>
          <w:spacing w:val="-2"/>
          <w:sz w:val="28"/>
          <w:szCs w:val="28"/>
        </w:rPr>
        <w:t>х</w:t>
      </w:r>
      <w:r w:rsidRPr="009963DE">
        <w:rPr>
          <w:color w:val="000000"/>
          <w:spacing w:val="-2"/>
          <w:sz w:val="28"/>
          <w:szCs w:val="28"/>
        </w:rPr>
        <w:t xml:space="preserve"> груп терпеноїдів, ная</w:t>
      </w:r>
      <w:r w:rsidRPr="009963DE">
        <w:rPr>
          <w:color w:val="000000"/>
          <w:spacing w:val="-2"/>
          <w:sz w:val="28"/>
          <w:szCs w:val="28"/>
        </w:rPr>
        <w:t>в</w:t>
      </w:r>
      <w:r w:rsidRPr="009963DE">
        <w:rPr>
          <w:color w:val="000000"/>
          <w:spacing w:val="-2"/>
          <w:sz w:val="28"/>
          <w:szCs w:val="28"/>
        </w:rPr>
        <w:t>них у вихідній сировині</w:t>
      </w:r>
      <w:r>
        <w:rPr>
          <w:color w:val="000000"/>
          <w:spacing w:val="-2"/>
          <w:sz w:val="28"/>
          <w:szCs w:val="28"/>
        </w:rPr>
        <w:t>, та полісахаридів.</w:t>
      </w:r>
    </w:p>
    <w:p w:rsidR="007624A1" w:rsidRDefault="007624A1" w:rsidP="007624A1">
      <w:pPr>
        <w:widowControl w:val="0"/>
        <w:ind w:firstLine="709"/>
        <w:jc w:val="both"/>
        <w:rPr>
          <w:sz w:val="28"/>
          <w:szCs w:val="28"/>
        </w:rPr>
      </w:pPr>
      <w:r>
        <w:rPr>
          <w:sz w:val="28"/>
          <w:szCs w:val="28"/>
        </w:rPr>
        <w:t>Для настойки складної «Гінекофіт» вивчали залежність виходу сухого залишку, суми флавоноїдів та суми гідроксикоричних кислот від вмісту спирту етилового (рис. 7, 8, 9).</w:t>
      </w:r>
    </w:p>
    <w:p w:rsidR="007624A1" w:rsidRPr="002B1980" w:rsidRDefault="007624A1" w:rsidP="007624A1">
      <w:pPr>
        <w:widowControl w:val="0"/>
        <w:ind w:firstLine="709"/>
        <w:jc w:val="both"/>
        <w:rPr>
          <w:sz w:val="28"/>
          <w:szCs w:val="28"/>
        </w:rPr>
      </w:pPr>
    </w:p>
    <w:p w:rsidR="007624A1" w:rsidRDefault="007624A1" w:rsidP="007624A1">
      <w:pPr>
        <w:pStyle w:val="afffffffff6"/>
        <w:ind w:firstLine="0"/>
        <w:jc w:val="center"/>
      </w:pPr>
      <w:r>
        <w:rPr>
          <w:noProof/>
          <w:lang w:eastAsia="ru-RU"/>
        </w:rPr>
        <w:drawing>
          <wp:inline distT="0" distB="0" distL="0" distR="0">
            <wp:extent cx="5653405" cy="3122295"/>
            <wp:effectExtent l="0" t="0" r="0" b="0"/>
            <wp:docPr id="1157" name="Диаграмма 11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24A1" w:rsidRPr="002B1980" w:rsidRDefault="007624A1" w:rsidP="007624A1">
      <w:pPr>
        <w:pStyle w:val="afffffffff6"/>
        <w:ind w:firstLine="0"/>
        <w:jc w:val="center"/>
        <w:rPr>
          <w:color w:val="000000"/>
        </w:rPr>
      </w:pPr>
    </w:p>
    <w:p w:rsidR="007624A1" w:rsidRPr="00B8118C" w:rsidRDefault="007624A1" w:rsidP="007624A1">
      <w:pPr>
        <w:widowControl w:val="0"/>
        <w:ind w:firstLine="720"/>
        <w:jc w:val="both"/>
        <w:rPr>
          <w:sz w:val="28"/>
          <w:szCs w:val="28"/>
        </w:rPr>
      </w:pPr>
      <w:r w:rsidRPr="00B8118C">
        <w:rPr>
          <w:sz w:val="28"/>
          <w:szCs w:val="28"/>
        </w:rPr>
        <w:t>Рис. 7. Графік залежності виходу екстрактивних речовин з фітокомп</w:t>
      </w:r>
      <w:r w:rsidRPr="00B8118C">
        <w:rPr>
          <w:sz w:val="28"/>
          <w:szCs w:val="28"/>
        </w:rPr>
        <w:t>о</w:t>
      </w:r>
      <w:r w:rsidRPr="00B8118C">
        <w:rPr>
          <w:sz w:val="28"/>
          <w:szCs w:val="28"/>
        </w:rPr>
        <w:t>зиції «Гінекофіт» від вмі</w:t>
      </w:r>
      <w:r w:rsidRPr="00B8118C">
        <w:rPr>
          <w:sz w:val="28"/>
          <w:szCs w:val="28"/>
        </w:rPr>
        <w:t>с</w:t>
      </w:r>
      <w:r w:rsidRPr="00B8118C">
        <w:rPr>
          <w:sz w:val="28"/>
          <w:szCs w:val="28"/>
        </w:rPr>
        <w:t>ту спирту етилового</w:t>
      </w:r>
    </w:p>
    <w:p w:rsidR="007624A1" w:rsidRDefault="007624A1" w:rsidP="007624A1">
      <w:pPr>
        <w:widowControl w:val="0"/>
        <w:spacing w:line="360" w:lineRule="auto"/>
        <w:ind w:firstLine="720"/>
        <w:jc w:val="both"/>
        <w:rPr>
          <w:b/>
          <w:sz w:val="28"/>
          <w:szCs w:val="28"/>
        </w:rPr>
      </w:pPr>
    </w:p>
    <w:p w:rsidR="007624A1" w:rsidRDefault="007624A1" w:rsidP="007624A1">
      <w:pPr>
        <w:widowControl w:val="0"/>
        <w:ind w:firstLine="720"/>
        <w:jc w:val="both"/>
        <w:rPr>
          <w:sz w:val="28"/>
          <w:szCs w:val="28"/>
        </w:rPr>
      </w:pPr>
      <w:r w:rsidRPr="009539C4">
        <w:rPr>
          <w:sz w:val="28"/>
          <w:szCs w:val="28"/>
        </w:rPr>
        <w:t>Як видно з рис.</w:t>
      </w:r>
      <w:r>
        <w:rPr>
          <w:sz w:val="28"/>
          <w:szCs w:val="28"/>
        </w:rPr>
        <w:t xml:space="preserve"> 7, сухий залишок у настойці складній «Гінекофіт» зр</w:t>
      </w:r>
      <w:r>
        <w:rPr>
          <w:sz w:val="28"/>
          <w:szCs w:val="28"/>
        </w:rPr>
        <w:t>о</w:t>
      </w:r>
      <w:r>
        <w:rPr>
          <w:sz w:val="28"/>
          <w:szCs w:val="28"/>
        </w:rPr>
        <w:t>стає зі збільшенням концентрації спирту етилового і досягає максимал</w:t>
      </w:r>
      <w:r>
        <w:rPr>
          <w:sz w:val="28"/>
          <w:szCs w:val="28"/>
        </w:rPr>
        <w:t>ь</w:t>
      </w:r>
      <w:r>
        <w:rPr>
          <w:sz w:val="28"/>
          <w:szCs w:val="28"/>
        </w:rPr>
        <w:t>ного значення при ко</w:t>
      </w:r>
      <w:r>
        <w:rPr>
          <w:sz w:val="28"/>
          <w:szCs w:val="28"/>
        </w:rPr>
        <w:t>н</w:t>
      </w:r>
      <w:r>
        <w:rPr>
          <w:sz w:val="28"/>
          <w:szCs w:val="28"/>
        </w:rPr>
        <w:t>центрації етанолу 70%.</w:t>
      </w:r>
    </w:p>
    <w:p w:rsidR="007624A1" w:rsidRPr="009539C4" w:rsidRDefault="007624A1" w:rsidP="007624A1">
      <w:pPr>
        <w:widowControl w:val="0"/>
        <w:ind w:firstLine="720"/>
        <w:jc w:val="both"/>
        <w:rPr>
          <w:sz w:val="28"/>
          <w:szCs w:val="28"/>
        </w:rPr>
      </w:pPr>
      <w:r>
        <w:rPr>
          <w:sz w:val="28"/>
          <w:szCs w:val="28"/>
        </w:rPr>
        <w:t xml:space="preserve">Результати </w:t>
      </w:r>
      <w:r w:rsidRPr="003C5763">
        <w:rPr>
          <w:sz w:val="28"/>
          <w:szCs w:val="28"/>
        </w:rPr>
        <w:t xml:space="preserve">визначення </w:t>
      </w:r>
      <w:r>
        <w:rPr>
          <w:sz w:val="28"/>
          <w:szCs w:val="28"/>
        </w:rPr>
        <w:t>кількісного вмісту суми гідроксикоричних ки</w:t>
      </w:r>
      <w:r>
        <w:rPr>
          <w:sz w:val="28"/>
          <w:szCs w:val="28"/>
        </w:rPr>
        <w:t>с</w:t>
      </w:r>
      <w:r>
        <w:rPr>
          <w:sz w:val="28"/>
          <w:szCs w:val="28"/>
        </w:rPr>
        <w:t>лот та суми флавоноїдів у настойці складній «Гінекофіт», наведені на рис. 8 та 9, свідчать, що концентрація спирту етилового значно впливає на вихід цих БАР з рослинної сировини.</w:t>
      </w:r>
    </w:p>
    <w:p w:rsidR="007624A1" w:rsidRPr="00DD71AE" w:rsidRDefault="007624A1" w:rsidP="007624A1">
      <w:pPr>
        <w:pStyle w:val="afffffffff6"/>
        <w:ind w:firstLine="0"/>
        <w:jc w:val="center"/>
        <w:rPr>
          <w:color w:val="000000"/>
        </w:rPr>
      </w:pPr>
      <w:r>
        <w:rPr>
          <w:noProof/>
          <w:lang w:eastAsia="ru-RU"/>
        </w:rPr>
        <w:lastRenderedPageBreak/>
        <w:drawing>
          <wp:inline distT="0" distB="0" distL="0" distR="0">
            <wp:extent cx="5865495" cy="3111500"/>
            <wp:effectExtent l="0" t="0" r="0" b="0"/>
            <wp:docPr id="1156" name="Диаграмма 11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24A1" w:rsidRDefault="007624A1" w:rsidP="007624A1">
      <w:pPr>
        <w:widowControl w:val="0"/>
        <w:ind w:firstLine="720"/>
        <w:jc w:val="both"/>
        <w:rPr>
          <w:sz w:val="28"/>
          <w:szCs w:val="28"/>
        </w:rPr>
      </w:pPr>
    </w:p>
    <w:p w:rsidR="007624A1" w:rsidRPr="00B8118C" w:rsidRDefault="007624A1" w:rsidP="007624A1">
      <w:pPr>
        <w:widowControl w:val="0"/>
        <w:ind w:firstLine="720"/>
        <w:jc w:val="both"/>
        <w:rPr>
          <w:sz w:val="28"/>
          <w:szCs w:val="28"/>
        </w:rPr>
      </w:pPr>
      <w:r w:rsidRPr="00B8118C">
        <w:rPr>
          <w:sz w:val="28"/>
          <w:szCs w:val="28"/>
        </w:rPr>
        <w:t xml:space="preserve">Рис. 8. Графік залежності виходу суми гідроксикоричних кислот з </w:t>
      </w:r>
      <w:r w:rsidRPr="00D00993">
        <w:rPr>
          <w:sz w:val="28"/>
          <w:szCs w:val="28"/>
        </w:rPr>
        <w:br/>
      </w:r>
      <w:r w:rsidRPr="00B8118C">
        <w:rPr>
          <w:sz w:val="28"/>
          <w:szCs w:val="28"/>
        </w:rPr>
        <w:t>ф</w:t>
      </w:r>
      <w:r w:rsidRPr="00B8118C">
        <w:rPr>
          <w:sz w:val="28"/>
          <w:szCs w:val="28"/>
        </w:rPr>
        <w:t>і</w:t>
      </w:r>
      <w:r w:rsidRPr="00B8118C">
        <w:rPr>
          <w:sz w:val="28"/>
          <w:szCs w:val="28"/>
        </w:rPr>
        <w:t xml:space="preserve">токомпозиції «Гінекофіт» від </w:t>
      </w:r>
      <w:r>
        <w:rPr>
          <w:sz w:val="28"/>
          <w:szCs w:val="28"/>
        </w:rPr>
        <w:t>вмісту</w:t>
      </w:r>
      <w:r w:rsidRPr="00B8118C">
        <w:rPr>
          <w:sz w:val="28"/>
          <w:szCs w:val="28"/>
        </w:rPr>
        <w:t xml:space="preserve"> спирту етилового</w:t>
      </w:r>
    </w:p>
    <w:p w:rsidR="007624A1" w:rsidRPr="00B8118C" w:rsidRDefault="007624A1" w:rsidP="007624A1">
      <w:pPr>
        <w:widowControl w:val="0"/>
        <w:ind w:firstLine="720"/>
        <w:jc w:val="both"/>
        <w:rPr>
          <w:sz w:val="28"/>
          <w:szCs w:val="28"/>
        </w:rPr>
      </w:pPr>
    </w:p>
    <w:p w:rsidR="007624A1" w:rsidRDefault="007624A1" w:rsidP="007624A1">
      <w:pPr>
        <w:widowControl w:val="0"/>
        <w:ind w:firstLine="720"/>
        <w:jc w:val="both"/>
        <w:rPr>
          <w:sz w:val="28"/>
          <w:szCs w:val="28"/>
        </w:rPr>
      </w:pPr>
      <w:r>
        <w:rPr>
          <w:sz w:val="28"/>
          <w:szCs w:val="28"/>
        </w:rPr>
        <w:t>Максимальний вихід суми гідроксикоричних кислот та суми флавоно</w:t>
      </w:r>
      <w:r>
        <w:rPr>
          <w:sz w:val="28"/>
          <w:szCs w:val="28"/>
        </w:rPr>
        <w:t>ї</w:t>
      </w:r>
      <w:r>
        <w:rPr>
          <w:sz w:val="28"/>
          <w:szCs w:val="28"/>
        </w:rPr>
        <w:t xml:space="preserve">дів спостерігається при вмісті етанолу 70%. </w:t>
      </w:r>
    </w:p>
    <w:p w:rsidR="007624A1" w:rsidRPr="002B1980" w:rsidRDefault="007624A1" w:rsidP="007624A1">
      <w:pPr>
        <w:widowControl w:val="0"/>
        <w:ind w:firstLine="720"/>
        <w:jc w:val="both"/>
        <w:rPr>
          <w:sz w:val="28"/>
          <w:szCs w:val="28"/>
        </w:rPr>
      </w:pPr>
    </w:p>
    <w:p w:rsidR="007624A1" w:rsidRPr="00DD71AE" w:rsidRDefault="007624A1" w:rsidP="007624A1">
      <w:pPr>
        <w:pStyle w:val="afffffffff6"/>
        <w:spacing w:before="120"/>
        <w:ind w:firstLine="0"/>
        <w:jc w:val="center"/>
        <w:rPr>
          <w:color w:val="000000"/>
        </w:rPr>
      </w:pPr>
      <w:r>
        <w:rPr>
          <w:noProof/>
          <w:lang w:eastAsia="ru-RU"/>
        </w:rPr>
        <w:drawing>
          <wp:inline distT="0" distB="0" distL="0" distR="0">
            <wp:extent cx="5854700" cy="3166745"/>
            <wp:effectExtent l="0" t="0" r="0" b="0"/>
            <wp:docPr id="1155" name="Диаграмма 11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624A1" w:rsidRPr="00B8118C" w:rsidRDefault="007624A1" w:rsidP="007624A1">
      <w:pPr>
        <w:widowControl w:val="0"/>
        <w:ind w:firstLine="720"/>
        <w:jc w:val="both"/>
        <w:rPr>
          <w:sz w:val="28"/>
          <w:szCs w:val="28"/>
        </w:rPr>
      </w:pPr>
      <w:r w:rsidRPr="00B8118C">
        <w:rPr>
          <w:sz w:val="28"/>
          <w:szCs w:val="28"/>
        </w:rPr>
        <w:t xml:space="preserve">Рис. </w:t>
      </w:r>
      <w:r>
        <w:rPr>
          <w:sz w:val="28"/>
          <w:szCs w:val="28"/>
        </w:rPr>
        <w:t>9</w:t>
      </w:r>
      <w:r w:rsidRPr="00B8118C">
        <w:rPr>
          <w:sz w:val="28"/>
          <w:szCs w:val="28"/>
        </w:rPr>
        <w:t>. Графік залежності виходу суми флавоноїдів з фітокомпозиції «Гінекофіту» від вмісту спирту етилового</w:t>
      </w:r>
    </w:p>
    <w:p w:rsidR="007624A1" w:rsidRDefault="007624A1" w:rsidP="007624A1">
      <w:pPr>
        <w:widowControl w:val="0"/>
        <w:ind w:firstLine="709"/>
        <w:jc w:val="both"/>
        <w:rPr>
          <w:sz w:val="28"/>
          <w:szCs w:val="28"/>
        </w:rPr>
      </w:pPr>
    </w:p>
    <w:p w:rsidR="007624A1" w:rsidRDefault="007624A1" w:rsidP="007624A1">
      <w:pPr>
        <w:pStyle w:val="afffffffff6"/>
        <w:rPr>
          <w:color w:val="000000"/>
        </w:rPr>
      </w:pPr>
      <w:r w:rsidRPr="001236A4">
        <w:rPr>
          <w:color w:val="000000"/>
          <w:szCs w:val="28"/>
        </w:rPr>
        <w:t>Як і для</w:t>
      </w:r>
      <w:r>
        <w:rPr>
          <w:color w:val="000000"/>
          <w:szCs w:val="28"/>
        </w:rPr>
        <w:t xml:space="preserve"> настойки</w:t>
      </w:r>
      <w:r w:rsidRPr="001236A4">
        <w:rPr>
          <w:color w:val="000000"/>
          <w:szCs w:val="28"/>
        </w:rPr>
        <w:t xml:space="preserve"> «Бронхофіт», </w:t>
      </w:r>
      <w:r>
        <w:rPr>
          <w:color w:val="000000"/>
          <w:szCs w:val="28"/>
        </w:rPr>
        <w:t>нами проведені</w:t>
      </w:r>
      <w:r w:rsidRPr="001236A4">
        <w:rPr>
          <w:color w:val="000000"/>
          <w:szCs w:val="28"/>
        </w:rPr>
        <w:t xml:space="preserve"> </w:t>
      </w:r>
      <w:r>
        <w:rPr>
          <w:color w:val="000000"/>
          <w:szCs w:val="28"/>
        </w:rPr>
        <w:t xml:space="preserve">тонкошарові </w:t>
      </w:r>
      <w:r w:rsidRPr="001236A4">
        <w:rPr>
          <w:color w:val="000000"/>
          <w:szCs w:val="28"/>
        </w:rPr>
        <w:t>хромато</w:t>
      </w:r>
      <w:r w:rsidRPr="001236A4">
        <w:rPr>
          <w:color w:val="000000"/>
          <w:szCs w:val="28"/>
        </w:rPr>
        <w:t>г</w:t>
      </w:r>
      <w:r w:rsidRPr="001236A4">
        <w:rPr>
          <w:color w:val="000000"/>
          <w:szCs w:val="28"/>
        </w:rPr>
        <w:t xml:space="preserve">рафічні дослідження якісного складу БАР за умови екстракції 70% спиртом. </w:t>
      </w:r>
      <w:r>
        <w:rPr>
          <w:color w:val="000000"/>
          <w:szCs w:val="28"/>
        </w:rPr>
        <w:t>У</w:t>
      </w:r>
      <w:r w:rsidRPr="001236A4">
        <w:rPr>
          <w:color w:val="000000"/>
          <w:szCs w:val="28"/>
        </w:rPr>
        <w:t xml:space="preserve"> випадку використання 70% спирту в настойку переходять такі похідні гі</w:t>
      </w:r>
      <w:r w:rsidRPr="001236A4">
        <w:rPr>
          <w:color w:val="000000"/>
          <w:szCs w:val="28"/>
        </w:rPr>
        <w:t>д</w:t>
      </w:r>
      <w:r w:rsidRPr="001236A4">
        <w:rPr>
          <w:color w:val="000000"/>
          <w:szCs w:val="28"/>
        </w:rPr>
        <w:t>роксикоричних кислот, як хлорогенова та неохлорогенова кислоти, які не б</w:t>
      </w:r>
      <w:r w:rsidRPr="001236A4">
        <w:rPr>
          <w:color w:val="000000"/>
          <w:szCs w:val="28"/>
        </w:rPr>
        <w:t>у</w:t>
      </w:r>
      <w:r w:rsidRPr="001236A4">
        <w:rPr>
          <w:color w:val="000000"/>
          <w:szCs w:val="28"/>
        </w:rPr>
        <w:t>ли виявлені в умовах використання як екстрагент</w:t>
      </w:r>
      <w:r>
        <w:rPr>
          <w:color w:val="000000"/>
          <w:szCs w:val="28"/>
        </w:rPr>
        <w:t>у</w:t>
      </w:r>
      <w:r w:rsidRPr="001236A4">
        <w:rPr>
          <w:color w:val="000000"/>
          <w:szCs w:val="28"/>
        </w:rPr>
        <w:t xml:space="preserve"> 40% спирту (настойка «Бронхофіт»).</w:t>
      </w:r>
      <w:r w:rsidRPr="003876CC">
        <w:rPr>
          <w:color w:val="000000"/>
        </w:rPr>
        <w:t xml:space="preserve"> </w:t>
      </w:r>
      <w:r w:rsidRPr="00DD71AE">
        <w:rPr>
          <w:color w:val="000000"/>
        </w:rPr>
        <w:t>Слід зазначити, що</w:t>
      </w:r>
      <w:r>
        <w:rPr>
          <w:color w:val="000000"/>
        </w:rPr>
        <w:t>,</w:t>
      </w:r>
      <w:r w:rsidRPr="00DD71AE">
        <w:rPr>
          <w:color w:val="000000"/>
        </w:rPr>
        <w:t xml:space="preserve"> незважаючи на підвищення концентрації </w:t>
      </w:r>
      <w:r w:rsidRPr="00DD71AE">
        <w:rPr>
          <w:color w:val="000000"/>
        </w:rPr>
        <w:lastRenderedPageBreak/>
        <w:t xml:space="preserve">спирту, </w:t>
      </w:r>
      <w:r>
        <w:rPr>
          <w:color w:val="000000"/>
        </w:rPr>
        <w:t>в</w:t>
      </w:r>
      <w:r w:rsidRPr="00DD71AE">
        <w:rPr>
          <w:color w:val="000000"/>
        </w:rPr>
        <w:t xml:space="preserve"> настойці «Гінекофіт» виявлено ті ж самі флавоноїди, що були ідентиф</w:t>
      </w:r>
      <w:r w:rsidRPr="00DD71AE">
        <w:rPr>
          <w:color w:val="000000"/>
        </w:rPr>
        <w:t>і</w:t>
      </w:r>
      <w:r w:rsidRPr="00DD71AE">
        <w:rPr>
          <w:color w:val="000000"/>
        </w:rPr>
        <w:t xml:space="preserve">ковані у </w:t>
      </w:r>
      <w:r>
        <w:rPr>
          <w:color w:val="000000"/>
        </w:rPr>
        <w:t xml:space="preserve"> настойці </w:t>
      </w:r>
      <w:r w:rsidRPr="00DD71AE">
        <w:rPr>
          <w:color w:val="000000"/>
        </w:rPr>
        <w:t xml:space="preserve">«Бронхофіт». Це цілком природно, оскільки більшість з них </w:t>
      </w:r>
      <w:r>
        <w:rPr>
          <w:color w:val="000000"/>
        </w:rPr>
        <w:t>є</w:t>
      </w:r>
      <w:r w:rsidRPr="00DD71AE">
        <w:rPr>
          <w:color w:val="000000"/>
        </w:rPr>
        <w:t xml:space="preserve"> глікозид</w:t>
      </w:r>
      <w:r>
        <w:rPr>
          <w:color w:val="000000"/>
        </w:rPr>
        <w:t>ам</w:t>
      </w:r>
      <w:r w:rsidRPr="00DD71AE">
        <w:rPr>
          <w:color w:val="000000"/>
        </w:rPr>
        <w:t>и, що краще розчиняються у спирто</w:t>
      </w:r>
      <w:r>
        <w:rPr>
          <w:color w:val="000000"/>
        </w:rPr>
        <w:t>-</w:t>
      </w:r>
      <w:r w:rsidRPr="00DD71AE">
        <w:rPr>
          <w:color w:val="000000"/>
        </w:rPr>
        <w:t>в</w:t>
      </w:r>
      <w:r>
        <w:rPr>
          <w:color w:val="000000"/>
        </w:rPr>
        <w:t>одн</w:t>
      </w:r>
      <w:r w:rsidRPr="00DD71AE">
        <w:rPr>
          <w:color w:val="000000"/>
        </w:rPr>
        <w:t>их сумішах.</w:t>
      </w:r>
      <w:r w:rsidRPr="003876CC">
        <w:rPr>
          <w:color w:val="000000"/>
        </w:rPr>
        <w:t xml:space="preserve"> </w:t>
      </w:r>
      <w:r>
        <w:rPr>
          <w:color w:val="000000"/>
        </w:rPr>
        <w:t>С</w:t>
      </w:r>
      <w:r w:rsidRPr="00DD71AE">
        <w:rPr>
          <w:color w:val="000000"/>
        </w:rPr>
        <w:t>е</w:t>
      </w:r>
      <w:r w:rsidRPr="00DD71AE">
        <w:rPr>
          <w:color w:val="000000"/>
        </w:rPr>
        <w:t xml:space="preserve">ред </w:t>
      </w:r>
      <w:r>
        <w:rPr>
          <w:color w:val="000000"/>
        </w:rPr>
        <w:t>кумаринів, що екстрагуються 70%</w:t>
      </w:r>
      <w:r w:rsidRPr="00DD71AE">
        <w:rPr>
          <w:color w:val="000000"/>
        </w:rPr>
        <w:t xml:space="preserve"> спиртом у настойку складну «Гінек</w:t>
      </w:r>
      <w:r w:rsidRPr="00DD71AE">
        <w:rPr>
          <w:color w:val="000000"/>
        </w:rPr>
        <w:t>о</w:t>
      </w:r>
      <w:r w:rsidRPr="00DD71AE">
        <w:rPr>
          <w:color w:val="000000"/>
        </w:rPr>
        <w:t>фіт», виявлено кумарин та умбеліферон у порівнянні з настойкою «Бронхофіт».</w:t>
      </w:r>
      <w:r w:rsidRPr="00800931">
        <w:rPr>
          <w:color w:val="000000"/>
        </w:rPr>
        <w:t xml:space="preserve"> </w:t>
      </w:r>
      <w:r w:rsidRPr="00DD71AE">
        <w:rPr>
          <w:color w:val="000000"/>
        </w:rPr>
        <w:t>На хромат</w:t>
      </w:r>
      <w:r w:rsidRPr="00DD71AE">
        <w:rPr>
          <w:color w:val="000000"/>
        </w:rPr>
        <w:t>о</w:t>
      </w:r>
      <w:r w:rsidRPr="00DD71AE">
        <w:rPr>
          <w:color w:val="000000"/>
        </w:rPr>
        <w:t>грамі настойки складної  проявилися жовтогарячі плями з</w:t>
      </w:r>
      <w:r w:rsidRPr="00DD71AE">
        <w:rPr>
          <w:i/>
          <w:color w:val="000000"/>
        </w:rPr>
        <w:t xml:space="preserve"> R</w:t>
      </w:r>
      <w:r w:rsidRPr="00DD71AE">
        <w:rPr>
          <w:i/>
          <w:color w:val="000000"/>
          <w:vertAlign w:val="subscript"/>
        </w:rPr>
        <w:t xml:space="preserve">f </w:t>
      </w:r>
      <w:r w:rsidRPr="00DD71AE">
        <w:rPr>
          <w:i/>
          <w:color w:val="000000"/>
        </w:rPr>
        <w:t>=</w:t>
      </w:r>
      <w:r>
        <w:rPr>
          <w:color w:val="000000"/>
        </w:rPr>
        <w:t xml:space="preserve"> 0,6 та</w:t>
      </w:r>
      <w:r w:rsidRPr="00DD71AE">
        <w:rPr>
          <w:color w:val="000000"/>
        </w:rPr>
        <w:t xml:space="preserve"> 0,3 відповідно, аналогічні плями проявилися на хроматограмі індив</w:t>
      </w:r>
      <w:r w:rsidRPr="00DD71AE">
        <w:rPr>
          <w:color w:val="000000"/>
        </w:rPr>
        <w:t>і</w:t>
      </w:r>
      <w:r w:rsidRPr="00DD71AE">
        <w:rPr>
          <w:color w:val="000000"/>
        </w:rPr>
        <w:t>дуальної настойки трави чистотілу</w:t>
      </w:r>
      <w:r>
        <w:rPr>
          <w:color w:val="000000"/>
        </w:rPr>
        <w:t xml:space="preserve"> внаслідок наявності алкалоїдів ізохінолінової пр</w:t>
      </w:r>
      <w:r>
        <w:rPr>
          <w:color w:val="000000"/>
        </w:rPr>
        <w:t>и</w:t>
      </w:r>
      <w:r>
        <w:rPr>
          <w:color w:val="000000"/>
        </w:rPr>
        <w:t>роди.</w:t>
      </w:r>
    </w:p>
    <w:p w:rsidR="007624A1" w:rsidRPr="00DD71AE" w:rsidRDefault="007624A1" w:rsidP="007624A1">
      <w:pPr>
        <w:pStyle w:val="afffffffff6"/>
        <w:rPr>
          <w:color w:val="000000"/>
        </w:rPr>
      </w:pPr>
      <w:r w:rsidRPr="00DD71AE">
        <w:rPr>
          <w:color w:val="000000"/>
        </w:rPr>
        <w:t>Проведені хімічні дослідження показали, що настойка складна «Гін</w:t>
      </w:r>
      <w:r w:rsidRPr="00DD71AE">
        <w:rPr>
          <w:color w:val="000000"/>
        </w:rPr>
        <w:t>е</w:t>
      </w:r>
      <w:r w:rsidRPr="00DD71AE">
        <w:rPr>
          <w:color w:val="000000"/>
        </w:rPr>
        <w:t xml:space="preserve">кофіт» </w:t>
      </w:r>
      <w:r>
        <w:rPr>
          <w:color w:val="000000"/>
        </w:rPr>
        <w:t>при екстракції 70% етиловим спиртом містить БАР, що забезп</w:t>
      </w:r>
      <w:r>
        <w:rPr>
          <w:color w:val="000000"/>
        </w:rPr>
        <w:t>е</w:t>
      </w:r>
      <w:r>
        <w:rPr>
          <w:color w:val="000000"/>
        </w:rPr>
        <w:t xml:space="preserve">чують фармакологічний ефект, притаманний групам </w:t>
      </w:r>
      <w:r w:rsidRPr="00DD71AE">
        <w:rPr>
          <w:color w:val="000000"/>
        </w:rPr>
        <w:t>флавоної</w:t>
      </w:r>
      <w:r>
        <w:rPr>
          <w:color w:val="000000"/>
        </w:rPr>
        <w:t>дів</w:t>
      </w:r>
      <w:r w:rsidRPr="00DD71AE">
        <w:rPr>
          <w:color w:val="000000"/>
        </w:rPr>
        <w:t>, кумари</w:t>
      </w:r>
      <w:r>
        <w:rPr>
          <w:color w:val="000000"/>
        </w:rPr>
        <w:t>нів</w:t>
      </w:r>
      <w:r w:rsidRPr="00DD71AE">
        <w:rPr>
          <w:color w:val="000000"/>
        </w:rPr>
        <w:t>, гідр</w:t>
      </w:r>
      <w:r w:rsidRPr="00DD71AE">
        <w:rPr>
          <w:color w:val="000000"/>
        </w:rPr>
        <w:t>о</w:t>
      </w:r>
      <w:r w:rsidRPr="00DD71AE">
        <w:rPr>
          <w:color w:val="000000"/>
        </w:rPr>
        <w:t>ксикори</w:t>
      </w:r>
      <w:r>
        <w:rPr>
          <w:color w:val="000000"/>
        </w:rPr>
        <w:t>чним</w:t>
      </w:r>
      <w:r w:rsidRPr="00DD71AE">
        <w:rPr>
          <w:color w:val="000000"/>
        </w:rPr>
        <w:t xml:space="preserve"> кислот</w:t>
      </w:r>
      <w:r>
        <w:rPr>
          <w:color w:val="000000"/>
        </w:rPr>
        <w:t>ам</w:t>
      </w:r>
      <w:r w:rsidRPr="00DD71AE">
        <w:rPr>
          <w:color w:val="000000"/>
        </w:rPr>
        <w:t xml:space="preserve"> та алкалої</w:t>
      </w:r>
      <w:r>
        <w:rPr>
          <w:color w:val="000000"/>
        </w:rPr>
        <w:t>дам</w:t>
      </w:r>
      <w:r w:rsidRPr="00DD71AE">
        <w:rPr>
          <w:color w:val="000000"/>
        </w:rPr>
        <w:t>.</w:t>
      </w:r>
    </w:p>
    <w:p w:rsidR="007624A1" w:rsidRPr="00AB5E6E" w:rsidRDefault="007624A1" w:rsidP="007624A1">
      <w:pPr>
        <w:widowControl w:val="0"/>
        <w:ind w:firstLine="709"/>
        <w:jc w:val="both"/>
        <w:rPr>
          <w:sz w:val="28"/>
          <w:szCs w:val="28"/>
        </w:rPr>
      </w:pPr>
      <w:r>
        <w:rPr>
          <w:sz w:val="28"/>
          <w:szCs w:val="28"/>
        </w:rPr>
        <w:t>Для настойки складної «Простатофіт» вивчали залежність виходу екс</w:t>
      </w:r>
      <w:r>
        <w:rPr>
          <w:sz w:val="28"/>
          <w:szCs w:val="28"/>
        </w:rPr>
        <w:t>т</w:t>
      </w:r>
      <w:r>
        <w:rPr>
          <w:sz w:val="28"/>
          <w:szCs w:val="28"/>
        </w:rPr>
        <w:t>рактивних речовин, суми кумаринів та ефірної олії.</w:t>
      </w:r>
    </w:p>
    <w:p w:rsidR="007624A1" w:rsidRDefault="007624A1" w:rsidP="007624A1">
      <w:pPr>
        <w:pStyle w:val="afffffffff6"/>
        <w:rPr>
          <w:szCs w:val="28"/>
        </w:rPr>
      </w:pPr>
      <w:r w:rsidRPr="006B0E90">
        <w:rPr>
          <w:szCs w:val="28"/>
        </w:rPr>
        <w:t xml:space="preserve">Графіки залежності виходу </w:t>
      </w:r>
      <w:r>
        <w:rPr>
          <w:szCs w:val="28"/>
        </w:rPr>
        <w:t>екстр</w:t>
      </w:r>
      <w:r>
        <w:rPr>
          <w:szCs w:val="28"/>
        </w:rPr>
        <w:t>а</w:t>
      </w:r>
      <w:r>
        <w:rPr>
          <w:szCs w:val="28"/>
        </w:rPr>
        <w:t>ктивних речовин</w:t>
      </w:r>
      <w:r w:rsidRPr="006B0E90">
        <w:rPr>
          <w:szCs w:val="28"/>
        </w:rPr>
        <w:t xml:space="preserve">, </w:t>
      </w:r>
      <w:r>
        <w:rPr>
          <w:szCs w:val="28"/>
        </w:rPr>
        <w:t>суми кумаринів та ефірної олії</w:t>
      </w:r>
      <w:r w:rsidRPr="006B0E90">
        <w:rPr>
          <w:szCs w:val="28"/>
        </w:rPr>
        <w:t xml:space="preserve"> від </w:t>
      </w:r>
      <w:r>
        <w:rPr>
          <w:szCs w:val="28"/>
        </w:rPr>
        <w:t>вмісту</w:t>
      </w:r>
      <w:r w:rsidRPr="006B0E90">
        <w:rPr>
          <w:szCs w:val="28"/>
        </w:rPr>
        <w:t xml:space="preserve"> спирту етилового</w:t>
      </w:r>
      <w:r>
        <w:rPr>
          <w:szCs w:val="28"/>
        </w:rPr>
        <w:t xml:space="preserve"> наведені на рис. 10, 11, 12.</w:t>
      </w:r>
    </w:p>
    <w:p w:rsidR="007624A1" w:rsidRPr="00571318" w:rsidRDefault="007624A1" w:rsidP="007624A1">
      <w:pPr>
        <w:widowControl w:val="0"/>
        <w:spacing w:line="360" w:lineRule="auto"/>
        <w:ind w:firstLine="720"/>
        <w:jc w:val="both"/>
        <w:rPr>
          <w:sz w:val="28"/>
          <w:szCs w:val="28"/>
        </w:rPr>
      </w:pPr>
    </w:p>
    <w:p w:rsidR="007624A1" w:rsidRPr="00DD71AE" w:rsidRDefault="007624A1" w:rsidP="007624A1">
      <w:pPr>
        <w:pStyle w:val="afffffffff6"/>
        <w:ind w:firstLine="0"/>
        <w:jc w:val="center"/>
        <w:rPr>
          <w:color w:val="000000"/>
        </w:rPr>
      </w:pPr>
      <w:r>
        <w:rPr>
          <w:noProof/>
          <w:lang w:eastAsia="ru-RU"/>
        </w:rPr>
        <w:drawing>
          <wp:inline distT="0" distB="0" distL="0" distR="0">
            <wp:extent cx="5921375" cy="3200400"/>
            <wp:effectExtent l="0" t="0" r="0" b="0"/>
            <wp:docPr id="1154" name="Диаграмма 11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624A1" w:rsidRPr="00936687" w:rsidRDefault="007624A1" w:rsidP="007624A1">
      <w:pPr>
        <w:widowControl w:val="0"/>
        <w:ind w:firstLine="720"/>
        <w:jc w:val="both"/>
        <w:rPr>
          <w:sz w:val="28"/>
          <w:szCs w:val="28"/>
        </w:rPr>
      </w:pPr>
      <w:r w:rsidRPr="00936687">
        <w:rPr>
          <w:sz w:val="28"/>
          <w:szCs w:val="28"/>
        </w:rPr>
        <w:t>Рис. 10. Графік залежності виходу сухого залишку з фітокомпозиції «Простатофіт» від вмісту спи</w:t>
      </w:r>
      <w:r w:rsidRPr="00936687">
        <w:rPr>
          <w:sz w:val="28"/>
          <w:szCs w:val="28"/>
        </w:rPr>
        <w:t>р</w:t>
      </w:r>
      <w:r w:rsidRPr="00936687">
        <w:rPr>
          <w:sz w:val="28"/>
          <w:szCs w:val="28"/>
        </w:rPr>
        <w:t>ту етилового</w:t>
      </w:r>
    </w:p>
    <w:p w:rsidR="007624A1" w:rsidRDefault="007624A1" w:rsidP="007624A1">
      <w:pPr>
        <w:widowControl w:val="0"/>
        <w:spacing w:line="360" w:lineRule="auto"/>
        <w:ind w:firstLine="720"/>
        <w:jc w:val="both"/>
        <w:rPr>
          <w:sz w:val="28"/>
          <w:szCs w:val="28"/>
        </w:rPr>
      </w:pPr>
    </w:p>
    <w:p w:rsidR="007624A1" w:rsidRDefault="007624A1" w:rsidP="007624A1">
      <w:pPr>
        <w:widowControl w:val="0"/>
        <w:ind w:firstLine="720"/>
        <w:jc w:val="both"/>
        <w:rPr>
          <w:sz w:val="28"/>
          <w:szCs w:val="28"/>
        </w:rPr>
      </w:pPr>
      <w:r>
        <w:rPr>
          <w:sz w:val="28"/>
          <w:szCs w:val="28"/>
        </w:rPr>
        <w:t>Як видно з рис. 10, максимальна величина сухого залишку у настойці складній «Простатофіт» спостерігається при екстракції фітокомпозиції 70% спи</w:t>
      </w:r>
      <w:r>
        <w:rPr>
          <w:sz w:val="28"/>
          <w:szCs w:val="28"/>
        </w:rPr>
        <w:t>р</w:t>
      </w:r>
      <w:r>
        <w:rPr>
          <w:sz w:val="28"/>
          <w:szCs w:val="28"/>
        </w:rPr>
        <w:t xml:space="preserve">том етиловим. </w:t>
      </w:r>
    </w:p>
    <w:p w:rsidR="007624A1" w:rsidRPr="00DD71AE" w:rsidRDefault="007624A1" w:rsidP="007624A1">
      <w:pPr>
        <w:pStyle w:val="afffffffff6"/>
        <w:ind w:firstLine="0"/>
        <w:jc w:val="center"/>
        <w:rPr>
          <w:color w:val="000000"/>
        </w:rPr>
      </w:pPr>
      <w:r>
        <w:rPr>
          <w:noProof/>
          <w:lang w:eastAsia="ru-RU"/>
        </w:rPr>
        <w:lastRenderedPageBreak/>
        <w:drawing>
          <wp:inline distT="0" distB="0" distL="0" distR="0">
            <wp:extent cx="5921375" cy="3200400"/>
            <wp:effectExtent l="0" t="0" r="0" b="0"/>
            <wp:docPr id="1153" name="Диаграмма 11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24A1" w:rsidRPr="00936687" w:rsidRDefault="007624A1" w:rsidP="007624A1">
      <w:pPr>
        <w:widowControl w:val="0"/>
        <w:spacing w:before="40"/>
        <w:ind w:firstLine="720"/>
        <w:jc w:val="both"/>
        <w:rPr>
          <w:sz w:val="28"/>
          <w:szCs w:val="28"/>
        </w:rPr>
      </w:pPr>
      <w:r w:rsidRPr="00936687">
        <w:rPr>
          <w:sz w:val="28"/>
          <w:szCs w:val="28"/>
        </w:rPr>
        <w:t>Рис. 11. Графік залежності виходу суми кумаринів з фітокомпозиції «Простатофіт» від вмісту спирту етилового</w:t>
      </w:r>
    </w:p>
    <w:p w:rsidR="007624A1" w:rsidRDefault="007624A1" w:rsidP="007624A1">
      <w:pPr>
        <w:pStyle w:val="afffffffff6"/>
        <w:ind w:firstLine="709"/>
      </w:pPr>
    </w:p>
    <w:p w:rsidR="007624A1" w:rsidRDefault="007624A1" w:rsidP="007624A1">
      <w:pPr>
        <w:pStyle w:val="afffffffff6"/>
        <w:ind w:firstLine="709"/>
      </w:pPr>
      <w:r>
        <w:t>Як видно з рис. 11, сума кумаринів поступово зростає і досягає макс</w:t>
      </w:r>
      <w:r>
        <w:t>и</w:t>
      </w:r>
      <w:r>
        <w:t xml:space="preserve">мального значення при вмісті спирту етилового 70%. </w:t>
      </w:r>
    </w:p>
    <w:p w:rsidR="007624A1" w:rsidRPr="009D4FD6" w:rsidRDefault="007624A1" w:rsidP="007624A1">
      <w:pPr>
        <w:pStyle w:val="afffffffff6"/>
        <w:ind w:firstLine="709"/>
      </w:pPr>
      <w:r>
        <w:t>З рис. 12 видно, що вихід ефірної олії, яка міститься в більшості ро</w:t>
      </w:r>
      <w:r>
        <w:t>с</w:t>
      </w:r>
      <w:r>
        <w:t>линної сировини фітокомпозиції «Простатофіт» починається, коли вміст спирту етилового становить понад 30% і зростає зі збільшенням вмісту ет</w:t>
      </w:r>
      <w:r>
        <w:t>а</w:t>
      </w:r>
      <w:r>
        <w:t>нолу в складі екстрагенту.</w:t>
      </w:r>
    </w:p>
    <w:p w:rsidR="007624A1" w:rsidRPr="009D4FD6" w:rsidRDefault="007624A1" w:rsidP="007624A1">
      <w:pPr>
        <w:pStyle w:val="afffffffff6"/>
        <w:ind w:firstLine="709"/>
      </w:pPr>
    </w:p>
    <w:p w:rsidR="007624A1" w:rsidRPr="00DD71AE" w:rsidRDefault="007624A1" w:rsidP="007624A1">
      <w:pPr>
        <w:pStyle w:val="afffffffff6"/>
        <w:ind w:firstLine="0"/>
        <w:jc w:val="center"/>
        <w:rPr>
          <w:color w:val="000000"/>
        </w:rPr>
      </w:pPr>
      <w:r>
        <w:rPr>
          <w:noProof/>
          <w:lang w:eastAsia="ru-RU"/>
        </w:rPr>
        <w:drawing>
          <wp:inline distT="0" distB="0" distL="0" distR="0">
            <wp:extent cx="5921375" cy="3200400"/>
            <wp:effectExtent l="0" t="0" r="0" b="0"/>
            <wp:docPr id="1152" name="Диаграмма 11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24A1" w:rsidRPr="00662BD3" w:rsidRDefault="007624A1" w:rsidP="007624A1">
      <w:pPr>
        <w:widowControl w:val="0"/>
        <w:spacing w:before="40"/>
        <w:ind w:firstLine="720"/>
        <w:jc w:val="both"/>
        <w:rPr>
          <w:sz w:val="28"/>
          <w:szCs w:val="28"/>
        </w:rPr>
      </w:pPr>
      <w:r w:rsidRPr="00662BD3">
        <w:rPr>
          <w:sz w:val="28"/>
          <w:szCs w:val="28"/>
        </w:rPr>
        <w:t>Рис. 12. Графік залежності виходу ефірної олії з фітокомпозиції «Про</w:t>
      </w:r>
      <w:r w:rsidRPr="00662BD3">
        <w:rPr>
          <w:sz w:val="28"/>
          <w:szCs w:val="28"/>
        </w:rPr>
        <w:t>с</w:t>
      </w:r>
      <w:r w:rsidRPr="00662BD3">
        <w:rPr>
          <w:sz w:val="28"/>
          <w:szCs w:val="28"/>
        </w:rPr>
        <w:t>татофіт»</w:t>
      </w:r>
      <w:r>
        <w:rPr>
          <w:sz w:val="28"/>
          <w:szCs w:val="28"/>
        </w:rPr>
        <w:t xml:space="preserve"> </w:t>
      </w:r>
      <w:r w:rsidRPr="00662BD3">
        <w:rPr>
          <w:sz w:val="28"/>
          <w:szCs w:val="28"/>
        </w:rPr>
        <w:t>від вмісту етанолу</w:t>
      </w:r>
    </w:p>
    <w:p w:rsidR="007624A1" w:rsidRPr="00DD71AE" w:rsidRDefault="007624A1" w:rsidP="007624A1">
      <w:pPr>
        <w:pStyle w:val="afffffffff6"/>
        <w:rPr>
          <w:color w:val="000000"/>
        </w:rPr>
      </w:pPr>
      <w:r w:rsidRPr="00DD71AE">
        <w:rPr>
          <w:color w:val="000000"/>
        </w:rPr>
        <w:t>Нами було проведено попередні дослідження щодо екстракції БАР у настойці складній для лікування захворювань чоловічої сечостатевої сфери. З урахуванням природи основних БАР як модель складної настойки ми вик</w:t>
      </w:r>
      <w:r w:rsidRPr="00DD71AE">
        <w:rPr>
          <w:color w:val="000000"/>
        </w:rPr>
        <w:t>о</w:t>
      </w:r>
      <w:r w:rsidRPr="00DD71AE">
        <w:rPr>
          <w:color w:val="000000"/>
        </w:rPr>
        <w:t>ристали настойку на 70% етиловому спирті.</w:t>
      </w:r>
    </w:p>
    <w:p w:rsidR="007624A1" w:rsidRPr="00450AF3" w:rsidRDefault="007624A1" w:rsidP="007624A1">
      <w:pPr>
        <w:widowControl w:val="0"/>
        <w:ind w:firstLine="709"/>
        <w:jc w:val="both"/>
        <w:rPr>
          <w:sz w:val="28"/>
          <w:szCs w:val="28"/>
        </w:rPr>
      </w:pPr>
      <w:r>
        <w:rPr>
          <w:color w:val="000000"/>
          <w:sz w:val="28"/>
          <w:szCs w:val="28"/>
        </w:rPr>
        <w:t>П</w:t>
      </w:r>
      <w:r w:rsidRPr="00450AF3">
        <w:rPr>
          <w:color w:val="000000"/>
          <w:sz w:val="28"/>
          <w:szCs w:val="28"/>
        </w:rPr>
        <w:t xml:space="preserve">опередні хімічні </w:t>
      </w:r>
      <w:r>
        <w:rPr>
          <w:color w:val="000000"/>
          <w:sz w:val="28"/>
          <w:szCs w:val="28"/>
        </w:rPr>
        <w:t xml:space="preserve">та хроматографічні </w:t>
      </w:r>
      <w:r w:rsidRPr="00450AF3">
        <w:rPr>
          <w:color w:val="000000"/>
          <w:sz w:val="28"/>
          <w:szCs w:val="28"/>
        </w:rPr>
        <w:t>дослідження показали, що н</w:t>
      </w:r>
      <w:r w:rsidRPr="00450AF3">
        <w:rPr>
          <w:color w:val="000000"/>
          <w:sz w:val="28"/>
          <w:szCs w:val="28"/>
        </w:rPr>
        <w:t>а</w:t>
      </w:r>
      <w:r w:rsidRPr="00450AF3">
        <w:rPr>
          <w:color w:val="000000"/>
          <w:sz w:val="28"/>
          <w:szCs w:val="28"/>
        </w:rPr>
        <w:t xml:space="preserve">стойка </w:t>
      </w:r>
      <w:r w:rsidRPr="00450AF3">
        <w:rPr>
          <w:color w:val="000000"/>
          <w:sz w:val="28"/>
          <w:szCs w:val="28"/>
        </w:rPr>
        <w:lastRenderedPageBreak/>
        <w:t>складна «Простатофіт» містить флавоноїди, кумарини, гідроксикор</w:t>
      </w:r>
      <w:r w:rsidRPr="00450AF3">
        <w:rPr>
          <w:color w:val="000000"/>
          <w:sz w:val="28"/>
          <w:szCs w:val="28"/>
        </w:rPr>
        <w:t>и</w:t>
      </w:r>
      <w:r w:rsidRPr="00450AF3">
        <w:rPr>
          <w:color w:val="000000"/>
          <w:sz w:val="28"/>
          <w:szCs w:val="28"/>
        </w:rPr>
        <w:t>чні кислоти та алкал</w:t>
      </w:r>
      <w:r w:rsidRPr="00450AF3">
        <w:rPr>
          <w:color w:val="000000"/>
          <w:sz w:val="28"/>
          <w:szCs w:val="28"/>
        </w:rPr>
        <w:t>о</w:t>
      </w:r>
      <w:r w:rsidRPr="00450AF3">
        <w:rPr>
          <w:color w:val="000000"/>
          <w:sz w:val="28"/>
          <w:szCs w:val="28"/>
        </w:rPr>
        <w:t>їди.</w:t>
      </w:r>
    </w:p>
    <w:p w:rsidR="007624A1" w:rsidRDefault="007624A1" w:rsidP="007624A1">
      <w:pPr>
        <w:widowControl w:val="0"/>
        <w:ind w:firstLine="709"/>
        <w:jc w:val="both"/>
        <w:rPr>
          <w:sz w:val="28"/>
          <w:szCs w:val="28"/>
        </w:rPr>
      </w:pPr>
      <w:r>
        <w:rPr>
          <w:sz w:val="28"/>
          <w:szCs w:val="28"/>
        </w:rPr>
        <w:t>Таким чином, у результаті проведеної роботи нами було доведено, що оптимальним екстрагентом для вилучення БАР з фітокомпозиції «Бронх</w:t>
      </w:r>
      <w:r>
        <w:rPr>
          <w:sz w:val="28"/>
          <w:szCs w:val="28"/>
        </w:rPr>
        <w:t>о</w:t>
      </w:r>
      <w:r>
        <w:rPr>
          <w:sz w:val="28"/>
          <w:szCs w:val="28"/>
        </w:rPr>
        <w:t>фіт» є спирт етиловий 40%, а для фітокомпозицій «Гінекофіт» та «Простат</w:t>
      </w:r>
      <w:r>
        <w:rPr>
          <w:sz w:val="28"/>
          <w:szCs w:val="28"/>
        </w:rPr>
        <w:t>о</w:t>
      </w:r>
      <w:r>
        <w:rPr>
          <w:sz w:val="28"/>
          <w:szCs w:val="28"/>
        </w:rPr>
        <w:t>фіт» – спирт ет</w:t>
      </w:r>
      <w:r>
        <w:rPr>
          <w:sz w:val="28"/>
          <w:szCs w:val="28"/>
        </w:rPr>
        <w:t>и</w:t>
      </w:r>
      <w:r>
        <w:rPr>
          <w:sz w:val="28"/>
          <w:szCs w:val="28"/>
        </w:rPr>
        <w:t>ловий 70%.</w:t>
      </w:r>
    </w:p>
    <w:p w:rsidR="007624A1" w:rsidRDefault="007624A1" w:rsidP="007624A1">
      <w:pPr>
        <w:widowControl w:val="0"/>
        <w:ind w:firstLine="709"/>
        <w:jc w:val="both"/>
        <w:rPr>
          <w:sz w:val="28"/>
          <w:szCs w:val="28"/>
        </w:rPr>
      </w:pPr>
      <w:r>
        <w:rPr>
          <w:color w:val="000000"/>
          <w:spacing w:val="2"/>
          <w:sz w:val="28"/>
          <w:szCs w:val="28"/>
        </w:rPr>
        <w:t>У виробництві екстракційних препаратів одним з найважливіших параметрів є тривалість власне процесу екстракції, що забезпечує максимал</w:t>
      </w:r>
      <w:r>
        <w:rPr>
          <w:color w:val="000000"/>
          <w:spacing w:val="2"/>
          <w:sz w:val="28"/>
          <w:szCs w:val="28"/>
        </w:rPr>
        <w:t>ь</w:t>
      </w:r>
      <w:r>
        <w:rPr>
          <w:color w:val="000000"/>
          <w:spacing w:val="2"/>
          <w:sz w:val="28"/>
          <w:szCs w:val="28"/>
        </w:rPr>
        <w:t xml:space="preserve">ну концентрацію діючих речовин у готовому продукті. </w:t>
      </w:r>
      <w:r w:rsidRPr="00282700">
        <w:rPr>
          <w:color w:val="000000"/>
          <w:spacing w:val="2"/>
          <w:sz w:val="28"/>
          <w:szCs w:val="28"/>
        </w:rPr>
        <w:t xml:space="preserve">З метою визначення швидкості вилучення біологічно активних речовин із </w:t>
      </w:r>
      <w:r>
        <w:rPr>
          <w:color w:val="000000"/>
          <w:spacing w:val="2"/>
          <w:sz w:val="28"/>
          <w:szCs w:val="28"/>
        </w:rPr>
        <w:t>фітокомпозицій</w:t>
      </w:r>
      <w:r w:rsidRPr="00282700">
        <w:rPr>
          <w:color w:val="000000"/>
          <w:spacing w:val="2"/>
          <w:sz w:val="28"/>
          <w:szCs w:val="28"/>
        </w:rPr>
        <w:t xml:space="preserve"> «Бр</w:t>
      </w:r>
      <w:r w:rsidRPr="00282700">
        <w:rPr>
          <w:color w:val="000000"/>
          <w:spacing w:val="2"/>
          <w:sz w:val="28"/>
          <w:szCs w:val="28"/>
        </w:rPr>
        <w:t>о</w:t>
      </w:r>
      <w:r w:rsidRPr="00282700">
        <w:rPr>
          <w:color w:val="000000"/>
          <w:spacing w:val="2"/>
          <w:sz w:val="28"/>
          <w:szCs w:val="28"/>
        </w:rPr>
        <w:t xml:space="preserve">нхофіт», «Гінекофіт» та «Простатофіт» ми проводили </w:t>
      </w:r>
      <w:r>
        <w:rPr>
          <w:color w:val="000000"/>
          <w:spacing w:val="2"/>
          <w:sz w:val="28"/>
          <w:szCs w:val="28"/>
        </w:rPr>
        <w:t xml:space="preserve">дослідження процесу </w:t>
      </w:r>
      <w:r w:rsidRPr="00282700">
        <w:rPr>
          <w:color w:val="000000"/>
          <w:spacing w:val="2"/>
          <w:sz w:val="28"/>
          <w:szCs w:val="28"/>
        </w:rPr>
        <w:t>екстра</w:t>
      </w:r>
      <w:r>
        <w:rPr>
          <w:color w:val="000000"/>
          <w:spacing w:val="2"/>
          <w:sz w:val="28"/>
          <w:szCs w:val="28"/>
        </w:rPr>
        <w:t>кції. Екстра</w:t>
      </w:r>
      <w:r w:rsidRPr="00282700">
        <w:rPr>
          <w:color w:val="000000"/>
          <w:spacing w:val="2"/>
          <w:sz w:val="28"/>
          <w:szCs w:val="28"/>
        </w:rPr>
        <w:t xml:space="preserve">гування </w:t>
      </w:r>
      <w:r>
        <w:rPr>
          <w:color w:val="000000"/>
          <w:spacing w:val="2"/>
          <w:sz w:val="28"/>
          <w:szCs w:val="28"/>
        </w:rPr>
        <w:t xml:space="preserve">здійснювали </w:t>
      </w:r>
      <w:r w:rsidRPr="00282700">
        <w:rPr>
          <w:color w:val="000000"/>
          <w:spacing w:val="2"/>
          <w:sz w:val="28"/>
          <w:szCs w:val="28"/>
        </w:rPr>
        <w:t>комбінованим методом: настоюва</w:t>
      </w:r>
      <w:r w:rsidRPr="00282700">
        <w:rPr>
          <w:color w:val="000000"/>
          <w:spacing w:val="2"/>
          <w:sz w:val="28"/>
          <w:szCs w:val="28"/>
        </w:rPr>
        <w:t>н</w:t>
      </w:r>
      <w:r w:rsidRPr="00282700">
        <w:rPr>
          <w:color w:val="000000"/>
          <w:spacing w:val="2"/>
          <w:sz w:val="28"/>
          <w:szCs w:val="28"/>
        </w:rPr>
        <w:t xml:space="preserve">ня з періодичним перемішуванням для </w:t>
      </w:r>
      <w:r>
        <w:rPr>
          <w:color w:val="000000"/>
          <w:spacing w:val="2"/>
          <w:sz w:val="28"/>
          <w:szCs w:val="28"/>
        </w:rPr>
        <w:t>фітокомпозицій</w:t>
      </w:r>
      <w:r w:rsidRPr="00282700">
        <w:rPr>
          <w:color w:val="000000"/>
          <w:spacing w:val="2"/>
          <w:sz w:val="28"/>
          <w:szCs w:val="28"/>
        </w:rPr>
        <w:t xml:space="preserve"> «Бронхофіт» 40% етиловим спиртом, а для «Гінекофіт» та «Простатофіт» </w:t>
      </w:r>
      <w:r w:rsidRPr="00D37D52">
        <w:rPr>
          <w:color w:val="000000"/>
          <w:spacing w:val="2"/>
          <w:sz w:val="28"/>
          <w:szCs w:val="28"/>
        </w:rPr>
        <w:t>–</w:t>
      </w:r>
      <w:r w:rsidRPr="00282700">
        <w:rPr>
          <w:color w:val="000000"/>
          <w:spacing w:val="2"/>
          <w:sz w:val="28"/>
          <w:szCs w:val="28"/>
        </w:rPr>
        <w:t xml:space="preserve"> 70% за </w:t>
      </w:r>
      <w:r>
        <w:rPr>
          <w:color w:val="000000"/>
          <w:spacing w:val="2"/>
          <w:sz w:val="28"/>
          <w:szCs w:val="28"/>
        </w:rPr>
        <w:t>так</w:t>
      </w:r>
      <w:r w:rsidRPr="00282700">
        <w:rPr>
          <w:color w:val="000000"/>
          <w:spacing w:val="2"/>
          <w:sz w:val="28"/>
          <w:szCs w:val="28"/>
        </w:rPr>
        <w:t>их умов екстрагування: наважку сировини 200,0 г заливали відповідною кільк</w:t>
      </w:r>
      <w:r w:rsidRPr="00282700">
        <w:rPr>
          <w:color w:val="000000"/>
          <w:spacing w:val="2"/>
          <w:sz w:val="28"/>
          <w:szCs w:val="28"/>
        </w:rPr>
        <w:t>і</w:t>
      </w:r>
      <w:r w:rsidRPr="00282700">
        <w:rPr>
          <w:color w:val="000000"/>
          <w:spacing w:val="2"/>
          <w:sz w:val="28"/>
          <w:szCs w:val="28"/>
        </w:rPr>
        <w:t>стю екстраген</w:t>
      </w:r>
      <w:r>
        <w:rPr>
          <w:color w:val="000000"/>
          <w:spacing w:val="2"/>
          <w:sz w:val="28"/>
          <w:szCs w:val="28"/>
        </w:rPr>
        <w:t>ту і настоювали протягом 24 год</w:t>
      </w:r>
      <w:r w:rsidRPr="00282700">
        <w:rPr>
          <w:color w:val="000000"/>
          <w:spacing w:val="2"/>
          <w:sz w:val="28"/>
          <w:szCs w:val="28"/>
        </w:rPr>
        <w:t>, періодично перемішуючи та відбира</w:t>
      </w:r>
      <w:r w:rsidRPr="00282700">
        <w:rPr>
          <w:color w:val="000000"/>
          <w:spacing w:val="2"/>
          <w:sz w:val="28"/>
          <w:szCs w:val="28"/>
        </w:rPr>
        <w:t>ю</w:t>
      </w:r>
      <w:r w:rsidRPr="00282700">
        <w:rPr>
          <w:color w:val="000000"/>
          <w:spacing w:val="2"/>
          <w:sz w:val="28"/>
          <w:szCs w:val="28"/>
        </w:rPr>
        <w:t>чи проби екстракту для аналізу через певні проміжки часу. Після 24 год екстрагування екстракт зливали</w:t>
      </w:r>
      <w:r>
        <w:rPr>
          <w:color w:val="000000"/>
          <w:spacing w:val="2"/>
          <w:sz w:val="28"/>
          <w:szCs w:val="28"/>
        </w:rPr>
        <w:t>,</w:t>
      </w:r>
      <w:r w:rsidRPr="00282700">
        <w:rPr>
          <w:color w:val="000000"/>
          <w:spacing w:val="2"/>
          <w:sz w:val="28"/>
          <w:szCs w:val="28"/>
        </w:rPr>
        <w:t xml:space="preserve"> </w:t>
      </w:r>
      <w:r>
        <w:rPr>
          <w:color w:val="000000"/>
          <w:spacing w:val="2"/>
          <w:sz w:val="28"/>
          <w:szCs w:val="28"/>
        </w:rPr>
        <w:t>до</w:t>
      </w:r>
      <w:r w:rsidRPr="00282700">
        <w:rPr>
          <w:color w:val="000000"/>
          <w:spacing w:val="2"/>
          <w:sz w:val="28"/>
          <w:szCs w:val="28"/>
        </w:rPr>
        <w:t xml:space="preserve"> сировин</w:t>
      </w:r>
      <w:r>
        <w:rPr>
          <w:color w:val="000000"/>
          <w:spacing w:val="2"/>
          <w:sz w:val="28"/>
          <w:szCs w:val="28"/>
        </w:rPr>
        <w:t>и</w:t>
      </w:r>
      <w:r w:rsidRPr="00282700">
        <w:rPr>
          <w:color w:val="000000"/>
          <w:spacing w:val="2"/>
          <w:sz w:val="28"/>
          <w:szCs w:val="28"/>
        </w:rPr>
        <w:t xml:space="preserve"> додавали нову порцію екстрагенту, продовжуючи настоювання з періодичним перемішуванням та відбира</w:t>
      </w:r>
      <w:r w:rsidRPr="00282700">
        <w:rPr>
          <w:color w:val="000000"/>
          <w:spacing w:val="2"/>
          <w:sz w:val="28"/>
          <w:szCs w:val="28"/>
        </w:rPr>
        <w:t>н</w:t>
      </w:r>
      <w:r w:rsidRPr="00282700">
        <w:rPr>
          <w:color w:val="000000"/>
          <w:spacing w:val="2"/>
          <w:sz w:val="28"/>
          <w:szCs w:val="28"/>
        </w:rPr>
        <w:t>ням проб екстракту для аналізу. Кількість екстрагенту з урахування й</w:t>
      </w:r>
      <w:r>
        <w:rPr>
          <w:color w:val="000000"/>
          <w:spacing w:val="2"/>
          <w:sz w:val="28"/>
          <w:szCs w:val="28"/>
        </w:rPr>
        <w:t>ого поглинання</w:t>
      </w:r>
      <w:r w:rsidRPr="00282700">
        <w:rPr>
          <w:color w:val="000000"/>
          <w:spacing w:val="2"/>
          <w:sz w:val="28"/>
          <w:szCs w:val="28"/>
        </w:rPr>
        <w:t xml:space="preserve"> регулювали таким чином, щоб наприкінці експерименту отримати настойки «Бронхофіт», «Гінекофіт» та «Простатофіт» відповідн</w:t>
      </w:r>
      <w:r w:rsidRPr="00282700">
        <w:rPr>
          <w:color w:val="000000"/>
          <w:spacing w:val="2"/>
          <w:sz w:val="28"/>
          <w:szCs w:val="28"/>
        </w:rPr>
        <w:t>о</w:t>
      </w:r>
      <w:r w:rsidRPr="00282700">
        <w:rPr>
          <w:color w:val="000000"/>
          <w:spacing w:val="2"/>
          <w:sz w:val="28"/>
          <w:szCs w:val="28"/>
        </w:rPr>
        <w:t xml:space="preserve"> </w:t>
      </w:r>
      <w:r>
        <w:rPr>
          <w:color w:val="000000"/>
          <w:spacing w:val="2"/>
          <w:sz w:val="28"/>
          <w:szCs w:val="28"/>
        </w:rPr>
        <w:t>до</w:t>
      </w:r>
      <w:r w:rsidRPr="00282700">
        <w:rPr>
          <w:color w:val="000000"/>
          <w:spacing w:val="2"/>
          <w:sz w:val="28"/>
          <w:szCs w:val="28"/>
        </w:rPr>
        <w:t xml:space="preserve"> нормативни</w:t>
      </w:r>
      <w:r>
        <w:rPr>
          <w:color w:val="000000"/>
          <w:spacing w:val="2"/>
          <w:sz w:val="28"/>
          <w:szCs w:val="28"/>
        </w:rPr>
        <w:t>х</w:t>
      </w:r>
      <w:r w:rsidRPr="00282700">
        <w:rPr>
          <w:color w:val="000000"/>
          <w:spacing w:val="2"/>
          <w:sz w:val="28"/>
          <w:szCs w:val="28"/>
        </w:rPr>
        <w:t xml:space="preserve"> показник</w:t>
      </w:r>
      <w:r>
        <w:rPr>
          <w:color w:val="000000"/>
          <w:spacing w:val="2"/>
          <w:sz w:val="28"/>
          <w:szCs w:val="28"/>
        </w:rPr>
        <w:t>ів</w:t>
      </w:r>
      <w:r w:rsidRPr="00282700">
        <w:rPr>
          <w:color w:val="000000"/>
          <w:spacing w:val="2"/>
          <w:sz w:val="28"/>
          <w:szCs w:val="28"/>
        </w:rPr>
        <w:t xml:space="preserve"> АНД на них.</w:t>
      </w:r>
      <w:r w:rsidRPr="00DD71AE">
        <w:rPr>
          <w:color w:val="000000"/>
          <w:spacing w:val="2"/>
        </w:rPr>
        <w:t xml:space="preserve"> </w:t>
      </w:r>
      <w:r w:rsidRPr="00682D89">
        <w:rPr>
          <w:sz w:val="28"/>
          <w:szCs w:val="28"/>
        </w:rPr>
        <w:t xml:space="preserve"> Попередньо були визначені коефіцієнти поглинання екстрагент</w:t>
      </w:r>
      <w:r>
        <w:rPr>
          <w:sz w:val="28"/>
          <w:szCs w:val="28"/>
        </w:rPr>
        <w:t>у</w:t>
      </w:r>
      <w:r w:rsidRPr="00682D89">
        <w:rPr>
          <w:sz w:val="28"/>
          <w:szCs w:val="28"/>
        </w:rPr>
        <w:t xml:space="preserve"> сир</w:t>
      </w:r>
      <w:r w:rsidRPr="00682D89">
        <w:rPr>
          <w:sz w:val="28"/>
          <w:szCs w:val="28"/>
        </w:rPr>
        <w:t>о</w:t>
      </w:r>
      <w:r w:rsidRPr="00682D89">
        <w:rPr>
          <w:sz w:val="28"/>
          <w:szCs w:val="28"/>
        </w:rPr>
        <w:t xml:space="preserve">виною та вміст екстрактивних речовин для </w:t>
      </w:r>
      <w:r>
        <w:rPr>
          <w:sz w:val="28"/>
          <w:szCs w:val="28"/>
        </w:rPr>
        <w:t>фітокомпозицій</w:t>
      </w:r>
      <w:r w:rsidRPr="00682D89">
        <w:rPr>
          <w:sz w:val="28"/>
          <w:szCs w:val="28"/>
        </w:rPr>
        <w:t xml:space="preserve"> «Бронхоф</w:t>
      </w:r>
      <w:r w:rsidRPr="00682D89">
        <w:rPr>
          <w:sz w:val="28"/>
          <w:szCs w:val="28"/>
        </w:rPr>
        <w:t>і</w:t>
      </w:r>
      <w:r w:rsidRPr="00682D89">
        <w:rPr>
          <w:sz w:val="28"/>
          <w:szCs w:val="28"/>
        </w:rPr>
        <w:t xml:space="preserve">т», «Гінекофіт» </w:t>
      </w:r>
      <w:r>
        <w:rPr>
          <w:sz w:val="28"/>
          <w:szCs w:val="28"/>
        </w:rPr>
        <w:t>і</w:t>
      </w:r>
      <w:r w:rsidRPr="00682D89">
        <w:rPr>
          <w:sz w:val="28"/>
          <w:szCs w:val="28"/>
        </w:rPr>
        <w:t xml:space="preserve"> «Простатофіт»</w:t>
      </w:r>
      <w:r>
        <w:rPr>
          <w:sz w:val="28"/>
          <w:szCs w:val="28"/>
        </w:rPr>
        <w:t xml:space="preserve"> (табл. 4)</w:t>
      </w:r>
      <w:r w:rsidRPr="00682D89">
        <w:rPr>
          <w:sz w:val="28"/>
          <w:szCs w:val="28"/>
        </w:rPr>
        <w:t>.</w:t>
      </w:r>
    </w:p>
    <w:p w:rsidR="007624A1" w:rsidRPr="005C79DE" w:rsidRDefault="007624A1" w:rsidP="007624A1">
      <w:pPr>
        <w:widowControl w:val="0"/>
        <w:ind w:firstLine="709"/>
        <w:jc w:val="right"/>
        <w:rPr>
          <w:i/>
          <w:sz w:val="28"/>
          <w:szCs w:val="28"/>
        </w:rPr>
      </w:pPr>
      <w:r w:rsidRPr="005C79DE">
        <w:rPr>
          <w:i/>
          <w:sz w:val="28"/>
          <w:szCs w:val="28"/>
        </w:rPr>
        <w:t xml:space="preserve">Таблиця </w:t>
      </w:r>
      <w:r>
        <w:rPr>
          <w:i/>
          <w:sz w:val="28"/>
          <w:szCs w:val="28"/>
        </w:rPr>
        <w:t>4</w:t>
      </w:r>
    </w:p>
    <w:p w:rsidR="007624A1" w:rsidRPr="00815303" w:rsidRDefault="007624A1" w:rsidP="007624A1">
      <w:pPr>
        <w:widowControl w:val="0"/>
        <w:spacing w:after="120"/>
        <w:jc w:val="center"/>
        <w:rPr>
          <w:b/>
          <w:sz w:val="28"/>
          <w:szCs w:val="28"/>
        </w:rPr>
      </w:pPr>
      <w:r>
        <w:rPr>
          <w:b/>
          <w:sz w:val="28"/>
          <w:szCs w:val="28"/>
        </w:rPr>
        <w:t>В</w:t>
      </w:r>
      <w:r w:rsidRPr="00815303">
        <w:rPr>
          <w:b/>
          <w:sz w:val="28"/>
          <w:szCs w:val="28"/>
        </w:rPr>
        <w:t xml:space="preserve">міст екстрактивних речовин та коефіцієнтів поглинання </w:t>
      </w:r>
      <w:r>
        <w:rPr>
          <w:b/>
          <w:sz w:val="28"/>
          <w:szCs w:val="28"/>
        </w:rPr>
        <w:br/>
      </w:r>
      <w:r w:rsidRPr="00815303">
        <w:rPr>
          <w:b/>
          <w:sz w:val="28"/>
          <w:szCs w:val="28"/>
        </w:rPr>
        <w:t xml:space="preserve">екстрагенту для </w:t>
      </w:r>
      <w:r w:rsidRPr="00173B10">
        <w:rPr>
          <w:b/>
          <w:sz w:val="28"/>
          <w:szCs w:val="28"/>
        </w:rPr>
        <w:t>фітокомпозиці</w:t>
      </w:r>
      <w:r>
        <w:rPr>
          <w:b/>
          <w:sz w:val="28"/>
          <w:szCs w:val="28"/>
        </w:rPr>
        <w:t xml:space="preserve">й </w:t>
      </w:r>
      <w:r w:rsidRPr="00815303">
        <w:rPr>
          <w:b/>
          <w:sz w:val="28"/>
          <w:szCs w:val="28"/>
        </w:rPr>
        <w:t xml:space="preserve">«Бронхофіт», «Гінекофіт» </w:t>
      </w:r>
      <w:r>
        <w:rPr>
          <w:b/>
          <w:sz w:val="28"/>
          <w:szCs w:val="28"/>
        </w:rPr>
        <w:t>і</w:t>
      </w:r>
      <w:r w:rsidRPr="00815303">
        <w:rPr>
          <w:b/>
          <w:sz w:val="28"/>
          <w:szCs w:val="28"/>
        </w:rPr>
        <w:t xml:space="preserve"> </w:t>
      </w:r>
      <w:r>
        <w:rPr>
          <w:b/>
          <w:sz w:val="28"/>
          <w:szCs w:val="28"/>
        </w:rPr>
        <w:br/>
      </w:r>
      <w:r w:rsidRPr="00815303">
        <w:rPr>
          <w:b/>
          <w:sz w:val="28"/>
          <w:szCs w:val="28"/>
        </w:rPr>
        <w:t>«Простат</w:t>
      </w:r>
      <w:r w:rsidRPr="00815303">
        <w:rPr>
          <w:b/>
          <w:sz w:val="28"/>
          <w:szCs w:val="28"/>
        </w:rPr>
        <w:t>о</w:t>
      </w:r>
      <w:r w:rsidRPr="00815303">
        <w:rPr>
          <w:b/>
          <w:sz w:val="28"/>
          <w:szCs w:val="28"/>
        </w:rPr>
        <w:t>фіт»</w:t>
      </w:r>
    </w:p>
    <w:tbl>
      <w:tblPr>
        <w:tblStyle w:val="afffffffffffffffffffd"/>
        <w:tblW w:w="0" w:type="auto"/>
        <w:tblLook w:val="01E0" w:firstRow="1" w:lastRow="1" w:firstColumn="1" w:lastColumn="1" w:noHBand="0" w:noVBand="0"/>
      </w:tblPr>
      <w:tblGrid>
        <w:gridCol w:w="2559"/>
        <w:gridCol w:w="2332"/>
        <w:gridCol w:w="2254"/>
        <w:gridCol w:w="2425"/>
      </w:tblGrid>
      <w:tr w:rsidR="007624A1" w:rsidRPr="00E96058" w:rsidTr="009573F4">
        <w:tc>
          <w:tcPr>
            <w:tcW w:w="2628" w:type="dxa"/>
            <w:vAlign w:val="center"/>
          </w:tcPr>
          <w:p w:rsidR="007624A1" w:rsidRPr="00E96058" w:rsidRDefault="007624A1" w:rsidP="009573F4">
            <w:pPr>
              <w:widowControl w:val="0"/>
              <w:jc w:val="center"/>
              <w:rPr>
                <w:b/>
                <w:sz w:val="28"/>
                <w:szCs w:val="28"/>
              </w:rPr>
            </w:pPr>
            <w:r w:rsidRPr="00E96058">
              <w:rPr>
                <w:b/>
                <w:sz w:val="28"/>
                <w:szCs w:val="28"/>
              </w:rPr>
              <w:t>Назва показника</w:t>
            </w:r>
          </w:p>
        </w:tc>
        <w:tc>
          <w:tcPr>
            <w:tcW w:w="2340" w:type="dxa"/>
            <w:vAlign w:val="center"/>
          </w:tcPr>
          <w:p w:rsidR="007624A1" w:rsidRPr="00E96058" w:rsidRDefault="007624A1" w:rsidP="009573F4">
            <w:pPr>
              <w:widowControl w:val="0"/>
              <w:jc w:val="center"/>
              <w:rPr>
                <w:b/>
                <w:sz w:val="28"/>
                <w:szCs w:val="28"/>
              </w:rPr>
            </w:pPr>
            <w:r w:rsidRPr="00E96058">
              <w:rPr>
                <w:b/>
                <w:sz w:val="28"/>
                <w:szCs w:val="28"/>
              </w:rPr>
              <w:t xml:space="preserve">Фітокомпозиція </w:t>
            </w:r>
            <w:r w:rsidRPr="00E96058">
              <w:rPr>
                <w:b/>
                <w:sz w:val="28"/>
                <w:szCs w:val="28"/>
              </w:rPr>
              <w:br/>
              <w:t>«Бро</w:t>
            </w:r>
            <w:r w:rsidRPr="00E96058">
              <w:rPr>
                <w:b/>
                <w:sz w:val="28"/>
                <w:szCs w:val="28"/>
              </w:rPr>
              <w:t>н</w:t>
            </w:r>
            <w:r w:rsidRPr="00E96058">
              <w:rPr>
                <w:b/>
                <w:sz w:val="28"/>
                <w:szCs w:val="28"/>
              </w:rPr>
              <w:t>хофіт»</w:t>
            </w:r>
          </w:p>
        </w:tc>
        <w:tc>
          <w:tcPr>
            <w:tcW w:w="2160" w:type="dxa"/>
            <w:vAlign w:val="center"/>
          </w:tcPr>
          <w:p w:rsidR="007624A1" w:rsidRPr="00E96058" w:rsidRDefault="007624A1" w:rsidP="009573F4">
            <w:pPr>
              <w:widowControl w:val="0"/>
              <w:jc w:val="center"/>
              <w:rPr>
                <w:b/>
                <w:sz w:val="28"/>
                <w:szCs w:val="28"/>
              </w:rPr>
            </w:pPr>
            <w:r w:rsidRPr="00E96058">
              <w:rPr>
                <w:b/>
                <w:sz w:val="28"/>
                <w:szCs w:val="28"/>
              </w:rPr>
              <w:t>Фітокомпозиція</w:t>
            </w:r>
            <w:r w:rsidRPr="00E96058">
              <w:rPr>
                <w:b/>
                <w:sz w:val="28"/>
                <w:szCs w:val="28"/>
              </w:rPr>
              <w:br/>
              <w:t>«Г</w:t>
            </w:r>
            <w:r w:rsidRPr="00E96058">
              <w:rPr>
                <w:b/>
                <w:sz w:val="28"/>
                <w:szCs w:val="28"/>
              </w:rPr>
              <w:t>і</w:t>
            </w:r>
            <w:r w:rsidRPr="00E96058">
              <w:rPr>
                <w:b/>
                <w:sz w:val="28"/>
                <w:szCs w:val="28"/>
              </w:rPr>
              <w:t>некофіт»</w:t>
            </w:r>
          </w:p>
        </w:tc>
        <w:tc>
          <w:tcPr>
            <w:tcW w:w="2443" w:type="dxa"/>
            <w:vAlign w:val="center"/>
          </w:tcPr>
          <w:p w:rsidR="007624A1" w:rsidRPr="00E96058" w:rsidRDefault="007624A1" w:rsidP="009573F4">
            <w:pPr>
              <w:widowControl w:val="0"/>
              <w:jc w:val="center"/>
              <w:rPr>
                <w:b/>
                <w:sz w:val="28"/>
                <w:szCs w:val="28"/>
              </w:rPr>
            </w:pPr>
            <w:r w:rsidRPr="00E96058">
              <w:rPr>
                <w:b/>
                <w:sz w:val="28"/>
                <w:szCs w:val="28"/>
              </w:rPr>
              <w:t>Фітокомпозиція</w:t>
            </w:r>
            <w:r w:rsidRPr="00E96058">
              <w:rPr>
                <w:b/>
                <w:sz w:val="28"/>
                <w:szCs w:val="28"/>
              </w:rPr>
              <w:br/>
              <w:t>«Про</w:t>
            </w:r>
            <w:r w:rsidRPr="00E96058">
              <w:rPr>
                <w:b/>
                <w:sz w:val="28"/>
                <w:szCs w:val="28"/>
              </w:rPr>
              <w:t>с</w:t>
            </w:r>
            <w:r w:rsidRPr="00E96058">
              <w:rPr>
                <w:b/>
                <w:sz w:val="28"/>
                <w:szCs w:val="28"/>
              </w:rPr>
              <w:t>татофіт»</w:t>
            </w:r>
          </w:p>
        </w:tc>
      </w:tr>
      <w:tr w:rsidR="007624A1" w:rsidRPr="00815303" w:rsidTr="009573F4">
        <w:tc>
          <w:tcPr>
            <w:tcW w:w="2628" w:type="dxa"/>
            <w:vAlign w:val="center"/>
          </w:tcPr>
          <w:p w:rsidR="007624A1" w:rsidRPr="00815303" w:rsidRDefault="007624A1" w:rsidP="009573F4">
            <w:pPr>
              <w:widowControl w:val="0"/>
              <w:rPr>
                <w:sz w:val="28"/>
                <w:szCs w:val="28"/>
              </w:rPr>
            </w:pPr>
            <w:r w:rsidRPr="00815303">
              <w:rPr>
                <w:sz w:val="28"/>
                <w:szCs w:val="28"/>
              </w:rPr>
              <w:t>Вміст екстракти</w:t>
            </w:r>
            <w:r w:rsidRPr="00815303">
              <w:rPr>
                <w:sz w:val="28"/>
                <w:szCs w:val="28"/>
              </w:rPr>
              <w:t>в</w:t>
            </w:r>
            <w:r w:rsidRPr="00815303">
              <w:rPr>
                <w:sz w:val="28"/>
                <w:szCs w:val="28"/>
              </w:rPr>
              <w:t>них речовин</w:t>
            </w:r>
            <w:r>
              <w:rPr>
                <w:sz w:val="28"/>
                <w:szCs w:val="28"/>
              </w:rPr>
              <w:t>, %</w:t>
            </w:r>
          </w:p>
        </w:tc>
        <w:tc>
          <w:tcPr>
            <w:tcW w:w="2340" w:type="dxa"/>
            <w:vAlign w:val="center"/>
          </w:tcPr>
          <w:p w:rsidR="007624A1" w:rsidRPr="00815303" w:rsidRDefault="007624A1" w:rsidP="009573F4">
            <w:pPr>
              <w:widowControl w:val="0"/>
              <w:jc w:val="center"/>
              <w:rPr>
                <w:sz w:val="28"/>
                <w:szCs w:val="28"/>
              </w:rPr>
            </w:pPr>
            <w:r w:rsidRPr="00815303">
              <w:rPr>
                <w:sz w:val="28"/>
                <w:szCs w:val="28"/>
              </w:rPr>
              <w:t>29,51±0,78</w:t>
            </w:r>
          </w:p>
        </w:tc>
        <w:tc>
          <w:tcPr>
            <w:tcW w:w="2160" w:type="dxa"/>
            <w:vAlign w:val="center"/>
          </w:tcPr>
          <w:p w:rsidR="007624A1" w:rsidRPr="00815303" w:rsidRDefault="007624A1" w:rsidP="009573F4">
            <w:pPr>
              <w:widowControl w:val="0"/>
              <w:jc w:val="center"/>
              <w:rPr>
                <w:sz w:val="28"/>
                <w:szCs w:val="28"/>
              </w:rPr>
            </w:pPr>
            <w:r w:rsidRPr="00815303">
              <w:rPr>
                <w:sz w:val="28"/>
                <w:szCs w:val="28"/>
              </w:rPr>
              <w:t>38,50±0,96</w:t>
            </w:r>
          </w:p>
        </w:tc>
        <w:tc>
          <w:tcPr>
            <w:tcW w:w="2443" w:type="dxa"/>
            <w:vAlign w:val="center"/>
          </w:tcPr>
          <w:p w:rsidR="007624A1" w:rsidRPr="00815303" w:rsidRDefault="007624A1" w:rsidP="009573F4">
            <w:pPr>
              <w:widowControl w:val="0"/>
              <w:jc w:val="center"/>
              <w:rPr>
                <w:sz w:val="28"/>
                <w:szCs w:val="28"/>
              </w:rPr>
            </w:pPr>
            <w:r w:rsidRPr="00815303">
              <w:rPr>
                <w:sz w:val="28"/>
                <w:szCs w:val="28"/>
              </w:rPr>
              <w:t>31,30±0,85</w:t>
            </w:r>
          </w:p>
        </w:tc>
      </w:tr>
      <w:tr w:rsidR="007624A1" w:rsidRPr="00815303" w:rsidTr="009573F4">
        <w:tc>
          <w:tcPr>
            <w:tcW w:w="2628" w:type="dxa"/>
            <w:vAlign w:val="center"/>
          </w:tcPr>
          <w:p w:rsidR="007624A1" w:rsidRPr="00160A65" w:rsidRDefault="007624A1" w:rsidP="009573F4">
            <w:pPr>
              <w:widowControl w:val="0"/>
              <w:rPr>
                <w:sz w:val="28"/>
                <w:szCs w:val="28"/>
              </w:rPr>
            </w:pPr>
            <w:r w:rsidRPr="00160A65">
              <w:rPr>
                <w:sz w:val="28"/>
                <w:szCs w:val="28"/>
              </w:rPr>
              <w:t xml:space="preserve">Коефіцієнти </w:t>
            </w:r>
            <w:r w:rsidRPr="00E96058">
              <w:rPr>
                <w:sz w:val="28"/>
                <w:szCs w:val="28"/>
              </w:rPr>
              <w:br/>
            </w:r>
            <w:r w:rsidRPr="00160A65">
              <w:rPr>
                <w:sz w:val="28"/>
                <w:szCs w:val="28"/>
              </w:rPr>
              <w:t xml:space="preserve">поглинання </w:t>
            </w:r>
            <w:r w:rsidRPr="00E96058">
              <w:rPr>
                <w:sz w:val="28"/>
                <w:szCs w:val="28"/>
              </w:rPr>
              <w:br/>
            </w:r>
            <w:r w:rsidRPr="00160A65">
              <w:rPr>
                <w:sz w:val="28"/>
                <w:szCs w:val="28"/>
              </w:rPr>
              <w:t>екс</w:t>
            </w:r>
            <w:r w:rsidRPr="00160A65">
              <w:rPr>
                <w:sz w:val="28"/>
                <w:szCs w:val="28"/>
              </w:rPr>
              <w:t>т</w:t>
            </w:r>
            <w:r w:rsidRPr="00160A65">
              <w:rPr>
                <w:sz w:val="28"/>
                <w:szCs w:val="28"/>
              </w:rPr>
              <w:t>рагент</w:t>
            </w:r>
            <w:r>
              <w:rPr>
                <w:sz w:val="28"/>
                <w:szCs w:val="28"/>
              </w:rPr>
              <w:t>у</w:t>
            </w:r>
          </w:p>
        </w:tc>
        <w:tc>
          <w:tcPr>
            <w:tcW w:w="2340" w:type="dxa"/>
            <w:vAlign w:val="center"/>
          </w:tcPr>
          <w:p w:rsidR="007624A1" w:rsidRPr="00815303" w:rsidRDefault="007624A1" w:rsidP="009573F4">
            <w:pPr>
              <w:widowControl w:val="0"/>
              <w:jc w:val="center"/>
              <w:rPr>
                <w:sz w:val="28"/>
                <w:szCs w:val="28"/>
              </w:rPr>
            </w:pPr>
            <w:r w:rsidRPr="00815303">
              <w:rPr>
                <w:sz w:val="28"/>
                <w:szCs w:val="28"/>
              </w:rPr>
              <w:t>3,71±0,16</w:t>
            </w:r>
          </w:p>
        </w:tc>
        <w:tc>
          <w:tcPr>
            <w:tcW w:w="2160" w:type="dxa"/>
            <w:vAlign w:val="center"/>
          </w:tcPr>
          <w:p w:rsidR="007624A1" w:rsidRPr="00815303" w:rsidRDefault="007624A1" w:rsidP="009573F4">
            <w:pPr>
              <w:widowControl w:val="0"/>
              <w:jc w:val="center"/>
              <w:rPr>
                <w:sz w:val="28"/>
                <w:szCs w:val="28"/>
              </w:rPr>
            </w:pPr>
            <w:r w:rsidRPr="00815303">
              <w:rPr>
                <w:sz w:val="28"/>
                <w:szCs w:val="28"/>
              </w:rPr>
              <w:t>2,97±0,19</w:t>
            </w:r>
          </w:p>
        </w:tc>
        <w:tc>
          <w:tcPr>
            <w:tcW w:w="2443" w:type="dxa"/>
            <w:vAlign w:val="center"/>
          </w:tcPr>
          <w:p w:rsidR="007624A1" w:rsidRPr="00815303" w:rsidRDefault="007624A1" w:rsidP="009573F4">
            <w:pPr>
              <w:widowControl w:val="0"/>
              <w:jc w:val="center"/>
              <w:rPr>
                <w:sz w:val="28"/>
                <w:szCs w:val="28"/>
              </w:rPr>
            </w:pPr>
            <w:r w:rsidRPr="00815303">
              <w:rPr>
                <w:sz w:val="28"/>
                <w:szCs w:val="28"/>
              </w:rPr>
              <w:t>2,73±0,17</w:t>
            </w:r>
          </w:p>
        </w:tc>
      </w:tr>
    </w:tbl>
    <w:p w:rsidR="007624A1" w:rsidRPr="00E96058" w:rsidRDefault="007624A1" w:rsidP="007624A1">
      <w:pPr>
        <w:widowControl w:val="0"/>
        <w:spacing w:before="40"/>
        <w:ind w:firstLine="709"/>
        <w:jc w:val="both"/>
        <w:rPr>
          <w:i/>
          <w:sz w:val="28"/>
          <w:szCs w:val="28"/>
        </w:rPr>
      </w:pPr>
      <w:r w:rsidRPr="00E96058">
        <w:rPr>
          <w:i/>
          <w:sz w:val="28"/>
          <w:szCs w:val="28"/>
        </w:rPr>
        <w:t>Примітка</w:t>
      </w:r>
      <w:r>
        <w:rPr>
          <w:i/>
          <w:sz w:val="28"/>
          <w:szCs w:val="28"/>
        </w:rPr>
        <w:t>.</w:t>
      </w:r>
      <w:r w:rsidRPr="00E96058">
        <w:rPr>
          <w:i/>
          <w:sz w:val="28"/>
          <w:szCs w:val="28"/>
        </w:rPr>
        <w:t xml:space="preserve"> </w:t>
      </w:r>
      <w:r w:rsidRPr="00E96058">
        <w:rPr>
          <w:i/>
          <w:sz w:val="28"/>
          <w:szCs w:val="28"/>
          <w:lang w:val="en-US"/>
        </w:rPr>
        <w:t>n</w:t>
      </w:r>
      <w:r w:rsidRPr="00E96058">
        <w:rPr>
          <w:i/>
          <w:sz w:val="28"/>
          <w:szCs w:val="28"/>
        </w:rPr>
        <w:t>=5.</w:t>
      </w:r>
    </w:p>
    <w:p w:rsidR="007624A1" w:rsidRDefault="007624A1" w:rsidP="007624A1">
      <w:pPr>
        <w:widowControl w:val="0"/>
        <w:ind w:firstLine="709"/>
        <w:jc w:val="both"/>
        <w:rPr>
          <w:sz w:val="28"/>
          <w:szCs w:val="28"/>
        </w:rPr>
      </w:pPr>
    </w:p>
    <w:p w:rsidR="007624A1" w:rsidRPr="002B7F67" w:rsidRDefault="007624A1" w:rsidP="007624A1">
      <w:pPr>
        <w:widowControl w:val="0"/>
        <w:ind w:firstLine="709"/>
        <w:jc w:val="both"/>
        <w:rPr>
          <w:sz w:val="28"/>
          <w:szCs w:val="28"/>
        </w:rPr>
      </w:pPr>
      <w:r w:rsidRPr="00682D89">
        <w:rPr>
          <w:sz w:val="28"/>
          <w:szCs w:val="28"/>
        </w:rPr>
        <w:t xml:space="preserve">Графічні залежності кінетики </w:t>
      </w:r>
      <w:r>
        <w:rPr>
          <w:sz w:val="28"/>
          <w:szCs w:val="28"/>
        </w:rPr>
        <w:t>вилуче</w:t>
      </w:r>
      <w:r w:rsidRPr="00682D89">
        <w:rPr>
          <w:sz w:val="28"/>
          <w:szCs w:val="28"/>
        </w:rPr>
        <w:t xml:space="preserve">ння екстрактивних речовин, </w:t>
      </w:r>
      <w:r>
        <w:rPr>
          <w:sz w:val="28"/>
          <w:szCs w:val="28"/>
        </w:rPr>
        <w:t xml:space="preserve">суми </w:t>
      </w:r>
      <w:r w:rsidRPr="00682D89">
        <w:rPr>
          <w:sz w:val="28"/>
          <w:szCs w:val="28"/>
        </w:rPr>
        <w:t xml:space="preserve">полісахаридів, </w:t>
      </w:r>
      <w:r>
        <w:rPr>
          <w:sz w:val="28"/>
          <w:szCs w:val="28"/>
        </w:rPr>
        <w:t xml:space="preserve">суми </w:t>
      </w:r>
      <w:r w:rsidRPr="00682D89">
        <w:rPr>
          <w:sz w:val="28"/>
          <w:szCs w:val="28"/>
        </w:rPr>
        <w:t>флавоноїдів</w:t>
      </w:r>
      <w:r>
        <w:rPr>
          <w:sz w:val="28"/>
          <w:szCs w:val="28"/>
        </w:rPr>
        <w:t xml:space="preserve"> та терпеноїдів для настойки «Бронхофіт»</w:t>
      </w:r>
      <w:r w:rsidRPr="00682D89">
        <w:rPr>
          <w:sz w:val="28"/>
          <w:szCs w:val="28"/>
        </w:rPr>
        <w:t xml:space="preserve">, </w:t>
      </w:r>
      <w:r>
        <w:rPr>
          <w:sz w:val="28"/>
          <w:szCs w:val="28"/>
        </w:rPr>
        <w:t xml:space="preserve">суми </w:t>
      </w:r>
      <w:r w:rsidRPr="00682D89">
        <w:rPr>
          <w:sz w:val="28"/>
          <w:szCs w:val="28"/>
        </w:rPr>
        <w:t>гідроксикоричних кислот</w:t>
      </w:r>
      <w:r>
        <w:rPr>
          <w:sz w:val="28"/>
          <w:szCs w:val="28"/>
        </w:rPr>
        <w:t xml:space="preserve"> і суми флавоноїдів для настойки «Гінекоф</w:t>
      </w:r>
      <w:r>
        <w:rPr>
          <w:sz w:val="28"/>
          <w:szCs w:val="28"/>
        </w:rPr>
        <w:t>і</w:t>
      </w:r>
      <w:r>
        <w:rPr>
          <w:sz w:val="28"/>
          <w:szCs w:val="28"/>
        </w:rPr>
        <w:t>т»</w:t>
      </w:r>
      <w:r w:rsidRPr="00682D89">
        <w:rPr>
          <w:sz w:val="28"/>
          <w:szCs w:val="28"/>
        </w:rPr>
        <w:t xml:space="preserve">, ефірної олії і </w:t>
      </w:r>
      <w:r>
        <w:rPr>
          <w:sz w:val="28"/>
          <w:szCs w:val="28"/>
        </w:rPr>
        <w:t xml:space="preserve">суми </w:t>
      </w:r>
      <w:r w:rsidRPr="00682D89">
        <w:rPr>
          <w:sz w:val="28"/>
          <w:szCs w:val="28"/>
        </w:rPr>
        <w:t>кумаринів</w:t>
      </w:r>
      <w:r>
        <w:rPr>
          <w:sz w:val="28"/>
          <w:szCs w:val="28"/>
        </w:rPr>
        <w:t xml:space="preserve"> для настойки «Простатофіт»</w:t>
      </w:r>
      <w:r w:rsidRPr="00682D89">
        <w:rPr>
          <w:sz w:val="28"/>
          <w:szCs w:val="28"/>
        </w:rPr>
        <w:t xml:space="preserve"> залежно від трив</w:t>
      </w:r>
      <w:r w:rsidRPr="00682D89">
        <w:rPr>
          <w:sz w:val="28"/>
          <w:szCs w:val="28"/>
        </w:rPr>
        <w:t>а</w:t>
      </w:r>
      <w:r w:rsidRPr="00682D89">
        <w:rPr>
          <w:sz w:val="28"/>
          <w:szCs w:val="28"/>
        </w:rPr>
        <w:t>лості процесу н</w:t>
      </w:r>
      <w:r w:rsidRPr="00682D89">
        <w:rPr>
          <w:sz w:val="28"/>
          <w:szCs w:val="28"/>
        </w:rPr>
        <w:t>а</w:t>
      </w:r>
      <w:r w:rsidRPr="00682D89">
        <w:rPr>
          <w:sz w:val="28"/>
          <w:szCs w:val="28"/>
        </w:rPr>
        <w:t xml:space="preserve">ведені на рис. </w:t>
      </w:r>
      <w:r>
        <w:rPr>
          <w:sz w:val="28"/>
          <w:szCs w:val="28"/>
        </w:rPr>
        <w:t xml:space="preserve">13. </w:t>
      </w:r>
    </w:p>
    <w:p w:rsidR="007624A1" w:rsidRDefault="007624A1" w:rsidP="007624A1">
      <w:pPr>
        <w:widowControl w:val="0"/>
        <w:spacing w:before="120"/>
        <w:jc w:val="both"/>
      </w:pPr>
      <w:r>
        <w:rPr>
          <w:noProof/>
          <w:lang w:eastAsia="ru-RU"/>
        </w:rPr>
        <w:lastRenderedPageBreak/>
        <w:drawing>
          <wp:inline distT="0" distB="0" distL="0" distR="0">
            <wp:extent cx="6055360" cy="3824605"/>
            <wp:effectExtent l="0" t="0" r="0" b="0"/>
            <wp:docPr id="1151" name="Диаграмма 11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24A1" w:rsidRPr="00EE3A03" w:rsidRDefault="007624A1" w:rsidP="007624A1">
      <w:pPr>
        <w:widowControl w:val="0"/>
        <w:ind w:firstLine="709"/>
        <w:jc w:val="both"/>
        <w:rPr>
          <w:sz w:val="28"/>
          <w:szCs w:val="28"/>
        </w:rPr>
      </w:pPr>
      <w:r>
        <w:rPr>
          <w:sz w:val="28"/>
          <w:szCs w:val="28"/>
        </w:rPr>
        <w:t>Р</w:t>
      </w:r>
      <w:r w:rsidRPr="00C43ACC">
        <w:rPr>
          <w:sz w:val="28"/>
          <w:szCs w:val="28"/>
        </w:rPr>
        <w:t>ис. 1</w:t>
      </w:r>
      <w:r>
        <w:rPr>
          <w:sz w:val="28"/>
          <w:szCs w:val="28"/>
        </w:rPr>
        <w:t>3</w:t>
      </w:r>
      <w:r w:rsidRPr="00C43ACC">
        <w:rPr>
          <w:sz w:val="28"/>
          <w:szCs w:val="28"/>
        </w:rPr>
        <w:t>. Графічні залежності кінетики екстрагування БАР із фітокомпозицій «Бронхофіт», «Гінекофіт» та «Простат</w:t>
      </w:r>
      <w:r w:rsidRPr="00C43ACC">
        <w:rPr>
          <w:sz w:val="28"/>
          <w:szCs w:val="28"/>
        </w:rPr>
        <w:t>о</w:t>
      </w:r>
      <w:r w:rsidRPr="00C43ACC">
        <w:rPr>
          <w:sz w:val="28"/>
          <w:szCs w:val="28"/>
        </w:rPr>
        <w:t>фіт»</w:t>
      </w:r>
    </w:p>
    <w:p w:rsidR="007624A1" w:rsidRPr="00815303" w:rsidRDefault="007624A1" w:rsidP="007624A1">
      <w:pPr>
        <w:widowControl w:val="0"/>
        <w:jc w:val="both"/>
        <w:rPr>
          <w:b/>
          <w:sz w:val="28"/>
          <w:szCs w:val="28"/>
        </w:rPr>
      </w:pPr>
    </w:p>
    <w:p w:rsidR="007624A1" w:rsidRPr="00545009" w:rsidRDefault="007624A1" w:rsidP="007624A1">
      <w:pPr>
        <w:widowControl w:val="0"/>
        <w:ind w:firstLine="709"/>
        <w:jc w:val="both"/>
        <w:rPr>
          <w:sz w:val="28"/>
          <w:szCs w:val="28"/>
        </w:rPr>
      </w:pPr>
      <w:r w:rsidRPr="00545009">
        <w:rPr>
          <w:sz w:val="28"/>
          <w:szCs w:val="28"/>
        </w:rPr>
        <w:t>Аналізуючи графічні залежності виходу екстрактивних речовин від ч</w:t>
      </w:r>
      <w:r w:rsidRPr="00545009">
        <w:rPr>
          <w:sz w:val="28"/>
          <w:szCs w:val="28"/>
        </w:rPr>
        <w:t>а</w:t>
      </w:r>
      <w:r w:rsidRPr="00545009">
        <w:rPr>
          <w:sz w:val="28"/>
          <w:szCs w:val="28"/>
        </w:rPr>
        <w:t>су екстрагування (рис. 16), можна виділити два періоди процесу. Перший – швидкої екстракції, тривалість якого складає б</w:t>
      </w:r>
      <w:r>
        <w:rPr>
          <w:sz w:val="28"/>
          <w:szCs w:val="28"/>
        </w:rPr>
        <w:t>лизько</w:t>
      </w:r>
      <w:r w:rsidRPr="00545009">
        <w:rPr>
          <w:sz w:val="28"/>
          <w:szCs w:val="28"/>
        </w:rPr>
        <w:t xml:space="preserve"> 7 год, для I та II настоювання</w:t>
      </w:r>
      <w:r>
        <w:rPr>
          <w:sz w:val="28"/>
          <w:szCs w:val="28"/>
        </w:rPr>
        <w:t>;</w:t>
      </w:r>
      <w:r w:rsidRPr="00545009">
        <w:rPr>
          <w:sz w:val="28"/>
          <w:szCs w:val="28"/>
        </w:rPr>
        <w:t xml:space="preserve"> другий – повільної екстракції, швидкість якого значно менша. Графічні залежності кінетики екстрагування БАР</w:t>
      </w:r>
      <w:r>
        <w:rPr>
          <w:sz w:val="28"/>
          <w:szCs w:val="28"/>
        </w:rPr>
        <w:t xml:space="preserve"> </w:t>
      </w:r>
      <w:r w:rsidRPr="00545009">
        <w:rPr>
          <w:sz w:val="28"/>
          <w:szCs w:val="28"/>
        </w:rPr>
        <w:t>залежно від тривалості проц</w:t>
      </w:r>
      <w:r w:rsidRPr="00545009">
        <w:rPr>
          <w:sz w:val="28"/>
          <w:szCs w:val="28"/>
        </w:rPr>
        <w:t>е</w:t>
      </w:r>
      <w:r w:rsidRPr="00545009">
        <w:rPr>
          <w:sz w:val="28"/>
          <w:szCs w:val="28"/>
        </w:rPr>
        <w:t>су наведені на рис. 14.</w:t>
      </w:r>
    </w:p>
    <w:p w:rsidR="007624A1" w:rsidRPr="00545009" w:rsidRDefault="007624A1" w:rsidP="007624A1">
      <w:pPr>
        <w:widowControl w:val="0"/>
        <w:ind w:firstLine="709"/>
        <w:jc w:val="both"/>
        <w:rPr>
          <w:sz w:val="28"/>
          <w:szCs w:val="28"/>
        </w:rPr>
      </w:pPr>
      <w:r w:rsidRPr="00545009">
        <w:rPr>
          <w:sz w:val="28"/>
          <w:szCs w:val="28"/>
        </w:rPr>
        <w:t>Дослідження з фармацевтичної розробки процесу екстракції дозв</w:t>
      </w:r>
      <w:r w:rsidRPr="00545009">
        <w:rPr>
          <w:sz w:val="28"/>
          <w:szCs w:val="28"/>
        </w:rPr>
        <w:t>о</w:t>
      </w:r>
      <w:r w:rsidRPr="00545009">
        <w:rPr>
          <w:sz w:val="28"/>
          <w:szCs w:val="28"/>
        </w:rPr>
        <w:t>лили обрати оптимальну технологію. Оскільки на I період екстрагування можна впливати за рахунок більшого ступеня подрібнення сировини, збільшення поверхні зіткнення твердої та рідкої фаз і створення інтенсивних гідродин</w:t>
      </w:r>
      <w:r w:rsidRPr="00545009">
        <w:rPr>
          <w:sz w:val="28"/>
          <w:szCs w:val="28"/>
        </w:rPr>
        <w:t>а</w:t>
      </w:r>
      <w:r w:rsidRPr="00545009">
        <w:rPr>
          <w:sz w:val="28"/>
          <w:szCs w:val="28"/>
        </w:rPr>
        <w:t xml:space="preserve">мічних умов (пульсації, циркуляції), то підвищення швидкості процесу </w:t>
      </w:r>
      <w:r>
        <w:rPr>
          <w:sz w:val="28"/>
          <w:szCs w:val="28"/>
        </w:rPr>
        <w:t>в</w:t>
      </w:r>
      <w:r w:rsidRPr="00545009">
        <w:rPr>
          <w:sz w:val="28"/>
          <w:szCs w:val="28"/>
        </w:rPr>
        <w:t xml:space="preserve"> II періоді дуже ускладнено і залежить тільки від збільшення коефіцієнта диф</w:t>
      </w:r>
      <w:r w:rsidRPr="00545009">
        <w:rPr>
          <w:sz w:val="28"/>
          <w:szCs w:val="28"/>
        </w:rPr>
        <w:t>у</w:t>
      </w:r>
      <w:r w:rsidRPr="00545009">
        <w:rPr>
          <w:sz w:val="28"/>
          <w:szCs w:val="28"/>
        </w:rPr>
        <w:t>зії в порах та клітинах твердої фази. Величина коефіцієнта дифузії важко піддається впливу і незначно зростає тільки при підвищенні температури і зм</w:t>
      </w:r>
      <w:r w:rsidRPr="00545009">
        <w:rPr>
          <w:sz w:val="28"/>
          <w:szCs w:val="28"/>
        </w:rPr>
        <w:t>е</w:t>
      </w:r>
      <w:r w:rsidRPr="00545009">
        <w:rPr>
          <w:sz w:val="28"/>
          <w:szCs w:val="28"/>
        </w:rPr>
        <w:t>ншенні в’язкості екстрагенту. У зв’язку з цим виявилось цікавим визначення коефіцієнта дифузії екстрактивних речовин із фіток</w:t>
      </w:r>
      <w:r w:rsidRPr="00545009">
        <w:rPr>
          <w:sz w:val="28"/>
          <w:szCs w:val="28"/>
        </w:rPr>
        <w:t>о</w:t>
      </w:r>
      <w:r w:rsidRPr="00545009">
        <w:rPr>
          <w:sz w:val="28"/>
          <w:szCs w:val="28"/>
        </w:rPr>
        <w:t xml:space="preserve">мпозицій «Бронхофіт», «Гінекофіт» та «Простатофіт». </w:t>
      </w:r>
    </w:p>
    <w:p w:rsidR="007624A1" w:rsidRPr="00DD71AE" w:rsidRDefault="007624A1" w:rsidP="007624A1">
      <w:pPr>
        <w:widowControl w:val="0"/>
        <w:spacing w:line="360" w:lineRule="auto"/>
        <w:jc w:val="center"/>
        <w:rPr>
          <w:color w:val="000000"/>
        </w:rPr>
      </w:pPr>
      <w:r>
        <w:rPr>
          <w:noProof/>
          <w:lang w:eastAsia="ru-RU"/>
        </w:rPr>
        <w:lastRenderedPageBreak/>
        <w:drawing>
          <wp:inline distT="0" distB="0" distL="0" distR="0">
            <wp:extent cx="5821045" cy="4025900"/>
            <wp:effectExtent l="0" t="0" r="0" b="0"/>
            <wp:docPr id="1150" name="Диаграмма 11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24A1" w:rsidRPr="005C5114" w:rsidRDefault="007624A1" w:rsidP="007624A1">
      <w:pPr>
        <w:widowControl w:val="0"/>
        <w:ind w:firstLine="708"/>
        <w:jc w:val="both"/>
        <w:rPr>
          <w:sz w:val="28"/>
          <w:szCs w:val="28"/>
        </w:rPr>
      </w:pPr>
      <w:r w:rsidRPr="005C5114">
        <w:rPr>
          <w:sz w:val="28"/>
          <w:szCs w:val="28"/>
        </w:rPr>
        <w:t>Рис. 1</w:t>
      </w:r>
      <w:r>
        <w:rPr>
          <w:sz w:val="28"/>
          <w:szCs w:val="28"/>
        </w:rPr>
        <w:t>4</w:t>
      </w:r>
      <w:r w:rsidRPr="005C5114">
        <w:rPr>
          <w:sz w:val="28"/>
          <w:szCs w:val="28"/>
        </w:rPr>
        <w:t xml:space="preserve">. Вихід БАР </w:t>
      </w:r>
      <w:r>
        <w:rPr>
          <w:sz w:val="28"/>
          <w:szCs w:val="28"/>
        </w:rPr>
        <w:t>залежно</w:t>
      </w:r>
      <w:r w:rsidRPr="005C5114">
        <w:rPr>
          <w:sz w:val="28"/>
          <w:szCs w:val="28"/>
        </w:rPr>
        <w:t xml:space="preserve"> від часу екстракції для складних наст</w:t>
      </w:r>
      <w:r w:rsidRPr="005C5114">
        <w:rPr>
          <w:sz w:val="28"/>
          <w:szCs w:val="28"/>
        </w:rPr>
        <w:t>о</w:t>
      </w:r>
      <w:r w:rsidRPr="005C5114">
        <w:rPr>
          <w:sz w:val="28"/>
          <w:szCs w:val="28"/>
        </w:rPr>
        <w:t>йок «Бронхофіт», «Гінекофіт», «Простат</w:t>
      </w:r>
      <w:r w:rsidRPr="005C5114">
        <w:rPr>
          <w:sz w:val="28"/>
          <w:szCs w:val="28"/>
        </w:rPr>
        <w:t>о</w:t>
      </w:r>
      <w:r w:rsidRPr="005C5114">
        <w:rPr>
          <w:sz w:val="28"/>
          <w:szCs w:val="28"/>
        </w:rPr>
        <w:t>фіт»</w:t>
      </w:r>
    </w:p>
    <w:p w:rsidR="007624A1" w:rsidRPr="00815303" w:rsidRDefault="007624A1" w:rsidP="007624A1">
      <w:pPr>
        <w:widowControl w:val="0"/>
        <w:ind w:firstLine="708"/>
        <w:jc w:val="both"/>
        <w:rPr>
          <w:b/>
          <w:sz w:val="28"/>
          <w:szCs w:val="28"/>
        </w:rPr>
      </w:pPr>
    </w:p>
    <w:p w:rsidR="007624A1" w:rsidRDefault="007624A1" w:rsidP="007624A1">
      <w:pPr>
        <w:widowControl w:val="0"/>
        <w:ind w:firstLine="708"/>
        <w:jc w:val="both"/>
        <w:rPr>
          <w:sz w:val="28"/>
          <w:szCs w:val="28"/>
        </w:rPr>
      </w:pPr>
      <w:r>
        <w:rPr>
          <w:sz w:val="28"/>
          <w:szCs w:val="28"/>
        </w:rPr>
        <w:t>Для визначення коефіцієнтів дифузії екстрактивних речовин із сумішей ЛРС для настойок «Бронхофіт», «Гінекофіт» та «Простатофіт» попер</w:t>
      </w:r>
      <w:r>
        <w:rPr>
          <w:sz w:val="28"/>
          <w:szCs w:val="28"/>
        </w:rPr>
        <w:t>е</w:t>
      </w:r>
      <w:r>
        <w:rPr>
          <w:sz w:val="28"/>
          <w:szCs w:val="28"/>
        </w:rPr>
        <w:t>дньо розраховували початкові і поточні концентрації екстрактивних речовин у с</w:t>
      </w:r>
      <w:r>
        <w:rPr>
          <w:sz w:val="28"/>
          <w:szCs w:val="28"/>
        </w:rPr>
        <w:t>и</w:t>
      </w:r>
      <w:r>
        <w:rPr>
          <w:sz w:val="28"/>
          <w:szCs w:val="28"/>
        </w:rPr>
        <w:t>ровині, тобто С</w:t>
      </w:r>
      <w:r w:rsidRPr="00FA733F">
        <w:rPr>
          <w:sz w:val="28"/>
          <w:szCs w:val="28"/>
          <w:vertAlign w:val="subscript"/>
        </w:rPr>
        <w:t>о</w:t>
      </w:r>
      <w:r>
        <w:rPr>
          <w:sz w:val="28"/>
          <w:szCs w:val="28"/>
          <w:vertAlign w:val="subscript"/>
        </w:rPr>
        <w:t xml:space="preserve"> </w:t>
      </w:r>
      <w:r>
        <w:rPr>
          <w:sz w:val="28"/>
          <w:szCs w:val="28"/>
        </w:rPr>
        <w:t>, С</w:t>
      </w:r>
      <w:r w:rsidRPr="00FA733F">
        <w:rPr>
          <w:sz w:val="28"/>
          <w:szCs w:val="28"/>
          <w:vertAlign w:val="subscript"/>
        </w:rPr>
        <w:t>і</w:t>
      </w:r>
      <w:r>
        <w:rPr>
          <w:sz w:val="28"/>
          <w:szCs w:val="28"/>
          <w:vertAlign w:val="subscript"/>
        </w:rPr>
        <w:t xml:space="preserve"> </w:t>
      </w:r>
      <w:r>
        <w:rPr>
          <w:sz w:val="28"/>
          <w:szCs w:val="28"/>
        </w:rPr>
        <w:t>, С</w:t>
      </w:r>
      <w:r w:rsidRPr="00FA733F">
        <w:rPr>
          <w:sz w:val="28"/>
          <w:szCs w:val="28"/>
          <w:vertAlign w:val="subscript"/>
        </w:rPr>
        <w:t>і</w:t>
      </w:r>
      <w:r>
        <w:rPr>
          <w:sz w:val="28"/>
          <w:szCs w:val="28"/>
          <w:vertAlign w:val="subscript"/>
        </w:rPr>
        <w:t xml:space="preserve"> </w:t>
      </w:r>
      <w:r>
        <w:rPr>
          <w:sz w:val="28"/>
          <w:szCs w:val="28"/>
        </w:rPr>
        <w:t>/С</w:t>
      </w:r>
      <w:r w:rsidRPr="00FA733F">
        <w:rPr>
          <w:sz w:val="28"/>
          <w:szCs w:val="28"/>
          <w:vertAlign w:val="subscript"/>
        </w:rPr>
        <w:t>о</w:t>
      </w:r>
      <w:r>
        <w:rPr>
          <w:sz w:val="28"/>
          <w:szCs w:val="28"/>
          <w:vertAlign w:val="subscript"/>
        </w:rPr>
        <w:t xml:space="preserve"> </w:t>
      </w:r>
      <w:r>
        <w:rPr>
          <w:sz w:val="28"/>
          <w:szCs w:val="28"/>
        </w:rPr>
        <w:t xml:space="preserve"> (табл. 5 та рис. 15).</w:t>
      </w:r>
    </w:p>
    <w:p w:rsidR="007624A1" w:rsidRPr="00852A18" w:rsidRDefault="007624A1" w:rsidP="007624A1">
      <w:pPr>
        <w:widowControl w:val="0"/>
        <w:ind w:firstLine="708"/>
        <w:jc w:val="right"/>
        <w:rPr>
          <w:i/>
          <w:sz w:val="28"/>
          <w:szCs w:val="28"/>
        </w:rPr>
      </w:pPr>
      <w:r w:rsidRPr="00852A18">
        <w:rPr>
          <w:i/>
          <w:sz w:val="28"/>
          <w:szCs w:val="28"/>
        </w:rPr>
        <w:t>Таблиця 5</w:t>
      </w:r>
    </w:p>
    <w:p w:rsidR="007624A1" w:rsidRPr="004B3B35" w:rsidRDefault="007624A1" w:rsidP="007624A1">
      <w:pPr>
        <w:widowControl w:val="0"/>
        <w:ind w:firstLine="708"/>
        <w:jc w:val="center"/>
        <w:rPr>
          <w:b/>
          <w:spacing w:val="-6"/>
          <w:sz w:val="28"/>
          <w:szCs w:val="28"/>
        </w:rPr>
      </w:pPr>
      <w:r>
        <w:rPr>
          <w:b/>
          <w:spacing w:val="-6"/>
          <w:sz w:val="28"/>
          <w:szCs w:val="28"/>
        </w:rPr>
        <w:t>Зміни в</w:t>
      </w:r>
      <w:r w:rsidRPr="004B3B35">
        <w:rPr>
          <w:b/>
          <w:spacing w:val="-6"/>
          <w:sz w:val="28"/>
          <w:szCs w:val="28"/>
        </w:rPr>
        <w:t>міст</w:t>
      </w:r>
      <w:r>
        <w:rPr>
          <w:b/>
          <w:spacing w:val="-6"/>
          <w:sz w:val="28"/>
          <w:szCs w:val="28"/>
        </w:rPr>
        <w:t>у</w:t>
      </w:r>
      <w:r w:rsidRPr="004B3B35">
        <w:rPr>
          <w:b/>
          <w:spacing w:val="-6"/>
          <w:sz w:val="28"/>
          <w:szCs w:val="28"/>
        </w:rPr>
        <w:t xml:space="preserve"> екстрактивних речовин у </w:t>
      </w:r>
      <w:r>
        <w:rPr>
          <w:b/>
          <w:spacing w:val="-6"/>
          <w:sz w:val="28"/>
          <w:szCs w:val="28"/>
        </w:rPr>
        <w:t xml:space="preserve">лікарській рослинній </w:t>
      </w:r>
      <w:r w:rsidRPr="004B3B35">
        <w:rPr>
          <w:b/>
          <w:spacing w:val="-6"/>
          <w:sz w:val="28"/>
          <w:szCs w:val="28"/>
        </w:rPr>
        <w:t xml:space="preserve">сировині від тривалості </w:t>
      </w:r>
      <w:r>
        <w:rPr>
          <w:b/>
          <w:spacing w:val="-6"/>
          <w:sz w:val="28"/>
          <w:szCs w:val="28"/>
        </w:rPr>
        <w:t xml:space="preserve">процесу </w:t>
      </w:r>
      <w:r w:rsidRPr="004B3B35">
        <w:rPr>
          <w:b/>
          <w:spacing w:val="-6"/>
          <w:sz w:val="28"/>
          <w:szCs w:val="28"/>
        </w:rPr>
        <w:t>екстрагування</w:t>
      </w:r>
    </w:p>
    <w:tbl>
      <w:tblPr>
        <w:tblStyle w:val="afffffffffffffffffffd"/>
        <w:tblW w:w="0" w:type="auto"/>
        <w:tblLook w:val="01E0" w:firstRow="1" w:lastRow="1" w:firstColumn="1" w:lastColumn="1" w:noHBand="0" w:noVBand="0"/>
      </w:tblPr>
      <w:tblGrid>
        <w:gridCol w:w="965"/>
        <w:gridCol w:w="947"/>
        <w:gridCol w:w="986"/>
        <w:gridCol w:w="947"/>
        <w:gridCol w:w="947"/>
        <w:gridCol w:w="986"/>
        <w:gridCol w:w="948"/>
        <w:gridCol w:w="910"/>
        <w:gridCol w:w="986"/>
        <w:gridCol w:w="948"/>
      </w:tblGrid>
      <w:tr w:rsidR="007624A1" w:rsidTr="009573F4">
        <w:tc>
          <w:tcPr>
            <w:tcW w:w="965" w:type="dxa"/>
            <w:vMerge w:val="restart"/>
          </w:tcPr>
          <w:p w:rsidR="007624A1" w:rsidRDefault="007624A1" w:rsidP="009573F4">
            <w:pPr>
              <w:widowControl w:val="0"/>
              <w:spacing w:before="120" w:after="120"/>
              <w:jc w:val="center"/>
              <w:rPr>
                <w:sz w:val="28"/>
                <w:szCs w:val="28"/>
              </w:rPr>
            </w:pPr>
            <w:r>
              <w:rPr>
                <w:sz w:val="28"/>
                <w:szCs w:val="28"/>
              </w:rPr>
              <w:t xml:space="preserve">Час, </w:t>
            </w:r>
            <w:r>
              <w:rPr>
                <w:sz w:val="28"/>
                <w:szCs w:val="28"/>
              </w:rPr>
              <w:br/>
              <w:t>с</w:t>
            </w:r>
          </w:p>
        </w:tc>
        <w:tc>
          <w:tcPr>
            <w:tcW w:w="2880" w:type="dxa"/>
            <w:gridSpan w:val="3"/>
            <w:tcBorders>
              <w:right w:val="single" w:sz="12" w:space="0" w:color="auto"/>
            </w:tcBorders>
          </w:tcPr>
          <w:p w:rsidR="007624A1" w:rsidRDefault="007624A1" w:rsidP="009573F4">
            <w:pPr>
              <w:widowControl w:val="0"/>
              <w:spacing w:before="120" w:after="120"/>
              <w:jc w:val="center"/>
              <w:rPr>
                <w:sz w:val="28"/>
                <w:szCs w:val="28"/>
              </w:rPr>
            </w:pPr>
            <w:r>
              <w:rPr>
                <w:sz w:val="28"/>
                <w:szCs w:val="28"/>
              </w:rPr>
              <w:t>Фітокомпозиція «Бронхофіт»</w:t>
            </w:r>
          </w:p>
        </w:tc>
        <w:tc>
          <w:tcPr>
            <w:tcW w:w="2881" w:type="dxa"/>
            <w:gridSpan w:val="3"/>
            <w:tcBorders>
              <w:left w:val="single" w:sz="12" w:space="0" w:color="auto"/>
              <w:right w:val="single" w:sz="12" w:space="0" w:color="auto"/>
            </w:tcBorders>
          </w:tcPr>
          <w:p w:rsidR="007624A1" w:rsidRDefault="007624A1" w:rsidP="009573F4">
            <w:pPr>
              <w:widowControl w:val="0"/>
              <w:spacing w:before="120" w:after="120"/>
              <w:jc w:val="center"/>
              <w:rPr>
                <w:sz w:val="28"/>
                <w:szCs w:val="28"/>
              </w:rPr>
            </w:pPr>
            <w:r>
              <w:rPr>
                <w:sz w:val="28"/>
                <w:szCs w:val="28"/>
              </w:rPr>
              <w:t xml:space="preserve">Фітокомпозиція </w:t>
            </w:r>
            <w:r>
              <w:rPr>
                <w:sz w:val="28"/>
                <w:szCs w:val="28"/>
              </w:rPr>
              <w:br/>
              <w:t>«Г</w:t>
            </w:r>
            <w:r>
              <w:rPr>
                <w:sz w:val="28"/>
                <w:szCs w:val="28"/>
              </w:rPr>
              <w:t>і</w:t>
            </w:r>
            <w:r>
              <w:rPr>
                <w:sz w:val="28"/>
                <w:szCs w:val="28"/>
              </w:rPr>
              <w:t>некофіт»</w:t>
            </w:r>
          </w:p>
        </w:tc>
        <w:tc>
          <w:tcPr>
            <w:tcW w:w="2844" w:type="dxa"/>
            <w:gridSpan w:val="3"/>
            <w:tcBorders>
              <w:left w:val="single" w:sz="12" w:space="0" w:color="auto"/>
            </w:tcBorders>
          </w:tcPr>
          <w:p w:rsidR="007624A1" w:rsidRDefault="007624A1" w:rsidP="009573F4">
            <w:pPr>
              <w:widowControl w:val="0"/>
              <w:spacing w:before="120" w:after="120"/>
              <w:jc w:val="center"/>
              <w:rPr>
                <w:sz w:val="28"/>
                <w:szCs w:val="28"/>
              </w:rPr>
            </w:pPr>
            <w:r>
              <w:rPr>
                <w:sz w:val="28"/>
                <w:szCs w:val="28"/>
              </w:rPr>
              <w:t>Фітокомпозиція «Простатофіт»</w:t>
            </w:r>
          </w:p>
        </w:tc>
      </w:tr>
      <w:tr w:rsidR="007624A1" w:rsidTr="009573F4">
        <w:tc>
          <w:tcPr>
            <w:tcW w:w="965" w:type="dxa"/>
            <w:vMerge/>
          </w:tcPr>
          <w:p w:rsidR="007624A1" w:rsidRDefault="007624A1" w:rsidP="009573F4">
            <w:pPr>
              <w:widowControl w:val="0"/>
              <w:spacing w:before="120" w:after="120"/>
              <w:jc w:val="center"/>
              <w:rPr>
                <w:sz w:val="28"/>
                <w:szCs w:val="28"/>
              </w:rPr>
            </w:pPr>
          </w:p>
        </w:tc>
        <w:tc>
          <w:tcPr>
            <w:tcW w:w="947" w:type="dxa"/>
          </w:tcPr>
          <w:p w:rsidR="007624A1" w:rsidRPr="00CF75EE" w:rsidRDefault="007624A1" w:rsidP="009573F4">
            <w:pPr>
              <w:widowControl w:val="0"/>
              <w:spacing w:before="120" w:after="120"/>
              <w:jc w:val="center"/>
              <w:rPr>
                <w:sz w:val="28"/>
                <w:szCs w:val="28"/>
              </w:rPr>
            </w:pPr>
            <w:r>
              <w:rPr>
                <w:sz w:val="28"/>
                <w:szCs w:val="28"/>
              </w:rPr>
              <w:t>С</w:t>
            </w:r>
            <w:r w:rsidRPr="00FA733F">
              <w:rPr>
                <w:sz w:val="28"/>
                <w:szCs w:val="28"/>
                <w:vertAlign w:val="subscript"/>
              </w:rPr>
              <w:t>о</w:t>
            </w:r>
            <w:r>
              <w:rPr>
                <w:sz w:val="28"/>
                <w:szCs w:val="28"/>
              </w:rPr>
              <w:t>, %</w:t>
            </w:r>
          </w:p>
        </w:tc>
        <w:tc>
          <w:tcPr>
            <w:tcW w:w="986" w:type="dxa"/>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і</w:t>
            </w:r>
            <w:r>
              <w:rPr>
                <w:sz w:val="28"/>
                <w:szCs w:val="28"/>
              </w:rPr>
              <w:t>, %</w:t>
            </w:r>
          </w:p>
        </w:tc>
        <w:tc>
          <w:tcPr>
            <w:tcW w:w="947" w:type="dxa"/>
            <w:tcBorders>
              <w:right w:val="single" w:sz="12" w:space="0" w:color="auto"/>
            </w:tcBorders>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і</w:t>
            </w:r>
            <w:r>
              <w:rPr>
                <w:sz w:val="28"/>
                <w:szCs w:val="28"/>
                <w:vertAlign w:val="subscript"/>
              </w:rPr>
              <w:t xml:space="preserve"> </w:t>
            </w:r>
            <w:r>
              <w:rPr>
                <w:sz w:val="28"/>
                <w:szCs w:val="28"/>
              </w:rPr>
              <w:t>/С</w:t>
            </w:r>
            <w:r w:rsidRPr="00FA733F">
              <w:rPr>
                <w:sz w:val="28"/>
                <w:szCs w:val="28"/>
                <w:vertAlign w:val="subscript"/>
              </w:rPr>
              <w:t>о</w:t>
            </w:r>
          </w:p>
        </w:tc>
        <w:tc>
          <w:tcPr>
            <w:tcW w:w="947" w:type="dxa"/>
            <w:tcBorders>
              <w:left w:val="single" w:sz="12" w:space="0" w:color="auto"/>
            </w:tcBorders>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о</w:t>
            </w:r>
            <w:r>
              <w:rPr>
                <w:sz w:val="28"/>
                <w:szCs w:val="28"/>
              </w:rPr>
              <w:t>, %</w:t>
            </w:r>
          </w:p>
        </w:tc>
        <w:tc>
          <w:tcPr>
            <w:tcW w:w="986" w:type="dxa"/>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і</w:t>
            </w:r>
            <w:r>
              <w:rPr>
                <w:sz w:val="28"/>
                <w:szCs w:val="28"/>
              </w:rPr>
              <w:t>, %</w:t>
            </w:r>
          </w:p>
        </w:tc>
        <w:tc>
          <w:tcPr>
            <w:tcW w:w="948" w:type="dxa"/>
            <w:tcBorders>
              <w:right w:val="single" w:sz="12" w:space="0" w:color="auto"/>
            </w:tcBorders>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і</w:t>
            </w:r>
            <w:r>
              <w:rPr>
                <w:sz w:val="28"/>
                <w:szCs w:val="28"/>
                <w:vertAlign w:val="subscript"/>
              </w:rPr>
              <w:t xml:space="preserve"> </w:t>
            </w:r>
            <w:r>
              <w:rPr>
                <w:sz w:val="28"/>
                <w:szCs w:val="28"/>
              </w:rPr>
              <w:t>/С</w:t>
            </w:r>
            <w:r w:rsidRPr="00FA733F">
              <w:rPr>
                <w:sz w:val="28"/>
                <w:szCs w:val="28"/>
                <w:vertAlign w:val="subscript"/>
              </w:rPr>
              <w:t>о</w:t>
            </w:r>
          </w:p>
        </w:tc>
        <w:tc>
          <w:tcPr>
            <w:tcW w:w="910" w:type="dxa"/>
            <w:tcBorders>
              <w:left w:val="single" w:sz="12" w:space="0" w:color="auto"/>
            </w:tcBorders>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о</w:t>
            </w:r>
            <w:r>
              <w:rPr>
                <w:sz w:val="28"/>
                <w:szCs w:val="28"/>
              </w:rPr>
              <w:t>, %</w:t>
            </w:r>
          </w:p>
        </w:tc>
        <w:tc>
          <w:tcPr>
            <w:tcW w:w="986" w:type="dxa"/>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і</w:t>
            </w:r>
            <w:r>
              <w:rPr>
                <w:sz w:val="28"/>
                <w:szCs w:val="28"/>
              </w:rPr>
              <w:t>, %</w:t>
            </w:r>
          </w:p>
        </w:tc>
        <w:tc>
          <w:tcPr>
            <w:tcW w:w="948" w:type="dxa"/>
          </w:tcPr>
          <w:p w:rsidR="007624A1" w:rsidRDefault="007624A1" w:rsidP="009573F4">
            <w:pPr>
              <w:widowControl w:val="0"/>
              <w:spacing w:before="120" w:after="120"/>
              <w:jc w:val="center"/>
              <w:rPr>
                <w:sz w:val="28"/>
                <w:szCs w:val="28"/>
              </w:rPr>
            </w:pPr>
            <w:r>
              <w:rPr>
                <w:sz w:val="28"/>
                <w:szCs w:val="28"/>
              </w:rPr>
              <w:t>С</w:t>
            </w:r>
            <w:r w:rsidRPr="00FA733F">
              <w:rPr>
                <w:sz w:val="28"/>
                <w:szCs w:val="28"/>
                <w:vertAlign w:val="subscript"/>
              </w:rPr>
              <w:t>і</w:t>
            </w:r>
            <w:r>
              <w:rPr>
                <w:sz w:val="28"/>
                <w:szCs w:val="28"/>
                <w:vertAlign w:val="subscript"/>
              </w:rPr>
              <w:t xml:space="preserve"> </w:t>
            </w:r>
            <w:r>
              <w:rPr>
                <w:sz w:val="28"/>
                <w:szCs w:val="28"/>
              </w:rPr>
              <w:t>/С</w:t>
            </w:r>
            <w:r w:rsidRPr="00FA733F">
              <w:rPr>
                <w:sz w:val="28"/>
                <w:szCs w:val="28"/>
                <w:vertAlign w:val="subscript"/>
              </w:rPr>
              <w:t>о</w:t>
            </w:r>
          </w:p>
        </w:tc>
      </w:tr>
      <w:tr w:rsidR="007624A1" w:rsidTr="009573F4">
        <w:tc>
          <w:tcPr>
            <w:tcW w:w="965" w:type="dxa"/>
          </w:tcPr>
          <w:p w:rsidR="007624A1" w:rsidRDefault="007624A1" w:rsidP="009573F4">
            <w:pPr>
              <w:widowControl w:val="0"/>
              <w:jc w:val="center"/>
              <w:rPr>
                <w:sz w:val="28"/>
                <w:szCs w:val="28"/>
              </w:rPr>
            </w:pPr>
            <w:r>
              <w:rPr>
                <w:sz w:val="28"/>
                <w:szCs w:val="28"/>
              </w:rPr>
              <w:t>3600</w:t>
            </w:r>
          </w:p>
        </w:tc>
        <w:tc>
          <w:tcPr>
            <w:tcW w:w="947" w:type="dxa"/>
          </w:tcPr>
          <w:p w:rsidR="007624A1" w:rsidRDefault="007624A1" w:rsidP="009573F4">
            <w:pPr>
              <w:widowControl w:val="0"/>
              <w:jc w:val="center"/>
              <w:rPr>
                <w:sz w:val="28"/>
                <w:szCs w:val="28"/>
              </w:rPr>
            </w:pPr>
            <w:r>
              <w:rPr>
                <w:sz w:val="28"/>
                <w:szCs w:val="28"/>
              </w:rPr>
              <w:t>29,51</w:t>
            </w:r>
          </w:p>
        </w:tc>
        <w:tc>
          <w:tcPr>
            <w:tcW w:w="986" w:type="dxa"/>
          </w:tcPr>
          <w:p w:rsidR="007624A1" w:rsidRDefault="007624A1" w:rsidP="009573F4">
            <w:pPr>
              <w:widowControl w:val="0"/>
              <w:jc w:val="center"/>
              <w:rPr>
                <w:sz w:val="28"/>
                <w:szCs w:val="28"/>
              </w:rPr>
            </w:pPr>
            <w:r>
              <w:rPr>
                <w:sz w:val="28"/>
                <w:szCs w:val="28"/>
              </w:rPr>
              <w:t>16,498</w:t>
            </w:r>
          </w:p>
        </w:tc>
        <w:tc>
          <w:tcPr>
            <w:tcW w:w="947" w:type="dxa"/>
            <w:tcBorders>
              <w:right w:val="single" w:sz="12" w:space="0" w:color="auto"/>
            </w:tcBorders>
          </w:tcPr>
          <w:p w:rsidR="007624A1" w:rsidRDefault="007624A1" w:rsidP="009573F4">
            <w:pPr>
              <w:widowControl w:val="0"/>
              <w:jc w:val="center"/>
              <w:rPr>
                <w:sz w:val="28"/>
                <w:szCs w:val="28"/>
              </w:rPr>
            </w:pPr>
            <w:r>
              <w:rPr>
                <w:sz w:val="28"/>
                <w:szCs w:val="28"/>
              </w:rPr>
              <w:t>0,559</w:t>
            </w:r>
          </w:p>
        </w:tc>
        <w:tc>
          <w:tcPr>
            <w:tcW w:w="947" w:type="dxa"/>
            <w:tcBorders>
              <w:left w:val="single" w:sz="12" w:space="0" w:color="auto"/>
            </w:tcBorders>
          </w:tcPr>
          <w:p w:rsidR="007624A1" w:rsidRDefault="007624A1" w:rsidP="009573F4">
            <w:pPr>
              <w:widowControl w:val="0"/>
              <w:jc w:val="center"/>
              <w:rPr>
                <w:sz w:val="28"/>
                <w:szCs w:val="28"/>
              </w:rPr>
            </w:pPr>
            <w:r>
              <w:rPr>
                <w:sz w:val="28"/>
                <w:szCs w:val="28"/>
              </w:rPr>
              <w:t>38,50</w:t>
            </w:r>
          </w:p>
        </w:tc>
        <w:tc>
          <w:tcPr>
            <w:tcW w:w="986" w:type="dxa"/>
          </w:tcPr>
          <w:p w:rsidR="007624A1" w:rsidRDefault="007624A1" w:rsidP="009573F4">
            <w:pPr>
              <w:widowControl w:val="0"/>
              <w:jc w:val="center"/>
              <w:rPr>
                <w:sz w:val="28"/>
                <w:szCs w:val="28"/>
              </w:rPr>
            </w:pPr>
            <w:r>
              <w:rPr>
                <w:sz w:val="28"/>
                <w:szCs w:val="28"/>
              </w:rPr>
              <w:t>22,754</w:t>
            </w:r>
          </w:p>
        </w:tc>
        <w:tc>
          <w:tcPr>
            <w:tcW w:w="948" w:type="dxa"/>
            <w:tcBorders>
              <w:right w:val="single" w:sz="12" w:space="0" w:color="auto"/>
            </w:tcBorders>
          </w:tcPr>
          <w:p w:rsidR="007624A1" w:rsidRDefault="007624A1" w:rsidP="009573F4">
            <w:pPr>
              <w:widowControl w:val="0"/>
              <w:jc w:val="center"/>
              <w:rPr>
                <w:sz w:val="28"/>
                <w:szCs w:val="28"/>
              </w:rPr>
            </w:pPr>
            <w:r>
              <w:rPr>
                <w:sz w:val="28"/>
                <w:szCs w:val="28"/>
              </w:rPr>
              <w:t>0,591</w:t>
            </w:r>
          </w:p>
        </w:tc>
        <w:tc>
          <w:tcPr>
            <w:tcW w:w="910" w:type="dxa"/>
            <w:tcBorders>
              <w:left w:val="single" w:sz="12" w:space="0" w:color="auto"/>
            </w:tcBorders>
          </w:tcPr>
          <w:p w:rsidR="007624A1" w:rsidRDefault="007624A1" w:rsidP="009573F4">
            <w:pPr>
              <w:widowControl w:val="0"/>
              <w:jc w:val="center"/>
              <w:rPr>
                <w:sz w:val="28"/>
                <w:szCs w:val="28"/>
              </w:rPr>
            </w:pPr>
            <w:r>
              <w:rPr>
                <w:sz w:val="28"/>
                <w:szCs w:val="28"/>
              </w:rPr>
              <w:t>31,30</w:t>
            </w:r>
          </w:p>
        </w:tc>
        <w:tc>
          <w:tcPr>
            <w:tcW w:w="986" w:type="dxa"/>
          </w:tcPr>
          <w:p w:rsidR="007624A1" w:rsidRDefault="007624A1" w:rsidP="009573F4">
            <w:pPr>
              <w:widowControl w:val="0"/>
              <w:jc w:val="center"/>
              <w:rPr>
                <w:sz w:val="28"/>
                <w:szCs w:val="28"/>
              </w:rPr>
            </w:pPr>
            <w:r>
              <w:rPr>
                <w:sz w:val="28"/>
                <w:szCs w:val="28"/>
              </w:rPr>
              <w:t>16,843</w:t>
            </w:r>
          </w:p>
        </w:tc>
        <w:tc>
          <w:tcPr>
            <w:tcW w:w="948" w:type="dxa"/>
          </w:tcPr>
          <w:p w:rsidR="007624A1" w:rsidRDefault="007624A1" w:rsidP="009573F4">
            <w:pPr>
              <w:widowControl w:val="0"/>
              <w:jc w:val="center"/>
              <w:rPr>
                <w:sz w:val="28"/>
                <w:szCs w:val="28"/>
              </w:rPr>
            </w:pPr>
            <w:r>
              <w:rPr>
                <w:sz w:val="28"/>
                <w:szCs w:val="28"/>
              </w:rPr>
              <w:t>0,538</w:t>
            </w:r>
          </w:p>
        </w:tc>
      </w:tr>
      <w:tr w:rsidR="007624A1" w:rsidTr="009573F4">
        <w:tc>
          <w:tcPr>
            <w:tcW w:w="965" w:type="dxa"/>
          </w:tcPr>
          <w:p w:rsidR="007624A1" w:rsidRDefault="007624A1" w:rsidP="009573F4">
            <w:pPr>
              <w:widowControl w:val="0"/>
              <w:jc w:val="center"/>
              <w:rPr>
                <w:sz w:val="28"/>
                <w:szCs w:val="28"/>
              </w:rPr>
            </w:pPr>
            <w:r>
              <w:rPr>
                <w:sz w:val="28"/>
                <w:szCs w:val="28"/>
              </w:rPr>
              <w:t>10800</w:t>
            </w:r>
          </w:p>
        </w:tc>
        <w:tc>
          <w:tcPr>
            <w:tcW w:w="947" w:type="dxa"/>
          </w:tcPr>
          <w:p w:rsidR="007624A1" w:rsidRDefault="007624A1" w:rsidP="009573F4">
            <w:pPr>
              <w:widowControl w:val="0"/>
              <w:jc w:val="center"/>
            </w:pPr>
            <w:r>
              <w:rPr>
                <w:sz w:val="28"/>
                <w:szCs w:val="28"/>
              </w:rPr>
              <w:t>29,51</w:t>
            </w:r>
          </w:p>
        </w:tc>
        <w:tc>
          <w:tcPr>
            <w:tcW w:w="986" w:type="dxa"/>
          </w:tcPr>
          <w:p w:rsidR="007624A1" w:rsidRDefault="007624A1" w:rsidP="009573F4">
            <w:pPr>
              <w:widowControl w:val="0"/>
              <w:jc w:val="center"/>
              <w:rPr>
                <w:sz w:val="28"/>
                <w:szCs w:val="28"/>
              </w:rPr>
            </w:pPr>
            <w:r>
              <w:rPr>
                <w:sz w:val="28"/>
                <w:szCs w:val="28"/>
              </w:rPr>
              <w:t>10,059</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341</w:t>
            </w:r>
          </w:p>
        </w:tc>
        <w:tc>
          <w:tcPr>
            <w:tcW w:w="947" w:type="dxa"/>
            <w:tcBorders>
              <w:left w:val="single" w:sz="12" w:space="0" w:color="auto"/>
            </w:tcBorders>
          </w:tcPr>
          <w:p w:rsidR="007624A1" w:rsidRDefault="007624A1" w:rsidP="009573F4">
            <w:pPr>
              <w:widowControl w:val="0"/>
              <w:jc w:val="center"/>
            </w:pPr>
            <w:r>
              <w:rPr>
                <w:sz w:val="28"/>
                <w:szCs w:val="28"/>
              </w:rPr>
              <w:t>38,50</w:t>
            </w:r>
          </w:p>
        </w:tc>
        <w:tc>
          <w:tcPr>
            <w:tcW w:w="986" w:type="dxa"/>
          </w:tcPr>
          <w:p w:rsidR="007624A1" w:rsidRDefault="007624A1" w:rsidP="009573F4">
            <w:pPr>
              <w:widowControl w:val="0"/>
              <w:jc w:val="center"/>
              <w:rPr>
                <w:sz w:val="28"/>
                <w:szCs w:val="28"/>
              </w:rPr>
            </w:pPr>
            <w:r>
              <w:rPr>
                <w:sz w:val="28"/>
                <w:szCs w:val="28"/>
              </w:rPr>
              <w:t>19,058</w:t>
            </w:r>
          </w:p>
        </w:tc>
        <w:tc>
          <w:tcPr>
            <w:tcW w:w="948" w:type="dxa"/>
            <w:tcBorders>
              <w:right w:val="single" w:sz="12" w:space="0" w:color="auto"/>
            </w:tcBorders>
          </w:tcPr>
          <w:p w:rsidR="007624A1" w:rsidRPr="004301C6" w:rsidRDefault="007624A1" w:rsidP="009573F4">
            <w:pPr>
              <w:widowControl w:val="0"/>
              <w:jc w:val="center"/>
              <w:rPr>
                <w:sz w:val="28"/>
                <w:szCs w:val="28"/>
              </w:rPr>
            </w:pPr>
            <w:r w:rsidRPr="004301C6">
              <w:rPr>
                <w:sz w:val="28"/>
                <w:szCs w:val="28"/>
              </w:rPr>
              <w:t>0,495</w:t>
            </w:r>
          </w:p>
        </w:tc>
        <w:tc>
          <w:tcPr>
            <w:tcW w:w="910" w:type="dxa"/>
            <w:tcBorders>
              <w:left w:val="single" w:sz="12" w:space="0" w:color="auto"/>
            </w:tcBorders>
          </w:tcPr>
          <w:p w:rsidR="007624A1" w:rsidRDefault="007624A1" w:rsidP="009573F4">
            <w:pPr>
              <w:widowControl w:val="0"/>
              <w:jc w:val="center"/>
            </w:pPr>
            <w:r>
              <w:rPr>
                <w:sz w:val="28"/>
                <w:szCs w:val="28"/>
              </w:rPr>
              <w:t>31,30</w:t>
            </w:r>
          </w:p>
        </w:tc>
        <w:tc>
          <w:tcPr>
            <w:tcW w:w="986" w:type="dxa"/>
          </w:tcPr>
          <w:p w:rsidR="007624A1" w:rsidRDefault="007624A1" w:rsidP="009573F4">
            <w:pPr>
              <w:widowControl w:val="0"/>
              <w:jc w:val="center"/>
              <w:rPr>
                <w:sz w:val="28"/>
                <w:szCs w:val="28"/>
              </w:rPr>
            </w:pPr>
            <w:r>
              <w:rPr>
                <w:sz w:val="28"/>
                <w:szCs w:val="28"/>
              </w:rPr>
              <w:t>13,782</w:t>
            </w:r>
          </w:p>
        </w:tc>
        <w:tc>
          <w:tcPr>
            <w:tcW w:w="948" w:type="dxa"/>
          </w:tcPr>
          <w:p w:rsidR="007624A1" w:rsidRDefault="007624A1" w:rsidP="009573F4">
            <w:pPr>
              <w:widowControl w:val="0"/>
              <w:jc w:val="center"/>
            </w:pPr>
            <w:r w:rsidRPr="00270269">
              <w:rPr>
                <w:sz w:val="28"/>
                <w:szCs w:val="28"/>
              </w:rPr>
              <w:t>0,</w:t>
            </w:r>
            <w:r>
              <w:rPr>
                <w:sz w:val="28"/>
                <w:szCs w:val="28"/>
              </w:rPr>
              <w:t>440</w:t>
            </w:r>
          </w:p>
        </w:tc>
      </w:tr>
      <w:tr w:rsidR="007624A1" w:rsidTr="009573F4">
        <w:tc>
          <w:tcPr>
            <w:tcW w:w="965" w:type="dxa"/>
          </w:tcPr>
          <w:p w:rsidR="007624A1" w:rsidRDefault="007624A1" w:rsidP="009573F4">
            <w:pPr>
              <w:widowControl w:val="0"/>
              <w:jc w:val="center"/>
              <w:rPr>
                <w:sz w:val="28"/>
                <w:szCs w:val="28"/>
              </w:rPr>
            </w:pPr>
            <w:r>
              <w:rPr>
                <w:sz w:val="28"/>
                <w:szCs w:val="28"/>
              </w:rPr>
              <w:t>18000</w:t>
            </w:r>
          </w:p>
        </w:tc>
        <w:tc>
          <w:tcPr>
            <w:tcW w:w="947" w:type="dxa"/>
          </w:tcPr>
          <w:p w:rsidR="007624A1" w:rsidRDefault="007624A1" w:rsidP="009573F4">
            <w:pPr>
              <w:widowControl w:val="0"/>
              <w:jc w:val="center"/>
            </w:pPr>
            <w:r>
              <w:rPr>
                <w:sz w:val="28"/>
                <w:szCs w:val="28"/>
              </w:rPr>
              <w:t>29,51</w:t>
            </w:r>
          </w:p>
        </w:tc>
        <w:tc>
          <w:tcPr>
            <w:tcW w:w="986" w:type="dxa"/>
          </w:tcPr>
          <w:p w:rsidR="007624A1" w:rsidRDefault="007624A1" w:rsidP="009573F4">
            <w:pPr>
              <w:widowControl w:val="0"/>
              <w:jc w:val="center"/>
              <w:rPr>
                <w:sz w:val="28"/>
                <w:szCs w:val="28"/>
              </w:rPr>
            </w:pPr>
            <w:r>
              <w:rPr>
                <w:sz w:val="28"/>
                <w:szCs w:val="28"/>
              </w:rPr>
              <w:t>9,945</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337</w:t>
            </w:r>
          </w:p>
        </w:tc>
        <w:tc>
          <w:tcPr>
            <w:tcW w:w="947" w:type="dxa"/>
            <w:tcBorders>
              <w:left w:val="single" w:sz="12" w:space="0" w:color="auto"/>
            </w:tcBorders>
          </w:tcPr>
          <w:p w:rsidR="007624A1" w:rsidRDefault="007624A1" w:rsidP="009573F4">
            <w:pPr>
              <w:widowControl w:val="0"/>
              <w:jc w:val="center"/>
            </w:pPr>
            <w:r>
              <w:rPr>
                <w:sz w:val="28"/>
                <w:szCs w:val="28"/>
              </w:rPr>
              <w:t>38,50</w:t>
            </w:r>
          </w:p>
        </w:tc>
        <w:tc>
          <w:tcPr>
            <w:tcW w:w="986" w:type="dxa"/>
          </w:tcPr>
          <w:p w:rsidR="007624A1" w:rsidRDefault="007624A1" w:rsidP="009573F4">
            <w:pPr>
              <w:widowControl w:val="0"/>
              <w:jc w:val="center"/>
              <w:rPr>
                <w:sz w:val="28"/>
                <w:szCs w:val="28"/>
              </w:rPr>
            </w:pPr>
            <w:r>
              <w:rPr>
                <w:sz w:val="28"/>
                <w:szCs w:val="28"/>
              </w:rPr>
              <w:t>18,486</w:t>
            </w:r>
          </w:p>
        </w:tc>
        <w:tc>
          <w:tcPr>
            <w:tcW w:w="948" w:type="dxa"/>
            <w:tcBorders>
              <w:right w:val="single" w:sz="12" w:space="0" w:color="auto"/>
            </w:tcBorders>
          </w:tcPr>
          <w:p w:rsidR="007624A1" w:rsidRPr="004301C6" w:rsidRDefault="007624A1" w:rsidP="009573F4">
            <w:pPr>
              <w:widowControl w:val="0"/>
              <w:jc w:val="center"/>
              <w:rPr>
                <w:sz w:val="28"/>
                <w:szCs w:val="28"/>
              </w:rPr>
            </w:pPr>
            <w:r w:rsidRPr="004301C6">
              <w:rPr>
                <w:sz w:val="28"/>
                <w:szCs w:val="28"/>
              </w:rPr>
              <w:t>0,480</w:t>
            </w:r>
          </w:p>
        </w:tc>
        <w:tc>
          <w:tcPr>
            <w:tcW w:w="910" w:type="dxa"/>
            <w:tcBorders>
              <w:left w:val="single" w:sz="12" w:space="0" w:color="auto"/>
            </w:tcBorders>
          </w:tcPr>
          <w:p w:rsidR="007624A1" w:rsidRDefault="007624A1" w:rsidP="009573F4">
            <w:pPr>
              <w:widowControl w:val="0"/>
              <w:jc w:val="center"/>
            </w:pPr>
            <w:r>
              <w:rPr>
                <w:sz w:val="28"/>
                <w:szCs w:val="28"/>
              </w:rPr>
              <w:t>31,30</w:t>
            </w:r>
          </w:p>
        </w:tc>
        <w:tc>
          <w:tcPr>
            <w:tcW w:w="986" w:type="dxa"/>
          </w:tcPr>
          <w:p w:rsidR="007624A1" w:rsidRDefault="007624A1" w:rsidP="009573F4">
            <w:pPr>
              <w:widowControl w:val="0"/>
              <w:jc w:val="center"/>
              <w:rPr>
                <w:sz w:val="28"/>
                <w:szCs w:val="28"/>
              </w:rPr>
            </w:pPr>
            <w:r>
              <w:rPr>
                <w:sz w:val="28"/>
                <w:szCs w:val="28"/>
              </w:rPr>
              <w:t>12,088</w:t>
            </w:r>
          </w:p>
        </w:tc>
        <w:tc>
          <w:tcPr>
            <w:tcW w:w="948" w:type="dxa"/>
          </w:tcPr>
          <w:p w:rsidR="007624A1" w:rsidRDefault="007624A1" w:rsidP="009573F4">
            <w:pPr>
              <w:widowControl w:val="0"/>
              <w:jc w:val="center"/>
            </w:pPr>
            <w:r w:rsidRPr="00270269">
              <w:rPr>
                <w:sz w:val="28"/>
                <w:szCs w:val="28"/>
              </w:rPr>
              <w:t>0,</w:t>
            </w:r>
            <w:r>
              <w:rPr>
                <w:sz w:val="28"/>
                <w:szCs w:val="28"/>
              </w:rPr>
              <w:t>386</w:t>
            </w:r>
          </w:p>
        </w:tc>
      </w:tr>
      <w:tr w:rsidR="007624A1" w:rsidTr="009573F4">
        <w:tc>
          <w:tcPr>
            <w:tcW w:w="965" w:type="dxa"/>
          </w:tcPr>
          <w:p w:rsidR="007624A1" w:rsidRDefault="007624A1" w:rsidP="009573F4">
            <w:pPr>
              <w:widowControl w:val="0"/>
              <w:jc w:val="center"/>
              <w:rPr>
                <w:sz w:val="28"/>
                <w:szCs w:val="28"/>
              </w:rPr>
            </w:pPr>
            <w:r>
              <w:rPr>
                <w:sz w:val="28"/>
                <w:szCs w:val="28"/>
              </w:rPr>
              <w:t>25200</w:t>
            </w:r>
          </w:p>
        </w:tc>
        <w:tc>
          <w:tcPr>
            <w:tcW w:w="947" w:type="dxa"/>
          </w:tcPr>
          <w:p w:rsidR="007624A1" w:rsidRDefault="007624A1" w:rsidP="009573F4">
            <w:pPr>
              <w:widowControl w:val="0"/>
              <w:jc w:val="center"/>
            </w:pPr>
            <w:r>
              <w:rPr>
                <w:sz w:val="28"/>
                <w:szCs w:val="28"/>
              </w:rPr>
              <w:t>29,51</w:t>
            </w:r>
          </w:p>
        </w:tc>
        <w:tc>
          <w:tcPr>
            <w:tcW w:w="986" w:type="dxa"/>
          </w:tcPr>
          <w:p w:rsidR="007624A1" w:rsidRDefault="007624A1" w:rsidP="009573F4">
            <w:pPr>
              <w:widowControl w:val="0"/>
              <w:jc w:val="center"/>
              <w:rPr>
                <w:sz w:val="28"/>
                <w:szCs w:val="28"/>
              </w:rPr>
            </w:pPr>
            <w:r>
              <w:rPr>
                <w:sz w:val="28"/>
                <w:szCs w:val="28"/>
              </w:rPr>
              <w:t>9,359</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317</w:t>
            </w:r>
          </w:p>
        </w:tc>
        <w:tc>
          <w:tcPr>
            <w:tcW w:w="947" w:type="dxa"/>
            <w:tcBorders>
              <w:left w:val="single" w:sz="12" w:space="0" w:color="auto"/>
            </w:tcBorders>
          </w:tcPr>
          <w:p w:rsidR="007624A1" w:rsidRDefault="007624A1" w:rsidP="009573F4">
            <w:pPr>
              <w:widowControl w:val="0"/>
              <w:jc w:val="center"/>
            </w:pPr>
            <w:r>
              <w:rPr>
                <w:sz w:val="28"/>
                <w:szCs w:val="28"/>
              </w:rPr>
              <w:t>38,50</w:t>
            </w:r>
          </w:p>
        </w:tc>
        <w:tc>
          <w:tcPr>
            <w:tcW w:w="986" w:type="dxa"/>
          </w:tcPr>
          <w:p w:rsidR="007624A1" w:rsidRDefault="007624A1" w:rsidP="009573F4">
            <w:pPr>
              <w:widowControl w:val="0"/>
              <w:jc w:val="center"/>
              <w:rPr>
                <w:sz w:val="28"/>
                <w:szCs w:val="28"/>
              </w:rPr>
            </w:pPr>
            <w:r>
              <w:rPr>
                <w:sz w:val="28"/>
                <w:szCs w:val="28"/>
              </w:rPr>
              <w:t>17,789</w:t>
            </w:r>
          </w:p>
        </w:tc>
        <w:tc>
          <w:tcPr>
            <w:tcW w:w="948" w:type="dxa"/>
            <w:tcBorders>
              <w:right w:val="single" w:sz="12" w:space="0" w:color="auto"/>
            </w:tcBorders>
          </w:tcPr>
          <w:p w:rsidR="007624A1" w:rsidRPr="004301C6" w:rsidRDefault="007624A1" w:rsidP="009573F4">
            <w:pPr>
              <w:widowControl w:val="0"/>
              <w:jc w:val="center"/>
              <w:rPr>
                <w:sz w:val="28"/>
                <w:szCs w:val="28"/>
              </w:rPr>
            </w:pPr>
            <w:r>
              <w:rPr>
                <w:sz w:val="28"/>
                <w:szCs w:val="28"/>
              </w:rPr>
              <w:t>0,462</w:t>
            </w:r>
          </w:p>
        </w:tc>
        <w:tc>
          <w:tcPr>
            <w:tcW w:w="910" w:type="dxa"/>
            <w:tcBorders>
              <w:left w:val="single" w:sz="12" w:space="0" w:color="auto"/>
            </w:tcBorders>
          </w:tcPr>
          <w:p w:rsidR="007624A1" w:rsidRDefault="007624A1" w:rsidP="009573F4">
            <w:pPr>
              <w:widowControl w:val="0"/>
              <w:jc w:val="center"/>
            </w:pPr>
            <w:r>
              <w:rPr>
                <w:sz w:val="28"/>
                <w:szCs w:val="28"/>
              </w:rPr>
              <w:t>31,30</w:t>
            </w:r>
          </w:p>
        </w:tc>
        <w:tc>
          <w:tcPr>
            <w:tcW w:w="986" w:type="dxa"/>
          </w:tcPr>
          <w:p w:rsidR="007624A1" w:rsidRDefault="007624A1" w:rsidP="009573F4">
            <w:pPr>
              <w:widowControl w:val="0"/>
              <w:jc w:val="center"/>
              <w:rPr>
                <w:sz w:val="28"/>
                <w:szCs w:val="28"/>
              </w:rPr>
            </w:pPr>
            <w:r>
              <w:rPr>
                <w:sz w:val="28"/>
                <w:szCs w:val="28"/>
              </w:rPr>
              <w:t>11,397</w:t>
            </w:r>
          </w:p>
        </w:tc>
        <w:tc>
          <w:tcPr>
            <w:tcW w:w="948" w:type="dxa"/>
          </w:tcPr>
          <w:p w:rsidR="007624A1" w:rsidRDefault="007624A1" w:rsidP="009573F4">
            <w:pPr>
              <w:widowControl w:val="0"/>
              <w:jc w:val="center"/>
            </w:pPr>
            <w:r w:rsidRPr="00270269">
              <w:rPr>
                <w:sz w:val="28"/>
                <w:szCs w:val="28"/>
              </w:rPr>
              <w:t>0,</w:t>
            </w:r>
            <w:r>
              <w:rPr>
                <w:sz w:val="28"/>
                <w:szCs w:val="28"/>
              </w:rPr>
              <w:t>364</w:t>
            </w:r>
          </w:p>
        </w:tc>
      </w:tr>
      <w:tr w:rsidR="007624A1" w:rsidTr="009573F4">
        <w:tc>
          <w:tcPr>
            <w:tcW w:w="965" w:type="dxa"/>
          </w:tcPr>
          <w:p w:rsidR="007624A1" w:rsidRDefault="007624A1" w:rsidP="009573F4">
            <w:pPr>
              <w:widowControl w:val="0"/>
              <w:jc w:val="center"/>
              <w:rPr>
                <w:sz w:val="28"/>
                <w:szCs w:val="28"/>
              </w:rPr>
            </w:pPr>
            <w:r>
              <w:rPr>
                <w:sz w:val="28"/>
                <w:szCs w:val="28"/>
              </w:rPr>
              <w:t>32400</w:t>
            </w:r>
          </w:p>
        </w:tc>
        <w:tc>
          <w:tcPr>
            <w:tcW w:w="947" w:type="dxa"/>
          </w:tcPr>
          <w:p w:rsidR="007624A1" w:rsidRDefault="007624A1" w:rsidP="009573F4">
            <w:pPr>
              <w:widowControl w:val="0"/>
              <w:jc w:val="center"/>
              <w:rPr>
                <w:sz w:val="28"/>
                <w:szCs w:val="28"/>
              </w:rPr>
            </w:pPr>
            <w:r>
              <w:rPr>
                <w:sz w:val="28"/>
                <w:szCs w:val="28"/>
              </w:rPr>
              <w:t>29,51</w:t>
            </w:r>
          </w:p>
        </w:tc>
        <w:tc>
          <w:tcPr>
            <w:tcW w:w="986" w:type="dxa"/>
          </w:tcPr>
          <w:p w:rsidR="007624A1" w:rsidRDefault="007624A1" w:rsidP="009573F4">
            <w:pPr>
              <w:widowControl w:val="0"/>
              <w:jc w:val="center"/>
              <w:rPr>
                <w:sz w:val="28"/>
                <w:szCs w:val="28"/>
              </w:rPr>
            </w:pPr>
            <w:r>
              <w:rPr>
                <w:sz w:val="28"/>
                <w:szCs w:val="28"/>
              </w:rPr>
              <w:t>8,764</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297</w:t>
            </w:r>
          </w:p>
        </w:tc>
        <w:tc>
          <w:tcPr>
            <w:tcW w:w="947" w:type="dxa"/>
            <w:tcBorders>
              <w:left w:val="single" w:sz="12" w:space="0" w:color="auto"/>
            </w:tcBorders>
          </w:tcPr>
          <w:p w:rsidR="007624A1" w:rsidRDefault="007624A1" w:rsidP="009573F4">
            <w:pPr>
              <w:widowControl w:val="0"/>
              <w:jc w:val="center"/>
              <w:rPr>
                <w:sz w:val="28"/>
                <w:szCs w:val="28"/>
              </w:rPr>
            </w:pPr>
            <w:r>
              <w:rPr>
                <w:sz w:val="28"/>
                <w:szCs w:val="28"/>
              </w:rPr>
              <w:t>38,50</w:t>
            </w:r>
          </w:p>
        </w:tc>
        <w:tc>
          <w:tcPr>
            <w:tcW w:w="986" w:type="dxa"/>
          </w:tcPr>
          <w:p w:rsidR="007624A1" w:rsidRDefault="007624A1" w:rsidP="009573F4">
            <w:pPr>
              <w:widowControl w:val="0"/>
              <w:jc w:val="center"/>
              <w:rPr>
                <w:sz w:val="28"/>
                <w:szCs w:val="28"/>
              </w:rPr>
            </w:pPr>
            <w:r>
              <w:rPr>
                <w:sz w:val="28"/>
                <w:szCs w:val="28"/>
              </w:rPr>
              <w:t>17,595</w:t>
            </w:r>
          </w:p>
        </w:tc>
        <w:tc>
          <w:tcPr>
            <w:tcW w:w="948" w:type="dxa"/>
            <w:tcBorders>
              <w:right w:val="single" w:sz="12" w:space="0" w:color="auto"/>
            </w:tcBorders>
          </w:tcPr>
          <w:p w:rsidR="007624A1" w:rsidRPr="004301C6" w:rsidRDefault="007624A1" w:rsidP="009573F4">
            <w:pPr>
              <w:widowControl w:val="0"/>
              <w:jc w:val="center"/>
              <w:rPr>
                <w:sz w:val="28"/>
                <w:szCs w:val="28"/>
              </w:rPr>
            </w:pPr>
            <w:r>
              <w:rPr>
                <w:sz w:val="28"/>
                <w:szCs w:val="28"/>
              </w:rPr>
              <w:t>0,457</w:t>
            </w:r>
          </w:p>
        </w:tc>
        <w:tc>
          <w:tcPr>
            <w:tcW w:w="910" w:type="dxa"/>
            <w:tcBorders>
              <w:left w:val="single" w:sz="12" w:space="0" w:color="auto"/>
            </w:tcBorders>
          </w:tcPr>
          <w:p w:rsidR="007624A1" w:rsidRDefault="007624A1" w:rsidP="009573F4">
            <w:pPr>
              <w:widowControl w:val="0"/>
              <w:jc w:val="center"/>
              <w:rPr>
                <w:sz w:val="28"/>
                <w:szCs w:val="28"/>
              </w:rPr>
            </w:pPr>
            <w:r>
              <w:rPr>
                <w:sz w:val="28"/>
                <w:szCs w:val="28"/>
              </w:rPr>
              <w:t>31,30</w:t>
            </w:r>
          </w:p>
        </w:tc>
        <w:tc>
          <w:tcPr>
            <w:tcW w:w="986" w:type="dxa"/>
          </w:tcPr>
          <w:p w:rsidR="007624A1" w:rsidRDefault="007624A1" w:rsidP="009573F4">
            <w:pPr>
              <w:widowControl w:val="0"/>
              <w:jc w:val="center"/>
              <w:rPr>
                <w:sz w:val="28"/>
                <w:szCs w:val="28"/>
              </w:rPr>
            </w:pPr>
            <w:r>
              <w:rPr>
                <w:sz w:val="28"/>
                <w:szCs w:val="28"/>
              </w:rPr>
              <w:t>11,354</w:t>
            </w:r>
          </w:p>
        </w:tc>
        <w:tc>
          <w:tcPr>
            <w:tcW w:w="948" w:type="dxa"/>
          </w:tcPr>
          <w:p w:rsidR="007624A1" w:rsidRDefault="007624A1" w:rsidP="009573F4">
            <w:pPr>
              <w:widowControl w:val="0"/>
              <w:jc w:val="center"/>
            </w:pPr>
            <w:r w:rsidRPr="00270269">
              <w:rPr>
                <w:sz w:val="28"/>
                <w:szCs w:val="28"/>
              </w:rPr>
              <w:t>0,</w:t>
            </w:r>
            <w:r>
              <w:rPr>
                <w:sz w:val="28"/>
                <w:szCs w:val="28"/>
              </w:rPr>
              <w:t>363</w:t>
            </w:r>
          </w:p>
        </w:tc>
      </w:tr>
      <w:tr w:rsidR="007624A1" w:rsidTr="009573F4">
        <w:tc>
          <w:tcPr>
            <w:tcW w:w="965" w:type="dxa"/>
          </w:tcPr>
          <w:p w:rsidR="007624A1" w:rsidRDefault="007624A1" w:rsidP="009573F4">
            <w:pPr>
              <w:widowControl w:val="0"/>
              <w:jc w:val="center"/>
              <w:rPr>
                <w:sz w:val="28"/>
                <w:szCs w:val="28"/>
              </w:rPr>
            </w:pPr>
            <w:r>
              <w:rPr>
                <w:sz w:val="28"/>
                <w:szCs w:val="28"/>
              </w:rPr>
              <w:t>39600</w:t>
            </w:r>
          </w:p>
        </w:tc>
        <w:tc>
          <w:tcPr>
            <w:tcW w:w="947" w:type="dxa"/>
          </w:tcPr>
          <w:p w:rsidR="007624A1" w:rsidRDefault="007624A1" w:rsidP="009573F4">
            <w:pPr>
              <w:widowControl w:val="0"/>
              <w:jc w:val="center"/>
            </w:pPr>
            <w:r>
              <w:rPr>
                <w:sz w:val="28"/>
                <w:szCs w:val="28"/>
              </w:rPr>
              <w:t>29,51</w:t>
            </w:r>
          </w:p>
        </w:tc>
        <w:tc>
          <w:tcPr>
            <w:tcW w:w="986" w:type="dxa"/>
          </w:tcPr>
          <w:p w:rsidR="007624A1" w:rsidRDefault="007624A1" w:rsidP="009573F4">
            <w:pPr>
              <w:widowControl w:val="0"/>
              <w:jc w:val="center"/>
              <w:rPr>
                <w:sz w:val="28"/>
                <w:szCs w:val="28"/>
              </w:rPr>
            </w:pPr>
            <w:r>
              <w:rPr>
                <w:sz w:val="28"/>
                <w:szCs w:val="28"/>
              </w:rPr>
              <w:t>8,173</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277</w:t>
            </w:r>
          </w:p>
        </w:tc>
        <w:tc>
          <w:tcPr>
            <w:tcW w:w="947" w:type="dxa"/>
            <w:tcBorders>
              <w:left w:val="single" w:sz="12" w:space="0" w:color="auto"/>
            </w:tcBorders>
          </w:tcPr>
          <w:p w:rsidR="007624A1" w:rsidRDefault="007624A1" w:rsidP="009573F4">
            <w:pPr>
              <w:widowControl w:val="0"/>
              <w:jc w:val="center"/>
            </w:pPr>
            <w:r>
              <w:rPr>
                <w:sz w:val="28"/>
                <w:szCs w:val="28"/>
              </w:rPr>
              <w:t>38,50</w:t>
            </w:r>
          </w:p>
        </w:tc>
        <w:tc>
          <w:tcPr>
            <w:tcW w:w="986" w:type="dxa"/>
          </w:tcPr>
          <w:p w:rsidR="007624A1" w:rsidRDefault="007624A1" w:rsidP="009573F4">
            <w:pPr>
              <w:widowControl w:val="0"/>
              <w:jc w:val="center"/>
              <w:rPr>
                <w:sz w:val="28"/>
                <w:szCs w:val="28"/>
              </w:rPr>
            </w:pPr>
            <w:r>
              <w:rPr>
                <w:sz w:val="28"/>
                <w:szCs w:val="28"/>
              </w:rPr>
              <w:t>17,407</w:t>
            </w:r>
          </w:p>
        </w:tc>
        <w:tc>
          <w:tcPr>
            <w:tcW w:w="948" w:type="dxa"/>
            <w:tcBorders>
              <w:right w:val="single" w:sz="12" w:space="0" w:color="auto"/>
            </w:tcBorders>
          </w:tcPr>
          <w:p w:rsidR="007624A1" w:rsidRPr="004301C6" w:rsidRDefault="007624A1" w:rsidP="009573F4">
            <w:pPr>
              <w:widowControl w:val="0"/>
              <w:jc w:val="center"/>
              <w:rPr>
                <w:sz w:val="28"/>
                <w:szCs w:val="28"/>
              </w:rPr>
            </w:pPr>
            <w:r>
              <w:rPr>
                <w:sz w:val="28"/>
                <w:szCs w:val="28"/>
              </w:rPr>
              <w:t>0,452</w:t>
            </w:r>
          </w:p>
        </w:tc>
        <w:tc>
          <w:tcPr>
            <w:tcW w:w="910" w:type="dxa"/>
            <w:tcBorders>
              <w:left w:val="single" w:sz="12" w:space="0" w:color="auto"/>
            </w:tcBorders>
          </w:tcPr>
          <w:p w:rsidR="007624A1" w:rsidRDefault="007624A1" w:rsidP="009573F4">
            <w:pPr>
              <w:widowControl w:val="0"/>
              <w:jc w:val="center"/>
            </w:pPr>
            <w:r>
              <w:rPr>
                <w:sz w:val="28"/>
                <w:szCs w:val="28"/>
              </w:rPr>
              <w:t>31,30</w:t>
            </w:r>
          </w:p>
        </w:tc>
        <w:tc>
          <w:tcPr>
            <w:tcW w:w="986" w:type="dxa"/>
          </w:tcPr>
          <w:p w:rsidR="007624A1" w:rsidRDefault="007624A1" w:rsidP="009573F4">
            <w:pPr>
              <w:widowControl w:val="0"/>
              <w:jc w:val="center"/>
              <w:rPr>
                <w:sz w:val="28"/>
                <w:szCs w:val="28"/>
              </w:rPr>
            </w:pPr>
            <w:r>
              <w:rPr>
                <w:sz w:val="28"/>
                <w:szCs w:val="28"/>
              </w:rPr>
              <w:t>10,047</w:t>
            </w:r>
          </w:p>
        </w:tc>
        <w:tc>
          <w:tcPr>
            <w:tcW w:w="948" w:type="dxa"/>
          </w:tcPr>
          <w:p w:rsidR="007624A1" w:rsidRDefault="007624A1" w:rsidP="009573F4">
            <w:pPr>
              <w:widowControl w:val="0"/>
              <w:jc w:val="center"/>
            </w:pPr>
            <w:r w:rsidRPr="00270269">
              <w:rPr>
                <w:sz w:val="28"/>
                <w:szCs w:val="28"/>
              </w:rPr>
              <w:t>0,</w:t>
            </w:r>
            <w:r>
              <w:rPr>
                <w:sz w:val="28"/>
                <w:szCs w:val="28"/>
              </w:rPr>
              <w:t>321</w:t>
            </w:r>
          </w:p>
        </w:tc>
      </w:tr>
      <w:tr w:rsidR="007624A1" w:rsidTr="009573F4">
        <w:tc>
          <w:tcPr>
            <w:tcW w:w="965" w:type="dxa"/>
          </w:tcPr>
          <w:p w:rsidR="007624A1" w:rsidRDefault="007624A1" w:rsidP="009573F4">
            <w:pPr>
              <w:widowControl w:val="0"/>
              <w:jc w:val="center"/>
              <w:rPr>
                <w:sz w:val="28"/>
                <w:szCs w:val="28"/>
              </w:rPr>
            </w:pPr>
            <w:r>
              <w:rPr>
                <w:sz w:val="28"/>
                <w:szCs w:val="28"/>
              </w:rPr>
              <w:t>68400</w:t>
            </w:r>
          </w:p>
        </w:tc>
        <w:tc>
          <w:tcPr>
            <w:tcW w:w="947" w:type="dxa"/>
          </w:tcPr>
          <w:p w:rsidR="007624A1" w:rsidRDefault="007624A1" w:rsidP="009573F4">
            <w:pPr>
              <w:widowControl w:val="0"/>
              <w:jc w:val="center"/>
            </w:pPr>
            <w:r>
              <w:rPr>
                <w:sz w:val="28"/>
                <w:szCs w:val="28"/>
              </w:rPr>
              <w:t>29,51</w:t>
            </w:r>
          </w:p>
        </w:tc>
        <w:tc>
          <w:tcPr>
            <w:tcW w:w="986" w:type="dxa"/>
          </w:tcPr>
          <w:p w:rsidR="007624A1" w:rsidRDefault="007624A1" w:rsidP="009573F4">
            <w:pPr>
              <w:widowControl w:val="0"/>
              <w:jc w:val="center"/>
              <w:rPr>
                <w:sz w:val="28"/>
                <w:szCs w:val="28"/>
              </w:rPr>
            </w:pPr>
            <w:r>
              <w:rPr>
                <w:sz w:val="28"/>
                <w:szCs w:val="28"/>
              </w:rPr>
              <w:t>6,591</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223</w:t>
            </w:r>
          </w:p>
        </w:tc>
        <w:tc>
          <w:tcPr>
            <w:tcW w:w="947" w:type="dxa"/>
            <w:tcBorders>
              <w:left w:val="single" w:sz="12" w:space="0" w:color="auto"/>
            </w:tcBorders>
          </w:tcPr>
          <w:p w:rsidR="007624A1" w:rsidRDefault="007624A1" w:rsidP="009573F4">
            <w:pPr>
              <w:widowControl w:val="0"/>
              <w:jc w:val="center"/>
            </w:pPr>
            <w:r>
              <w:rPr>
                <w:sz w:val="28"/>
                <w:szCs w:val="28"/>
              </w:rPr>
              <w:t>38,50</w:t>
            </w:r>
          </w:p>
        </w:tc>
        <w:tc>
          <w:tcPr>
            <w:tcW w:w="986" w:type="dxa"/>
          </w:tcPr>
          <w:p w:rsidR="007624A1" w:rsidRDefault="007624A1" w:rsidP="009573F4">
            <w:pPr>
              <w:widowControl w:val="0"/>
              <w:jc w:val="center"/>
              <w:rPr>
                <w:sz w:val="28"/>
                <w:szCs w:val="28"/>
              </w:rPr>
            </w:pPr>
            <w:r>
              <w:rPr>
                <w:sz w:val="28"/>
                <w:szCs w:val="28"/>
              </w:rPr>
              <w:t>16,441</w:t>
            </w:r>
          </w:p>
        </w:tc>
        <w:tc>
          <w:tcPr>
            <w:tcW w:w="948" w:type="dxa"/>
            <w:tcBorders>
              <w:right w:val="single" w:sz="12" w:space="0" w:color="auto"/>
            </w:tcBorders>
          </w:tcPr>
          <w:p w:rsidR="007624A1" w:rsidRPr="004301C6" w:rsidRDefault="007624A1" w:rsidP="009573F4">
            <w:pPr>
              <w:widowControl w:val="0"/>
              <w:jc w:val="center"/>
              <w:rPr>
                <w:sz w:val="28"/>
                <w:szCs w:val="28"/>
              </w:rPr>
            </w:pPr>
            <w:r>
              <w:rPr>
                <w:sz w:val="28"/>
                <w:szCs w:val="28"/>
              </w:rPr>
              <w:t>0,427</w:t>
            </w:r>
          </w:p>
        </w:tc>
        <w:tc>
          <w:tcPr>
            <w:tcW w:w="910" w:type="dxa"/>
            <w:tcBorders>
              <w:left w:val="single" w:sz="12" w:space="0" w:color="auto"/>
            </w:tcBorders>
          </w:tcPr>
          <w:p w:rsidR="007624A1" w:rsidRDefault="007624A1" w:rsidP="009573F4">
            <w:pPr>
              <w:widowControl w:val="0"/>
              <w:jc w:val="center"/>
            </w:pPr>
            <w:r>
              <w:rPr>
                <w:sz w:val="28"/>
                <w:szCs w:val="28"/>
              </w:rPr>
              <w:t>31,30</w:t>
            </w:r>
          </w:p>
        </w:tc>
        <w:tc>
          <w:tcPr>
            <w:tcW w:w="986" w:type="dxa"/>
          </w:tcPr>
          <w:p w:rsidR="007624A1" w:rsidRDefault="007624A1" w:rsidP="009573F4">
            <w:pPr>
              <w:widowControl w:val="0"/>
              <w:jc w:val="center"/>
              <w:rPr>
                <w:sz w:val="28"/>
                <w:szCs w:val="28"/>
              </w:rPr>
            </w:pPr>
            <w:r>
              <w:rPr>
                <w:sz w:val="28"/>
                <w:szCs w:val="28"/>
              </w:rPr>
              <w:t>9,492</w:t>
            </w:r>
          </w:p>
        </w:tc>
        <w:tc>
          <w:tcPr>
            <w:tcW w:w="948" w:type="dxa"/>
          </w:tcPr>
          <w:p w:rsidR="007624A1" w:rsidRDefault="007624A1" w:rsidP="009573F4">
            <w:pPr>
              <w:widowControl w:val="0"/>
              <w:jc w:val="center"/>
            </w:pPr>
            <w:r w:rsidRPr="00270269">
              <w:rPr>
                <w:sz w:val="28"/>
                <w:szCs w:val="28"/>
              </w:rPr>
              <w:t>0,</w:t>
            </w:r>
            <w:r>
              <w:rPr>
                <w:sz w:val="28"/>
                <w:szCs w:val="28"/>
              </w:rPr>
              <w:t>303</w:t>
            </w:r>
          </w:p>
        </w:tc>
      </w:tr>
      <w:tr w:rsidR="007624A1" w:rsidTr="009573F4">
        <w:tc>
          <w:tcPr>
            <w:tcW w:w="965" w:type="dxa"/>
          </w:tcPr>
          <w:p w:rsidR="007624A1" w:rsidRDefault="007624A1" w:rsidP="009573F4">
            <w:pPr>
              <w:widowControl w:val="0"/>
              <w:jc w:val="center"/>
              <w:rPr>
                <w:sz w:val="28"/>
                <w:szCs w:val="28"/>
              </w:rPr>
            </w:pPr>
            <w:r>
              <w:rPr>
                <w:sz w:val="28"/>
                <w:szCs w:val="28"/>
              </w:rPr>
              <w:t>86400</w:t>
            </w:r>
          </w:p>
        </w:tc>
        <w:tc>
          <w:tcPr>
            <w:tcW w:w="947" w:type="dxa"/>
          </w:tcPr>
          <w:p w:rsidR="007624A1" w:rsidRDefault="007624A1" w:rsidP="009573F4">
            <w:pPr>
              <w:widowControl w:val="0"/>
              <w:jc w:val="center"/>
            </w:pPr>
            <w:r>
              <w:rPr>
                <w:sz w:val="28"/>
                <w:szCs w:val="28"/>
              </w:rPr>
              <w:t>29,51</w:t>
            </w:r>
          </w:p>
        </w:tc>
        <w:tc>
          <w:tcPr>
            <w:tcW w:w="986" w:type="dxa"/>
          </w:tcPr>
          <w:p w:rsidR="007624A1" w:rsidRDefault="007624A1" w:rsidP="009573F4">
            <w:pPr>
              <w:widowControl w:val="0"/>
              <w:jc w:val="center"/>
              <w:rPr>
                <w:sz w:val="28"/>
                <w:szCs w:val="28"/>
              </w:rPr>
            </w:pPr>
            <w:r>
              <w:rPr>
                <w:sz w:val="28"/>
                <w:szCs w:val="28"/>
              </w:rPr>
              <w:t>5,973</w:t>
            </w:r>
          </w:p>
        </w:tc>
        <w:tc>
          <w:tcPr>
            <w:tcW w:w="947" w:type="dxa"/>
            <w:tcBorders>
              <w:right w:val="single" w:sz="12" w:space="0" w:color="auto"/>
            </w:tcBorders>
          </w:tcPr>
          <w:p w:rsidR="007624A1" w:rsidRDefault="007624A1" w:rsidP="009573F4">
            <w:pPr>
              <w:widowControl w:val="0"/>
              <w:jc w:val="center"/>
            </w:pPr>
            <w:r w:rsidRPr="00642ED4">
              <w:rPr>
                <w:sz w:val="28"/>
                <w:szCs w:val="28"/>
              </w:rPr>
              <w:t>0,</w:t>
            </w:r>
            <w:r>
              <w:rPr>
                <w:sz w:val="28"/>
                <w:szCs w:val="28"/>
              </w:rPr>
              <w:t>202</w:t>
            </w:r>
          </w:p>
        </w:tc>
        <w:tc>
          <w:tcPr>
            <w:tcW w:w="947" w:type="dxa"/>
            <w:tcBorders>
              <w:left w:val="single" w:sz="12" w:space="0" w:color="auto"/>
            </w:tcBorders>
          </w:tcPr>
          <w:p w:rsidR="007624A1" w:rsidRDefault="007624A1" w:rsidP="009573F4">
            <w:pPr>
              <w:widowControl w:val="0"/>
              <w:jc w:val="center"/>
            </w:pPr>
            <w:r>
              <w:rPr>
                <w:sz w:val="28"/>
                <w:szCs w:val="28"/>
              </w:rPr>
              <w:t>38,50</w:t>
            </w:r>
          </w:p>
        </w:tc>
        <w:tc>
          <w:tcPr>
            <w:tcW w:w="986" w:type="dxa"/>
          </w:tcPr>
          <w:p w:rsidR="007624A1" w:rsidRDefault="007624A1" w:rsidP="009573F4">
            <w:pPr>
              <w:widowControl w:val="0"/>
              <w:jc w:val="center"/>
              <w:rPr>
                <w:sz w:val="28"/>
                <w:szCs w:val="28"/>
              </w:rPr>
            </w:pPr>
            <w:r>
              <w:rPr>
                <w:sz w:val="28"/>
                <w:szCs w:val="28"/>
              </w:rPr>
              <w:t>15,987</w:t>
            </w:r>
          </w:p>
        </w:tc>
        <w:tc>
          <w:tcPr>
            <w:tcW w:w="948" w:type="dxa"/>
            <w:tcBorders>
              <w:right w:val="single" w:sz="12" w:space="0" w:color="auto"/>
            </w:tcBorders>
          </w:tcPr>
          <w:p w:rsidR="007624A1" w:rsidRPr="004301C6" w:rsidRDefault="007624A1" w:rsidP="009573F4">
            <w:pPr>
              <w:widowControl w:val="0"/>
              <w:jc w:val="center"/>
              <w:rPr>
                <w:sz w:val="28"/>
                <w:szCs w:val="28"/>
              </w:rPr>
            </w:pPr>
            <w:r>
              <w:rPr>
                <w:sz w:val="28"/>
                <w:szCs w:val="28"/>
              </w:rPr>
              <w:t>0,415</w:t>
            </w:r>
          </w:p>
        </w:tc>
        <w:tc>
          <w:tcPr>
            <w:tcW w:w="910" w:type="dxa"/>
            <w:tcBorders>
              <w:left w:val="single" w:sz="12" w:space="0" w:color="auto"/>
            </w:tcBorders>
          </w:tcPr>
          <w:p w:rsidR="007624A1" w:rsidRDefault="007624A1" w:rsidP="009573F4">
            <w:pPr>
              <w:widowControl w:val="0"/>
              <w:jc w:val="center"/>
            </w:pPr>
            <w:r>
              <w:rPr>
                <w:sz w:val="28"/>
                <w:szCs w:val="28"/>
              </w:rPr>
              <w:t>31,30</w:t>
            </w:r>
          </w:p>
        </w:tc>
        <w:tc>
          <w:tcPr>
            <w:tcW w:w="986" w:type="dxa"/>
          </w:tcPr>
          <w:p w:rsidR="007624A1" w:rsidRDefault="007624A1" w:rsidP="009573F4">
            <w:pPr>
              <w:widowControl w:val="0"/>
              <w:jc w:val="center"/>
              <w:rPr>
                <w:sz w:val="28"/>
                <w:szCs w:val="28"/>
              </w:rPr>
            </w:pPr>
            <w:r>
              <w:rPr>
                <w:sz w:val="28"/>
                <w:szCs w:val="28"/>
              </w:rPr>
              <w:t>9,011</w:t>
            </w:r>
          </w:p>
        </w:tc>
        <w:tc>
          <w:tcPr>
            <w:tcW w:w="948" w:type="dxa"/>
          </w:tcPr>
          <w:p w:rsidR="007624A1" w:rsidRDefault="007624A1" w:rsidP="009573F4">
            <w:pPr>
              <w:widowControl w:val="0"/>
              <w:jc w:val="center"/>
            </w:pPr>
            <w:r w:rsidRPr="00270269">
              <w:rPr>
                <w:sz w:val="28"/>
                <w:szCs w:val="28"/>
              </w:rPr>
              <w:t>0,</w:t>
            </w:r>
            <w:r>
              <w:rPr>
                <w:sz w:val="28"/>
                <w:szCs w:val="28"/>
              </w:rPr>
              <w:t>288</w:t>
            </w:r>
          </w:p>
        </w:tc>
      </w:tr>
    </w:tbl>
    <w:p w:rsidR="007624A1" w:rsidRPr="00EE3A03" w:rsidRDefault="007624A1" w:rsidP="007624A1">
      <w:pPr>
        <w:widowControl w:val="0"/>
        <w:spacing w:before="80"/>
        <w:ind w:left="2114" w:hanging="1405"/>
        <w:jc w:val="both"/>
        <w:rPr>
          <w:i/>
          <w:sz w:val="28"/>
          <w:szCs w:val="28"/>
        </w:rPr>
      </w:pPr>
      <w:r w:rsidRPr="00EE3A03">
        <w:rPr>
          <w:i/>
          <w:sz w:val="28"/>
          <w:szCs w:val="28"/>
        </w:rPr>
        <w:t>Примітки: С</w:t>
      </w:r>
      <w:r w:rsidRPr="00EE3A03">
        <w:rPr>
          <w:i/>
          <w:sz w:val="28"/>
          <w:szCs w:val="28"/>
          <w:vertAlign w:val="subscript"/>
        </w:rPr>
        <w:t xml:space="preserve">о </w:t>
      </w:r>
      <w:r w:rsidRPr="00EE3A03">
        <w:rPr>
          <w:i/>
          <w:sz w:val="28"/>
          <w:szCs w:val="28"/>
        </w:rPr>
        <w:t xml:space="preserve"> - початкова концентрація екстрактивних реч</w:t>
      </w:r>
      <w:r w:rsidRPr="00EE3A03">
        <w:rPr>
          <w:i/>
          <w:sz w:val="28"/>
          <w:szCs w:val="28"/>
        </w:rPr>
        <w:t>о</w:t>
      </w:r>
      <w:r w:rsidRPr="00EE3A03">
        <w:rPr>
          <w:i/>
          <w:sz w:val="28"/>
          <w:szCs w:val="28"/>
        </w:rPr>
        <w:t xml:space="preserve">вин, %; </w:t>
      </w:r>
      <w:r>
        <w:rPr>
          <w:i/>
          <w:sz w:val="28"/>
          <w:szCs w:val="28"/>
        </w:rPr>
        <w:br/>
      </w:r>
      <w:r w:rsidRPr="00EE3A03">
        <w:rPr>
          <w:i/>
          <w:sz w:val="28"/>
          <w:szCs w:val="28"/>
        </w:rPr>
        <w:t>С</w:t>
      </w:r>
      <w:r w:rsidRPr="00EE3A03">
        <w:rPr>
          <w:i/>
          <w:sz w:val="28"/>
          <w:szCs w:val="28"/>
          <w:vertAlign w:val="subscript"/>
        </w:rPr>
        <w:t>і</w:t>
      </w:r>
      <w:r w:rsidRPr="00EE3A03">
        <w:rPr>
          <w:i/>
          <w:sz w:val="28"/>
          <w:szCs w:val="28"/>
        </w:rPr>
        <w:t xml:space="preserve"> - поточна концентрація екстрактивних речовин, %.</w:t>
      </w:r>
    </w:p>
    <w:p w:rsidR="007624A1" w:rsidRPr="00E76CBB" w:rsidRDefault="007624A1" w:rsidP="007624A1">
      <w:pPr>
        <w:widowControl w:val="0"/>
        <w:ind w:firstLine="708"/>
        <w:jc w:val="both"/>
        <w:rPr>
          <w:spacing w:val="-4"/>
          <w:sz w:val="28"/>
          <w:szCs w:val="28"/>
        </w:rPr>
      </w:pPr>
      <w:r w:rsidRPr="00E76CBB">
        <w:rPr>
          <w:spacing w:val="-4"/>
          <w:sz w:val="28"/>
          <w:szCs w:val="28"/>
        </w:rPr>
        <w:lastRenderedPageBreak/>
        <w:t>На основі даних, наведених у табл. 5, будували графічні залежності зм</w:t>
      </w:r>
      <w:r w:rsidRPr="00E76CBB">
        <w:rPr>
          <w:spacing w:val="-4"/>
          <w:sz w:val="28"/>
          <w:szCs w:val="28"/>
        </w:rPr>
        <w:t>і</w:t>
      </w:r>
      <w:r w:rsidRPr="00E76CBB">
        <w:rPr>
          <w:spacing w:val="-4"/>
          <w:sz w:val="28"/>
          <w:szCs w:val="28"/>
        </w:rPr>
        <w:t>ни вмісту екстрактивних речовин у сировині від тривалості процесу екстраг</w:t>
      </w:r>
      <w:r w:rsidRPr="00E76CBB">
        <w:rPr>
          <w:spacing w:val="-4"/>
          <w:sz w:val="28"/>
          <w:szCs w:val="28"/>
        </w:rPr>
        <w:t>у</w:t>
      </w:r>
      <w:r w:rsidRPr="00E76CBB">
        <w:rPr>
          <w:spacing w:val="-4"/>
          <w:sz w:val="28"/>
          <w:szCs w:val="28"/>
        </w:rPr>
        <w:t>вання.</w:t>
      </w:r>
    </w:p>
    <w:p w:rsidR="007624A1" w:rsidRPr="00DD71AE" w:rsidRDefault="007624A1" w:rsidP="007624A1">
      <w:pPr>
        <w:widowControl w:val="0"/>
        <w:rPr>
          <w:color w:val="000000"/>
        </w:rPr>
      </w:pPr>
      <w:r>
        <w:rPr>
          <w:noProof/>
          <w:color w:val="000000"/>
          <w:lang w:eastAsia="ru-RU"/>
        </w:rPr>
        <w:drawing>
          <wp:inline distT="0" distB="0" distL="0" distR="0">
            <wp:extent cx="5876925" cy="5040630"/>
            <wp:effectExtent l="0" t="0" r="0" b="0"/>
            <wp:docPr id="1149" name="Диаграмма 1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624A1" w:rsidRPr="00E76CBB" w:rsidRDefault="007624A1" w:rsidP="007624A1">
      <w:pPr>
        <w:widowControl w:val="0"/>
        <w:ind w:firstLine="709"/>
        <w:jc w:val="both"/>
        <w:rPr>
          <w:sz w:val="28"/>
          <w:szCs w:val="28"/>
        </w:rPr>
      </w:pPr>
      <w:r w:rsidRPr="00B7534C">
        <w:rPr>
          <w:sz w:val="28"/>
          <w:szCs w:val="28"/>
        </w:rPr>
        <w:t>Рис. 1</w:t>
      </w:r>
      <w:r>
        <w:rPr>
          <w:sz w:val="28"/>
          <w:szCs w:val="28"/>
        </w:rPr>
        <w:t>5</w:t>
      </w:r>
      <w:r w:rsidRPr="00B7534C">
        <w:rPr>
          <w:sz w:val="28"/>
          <w:szCs w:val="28"/>
        </w:rPr>
        <w:t xml:space="preserve">. </w:t>
      </w:r>
      <w:r w:rsidRPr="00E76CBB">
        <w:rPr>
          <w:sz w:val="28"/>
          <w:szCs w:val="28"/>
        </w:rPr>
        <w:t>Вміст екстрактивних речовин в сировині залежно від тривало</w:t>
      </w:r>
      <w:r w:rsidRPr="00E76CBB">
        <w:rPr>
          <w:sz w:val="28"/>
          <w:szCs w:val="28"/>
        </w:rPr>
        <w:t>с</w:t>
      </w:r>
      <w:r w:rsidRPr="00E76CBB">
        <w:rPr>
          <w:sz w:val="28"/>
          <w:szCs w:val="28"/>
        </w:rPr>
        <w:t>ті екстракції</w:t>
      </w:r>
    </w:p>
    <w:p w:rsidR="007624A1" w:rsidRDefault="007624A1" w:rsidP="007624A1">
      <w:pPr>
        <w:widowControl w:val="0"/>
        <w:ind w:firstLine="709"/>
        <w:jc w:val="both"/>
        <w:rPr>
          <w:sz w:val="28"/>
          <w:szCs w:val="28"/>
        </w:rPr>
      </w:pPr>
    </w:p>
    <w:p w:rsidR="007624A1" w:rsidRDefault="007624A1" w:rsidP="007624A1">
      <w:pPr>
        <w:widowControl w:val="0"/>
        <w:ind w:firstLine="709"/>
        <w:jc w:val="both"/>
        <w:rPr>
          <w:sz w:val="28"/>
          <w:szCs w:val="28"/>
        </w:rPr>
      </w:pPr>
      <w:r w:rsidRPr="007748B9">
        <w:rPr>
          <w:sz w:val="28"/>
          <w:szCs w:val="28"/>
        </w:rPr>
        <w:t xml:space="preserve">Як видно з рис. </w:t>
      </w:r>
      <w:r>
        <w:rPr>
          <w:sz w:val="28"/>
          <w:szCs w:val="28"/>
        </w:rPr>
        <w:t>15</w:t>
      </w:r>
      <w:r w:rsidRPr="007748B9">
        <w:rPr>
          <w:sz w:val="28"/>
          <w:szCs w:val="28"/>
        </w:rPr>
        <w:t xml:space="preserve">, </w:t>
      </w:r>
      <w:r>
        <w:rPr>
          <w:sz w:val="28"/>
          <w:szCs w:val="28"/>
        </w:rPr>
        <w:t>починаючи з 2-ої год екстрагування для настойки «Простатофіт» та з 3-ої год для настойок «Бронхофіт» і «Гінекофіт» граф</w:t>
      </w:r>
      <w:r>
        <w:rPr>
          <w:sz w:val="28"/>
          <w:szCs w:val="28"/>
        </w:rPr>
        <w:t>і</w:t>
      </w:r>
      <w:r>
        <w:rPr>
          <w:sz w:val="28"/>
          <w:szCs w:val="28"/>
        </w:rPr>
        <w:t>ки поступово стають більш пологими і</w:t>
      </w:r>
      <w:r w:rsidRPr="007748B9">
        <w:rPr>
          <w:sz w:val="28"/>
          <w:szCs w:val="28"/>
        </w:rPr>
        <w:t xml:space="preserve"> після 7</w:t>
      </w:r>
      <w:r>
        <w:rPr>
          <w:sz w:val="28"/>
          <w:szCs w:val="28"/>
        </w:rPr>
        <w:t>-ої</w:t>
      </w:r>
      <w:r w:rsidRPr="007748B9">
        <w:rPr>
          <w:sz w:val="28"/>
          <w:szCs w:val="28"/>
        </w:rPr>
        <w:t xml:space="preserve"> год екстрагування графі</w:t>
      </w:r>
      <w:r>
        <w:rPr>
          <w:sz w:val="28"/>
          <w:szCs w:val="28"/>
        </w:rPr>
        <w:t>ки</w:t>
      </w:r>
      <w:r w:rsidRPr="007748B9">
        <w:rPr>
          <w:sz w:val="28"/>
          <w:szCs w:val="28"/>
        </w:rPr>
        <w:t xml:space="preserve"> набувають вигляду прямої лінії, тобто залежать від молекулярної дифузії всередині часток лікарської рослинної сировини. </w:t>
      </w:r>
      <w:r>
        <w:rPr>
          <w:sz w:val="28"/>
          <w:szCs w:val="28"/>
        </w:rPr>
        <w:t>Тому для розрахунків коефіц</w:t>
      </w:r>
      <w:r>
        <w:rPr>
          <w:sz w:val="28"/>
          <w:szCs w:val="28"/>
        </w:rPr>
        <w:t>і</w:t>
      </w:r>
      <w:r>
        <w:rPr>
          <w:sz w:val="28"/>
          <w:szCs w:val="28"/>
        </w:rPr>
        <w:t xml:space="preserve">єнтів дифузії у фітокомпозиціях </w:t>
      </w:r>
      <w:r w:rsidRPr="009050B6">
        <w:rPr>
          <w:sz w:val="28"/>
          <w:szCs w:val="28"/>
        </w:rPr>
        <w:t>«Бронхофіт», «Гінекофіт» та «Простатофіт»</w:t>
      </w:r>
      <w:r>
        <w:rPr>
          <w:sz w:val="28"/>
          <w:szCs w:val="28"/>
        </w:rPr>
        <w:t xml:space="preserve"> нами були використані дані, які належать до фрагмента прямої л</w:t>
      </w:r>
      <w:r>
        <w:rPr>
          <w:sz w:val="28"/>
          <w:szCs w:val="28"/>
        </w:rPr>
        <w:t>і</w:t>
      </w:r>
      <w:r>
        <w:rPr>
          <w:sz w:val="28"/>
          <w:szCs w:val="28"/>
        </w:rPr>
        <w:t xml:space="preserve">нії. </w:t>
      </w:r>
    </w:p>
    <w:p w:rsidR="007624A1" w:rsidRPr="00DE55A1" w:rsidRDefault="007624A1" w:rsidP="007624A1">
      <w:pPr>
        <w:widowControl w:val="0"/>
        <w:ind w:firstLine="709"/>
        <w:jc w:val="both"/>
        <w:rPr>
          <w:sz w:val="28"/>
          <w:szCs w:val="28"/>
        </w:rPr>
      </w:pPr>
      <w:r>
        <w:rPr>
          <w:sz w:val="28"/>
          <w:szCs w:val="28"/>
        </w:rPr>
        <w:t>Результати досліджень вказують на те, що чим менше значення коефіцієнта дифузії, тим повільніше відбувається процес вивільнення екстракти</w:t>
      </w:r>
      <w:r>
        <w:rPr>
          <w:sz w:val="28"/>
          <w:szCs w:val="28"/>
        </w:rPr>
        <w:t>в</w:t>
      </w:r>
      <w:r>
        <w:rPr>
          <w:sz w:val="28"/>
          <w:szCs w:val="28"/>
        </w:rPr>
        <w:t>них біологічно активних речовин з лікарської рослинної сировини. При ць</w:t>
      </w:r>
      <w:r>
        <w:rPr>
          <w:sz w:val="28"/>
          <w:szCs w:val="28"/>
        </w:rPr>
        <w:t>о</w:t>
      </w:r>
      <w:r>
        <w:rPr>
          <w:sz w:val="28"/>
          <w:szCs w:val="28"/>
        </w:rPr>
        <w:t>му спостерігається зменшення коефіцієнта молекулярної дифузії залежно від тривалості процесу екстрагування. Цю зміну можна пояснити тим, що екс</w:t>
      </w:r>
      <w:r>
        <w:rPr>
          <w:sz w:val="28"/>
          <w:szCs w:val="28"/>
        </w:rPr>
        <w:t>т</w:t>
      </w:r>
      <w:r>
        <w:rPr>
          <w:sz w:val="28"/>
          <w:szCs w:val="28"/>
        </w:rPr>
        <w:t>рактивні та біологічно активні речовини нерівномірно розміщені в об’ємі часток, а вихідним матеріалом є суміші різних видів сир</w:t>
      </w:r>
      <w:r>
        <w:rPr>
          <w:sz w:val="28"/>
          <w:szCs w:val="28"/>
        </w:rPr>
        <w:t>о</w:t>
      </w:r>
      <w:r>
        <w:rPr>
          <w:sz w:val="28"/>
          <w:szCs w:val="28"/>
        </w:rPr>
        <w:t>вини.</w:t>
      </w:r>
    </w:p>
    <w:p w:rsidR="007624A1" w:rsidRDefault="007624A1" w:rsidP="007624A1">
      <w:pPr>
        <w:widowControl w:val="0"/>
        <w:ind w:firstLine="709"/>
        <w:jc w:val="both"/>
        <w:rPr>
          <w:sz w:val="28"/>
          <w:szCs w:val="28"/>
        </w:rPr>
      </w:pPr>
      <w:r>
        <w:rPr>
          <w:sz w:val="28"/>
          <w:szCs w:val="28"/>
        </w:rPr>
        <w:t xml:space="preserve">Процес екстрагування відбувається у дві стадії: стадія 1 – швидкого </w:t>
      </w:r>
      <w:r>
        <w:rPr>
          <w:sz w:val="28"/>
          <w:szCs w:val="28"/>
        </w:rPr>
        <w:lastRenderedPageBreak/>
        <w:t>е</w:t>
      </w:r>
      <w:r>
        <w:rPr>
          <w:sz w:val="28"/>
          <w:szCs w:val="28"/>
        </w:rPr>
        <w:t>к</w:t>
      </w:r>
      <w:r>
        <w:rPr>
          <w:sz w:val="28"/>
          <w:szCs w:val="28"/>
        </w:rPr>
        <w:t>страгування і стадія 2 – повільного екстрагування. Оскільки 2 стадія процесу залежить від молекулярної дифузії всередині часток сировини, тобто від коефіцієнта дифузії, то у промислових умовах для збільшення виходу екстра</w:t>
      </w:r>
      <w:r>
        <w:rPr>
          <w:sz w:val="28"/>
          <w:szCs w:val="28"/>
        </w:rPr>
        <w:t>к</w:t>
      </w:r>
      <w:r>
        <w:rPr>
          <w:sz w:val="28"/>
          <w:szCs w:val="28"/>
        </w:rPr>
        <w:t>тивних і біологічно активних речовин слід збільшувати тривалість процесу ек</w:t>
      </w:r>
      <w:r>
        <w:rPr>
          <w:sz w:val="28"/>
          <w:szCs w:val="28"/>
        </w:rPr>
        <w:t>с</w:t>
      </w:r>
      <w:r>
        <w:rPr>
          <w:sz w:val="28"/>
          <w:szCs w:val="28"/>
        </w:rPr>
        <w:t xml:space="preserve">трагування у другому періоді. </w:t>
      </w:r>
    </w:p>
    <w:p w:rsidR="007624A1" w:rsidRDefault="007624A1" w:rsidP="007624A1">
      <w:pPr>
        <w:widowControl w:val="0"/>
        <w:ind w:firstLine="709"/>
        <w:jc w:val="both"/>
        <w:rPr>
          <w:sz w:val="28"/>
          <w:szCs w:val="28"/>
        </w:rPr>
      </w:pPr>
      <w:r>
        <w:rPr>
          <w:sz w:val="28"/>
          <w:szCs w:val="28"/>
        </w:rPr>
        <w:t>Таким чином, в</w:t>
      </w:r>
      <w:r w:rsidRPr="00244EBE">
        <w:rPr>
          <w:sz w:val="28"/>
          <w:szCs w:val="28"/>
        </w:rPr>
        <w:t>раховуючи результати наукових експериментальних досліджень з фармацевтичної розробки препаратів,</w:t>
      </w:r>
      <w:r>
        <w:rPr>
          <w:sz w:val="28"/>
          <w:szCs w:val="28"/>
        </w:rPr>
        <w:t xml:space="preserve"> а також </w:t>
      </w:r>
      <w:r w:rsidRPr="00E87456">
        <w:rPr>
          <w:sz w:val="28"/>
          <w:szCs w:val="28"/>
        </w:rPr>
        <w:t xml:space="preserve">відпрацьовану апаратурну схему </w:t>
      </w:r>
      <w:r>
        <w:rPr>
          <w:sz w:val="28"/>
          <w:szCs w:val="28"/>
        </w:rPr>
        <w:t>виробництва в умовах ТОВ НВФК «Ейм», нами запропонов</w:t>
      </w:r>
      <w:r>
        <w:rPr>
          <w:sz w:val="28"/>
          <w:szCs w:val="28"/>
        </w:rPr>
        <w:t>а</w:t>
      </w:r>
      <w:r>
        <w:rPr>
          <w:sz w:val="28"/>
          <w:szCs w:val="28"/>
        </w:rPr>
        <w:t>но для одержання складних настойок</w:t>
      </w:r>
      <w:r w:rsidRPr="00E87456">
        <w:rPr>
          <w:sz w:val="28"/>
          <w:szCs w:val="28"/>
        </w:rPr>
        <w:t xml:space="preserve"> використа</w:t>
      </w:r>
      <w:r>
        <w:rPr>
          <w:sz w:val="28"/>
          <w:szCs w:val="28"/>
        </w:rPr>
        <w:t>ння</w:t>
      </w:r>
      <w:r w:rsidRPr="00E87456">
        <w:rPr>
          <w:sz w:val="28"/>
          <w:szCs w:val="28"/>
        </w:rPr>
        <w:t xml:space="preserve"> метод</w:t>
      </w:r>
      <w:r>
        <w:rPr>
          <w:sz w:val="28"/>
          <w:szCs w:val="28"/>
        </w:rPr>
        <w:t>у</w:t>
      </w:r>
      <w:r w:rsidRPr="00E87456">
        <w:rPr>
          <w:sz w:val="28"/>
          <w:szCs w:val="28"/>
        </w:rPr>
        <w:t xml:space="preserve"> </w:t>
      </w:r>
      <w:r>
        <w:rPr>
          <w:sz w:val="28"/>
          <w:szCs w:val="28"/>
        </w:rPr>
        <w:t>ре</w:t>
      </w:r>
      <w:r w:rsidRPr="00E87456">
        <w:rPr>
          <w:sz w:val="28"/>
          <w:szCs w:val="28"/>
        </w:rPr>
        <w:t>мацерації, інтенсифікован</w:t>
      </w:r>
      <w:r>
        <w:rPr>
          <w:sz w:val="28"/>
          <w:szCs w:val="28"/>
        </w:rPr>
        <w:t>ого</w:t>
      </w:r>
      <w:r w:rsidRPr="00E87456">
        <w:rPr>
          <w:sz w:val="28"/>
          <w:szCs w:val="28"/>
        </w:rPr>
        <w:t xml:space="preserve"> примусовим перемішуванням екстра</w:t>
      </w:r>
      <w:r>
        <w:rPr>
          <w:sz w:val="28"/>
          <w:szCs w:val="28"/>
        </w:rPr>
        <w:t>г</w:t>
      </w:r>
      <w:r>
        <w:rPr>
          <w:sz w:val="28"/>
          <w:szCs w:val="28"/>
        </w:rPr>
        <w:t>е</w:t>
      </w:r>
      <w:r>
        <w:rPr>
          <w:sz w:val="28"/>
          <w:szCs w:val="28"/>
        </w:rPr>
        <w:t>нту</w:t>
      </w:r>
      <w:r w:rsidRPr="00E87456">
        <w:rPr>
          <w:sz w:val="28"/>
          <w:szCs w:val="28"/>
        </w:rPr>
        <w:t>.</w:t>
      </w:r>
    </w:p>
    <w:p w:rsidR="007624A1" w:rsidRPr="00E879C4" w:rsidRDefault="007624A1" w:rsidP="007624A1">
      <w:pPr>
        <w:widowControl w:val="0"/>
        <w:ind w:firstLine="708"/>
        <w:jc w:val="both"/>
        <w:rPr>
          <w:sz w:val="28"/>
          <w:szCs w:val="28"/>
        </w:rPr>
      </w:pPr>
      <w:r w:rsidRPr="00E879C4">
        <w:rPr>
          <w:b/>
          <w:sz w:val="28"/>
          <w:szCs w:val="28"/>
        </w:rPr>
        <w:t>Розділ 5. Розробка методик стандартизації діючих речовин у настойках складних «Бронхофіт», «Гінекофіт»</w:t>
      </w:r>
      <w:r>
        <w:rPr>
          <w:b/>
          <w:sz w:val="28"/>
          <w:szCs w:val="28"/>
        </w:rPr>
        <w:t>,</w:t>
      </w:r>
      <w:r w:rsidRPr="00E879C4">
        <w:rPr>
          <w:b/>
          <w:sz w:val="28"/>
          <w:szCs w:val="28"/>
        </w:rPr>
        <w:t xml:space="preserve"> «Простатофіт» </w:t>
      </w:r>
      <w:r>
        <w:rPr>
          <w:b/>
          <w:sz w:val="28"/>
          <w:szCs w:val="28"/>
        </w:rPr>
        <w:t>і</w:t>
      </w:r>
      <w:r w:rsidRPr="00E879C4">
        <w:rPr>
          <w:b/>
          <w:sz w:val="28"/>
          <w:szCs w:val="28"/>
        </w:rPr>
        <w:t xml:space="preserve"> обговоре</w:t>
      </w:r>
      <w:r w:rsidRPr="00E879C4">
        <w:rPr>
          <w:b/>
          <w:sz w:val="28"/>
          <w:szCs w:val="28"/>
        </w:rPr>
        <w:t>н</w:t>
      </w:r>
      <w:r w:rsidRPr="00E879C4">
        <w:rPr>
          <w:b/>
          <w:sz w:val="28"/>
          <w:szCs w:val="28"/>
        </w:rPr>
        <w:t xml:space="preserve">ня </w:t>
      </w:r>
      <w:r>
        <w:rPr>
          <w:b/>
          <w:sz w:val="28"/>
          <w:szCs w:val="28"/>
        </w:rPr>
        <w:t xml:space="preserve">мікробіологічної та </w:t>
      </w:r>
      <w:r w:rsidRPr="00E879C4">
        <w:rPr>
          <w:b/>
          <w:sz w:val="28"/>
          <w:szCs w:val="28"/>
        </w:rPr>
        <w:t xml:space="preserve">фармакологічної активності. </w:t>
      </w:r>
      <w:r w:rsidRPr="00E879C4">
        <w:rPr>
          <w:sz w:val="28"/>
          <w:szCs w:val="28"/>
        </w:rPr>
        <w:t>Критерії стандарт</w:t>
      </w:r>
      <w:r w:rsidRPr="00E879C4">
        <w:rPr>
          <w:sz w:val="28"/>
          <w:szCs w:val="28"/>
        </w:rPr>
        <w:t>и</w:t>
      </w:r>
      <w:r w:rsidRPr="00E879C4">
        <w:rPr>
          <w:sz w:val="28"/>
          <w:szCs w:val="28"/>
        </w:rPr>
        <w:t xml:space="preserve">зації для настойок визначали за ДФУ 1 вид., доповнення 1 та 2, стаття «Настойки» за </w:t>
      </w:r>
      <w:r>
        <w:rPr>
          <w:sz w:val="28"/>
          <w:szCs w:val="28"/>
        </w:rPr>
        <w:t>таки</w:t>
      </w:r>
      <w:r w:rsidRPr="00E879C4">
        <w:rPr>
          <w:sz w:val="28"/>
          <w:szCs w:val="28"/>
        </w:rPr>
        <w:t>ми показниками: опис, ідентифікація, вміст етанолу чи відносна густина, сухий залишок, важкі метали, об’єм вмісту контейнера, мікробіологічна чи</w:t>
      </w:r>
      <w:r w:rsidRPr="00E879C4">
        <w:rPr>
          <w:sz w:val="28"/>
          <w:szCs w:val="28"/>
        </w:rPr>
        <w:t>с</w:t>
      </w:r>
      <w:r w:rsidRPr="00E879C4">
        <w:rPr>
          <w:sz w:val="28"/>
          <w:szCs w:val="28"/>
        </w:rPr>
        <w:t>то</w:t>
      </w:r>
      <w:r>
        <w:rPr>
          <w:sz w:val="28"/>
          <w:szCs w:val="28"/>
        </w:rPr>
        <w:t>та, кількісне визначення.</w:t>
      </w:r>
    </w:p>
    <w:p w:rsidR="007624A1" w:rsidRPr="00E76CBB" w:rsidRDefault="007624A1" w:rsidP="007624A1">
      <w:pPr>
        <w:widowControl w:val="0"/>
        <w:ind w:firstLine="708"/>
        <w:jc w:val="both"/>
        <w:rPr>
          <w:spacing w:val="-2"/>
          <w:sz w:val="28"/>
          <w:szCs w:val="28"/>
        </w:rPr>
      </w:pPr>
      <w:r w:rsidRPr="00E76CBB">
        <w:rPr>
          <w:spacing w:val="-2"/>
          <w:sz w:val="28"/>
          <w:szCs w:val="28"/>
        </w:rPr>
        <w:t>При розробці АНД на настойки складні «Бронхофіт</w:t>
      </w:r>
      <w:r>
        <w:rPr>
          <w:spacing w:val="-2"/>
          <w:sz w:val="28"/>
          <w:szCs w:val="28"/>
        </w:rPr>
        <w:t>», «Гінекофіт» та «Простатофіт»</w:t>
      </w:r>
      <w:r w:rsidRPr="00E76CBB">
        <w:rPr>
          <w:spacing w:val="-2"/>
          <w:sz w:val="28"/>
          <w:szCs w:val="28"/>
        </w:rPr>
        <w:t xml:space="preserve"> нами були враховані результати попередніх д</w:t>
      </w:r>
      <w:r w:rsidRPr="00E76CBB">
        <w:rPr>
          <w:spacing w:val="-2"/>
          <w:sz w:val="28"/>
          <w:szCs w:val="28"/>
        </w:rPr>
        <w:t>о</w:t>
      </w:r>
      <w:r w:rsidRPr="00E76CBB">
        <w:rPr>
          <w:spacing w:val="-2"/>
          <w:sz w:val="28"/>
          <w:szCs w:val="28"/>
        </w:rPr>
        <w:t>сліджень БАР лікарської рослинної сировини препаратів, внесок окремих БАР у фармакол</w:t>
      </w:r>
      <w:r w:rsidRPr="00E76CBB">
        <w:rPr>
          <w:spacing w:val="-2"/>
          <w:sz w:val="28"/>
          <w:szCs w:val="28"/>
        </w:rPr>
        <w:t>о</w:t>
      </w:r>
      <w:r w:rsidRPr="00E76CBB">
        <w:rPr>
          <w:spacing w:val="-2"/>
          <w:sz w:val="28"/>
          <w:szCs w:val="28"/>
        </w:rPr>
        <w:t>гічну активність комплексних настойок. З урахуванням фізико-хімічних та ф</w:t>
      </w:r>
      <w:r w:rsidRPr="00E76CBB">
        <w:rPr>
          <w:spacing w:val="-2"/>
          <w:sz w:val="28"/>
          <w:szCs w:val="28"/>
        </w:rPr>
        <w:t>а</w:t>
      </w:r>
      <w:r w:rsidRPr="00E76CBB">
        <w:rPr>
          <w:spacing w:val="-2"/>
          <w:sz w:val="28"/>
          <w:szCs w:val="28"/>
        </w:rPr>
        <w:t>рмакологічних властивостей БАР нами були визначені групи речовин, прису</w:t>
      </w:r>
      <w:r w:rsidRPr="00E76CBB">
        <w:rPr>
          <w:spacing w:val="-2"/>
          <w:sz w:val="28"/>
          <w:szCs w:val="28"/>
        </w:rPr>
        <w:t>т</w:t>
      </w:r>
      <w:r w:rsidRPr="00E76CBB">
        <w:rPr>
          <w:spacing w:val="-2"/>
          <w:sz w:val="28"/>
          <w:szCs w:val="28"/>
        </w:rPr>
        <w:t>ність яких є необхідною для надання зазначеної дії, розроблено пробо</w:t>
      </w:r>
      <w:r>
        <w:rPr>
          <w:spacing w:val="-2"/>
          <w:sz w:val="28"/>
          <w:szCs w:val="28"/>
        </w:rPr>
        <w:t>-</w:t>
      </w:r>
      <w:r w:rsidRPr="00E76CBB">
        <w:rPr>
          <w:spacing w:val="-2"/>
          <w:sz w:val="28"/>
          <w:szCs w:val="28"/>
        </w:rPr>
        <w:t xml:space="preserve">підготовку та методики якісного та кількісного визначення відповідних </w:t>
      </w:r>
      <w:r>
        <w:rPr>
          <w:spacing w:val="-2"/>
          <w:sz w:val="28"/>
          <w:szCs w:val="28"/>
        </w:rPr>
        <w:t>біол</w:t>
      </w:r>
      <w:r>
        <w:rPr>
          <w:spacing w:val="-2"/>
          <w:sz w:val="28"/>
          <w:szCs w:val="28"/>
        </w:rPr>
        <w:t>о</w:t>
      </w:r>
      <w:r>
        <w:rPr>
          <w:spacing w:val="-2"/>
          <w:sz w:val="28"/>
          <w:szCs w:val="28"/>
        </w:rPr>
        <w:t xml:space="preserve">гічно активних </w:t>
      </w:r>
      <w:r w:rsidRPr="00E76CBB">
        <w:rPr>
          <w:spacing w:val="-2"/>
          <w:sz w:val="28"/>
          <w:szCs w:val="28"/>
        </w:rPr>
        <w:t>речовин.</w:t>
      </w:r>
    </w:p>
    <w:p w:rsidR="007624A1" w:rsidRPr="00682D89" w:rsidRDefault="007624A1" w:rsidP="007624A1">
      <w:pPr>
        <w:widowControl w:val="0"/>
        <w:ind w:firstLine="708"/>
        <w:jc w:val="both"/>
        <w:rPr>
          <w:sz w:val="28"/>
          <w:szCs w:val="28"/>
        </w:rPr>
      </w:pPr>
      <w:r w:rsidRPr="00682D89">
        <w:rPr>
          <w:sz w:val="28"/>
          <w:szCs w:val="28"/>
        </w:rPr>
        <w:t>Виходячи з цього у</w:t>
      </w:r>
      <w:r w:rsidRPr="003F72C2">
        <w:rPr>
          <w:sz w:val="28"/>
          <w:szCs w:val="28"/>
        </w:rPr>
        <w:t xml:space="preserve"> </w:t>
      </w:r>
      <w:r>
        <w:rPr>
          <w:sz w:val="28"/>
          <w:szCs w:val="28"/>
        </w:rPr>
        <w:t>складній</w:t>
      </w:r>
      <w:r w:rsidRPr="00682D89">
        <w:rPr>
          <w:sz w:val="28"/>
          <w:szCs w:val="28"/>
        </w:rPr>
        <w:t xml:space="preserve"> настойці «Бронхофіт» методом ТШХ ми ідентиф</w:t>
      </w:r>
      <w:r w:rsidRPr="00682D89">
        <w:rPr>
          <w:sz w:val="28"/>
          <w:szCs w:val="28"/>
        </w:rPr>
        <w:t>і</w:t>
      </w:r>
      <w:r w:rsidRPr="00682D89">
        <w:rPr>
          <w:sz w:val="28"/>
          <w:szCs w:val="28"/>
        </w:rPr>
        <w:t>кували терпеноїди та флавоноїди, наявність полісахаридів доводили реакцією осадження</w:t>
      </w:r>
      <w:r>
        <w:rPr>
          <w:sz w:val="28"/>
          <w:szCs w:val="28"/>
        </w:rPr>
        <w:t xml:space="preserve"> зі спиртом етиловим 96%. Кількісне визначення полісахаридів проводили ваговим методом, суму флавоноїдів у перерахунку на гіперозид – спектрофотометричним м</w:t>
      </w:r>
      <w:r>
        <w:rPr>
          <w:sz w:val="28"/>
          <w:szCs w:val="28"/>
        </w:rPr>
        <w:t>е</w:t>
      </w:r>
      <w:r>
        <w:rPr>
          <w:sz w:val="28"/>
          <w:szCs w:val="28"/>
        </w:rPr>
        <w:t>тодом</w:t>
      </w:r>
      <w:r w:rsidRPr="00682D89">
        <w:rPr>
          <w:sz w:val="28"/>
          <w:szCs w:val="28"/>
        </w:rPr>
        <w:t>.</w:t>
      </w:r>
    </w:p>
    <w:p w:rsidR="007624A1" w:rsidRDefault="007624A1" w:rsidP="007624A1">
      <w:pPr>
        <w:widowControl w:val="0"/>
        <w:ind w:firstLine="708"/>
        <w:jc w:val="both"/>
        <w:rPr>
          <w:sz w:val="28"/>
          <w:szCs w:val="28"/>
        </w:rPr>
      </w:pPr>
      <w:r w:rsidRPr="00682D89">
        <w:rPr>
          <w:sz w:val="28"/>
          <w:szCs w:val="28"/>
        </w:rPr>
        <w:t>Основні діючі речовини</w:t>
      </w:r>
      <w:r>
        <w:rPr>
          <w:sz w:val="28"/>
          <w:szCs w:val="28"/>
        </w:rPr>
        <w:t xml:space="preserve"> складної</w:t>
      </w:r>
      <w:r w:rsidRPr="00682D89">
        <w:rPr>
          <w:sz w:val="28"/>
          <w:szCs w:val="28"/>
        </w:rPr>
        <w:t xml:space="preserve"> </w:t>
      </w:r>
      <w:r>
        <w:rPr>
          <w:sz w:val="28"/>
          <w:szCs w:val="28"/>
        </w:rPr>
        <w:t xml:space="preserve">настойки </w:t>
      </w:r>
      <w:r w:rsidRPr="00682D89">
        <w:rPr>
          <w:sz w:val="28"/>
          <w:szCs w:val="28"/>
        </w:rPr>
        <w:t xml:space="preserve">«Гінекофіт» </w:t>
      </w:r>
      <w:r w:rsidRPr="00D37D52">
        <w:rPr>
          <w:sz w:val="28"/>
          <w:szCs w:val="28"/>
        </w:rPr>
        <w:t>–</w:t>
      </w:r>
      <w:r w:rsidRPr="00682D89">
        <w:rPr>
          <w:sz w:val="28"/>
          <w:szCs w:val="28"/>
        </w:rPr>
        <w:t xml:space="preserve"> флавоноїди та гідроксикоричні кислоти – визначали хроматографічно, наявність алкало</w:t>
      </w:r>
      <w:r w:rsidRPr="00682D89">
        <w:rPr>
          <w:sz w:val="28"/>
          <w:szCs w:val="28"/>
        </w:rPr>
        <w:t>ї</w:t>
      </w:r>
      <w:r w:rsidRPr="00682D89">
        <w:rPr>
          <w:sz w:val="28"/>
          <w:szCs w:val="28"/>
        </w:rPr>
        <w:t xml:space="preserve">дів – за реакцією з розчином калій </w:t>
      </w:r>
      <w:r>
        <w:rPr>
          <w:sz w:val="28"/>
          <w:szCs w:val="28"/>
        </w:rPr>
        <w:t>тетра</w:t>
      </w:r>
      <w:r w:rsidRPr="00682D89">
        <w:rPr>
          <w:sz w:val="28"/>
          <w:szCs w:val="28"/>
        </w:rPr>
        <w:t>йодо</w:t>
      </w:r>
      <w:r>
        <w:rPr>
          <w:sz w:val="28"/>
          <w:szCs w:val="28"/>
        </w:rPr>
        <w:t>б</w:t>
      </w:r>
      <w:r w:rsidRPr="00682D89">
        <w:rPr>
          <w:sz w:val="28"/>
          <w:szCs w:val="28"/>
        </w:rPr>
        <w:t>ісмутату</w:t>
      </w:r>
      <w:r>
        <w:rPr>
          <w:sz w:val="28"/>
          <w:szCs w:val="28"/>
        </w:rPr>
        <w:t>, кількісно визначали суму флавоноїдів у перерахунку на гіперозид та суму гідроксикоричних ки</w:t>
      </w:r>
      <w:r>
        <w:rPr>
          <w:sz w:val="28"/>
          <w:szCs w:val="28"/>
        </w:rPr>
        <w:t>с</w:t>
      </w:r>
      <w:r>
        <w:rPr>
          <w:sz w:val="28"/>
          <w:szCs w:val="28"/>
        </w:rPr>
        <w:t>лот у перерахунку на хлорогенову кислоту сп</w:t>
      </w:r>
      <w:r>
        <w:rPr>
          <w:sz w:val="28"/>
          <w:szCs w:val="28"/>
        </w:rPr>
        <w:t>е</w:t>
      </w:r>
      <w:r>
        <w:rPr>
          <w:sz w:val="28"/>
          <w:szCs w:val="28"/>
        </w:rPr>
        <w:t>ктрофотометричним методом.</w:t>
      </w:r>
    </w:p>
    <w:p w:rsidR="007624A1" w:rsidRPr="00682D89" w:rsidRDefault="007624A1" w:rsidP="007624A1">
      <w:pPr>
        <w:widowControl w:val="0"/>
        <w:ind w:firstLine="708"/>
        <w:jc w:val="both"/>
        <w:rPr>
          <w:sz w:val="28"/>
          <w:szCs w:val="28"/>
        </w:rPr>
      </w:pPr>
      <w:r w:rsidRPr="00682D89">
        <w:rPr>
          <w:sz w:val="28"/>
          <w:szCs w:val="28"/>
        </w:rPr>
        <w:t xml:space="preserve">Основні діючі речовини </w:t>
      </w:r>
      <w:r>
        <w:rPr>
          <w:sz w:val="28"/>
          <w:szCs w:val="28"/>
        </w:rPr>
        <w:t xml:space="preserve">настойки складної </w:t>
      </w:r>
      <w:r w:rsidRPr="00682D89">
        <w:rPr>
          <w:sz w:val="28"/>
          <w:szCs w:val="28"/>
        </w:rPr>
        <w:t>«</w:t>
      </w:r>
      <w:r>
        <w:rPr>
          <w:sz w:val="28"/>
          <w:szCs w:val="28"/>
        </w:rPr>
        <w:t>Простат</w:t>
      </w:r>
      <w:r w:rsidRPr="00682D89">
        <w:rPr>
          <w:sz w:val="28"/>
          <w:szCs w:val="28"/>
        </w:rPr>
        <w:t xml:space="preserve">офіт» – </w:t>
      </w:r>
      <w:r>
        <w:rPr>
          <w:sz w:val="28"/>
          <w:szCs w:val="28"/>
        </w:rPr>
        <w:t>кумарини</w:t>
      </w:r>
      <w:r w:rsidRPr="00682D89">
        <w:rPr>
          <w:sz w:val="28"/>
          <w:szCs w:val="28"/>
        </w:rPr>
        <w:t xml:space="preserve"> – визначали хроматографічно, алкалоїд</w:t>
      </w:r>
      <w:r>
        <w:rPr>
          <w:sz w:val="28"/>
          <w:szCs w:val="28"/>
        </w:rPr>
        <w:t>и і поліфенольні сполуки</w:t>
      </w:r>
      <w:r w:rsidRPr="00682D89">
        <w:rPr>
          <w:sz w:val="28"/>
          <w:szCs w:val="28"/>
        </w:rPr>
        <w:t xml:space="preserve"> – за реакц</w:t>
      </w:r>
      <w:r w:rsidRPr="00682D89">
        <w:rPr>
          <w:sz w:val="28"/>
          <w:szCs w:val="28"/>
        </w:rPr>
        <w:t>і</w:t>
      </w:r>
      <w:r w:rsidRPr="00682D89">
        <w:rPr>
          <w:sz w:val="28"/>
          <w:szCs w:val="28"/>
        </w:rPr>
        <w:t xml:space="preserve">єю з розчином калій </w:t>
      </w:r>
      <w:r>
        <w:rPr>
          <w:sz w:val="28"/>
          <w:szCs w:val="28"/>
        </w:rPr>
        <w:t>тетра</w:t>
      </w:r>
      <w:r w:rsidRPr="00682D89">
        <w:rPr>
          <w:sz w:val="28"/>
          <w:szCs w:val="28"/>
        </w:rPr>
        <w:t>йодо</w:t>
      </w:r>
      <w:r>
        <w:rPr>
          <w:sz w:val="28"/>
          <w:szCs w:val="28"/>
        </w:rPr>
        <w:t>б</w:t>
      </w:r>
      <w:r w:rsidRPr="00682D89">
        <w:rPr>
          <w:sz w:val="28"/>
          <w:szCs w:val="28"/>
        </w:rPr>
        <w:t>ісмутату</w:t>
      </w:r>
      <w:r>
        <w:rPr>
          <w:sz w:val="28"/>
          <w:szCs w:val="28"/>
        </w:rPr>
        <w:t xml:space="preserve"> та ферум (</w:t>
      </w:r>
      <w:r>
        <w:rPr>
          <w:sz w:val="28"/>
          <w:szCs w:val="28"/>
          <w:lang w:val="en-US"/>
        </w:rPr>
        <w:t>III</w:t>
      </w:r>
      <w:r>
        <w:rPr>
          <w:sz w:val="28"/>
          <w:szCs w:val="28"/>
        </w:rPr>
        <w:t>) хлоридом відповідно, кількісно визначали суму похідних кумарину у перерахунку на кумарин спектрофотометричним методом і ефірні олії методом перегонки з водяною п</w:t>
      </w:r>
      <w:r>
        <w:rPr>
          <w:sz w:val="28"/>
          <w:szCs w:val="28"/>
        </w:rPr>
        <w:t>а</w:t>
      </w:r>
      <w:r>
        <w:rPr>
          <w:sz w:val="28"/>
          <w:szCs w:val="28"/>
        </w:rPr>
        <w:t>рою.</w:t>
      </w:r>
    </w:p>
    <w:p w:rsidR="007624A1" w:rsidRDefault="007624A1" w:rsidP="007624A1">
      <w:pPr>
        <w:widowControl w:val="0"/>
        <w:ind w:firstLine="709"/>
        <w:jc w:val="both"/>
        <w:rPr>
          <w:sz w:val="28"/>
          <w:szCs w:val="28"/>
        </w:rPr>
      </w:pPr>
      <w:r>
        <w:rPr>
          <w:sz w:val="28"/>
          <w:szCs w:val="28"/>
        </w:rPr>
        <w:t>Усі розроблені методики в</w:t>
      </w:r>
      <w:r w:rsidRPr="00682D89">
        <w:rPr>
          <w:sz w:val="28"/>
          <w:szCs w:val="28"/>
        </w:rPr>
        <w:t>алід</w:t>
      </w:r>
      <w:r>
        <w:rPr>
          <w:sz w:val="28"/>
          <w:szCs w:val="28"/>
        </w:rPr>
        <w:t>овано</w:t>
      </w:r>
      <w:r w:rsidRPr="00682D89">
        <w:rPr>
          <w:sz w:val="28"/>
          <w:szCs w:val="28"/>
        </w:rPr>
        <w:t xml:space="preserve"> відповідно до вимог ДФУ. У пр</w:t>
      </w:r>
      <w:r w:rsidRPr="00682D89">
        <w:rPr>
          <w:sz w:val="28"/>
          <w:szCs w:val="28"/>
        </w:rPr>
        <w:t>о</w:t>
      </w:r>
      <w:r w:rsidRPr="00682D89">
        <w:rPr>
          <w:sz w:val="28"/>
          <w:szCs w:val="28"/>
        </w:rPr>
        <w:t>цесі валідації було розглянуто такі характеристики, як діапазон застос</w:t>
      </w:r>
      <w:r w:rsidRPr="00682D89">
        <w:rPr>
          <w:sz w:val="28"/>
          <w:szCs w:val="28"/>
        </w:rPr>
        <w:t>у</w:t>
      </w:r>
      <w:r w:rsidRPr="00682D89">
        <w:rPr>
          <w:sz w:val="28"/>
          <w:szCs w:val="28"/>
        </w:rPr>
        <w:t>вання, специфічність, лінійність, збіжність, правильність, ві</w:t>
      </w:r>
      <w:r w:rsidRPr="00682D89">
        <w:rPr>
          <w:sz w:val="28"/>
          <w:szCs w:val="28"/>
        </w:rPr>
        <w:t>д</w:t>
      </w:r>
      <w:r w:rsidRPr="00682D89">
        <w:rPr>
          <w:sz w:val="28"/>
          <w:szCs w:val="28"/>
        </w:rPr>
        <w:t xml:space="preserve">творюваність. </w:t>
      </w:r>
      <w:r>
        <w:rPr>
          <w:sz w:val="28"/>
          <w:szCs w:val="28"/>
        </w:rPr>
        <w:t>Для всіх методик досягнуто прийнятних результатів.</w:t>
      </w:r>
    </w:p>
    <w:p w:rsidR="007624A1" w:rsidRDefault="007624A1" w:rsidP="007624A1">
      <w:pPr>
        <w:pStyle w:val="afffffffff6"/>
      </w:pPr>
      <w:r>
        <w:lastRenderedPageBreak/>
        <w:t>Мікробіологічні дослідження розроблених настойок складних пров</w:t>
      </w:r>
      <w:r>
        <w:t>о</w:t>
      </w:r>
      <w:r>
        <w:t xml:space="preserve">дили відповідно до національної частини розділу 5.1.4 ДФУ, як для готових лікарських засобів категорії 3А. </w:t>
      </w:r>
    </w:p>
    <w:p w:rsidR="007624A1" w:rsidRPr="00DD71AE" w:rsidRDefault="007624A1" w:rsidP="007624A1">
      <w:pPr>
        <w:pStyle w:val="afffffffff6"/>
      </w:pPr>
      <w:r w:rsidRPr="00DD71AE">
        <w:t>У препараті допускається загальне число життєздатних аеробних мі</w:t>
      </w:r>
      <w:r w:rsidRPr="00DD71AE">
        <w:t>к</w:t>
      </w:r>
      <w:r w:rsidRPr="00DD71AE">
        <w:t>роорганізмів: не більше 10 бактерій і не більше 10 грибів в 1 мл.</w:t>
      </w:r>
      <w:r>
        <w:t xml:space="preserve"> </w:t>
      </w:r>
      <w:r w:rsidRPr="00DD71AE">
        <w:t>Не допуск</w:t>
      </w:r>
      <w:r w:rsidRPr="00DD71AE">
        <w:t>а</w:t>
      </w:r>
      <w:r w:rsidRPr="00DD71AE">
        <w:t>ється наявність бактерій родини Enterobacteriaceae</w:t>
      </w:r>
      <w:r>
        <w:t>,</w:t>
      </w:r>
      <w:r w:rsidRPr="00DD71AE">
        <w:t xml:space="preserve"> Staphylococcus aureus</w:t>
      </w:r>
      <w:r>
        <w:t>,</w:t>
      </w:r>
      <w:r w:rsidRPr="00DD71AE">
        <w:t xml:space="preserve"> Pseudomonas aeruginosa в 1 мл. </w:t>
      </w:r>
    </w:p>
    <w:p w:rsidR="007624A1" w:rsidRDefault="007624A1" w:rsidP="007624A1">
      <w:pPr>
        <w:widowControl w:val="0"/>
        <w:ind w:firstLine="720"/>
        <w:jc w:val="both"/>
        <w:rPr>
          <w:sz w:val="28"/>
          <w:szCs w:val="28"/>
        </w:rPr>
      </w:pPr>
      <w:r w:rsidRPr="00682D89">
        <w:rPr>
          <w:sz w:val="28"/>
          <w:szCs w:val="28"/>
        </w:rPr>
        <w:t xml:space="preserve">На основі розроблених методик контролю якості </w:t>
      </w:r>
      <w:r>
        <w:rPr>
          <w:sz w:val="28"/>
          <w:szCs w:val="28"/>
        </w:rPr>
        <w:t xml:space="preserve">складних настойок </w:t>
      </w:r>
      <w:r w:rsidRPr="00682D89">
        <w:rPr>
          <w:sz w:val="28"/>
          <w:szCs w:val="28"/>
        </w:rPr>
        <w:t>«Бронхофіт</w:t>
      </w:r>
      <w:r>
        <w:rPr>
          <w:sz w:val="28"/>
          <w:szCs w:val="28"/>
        </w:rPr>
        <w:t>», «Гінекофіт» та «Простатофіт»</w:t>
      </w:r>
      <w:r w:rsidRPr="00682D89">
        <w:rPr>
          <w:sz w:val="28"/>
          <w:szCs w:val="28"/>
        </w:rPr>
        <w:t xml:space="preserve"> бул</w:t>
      </w:r>
      <w:r>
        <w:rPr>
          <w:sz w:val="28"/>
          <w:szCs w:val="28"/>
        </w:rPr>
        <w:t>о</w:t>
      </w:r>
      <w:r w:rsidRPr="00682D89">
        <w:rPr>
          <w:sz w:val="28"/>
          <w:szCs w:val="28"/>
        </w:rPr>
        <w:t xml:space="preserve"> розроблен</w:t>
      </w:r>
      <w:r>
        <w:rPr>
          <w:sz w:val="28"/>
          <w:szCs w:val="28"/>
        </w:rPr>
        <w:t>о</w:t>
      </w:r>
      <w:r w:rsidRPr="00682D89">
        <w:rPr>
          <w:sz w:val="28"/>
          <w:szCs w:val="28"/>
        </w:rPr>
        <w:t xml:space="preserve"> АНД.</w:t>
      </w:r>
      <w:r>
        <w:rPr>
          <w:sz w:val="28"/>
          <w:szCs w:val="28"/>
        </w:rPr>
        <w:t xml:space="preserve"> </w:t>
      </w:r>
    </w:p>
    <w:p w:rsidR="007624A1" w:rsidRPr="00E76CBB" w:rsidRDefault="007624A1" w:rsidP="007624A1">
      <w:pPr>
        <w:widowControl w:val="0"/>
        <w:ind w:firstLine="720"/>
        <w:jc w:val="both"/>
        <w:rPr>
          <w:bCs/>
          <w:spacing w:val="-2"/>
          <w:sz w:val="28"/>
          <w:szCs w:val="28"/>
        </w:rPr>
      </w:pPr>
      <w:r w:rsidRPr="00E76CBB">
        <w:rPr>
          <w:spacing w:val="-2"/>
          <w:sz w:val="28"/>
          <w:szCs w:val="28"/>
        </w:rPr>
        <w:t>Фармакологічні дослідження складних настойок «Бронхофіт» і «Гінек</w:t>
      </w:r>
      <w:r w:rsidRPr="00E76CBB">
        <w:rPr>
          <w:spacing w:val="-2"/>
          <w:sz w:val="28"/>
          <w:szCs w:val="28"/>
        </w:rPr>
        <w:t>о</w:t>
      </w:r>
      <w:r w:rsidRPr="00E76CBB">
        <w:rPr>
          <w:spacing w:val="-2"/>
          <w:sz w:val="28"/>
          <w:szCs w:val="28"/>
        </w:rPr>
        <w:t>фіт» та випробування</w:t>
      </w:r>
      <w:r>
        <w:rPr>
          <w:spacing w:val="-2"/>
          <w:sz w:val="28"/>
          <w:szCs w:val="28"/>
        </w:rPr>
        <w:t xml:space="preserve"> їх</w:t>
      </w:r>
      <w:r w:rsidRPr="00E76CBB">
        <w:rPr>
          <w:spacing w:val="-2"/>
          <w:sz w:val="28"/>
          <w:szCs w:val="28"/>
        </w:rPr>
        <w:t xml:space="preserve"> мікробіологічної чистоти проводились на базі ДП «ДНЦЛЗ» (м. Харків). Фармакологічні дослідження настойки складної «Про</w:t>
      </w:r>
      <w:r w:rsidRPr="00E76CBB">
        <w:rPr>
          <w:spacing w:val="-2"/>
          <w:sz w:val="28"/>
          <w:szCs w:val="28"/>
        </w:rPr>
        <w:t>с</w:t>
      </w:r>
      <w:r w:rsidRPr="00E76CBB">
        <w:rPr>
          <w:spacing w:val="-2"/>
          <w:sz w:val="28"/>
          <w:szCs w:val="28"/>
        </w:rPr>
        <w:t>татофіт» провод</w:t>
      </w:r>
      <w:r w:rsidRPr="00E76CBB">
        <w:rPr>
          <w:spacing w:val="-2"/>
          <w:sz w:val="28"/>
          <w:szCs w:val="28"/>
        </w:rPr>
        <w:t>и</w:t>
      </w:r>
      <w:r w:rsidRPr="00E76CBB">
        <w:rPr>
          <w:spacing w:val="-2"/>
          <w:sz w:val="28"/>
          <w:szCs w:val="28"/>
        </w:rPr>
        <w:t>лись Чистяковим О.Г. під керівництвом проф. Дроговоз С.М. на кафедрі фа</w:t>
      </w:r>
      <w:r w:rsidRPr="00E76CBB">
        <w:rPr>
          <w:spacing w:val="-2"/>
          <w:sz w:val="28"/>
          <w:szCs w:val="28"/>
        </w:rPr>
        <w:t>р</w:t>
      </w:r>
      <w:r w:rsidRPr="00E76CBB">
        <w:rPr>
          <w:spacing w:val="-2"/>
          <w:sz w:val="28"/>
          <w:szCs w:val="28"/>
        </w:rPr>
        <w:t>макології НФаУ.</w:t>
      </w:r>
    </w:p>
    <w:p w:rsidR="007624A1" w:rsidRPr="00362A81" w:rsidRDefault="007624A1" w:rsidP="007624A1">
      <w:pPr>
        <w:widowControl w:val="0"/>
        <w:ind w:firstLine="709"/>
        <w:jc w:val="both"/>
        <w:rPr>
          <w:sz w:val="28"/>
          <w:szCs w:val="28"/>
        </w:rPr>
      </w:pPr>
      <w:r w:rsidRPr="00362A81">
        <w:rPr>
          <w:sz w:val="28"/>
          <w:szCs w:val="28"/>
        </w:rPr>
        <w:t xml:space="preserve">Вивчення </w:t>
      </w:r>
      <w:r w:rsidRPr="005E589A">
        <w:rPr>
          <w:i/>
          <w:sz w:val="28"/>
          <w:szCs w:val="28"/>
        </w:rPr>
        <w:t>протикашльової дії</w:t>
      </w:r>
      <w:r w:rsidRPr="00362A81">
        <w:rPr>
          <w:sz w:val="28"/>
          <w:szCs w:val="28"/>
        </w:rPr>
        <w:t xml:space="preserve"> </w:t>
      </w:r>
      <w:r>
        <w:rPr>
          <w:sz w:val="28"/>
          <w:szCs w:val="28"/>
        </w:rPr>
        <w:t>складної настойки «Бронхофіт»</w:t>
      </w:r>
      <w:r w:rsidRPr="00362A81">
        <w:rPr>
          <w:sz w:val="28"/>
          <w:szCs w:val="28"/>
        </w:rPr>
        <w:t xml:space="preserve"> пров</w:t>
      </w:r>
      <w:r>
        <w:rPr>
          <w:sz w:val="28"/>
          <w:szCs w:val="28"/>
        </w:rPr>
        <w:t>о</w:t>
      </w:r>
      <w:r w:rsidRPr="00362A81">
        <w:rPr>
          <w:sz w:val="28"/>
          <w:szCs w:val="28"/>
        </w:rPr>
        <w:t>д</w:t>
      </w:r>
      <w:r>
        <w:rPr>
          <w:sz w:val="28"/>
          <w:szCs w:val="28"/>
        </w:rPr>
        <w:t>или</w:t>
      </w:r>
      <w:r w:rsidRPr="00362A81">
        <w:rPr>
          <w:sz w:val="28"/>
          <w:szCs w:val="28"/>
        </w:rPr>
        <w:t xml:space="preserve"> на моделі гострого експериментального бронхіту у мурчаків.</w:t>
      </w:r>
      <w:r>
        <w:rPr>
          <w:sz w:val="28"/>
          <w:szCs w:val="28"/>
        </w:rPr>
        <w:t xml:space="preserve"> </w:t>
      </w:r>
      <w:r w:rsidRPr="00362A81">
        <w:rPr>
          <w:sz w:val="28"/>
          <w:szCs w:val="28"/>
        </w:rPr>
        <w:t>Результ</w:t>
      </w:r>
      <w:r w:rsidRPr="00362A81">
        <w:rPr>
          <w:sz w:val="28"/>
          <w:szCs w:val="28"/>
        </w:rPr>
        <w:t>а</w:t>
      </w:r>
      <w:r w:rsidRPr="00362A81">
        <w:rPr>
          <w:sz w:val="28"/>
          <w:szCs w:val="28"/>
        </w:rPr>
        <w:t>ти наведених досліджень показали, що «Бронхофіт» виявля</w:t>
      </w:r>
      <w:r>
        <w:rPr>
          <w:sz w:val="28"/>
          <w:szCs w:val="28"/>
        </w:rPr>
        <w:t>є</w:t>
      </w:r>
      <w:r w:rsidRPr="00362A81">
        <w:rPr>
          <w:sz w:val="28"/>
          <w:szCs w:val="28"/>
        </w:rPr>
        <w:t xml:space="preserve"> виражену дозозалежну прот</w:t>
      </w:r>
      <w:r w:rsidRPr="00362A81">
        <w:rPr>
          <w:sz w:val="28"/>
          <w:szCs w:val="28"/>
        </w:rPr>
        <w:t>и</w:t>
      </w:r>
      <w:r w:rsidRPr="00362A81">
        <w:rPr>
          <w:sz w:val="28"/>
          <w:szCs w:val="28"/>
        </w:rPr>
        <w:t>кашльову дію в умовах моделі гострого бронхіту.</w:t>
      </w:r>
    </w:p>
    <w:p w:rsidR="007624A1" w:rsidRPr="0019772A" w:rsidRDefault="007624A1" w:rsidP="007624A1">
      <w:pPr>
        <w:widowControl w:val="0"/>
        <w:ind w:firstLine="709"/>
        <w:jc w:val="both"/>
        <w:rPr>
          <w:rFonts w:ascii="(обычный текст)" w:hAnsi="(обычный текст)"/>
          <w:sz w:val="28"/>
          <w:szCs w:val="28"/>
        </w:rPr>
      </w:pPr>
      <w:r w:rsidRPr="0019772A">
        <w:rPr>
          <w:rFonts w:ascii="(обычный текст)" w:hAnsi="(обычный текст)"/>
          <w:sz w:val="28"/>
          <w:szCs w:val="28"/>
        </w:rPr>
        <w:t>Результати експериментальних досліджень</w:t>
      </w:r>
      <w:r w:rsidRPr="005E589A">
        <w:rPr>
          <w:rFonts w:ascii="(обычный текст)" w:hAnsi="(обычный текст)"/>
          <w:i/>
          <w:sz w:val="28"/>
          <w:szCs w:val="28"/>
        </w:rPr>
        <w:t xml:space="preserve"> пневмопротекторних вла</w:t>
      </w:r>
      <w:r w:rsidRPr="005E589A">
        <w:rPr>
          <w:rFonts w:ascii="(обычный текст)" w:hAnsi="(обычный текст)"/>
          <w:i/>
          <w:sz w:val="28"/>
          <w:szCs w:val="28"/>
        </w:rPr>
        <w:t>с</w:t>
      </w:r>
      <w:r w:rsidRPr="005E589A">
        <w:rPr>
          <w:rFonts w:ascii="(обычный текст)" w:hAnsi="(обычный текст)"/>
          <w:i/>
          <w:sz w:val="28"/>
          <w:szCs w:val="28"/>
        </w:rPr>
        <w:t>тивостей</w:t>
      </w:r>
      <w:r>
        <w:rPr>
          <w:i/>
          <w:sz w:val="28"/>
          <w:szCs w:val="28"/>
        </w:rPr>
        <w:t xml:space="preserve"> </w:t>
      </w:r>
      <w:r>
        <w:rPr>
          <w:sz w:val="28"/>
          <w:szCs w:val="28"/>
        </w:rPr>
        <w:t>настойки складної «Бронхофіт»</w:t>
      </w:r>
      <w:r>
        <w:rPr>
          <w:i/>
          <w:sz w:val="28"/>
          <w:szCs w:val="28"/>
        </w:rPr>
        <w:t xml:space="preserve"> </w:t>
      </w:r>
      <w:r>
        <w:rPr>
          <w:sz w:val="28"/>
          <w:szCs w:val="28"/>
        </w:rPr>
        <w:t>дове</w:t>
      </w:r>
      <w:r w:rsidRPr="0019772A">
        <w:rPr>
          <w:rFonts w:ascii="(обычный текст)" w:hAnsi="(обычный текст)"/>
          <w:sz w:val="28"/>
          <w:szCs w:val="28"/>
        </w:rPr>
        <w:t xml:space="preserve">ли, що </w:t>
      </w:r>
      <w:r>
        <w:rPr>
          <w:sz w:val="28"/>
          <w:szCs w:val="28"/>
        </w:rPr>
        <w:t>її л</w:t>
      </w:r>
      <w:r w:rsidRPr="0019772A">
        <w:rPr>
          <w:rFonts w:ascii="(обычный текст)" w:hAnsi="(обычный текст)"/>
          <w:sz w:val="28"/>
          <w:szCs w:val="28"/>
        </w:rPr>
        <w:t>ікувально-профілактичне застосування викликає статистично достовірне зниження вагових показників легень</w:t>
      </w:r>
      <w:r>
        <w:rPr>
          <w:sz w:val="28"/>
          <w:szCs w:val="28"/>
        </w:rPr>
        <w:t xml:space="preserve"> і має </w:t>
      </w:r>
      <w:r w:rsidRPr="0019772A">
        <w:rPr>
          <w:rFonts w:ascii="(обычный текст)" w:hAnsi="(обычный текст)"/>
          <w:sz w:val="28"/>
          <w:szCs w:val="28"/>
        </w:rPr>
        <w:t>виражену дозозалежну протизапальну (антие</w:t>
      </w:r>
      <w:r w:rsidRPr="0019772A">
        <w:rPr>
          <w:rFonts w:ascii="(обычный текст)" w:hAnsi="(обычный текст)"/>
          <w:sz w:val="28"/>
          <w:szCs w:val="28"/>
        </w:rPr>
        <w:t>к</w:t>
      </w:r>
      <w:r w:rsidRPr="0019772A">
        <w:rPr>
          <w:rFonts w:ascii="(обычный текст)" w:hAnsi="(обычный текст)"/>
          <w:sz w:val="28"/>
          <w:szCs w:val="28"/>
        </w:rPr>
        <w:t>судативну) і антиоксидантну дії</w:t>
      </w:r>
      <w:r>
        <w:rPr>
          <w:sz w:val="28"/>
          <w:szCs w:val="28"/>
        </w:rPr>
        <w:t>, з</w:t>
      </w:r>
      <w:r w:rsidRPr="0019772A">
        <w:rPr>
          <w:rFonts w:ascii="(обычный текст)" w:hAnsi="(обычный текст)"/>
          <w:sz w:val="28"/>
          <w:szCs w:val="28"/>
        </w:rPr>
        <w:t>а ефективністю</w:t>
      </w:r>
      <w:r>
        <w:rPr>
          <w:sz w:val="28"/>
          <w:szCs w:val="28"/>
        </w:rPr>
        <w:t xml:space="preserve"> </w:t>
      </w:r>
      <w:r w:rsidRPr="0019772A">
        <w:rPr>
          <w:rFonts w:ascii="(обычный текст)" w:hAnsi="(обычный текст)"/>
          <w:sz w:val="28"/>
          <w:szCs w:val="28"/>
        </w:rPr>
        <w:t>перевершу</w:t>
      </w:r>
      <w:r>
        <w:rPr>
          <w:sz w:val="28"/>
          <w:szCs w:val="28"/>
        </w:rPr>
        <w:t>ючи</w:t>
      </w:r>
      <w:r w:rsidRPr="0019772A">
        <w:rPr>
          <w:rFonts w:ascii="(обычный текст)" w:hAnsi="(обычный текст)"/>
          <w:sz w:val="28"/>
          <w:szCs w:val="28"/>
        </w:rPr>
        <w:t xml:space="preserve"> препарат п</w:t>
      </w:r>
      <w:r w:rsidRPr="0019772A">
        <w:rPr>
          <w:rFonts w:ascii="(обычный текст)" w:hAnsi="(обычный текст)"/>
          <w:sz w:val="28"/>
          <w:szCs w:val="28"/>
        </w:rPr>
        <w:t>о</w:t>
      </w:r>
      <w:r w:rsidRPr="0019772A">
        <w:rPr>
          <w:rFonts w:ascii="(обычный текст)" w:hAnsi="(обычный текст)"/>
          <w:sz w:val="28"/>
          <w:szCs w:val="28"/>
        </w:rPr>
        <w:t>рівняння</w:t>
      </w:r>
      <w:r>
        <w:rPr>
          <w:sz w:val="28"/>
          <w:szCs w:val="28"/>
        </w:rPr>
        <w:t xml:space="preserve"> «Бронхікум»</w:t>
      </w:r>
      <w:r w:rsidRPr="0019772A">
        <w:rPr>
          <w:rFonts w:ascii="(обычный текст)" w:hAnsi="(обычный текст)"/>
          <w:sz w:val="28"/>
          <w:szCs w:val="28"/>
        </w:rPr>
        <w:t>.</w:t>
      </w:r>
    </w:p>
    <w:p w:rsidR="007624A1" w:rsidRDefault="007624A1" w:rsidP="007624A1">
      <w:pPr>
        <w:widowControl w:val="0"/>
        <w:ind w:firstLine="709"/>
        <w:jc w:val="both"/>
        <w:rPr>
          <w:sz w:val="28"/>
          <w:szCs w:val="28"/>
        </w:rPr>
      </w:pPr>
      <w:r w:rsidRPr="00123B2E">
        <w:rPr>
          <w:i/>
          <w:sz w:val="28"/>
          <w:szCs w:val="28"/>
        </w:rPr>
        <w:t>Репаративну активність</w:t>
      </w:r>
      <w:r w:rsidRPr="00123B2E">
        <w:rPr>
          <w:sz w:val="28"/>
          <w:szCs w:val="28"/>
        </w:rPr>
        <w:t xml:space="preserve"> </w:t>
      </w:r>
      <w:r w:rsidRPr="00332D66">
        <w:rPr>
          <w:i/>
          <w:sz w:val="28"/>
          <w:szCs w:val="28"/>
        </w:rPr>
        <w:t>настойки складної</w:t>
      </w:r>
      <w:r>
        <w:rPr>
          <w:sz w:val="28"/>
          <w:szCs w:val="28"/>
        </w:rPr>
        <w:t xml:space="preserve"> </w:t>
      </w:r>
      <w:r w:rsidRPr="00123B2E">
        <w:rPr>
          <w:i/>
          <w:sz w:val="28"/>
          <w:szCs w:val="28"/>
        </w:rPr>
        <w:t>«Гінекофіт»</w:t>
      </w:r>
      <w:r w:rsidRPr="00636D7C">
        <w:rPr>
          <w:sz w:val="28"/>
          <w:szCs w:val="28"/>
        </w:rPr>
        <w:t xml:space="preserve"> вивчали на моделі лінійних шкірних ран у щурів.</w:t>
      </w:r>
      <w:r>
        <w:rPr>
          <w:sz w:val="28"/>
          <w:szCs w:val="28"/>
        </w:rPr>
        <w:t xml:space="preserve"> Експерименталь</w:t>
      </w:r>
      <w:r w:rsidRPr="00636D7C">
        <w:rPr>
          <w:sz w:val="28"/>
          <w:szCs w:val="28"/>
        </w:rPr>
        <w:t>н</w:t>
      </w:r>
      <w:r>
        <w:rPr>
          <w:sz w:val="28"/>
          <w:szCs w:val="28"/>
        </w:rPr>
        <w:t>ими</w:t>
      </w:r>
      <w:r w:rsidRPr="00636D7C">
        <w:rPr>
          <w:sz w:val="28"/>
          <w:szCs w:val="28"/>
        </w:rPr>
        <w:t xml:space="preserve"> </w:t>
      </w:r>
      <w:r>
        <w:rPr>
          <w:sz w:val="28"/>
          <w:szCs w:val="28"/>
        </w:rPr>
        <w:t>дослідженнями доведено</w:t>
      </w:r>
      <w:r w:rsidRPr="00636D7C">
        <w:rPr>
          <w:sz w:val="28"/>
          <w:szCs w:val="28"/>
        </w:rPr>
        <w:t>, що «Гінекофіт» виявляє виражену репаративну активність, збіл</w:t>
      </w:r>
      <w:r w:rsidRPr="00636D7C">
        <w:rPr>
          <w:sz w:val="28"/>
          <w:szCs w:val="28"/>
        </w:rPr>
        <w:t>ь</w:t>
      </w:r>
      <w:r w:rsidRPr="00636D7C">
        <w:rPr>
          <w:sz w:val="28"/>
          <w:szCs w:val="28"/>
        </w:rPr>
        <w:t>шуючи міцність ран</w:t>
      </w:r>
      <w:r>
        <w:rPr>
          <w:sz w:val="28"/>
          <w:szCs w:val="28"/>
        </w:rPr>
        <w:t>о</w:t>
      </w:r>
      <w:r w:rsidRPr="00636D7C">
        <w:rPr>
          <w:sz w:val="28"/>
          <w:szCs w:val="28"/>
        </w:rPr>
        <w:t xml:space="preserve">вого рубця </w:t>
      </w:r>
      <w:r>
        <w:rPr>
          <w:sz w:val="28"/>
          <w:szCs w:val="28"/>
        </w:rPr>
        <w:t>і</w:t>
      </w:r>
      <w:r w:rsidRPr="00636D7C">
        <w:rPr>
          <w:sz w:val="28"/>
          <w:szCs w:val="28"/>
        </w:rPr>
        <w:t xml:space="preserve"> не поступається препарату </w:t>
      </w:r>
      <w:r>
        <w:rPr>
          <w:sz w:val="28"/>
          <w:szCs w:val="28"/>
        </w:rPr>
        <w:t xml:space="preserve">порівняння. </w:t>
      </w:r>
      <w:r w:rsidRPr="00642743">
        <w:rPr>
          <w:i/>
          <w:sz w:val="28"/>
          <w:szCs w:val="28"/>
        </w:rPr>
        <w:t>Г</w:t>
      </w:r>
      <w:r w:rsidRPr="00642743">
        <w:rPr>
          <w:i/>
          <w:sz w:val="28"/>
          <w:szCs w:val="28"/>
        </w:rPr>
        <w:t>е</w:t>
      </w:r>
      <w:r w:rsidRPr="00642743">
        <w:rPr>
          <w:i/>
          <w:sz w:val="28"/>
          <w:szCs w:val="28"/>
        </w:rPr>
        <w:t>мостатичну активність</w:t>
      </w:r>
      <w:r w:rsidRPr="00642743">
        <w:rPr>
          <w:sz w:val="28"/>
          <w:szCs w:val="28"/>
        </w:rPr>
        <w:t xml:space="preserve"> </w:t>
      </w:r>
      <w:r w:rsidRPr="00332D66">
        <w:rPr>
          <w:i/>
          <w:sz w:val="28"/>
          <w:szCs w:val="28"/>
        </w:rPr>
        <w:t>настойки складної</w:t>
      </w:r>
      <w:r>
        <w:rPr>
          <w:sz w:val="28"/>
          <w:szCs w:val="28"/>
        </w:rPr>
        <w:t xml:space="preserve"> </w:t>
      </w:r>
      <w:r w:rsidRPr="00123B2E">
        <w:rPr>
          <w:i/>
          <w:sz w:val="28"/>
          <w:szCs w:val="28"/>
        </w:rPr>
        <w:t>«Гінекофіт»</w:t>
      </w:r>
      <w:r w:rsidRPr="00636D7C">
        <w:rPr>
          <w:sz w:val="28"/>
          <w:szCs w:val="28"/>
        </w:rPr>
        <w:t xml:space="preserve"> вивчали за станд</w:t>
      </w:r>
      <w:r w:rsidRPr="00636D7C">
        <w:rPr>
          <w:sz w:val="28"/>
          <w:szCs w:val="28"/>
        </w:rPr>
        <w:t>а</w:t>
      </w:r>
      <w:r w:rsidRPr="00636D7C">
        <w:rPr>
          <w:sz w:val="28"/>
          <w:szCs w:val="28"/>
        </w:rPr>
        <w:t>ртною методикою на моделі паренхіматозної кровотечі.</w:t>
      </w:r>
      <w:r>
        <w:rPr>
          <w:sz w:val="28"/>
          <w:szCs w:val="28"/>
        </w:rPr>
        <w:t xml:space="preserve"> </w:t>
      </w:r>
    </w:p>
    <w:p w:rsidR="007624A1" w:rsidRPr="00F33574" w:rsidRDefault="007624A1" w:rsidP="007624A1">
      <w:pPr>
        <w:widowControl w:val="0"/>
        <w:ind w:firstLine="709"/>
        <w:jc w:val="both"/>
        <w:rPr>
          <w:sz w:val="28"/>
          <w:szCs w:val="28"/>
        </w:rPr>
      </w:pPr>
      <w:r w:rsidRPr="00636D7C">
        <w:rPr>
          <w:sz w:val="28"/>
          <w:szCs w:val="28"/>
        </w:rPr>
        <w:t>Результати до</w:t>
      </w:r>
      <w:r>
        <w:rPr>
          <w:sz w:val="28"/>
          <w:szCs w:val="28"/>
        </w:rPr>
        <w:t xml:space="preserve">слідів </w:t>
      </w:r>
      <w:r w:rsidRPr="00636D7C">
        <w:rPr>
          <w:sz w:val="28"/>
          <w:szCs w:val="28"/>
        </w:rPr>
        <w:t xml:space="preserve">свідчать про те, що </w:t>
      </w:r>
      <w:r>
        <w:rPr>
          <w:sz w:val="28"/>
          <w:szCs w:val="28"/>
        </w:rPr>
        <w:t>препарат ви</w:t>
      </w:r>
      <w:r w:rsidRPr="00636D7C">
        <w:rPr>
          <w:sz w:val="28"/>
          <w:szCs w:val="28"/>
        </w:rPr>
        <w:t>явив виражену г</w:t>
      </w:r>
      <w:r w:rsidRPr="00636D7C">
        <w:rPr>
          <w:sz w:val="28"/>
          <w:szCs w:val="28"/>
        </w:rPr>
        <w:t>е</w:t>
      </w:r>
      <w:r w:rsidRPr="00636D7C">
        <w:rPr>
          <w:sz w:val="28"/>
          <w:szCs w:val="28"/>
        </w:rPr>
        <w:t>моста</w:t>
      </w:r>
      <w:r>
        <w:rPr>
          <w:sz w:val="28"/>
          <w:szCs w:val="28"/>
        </w:rPr>
        <w:t>тичну дію</w:t>
      </w:r>
      <w:r w:rsidRPr="00636D7C">
        <w:rPr>
          <w:sz w:val="28"/>
          <w:szCs w:val="28"/>
        </w:rPr>
        <w:t xml:space="preserve"> </w:t>
      </w:r>
      <w:r w:rsidRPr="00F33574">
        <w:rPr>
          <w:sz w:val="28"/>
          <w:szCs w:val="28"/>
        </w:rPr>
        <w:t>в умовах паренхіматозної кровотечі</w:t>
      </w:r>
      <w:r>
        <w:rPr>
          <w:sz w:val="28"/>
          <w:szCs w:val="28"/>
        </w:rPr>
        <w:t xml:space="preserve"> і</w:t>
      </w:r>
      <w:r w:rsidRPr="00636D7C">
        <w:rPr>
          <w:sz w:val="28"/>
          <w:szCs w:val="28"/>
        </w:rPr>
        <w:t xml:space="preserve"> перевершив препарат порівняння</w:t>
      </w:r>
      <w:r>
        <w:rPr>
          <w:sz w:val="28"/>
          <w:szCs w:val="28"/>
        </w:rPr>
        <w:t xml:space="preserve"> «Рекутан»</w:t>
      </w:r>
      <w:r w:rsidRPr="00636D7C">
        <w:rPr>
          <w:sz w:val="28"/>
          <w:szCs w:val="28"/>
        </w:rPr>
        <w:t xml:space="preserve">. </w:t>
      </w:r>
    </w:p>
    <w:p w:rsidR="007624A1" w:rsidRDefault="007624A1" w:rsidP="007624A1">
      <w:pPr>
        <w:widowControl w:val="0"/>
        <w:ind w:firstLine="709"/>
        <w:jc w:val="both"/>
        <w:rPr>
          <w:spacing w:val="-2"/>
          <w:sz w:val="28"/>
          <w:szCs w:val="28"/>
        </w:rPr>
      </w:pPr>
      <w:r w:rsidRPr="007E186D">
        <w:rPr>
          <w:spacing w:val="-2"/>
          <w:sz w:val="28"/>
          <w:szCs w:val="28"/>
        </w:rPr>
        <w:t>У ре</w:t>
      </w:r>
      <w:r>
        <w:rPr>
          <w:spacing w:val="-2"/>
          <w:sz w:val="28"/>
          <w:szCs w:val="28"/>
        </w:rPr>
        <w:t>зультаті проведених досліджень з</w:t>
      </w:r>
      <w:r w:rsidRPr="007E186D">
        <w:rPr>
          <w:spacing w:val="-2"/>
          <w:sz w:val="28"/>
          <w:szCs w:val="28"/>
        </w:rPr>
        <w:t xml:space="preserve"> вивченн</w:t>
      </w:r>
      <w:r>
        <w:rPr>
          <w:spacing w:val="-2"/>
          <w:sz w:val="28"/>
          <w:szCs w:val="28"/>
        </w:rPr>
        <w:t>я</w:t>
      </w:r>
      <w:r w:rsidRPr="007E186D">
        <w:rPr>
          <w:spacing w:val="-2"/>
          <w:sz w:val="28"/>
          <w:szCs w:val="28"/>
        </w:rPr>
        <w:t xml:space="preserve"> протизапальних антипроліферативних властивостей препарату «Простатофіт» авторами було встановлено, що він достовірно пригнічує розвиток фіброзно-грануляційної тканини навколо чужорідного тіла у порівнянні з позитивним контролем. Т</w:t>
      </w:r>
      <w:r w:rsidRPr="007E186D">
        <w:rPr>
          <w:spacing w:val="-2"/>
          <w:sz w:val="28"/>
          <w:szCs w:val="28"/>
        </w:rPr>
        <w:t>а</w:t>
      </w:r>
      <w:r w:rsidRPr="007E186D">
        <w:rPr>
          <w:spacing w:val="-2"/>
          <w:sz w:val="28"/>
          <w:szCs w:val="28"/>
        </w:rPr>
        <w:t>кож складна</w:t>
      </w:r>
      <w:r>
        <w:rPr>
          <w:spacing w:val="-2"/>
          <w:sz w:val="28"/>
          <w:szCs w:val="28"/>
        </w:rPr>
        <w:t xml:space="preserve"> </w:t>
      </w:r>
      <w:r w:rsidRPr="007E186D">
        <w:rPr>
          <w:spacing w:val="-2"/>
          <w:sz w:val="28"/>
          <w:szCs w:val="28"/>
        </w:rPr>
        <w:t>настойка «Простатофіт» виявляє виражену спазмолітичну дію на т</w:t>
      </w:r>
      <w:r w:rsidRPr="007E186D">
        <w:rPr>
          <w:spacing w:val="-2"/>
          <w:sz w:val="28"/>
          <w:szCs w:val="28"/>
        </w:rPr>
        <w:t>о</w:t>
      </w:r>
      <w:r w:rsidRPr="007E186D">
        <w:rPr>
          <w:spacing w:val="-2"/>
          <w:sz w:val="28"/>
          <w:szCs w:val="28"/>
        </w:rPr>
        <w:t>нус сечового міхура та сечо</w:t>
      </w:r>
      <w:r>
        <w:rPr>
          <w:spacing w:val="-2"/>
          <w:sz w:val="28"/>
          <w:szCs w:val="28"/>
        </w:rPr>
        <w:t>вод</w:t>
      </w:r>
      <w:r w:rsidRPr="007E186D">
        <w:rPr>
          <w:spacing w:val="-2"/>
          <w:sz w:val="28"/>
          <w:szCs w:val="28"/>
        </w:rPr>
        <w:t>ів в умовах їх гіпертонусу, викликаного б</w:t>
      </w:r>
      <w:r w:rsidRPr="007E186D">
        <w:rPr>
          <w:spacing w:val="-2"/>
          <w:sz w:val="28"/>
          <w:szCs w:val="28"/>
        </w:rPr>
        <w:t>а</w:t>
      </w:r>
      <w:r w:rsidRPr="007E186D">
        <w:rPr>
          <w:spacing w:val="-2"/>
          <w:sz w:val="28"/>
          <w:szCs w:val="28"/>
        </w:rPr>
        <w:t>рію хлоридом</w:t>
      </w:r>
      <w:r>
        <w:rPr>
          <w:spacing w:val="-2"/>
          <w:sz w:val="28"/>
          <w:szCs w:val="28"/>
        </w:rPr>
        <w:t>,</w:t>
      </w:r>
      <w:r w:rsidRPr="007E186D">
        <w:rPr>
          <w:spacing w:val="-2"/>
          <w:sz w:val="28"/>
          <w:szCs w:val="28"/>
        </w:rPr>
        <w:t xml:space="preserve"> та має помірну антиандрогенну активність, яка </w:t>
      </w:r>
      <w:r>
        <w:rPr>
          <w:spacing w:val="-2"/>
          <w:sz w:val="28"/>
          <w:szCs w:val="28"/>
        </w:rPr>
        <w:t>ви</w:t>
      </w:r>
      <w:r w:rsidRPr="007E186D">
        <w:rPr>
          <w:spacing w:val="-2"/>
          <w:sz w:val="28"/>
          <w:szCs w:val="28"/>
        </w:rPr>
        <w:t>являється в ум</w:t>
      </w:r>
      <w:r w:rsidRPr="007E186D">
        <w:rPr>
          <w:spacing w:val="-2"/>
          <w:sz w:val="28"/>
          <w:szCs w:val="28"/>
        </w:rPr>
        <w:t>о</w:t>
      </w:r>
      <w:r w:rsidRPr="007E186D">
        <w:rPr>
          <w:spacing w:val="-2"/>
          <w:sz w:val="28"/>
          <w:szCs w:val="28"/>
        </w:rPr>
        <w:t>вах підвищеної концентрації тестостерону в організмі самців щурів і відсу</w:t>
      </w:r>
      <w:r w:rsidRPr="007E186D">
        <w:rPr>
          <w:spacing w:val="-2"/>
          <w:sz w:val="28"/>
          <w:szCs w:val="28"/>
        </w:rPr>
        <w:t>т</w:t>
      </w:r>
      <w:r>
        <w:rPr>
          <w:spacing w:val="-2"/>
          <w:sz w:val="28"/>
          <w:szCs w:val="28"/>
        </w:rPr>
        <w:t>ня</w:t>
      </w:r>
      <w:r w:rsidRPr="007E186D">
        <w:rPr>
          <w:spacing w:val="-2"/>
          <w:sz w:val="28"/>
          <w:szCs w:val="28"/>
        </w:rPr>
        <w:t xml:space="preserve"> при фізіологічному рівні андрогенів. Це дозволяє розглядати насто</w:t>
      </w:r>
      <w:r w:rsidRPr="007E186D">
        <w:rPr>
          <w:spacing w:val="-2"/>
          <w:sz w:val="28"/>
          <w:szCs w:val="28"/>
        </w:rPr>
        <w:t>й</w:t>
      </w:r>
      <w:r w:rsidRPr="007E186D">
        <w:rPr>
          <w:spacing w:val="-2"/>
          <w:sz w:val="28"/>
          <w:szCs w:val="28"/>
        </w:rPr>
        <w:t>ку складну «Простатофіт» як перспективний препарат для використання у ко</w:t>
      </w:r>
      <w:r w:rsidRPr="007E186D">
        <w:rPr>
          <w:spacing w:val="-2"/>
          <w:sz w:val="28"/>
          <w:szCs w:val="28"/>
        </w:rPr>
        <w:t>м</w:t>
      </w:r>
      <w:r w:rsidRPr="007E186D">
        <w:rPr>
          <w:spacing w:val="-2"/>
          <w:sz w:val="28"/>
          <w:szCs w:val="28"/>
        </w:rPr>
        <w:t xml:space="preserve">плексній терапії хворих </w:t>
      </w:r>
      <w:r>
        <w:rPr>
          <w:spacing w:val="-2"/>
          <w:sz w:val="28"/>
          <w:szCs w:val="28"/>
        </w:rPr>
        <w:t>на</w:t>
      </w:r>
      <w:r w:rsidRPr="007E186D">
        <w:rPr>
          <w:spacing w:val="-2"/>
          <w:sz w:val="28"/>
          <w:szCs w:val="28"/>
        </w:rPr>
        <w:t xml:space="preserve"> пере</w:t>
      </w:r>
      <w:r w:rsidRPr="007E186D">
        <w:rPr>
          <w:spacing w:val="-2"/>
          <w:sz w:val="28"/>
          <w:szCs w:val="28"/>
        </w:rPr>
        <w:t>д</w:t>
      </w:r>
      <w:r>
        <w:rPr>
          <w:spacing w:val="-2"/>
          <w:sz w:val="28"/>
          <w:szCs w:val="28"/>
        </w:rPr>
        <w:t>міхурову</w:t>
      </w:r>
      <w:r w:rsidRPr="007E186D">
        <w:rPr>
          <w:spacing w:val="-2"/>
          <w:sz w:val="28"/>
          <w:szCs w:val="28"/>
        </w:rPr>
        <w:t xml:space="preserve"> залоз</w:t>
      </w:r>
      <w:r>
        <w:rPr>
          <w:spacing w:val="-2"/>
          <w:sz w:val="28"/>
          <w:szCs w:val="28"/>
        </w:rPr>
        <w:t>у</w:t>
      </w:r>
      <w:r w:rsidRPr="007E186D">
        <w:rPr>
          <w:spacing w:val="-2"/>
          <w:sz w:val="28"/>
          <w:szCs w:val="28"/>
        </w:rPr>
        <w:t>.</w:t>
      </w:r>
    </w:p>
    <w:p w:rsidR="007624A1" w:rsidRPr="00D37D52" w:rsidRDefault="007624A1" w:rsidP="007624A1">
      <w:pPr>
        <w:widowControl w:val="0"/>
        <w:ind w:firstLine="709"/>
        <w:jc w:val="both"/>
        <w:rPr>
          <w:spacing w:val="-2"/>
          <w:sz w:val="28"/>
          <w:szCs w:val="28"/>
        </w:rPr>
      </w:pPr>
    </w:p>
    <w:p w:rsidR="007624A1" w:rsidRPr="00DD71AE" w:rsidRDefault="007624A1" w:rsidP="007624A1">
      <w:pPr>
        <w:pStyle w:val="afffffffff6"/>
        <w:ind w:firstLine="709"/>
      </w:pPr>
      <w:r w:rsidRPr="00E76CBB">
        <w:rPr>
          <w:b/>
          <w:spacing w:val="-2"/>
          <w:szCs w:val="28"/>
        </w:rPr>
        <w:t>Розділ 6. Розробка промислової технології складних настойок «Бр</w:t>
      </w:r>
      <w:r w:rsidRPr="00E76CBB">
        <w:rPr>
          <w:b/>
          <w:spacing w:val="-2"/>
          <w:szCs w:val="28"/>
        </w:rPr>
        <w:t>о</w:t>
      </w:r>
      <w:r w:rsidRPr="00E76CBB">
        <w:rPr>
          <w:b/>
          <w:spacing w:val="-2"/>
          <w:szCs w:val="28"/>
        </w:rPr>
        <w:t>нхофіт», «Гінекофіт» та «Простатофіт»</w:t>
      </w:r>
      <w:r>
        <w:rPr>
          <w:b/>
          <w:spacing w:val="-2"/>
          <w:szCs w:val="28"/>
        </w:rPr>
        <w:t>,</w:t>
      </w:r>
      <w:r w:rsidRPr="00E76CBB">
        <w:rPr>
          <w:b/>
          <w:spacing w:val="-2"/>
          <w:szCs w:val="28"/>
        </w:rPr>
        <w:t xml:space="preserve"> валідація технологічного проц</w:t>
      </w:r>
      <w:r w:rsidRPr="00E76CBB">
        <w:rPr>
          <w:b/>
          <w:spacing w:val="-2"/>
          <w:szCs w:val="28"/>
        </w:rPr>
        <w:t>е</w:t>
      </w:r>
      <w:r w:rsidRPr="00E76CBB">
        <w:rPr>
          <w:b/>
          <w:spacing w:val="-2"/>
          <w:szCs w:val="28"/>
        </w:rPr>
        <w:t xml:space="preserve">су та дослідження їх стабільності. </w:t>
      </w:r>
      <w:r w:rsidRPr="00E76CBB">
        <w:rPr>
          <w:spacing w:val="-2"/>
          <w:szCs w:val="28"/>
        </w:rPr>
        <w:t xml:space="preserve">Нами розроблена промислова технологія складних настойок «Бронхофіт», «Гінекофіт» і «Простатофіт» та проведена валідація технологічного процесу. Промислова </w:t>
      </w:r>
      <w:r w:rsidRPr="00E76CBB">
        <w:rPr>
          <w:spacing w:val="-2"/>
          <w:szCs w:val="28"/>
        </w:rPr>
        <w:lastRenderedPageBreak/>
        <w:t xml:space="preserve">технологія полягає у </w:t>
      </w:r>
      <w:r>
        <w:rPr>
          <w:spacing w:val="-2"/>
          <w:szCs w:val="28"/>
        </w:rPr>
        <w:t>так</w:t>
      </w:r>
      <w:r w:rsidRPr="00E76CBB">
        <w:rPr>
          <w:spacing w:val="-2"/>
          <w:szCs w:val="28"/>
        </w:rPr>
        <w:t>ому. На стадії ДР проводиться підготовка виробництва. Сировину після проходження вхідного контролю переглядають, відбраковують цвілу, сторонні пр</w:t>
      </w:r>
      <w:r w:rsidRPr="00E76CBB">
        <w:rPr>
          <w:spacing w:val="-2"/>
          <w:szCs w:val="28"/>
        </w:rPr>
        <w:t>е</w:t>
      </w:r>
      <w:r w:rsidRPr="00E76CBB">
        <w:rPr>
          <w:spacing w:val="-2"/>
          <w:szCs w:val="28"/>
        </w:rPr>
        <w:t>дмети, мінеральні (камені, земля, скло) та органічні (частини рослин інш</w:t>
      </w:r>
      <w:r w:rsidRPr="00E76CBB">
        <w:rPr>
          <w:spacing w:val="-2"/>
          <w:szCs w:val="28"/>
        </w:rPr>
        <w:t>о</w:t>
      </w:r>
      <w:r w:rsidRPr="00E76CBB">
        <w:rPr>
          <w:spacing w:val="-2"/>
          <w:szCs w:val="28"/>
        </w:rPr>
        <w:t>го виду, шматочки мотузки, паперу та мішковини) домішки, збирають у мі</w:t>
      </w:r>
      <w:r w:rsidRPr="00E76CBB">
        <w:rPr>
          <w:spacing w:val="-2"/>
          <w:szCs w:val="28"/>
        </w:rPr>
        <w:t>ш</w:t>
      </w:r>
      <w:r w:rsidRPr="00E76CBB">
        <w:rPr>
          <w:spacing w:val="-2"/>
          <w:szCs w:val="28"/>
        </w:rPr>
        <w:t>ки. Для приготування суміші для екстрагування переглянуту сировину  відвіш</w:t>
      </w:r>
      <w:r w:rsidRPr="00E76CBB">
        <w:rPr>
          <w:spacing w:val="-2"/>
          <w:szCs w:val="28"/>
        </w:rPr>
        <w:t>у</w:t>
      </w:r>
      <w:r w:rsidRPr="00E76CBB">
        <w:rPr>
          <w:spacing w:val="-2"/>
          <w:szCs w:val="28"/>
        </w:rPr>
        <w:t>ють у мішках за допомогою ваг у розрахованій кількості. Відважену сир</w:t>
      </w:r>
      <w:r w:rsidRPr="00E76CBB">
        <w:rPr>
          <w:spacing w:val="-2"/>
          <w:szCs w:val="28"/>
        </w:rPr>
        <w:t>о</w:t>
      </w:r>
      <w:r w:rsidRPr="00E76CBB">
        <w:rPr>
          <w:spacing w:val="-2"/>
          <w:szCs w:val="28"/>
        </w:rPr>
        <w:t>вину вручну завантажують у змішувач і перемішують протягом 10-15 хвилин. Приготовану суміш самопливом вивантажують зі змішувача у збірники пер</w:t>
      </w:r>
      <w:r w:rsidRPr="00E76CBB">
        <w:rPr>
          <w:spacing w:val="-2"/>
          <w:szCs w:val="28"/>
        </w:rPr>
        <w:t>е</w:t>
      </w:r>
      <w:r w:rsidRPr="00E76CBB">
        <w:rPr>
          <w:spacing w:val="-2"/>
          <w:szCs w:val="28"/>
        </w:rPr>
        <w:t xml:space="preserve">сувні, рівномірно розсипають </w:t>
      </w:r>
      <w:r>
        <w:rPr>
          <w:spacing w:val="-2"/>
          <w:szCs w:val="28"/>
        </w:rPr>
        <w:t>у</w:t>
      </w:r>
      <w:r w:rsidRPr="00E76CBB">
        <w:rPr>
          <w:spacing w:val="-2"/>
          <w:szCs w:val="28"/>
        </w:rPr>
        <w:t xml:space="preserve"> підготовлені екстракційні мішки на 2/3 їх мі</w:t>
      </w:r>
      <w:r w:rsidRPr="00E76CBB">
        <w:rPr>
          <w:spacing w:val="-2"/>
          <w:szCs w:val="28"/>
        </w:rPr>
        <w:t>с</w:t>
      </w:r>
      <w:r w:rsidRPr="00E76CBB">
        <w:rPr>
          <w:spacing w:val="-2"/>
          <w:szCs w:val="28"/>
        </w:rPr>
        <w:t>ткості. Екстракційні мішки з сумішшю для екстрагування щільно вкладають в екстр</w:t>
      </w:r>
      <w:r w:rsidRPr="00E76CBB">
        <w:rPr>
          <w:spacing w:val="-2"/>
          <w:szCs w:val="28"/>
        </w:rPr>
        <w:t>а</w:t>
      </w:r>
      <w:r w:rsidRPr="00E76CBB">
        <w:rPr>
          <w:spacing w:val="-2"/>
          <w:szCs w:val="28"/>
        </w:rPr>
        <w:t>ктор на перфороване дно та накривають перфорованою кришкою для запоб</w:t>
      </w:r>
      <w:r w:rsidRPr="00E76CBB">
        <w:rPr>
          <w:spacing w:val="-2"/>
          <w:szCs w:val="28"/>
        </w:rPr>
        <w:t>і</w:t>
      </w:r>
      <w:r w:rsidRPr="00E76CBB">
        <w:rPr>
          <w:spacing w:val="-2"/>
          <w:szCs w:val="28"/>
        </w:rPr>
        <w:t xml:space="preserve">гання спливання. Першу порцію екстрагенту </w:t>
      </w:r>
      <w:r>
        <w:rPr>
          <w:spacing w:val="-2"/>
          <w:szCs w:val="28"/>
        </w:rPr>
        <w:t>в</w:t>
      </w:r>
      <w:r w:rsidRPr="00E76CBB">
        <w:rPr>
          <w:spacing w:val="-2"/>
          <w:szCs w:val="28"/>
        </w:rPr>
        <w:t xml:space="preserve"> кількості 930,0 л для</w:t>
      </w:r>
      <w:r>
        <w:rPr>
          <w:spacing w:val="-2"/>
          <w:szCs w:val="28"/>
        </w:rPr>
        <w:t xml:space="preserve"> н</w:t>
      </w:r>
      <w:r>
        <w:rPr>
          <w:spacing w:val="-2"/>
          <w:szCs w:val="28"/>
        </w:rPr>
        <w:t>а</w:t>
      </w:r>
      <w:r>
        <w:rPr>
          <w:spacing w:val="-2"/>
          <w:szCs w:val="28"/>
        </w:rPr>
        <w:t>стойки</w:t>
      </w:r>
      <w:r w:rsidRPr="00E76CBB">
        <w:rPr>
          <w:spacing w:val="-2"/>
          <w:szCs w:val="28"/>
        </w:rPr>
        <w:t xml:space="preserve"> «Бронхофіт», 771,28 л для </w:t>
      </w:r>
      <w:r>
        <w:rPr>
          <w:spacing w:val="-2"/>
          <w:szCs w:val="28"/>
        </w:rPr>
        <w:t xml:space="preserve">настойки </w:t>
      </w:r>
      <w:r w:rsidRPr="00E76CBB">
        <w:rPr>
          <w:spacing w:val="-2"/>
          <w:szCs w:val="28"/>
        </w:rPr>
        <w:t>«Гінекофіт» та 876,8 л для</w:t>
      </w:r>
      <w:r>
        <w:rPr>
          <w:spacing w:val="-2"/>
          <w:szCs w:val="28"/>
        </w:rPr>
        <w:t xml:space="preserve"> настойки</w:t>
      </w:r>
      <w:r w:rsidRPr="00E76CBB">
        <w:rPr>
          <w:spacing w:val="-2"/>
          <w:szCs w:val="28"/>
        </w:rPr>
        <w:t xml:space="preserve"> «Простатофіт» за допомогою насоса подають з мірника в екстрактор. Зал</w:t>
      </w:r>
      <w:r w:rsidRPr="00E76CBB">
        <w:rPr>
          <w:spacing w:val="-2"/>
          <w:szCs w:val="28"/>
        </w:rPr>
        <w:t>и</w:t>
      </w:r>
      <w:r w:rsidRPr="00E76CBB">
        <w:rPr>
          <w:spacing w:val="-2"/>
          <w:szCs w:val="28"/>
        </w:rPr>
        <w:t xml:space="preserve">шки екстрагенту </w:t>
      </w:r>
      <w:r>
        <w:rPr>
          <w:spacing w:val="-2"/>
          <w:szCs w:val="28"/>
        </w:rPr>
        <w:t>в</w:t>
      </w:r>
      <w:r w:rsidRPr="00E76CBB">
        <w:rPr>
          <w:spacing w:val="-2"/>
          <w:szCs w:val="28"/>
        </w:rPr>
        <w:t xml:space="preserve"> трубопроводах за допомогою азоту видавлюють у екстра</w:t>
      </w:r>
      <w:r w:rsidRPr="00E76CBB">
        <w:rPr>
          <w:spacing w:val="-2"/>
          <w:szCs w:val="28"/>
        </w:rPr>
        <w:t>к</w:t>
      </w:r>
      <w:r w:rsidRPr="00E76CBB">
        <w:rPr>
          <w:spacing w:val="-2"/>
          <w:szCs w:val="28"/>
        </w:rPr>
        <w:t>тор.</w:t>
      </w:r>
      <w:r>
        <w:rPr>
          <w:spacing w:val="-2"/>
          <w:szCs w:val="28"/>
        </w:rPr>
        <w:t xml:space="preserve"> </w:t>
      </w:r>
      <w:r w:rsidRPr="00DD71AE">
        <w:t>Сировину залишають для на</w:t>
      </w:r>
      <w:r>
        <w:t>бухання та настоювання не менш</w:t>
      </w:r>
      <w:r w:rsidRPr="00DD71AE">
        <w:t>, ніж на 17-23</w:t>
      </w:r>
      <w:r>
        <w:t xml:space="preserve"> </w:t>
      </w:r>
      <w:r w:rsidRPr="00DD71AE">
        <w:t>години. Після закінчення набухання та настоювання за допомогою насоса проводять періодичну циркуляцію екстрагенту не менше 6 разів по 10-15 хвилин протягом 24-28</w:t>
      </w:r>
      <w:r>
        <w:t xml:space="preserve"> </w:t>
      </w:r>
      <w:r w:rsidRPr="00DD71AE">
        <w:t>год.</w:t>
      </w:r>
      <w:r>
        <w:t xml:space="preserve"> </w:t>
      </w:r>
      <w:r w:rsidRPr="00DD71AE">
        <w:t>Першу порцію екстракту злива</w:t>
      </w:r>
      <w:r>
        <w:t>ють</w:t>
      </w:r>
      <w:r w:rsidRPr="00DD71AE">
        <w:t xml:space="preserve"> у збірник</w:t>
      </w:r>
      <w:r>
        <w:t xml:space="preserve">. </w:t>
      </w:r>
      <w:r w:rsidRPr="00DD71AE">
        <w:t xml:space="preserve">Другу порцію екстрагенту </w:t>
      </w:r>
      <w:r>
        <w:t>в</w:t>
      </w:r>
      <w:r w:rsidRPr="00DD71AE">
        <w:t xml:space="preserve"> кількості 900,0 л для</w:t>
      </w:r>
      <w:r>
        <w:t xml:space="preserve"> настойки</w:t>
      </w:r>
      <w:r w:rsidRPr="00DD71AE">
        <w:t xml:space="preserve"> «Бронхофіт», 296,3 л для</w:t>
      </w:r>
      <w:r>
        <w:t xml:space="preserve"> настойки</w:t>
      </w:r>
      <w:r w:rsidRPr="00DD71AE">
        <w:t xml:space="preserve"> «Гінекофіт» та 306,0 л для</w:t>
      </w:r>
      <w:r>
        <w:t xml:space="preserve"> настойки «Простатофіт</w:t>
      </w:r>
      <w:r w:rsidRPr="00DD71AE">
        <w:t xml:space="preserve">» за допомогою насоса подають з мірника  в екстрактор. Завантаження </w:t>
      </w:r>
      <w:r>
        <w:t>здійсн</w:t>
      </w:r>
      <w:r>
        <w:t>ю</w:t>
      </w:r>
      <w:r>
        <w:t>ю</w:t>
      </w:r>
      <w:r w:rsidRPr="00DD71AE">
        <w:t>ть</w:t>
      </w:r>
      <w:r>
        <w:t>,</w:t>
      </w:r>
      <w:r w:rsidRPr="00DD71AE">
        <w:t xml:space="preserve"> як і завантаження першої частини екстрагенту. За допомогою насоса проводять періодичну циркуляцію екстрагенту не менше 8 разів по 5-10</w:t>
      </w:r>
      <w:r>
        <w:t xml:space="preserve"> </w:t>
      </w:r>
      <w:r w:rsidRPr="00DD71AE">
        <w:t>хв</w:t>
      </w:r>
      <w:r w:rsidRPr="00DD71AE">
        <w:t>и</w:t>
      </w:r>
      <w:r w:rsidRPr="00DD71AE">
        <w:t xml:space="preserve">лин протягом </w:t>
      </w:r>
      <w:r>
        <w:t xml:space="preserve">8-10 </w:t>
      </w:r>
      <w:r w:rsidRPr="00DD71AE">
        <w:t>годин. Після останньої циркуляції екстрагенту одержан</w:t>
      </w:r>
      <w:r>
        <w:t>у</w:t>
      </w:r>
      <w:r w:rsidRPr="00DD71AE">
        <w:t xml:space="preserve"> витя</w:t>
      </w:r>
      <w:r>
        <w:t>жку</w:t>
      </w:r>
      <w:r w:rsidRPr="00DD71AE">
        <w:t xml:space="preserve"> за допомогою насоса частинами (</w:t>
      </w:r>
      <w:r>
        <w:t>у</w:t>
      </w:r>
      <w:r w:rsidRPr="00DD71AE">
        <w:t xml:space="preserve"> мір</w:t>
      </w:r>
      <w:r>
        <w:t>у</w:t>
      </w:r>
      <w:r w:rsidRPr="00DD71AE">
        <w:t xml:space="preserve"> заповнення нижньої част</w:t>
      </w:r>
      <w:r w:rsidRPr="00DD71AE">
        <w:t>и</w:t>
      </w:r>
      <w:r w:rsidRPr="00DD71AE">
        <w:t xml:space="preserve">ни екстрактора) перекачують </w:t>
      </w:r>
      <w:r>
        <w:t>крізь</w:t>
      </w:r>
      <w:r w:rsidRPr="00DD71AE">
        <w:t xml:space="preserve"> патронний</w:t>
      </w:r>
      <w:r>
        <w:t xml:space="preserve"> </w:t>
      </w:r>
      <w:r w:rsidRPr="00DD71AE">
        <w:t>фільтр у збі</w:t>
      </w:r>
      <w:r w:rsidRPr="00DD71AE">
        <w:t>р</w:t>
      </w:r>
      <w:r w:rsidRPr="00DD71AE">
        <w:t>ник.</w:t>
      </w:r>
    </w:p>
    <w:p w:rsidR="007624A1" w:rsidRDefault="007624A1" w:rsidP="007624A1">
      <w:pPr>
        <w:pStyle w:val="afffffffff6"/>
        <w:ind w:firstLine="709"/>
        <w:rPr>
          <w:szCs w:val="28"/>
        </w:rPr>
      </w:pPr>
      <w:r>
        <w:t>Фасування препаратів</w:t>
      </w:r>
      <w:r w:rsidRPr="00DD71AE">
        <w:t xml:space="preserve"> </w:t>
      </w:r>
      <w:r>
        <w:t xml:space="preserve">у </w:t>
      </w:r>
      <w:r w:rsidRPr="00DD71AE">
        <w:t>банки або флакони та їх закупорювання кри</w:t>
      </w:r>
      <w:r w:rsidRPr="00DD71AE">
        <w:t>ш</w:t>
      </w:r>
      <w:r w:rsidRPr="00DD71AE">
        <w:t>ками здійсню</w:t>
      </w:r>
      <w:r>
        <w:t>ю</w:t>
      </w:r>
      <w:r w:rsidRPr="00DD71AE">
        <w:t>ть за допомогою напівавтомат</w:t>
      </w:r>
      <w:r>
        <w:t xml:space="preserve">а, регулюють </w:t>
      </w:r>
      <w:r w:rsidRPr="00DD71AE">
        <w:t>дозу наповнення банки/флакона, яка по</w:t>
      </w:r>
      <w:r>
        <w:t xml:space="preserve">винна бути 100±2 </w:t>
      </w:r>
      <w:r w:rsidRPr="00DD71AE">
        <w:t>мл.</w:t>
      </w:r>
      <w:r>
        <w:t xml:space="preserve"> </w:t>
      </w:r>
      <w:r w:rsidRPr="00DD71AE">
        <w:t>Під час процесу фасування візу</w:t>
      </w:r>
      <w:r w:rsidRPr="00DD71AE">
        <w:t>а</w:t>
      </w:r>
      <w:r w:rsidRPr="00DD71AE">
        <w:t>льно перевіряют</w:t>
      </w:r>
      <w:r>
        <w:t>ь зовнішній вигляд банки/флакона</w:t>
      </w:r>
      <w:r w:rsidRPr="00DD71AE">
        <w:t>: відбраковують ба</w:t>
      </w:r>
      <w:r w:rsidRPr="00DD71AE">
        <w:t>н</w:t>
      </w:r>
      <w:r w:rsidRPr="00DD71AE">
        <w:t xml:space="preserve">ки/флакони з дефектами. Наповнені та закупорені банки/флакони </w:t>
      </w:r>
      <w:r>
        <w:t>п</w:t>
      </w:r>
      <w:r>
        <w:t>а</w:t>
      </w:r>
      <w:r>
        <w:t xml:space="preserve">кують та маркують. </w:t>
      </w:r>
      <w:r w:rsidRPr="0010479E">
        <w:t xml:space="preserve">Готову продукцію </w:t>
      </w:r>
      <w:r>
        <w:t xml:space="preserve">передають для </w:t>
      </w:r>
      <w:r w:rsidRPr="0010479E">
        <w:t>зберіга</w:t>
      </w:r>
      <w:r>
        <w:t>ння</w:t>
      </w:r>
      <w:r w:rsidRPr="0010479E">
        <w:t xml:space="preserve"> на склад готової пр</w:t>
      </w:r>
      <w:r w:rsidRPr="0010479E">
        <w:t>о</w:t>
      </w:r>
      <w:r w:rsidRPr="0010479E">
        <w:t>дукції</w:t>
      </w:r>
      <w:r>
        <w:t xml:space="preserve">. </w:t>
      </w:r>
      <w:r>
        <w:rPr>
          <w:szCs w:val="28"/>
        </w:rPr>
        <w:t xml:space="preserve">У результаті проведених досліджень розроблені технічний регламент </w:t>
      </w:r>
      <w:r w:rsidRPr="00AE5B45">
        <w:rPr>
          <w:szCs w:val="28"/>
        </w:rPr>
        <w:t>на виробництво екстракційних препаратів ТхР 64-22716897-025-07</w:t>
      </w:r>
      <w:r>
        <w:rPr>
          <w:szCs w:val="28"/>
        </w:rPr>
        <w:t xml:space="preserve"> та техн</w:t>
      </w:r>
      <w:r>
        <w:rPr>
          <w:szCs w:val="28"/>
        </w:rPr>
        <w:t>о</w:t>
      </w:r>
      <w:r>
        <w:rPr>
          <w:szCs w:val="28"/>
        </w:rPr>
        <w:t xml:space="preserve">логічні регламенти виробництва складних настойок </w:t>
      </w:r>
      <w:r w:rsidRPr="00215A18">
        <w:rPr>
          <w:szCs w:val="28"/>
        </w:rPr>
        <w:t>«Бронхофіт»</w:t>
      </w:r>
      <w:r>
        <w:rPr>
          <w:szCs w:val="28"/>
        </w:rPr>
        <w:t xml:space="preserve"> (</w:t>
      </w:r>
      <w:r w:rsidRPr="00191B46">
        <w:rPr>
          <w:szCs w:val="28"/>
        </w:rPr>
        <w:t>ТПР 64-22716897-024-07)</w:t>
      </w:r>
      <w:r w:rsidRPr="00215A18">
        <w:rPr>
          <w:szCs w:val="28"/>
        </w:rPr>
        <w:t xml:space="preserve">, «Гінекофіт» </w:t>
      </w:r>
      <w:r>
        <w:rPr>
          <w:szCs w:val="28"/>
        </w:rPr>
        <w:t>(</w:t>
      </w:r>
      <w:r w:rsidRPr="00191B46">
        <w:rPr>
          <w:szCs w:val="28"/>
        </w:rPr>
        <w:t xml:space="preserve">ТПР 64-22716897-014-03) </w:t>
      </w:r>
      <w:r>
        <w:rPr>
          <w:szCs w:val="28"/>
        </w:rPr>
        <w:t>і</w:t>
      </w:r>
      <w:r w:rsidRPr="00215A18">
        <w:rPr>
          <w:szCs w:val="28"/>
        </w:rPr>
        <w:t xml:space="preserve"> «Простатофіт</w:t>
      </w:r>
      <w:r w:rsidRPr="00682D89">
        <w:rPr>
          <w:szCs w:val="28"/>
        </w:rPr>
        <w:t>»</w:t>
      </w:r>
      <w:r>
        <w:rPr>
          <w:szCs w:val="28"/>
        </w:rPr>
        <w:t xml:space="preserve"> (</w:t>
      </w:r>
      <w:r w:rsidRPr="00191B46">
        <w:rPr>
          <w:szCs w:val="28"/>
        </w:rPr>
        <w:t>ТПР 64-22716897-015-03)</w:t>
      </w:r>
      <w:r>
        <w:rPr>
          <w:szCs w:val="28"/>
        </w:rPr>
        <w:t xml:space="preserve">. </w:t>
      </w:r>
    </w:p>
    <w:p w:rsidR="007624A1" w:rsidRPr="00682D89" w:rsidRDefault="007624A1" w:rsidP="007624A1">
      <w:pPr>
        <w:pStyle w:val="afffffffff6"/>
        <w:ind w:firstLine="709"/>
        <w:rPr>
          <w:szCs w:val="28"/>
        </w:rPr>
      </w:pPr>
      <w:r w:rsidRPr="00215A18">
        <w:rPr>
          <w:szCs w:val="28"/>
        </w:rPr>
        <w:t>Блок-схема виробництва препаратів «Бронхофіт», «Гінекофіт» та «Простатофіт</w:t>
      </w:r>
      <w:r w:rsidRPr="00682D89">
        <w:rPr>
          <w:szCs w:val="28"/>
        </w:rPr>
        <w:t>» навед</w:t>
      </w:r>
      <w:r w:rsidRPr="00682D89">
        <w:rPr>
          <w:szCs w:val="28"/>
        </w:rPr>
        <w:t>е</w:t>
      </w:r>
      <w:r w:rsidRPr="00682D89">
        <w:rPr>
          <w:szCs w:val="28"/>
        </w:rPr>
        <w:t xml:space="preserve">на на </w:t>
      </w:r>
      <w:r>
        <w:rPr>
          <w:szCs w:val="28"/>
        </w:rPr>
        <w:t>рис. 16</w:t>
      </w:r>
      <w:r w:rsidRPr="00682D89">
        <w:rPr>
          <w:szCs w:val="28"/>
        </w:rPr>
        <w:t>.</w:t>
      </w:r>
    </w:p>
    <w:p w:rsidR="007624A1" w:rsidRDefault="007624A1" w:rsidP="007624A1">
      <w:pPr>
        <w:widowControl w:val="0"/>
        <w:jc w:val="both"/>
      </w:pPr>
      <w:r w:rsidRPr="00D973A2">
        <w:br w:type="page"/>
      </w:r>
      <w:r>
        <w:rPr>
          <w:noProof/>
          <w:lang w:eastAsia="ru-RU"/>
        </w:rPr>
        <w:lastRenderedPageBreak/>
        <mc:AlternateContent>
          <mc:Choice Requires="wpg">
            <w:drawing>
              <wp:inline distT="0" distB="0" distL="0" distR="0">
                <wp:extent cx="6261735" cy="8423910"/>
                <wp:effectExtent l="13335" t="5715" r="11430" b="9525"/>
                <wp:docPr id="1163" name="Группа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735" cy="8423910"/>
                          <a:chOff x="1709" y="1142"/>
                          <a:chExt cx="9861" cy="13266"/>
                        </a:xfrm>
                      </wpg:grpSpPr>
                      <wpg:grpSp>
                        <wpg:cNvPr id="1164" name="Group 562"/>
                        <wpg:cNvGrpSpPr>
                          <a:grpSpLocks/>
                        </wpg:cNvGrpSpPr>
                        <wpg:grpSpPr bwMode="auto">
                          <a:xfrm>
                            <a:off x="1709" y="1142"/>
                            <a:ext cx="2970" cy="1400"/>
                            <a:chOff x="1820" y="8484"/>
                            <a:chExt cx="2970" cy="1456"/>
                          </a:xfrm>
                        </wpg:grpSpPr>
                        <wps:wsp>
                          <wps:cNvPr id="1165" name="Rectangle 563"/>
                          <wps:cNvSpPr>
                            <a:spLocks noChangeArrowheads="1"/>
                          </wps:cNvSpPr>
                          <wps:spPr bwMode="auto">
                            <a:xfrm>
                              <a:off x="1820" y="8484"/>
                              <a:ext cx="1232" cy="1456"/>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tabs>
                                    <w:tab w:val="left" w:pos="170"/>
                                  </w:tabs>
                                  <w:spacing w:before="0" w:after="0"/>
                                  <w:rPr>
                                    <w:sz w:val="24"/>
                                    <w:szCs w:val="24"/>
                                  </w:rPr>
                                </w:pPr>
                                <w:r w:rsidRPr="00D37252">
                                  <w:rPr>
                                    <w:sz w:val="24"/>
                                    <w:szCs w:val="24"/>
                                  </w:rPr>
                                  <w:tab/>
                                  <w:t>ДР1</w:t>
                                </w:r>
                              </w:p>
                              <w:p w:rsidR="007624A1" w:rsidRPr="00D37252" w:rsidRDefault="007624A1" w:rsidP="007624A1">
                                <w:r w:rsidRPr="00D37252">
                                  <w:t>К1.1.1-К1.1.4,</w:t>
                                </w:r>
                              </w:p>
                              <w:p w:rsidR="007624A1" w:rsidRPr="00D37252" w:rsidRDefault="007624A1" w:rsidP="007624A1">
                                <w:r w:rsidRPr="00D37252">
                                  <w:t>К1.2.1, К1.2.2</w:t>
                                </w:r>
                              </w:p>
                            </w:txbxContent>
                          </wps:txbx>
                          <wps:bodyPr rot="0" vert="horz" wrap="square" lIns="54000" tIns="10800" rIns="54000" bIns="10800" anchor="t" anchorCtr="0" upright="1">
                            <a:noAutofit/>
                          </wps:bodyPr>
                        </wps:wsp>
                        <wps:wsp>
                          <wps:cNvPr id="1166" name="Rectangle 564"/>
                          <wps:cNvSpPr>
                            <a:spLocks noChangeArrowheads="1"/>
                          </wps:cNvSpPr>
                          <wps:spPr bwMode="auto">
                            <a:xfrm>
                              <a:off x="2828" y="8484"/>
                              <a:ext cx="1962" cy="1456"/>
                            </a:xfrm>
                            <a:prstGeom prst="rect">
                              <a:avLst/>
                            </a:prstGeom>
                            <a:solidFill>
                              <a:srgbClr val="FFFFFF"/>
                            </a:solidFill>
                            <a:ln w="9525">
                              <a:solidFill>
                                <a:srgbClr val="000000"/>
                              </a:solidFill>
                              <a:miter lim="800000"/>
                              <a:headEnd/>
                              <a:tailEnd/>
                            </a:ln>
                          </wps:spPr>
                          <wps:txbx>
                            <w:txbxContent>
                              <w:p w:rsidR="007624A1" w:rsidRDefault="007624A1" w:rsidP="007624A1">
                                <w:pPr>
                                  <w:pStyle w:val="2ffff8"/>
                                  <w:spacing w:after="0" w:line="240" w:lineRule="auto"/>
                                  <w:jc w:val="center"/>
                                </w:pPr>
                              </w:p>
                              <w:p w:rsidR="007624A1" w:rsidRPr="00D37252" w:rsidRDefault="007624A1" w:rsidP="007624A1">
                                <w:pPr>
                                  <w:pStyle w:val="2ffff8"/>
                                  <w:spacing w:after="0" w:line="240" w:lineRule="auto"/>
                                  <w:jc w:val="center"/>
                                </w:pPr>
                                <w:r w:rsidRPr="00D37252">
                                  <w:t>Підготовка</w:t>
                                </w:r>
                              </w:p>
                              <w:p w:rsidR="007624A1" w:rsidRPr="00D37252" w:rsidRDefault="007624A1" w:rsidP="007624A1">
                                <w:pPr>
                                  <w:pStyle w:val="2ffff8"/>
                                  <w:spacing w:after="0" w:line="240" w:lineRule="auto"/>
                                  <w:jc w:val="center"/>
                                </w:pPr>
                                <w:r w:rsidRPr="00D37252">
                                  <w:t>виробництва</w:t>
                                </w:r>
                              </w:p>
                            </w:txbxContent>
                          </wps:txbx>
                          <wps:bodyPr rot="0" vert="horz" wrap="square" lIns="54000" tIns="45720" rIns="54000" bIns="45720" anchor="t" anchorCtr="0" upright="1">
                            <a:noAutofit/>
                          </wps:bodyPr>
                        </wps:wsp>
                      </wpg:grpSp>
                      <wpg:grpSp>
                        <wpg:cNvPr id="1167" name="Group 565"/>
                        <wpg:cNvGrpSpPr>
                          <a:grpSpLocks/>
                        </wpg:cNvGrpSpPr>
                        <wpg:grpSpPr bwMode="auto">
                          <a:xfrm>
                            <a:off x="1709" y="6002"/>
                            <a:ext cx="2964" cy="1620"/>
                            <a:chOff x="1820" y="8484"/>
                            <a:chExt cx="2970" cy="1456"/>
                          </a:xfrm>
                        </wpg:grpSpPr>
                        <wps:wsp>
                          <wps:cNvPr id="1168" name="Rectangle 566"/>
                          <wps:cNvSpPr>
                            <a:spLocks noChangeArrowheads="1"/>
                          </wps:cNvSpPr>
                          <wps:spPr bwMode="auto">
                            <a:xfrm>
                              <a:off x="1820" y="8484"/>
                              <a:ext cx="1232" cy="1456"/>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spacing w:before="400" w:after="0"/>
                                  <w:ind w:firstLine="181"/>
                                  <w:rPr>
                                    <w:sz w:val="24"/>
                                    <w:szCs w:val="24"/>
                                  </w:rPr>
                                </w:pPr>
                                <w:r w:rsidRPr="00D37252">
                                  <w:rPr>
                                    <w:sz w:val="24"/>
                                    <w:szCs w:val="24"/>
                                  </w:rPr>
                                  <w:t>ТП3</w:t>
                                </w:r>
                              </w:p>
                            </w:txbxContent>
                          </wps:txbx>
                          <wps:bodyPr rot="0" vert="horz" wrap="square" lIns="54000" tIns="45720" rIns="54000" bIns="45720" anchor="t" anchorCtr="0" upright="1">
                            <a:noAutofit/>
                          </wps:bodyPr>
                        </wps:wsp>
                        <wps:wsp>
                          <wps:cNvPr id="1169" name="Rectangle 567"/>
                          <wps:cNvSpPr>
                            <a:spLocks noChangeArrowheads="1"/>
                          </wps:cNvSpPr>
                          <wps:spPr bwMode="auto">
                            <a:xfrm>
                              <a:off x="2828" y="8484"/>
                              <a:ext cx="1962" cy="1456"/>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Приготування настойок</w:t>
                                </w:r>
                              </w:p>
                              <w:p w:rsidR="007624A1" w:rsidRPr="00D37252" w:rsidRDefault="007624A1" w:rsidP="007624A1">
                                <w:pPr>
                                  <w:pStyle w:val="2ffff8"/>
                                  <w:spacing w:after="0" w:line="240" w:lineRule="auto"/>
                                  <w:jc w:val="center"/>
                                </w:pPr>
                                <w:r w:rsidRPr="00D37252">
                                  <w:t>«Бронхофіт»,</w:t>
                                </w:r>
                                <w:r w:rsidRPr="00D37252">
                                  <w:br/>
                                  <w:t>«Гінекофіт»,</w:t>
                                </w:r>
                                <w:r w:rsidRPr="00D37252">
                                  <w:br/>
                                  <w:t>«Простатофіт»</w:t>
                                </w:r>
                              </w:p>
                            </w:txbxContent>
                          </wps:txbx>
                          <wps:bodyPr rot="0" vert="horz" wrap="square" lIns="54000" tIns="45720" rIns="54000" bIns="45720" anchor="t" anchorCtr="0" upright="1">
                            <a:noAutofit/>
                          </wps:bodyPr>
                        </wps:wsp>
                      </wpg:grpSp>
                      <wpg:grpSp>
                        <wpg:cNvPr id="1170" name="Group 568"/>
                        <wpg:cNvGrpSpPr>
                          <a:grpSpLocks/>
                        </wpg:cNvGrpSpPr>
                        <wpg:grpSpPr bwMode="auto">
                          <a:xfrm>
                            <a:off x="5243" y="2656"/>
                            <a:ext cx="3762" cy="1026"/>
                            <a:chOff x="5178" y="6602"/>
                            <a:chExt cx="3819" cy="912"/>
                          </a:xfrm>
                        </wpg:grpSpPr>
                        <wps:wsp>
                          <wps:cNvPr id="1171" name="Rectangle 569"/>
                          <wps:cNvSpPr>
                            <a:spLocks noChangeArrowheads="1"/>
                          </wps:cNvSpPr>
                          <wps:spPr bwMode="auto">
                            <a:xfrm>
                              <a:off x="5178" y="6602"/>
                              <a:ext cx="1140" cy="912"/>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spacing w:before="0" w:after="0"/>
                                  <w:rPr>
                                    <w:sz w:val="24"/>
                                    <w:szCs w:val="24"/>
                                  </w:rPr>
                                </w:pPr>
                                <w:r w:rsidRPr="00D37252">
                                  <w:rPr>
                                    <w:sz w:val="24"/>
                                    <w:szCs w:val="24"/>
                                  </w:rPr>
                                  <w:t>ДР2.1</w:t>
                                </w:r>
                              </w:p>
                              <w:p w:rsidR="007624A1" w:rsidRPr="00D37252" w:rsidRDefault="007624A1" w:rsidP="007624A1">
                                <w:r w:rsidRPr="00D37252">
                                  <w:t>К2.1.1-К2.1.6</w:t>
                                </w:r>
                              </w:p>
                            </w:txbxContent>
                          </wps:txbx>
                          <wps:bodyPr rot="0" vert="horz" wrap="square" lIns="46800" tIns="45720" rIns="46800" bIns="45720" anchor="t" anchorCtr="0" upright="1">
                            <a:noAutofit/>
                          </wps:bodyPr>
                        </wps:wsp>
                        <wps:wsp>
                          <wps:cNvPr id="1172" name="Rectangle 570"/>
                          <wps:cNvSpPr>
                            <a:spLocks noChangeArrowheads="1"/>
                          </wps:cNvSpPr>
                          <wps:spPr bwMode="auto">
                            <a:xfrm>
                              <a:off x="6261" y="6602"/>
                              <a:ext cx="2736" cy="912"/>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 xml:space="preserve">Приготування </w:t>
                                </w:r>
                              </w:p>
                              <w:p w:rsidR="007624A1" w:rsidRPr="00D37252" w:rsidRDefault="007624A1" w:rsidP="007624A1">
                                <w:pPr>
                                  <w:pStyle w:val="2ffff8"/>
                                  <w:spacing w:after="0" w:line="240" w:lineRule="auto"/>
                                  <w:jc w:val="center"/>
                                </w:pPr>
                                <w:r w:rsidRPr="00D37252">
                                  <w:t>екстрагенту</w:t>
                                </w:r>
                              </w:p>
                              <w:p w:rsidR="007624A1" w:rsidRPr="00D37252" w:rsidRDefault="007624A1" w:rsidP="007624A1">
                                <w:pPr>
                                  <w:pStyle w:val="2ffff8"/>
                                  <w:spacing w:after="0" w:line="240" w:lineRule="auto"/>
                                  <w:jc w:val="center"/>
                                </w:pPr>
                                <w:r w:rsidRPr="00D37252">
                                  <w:t>(СРМ ТП-03.001)</w:t>
                                </w:r>
                              </w:p>
                              <w:p w:rsidR="007624A1" w:rsidRPr="00D37252" w:rsidRDefault="007624A1" w:rsidP="007624A1"/>
                            </w:txbxContent>
                          </wps:txbx>
                          <wps:bodyPr rot="0" vert="horz" wrap="square" lIns="46800" tIns="45720" rIns="46800" bIns="45720" anchor="t" anchorCtr="0" upright="1">
                            <a:noAutofit/>
                          </wps:bodyPr>
                        </wps:wsp>
                      </wpg:grpSp>
                      <wps:wsp>
                        <wps:cNvPr id="1173" name="Rectangle 571"/>
                        <wps:cNvSpPr>
                          <a:spLocks noChangeArrowheads="1"/>
                        </wps:cNvSpPr>
                        <wps:spPr bwMode="auto">
                          <a:xfrm>
                            <a:off x="1729" y="10079"/>
                            <a:ext cx="1063" cy="1867"/>
                          </a:xfrm>
                          <a:prstGeom prst="rect">
                            <a:avLst/>
                          </a:prstGeom>
                          <a:solidFill>
                            <a:srgbClr val="FFFFFF"/>
                          </a:solidFill>
                          <a:ln w="9525">
                            <a:solidFill>
                              <a:srgbClr val="000000"/>
                            </a:solidFill>
                            <a:miter lim="800000"/>
                            <a:headEnd/>
                            <a:tailEnd/>
                          </a:ln>
                        </wps:spPr>
                        <wps:txbx>
                          <w:txbxContent>
                            <w:p w:rsidR="007624A1" w:rsidRDefault="007624A1" w:rsidP="007624A1">
                              <w:pPr>
                                <w:pStyle w:val="6"/>
                                <w:tabs>
                                  <w:tab w:val="left" w:pos="113"/>
                                </w:tabs>
                                <w:spacing w:before="0" w:after="0"/>
                                <w:rPr>
                                  <w:sz w:val="24"/>
                                  <w:szCs w:val="24"/>
                                </w:rPr>
                              </w:pPr>
                            </w:p>
                            <w:p w:rsidR="007624A1" w:rsidRDefault="007624A1" w:rsidP="007624A1">
                              <w:pPr>
                                <w:pStyle w:val="6"/>
                                <w:tabs>
                                  <w:tab w:val="left" w:pos="113"/>
                                </w:tabs>
                                <w:spacing w:before="0" w:after="0"/>
                                <w:rPr>
                                  <w:sz w:val="24"/>
                                  <w:szCs w:val="24"/>
                                </w:rPr>
                              </w:pPr>
                            </w:p>
                            <w:p w:rsidR="007624A1" w:rsidRPr="00D37252" w:rsidRDefault="007624A1" w:rsidP="007624A1">
                              <w:pPr>
                                <w:pStyle w:val="6"/>
                                <w:tabs>
                                  <w:tab w:val="left" w:pos="113"/>
                                </w:tabs>
                                <w:spacing w:before="0" w:after="0"/>
                                <w:rPr>
                                  <w:sz w:val="24"/>
                                  <w:szCs w:val="24"/>
                                </w:rPr>
                              </w:pPr>
                              <w:r w:rsidRPr="00D37252">
                                <w:rPr>
                                  <w:sz w:val="24"/>
                                  <w:szCs w:val="24"/>
                                </w:rPr>
                                <w:t>ПМВ4</w:t>
                              </w:r>
                            </w:p>
                          </w:txbxContent>
                        </wps:txbx>
                        <wps:bodyPr rot="0" vert="horz" wrap="square" lIns="54000" tIns="45720" rIns="54000" bIns="45720" anchor="t" anchorCtr="0" upright="1">
                          <a:noAutofit/>
                        </wps:bodyPr>
                      </wps:wsp>
                      <wps:wsp>
                        <wps:cNvPr id="1174" name="Rectangle 572"/>
                        <wps:cNvSpPr>
                          <a:spLocks noChangeArrowheads="1"/>
                        </wps:cNvSpPr>
                        <wps:spPr bwMode="auto">
                          <a:xfrm>
                            <a:off x="2735" y="10088"/>
                            <a:ext cx="1958" cy="1854"/>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Фасування, пакування та марк</w:t>
                              </w:r>
                              <w:r w:rsidRPr="00D37252">
                                <w:t>у</w:t>
                              </w:r>
                              <w:r w:rsidRPr="00D37252">
                                <w:t>вання препаратів «Бронхофіт», «Гінек</w:t>
                              </w:r>
                              <w:r w:rsidRPr="00D37252">
                                <w:t>о</w:t>
                              </w:r>
                              <w:r w:rsidRPr="00D37252">
                                <w:t>фіт» та «Прост</w:t>
                              </w:r>
                              <w:r w:rsidRPr="00D37252">
                                <w:t>а</w:t>
                              </w:r>
                              <w:r w:rsidRPr="00D37252">
                                <w:t>тофіт»</w:t>
                              </w:r>
                            </w:p>
                          </w:txbxContent>
                        </wps:txbx>
                        <wps:bodyPr rot="0" vert="horz" wrap="square" lIns="18000" tIns="45720" rIns="18000" bIns="45720" anchor="t" anchorCtr="0" upright="1">
                          <a:noAutofit/>
                        </wps:bodyPr>
                      </wps:wsp>
                      <wpg:grpSp>
                        <wpg:cNvPr id="1175" name="Group 573"/>
                        <wpg:cNvGrpSpPr>
                          <a:grpSpLocks/>
                        </wpg:cNvGrpSpPr>
                        <wpg:grpSpPr bwMode="auto">
                          <a:xfrm>
                            <a:off x="5300" y="11784"/>
                            <a:ext cx="3705" cy="1154"/>
                            <a:chOff x="5225" y="12421"/>
                            <a:chExt cx="3762" cy="987"/>
                          </a:xfrm>
                        </wpg:grpSpPr>
                        <wps:wsp>
                          <wps:cNvPr id="1176" name="Rectangle 574"/>
                          <wps:cNvSpPr>
                            <a:spLocks noChangeArrowheads="1"/>
                          </wps:cNvSpPr>
                          <wps:spPr bwMode="auto">
                            <a:xfrm>
                              <a:off x="5225" y="12421"/>
                              <a:ext cx="1368" cy="987"/>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spacing w:before="0" w:after="0"/>
                                  <w:rPr>
                                    <w:sz w:val="24"/>
                                    <w:szCs w:val="24"/>
                                  </w:rPr>
                                </w:pPr>
                                <w:r w:rsidRPr="00D37252">
                                  <w:rPr>
                                    <w:sz w:val="24"/>
                                    <w:szCs w:val="24"/>
                                  </w:rPr>
                                  <w:t>ПМВ4.2</w:t>
                                </w:r>
                              </w:p>
                              <w:p w:rsidR="007624A1" w:rsidRPr="00D37252" w:rsidRDefault="007624A1" w:rsidP="007624A1">
                                <w:r w:rsidRPr="00D37252">
                                  <w:t>К4.2.1- К4.2.4</w:t>
                                </w:r>
                              </w:p>
                            </w:txbxContent>
                          </wps:txbx>
                          <wps:bodyPr rot="0" vert="horz" wrap="square" lIns="54000" tIns="45720" rIns="54000" bIns="45720" anchor="t" anchorCtr="0" upright="1">
                            <a:noAutofit/>
                          </wps:bodyPr>
                        </wps:wsp>
                        <wps:wsp>
                          <wps:cNvPr id="1177" name="Rectangle 575"/>
                          <wps:cNvSpPr>
                            <a:spLocks noChangeArrowheads="1"/>
                          </wps:cNvSpPr>
                          <wps:spPr bwMode="auto">
                            <a:xfrm>
                              <a:off x="6593" y="12421"/>
                              <a:ext cx="2394" cy="987"/>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before="120" w:after="0" w:line="240" w:lineRule="auto"/>
                                  <w:jc w:val="center"/>
                                </w:pPr>
                                <w:r w:rsidRPr="00D37252">
                                  <w:t>Пакування та марк</w:t>
                                </w:r>
                                <w:r w:rsidRPr="00D37252">
                                  <w:t>у</w:t>
                                </w:r>
                                <w:r w:rsidRPr="00D37252">
                                  <w:t xml:space="preserve">вання препаратів </w:t>
                                </w:r>
                              </w:p>
                            </w:txbxContent>
                          </wps:txbx>
                          <wps:bodyPr rot="0" vert="horz" wrap="square" lIns="54000" tIns="45720" rIns="54000" bIns="45720" anchor="t" anchorCtr="0" upright="1">
                            <a:noAutofit/>
                          </wps:bodyPr>
                        </wps:wsp>
                      </wpg:grpSp>
                      <wpg:grpSp>
                        <wpg:cNvPr id="1178" name="Group 576"/>
                        <wpg:cNvGrpSpPr>
                          <a:grpSpLocks/>
                        </wpg:cNvGrpSpPr>
                        <wpg:grpSpPr bwMode="auto">
                          <a:xfrm>
                            <a:off x="5300" y="10351"/>
                            <a:ext cx="3705" cy="1140"/>
                            <a:chOff x="5225" y="11395"/>
                            <a:chExt cx="3762" cy="798"/>
                          </a:xfrm>
                        </wpg:grpSpPr>
                        <wps:wsp>
                          <wps:cNvPr id="1179" name="Rectangle 577"/>
                          <wps:cNvSpPr>
                            <a:spLocks noChangeArrowheads="1"/>
                          </wps:cNvSpPr>
                          <wps:spPr bwMode="auto">
                            <a:xfrm>
                              <a:off x="5225" y="11395"/>
                              <a:ext cx="1368" cy="798"/>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spacing w:before="0" w:after="0"/>
                                  <w:rPr>
                                    <w:sz w:val="24"/>
                                    <w:szCs w:val="24"/>
                                  </w:rPr>
                                </w:pPr>
                                <w:r w:rsidRPr="00D37252">
                                  <w:rPr>
                                    <w:sz w:val="24"/>
                                    <w:szCs w:val="24"/>
                                  </w:rPr>
                                  <w:t>ПМВ4.1</w:t>
                                </w:r>
                              </w:p>
                              <w:p w:rsidR="007624A1" w:rsidRPr="00D37252" w:rsidRDefault="007624A1" w:rsidP="007624A1">
                                <w:pPr>
                                  <w:pStyle w:val="afffffff7"/>
                                </w:pPr>
                                <w:r w:rsidRPr="00D37252">
                                  <w:t>К4.1.1; К4.1.2</w:t>
                                </w:r>
                              </w:p>
                            </w:txbxContent>
                          </wps:txbx>
                          <wps:bodyPr rot="0" vert="horz" wrap="square" lIns="54000" tIns="45720" rIns="54000" bIns="45720" anchor="t" anchorCtr="0" upright="1">
                            <a:noAutofit/>
                          </wps:bodyPr>
                        </wps:wsp>
                        <wps:wsp>
                          <wps:cNvPr id="1180" name="Rectangle 578"/>
                          <wps:cNvSpPr>
                            <a:spLocks noChangeArrowheads="1"/>
                          </wps:cNvSpPr>
                          <wps:spPr bwMode="auto">
                            <a:xfrm>
                              <a:off x="6593" y="11395"/>
                              <a:ext cx="2394" cy="798"/>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before="120" w:after="0" w:line="240" w:lineRule="auto"/>
                                  <w:jc w:val="center"/>
                                </w:pPr>
                                <w:r w:rsidRPr="00D37252">
                                  <w:t>Фас</w:t>
                                </w:r>
                                <w:r w:rsidRPr="00D37252">
                                  <w:t>у</w:t>
                                </w:r>
                                <w:r w:rsidRPr="00D37252">
                                  <w:t>вання</w:t>
                                </w:r>
                              </w:p>
                              <w:p w:rsidR="007624A1" w:rsidRPr="00D37252" w:rsidRDefault="007624A1" w:rsidP="007624A1">
                                <w:pPr>
                                  <w:pStyle w:val="2ffff8"/>
                                  <w:spacing w:after="0" w:line="240" w:lineRule="auto"/>
                                  <w:jc w:val="center"/>
                                </w:pPr>
                                <w:r w:rsidRPr="00D37252">
                                  <w:t>препар</w:t>
                                </w:r>
                                <w:r w:rsidRPr="00D37252">
                                  <w:t>а</w:t>
                                </w:r>
                                <w:r w:rsidRPr="00D37252">
                                  <w:t>тів</w:t>
                                </w:r>
                              </w:p>
                              <w:p w:rsidR="007624A1" w:rsidRPr="00D37252" w:rsidRDefault="007624A1" w:rsidP="007624A1">
                                <w:pPr>
                                  <w:pStyle w:val="2ffff8"/>
                                  <w:spacing w:after="0" w:line="240" w:lineRule="auto"/>
                                  <w:jc w:val="center"/>
                                </w:pPr>
                              </w:p>
                            </w:txbxContent>
                          </wps:txbx>
                          <wps:bodyPr rot="0" vert="horz" wrap="square" lIns="54000" tIns="45720" rIns="54000" bIns="45720" anchor="t" anchorCtr="0" upright="1">
                            <a:noAutofit/>
                          </wps:bodyPr>
                        </wps:wsp>
                      </wpg:grpSp>
                      <wps:wsp>
                        <wps:cNvPr id="1181" name="AutoShape 579"/>
                        <wps:cNvSpPr>
                          <a:spLocks noChangeArrowheads="1"/>
                        </wps:cNvSpPr>
                        <wps:spPr bwMode="auto">
                          <a:xfrm>
                            <a:off x="1709" y="12235"/>
                            <a:ext cx="1197" cy="5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Втрати</w:t>
                              </w:r>
                            </w:p>
                          </w:txbxContent>
                        </wps:txbx>
                        <wps:bodyPr rot="0" vert="horz" wrap="square" lIns="54000" tIns="45720" rIns="54000" bIns="45720" anchor="t" anchorCtr="0" upright="1">
                          <a:noAutofit/>
                        </wps:bodyPr>
                      </wps:wsp>
                      <wps:wsp>
                        <wps:cNvPr id="1182" name="AutoShape 580"/>
                        <wps:cNvSpPr>
                          <a:spLocks noChangeArrowheads="1"/>
                        </wps:cNvSpPr>
                        <wps:spPr bwMode="auto">
                          <a:xfrm>
                            <a:off x="1719" y="7738"/>
                            <a:ext cx="1197" cy="5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Втрати</w:t>
                              </w:r>
                            </w:p>
                          </w:txbxContent>
                        </wps:txbx>
                        <wps:bodyPr rot="0" vert="horz" wrap="square" lIns="54000" tIns="45720" rIns="54000" bIns="45720" anchor="t" anchorCtr="0" upright="1">
                          <a:noAutofit/>
                        </wps:bodyPr>
                      </wps:wsp>
                      <wps:wsp>
                        <wps:cNvPr id="1183" name="AutoShape 581"/>
                        <wps:cNvSpPr>
                          <a:spLocks noChangeArrowheads="1"/>
                        </wps:cNvSpPr>
                        <wps:spPr bwMode="auto">
                          <a:xfrm>
                            <a:off x="1719" y="4214"/>
                            <a:ext cx="1197" cy="5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Втрати</w:t>
                              </w:r>
                            </w:p>
                          </w:txbxContent>
                        </wps:txbx>
                        <wps:bodyPr rot="0" vert="horz" wrap="square" lIns="54000" tIns="45720" rIns="54000" bIns="45720" anchor="t" anchorCtr="0" upright="1">
                          <a:noAutofit/>
                        </wps:bodyPr>
                      </wps:wsp>
                      <wpg:grpSp>
                        <wpg:cNvPr id="1184" name="Group 582"/>
                        <wpg:cNvGrpSpPr>
                          <a:grpSpLocks/>
                        </wpg:cNvGrpSpPr>
                        <wpg:grpSpPr bwMode="auto">
                          <a:xfrm>
                            <a:off x="1709" y="2680"/>
                            <a:ext cx="2970" cy="1259"/>
                            <a:chOff x="1820" y="8484"/>
                            <a:chExt cx="2970" cy="1456"/>
                          </a:xfrm>
                        </wpg:grpSpPr>
                        <wps:wsp>
                          <wps:cNvPr id="1185" name="Rectangle 583"/>
                          <wps:cNvSpPr>
                            <a:spLocks noChangeArrowheads="1"/>
                          </wps:cNvSpPr>
                          <wps:spPr bwMode="auto">
                            <a:xfrm>
                              <a:off x="1820" y="8484"/>
                              <a:ext cx="1232" cy="1456"/>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tabs>
                                    <w:tab w:val="left" w:pos="170"/>
                                  </w:tabs>
                                  <w:spacing w:before="280" w:after="0"/>
                                  <w:rPr>
                                    <w:sz w:val="24"/>
                                    <w:szCs w:val="24"/>
                                  </w:rPr>
                                </w:pPr>
                                <w:r w:rsidRPr="00D37252">
                                  <w:rPr>
                                    <w:sz w:val="24"/>
                                    <w:szCs w:val="24"/>
                                  </w:rPr>
                                  <w:tab/>
                                  <w:t>ДР2</w:t>
                                </w:r>
                              </w:p>
                            </w:txbxContent>
                          </wps:txbx>
                          <wps:bodyPr rot="0" vert="horz" wrap="square" lIns="54000" tIns="45720" rIns="54000" bIns="45720" anchor="t" anchorCtr="0" upright="1">
                            <a:noAutofit/>
                          </wps:bodyPr>
                        </wps:wsp>
                        <wps:wsp>
                          <wps:cNvPr id="1186" name="Rectangle 584"/>
                          <wps:cNvSpPr>
                            <a:spLocks noChangeArrowheads="1"/>
                          </wps:cNvSpPr>
                          <wps:spPr bwMode="auto">
                            <a:xfrm>
                              <a:off x="2828" y="8484"/>
                              <a:ext cx="1962" cy="1456"/>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Приготування</w:t>
                                </w:r>
                              </w:p>
                              <w:p w:rsidR="007624A1" w:rsidRPr="00D37252" w:rsidRDefault="007624A1" w:rsidP="007624A1">
                                <w:pPr>
                                  <w:pStyle w:val="2ffff8"/>
                                  <w:spacing w:after="0" w:line="240" w:lineRule="auto"/>
                                  <w:jc w:val="center"/>
                                </w:pPr>
                                <w:r w:rsidRPr="00D37252">
                                  <w:t xml:space="preserve">екстрагенту </w:t>
                                </w:r>
                              </w:p>
                              <w:p w:rsidR="007624A1" w:rsidRPr="00D37252" w:rsidRDefault="007624A1" w:rsidP="007624A1">
                                <w:pPr>
                                  <w:pStyle w:val="2ffff8"/>
                                  <w:spacing w:after="0" w:line="240" w:lineRule="auto"/>
                                  <w:jc w:val="center"/>
                                </w:pPr>
                                <w:r w:rsidRPr="00D37252">
                                  <w:t>та підготовка мат</w:t>
                                </w:r>
                                <w:r w:rsidRPr="00D37252">
                                  <w:t>е</w:t>
                                </w:r>
                                <w:r w:rsidRPr="00D37252">
                                  <w:t>ріалів</w:t>
                                </w:r>
                              </w:p>
                            </w:txbxContent>
                          </wps:txbx>
                          <wps:bodyPr rot="0" vert="horz" wrap="square" lIns="54000" tIns="45720" rIns="54000" bIns="45720" anchor="t" anchorCtr="0" upright="1">
                            <a:noAutofit/>
                          </wps:bodyPr>
                        </wps:wsp>
                      </wpg:grpSp>
                      <wpg:grpSp>
                        <wpg:cNvPr id="1187" name="Group 585"/>
                        <wpg:cNvGrpSpPr>
                          <a:grpSpLocks/>
                        </wpg:cNvGrpSpPr>
                        <wpg:grpSpPr bwMode="auto">
                          <a:xfrm>
                            <a:off x="5253" y="6304"/>
                            <a:ext cx="3762" cy="917"/>
                            <a:chOff x="5235" y="7856"/>
                            <a:chExt cx="3762" cy="868"/>
                          </a:xfrm>
                        </wpg:grpSpPr>
                        <wps:wsp>
                          <wps:cNvPr id="1188" name="Rectangle 586"/>
                          <wps:cNvSpPr>
                            <a:spLocks noChangeArrowheads="1"/>
                          </wps:cNvSpPr>
                          <wps:spPr bwMode="auto">
                            <a:xfrm>
                              <a:off x="5235" y="7856"/>
                              <a:ext cx="1083" cy="868"/>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rPr>
                                    <w:b/>
                                  </w:rPr>
                                </w:pPr>
                                <w:r w:rsidRPr="00D37252">
                                  <w:rPr>
                                    <w:b/>
                                  </w:rPr>
                                  <w:t>ТП3.1</w:t>
                                </w:r>
                              </w:p>
                              <w:p w:rsidR="007624A1" w:rsidRPr="00D37252" w:rsidRDefault="007624A1" w:rsidP="007624A1">
                                <w:r w:rsidRPr="00D37252">
                                  <w:t>К3.1.1-К3.1.4</w:t>
                                </w:r>
                              </w:p>
                            </w:txbxContent>
                          </wps:txbx>
                          <wps:bodyPr rot="0" vert="horz" wrap="square" lIns="54000" tIns="10800" rIns="54000" bIns="45720" anchor="t" anchorCtr="0" upright="1">
                            <a:noAutofit/>
                          </wps:bodyPr>
                        </wps:wsp>
                        <wps:wsp>
                          <wps:cNvPr id="1189" name="Rectangle 587"/>
                          <wps:cNvSpPr>
                            <a:spLocks noChangeArrowheads="1"/>
                          </wps:cNvSpPr>
                          <wps:spPr bwMode="auto">
                            <a:xfrm>
                              <a:off x="6261" y="7856"/>
                              <a:ext cx="2736" cy="868"/>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jc w:val="center"/>
                                </w:pPr>
                                <w:r w:rsidRPr="00D37252">
                                  <w:t>Приготування суміші для екстрагування</w:t>
                                </w:r>
                              </w:p>
                            </w:txbxContent>
                          </wps:txbx>
                          <wps:bodyPr rot="0" vert="horz" wrap="square" lIns="54000" tIns="45720" rIns="54000" bIns="45720" anchor="t" anchorCtr="0" upright="1">
                            <a:noAutofit/>
                          </wps:bodyPr>
                        </wps:wsp>
                      </wpg:grpSp>
                      <wps:wsp>
                        <wps:cNvPr id="1190" name="Line 588"/>
                        <wps:cNvCnPr/>
                        <wps:spPr bwMode="auto">
                          <a:xfrm>
                            <a:off x="3533" y="3935"/>
                            <a:ext cx="0" cy="2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1" name="Line 589"/>
                        <wps:cNvCnPr/>
                        <wps:spPr bwMode="auto">
                          <a:xfrm flipH="1">
                            <a:off x="2916" y="4499"/>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2" name="AutoShape 590"/>
                        <wps:cNvSpPr>
                          <a:spLocks noChangeArrowheads="1"/>
                        </wps:cNvSpPr>
                        <wps:spPr bwMode="auto">
                          <a:xfrm>
                            <a:off x="2516" y="13667"/>
                            <a:ext cx="2190" cy="741"/>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34"/>
                                <w:jc w:val="center"/>
                                <w:rPr>
                                  <w:sz w:val="24"/>
                                  <w:szCs w:val="24"/>
                                </w:rPr>
                              </w:pPr>
                              <w:r w:rsidRPr="00D37252">
                                <w:rPr>
                                  <w:sz w:val="24"/>
                                  <w:szCs w:val="24"/>
                                </w:rPr>
                                <w:t>Карантинне</w:t>
                              </w:r>
                            </w:p>
                            <w:p w:rsidR="007624A1" w:rsidRPr="00D37252" w:rsidRDefault="007624A1" w:rsidP="007624A1">
                              <w:pPr>
                                <w:pStyle w:val="34"/>
                                <w:jc w:val="center"/>
                                <w:rPr>
                                  <w:sz w:val="24"/>
                                  <w:szCs w:val="24"/>
                                </w:rPr>
                              </w:pPr>
                              <w:r w:rsidRPr="00D37252">
                                <w:rPr>
                                  <w:sz w:val="24"/>
                                  <w:szCs w:val="24"/>
                                </w:rPr>
                                <w:t>збер</w:t>
                              </w:r>
                              <w:r w:rsidRPr="00D37252">
                                <w:rPr>
                                  <w:sz w:val="24"/>
                                  <w:szCs w:val="24"/>
                                </w:rPr>
                                <w:t>і</w:t>
                              </w:r>
                              <w:r w:rsidRPr="00D37252">
                                <w:rPr>
                                  <w:sz w:val="24"/>
                                  <w:szCs w:val="24"/>
                                </w:rPr>
                                <w:t>гання</w:t>
                              </w:r>
                            </w:p>
                          </w:txbxContent>
                        </wps:txbx>
                        <wps:bodyPr rot="0" vert="horz" wrap="square" lIns="54000" tIns="45720" rIns="54000" bIns="45720" anchor="t" anchorCtr="0" upright="1">
                          <a:noAutofit/>
                        </wps:bodyPr>
                      </wps:wsp>
                      <wps:wsp>
                        <wps:cNvPr id="1193" name="Line 591"/>
                        <wps:cNvCnPr/>
                        <wps:spPr bwMode="auto">
                          <a:xfrm>
                            <a:off x="3649" y="11930"/>
                            <a:ext cx="9" cy="1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4" name="Line 592"/>
                        <wps:cNvCnPr/>
                        <wps:spPr bwMode="auto">
                          <a:xfrm flipH="1">
                            <a:off x="2906" y="12520"/>
                            <a:ext cx="7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5" name="Text Box 593"/>
                        <wps:cNvSpPr txBox="1">
                          <a:spLocks noChangeArrowheads="1"/>
                        </wps:cNvSpPr>
                        <wps:spPr bwMode="auto">
                          <a:xfrm>
                            <a:off x="5300" y="1198"/>
                            <a:ext cx="3373" cy="1254"/>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ind w:left="142"/>
                              </w:pPr>
                              <w:r>
                                <w:t>ТхР 64-22716897-025-07</w:t>
                              </w:r>
                            </w:p>
                            <w:p w:rsidR="007624A1" w:rsidRPr="00D37252" w:rsidRDefault="007624A1" w:rsidP="007624A1">
                              <w:pPr>
                                <w:ind w:left="142"/>
                              </w:pPr>
                              <w:r w:rsidRPr="00D37252">
                                <w:t>ТхР 64-22716897-034-07</w:t>
                              </w:r>
                            </w:p>
                            <w:p w:rsidR="007624A1" w:rsidRPr="00D37252" w:rsidRDefault="007624A1" w:rsidP="007624A1">
                              <w:pPr>
                                <w:pStyle w:val="afffffff4"/>
                                <w:ind w:left="142"/>
                              </w:pPr>
                              <w:r w:rsidRPr="00D37252">
                                <w:t xml:space="preserve">СТП ФС-002, СТП СВ-005 </w:t>
                              </w:r>
                            </w:p>
                            <w:p w:rsidR="007624A1" w:rsidRPr="00D37252" w:rsidRDefault="007624A1" w:rsidP="007624A1">
                              <w:pPr>
                                <w:pStyle w:val="afffffff4"/>
                                <w:ind w:left="142"/>
                              </w:pPr>
                              <w:r w:rsidRPr="00D37252">
                                <w:t>СТП СВ-006</w:t>
                              </w:r>
                            </w:p>
                          </w:txbxContent>
                        </wps:txbx>
                        <wps:bodyPr rot="0" vert="horz" wrap="square" lIns="91440" tIns="45720" rIns="91440" bIns="45720" anchor="t" anchorCtr="0" upright="1">
                          <a:noAutofit/>
                        </wps:bodyPr>
                      </wps:wsp>
                      <wps:wsp>
                        <wps:cNvPr id="1196" name="AutoShape 594"/>
                        <wps:cNvSpPr>
                          <a:spLocks noChangeArrowheads="1"/>
                        </wps:cNvSpPr>
                        <wps:spPr bwMode="auto">
                          <a:xfrm>
                            <a:off x="1719" y="4822"/>
                            <a:ext cx="1197" cy="5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Відходи</w:t>
                              </w:r>
                            </w:p>
                          </w:txbxContent>
                        </wps:txbx>
                        <wps:bodyPr rot="0" vert="horz" wrap="square" lIns="54000" tIns="45720" rIns="54000" bIns="45720" anchor="t" anchorCtr="0" upright="1">
                          <a:noAutofit/>
                        </wps:bodyPr>
                      </wps:wsp>
                      <wps:wsp>
                        <wps:cNvPr id="1197" name="Line 595"/>
                        <wps:cNvCnPr/>
                        <wps:spPr bwMode="auto">
                          <a:xfrm flipH="1">
                            <a:off x="2916" y="5107"/>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8" name="AutoShape 596"/>
                        <wps:cNvSpPr>
                          <a:spLocks noChangeArrowheads="1"/>
                        </wps:cNvSpPr>
                        <wps:spPr bwMode="auto">
                          <a:xfrm>
                            <a:off x="1719" y="8425"/>
                            <a:ext cx="1197" cy="763"/>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Шрот</w:t>
                              </w:r>
                            </w:p>
                            <w:p w:rsidR="007624A1" w:rsidRPr="00D37252" w:rsidRDefault="007624A1" w:rsidP="007624A1">
                              <w:pPr>
                                <w:jc w:val="center"/>
                              </w:pPr>
                              <w:r w:rsidRPr="00D37252">
                                <w:t>у відвал</w:t>
                              </w:r>
                            </w:p>
                          </w:txbxContent>
                        </wps:txbx>
                        <wps:bodyPr rot="0" vert="horz" wrap="square" lIns="54000" tIns="45720" rIns="54000" bIns="45720" anchor="t" anchorCtr="0" upright="1">
                          <a:noAutofit/>
                        </wps:bodyPr>
                      </wps:wsp>
                      <wps:wsp>
                        <wps:cNvPr id="1199" name="Line 597"/>
                        <wps:cNvCnPr/>
                        <wps:spPr bwMode="auto">
                          <a:xfrm flipH="1" flipV="1">
                            <a:off x="2906" y="13261"/>
                            <a:ext cx="75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0" name="AutoShape 598"/>
                        <wps:cNvSpPr>
                          <a:spLocks noChangeArrowheads="1"/>
                        </wps:cNvSpPr>
                        <wps:spPr bwMode="auto">
                          <a:xfrm>
                            <a:off x="9347" y="2703"/>
                            <a:ext cx="2052" cy="979"/>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before="40" w:after="0" w:line="240" w:lineRule="auto"/>
                                <w:jc w:val="center"/>
                              </w:pPr>
                              <w:r w:rsidRPr="00D37252">
                                <w:t>Мірник М1-1</w:t>
                              </w:r>
                            </w:p>
                            <w:p w:rsidR="007624A1" w:rsidRPr="00D37252" w:rsidRDefault="007624A1" w:rsidP="007624A1">
                              <w:pPr>
                                <w:pStyle w:val="2ffff8"/>
                                <w:spacing w:after="0" w:line="240" w:lineRule="auto"/>
                                <w:jc w:val="center"/>
                              </w:pPr>
                              <w:r w:rsidRPr="00D37252">
                                <w:t>Насос Н2-1</w:t>
                              </w:r>
                            </w:p>
                          </w:txbxContent>
                        </wps:txbx>
                        <wps:bodyPr rot="0" vert="horz" wrap="square" lIns="54000" tIns="45720" rIns="54000" bIns="45720" anchor="t" anchorCtr="0" upright="1">
                          <a:noAutofit/>
                        </wps:bodyPr>
                      </wps:wsp>
                      <wps:wsp>
                        <wps:cNvPr id="1201" name="AutoShape 599"/>
                        <wps:cNvSpPr>
                          <a:spLocks noChangeArrowheads="1"/>
                        </wps:cNvSpPr>
                        <wps:spPr bwMode="auto">
                          <a:xfrm>
                            <a:off x="9414" y="6366"/>
                            <a:ext cx="2051" cy="7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jc w:val="center"/>
                              </w:pPr>
                              <w:r w:rsidRPr="00D37252">
                                <w:t>Ваги КП3-4</w:t>
                              </w:r>
                            </w:p>
                            <w:p w:rsidR="007624A1" w:rsidRPr="00D37252" w:rsidRDefault="007624A1" w:rsidP="007624A1">
                              <w:pPr>
                                <w:pStyle w:val="2ffff8"/>
                                <w:spacing w:after="0" w:line="240" w:lineRule="auto"/>
                                <w:jc w:val="center"/>
                              </w:pPr>
                              <w:r w:rsidRPr="00D37252">
                                <w:t>Змішувач Р5-4</w:t>
                              </w:r>
                            </w:p>
                          </w:txbxContent>
                        </wps:txbx>
                        <wps:bodyPr rot="0" vert="horz" wrap="square" lIns="54000" tIns="45720" rIns="54000" bIns="45720" anchor="t" anchorCtr="0" upright="1">
                          <a:noAutofit/>
                        </wps:bodyPr>
                      </wps:wsp>
                      <wps:wsp>
                        <wps:cNvPr id="1202" name="AutoShape 600"/>
                        <wps:cNvSpPr>
                          <a:spLocks noChangeArrowheads="1"/>
                        </wps:cNvSpPr>
                        <wps:spPr bwMode="auto">
                          <a:xfrm>
                            <a:off x="5138" y="13781"/>
                            <a:ext cx="2280" cy="604"/>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34"/>
                                <w:spacing w:before="40"/>
                                <w:jc w:val="center"/>
                                <w:rPr>
                                  <w:b/>
                                  <w:sz w:val="24"/>
                                  <w:szCs w:val="24"/>
                                </w:rPr>
                              </w:pPr>
                              <w:r w:rsidRPr="00D37252">
                                <w:rPr>
                                  <w:b/>
                                  <w:sz w:val="24"/>
                                  <w:szCs w:val="24"/>
                                </w:rPr>
                                <w:t>Готова прод</w:t>
                              </w:r>
                              <w:r w:rsidRPr="00D37252">
                                <w:rPr>
                                  <w:b/>
                                  <w:sz w:val="24"/>
                                  <w:szCs w:val="24"/>
                                </w:rPr>
                                <w:t>у</w:t>
                              </w:r>
                              <w:r w:rsidRPr="00D37252">
                                <w:rPr>
                                  <w:b/>
                                  <w:sz w:val="24"/>
                                  <w:szCs w:val="24"/>
                                </w:rPr>
                                <w:t>кція</w:t>
                              </w:r>
                            </w:p>
                          </w:txbxContent>
                        </wps:txbx>
                        <wps:bodyPr rot="0" vert="horz" wrap="square" lIns="54000" tIns="45720" rIns="54000" bIns="45720" anchor="t" anchorCtr="0" upright="1">
                          <a:noAutofit/>
                        </wps:bodyPr>
                      </wps:wsp>
                      <wps:wsp>
                        <wps:cNvPr id="1203" name="Line 601"/>
                        <wps:cNvCnPr/>
                        <wps:spPr bwMode="auto">
                          <a:xfrm>
                            <a:off x="4673" y="1687"/>
                            <a:ext cx="61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4" name="Line 602"/>
                        <wps:cNvCnPr/>
                        <wps:spPr bwMode="auto">
                          <a:xfrm>
                            <a:off x="9005" y="3179"/>
                            <a:ext cx="34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05" name="Group 603"/>
                        <wpg:cNvGrpSpPr>
                          <a:grpSpLocks/>
                        </wpg:cNvGrpSpPr>
                        <wpg:grpSpPr bwMode="auto">
                          <a:xfrm>
                            <a:off x="5253" y="7500"/>
                            <a:ext cx="3762" cy="842"/>
                            <a:chOff x="5235" y="7856"/>
                            <a:chExt cx="3762" cy="868"/>
                          </a:xfrm>
                        </wpg:grpSpPr>
                        <wps:wsp>
                          <wps:cNvPr id="1206" name="Rectangle 604"/>
                          <wps:cNvSpPr>
                            <a:spLocks noChangeArrowheads="1"/>
                          </wps:cNvSpPr>
                          <wps:spPr bwMode="auto">
                            <a:xfrm>
                              <a:off x="5235" y="7856"/>
                              <a:ext cx="1083" cy="868"/>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rPr>
                                    <w:b/>
                                  </w:rPr>
                                </w:pPr>
                                <w:r w:rsidRPr="00D37252">
                                  <w:rPr>
                                    <w:b/>
                                  </w:rPr>
                                  <w:t>ТП3.2</w:t>
                                </w:r>
                              </w:p>
                              <w:p w:rsidR="007624A1" w:rsidRPr="00D37252" w:rsidRDefault="007624A1" w:rsidP="007624A1">
                                <w:r w:rsidRPr="00D37252">
                                  <w:t>К3.2.1-К3.2.9</w:t>
                                </w:r>
                              </w:p>
                            </w:txbxContent>
                          </wps:txbx>
                          <wps:bodyPr rot="0" vert="horz" wrap="square" lIns="54000" tIns="10800" rIns="54000" bIns="0" anchor="t" anchorCtr="0" upright="1">
                            <a:noAutofit/>
                          </wps:bodyPr>
                        </wps:wsp>
                        <wps:wsp>
                          <wps:cNvPr id="1207" name="Rectangle 605"/>
                          <wps:cNvSpPr>
                            <a:spLocks noChangeArrowheads="1"/>
                          </wps:cNvSpPr>
                          <wps:spPr bwMode="auto">
                            <a:xfrm>
                              <a:off x="6261" y="7856"/>
                              <a:ext cx="2736" cy="868"/>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before="120" w:after="0" w:line="240" w:lineRule="auto"/>
                                  <w:jc w:val="center"/>
                                  <w:rPr>
                                    <w:lang w:val="en-US"/>
                                  </w:rPr>
                                </w:pPr>
                                <w:r w:rsidRPr="00D37252">
                                  <w:t>Екстрагування</w:t>
                                </w:r>
                              </w:p>
                              <w:p w:rsidR="007624A1" w:rsidRPr="00D37252" w:rsidRDefault="007624A1" w:rsidP="007624A1">
                                <w:pPr>
                                  <w:pStyle w:val="2ffff8"/>
                                  <w:spacing w:after="0" w:line="240" w:lineRule="auto"/>
                                  <w:jc w:val="center"/>
                                </w:pPr>
                                <w:r>
                                  <w:t>т</w:t>
                                </w:r>
                                <w:r w:rsidRPr="00D37252">
                                  <w:t>а філь</w:t>
                                </w:r>
                                <w:r w:rsidRPr="00D37252">
                                  <w:t>т</w:t>
                                </w:r>
                                <w:r w:rsidRPr="00D37252">
                                  <w:t>рування</w:t>
                                </w:r>
                              </w:p>
                            </w:txbxContent>
                          </wps:txbx>
                          <wps:bodyPr rot="0" vert="horz" wrap="square" lIns="54000" tIns="10800" rIns="54000" bIns="0" anchor="t" anchorCtr="0" upright="1">
                            <a:noAutofit/>
                          </wps:bodyPr>
                        </wps:wsp>
                      </wpg:grpSp>
                      <wps:wsp>
                        <wps:cNvPr id="1208" name="AutoShape 606"/>
                        <wps:cNvSpPr>
                          <a:spLocks noChangeArrowheads="1"/>
                        </wps:cNvSpPr>
                        <wps:spPr bwMode="auto">
                          <a:xfrm>
                            <a:off x="9414" y="7232"/>
                            <a:ext cx="2156" cy="1361"/>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afffffff4"/>
                                <w:jc w:val="center"/>
                              </w:pPr>
                              <w:r w:rsidRPr="00D37252">
                                <w:t>Екстрактор ФП3-1</w:t>
                              </w:r>
                            </w:p>
                            <w:p w:rsidR="007624A1" w:rsidRPr="00D37252" w:rsidRDefault="007624A1" w:rsidP="007624A1">
                              <w:pPr>
                                <w:pStyle w:val="afffffff4"/>
                                <w:jc w:val="center"/>
                              </w:pPr>
                              <w:r w:rsidRPr="00D37252">
                                <w:t>Насос Н4-1</w:t>
                              </w:r>
                            </w:p>
                            <w:p w:rsidR="007624A1" w:rsidRPr="00D37252" w:rsidRDefault="007624A1" w:rsidP="007624A1">
                              <w:pPr>
                                <w:pStyle w:val="afffffff4"/>
                                <w:jc w:val="center"/>
                              </w:pPr>
                              <w:r w:rsidRPr="00D37252">
                                <w:t>Фільтр Ф5-1</w:t>
                              </w:r>
                            </w:p>
                            <w:p w:rsidR="007624A1" w:rsidRPr="00D37252" w:rsidRDefault="007624A1" w:rsidP="007624A1">
                              <w:pPr>
                                <w:pStyle w:val="afffffff4"/>
                                <w:jc w:val="center"/>
                              </w:pPr>
                              <w:r w:rsidRPr="00D37252">
                                <w:t>Збірник С6-1</w:t>
                              </w:r>
                            </w:p>
                          </w:txbxContent>
                        </wps:txbx>
                        <wps:bodyPr rot="0" vert="horz" wrap="square" lIns="54000" tIns="45720" rIns="54000" bIns="45720" anchor="t" anchorCtr="0" upright="1">
                          <a:noAutofit/>
                        </wps:bodyPr>
                      </wps:wsp>
                      <wps:wsp>
                        <wps:cNvPr id="1209" name="Line 607"/>
                        <wps:cNvCnPr/>
                        <wps:spPr bwMode="auto">
                          <a:xfrm>
                            <a:off x="9015" y="6760"/>
                            <a:ext cx="39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0" name="Line 608"/>
                        <wps:cNvCnPr/>
                        <wps:spPr bwMode="auto">
                          <a:xfrm>
                            <a:off x="9015" y="7899"/>
                            <a:ext cx="39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1" name="Line 609"/>
                        <wps:cNvCnPr/>
                        <wps:spPr bwMode="auto">
                          <a:xfrm>
                            <a:off x="4673" y="3250"/>
                            <a:ext cx="5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2" name="Line 610"/>
                        <wps:cNvCnPr/>
                        <wps:spPr bwMode="auto">
                          <a:xfrm>
                            <a:off x="4901" y="3251"/>
                            <a:ext cx="0" cy="24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3" name="Line 611"/>
                        <wps:cNvCnPr/>
                        <wps:spPr bwMode="auto">
                          <a:xfrm>
                            <a:off x="4683" y="6817"/>
                            <a:ext cx="5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4" name="Line 612"/>
                        <wps:cNvCnPr/>
                        <wps:spPr bwMode="auto">
                          <a:xfrm>
                            <a:off x="4911" y="6818"/>
                            <a:ext cx="0" cy="11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5" name="Line 613"/>
                        <wps:cNvCnPr/>
                        <wps:spPr bwMode="auto">
                          <a:xfrm>
                            <a:off x="4911" y="7982"/>
                            <a:ext cx="34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6" name="Line 614"/>
                        <wps:cNvCnPr/>
                        <wps:spPr bwMode="auto">
                          <a:xfrm flipH="1">
                            <a:off x="3533" y="7613"/>
                            <a:ext cx="0" cy="24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7" name="Line 615"/>
                        <wps:cNvCnPr/>
                        <wps:spPr bwMode="auto">
                          <a:xfrm flipH="1">
                            <a:off x="2916" y="8023"/>
                            <a:ext cx="6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8" name="Line 616"/>
                        <wps:cNvCnPr/>
                        <wps:spPr bwMode="auto">
                          <a:xfrm flipH="1">
                            <a:off x="2916" y="8767"/>
                            <a:ext cx="6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9" name="AutoShape 617"/>
                        <wps:cNvSpPr>
                          <a:spLocks noChangeArrowheads="1"/>
                        </wps:cNvSpPr>
                        <wps:spPr bwMode="auto">
                          <a:xfrm>
                            <a:off x="9413" y="10507"/>
                            <a:ext cx="2053" cy="756"/>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afffffff4"/>
                                <w:jc w:val="center"/>
                              </w:pPr>
                              <w:r w:rsidRPr="00D37252">
                                <w:t>Напівавтомат фа-сувальний ФУ7-1</w:t>
                              </w:r>
                            </w:p>
                          </w:txbxContent>
                        </wps:txbx>
                        <wps:bodyPr rot="0" vert="horz" wrap="square" lIns="54000" tIns="45720" rIns="54000" bIns="45720" anchor="t" anchorCtr="0" upright="1">
                          <a:noAutofit/>
                        </wps:bodyPr>
                      </wps:wsp>
                      <wps:wsp>
                        <wps:cNvPr id="1220" name="AutoShape 618"/>
                        <wps:cNvSpPr>
                          <a:spLocks noChangeArrowheads="1"/>
                        </wps:cNvSpPr>
                        <wps:spPr bwMode="auto">
                          <a:xfrm>
                            <a:off x="9461" y="11634"/>
                            <a:ext cx="1995" cy="1544"/>
                          </a:xfrm>
                          <a:prstGeom prst="flowChartProcess">
                            <a:avLst/>
                          </a:prstGeom>
                          <a:solidFill>
                            <a:srgbClr val="FFFFFF"/>
                          </a:solidFill>
                          <a:ln w="9525">
                            <a:solidFill>
                              <a:srgbClr val="000000"/>
                            </a:solidFill>
                            <a:miter lim="800000"/>
                            <a:headEnd/>
                            <a:tailEnd/>
                          </a:ln>
                        </wps:spPr>
                        <wps:txbx>
                          <w:txbxContent>
                            <w:p w:rsidR="007624A1" w:rsidRPr="00C42F01" w:rsidRDefault="007624A1" w:rsidP="007624A1">
                              <w:pPr>
                                <w:pStyle w:val="afffffff4"/>
                                <w:jc w:val="center"/>
                                <w:rPr>
                                  <w:lang w:val="uk-UA"/>
                                </w:rPr>
                              </w:pPr>
                              <w:r w:rsidRPr="00D37252">
                                <w:t>Автомат етике</w:t>
                              </w:r>
                              <w:r w:rsidRPr="00D37252">
                                <w:t>т</w:t>
                              </w:r>
                              <w:r>
                                <w:t>ковий ФУ8-1</w:t>
                              </w:r>
                            </w:p>
                            <w:p w:rsidR="007624A1" w:rsidRPr="00D37252" w:rsidRDefault="007624A1" w:rsidP="007624A1">
                              <w:pPr>
                                <w:pStyle w:val="afffffff4"/>
                                <w:jc w:val="center"/>
                              </w:pPr>
                              <w:r w:rsidRPr="00D37252">
                                <w:t>Принтер ФУ9-1</w:t>
                              </w:r>
                            </w:p>
                            <w:p w:rsidR="007624A1" w:rsidRPr="00D37252" w:rsidRDefault="007624A1" w:rsidP="007624A1">
                              <w:pPr>
                                <w:pStyle w:val="afffffff4"/>
                                <w:jc w:val="center"/>
                              </w:pPr>
                              <w:r w:rsidRPr="00D37252">
                                <w:t>Стіл ГФ10-1</w:t>
                              </w:r>
                            </w:p>
                            <w:p w:rsidR="007624A1" w:rsidRPr="00D37252" w:rsidRDefault="007624A1" w:rsidP="007624A1">
                              <w:pPr>
                                <w:pStyle w:val="afffffff4"/>
                                <w:jc w:val="center"/>
                              </w:pPr>
                              <w:r w:rsidRPr="00D37252">
                                <w:t>Стіл ГФ11-1</w:t>
                              </w:r>
                            </w:p>
                          </w:txbxContent>
                        </wps:txbx>
                        <wps:bodyPr rot="0" vert="horz" wrap="square" lIns="54000" tIns="45720" rIns="54000" bIns="45720" anchor="t" anchorCtr="0" upright="1">
                          <a:noAutofit/>
                        </wps:bodyPr>
                      </wps:wsp>
                      <wps:wsp>
                        <wps:cNvPr id="1221" name="Line 619"/>
                        <wps:cNvCnPr/>
                        <wps:spPr bwMode="auto">
                          <a:xfrm>
                            <a:off x="9015" y="10906"/>
                            <a:ext cx="39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2" name="Line 620"/>
                        <wps:cNvCnPr/>
                        <wps:spPr bwMode="auto">
                          <a:xfrm>
                            <a:off x="9005" y="12364"/>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3" name="Line 621"/>
                        <wps:cNvCnPr/>
                        <wps:spPr bwMode="auto">
                          <a:xfrm>
                            <a:off x="4673" y="10936"/>
                            <a:ext cx="6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4" name="Line 622"/>
                        <wps:cNvCnPr/>
                        <wps:spPr bwMode="auto">
                          <a:xfrm>
                            <a:off x="4958" y="10949"/>
                            <a:ext cx="0" cy="147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5" name="Line 623"/>
                        <wps:cNvCnPr/>
                        <wps:spPr bwMode="auto">
                          <a:xfrm>
                            <a:off x="4958" y="12428"/>
                            <a:ext cx="34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26" name="Group 624"/>
                        <wpg:cNvGrpSpPr>
                          <a:grpSpLocks/>
                        </wpg:cNvGrpSpPr>
                        <wpg:grpSpPr bwMode="auto">
                          <a:xfrm>
                            <a:off x="5243" y="3853"/>
                            <a:ext cx="3762" cy="1026"/>
                            <a:chOff x="5178" y="6602"/>
                            <a:chExt cx="3819" cy="912"/>
                          </a:xfrm>
                        </wpg:grpSpPr>
                        <wps:wsp>
                          <wps:cNvPr id="1227" name="Rectangle 625"/>
                          <wps:cNvSpPr>
                            <a:spLocks noChangeArrowheads="1"/>
                          </wps:cNvSpPr>
                          <wps:spPr bwMode="auto">
                            <a:xfrm>
                              <a:off x="5178" y="6602"/>
                              <a:ext cx="1140" cy="912"/>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spacing w:before="0" w:after="0"/>
                                  <w:rPr>
                                    <w:sz w:val="24"/>
                                    <w:szCs w:val="24"/>
                                  </w:rPr>
                                </w:pPr>
                                <w:r w:rsidRPr="00D37252">
                                  <w:rPr>
                                    <w:sz w:val="24"/>
                                    <w:szCs w:val="24"/>
                                  </w:rPr>
                                  <w:t>ДР2.2</w:t>
                                </w:r>
                              </w:p>
                              <w:p w:rsidR="007624A1" w:rsidRPr="00D37252" w:rsidRDefault="007624A1" w:rsidP="007624A1">
                                <w:r w:rsidRPr="00D37252">
                                  <w:t>К2.2.1-К2.2.8</w:t>
                                </w:r>
                              </w:p>
                            </w:txbxContent>
                          </wps:txbx>
                          <wps:bodyPr rot="0" vert="horz" wrap="square" lIns="46800" tIns="45720" rIns="46800" bIns="45720" anchor="t" anchorCtr="0" upright="1">
                            <a:noAutofit/>
                          </wps:bodyPr>
                        </wps:wsp>
                        <wps:wsp>
                          <wps:cNvPr id="1228" name="Rectangle 626"/>
                          <wps:cNvSpPr>
                            <a:spLocks noChangeArrowheads="1"/>
                          </wps:cNvSpPr>
                          <wps:spPr bwMode="auto">
                            <a:xfrm>
                              <a:off x="6261" y="6602"/>
                              <a:ext cx="2736" cy="912"/>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Підготовка</w:t>
                                </w:r>
                              </w:p>
                              <w:p w:rsidR="007624A1" w:rsidRPr="00D37252" w:rsidRDefault="007624A1" w:rsidP="007624A1">
                                <w:pPr>
                                  <w:pStyle w:val="2ffff8"/>
                                  <w:spacing w:after="0" w:line="240" w:lineRule="auto"/>
                                  <w:jc w:val="center"/>
                                </w:pPr>
                                <w:r w:rsidRPr="00D37252">
                                  <w:t>мішків екс</w:t>
                                </w:r>
                                <w:r w:rsidRPr="00D37252">
                                  <w:t>т</w:t>
                                </w:r>
                                <w:r w:rsidRPr="00D37252">
                                  <w:t>ракційних</w:t>
                                </w:r>
                              </w:p>
                              <w:p w:rsidR="007624A1" w:rsidRPr="00D37252" w:rsidRDefault="007624A1" w:rsidP="007624A1">
                                <w:pPr>
                                  <w:pStyle w:val="2ffff8"/>
                                  <w:spacing w:after="0" w:line="240" w:lineRule="auto"/>
                                  <w:jc w:val="center"/>
                                </w:pPr>
                                <w:r w:rsidRPr="00D37252">
                                  <w:t>(СРМ ТП-03.002)</w:t>
                                </w:r>
                              </w:p>
                            </w:txbxContent>
                          </wps:txbx>
                          <wps:bodyPr rot="0" vert="horz" wrap="square" lIns="46800" tIns="45720" rIns="46800" bIns="45720" anchor="t" anchorCtr="0" upright="1">
                            <a:noAutofit/>
                          </wps:bodyPr>
                        </wps:wsp>
                      </wpg:grpSp>
                      <wps:wsp>
                        <wps:cNvPr id="1229" name="AutoShape 627"/>
                        <wps:cNvSpPr>
                          <a:spLocks noChangeArrowheads="1"/>
                        </wps:cNvSpPr>
                        <wps:spPr bwMode="auto">
                          <a:xfrm>
                            <a:off x="9356" y="3843"/>
                            <a:ext cx="2052" cy="1036"/>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Мийка ГФ2-ПМ</w:t>
                              </w:r>
                            </w:p>
                            <w:p w:rsidR="007624A1" w:rsidRPr="00D37252" w:rsidRDefault="007624A1" w:rsidP="007624A1">
                              <w:pPr>
                                <w:pStyle w:val="2ffff8"/>
                                <w:spacing w:after="0" w:line="240" w:lineRule="auto"/>
                                <w:jc w:val="center"/>
                              </w:pPr>
                              <w:r w:rsidRPr="00D37252">
                                <w:t>Сушильна</w:t>
                              </w:r>
                            </w:p>
                            <w:p w:rsidR="007624A1" w:rsidRPr="00D37252" w:rsidRDefault="007624A1" w:rsidP="007624A1">
                              <w:pPr>
                                <w:pStyle w:val="2ffff8"/>
                                <w:spacing w:after="0" w:line="240" w:lineRule="auto"/>
                                <w:jc w:val="center"/>
                              </w:pPr>
                              <w:r w:rsidRPr="00D37252">
                                <w:t>шафа СШ3-ПМ</w:t>
                              </w:r>
                            </w:p>
                            <w:p w:rsidR="007624A1" w:rsidRPr="00D37252" w:rsidRDefault="007624A1" w:rsidP="007624A1">
                              <w:pPr>
                                <w:pStyle w:val="2ffff8"/>
                                <w:spacing w:after="0" w:line="240" w:lineRule="auto"/>
                                <w:jc w:val="center"/>
                              </w:pPr>
                              <w:r w:rsidRPr="00D37252">
                                <w:t>Насос Н11</w:t>
                              </w:r>
                            </w:p>
                          </w:txbxContent>
                        </wps:txbx>
                        <wps:bodyPr rot="0" vert="horz" wrap="square" lIns="54000" tIns="45720" rIns="54000" bIns="45720" anchor="t" anchorCtr="0" upright="1">
                          <a:noAutofit/>
                        </wps:bodyPr>
                      </wps:wsp>
                      <wps:wsp>
                        <wps:cNvPr id="1230" name="Line 628"/>
                        <wps:cNvCnPr/>
                        <wps:spPr bwMode="auto">
                          <a:xfrm>
                            <a:off x="9005" y="4366"/>
                            <a:ext cx="35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1" name="Line 629"/>
                        <wps:cNvCnPr/>
                        <wps:spPr bwMode="auto">
                          <a:xfrm>
                            <a:off x="4901" y="4366"/>
                            <a:ext cx="34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2" name="AutoShape 630"/>
                        <wps:cNvSpPr>
                          <a:spLocks noChangeArrowheads="1"/>
                        </wps:cNvSpPr>
                        <wps:spPr bwMode="auto">
                          <a:xfrm>
                            <a:off x="1709" y="9328"/>
                            <a:ext cx="1197" cy="5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Відходи</w:t>
                              </w:r>
                            </w:p>
                          </w:txbxContent>
                        </wps:txbx>
                        <wps:bodyPr rot="0" vert="horz" wrap="square" lIns="54000" tIns="45720" rIns="54000" bIns="45720" anchor="t" anchorCtr="0" upright="1">
                          <a:noAutofit/>
                        </wps:bodyPr>
                      </wps:wsp>
                      <wps:wsp>
                        <wps:cNvPr id="1233" name="AutoShape 631"/>
                        <wps:cNvSpPr>
                          <a:spLocks noChangeArrowheads="1"/>
                        </wps:cNvSpPr>
                        <wps:spPr bwMode="auto">
                          <a:xfrm>
                            <a:off x="1709" y="12976"/>
                            <a:ext cx="1197" cy="532"/>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7"/>
                                <w:spacing w:before="0" w:after="0"/>
                                <w:jc w:val="center"/>
                              </w:pPr>
                              <w:r w:rsidRPr="00D37252">
                                <w:t>Відходи</w:t>
                              </w:r>
                            </w:p>
                          </w:txbxContent>
                        </wps:txbx>
                        <wps:bodyPr rot="0" vert="horz" wrap="square" lIns="54000" tIns="45720" rIns="54000" bIns="45720" anchor="t" anchorCtr="0" upright="1">
                          <a:noAutofit/>
                        </wps:bodyPr>
                      </wps:wsp>
                      <wps:wsp>
                        <wps:cNvPr id="1234" name="Line 632"/>
                        <wps:cNvCnPr/>
                        <wps:spPr bwMode="auto">
                          <a:xfrm flipH="1">
                            <a:off x="2906" y="9553"/>
                            <a:ext cx="62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35" name="Group 633"/>
                        <wpg:cNvGrpSpPr>
                          <a:grpSpLocks/>
                        </wpg:cNvGrpSpPr>
                        <wpg:grpSpPr bwMode="auto">
                          <a:xfrm>
                            <a:off x="5243" y="5050"/>
                            <a:ext cx="3762" cy="1132"/>
                            <a:chOff x="5178" y="6602"/>
                            <a:chExt cx="3819" cy="912"/>
                          </a:xfrm>
                        </wpg:grpSpPr>
                        <wps:wsp>
                          <wps:cNvPr id="1236" name="Rectangle 634"/>
                          <wps:cNvSpPr>
                            <a:spLocks noChangeArrowheads="1"/>
                          </wps:cNvSpPr>
                          <wps:spPr bwMode="auto">
                            <a:xfrm>
                              <a:off x="5178" y="6602"/>
                              <a:ext cx="1140" cy="912"/>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6"/>
                                  <w:spacing w:before="0" w:after="0"/>
                                  <w:rPr>
                                    <w:sz w:val="24"/>
                                    <w:szCs w:val="24"/>
                                  </w:rPr>
                                </w:pPr>
                                <w:r w:rsidRPr="00D37252">
                                  <w:rPr>
                                    <w:sz w:val="24"/>
                                    <w:szCs w:val="24"/>
                                  </w:rPr>
                                  <w:t>ДР2.3</w:t>
                                </w:r>
                              </w:p>
                              <w:p w:rsidR="007624A1" w:rsidRPr="00D37252" w:rsidRDefault="007624A1" w:rsidP="007624A1">
                                <w:r w:rsidRPr="00D37252">
                                  <w:t>К2.3.1-К2.3.8</w:t>
                                </w:r>
                              </w:p>
                            </w:txbxContent>
                          </wps:txbx>
                          <wps:bodyPr rot="0" vert="horz" wrap="square" lIns="46800" tIns="45720" rIns="46800" bIns="45720" anchor="t" anchorCtr="0" upright="1">
                            <a:noAutofit/>
                          </wps:bodyPr>
                        </wps:wsp>
                        <wps:wsp>
                          <wps:cNvPr id="1237" name="Rectangle 635"/>
                          <wps:cNvSpPr>
                            <a:spLocks noChangeArrowheads="1"/>
                          </wps:cNvSpPr>
                          <wps:spPr bwMode="auto">
                            <a:xfrm>
                              <a:off x="6261" y="6602"/>
                              <a:ext cx="2736" cy="912"/>
                            </a:xfrm>
                            <a:prstGeom prst="rect">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Підготовка матеріалів для первинного пак</w:t>
                                </w:r>
                                <w:r w:rsidRPr="00D37252">
                                  <w:t>у</w:t>
                                </w:r>
                                <w:r w:rsidRPr="00D37252">
                                  <w:t>вання</w:t>
                                </w:r>
                              </w:p>
                              <w:p w:rsidR="007624A1" w:rsidRPr="00D37252" w:rsidRDefault="007624A1" w:rsidP="007624A1">
                                <w:pPr>
                                  <w:pStyle w:val="2ffff8"/>
                                  <w:spacing w:after="0" w:line="240" w:lineRule="auto"/>
                                  <w:jc w:val="center"/>
                                </w:pPr>
                                <w:r w:rsidRPr="00D37252">
                                  <w:t>(СРМ ТП-03.003)</w:t>
                                </w:r>
                              </w:p>
                            </w:txbxContent>
                          </wps:txbx>
                          <wps:bodyPr rot="0" vert="horz" wrap="square" lIns="46800" tIns="10800" rIns="46800" bIns="10800" anchor="t" anchorCtr="0" upright="1">
                            <a:noAutofit/>
                          </wps:bodyPr>
                        </wps:wsp>
                      </wpg:grpSp>
                      <wps:wsp>
                        <wps:cNvPr id="1238" name="AutoShape 636"/>
                        <wps:cNvSpPr>
                          <a:spLocks noChangeArrowheads="1"/>
                        </wps:cNvSpPr>
                        <wps:spPr bwMode="auto">
                          <a:xfrm>
                            <a:off x="9356" y="5040"/>
                            <a:ext cx="2052" cy="1036"/>
                          </a:xfrm>
                          <a:prstGeom prst="flowChartProcess">
                            <a:avLst/>
                          </a:prstGeom>
                          <a:solidFill>
                            <a:srgbClr val="FFFFFF"/>
                          </a:solidFill>
                          <a:ln w="9525">
                            <a:solidFill>
                              <a:srgbClr val="000000"/>
                            </a:solidFill>
                            <a:miter lim="800000"/>
                            <a:headEnd/>
                            <a:tailEnd/>
                          </a:ln>
                        </wps:spPr>
                        <wps:txbx>
                          <w:txbxContent>
                            <w:p w:rsidR="007624A1" w:rsidRPr="00D37252" w:rsidRDefault="007624A1" w:rsidP="007624A1">
                              <w:pPr>
                                <w:pStyle w:val="2ffff8"/>
                                <w:spacing w:after="0" w:line="240" w:lineRule="auto"/>
                                <w:jc w:val="center"/>
                              </w:pPr>
                              <w:r w:rsidRPr="00D37252">
                                <w:t>Мийка ГФ2-ПМ</w:t>
                              </w:r>
                            </w:p>
                            <w:p w:rsidR="007624A1" w:rsidRPr="00D37252" w:rsidRDefault="007624A1" w:rsidP="007624A1">
                              <w:pPr>
                                <w:pStyle w:val="2ffff8"/>
                                <w:spacing w:after="0" w:line="240" w:lineRule="auto"/>
                                <w:jc w:val="center"/>
                              </w:pPr>
                              <w:r w:rsidRPr="00D37252">
                                <w:t>Сушильна</w:t>
                              </w:r>
                            </w:p>
                            <w:p w:rsidR="007624A1" w:rsidRPr="00D37252" w:rsidRDefault="007624A1" w:rsidP="007624A1">
                              <w:pPr>
                                <w:pStyle w:val="2ffff8"/>
                                <w:spacing w:after="0" w:line="240" w:lineRule="auto"/>
                                <w:jc w:val="center"/>
                              </w:pPr>
                              <w:r w:rsidRPr="00D37252">
                                <w:t>шафа СШ3-ПМ</w:t>
                              </w:r>
                            </w:p>
                            <w:p w:rsidR="007624A1" w:rsidRPr="00D37252" w:rsidRDefault="007624A1" w:rsidP="007624A1">
                              <w:pPr>
                                <w:pStyle w:val="2ffff8"/>
                                <w:spacing w:after="0" w:line="240" w:lineRule="auto"/>
                                <w:jc w:val="center"/>
                              </w:pPr>
                              <w:r w:rsidRPr="00D37252">
                                <w:t>Насос Н11</w:t>
                              </w:r>
                            </w:p>
                          </w:txbxContent>
                        </wps:txbx>
                        <wps:bodyPr rot="0" vert="horz" wrap="square" lIns="54000" tIns="45720" rIns="54000" bIns="45720" anchor="t" anchorCtr="0" upright="1">
                          <a:noAutofit/>
                        </wps:bodyPr>
                      </wps:wsp>
                      <wps:wsp>
                        <wps:cNvPr id="1239" name="Line 637"/>
                        <wps:cNvCnPr/>
                        <wps:spPr bwMode="auto">
                          <a:xfrm>
                            <a:off x="9005" y="5563"/>
                            <a:ext cx="35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0" name="Line 638"/>
                        <wps:cNvCnPr/>
                        <wps:spPr bwMode="auto">
                          <a:xfrm>
                            <a:off x="4901" y="5702"/>
                            <a:ext cx="34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1" name="Line 639"/>
                        <wps:cNvCnPr/>
                        <wps:spPr bwMode="auto">
                          <a:xfrm>
                            <a:off x="4682" y="14066"/>
                            <a:ext cx="45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1163" o:spid="_x0000_s1026" style="width:493.05pt;height:663.3pt;mso-position-horizontal-relative:char;mso-position-vertical-relative:line" coordorigin="1709,1142" coordsize="9861,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">
                <v:group id="Group 562" o:spid="_x0000_s1027" style="position:absolute;left:1709;top:1142;width:2970;height:1400" coordorigin="1820,8484" coordsize="2970,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rect id="Rectangle 563" o:spid="_x0000_s1028" style="position:absolute;left:1820;top:8484;width:123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XGMMA&#10;AADdAAAADwAAAGRycy9kb3ducmV2LnhtbERPTWsCMRC9C/0PYQreNKugW1ajiCBW2otaisdhM91N&#10;3UzCJnXXf98UhN7m8T5nue5tI27UBuNYwWScgSAunTZcKfg470YvIEJE1tg4JgV3CrBePQ2WWGjX&#10;8ZFup1iJFMKhQAV1jL6QMpQ1WQxj54kT9+VaizHBtpK6xS6F20ZOs2wuLRpODTV62tZUXk8/VsFl&#10;u6f8Oz/onTfv/vzJXW7eOqWGz/1mASJSH//FD/erTvMn8xn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LXGMMAAADdAAAADwAAAAAAAAAAAAAAAACYAgAAZHJzL2Rv&#10;d25yZXYueG1sUEsFBgAAAAAEAAQA9QAAAIgDAAAAAA==&#10;">
                    <v:textbox inset="1.5mm,.3mm,1.5mm,.3mm">
                      <w:txbxContent>
                        <w:p w:rsidR="007624A1" w:rsidRPr="00D37252" w:rsidRDefault="007624A1" w:rsidP="007624A1">
                          <w:pPr>
                            <w:pStyle w:val="6"/>
                            <w:tabs>
                              <w:tab w:val="left" w:pos="170"/>
                            </w:tabs>
                            <w:spacing w:before="0" w:after="0"/>
                            <w:rPr>
                              <w:sz w:val="24"/>
                              <w:szCs w:val="24"/>
                            </w:rPr>
                          </w:pPr>
                          <w:r w:rsidRPr="00D37252">
                            <w:rPr>
                              <w:sz w:val="24"/>
                              <w:szCs w:val="24"/>
                            </w:rPr>
                            <w:tab/>
                            <w:t>ДР1</w:t>
                          </w:r>
                        </w:p>
                        <w:p w:rsidR="007624A1" w:rsidRPr="00D37252" w:rsidRDefault="007624A1" w:rsidP="007624A1">
                          <w:r w:rsidRPr="00D37252">
                            <w:t>К1.1.1-К1.1.4,</w:t>
                          </w:r>
                        </w:p>
                        <w:p w:rsidR="007624A1" w:rsidRPr="00D37252" w:rsidRDefault="007624A1" w:rsidP="007624A1">
                          <w:r w:rsidRPr="00D37252">
                            <w:t>К1.2.1, К1.2.2</w:t>
                          </w:r>
                        </w:p>
                      </w:txbxContent>
                    </v:textbox>
                  </v:rect>
                  <v:rect id="Rectangle 564" o:spid="_x0000_s1029" style="position:absolute;left:2828;top:8484;width:196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1dMcA&#10;AADdAAAADwAAAGRycy9kb3ducmV2LnhtbESPQWvCQBCF7wX/wzKCF6kbRYKkriKiIoVCjbZ4HLJj&#10;EszOht1V03/fLRS8zfDe++bNfNmZRtzJ+dqygvEoAUFcWF1zqeB03L7OQPiArLGxTAp+yMNy0XuZ&#10;Y6btgw90z0MpIoR9hgqqENpMSl9UZNCPbEsctYt1BkNcXSm1w0eEm0ZOkiSVBmuOFypsaV1Rcc1v&#10;JlIO7XA4mb6fmp38LL4uH9PNtzsrNeh3qzcQgbrwNP+n9zrWH6cp/H0TR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wtXTHAAAA3QAAAA8AAAAAAAAAAAAAAAAAmAIAAGRy&#10;cy9kb3ducmV2LnhtbFBLBQYAAAAABAAEAPUAAACMAwAAAAA=&#10;">
                    <v:textbox inset="1.5mm,,1.5mm">
                      <w:txbxContent>
                        <w:p w:rsidR="007624A1" w:rsidRDefault="007624A1" w:rsidP="007624A1">
                          <w:pPr>
                            <w:pStyle w:val="2ffff8"/>
                            <w:spacing w:after="0" w:line="240" w:lineRule="auto"/>
                            <w:jc w:val="center"/>
                          </w:pPr>
                        </w:p>
                        <w:p w:rsidR="007624A1" w:rsidRPr="00D37252" w:rsidRDefault="007624A1" w:rsidP="007624A1">
                          <w:pPr>
                            <w:pStyle w:val="2ffff8"/>
                            <w:spacing w:after="0" w:line="240" w:lineRule="auto"/>
                            <w:jc w:val="center"/>
                          </w:pPr>
                          <w:r w:rsidRPr="00D37252">
                            <w:t>Підготовка</w:t>
                          </w:r>
                        </w:p>
                        <w:p w:rsidR="007624A1" w:rsidRPr="00D37252" w:rsidRDefault="007624A1" w:rsidP="007624A1">
                          <w:pPr>
                            <w:pStyle w:val="2ffff8"/>
                            <w:spacing w:after="0" w:line="240" w:lineRule="auto"/>
                            <w:jc w:val="center"/>
                          </w:pPr>
                          <w:r w:rsidRPr="00D37252">
                            <w:t>виробництва</w:t>
                          </w:r>
                        </w:p>
                      </w:txbxContent>
                    </v:textbox>
                  </v:rect>
                </v:group>
                <v:group id="Group 565" o:spid="_x0000_s1030" style="position:absolute;left:1709;top:6002;width:2964;height:1620" coordorigin="1820,8484" coordsize="2970,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rect id="Rectangle 566" o:spid="_x0000_s1031" style="position:absolute;left:1820;top:8484;width:123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EnccA&#10;AADdAAAADwAAAGRycy9kb3ducmV2LnhtbESPQWsCQQyF7wX/wxDBi9RZRaRsHUVKlVIQqrWlx7AT&#10;dxd3MsvMqOu/Nwehtxfy8uW9+bJzjbpQiLVnA+NRBoq48Lbm0sDhe/38AiomZIuNZzJwowjLRe9p&#10;jrn1V97RZZ9KJRCOORqoUmpzrWNRkcM48i2x7I4+OEwyhlLbgFeBu0ZPsmymHdYsHyps6a2i4rQ/&#10;O6Hs2uFwMv08NBv9Vfwct9P33/BnzKDfrV5BJerSv/lx/WEl/ngmcaWNSN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jhJ3HAAAA3QAAAA8AAAAAAAAAAAAAAAAAmAIAAGRy&#10;cy9kb3ducmV2LnhtbFBLBQYAAAAABAAEAPUAAACMAwAAAAA=&#10;">
                    <v:textbox inset="1.5mm,,1.5mm">
                      <w:txbxContent>
                        <w:p w:rsidR="007624A1" w:rsidRPr="00D37252" w:rsidRDefault="007624A1" w:rsidP="007624A1">
                          <w:pPr>
                            <w:pStyle w:val="6"/>
                            <w:spacing w:before="400" w:after="0"/>
                            <w:ind w:firstLine="181"/>
                            <w:rPr>
                              <w:sz w:val="24"/>
                              <w:szCs w:val="24"/>
                            </w:rPr>
                          </w:pPr>
                          <w:r w:rsidRPr="00D37252">
                            <w:rPr>
                              <w:sz w:val="24"/>
                              <w:szCs w:val="24"/>
                            </w:rPr>
                            <w:t>ТП3</w:t>
                          </w:r>
                        </w:p>
                      </w:txbxContent>
                    </v:textbox>
                  </v:rect>
                  <v:rect id="Rectangle 567" o:spid="_x0000_s1032" style="position:absolute;left:2828;top:8484;width:196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BsYA&#10;AADdAAAADwAAAGRycy9kb3ducmV2LnhtbESP3WoCMRCF7wu+QxihN1KziojdGkXEigiF+ksvh824&#10;u7iZLEnU9e2NIPRuhnPON2fG08ZU4krOl5YV9LoJCOLM6pJzBfvd98cIhA/IGivLpOBOHqaT1tsY&#10;U21vvKHrNuQiQtinqKAIoU6l9FlBBn3X1sRRO1lnMMTV5VI7vEW4qWQ/SYbSYMnxQoE1zQvKztuL&#10;iZRN3en0B+t9tZS/2eH0M1gc3Z9S7+1m9gUiUBP+za/0Ssf6veEnPL+JI8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hBsYAAADdAAAADwAAAAAAAAAAAAAAAACYAgAAZHJz&#10;L2Rvd25yZXYueG1sUEsFBgAAAAAEAAQA9QAAAIsDAAAAAA==&#10;">
                    <v:textbox inset="1.5mm,,1.5mm">
                      <w:txbxContent>
                        <w:p w:rsidR="007624A1" w:rsidRPr="00D37252" w:rsidRDefault="007624A1" w:rsidP="007624A1">
                          <w:pPr>
                            <w:pStyle w:val="2ffff8"/>
                            <w:spacing w:after="0" w:line="240" w:lineRule="auto"/>
                            <w:jc w:val="center"/>
                          </w:pPr>
                          <w:r w:rsidRPr="00D37252">
                            <w:t>Приготування настойок</w:t>
                          </w:r>
                        </w:p>
                        <w:p w:rsidR="007624A1" w:rsidRPr="00D37252" w:rsidRDefault="007624A1" w:rsidP="007624A1">
                          <w:pPr>
                            <w:pStyle w:val="2ffff8"/>
                            <w:spacing w:after="0" w:line="240" w:lineRule="auto"/>
                            <w:jc w:val="center"/>
                          </w:pPr>
                          <w:r w:rsidRPr="00D37252">
                            <w:t>«Бронхофіт»,</w:t>
                          </w:r>
                          <w:r w:rsidRPr="00D37252">
                            <w:br/>
                            <w:t>«Гінекофіт»,</w:t>
                          </w:r>
                          <w:r w:rsidRPr="00D37252">
                            <w:br/>
                            <w:t>«Простатофіт»</w:t>
                          </w:r>
                        </w:p>
                      </w:txbxContent>
                    </v:textbox>
                  </v:rect>
                </v:group>
                <v:group id="Group 568" o:spid="_x0000_s1033" style="position:absolute;left:5243;top:2656;width:3762;height:1026" coordorigin="5178,6602" coordsize="381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rect id="Rectangle 569" o:spid="_x0000_s1034" style="position:absolute;left:5178;top:6602;width:114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JhMMA&#10;AADdAAAADwAAAGRycy9kb3ducmV2LnhtbERPS2vCQBC+F/wPywje6iaaqERXUaHYqw8Ub0N2moRm&#10;Z0N21bS/vlsQvM3H95zFqjO1uFPrKssK4mEEgji3uuJCwen48T4D4TyyxtoyKfghB6tl722BmbYP&#10;3tP94AsRQthlqKD0vsmkdHlJBt3QNsSB+7KtQR9gW0jd4iOEm1qOomgiDVYcGkpsaFtS/n24GQU7&#10;f70k57SJE72zm/NtnCa/RarUoN+t5yA8df4lfro/dZgfT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jJhMMAAADdAAAADwAAAAAAAAAAAAAAAACYAgAAZHJzL2Rv&#10;d25yZXYueG1sUEsFBgAAAAAEAAQA9QAAAIgDAAAAAA==&#10;">
                    <v:textbox inset="1.3mm,,1.3mm">
                      <w:txbxContent>
                        <w:p w:rsidR="007624A1" w:rsidRPr="00D37252" w:rsidRDefault="007624A1" w:rsidP="007624A1">
                          <w:pPr>
                            <w:pStyle w:val="6"/>
                            <w:spacing w:before="0" w:after="0"/>
                            <w:rPr>
                              <w:sz w:val="24"/>
                              <w:szCs w:val="24"/>
                            </w:rPr>
                          </w:pPr>
                          <w:r w:rsidRPr="00D37252">
                            <w:rPr>
                              <w:sz w:val="24"/>
                              <w:szCs w:val="24"/>
                            </w:rPr>
                            <w:t>ДР2.1</w:t>
                          </w:r>
                        </w:p>
                        <w:p w:rsidR="007624A1" w:rsidRPr="00D37252" w:rsidRDefault="007624A1" w:rsidP="007624A1">
                          <w:r w:rsidRPr="00D37252">
                            <w:t>К2.1.1-К2.1.6</w:t>
                          </w:r>
                        </w:p>
                      </w:txbxContent>
                    </v:textbox>
                  </v:rect>
                  <v:rect id="Rectangle 570" o:spid="_x0000_s1035" style="position:absolute;left:6261;top:6602;width:2736;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X88MA&#10;AADdAAAADwAAAGRycy9kb3ducmV2LnhtbERPTWvCQBC9C/6HZQq96SY2aSW6igqiV7VYvA3ZMQnN&#10;zobsqrG/visI3ubxPmc670wtrtS6yrKCeBiBIM6trrhQ8H1YD8YgnEfWWFsmBXdyMJ/1e1PMtL3x&#10;jq57X4gQwi5DBaX3TSaly0sy6Ia2IQ7c2bYGfYBtIXWLtxBuajmKok9psOLQUGJDq5Ly3/3FKNj4&#10;009yTJs40Ru7PF4+0uSvSJV6f+sWExCeOv8SP91bHebHXyN4fBNO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pX88MAAADdAAAADwAAAAAAAAAAAAAAAACYAgAAZHJzL2Rv&#10;d25yZXYueG1sUEsFBgAAAAAEAAQA9QAAAIgDAAAAAA==&#10;">
                    <v:textbox inset="1.3mm,,1.3mm">
                      <w:txbxContent>
                        <w:p w:rsidR="007624A1" w:rsidRPr="00D37252" w:rsidRDefault="007624A1" w:rsidP="007624A1">
                          <w:pPr>
                            <w:pStyle w:val="2ffff8"/>
                            <w:spacing w:after="0" w:line="240" w:lineRule="auto"/>
                            <w:jc w:val="center"/>
                          </w:pPr>
                          <w:r w:rsidRPr="00D37252">
                            <w:t xml:space="preserve">Приготування </w:t>
                          </w:r>
                        </w:p>
                        <w:p w:rsidR="007624A1" w:rsidRPr="00D37252" w:rsidRDefault="007624A1" w:rsidP="007624A1">
                          <w:pPr>
                            <w:pStyle w:val="2ffff8"/>
                            <w:spacing w:after="0" w:line="240" w:lineRule="auto"/>
                            <w:jc w:val="center"/>
                          </w:pPr>
                          <w:r w:rsidRPr="00D37252">
                            <w:t>екстрагенту</w:t>
                          </w:r>
                        </w:p>
                        <w:p w:rsidR="007624A1" w:rsidRPr="00D37252" w:rsidRDefault="007624A1" w:rsidP="007624A1">
                          <w:pPr>
                            <w:pStyle w:val="2ffff8"/>
                            <w:spacing w:after="0" w:line="240" w:lineRule="auto"/>
                            <w:jc w:val="center"/>
                          </w:pPr>
                          <w:r w:rsidRPr="00D37252">
                            <w:t>(СРМ ТП-03.001)</w:t>
                          </w:r>
                        </w:p>
                        <w:p w:rsidR="007624A1" w:rsidRPr="00D37252" w:rsidRDefault="007624A1" w:rsidP="007624A1"/>
                      </w:txbxContent>
                    </v:textbox>
                  </v:rect>
                </v:group>
                <v:rect id="Rectangle 571" o:spid="_x0000_s1036" style="position:absolute;left:1729;top:10079;width:1063;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AMccA&#10;AADdAAAADwAAAGRycy9kb3ducmV2LnhtbESPQWsCMRCF7wX/Q5iCF6lZrahsjSKipQiFalU8Dptx&#10;d3EzWZKo239vBKG3Gd5737yZzBpTiSs5X1pW0OsmIIgzq0vOFex+V29jED4ga6wsk4I/8jCbtl4m&#10;mGp74w1dtyEXEcI+RQVFCHUqpc8KMui7tiaO2sk6gyGuLpfa4S3CTSX7STKUBkuOFwqsaVFQdt5e&#10;TKRs6k6nP1jvqk/5k+1P34PlwR2Var828w8QgZrwb36mv3Ss3xu9w+ObOIK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egDHHAAAA3QAAAA8AAAAAAAAAAAAAAAAAmAIAAGRy&#10;cy9kb3ducmV2LnhtbFBLBQYAAAAABAAEAPUAAACMAwAAAAA=&#10;">
                  <v:textbox inset="1.5mm,,1.5mm">
                    <w:txbxContent>
                      <w:p w:rsidR="007624A1" w:rsidRDefault="007624A1" w:rsidP="007624A1">
                        <w:pPr>
                          <w:pStyle w:val="6"/>
                          <w:tabs>
                            <w:tab w:val="left" w:pos="113"/>
                          </w:tabs>
                          <w:spacing w:before="0" w:after="0"/>
                          <w:rPr>
                            <w:sz w:val="24"/>
                            <w:szCs w:val="24"/>
                          </w:rPr>
                        </w:pPr>
                      </w:p>
                      <w:p w:rsidR="007624A1" w:rsidRDefault="007624A1" w:rsidP="007624A1">
                        <w:pPr>
                          <w:pStyle w:val="6"/>
                          <w:tabs>
                            <w:tab w:val="left" w:pos="113"/>
                          </w:tabs>
                          <w:spacing w:before="0" w:after="0"/>
                          <w:rPr>
                            <w:sz w:val="24"/>
                            <w:szCs w:val="24"/>
                          </w:rPr>
                        </w:pPr>
                      </w:p>
                      <w:p w:rsidR="007624A1" w:rsidRPr="00D37252" w:rsidRDefault="007624A1" w:rsidP="007624A1">
                        <w:pPr>
                          <w:pStyle w:val="6"/>
                          <w:tabs>
                            <w:tab w:val="left" w:pos="113"/>
                          </w:tabs>
                          <w:spacing w:before="0" w:after="0"/>
                          <w:rPr>
                            <w:sz w:val="24"/>
                            <w:szCs w:val="24"/>
                          </w:rPr>
                        </w:pPr>
                        <w:r w:rsidRPr="00D37252">
                          <w:rPr>
                            <w:sz w:val="24"/>
                            <w:szCs w:val="24"/>
                          </w:rPr>
                          <w:t>ПМВ4</w:t>
                        </w:r>
                      </w:p>
                    </w:txbxContent>
                  </v:textbox>
                </v:rect>
                <v:rect id="Rectangle 572" o:spid="_x0000_s1037" style="position:absolute;left:2735;top:10088;width:19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Nj8AA&#10;AADdAAAADwAAAGRycy9kb3ducmV2LnhtbERPy6rCMBDdC/5DGMHNRVNFfFSjiKC4utfnfmjGtthM&#10;ShNr/fsbQXA3h/OcxaoxhaipcrllBYN+BII4sTrnVMHlvO1NQTiPrLGwTApe5GC1bLcWGGv75CPV&#10;J5+KEMIuRgWZ92UspUsyMuj6tiQO3M1WBn2AVSp1hc8Qbgo5jKKxNJhzaMiwpE1Gyf30MAoO58ft&#10;+FePzexXv0Y/fKVy50mpbqdZz0F4avxX/HHvdZg/mIzg/U04QS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GNj8AAAADdAAAADwAAAAAAAAAAAAAAAACYAgAAZHJzL2Rvd25y&#10;ZXYueG1sUEsFBgAAAAAEAAQA9QAAAIUDAAAAAA==&#10;">
                  <v:textbox inset=".5mm,,.5mm">
                    <w:txbxContent>
                      <w:p w:rsidR="007624A1" w:rsidRPr="00D37252" w:rsidRDefault="007624A1" w:rsidP="007624A1">
                        <w:pPr>
                          <w:pStyle w:val="2ffff8"/>
                          <w:spacing w:after="0" w:line="240" w:lineRule="auto"/>
                          <w:jc w:val="center"/>
                        </w:pPr>
                        <w:r w:rsidRPr="00D37252">
                          <w:t>Фасування, пакування та марк</w:t>
                        </w:r>
                        <w:r w:rsidRPr="00D37252">
                          <w:t>у</w:t>
                        </w:r>
                        <w:r w:rsidRPr="00D37252">
                          <w:t>вання препаратів «Бронхофіт», «Гінек</w:t>
                        </w:r>
                        <w:r w:rsidRPr="00D37252">
                          <w:t>о</w:t>
                        </w:r>
                        <w:r w:rsidRPr="00D37252">
                          <w:t>фіт» та «Прост</w:t>
                        </w:r>
                        <w:r w:rsidRPr="00D37252">
                          <w:t>а</w:t>
                        </w:r>
                        <w:r w:rsidRPr="00D37252">
                          <w:t>тофіт»</w:t>
                        </w:r>
                      </w:p>
                    </w:txbxContent>
                  </v:textbox>
                </v:rect>
                <v:group id="Group 573" o:spid="_x0000_s1038" style="position:absolute;left:5300;top:11784;width:3705;height:1154" coordorigin="5225,12421" coordsize="3762,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rect id="Rectangle 574" o:spid="_x0000_s1039" style="position:absolute;left:5225;top:12421;width:1368;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jqcYA&#10;AADdAAAADwAAAGRycy9kb3ducmV2LnhtbESP3WoCMRCF7wu+QxihN1KzimjZGkXEigiF+ksvh824&#10;u7iZLEnU9e2NIPRuhnPON2fG08ZU4krOl5YV9LoJCOLM6pJzBfvd98cnCB+QNVaWScGdPEwnrbcx&#10;ptreeEPXbchFhLBPUUERQp1K6bOCDPqurYmjdrLOYIiry6V2eItwU8l+kgylwZLjhQJrmheUnbcX&#10;EymbutPpD9b7ail/s8PpZ7A4uj+l3tvN7AtEoCb8m1/plY71e6MhPL+JI8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jqcYAAADdAAAADwAAAAAAAAAAAAAAAACYAgAAZHJz&#10;L2Rvd25yZXYueG1sUEsFBgAAAAAEAAQA9QAAAIsDAAAAAA==&#10;">
                    <v:textbox inset="1.5mm,,1.5mm">
                      <w:txbxContent>
                        <w:p w:rsidR="007624A1" w:rsidRPr="00D37252" w:rsidRDefault="007624A1" w:rsidP="007624A1">
                          <w:pPr>
                            <w:pStyle w:val="6"/>
                            <w:spacing w:before="0" w:after="0"/>
                            <w:rPr>
                              <w:sz w:val="24"/>
                              <w:szCs w:val="24"/>
                            </w:rPr>
                          </w:pPr>
                          <w:r w:rsidRPr="00D37252">
                            <w:rPr>
                              <w:sz w:val="24"/>
                              <w:szCs w:val="24"/>
                            </w:rPr>
                            <w:t>ПМВ4.2</w:t>
                          </w:r>
                        </w:p>
                        <w:p w:rsidR="007624A1" w:rsidRPr="00D37252" w:rsidRDefault="007624A1" w:rsidP="007624A1">
                          <w:r w:rsidRPr="00D37252">
                            <w:t>К4.2.1- К4.2.4</w:t>
                          </w:r>
                        </w:p>
                      </w:txbxContent>
                    </v:textbox>
                  </v:rect>
                  <v:rect id="Rectangle 575" o:spid="_x0000_s1040" style="position:absolute;left:6593;top:12421;width:2394;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MscA&#10;AADdAAAADwAAAGRycy9kb3ducmV2LnhtbESP3WrCQBCF74W+wzKF3ojZKKKSZpVS2lIKgv94OWTH&#10;JDQ7G3a3mr69KwjezXDO+eZMvuhMI87kfG1ZwTBJQRAXVtdcKthtPwczED4ga2wsk4J/8rCYP/Vy&#10;zLS98JrOm1CKCGGfoYIqhDaT0hcVGfSJbYmjdrLOYIirK6V2eIlw08hRmk6kwZrjhQpbeq+o+N38&#10;mUhZt/3+aPyza77kqtifluOPgzsq9fLcvb2CCNSFh/me/tax/nA6hds3cQQ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lhjLHAAAA3QAAAA8AAAAAAAAAAAAAAAAAmAIAAGRy&#10;cy9kb3ducmV2LnhtbFBLBQYAAAAABAAEAPUAAACMAwAAAAA=&#10;">
                    <v:textbox inset="1.5mm,,1.5mm">
                      <w:txbxContent>
                        <w:p w:rsidR="007624A1" w:rsidRPr="00D37252" w:rsidRDefault="007624A1" w:rsidP="007624A1">
                          <w:pPr>
                            <w:pStyle w:val="2ffff8"/>
                            <w:spacing w:before="120" w:after="0" w:line="240" w:lineRule="auto"/>
                            <w:jc w:val="center"/>
                          </w:pPr>
                          <w:r w:rsidRPr="00D37252">
                            <w:t>Пакування та марк</w:t>
                          </w:r>
                          <w:r w:rsidRPr="00D37252">
                            <w:t>у</w:t>
                          </w:r>
                          <w:r w:rsidRPr="00D37252">
                            <w:t xml:space="preserve">вання препаратів </w:t>
                          </w:r>
                        </w:p>
                      </w:txbxContent>
                    </v:textbox>
                  </v:rect>
                </v:group>
                <v:group id="Group 576" o:spid="_x0000_s1041" style="position:absolute;left:5300;top:10351;width:3705;height:1140" coordorigin="5225,11395" coordsize="376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rect id="Rectangle 577" o:spid="_x0000_s1042" style="position:absolute;left:5225;top:11395;width:136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328cA&#10;AADdAAAADwAAAGRycy9kb3ducmV2LnhtbESP3WoCMRCF7wt9hzCCN6JZRWxdjVKKihQEf0svh824&#10;u3QzWZKo69ubgtC7Gc4535yZzhtTiSs5X1pW0O8lIIgzq0vOFRwPy+47CB+QNVaWScGdPMxnry9T&#10;TLW98Y6u+5CLCGGfooIihDqV0mcFGfQ9WxNH7WydwRBXl0vt8BbhppKDJBlJgyXHCwXW9FlQ9ru/&#10;mEjZ1Z3OYPh1rFZym53Om+Hi2/0o1W41HxMQgZrwb36m1zrW77+N4e+bOIK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2t9vHAAAA3QAAAA8AAAAAAAAAAAAAAAAAmAIAAGRy&#10;cy9kb3ducmV2LnhtbFBLBQYAAAAABAAEAPUAAACMAwAAAAA=&#10;">
                    <v:textbox inset="1.5mm,,1.5mm">
                      <w:txbxContent>
                        <w:p w:rsidR="007624A1" w:rsidRPr="00D37252" w:rsidRDefault="007624A1" w:rsidP="007624A1">
                          <w:pPr>
                            <w:pStyle w:val="6"/>
                            <w:spacing w:before="0" w:after="0"/>
                            <w:rPr>
                              <w:sz w:val="24"/>
                              <w:szCs w:val="24"/>
                            </w:rPr>
                          </w:pPr>
                          <w:r w:rsidRPr="00D37252">
                            <w:rPr>
                              <w:sz w:val="24"/>
                              <w:szCs w:val="24"/>
                            </w:rPr>
                            <w:t>ПМВ4.1</w:t>
                          </w:r>
                        </w:p>
                        <w:p w:rsidR="007624A1" w:rsidRPr="00D37252" w:rsidRDefault="007624A1" w:rsidP="007624A1">
                          <w:pPr>
                            <w:pStyle w:val="afffffff7"/>
                          </w:pPr>
                          <w:r w:rsidRPr="00D37252">
                            <w:t>К4.1.1; К4.1.2</w:t>
                          </w:r>
                        </w:p>
                      </w:txbxContent>
                    </v:textbox>
                  </v:rect>
                  <v:rect id="Rectangle 578" o:spid="_x0000_s1043" style="position:absolute;left:6593;top:11395;width:2394;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uYccA&#10;AADdAAAADwAAAGRycy9kb3ducmV2LnhtbESPT2sCQQzF74V+hyGFXkRnFSmydZRS2iJCwb/FY9iJ&#10;u4s7mWVm1PXbNwfB2wt5+eW96bxzjbpQiLVnA8NBBoq48Lbm0sBu+92fgIoJ2WLjmQzcKMJ89vw0&#10;xdz6K6/pskmlEgjHHA1UKbW51rGoyGEc+JZYdkcfHCYZQ6ltwKvAXaNHWfamHdYsHyps6bOi4rQ5&#10;O6Gs215vNF7umh+9KvbH3/HXXzgY8/rSfbyDStSlh/l+vbASfziR/NJGJO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ZbmHHAAAA3QAAAA8AAAAAAAAAAAAAAAAAmAIAAGRy&#10;cy9kb3ducmV2LnhtbFBLBQYAAAAABAAEAPUAAACMAwAAAAA=&#10;">
                    <v:textbox inset="1.5mm,,1.5mm">
                      <w:txbxContent>
                        <w:p w:rsidR="007624A1" w:rsidRPr="00D37252" w:rsidRDefault="007624A1" w:rsidP="007624A1">
                          <w:pPr>
                            <w:pStyle w:val="2ffff8"/>
                            <w:spacing w:before="120" w:after="0" w:line="240" w:lineRule="auto"/>
                            <w:jc w:val="center"/>
                          </w:pPr>
                          <w:r w:rsidRPr="00D37252">
                            <w:t>Фас</w:t>
                          </w:r>
                          <w:r w:rsidRPr="00D37252">
                            <w:t>у</w:t>
                          </w:r>
                          <w:r w:rsidRPr="00D37252">
                            <w:t>вання</w:t>
                          </w:r>
                        </w:p>
                        <w:p w:rsidR="007624A1" w:rsidRPr="00D37252" w:rsidRDefault="007624A1" w:rsidP="007624A1">
                          <w:pPr>
                            <w:pStyle w:val="2ffff8"/>
                            <w:spacing w:after="0" w:line="240" w:lineRule="auto"/>
                            <w:jc w:val="center"/>
                          </w:pPr>
                          <w:r w:rsidRPr="00D37252">
                            <w:t>препар</w:t>
                          </w:r>
                          <w:r w:rsidRPr="00D37252">
                            <w:t>а</w:t>
                          </w:r>
                          <w:r w:rsidRPr="00D37252">
                            <w:t>тів</w:t>
                          </w:r>
                        </w:p>
                        <w:p w:rsidR="007624A1" w:rsidRPr="00D37252" w:rsidRDefault="007624A1" w:rsidP="007624A1">
                          <w:pPr>
                            <w:pStyle w:val="2ffff8"/>
                            <w:spacing w:after="0" w:line="240" w:lineRule="auto"/>
                            <w:jc w:val="center"/>
                          </w:pPr>
                        </w:p>
                      </w:txbxContent>
                    </v:textbox>
                  </v:rect>
                </v:group>
                <v:shapetype id="_x0000_t109" coordsize="21600,21600" o:spt="109" path="m,l,21600r21600,l21600,xe">
                  <v:stroke joinstyle="miter"/>
                  <v:path gradientshapeok="t" o:connecttype="rect"/>
                </v:shapetype>
                <v:shape id="AutoShape 579" o:spid="_x0000_s1044" type="#_x0000_t109" style="position:absolute;left:1709;top:12235;width:119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64sMA&#10;AADdAAAADwAAAGRycy9kb3ducmV2LnhtbERPyWrDMBC9B/IPYgK9xbJDKYkTxZSAoVB6aBoCuQ3W&#10;eKHWyEiq7fTrq0Kht3m8dQ7FbHoxkvOdZQVZkoIgrqzuuFFw+SjXWxA+IGvsLZOCO3kojsvFAXNt&#10;J36n8RwaEUPY56igDWHIpfRVSwZ9YgfiyNXWGQwRukZqh1MMN73cpOmTNNhxbGhxoFNL1ef5yyjY&#10;1Q7td4ZlV7/x+Hi/jeX1tVbqYTU/70EEmsO/+M/9ouP8bJvB7zfxB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64sMAAADdAAAADwAAAAAAAAAAAAAAAACYAgAAZHJzL2Rv&#10;d25yZXYueG1sUEsFBgAAAAAEAAQA9QAAAIgDAAAAAA==&#10;">
                  <v:textbox inset="1.5mm,,1.5mm">
                    <w:txbxContent>
                      <w:p w:rsidR="007624A1" w:rsidRPr="00D37252" w:rsidRDefault="007624A1" w:rsidP="007624A1">
                        <w:pPr>
                          <w:pStyle w:val="7"/>
                          <w:spacing w:before="0" w:after="0"/>
                          <w:jc w:val="center"/>
                        </w:pPr>
                        <w:r w:rsidRPr="00D37252">
                          <w:t>Втрати</w:t>
                        </w:r>
                      </w:p>
                    </w:txbxContent>
                  </v:textbox>
                </v:shape>
                <v:shape id="AutoShape 580" o:spid="_x0000_s1045" type="#_x0000_t109" style="position:absolute;left:1719;top:7738;width:119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klcMA&#10;AADdAAAADwAAAGRycy9kb3ducmV2LnhtbERPyWrDMBC9B/oPYgq5JbJNCakbxZSCoVByyEKgt8Ea&#10;L9QaGUl1nHx9VCjkNo+3zqaYTC9Gcr6zrCBdJiCIK6s7bhScjuViDcIHZI29ZVJwJQ/F9mm2wVzb&#10;C+9pPIRGxBD2OSpoQxhyKX3VkkG/tANx5GrrDIYIXSO1w0sMN73MkmQlDXYcG1oc6KOl6ufwaxS8&#10;1g7tLcWyq3c8vly/x/L8VSs1f57e30AEmsJD/O/+1HF+us7g75t4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gklcMAAADdAAAADwAAAAAAAAAAAAAAAACYAgAAZHJzL2Rv&#10;d25yZXYueG1sUEsFBgAAAAAEAAQA9QAAAIgDAAAAAA==&#10;">
                  <v:textbox inset="1.5mm,,1.5mm">
                    <w:txbxContent>
                      <w:p w:rsidR="007624A1" w:rsidRPr="00D37252" w:rsidRDefault="007624A1" w:rsidP="007624A1">
                        <w:pPr>
                          <w:pStyle w:val="7"/>
                          <w:spacing w:before="0" w:after="0"/>
                          <w:jc w:val="center"/>
                        </w:pPr>
                        <w:r w:rsidRPr="00D37252">
                          <w:t>Втрати</w:t>
                        </w:r>
                      </w:p>
                    </w:txbxContent>
                  </v:textbox>
                </v:shape>
                <v:shape id="AutoShape 581" o:spid="_x0000_s1046" type="#_x0000_t109" style="position:absolute;left:1719;top:4214;width:119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BDsMA&#10;AADdAAAADwAAAGRycy9kb3ducmV2LnhtbERPS2sCMRC+F/ofwhR6q9m1UnQ1ShEWCuLBB4K3YTP7&#10;oJvJkqTr6q83gtDbfHzPWawG04qenG8sK0hHCQjiwuqGKwXHQ/4xBeEDssbWMim4kofV8vVlgZm2&#10;F95Rvw+ViCHsM1RQh9BlUvqiJoN+ZDviyJXWGQwRukpqh5cYblo5TpIvabDh2FBjR+uait/9n1Ew&#10;Kx3aW4p5U265n1zPfX7alEq9vw3fcxCBhvAvfrp/dJyfTj/h8U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SBDsMAAADdAAAADwAAAAAAAAAAAAAAAACYAgAAZHJzL2Rv&#10;d25yZXYueG1sUEsFBgAAAAAEAAQA9QAAAIgDAAAAAA==&#10;">
                  <v:textbox inset="1.5mm,,1.5mm">
                    <w:txbxContent>
                      <w:p w:rsidR="007624A1" w:rsidRPr="00D37252" w:rsidRDefault="007624A1" w:rsidP="007624A1">
                        <w:pPr>
                          <w:pStyle w:val="7"/>
                          <w:spacing w:before="0" w:after="0"/>
                          <w:jc w:val="center"/>
                        </w:pPr>
                        <w:r w:rsidRPr="00D37252">
                          <w:t>Втрати</w:t>
                        </w:r>
                      </w:p>
                    </w:txbxContent>
                  </v:textbox>
                </v:shape>
                <v:group id="Group 582" o:spid="_x0000_s1047" style="position:absolute;left:1709;top:2680;width:2970;height:1259" coordorigin="1820,8484" coordsize="2970,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Njp8MAAADdAAAADwAAAGRycy9kb3ducmV2LnhtbERPTYvCMBC9C/sfwgh7&#10;07S7ukg1ioi7eBBBXRBvQzO2xWZSmtjWf28Ewds83ufMFp0pRUO1KywriIcRCOLU6oIzBf/H38EE&#10;hPPIGkvLpOBODhbzj94ME21b3lNz8JkIIewSVJB7XyVSujQng25oK+LAXWxt0AdYZ1LX2IZwU8qv&#10;KPqRBgsODTlWtMopvR5uRsFfi+3yO1432+tldT8fx7vTNialPvvdcgrCU+ff4pd7o8P8eDK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k2OnwwAAAN0AAAAP&#10;AAAAAAAAAAAAAAAAAKoCAABkcnMvZG93bnJldi54bWxQSwUGAAAAAAQABAD6AAAAmgMAAAAA&#10;">
                  <v:rect id="Rectangle 583" o:spid="_x0000_s1048" style="position:absolute;left:1820;top:8484;width:123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N+ccA&#10;AADdAAAADwAAAGRycy9kb3ducmV2LnhtbESPQWsCMRCF7wX/QxjBi9SsYousRhFREaFQt1Y8Dptx&#10;d3EzWZKo679vCoXeZnjvffNmtmhNLe7kfGVZwXCQgCDOra64UHD82rxOQPiArLG2TAqe5GEx77zM&#10;MNX2wQe6Z6EQEcI+RQVlCE0qpc9LMugHtiGO2sU6gyGurpDa4SPCTS1HSfIuDVYcL5TY0Kqk/Jrd&#10;TKQcmn5/NN4f6638zL8vH+P1yZ2V6nXb5RREoDb8m//SOx3rDydv8PtNHEH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uzfnHAAAA3QAAAA8AAAAAAAAAAAAAAAAAmAIAAGRy&#10;cy9kb3ducmV2LnhtbFBLBQYAAAAABAAEAPUAAACMAwAAAAA=&#10;">
                    <v:textbox inset="1.5mm,,1.5mm">
                      <w:txbxContent>
                        <w:p w:rsidR="007624A1" w:rsidRPr="00D37252" w:rsidRDefault="007624A1" w:rsidP="007624A1">
                          <w:pPr>
                            <w:pStyle w:val="6"/>
                            <w:tabs>
                              <w:tab w:val="left" w:pos="170"/>
                            </w:tabs>
                            <w:spacing w:before="280" w:after="0"/>
                            <w:rPr>
                              <w:sz w:val="24"/>
                              <w:szCs w:val="24"/>
                            </w:rPr>
                          </w:pPr>
                          <w:r w:rsidRPr="00D37252">
                            <w:rPr>
                              <w:sz w:val="24"/>
                              <w:szCs w:val="24"/>
                            </w:rPr>
                            <w:tab/>
                            <w:t>ДР2</w:t>
                          </w:r>
                        </w:p>
                      </w:txbxContent>
                    </v:textbox>
                  </v:rect>
                  <v:rect id="Rectangle 584" o:spid="_x0000_s1049" style="position:absolute;left:2828;top:8484;width:196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TjsYA&#10;AADdAAAADwAAAGRycy9kb3ducmV2LnhtbESPQYvCMBCF78L+hzALe5E1VUSkGkVERYQFdVU8Ds3Y&#10;FptJSbJa/71ZELzN8N775s142phK3Mj50rKCbicBQZxZXXKu4PC7/B6C8AFZY2WZFDzIw3Ty0Rpj&#10;qu2dd3Tbh1xECPsUFRQh1KmUPivIoO/YmjhqF+sMhri6XGqH9wg3lewlyUAaLDleKLCmeUHZdf9n&#10;ImVXt9u9/uZQreQ2O15++ouTOyv19dnMRiACNeFtfqXXOtbvDgfw/00cQU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xTjsYAAADdAAAADwAAAAAAAAAAAAAAAACYAgAAZHJz&#10;L2Rvd25yZXYueG1sUEsFBgAAAAAEAAQA9QAAAIsDAAAAAA==&#10;">
                    <v:textbox inset="1.5mm,,1.5mm">
                      <w:txbxContent>
                        <w:p w:rsidR="007624A1" w:rsidRPr="00D37252" w:rsidRDefault="007624A1" w:rsidP="007624A1">
                          <w:pPr>
                            <w:pStyle w:val="2ffff8"/>
                            <w:spacing w:after="0" w:line="240" w:lineRule="auto"/>
                            <w:jc w:val="center"/>
                          </w:pPr>
                          <w:r w:rsidRPr="00D37252">
                            <w:t>Приготування</w:t>
                          </w:r>
                        </w:p>
                        <w:p w:rsidR="007624A1" w:rsidRPr="00D37252" w:rsidRDefault="007624A1" w:rsidP="007624A1">
                          <w:pPr>
                            <w:pStyle w:val="2ffff8"/>
                            <w:spacing w:after="0" w:line="240" w:lineRule="auto"/>
                            <w:jc w:val="center"/>
                          </w:pPr>
                          <w:r w:rsidRPr="00D37252">
                            <w:t xml:space="preserve">екстрагенту </w:t>
                          </w:r>
                        </w:p>
                        <w:p w:rsidR="007624A1" w:rsidRPr="00D37252" w:rsidRDefault="007624A1" w:rsidP="007624A1">
                          <w:pPr>
                            <w:pStyle w:val="2ffff8"/>
                            <w:spacing w:after="0" w:line="240" w:lineRule="auto"/>
                            <w:jc w:val="center"/>
                          </w:pPr>
                          <w:r w:rsidRPr="00D37252">
                            <w:t>та підготовка мат</w:t>
                          </w:r>
                          <w:r w:rsidRPr="00D37252">
                            <w:t>е</w:t>
                          </w:r>
                          <w:r w:rsidRPr="00D37252">
                            <w:t>ріалів</w:t>
                          </w:r>
                        </w:p>
                      </w:txbxContent>
                    </v:textbox>
                  </v:rect>
                </v:group>
                <v:group id="Group 585" o:spid="_x0000_s1050" style="position:absolute;left:5253;top:6304;width:3762;height:917" coordorigin="5235,7856" coordsize="376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rect id="Rectangle 586" o:spid="_x0000_s1051" style="position:absolute;left:5235;top:7856;width:1083;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M8QA&#10;AADdAAAADwAAAGRycy9kb3ducmV2LnhtbESPQWvDMAyF74X9B6NBb62THrqQ1S1lsLLj1m2E3USs&#10;xaG2HGK3Tf99dRjsJvGe3vu02U3BqwuNqY9soFwWoIjbaHvuDHx9vi4qUCkjW/SRycCNEuy2D7MN&#10;1jZe+YMux9wpCeFUowGX81BrnVpHAdMyDsSi/cYxYJZ17LQd8SrhwetVUax1wJ6lweFAL47a0/Ec&#10;DJDdf58cvftDU+FPGX3TrJ7YmPnjtH8GlWnK/+a/6zcr+GUluPKNj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yqzPEAAAA3QAAAA8AAAAAAAAAAAAAAAAAmAIAAGRycy9k&#10;b3ducmV2LnhtbFBLBQYAAAAABAAEAPUAAACJAwAAAAA=&#10;">
                    <v:textbox inset="1.5mm,.3mm,1.5mm">
                      <w:txbxContent>
                        <w:p w:rsidR="007624A1" w:rsidRPr="00D37252" w:rsidRDefault="007624A1" w:rsidP="007624A1">
                          <w:pPr>
                            <w:rPr>
                              <w:b/>
                            </w:rPr>
                          </w:pPr>
                          <w:r w:rsidRPr="00D37252">
                            <w:rPr>
                              <w:b/>
                            </w:rPr>
                            <w:t>ТП3.1</w:t>
                          </w:r>
                        </w:p>
                        <w:p w:rsidR="007624A1" w:rsidRPr="00D37252" w:rsidRDefault="007624A1" w:rsidP="007624A1">
                          <w:r w:rsidRPr="00D37252">
                            <w:t>К3.1.1-К3.1.4</w:t>
                          </w:r>
                        </w:p>
                      </w:txbxContent>
                    </v:textbox>
                  </v:rect>
                  <v:rect id="Rectangle 587" o:spid="_x0000_s1052" style="position:absolute;left:6261;top:7856;width:2736;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H/McA&#10;AADdAAAADwAAAGRycy9kb3ducmV2LnhtbESP3WrCQBCF74W+wzKF3ojZKCKaZpVS2lIKgv94OWTH&#10;JDQ7G3a3mr69KwjezXDO+eZMvuhMI87kfG1ZwTBJQRAXVtdcKthtPwdTED4ga2wsk4J/8rCYP/Vy&#10;zLS98JrOm1CKCGGfoYIqhDaT0hcVGfSJbYmjdrLOYIirK6V2eIlw08hRmk6kwZrjhQpbeq+o+N38&#10;mUhZt/3+aPyza77kqtifluOPgzsq9fLcvb2CCNSFh/me/tax/nA6g9s3cQQ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jx/zHAAAA3QAAAA8AAAAAAAAAAAAAAAAAmAIAAGRy&#10;cy9kb3ducmV2LnhtbFBLBQYAAAAABAAEAPUAAACMAwAAAAA=&#10;">
                    <v:textbox inset="1.5mm,,1.5mm">
                      <w:txbxContent>
                        <w:p w:rsidR="007624A1" w:rsidRPr="00D37252" w:rsidRDefault="007624A1" w:rsidP="007624A1">
                          <w:pPr>
                            <w:jc w:val="center"/>
                          </w:pPr>
                          <w:r w:rsidRPr="00D37252">
                            <w:t>Приготування суміші для екстрагування</w:t>
                          </w:r>
                        </w:p>
                      </w:txbxContent>
                    </v:textbox>
                  </v:rect>
                </v:group>
                <v:line id="Line 588" o:spid="_x0000_s1053" style="position:absolute;visibility:visible;mso-wrap-style:square" from="3533,3935" to="3533,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mGlcUAAADdAAAADwAAAGRycy9kb3ducmV2LnhtbESPQU/DMAyF70j7D5EncWNpOTBalk3T&#10;KiQOgLQNcTaNaSoap2pCF/49PiBxs/We3/u82WU/qJmm2Ac2UK4KUMRtsD13Bt7Ojzf3oGJCtjgE&#10;JgM/FGG3XVxtsLbhwkeaT6lTEsKxRgMupbHWOraOPMZVGIlF+wyTxyTr1Gk74UXC/aBvi+JOe+xZ&#10;GhyOdHDUfp2+vYG1a456rZvn82sz92WVX/L7R2XM9TLvH0Alyunf/Hf9ZAW/rI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mGlcUAAADdAAAADwAAAAAAAAAA&#10;AAAAAAChAgAAZHJzL2Rvd25yZXYueG1sUEsFBgAAAAAEAAQA+QAAAJMDAAAAAA==&#10;">
                  <v:stroke endarrow="block"/>
                </v:line>
                <v:line id="Line 589" o:spid="_x0000_s1054" style="position:absolute;flip:x;visibility:visible;mso-wrap-style:square" from="2916,4499" to="3516,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u7v8UAAADdAAAADwAAAGRycy9kb3ducmV2LnhtbESPT2vCQBDF7wW/wzKCl6CbKJQaXcX+&#10;EQrFQ9WDxyE7JsHsbMhONf32XUHobYb3fm/eLNe9a9SVulB7NpBNUlDEhbc1lwaOh+34BVQQZIuN&#10;ZzLwSwHWq8HTEnPrb/xN172UKoZwyNFAJdLmWoeiIodh4lviqJ1951Di2pXadniL4a7R0zR91g5r&#10;jhcqbOmtouKy/3GxxnbH77NZ8up0kszp4yRfqRZjRsN+swAl1Mu/+UF/2shl8wzu38QR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u7v8UAAADdAAAADwAAAAAAAAAA&#10;AAAAAAChAgAAZHJzL2Rvd25yZXYueG1sUEsFBgAAAAAEAAQA+QAAAJMDAAAAAA==&#10;">
                  <v:stroke endarrow="block"/>
                </v:line>
                <v:shape id="AutoShape 590" o:spid="_x0000_s1055" type="#_x0000_t109" style="position:absolute;left:2516;top:13667;width:2190;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ySMMA&#10;AADdAAAADwAAAGRycy9kb3ducmV2LnhtbERPS2vCQBC+C/0PyxS86SYipUldRQoBQTzUitDbkJ08&#10;MDsbdrcx+uu7BcHbfHzPWW1G04mBnG8tK0jnCQji0uqWawWn72L2DsIHZI2dZVJwIw+b9ctkhbm2&#10;V/6i4RhqEUPY56igCaHPpfRlQwb93PbEkausMxgidLXUDq8x3HRykSRv0mDLsaHBnj4bKi/HX6Mg&#10;qxzae4pFWx14WN5+huK8r5Savo7bDxCBxvAUP9w7Heen2QL+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GySMMAAADdAAAADwAAAAAAAAAAAAAAAACYAgAAZHJzL2Rv&#10;d25yZXYueG1sUEsFBgAAAAAEAAQA9QAAAIgDAAAAAA==&#10;">
                  <v:textbox inset="1.5mm,,1.5mm">
                    <w:txbxContent>
                      <w:p w:rsidR="007624A1" w:rsidRPr="00D37252" w:rsidRDefault="007624A1" w:rsidP="007624A1">
                        <w:pPr>
                          <w:pStyle w:val="34"/>
                          <w:jc w:val="center"/>
                          <w:rPr>
                            <w:sz w:val="24"/>
                            <w:szCs w:val="24"/>
                          </w:rPr>
                        </w:pPr>
                        <w:r w:rsidRPr="00D37252">
                          <w:rPr>
                            <w:sz w:val="24"/>
                            <w:szCs w:val="24"/>
                          </w:rPr>
                          <w:t>Карантинне</w:t>
                        </w:r>
                      </w:p>
                      <w:p w:rsidR="007624A1" w:rsidRPr="00D37252" w:rsidRDefault="007624A1" w:rsidP="007624A1">
                        <w:pPr>
                          <w:pStyle w:val="34"/>
                          <w:jc w:val="center"/>
                          <w:rPr>
                            <w:sz w:val="24"/>
                            <w:szCs w:val="24"/>
                          </w:rPr>
                        </w:pPr>
                        <w:r w:rsidRPr="00D37252">
                          <w:rPr>
                            <w:sz w:val="24"/>
                            <w:szCs w:val="24"/>
                          </w:rPr>
                          <w:t>збер</w:t>
                        </w:r>
                        <w:r w:rsidRPr="00D37252">
                          <w:rPr>
                            <w:sz w:val="24"/>
                            <w:szCs w:val="24"/>
                          </w:rPr>
                          <w:t>і</w:t>
                        </w:r>
                        <w:r w:rsidRPr="00D37252">
                          <w:rPr>
                            <w:sz w:val="24"/>
                            <w:szCs w:val="24"/>
                          </w:rPr>
                          <w:t>гання</w:t>
                        </w:r>
                      </w:p>
                    </w:txbxContent>
                  </v:textbox>
                </v:shape>
                <v:line id="Line 591" o:spid="_x0000_s1056" style="position:absolute;visibility:visible;mso-wrap-style:square" from="3649,11930" to="3658,1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sY4sMAAADdAAAADwAAAGRycy9kb3ducmV2LnhtbERP30vDMBB+F/wfwgl7c2knONstG2IR&#10;9qCDdeLzrTmbYnMpTdbF/94IA9/u4/t56220vZho9J1jBfk8A0HcON1xq+Dj+Hr/BMIHZI29Y1Lw&#10;Qx62m9ubNZbaXfhAUx1akULYl6jAhDCUUvrGkEU/dwNx4r7caDEkOLZSj3hJ4baXiyx7lBY7Tg0G&#10;B3ox1HzXZ6tgaaqDXMrq7bivpi4v4nv8PBVKze7i8wpEoBj+xVf3Tqf5efEA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bGOLDAAAA3QAAAA8AAAAAAAAAAAAA&#10;AAAAoQIAAGRycy9kb3ducmV2LnhtbFBLBQYAAAAABAAEAPkAAACRAwAAAAA=&#10;">
                  <v:stroke endarrow="block"/>
                </v:line>
                <v:line id="Line 592" o:spid="_x0000_s1057" style="position:absolute;flip:x;visibility:visible;mso-wrap-style:square" from="2906,12520" to="3657,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wYJ8YAAADdAAAADwAAAGRycy9kb3ducmV2LnhtbESPT2vCQBDF70K/wzIFL6FurFJqdJX+&#10;EwrioWkPHofsmASzsyE7avz2bkHwNsN7vzdvFqveNepEXag9GxiPUlDEhbc1lwb+ftdPr6CCIFts&#10;PJOBCwVYLR8GC8ysP/MPnXIpVQzhkKGBSqTNtA5FRQ7DyLfEUdv7zqHEtSu17fAcw12jn9P0RTus&#10;OV6osKWPiopDfnSxxnrLn5NJ8u50kszoayebVIsxw8f+bQ5KqJe7+UZ/28iNZ1P4/yaO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cGCfGAAAA3QAAAA8AAAAAAAAA&#10;AAAAAAAAoQIAAGRycy9kb3ducmV2LnhtbFBLBQYAAAAABAAEAPkAAACUAwAAAAA=&#10;">
                  <v:stroke endarrow="block"/>
                </v:line>
                <v:shapetype id="_x0000_t202" coordsize="21600,21600" o:spt="202" path="m,l,21600r21600,l21600,xe">
                  <v:stroke joinstyle="miter"/>
                  <v:path gradientshapeok="t" o:connecttype="rect"/>
                </v:shapetype>
                <v:shape id="Text Box 593" o:spid="_x0000_s1058" type="#_x0000_t202" style="position:absolute;left:5300;top:1198;width:3373;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ur8QA&#10;AADdAAAADwAAAGRycy9kb3ducmV2LnhtbERPS2sCMRC+C/0PYQpeima11erWKCJY9OaL9jpsxt2l&#10;m8k2iev6702h4G0+vufMFq2pREPOl5YVDPoJCOLM6pJzBafjujcB4QOyxsoyKbiRh8X8qTPDVNsr&#10;76k5hFzEEPYpKihCqFMpfVaQQd+3NXHkztYZDBG6XGqH1xhuKjlMkrE0WHJsKLCmVUHZz+FiFEze&#10;Ns23377uvrLxuZqGl/fm89cp1X1ulx8gArXhIf53b3ScP5iO4O+be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jLq/EAAAA3QAAAA8AAAAAAAAAAAAAAAAAmAIAAGRycy9k&#10;b3ducmV2LnhtbFBLBQYAAAAABAAEAPUAAACJAwAAAAA=&#10;">
                  <v:textbox>
                    <w:txbxContent>
                      <w:p w:rsidR="007624A1" w:rsidRPr="00D37252" w:rsidRDefault="007624A1" w:rsidP="007624A1">
                        <w:pPr>
                          <w:pStyle w:val="7"/>
                          <w:spacing w:before="0" w:after="0"/>
                          <w:ind w:left="142"/>
                        </w:pPr>
                        <w:r>
                          <w:t>ТхР 64-22716897-025-07</w:t>
                        </w:r>
                      </w:p>
                      <w:p w:rsidR="007624A1" w:rsidRPr="00D37252" w:rsidRDefault="007624A1" w:rsidP="007624A1">
                        <w:pPr>
                          <w:ind w:left="142"/>
                        </w:pPr>
                        <w:r w:rsidRPr="00D37252">
                          <w:t>ТхР 64-22716897-034-07</w:t>
                        </w:r>
                      </w:p>
                      <w:p w:rsidR="007624A1" w:rsidRPr="00D37252" w:rsidRDefault="007624A1" w:rsidP="007624A1">
                        <w:pPr>
                          <w:pStyle w:val="afffffff4"/>
                          <w:ind w:left="142"/>
                        </w:pPr>
                        <w:r w:rsidRPr="00D37252">
                          <w:t xml:space="preserve">СТП ФС-002, СТП СВ-005 </w:t>
                        </w:r>
                      </w:p>
                      <w:p w:rsidR="007624A1" w:rsidRPr="00D37252" w:rsidRDefault="007624A1" w:rsidP="007624A1">
                        <w:pPr>
                          <w:pStyle w:val="afffffff4"/>
                          <w:ind w:left="142"/>
                        </w:pPr>
                        <w:r w:rsidRPr="00D37252">
                          <w:t>СТП СВ-006</w:t>
                        </w:r>
                      </w:p>
                    </w:txbxContent>
                  </v:textbox>
                </v:shape>
                <v:shape id="AutoShape 594" o:spid="_x0000_s1059" type="#_x0000_t109" style="position:absolute;left:1719;top:4822;width:119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S8MA&#10;AADdAAAADwAAAGRycy9kb3ducmV2LnhtbERPS2vCQBC+F/oflil4q5uUIjV1E6QQEIoHbSn0NmQn&#10;D8zOht01Rn+9Kwje5uN7zqqYTC9Gcr6zrCCdJyCIK6s7bhT8/pSvHyB8QNbYWyYFZ/JQ5M9PK8y0&#10;PfGOxn1oRAxhn6GCNoQhk9JXLRn0czsQR662zmCI0DVSOzzFcNPLtyRZSIMdx4YWB/pqqTrsj0bB&#10;snZoLymWXb3l8f38P5Z/37VSs5dp/Qki0BQe4rt7o+P8dLmA2zfxB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0S8MAAADdAAAADwAAAAAAAAAAAAAAAACYAgAAZHJzL2Rv&#10;d25yZXYueG1sUEsFBgAAAAAEAAQA9QAAAIgDAAAAAA==&#10;">
                  <v:textbox inset="1.5mm,,1.5mm">
                    <w:txbxContent>
                      <w:p w:rsidR="007624A1" w:rsidRPr="00D37252" w:rsidRDefault="007624A1" w:rsidP="007624A1">
                        <w:pPr>
                          <w:pStyle w:val="7"/>
                          <w:spacing w:before="0" w:after="0"/>
                          <w:jc w:val="center"/>
                        </w:pPr>
                        <w:r w:rsidRPr="00D37252">
                          <w:t>Відходи</w:t>
                        </w:r>
                      </w:p>
                    </w:txbxContent>
                  </v:textbox>
                </v:shape>
                <v:line id="Line 595" o:spid="_x0000_s1060" style="position:absolute;flip:x;visibility:visible;mso-wrap-style:square" from="2916,5107" to="3516,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6GUMYAAADdAAAADwAAAGRycy9kb3ducmV2LnhtbESPT2vCQBDF70K/wzIFL6FurGBrdJX+&#10;EwrioWkPHofsmASzsyE7avz2bkHwNsN7vzdvFqveNepEXag9GxiPUlDEhbc1lwb+ftdPr6CCIFts&#10;PJOBCwVYLR8GC8ysP/MPnXIpVQzhkKGBSqTNtA5FRQ7DyLfEUdv7zqHEtSu17fAcw12jn9N0qh3W&#10;HC9U2NJHRcUhP7pYY73lz8kkeXc6SWb0tZNNqsWY4WP/Ngcl1MvdfKO/beTGsxf4/yaO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OhlDGAAAA3QAAAA8AAAAAAAAA&#10;AAAAAAAAoQIAAGRycy9kb3ducmV2LnhtbFBLBQYAAAAABAAEAPkAAACUAwAAAAA=&#10;">
                  <v:stroke endarrow="block"/>
                </v:line>
                <v:shape id="AutoShape 596" o:spid="_x0000_s1061" type="#_x0000_t109" style="position:absolute;left:1719;top:8425;width:119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FosYA&#10;AADdAAAADwAAAGRycy9kb3ducmV2LnhtbESPT2vDMAzF74N9B6NBb6uTMcqa1S1lECiMHtqNwW4i&#10;Vv7QWA62m6b99NVhsJvEe3rvp9Vmcr0aKcTOs4F8noEirrztuDHw/VU+v4GKCdli75kMXCnCZv34&#10;sMLC+gsfaDymRkkIxwINtCkNhdaxaslhnPuBWLTaB4dJ1tBoG/Ai4a7XL1m20A47loYWB/poqTod&#10;z87Asg7obzmWXb3n8fX6O5Y/n7Uxs6dp+w4q0ZT+zX/XOyv4+VJw5RsZQa/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mFosYAAADdAAAADwAAAAAAAAAAAAAAAACYAgAAZHJz&#10;L2Rvd25yZXYueG1sUEsFBgAAAAAEAAQA9QAAAIsDAAAAAA==&#10;">
                  <v:textbox inset="1.5mm,,1.5mm">
                    <w:txbxContent>
                      <w:p w:rsidR="007624A1" w:rsidRPr="00D37252" w:rsidRDefault="007624A1" w:rsidP="007624A1">
                        <w:pPr>
                          <w:pStyle w:val="7"/>
                          <w:spacing w:before="0" w:after="0"/>
                          <w:jc w:val="center"/>
                        </w:pPr>
                        <w:r w:rsidRPr="00D37252">
                          <w:t>Шрот</w:t>
                        </w:r>
                      </w:p>
                      <w:p w:rsidR="007624A1" w:rsidRPr="00D37252" w:rsidRDefault="007624A1" w:rsidP="007624A1">
                        <w:pPr>
                          <w:jc w:val="center"/>
                        </w:pPr>
                        <w:r w:rsidRPr="00D37252">
                          <w:t>у відвал</w:t>
                        </w:r>
                      </w:p>
                    </w:txbxContent>
                  </v:textbox>
                </v:shape>
                <v:line id="Line 597" o:spid="_x0000_s1062" style="position:absolute;flip:x y;visibility:visible;mso-wrap-style:square" from="2906,13261" to="3657,1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gaAcMAAADdAAAADwAAAGRycy9kb3ducmV2LnhtbERPTWvCQBC9F/wPywi91U16EBNdpQiC&#10;By/aUq+T7JhNzc4m2TXGf+8WCr3N433OajPaRgzU+9qxgnSWgCAuna65UvD1uXtbgPABWWPjmBQ8&#10;yMNmPXlZYa7dnY80nEIlYgj7HBWYENpcSl8asuhnriWO3MX1FkOEfSV1j/cYbhv5niRzabHm2GCw&#10;pa2h8nq6WQVDcUt/vg/Hqy/OXVYsTLc9dHOlXqfjxxJEoDH8i//cex3np1kGv9/EE+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oGgHDAAAA3QAAAA8AAAAAAAAAAAAA&#10;AAAAoQIAAGRycy9kb3ducmV2LnhtbFBLBQYAAAAABAAEAPkAAACRAwAAAAA=&#10;">
                  <v:stroke endarrow="block"/>
                </v:line>
                <v:shape id="AutoShape 598" o:spid="_x0000_s1063" type="#_x0000_t109" style="position:absolute;left:9347;top:2703;width:2052;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9X8QA&#10;AADdAAAADwAAAGRycy9kb3ducmV2LnhtbESPS4sCMRCE7wv+h9AL3taMIqKzRlmEAUE8+EDw1kx6&#10;HuykMyRxHP31RljYWzdV9XX1ct2bRnTkfG1ZwXiUgCDOra65VHA+ZV9zED4ga2wsk4IHeVivBh9L&#10;TLW984G6YyhFhLBPUUEVQptK6fOKDPqRbYmjVlhnMMTVlVI7vEe4aeQkSWbSYM3xQoUtbSrKf483&#10;o2BROLTPMWZ1sedu+rh22WVXKDX87H++QQTqw7/5L73VsX5EwvubOIJ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fV/EAAAA3QAAAA8AAAAAAAAAAAAAAAAAmAIAAGRycy9k&#10;b3ducmV2LnhtbFBLBQYAAAAABAAEAPUAAACJAwAAAAA=&#10;">
                  <v:textbox inset="1.5mm,,1.5mm">
                    <w:txbxContent>
                      <w:p w:rsidR="007624A1" w:rsidRPr="00D37252" w:rsidRDefault="007624A1" w:rsidP="007624A1">
                        <w:pPr>
                          <w:pStyle w:val="2ffff8"/>
                          <w:spacing w:before="40" w:after="0" w:line="240" w:lineRule="auto"/>
                          <w:jc w:val="center"/>
                        </w:pPr>
                        <w:r w:rsidRPr="00D37252">
                          <w:t>Мірник М1-1</w:t>
                        </w:r>
                      </w:p>
                      <w:p w:rsidR="007624A1" w:rsidRPr="00D37252" w:rsidRDefault="007624A1" w:rsidP="007624A1">
                        <w:pPr>
                          <w:pStyle w:val="2ffff8"/>
                          <w:spacing w:after="0" w:line="240" w:lineRule="auto"/>
                          <w:jc w:val="center"/>
                        </w:pPr>
                        <w:r w:rsidRPr="00D37252">
                          <w:t>Насос Н2-1</w:t>
                        </w:r>
                      </w:p>
                    </w:txbxContent>
                  </v:textbox>
                </v:shape>
                <v:shape id="AutoShape 599" o:spid="_x0000_s1064" type="#_x0000_t109" style="position:absolute;left:9414;top:6366;width:2051;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YxMMA&#10;AADdAAAADwAAAGRycy9kb3ducmV2LnhtbERPyWrDMBC9F/oPYgq51bJNCK0bxYSCoVBySBoKvQ3W&#10;eCHWyEiq4+Tro0Cht3m8ddblbAYxkfO9ZQVZkoIgrq3uuVVw/KqeX0D4gKxxsEwKLuSh3Dw+rLHQ&#10;9sx7mg6hFTGEfYEKuhDGQkpfd2TQJ3YkjlxjncEQoWuldniO4WaQeZqupMGeY0OHI713VJ8Ov0bB&#10;a+PQXjOs+mbH0/LyM1Xfn41Si6d5+wYi0Bz+xX/uDx3n52kG92/i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zYxMMAAADdAAAADwAAAAAAAAAAAAAAAACYAgAAZHJzL2Rv&#10;d25yZXYueG1sUEsFBgAAAAAEAAQA9QAAAIgDAAAAAA==&#10;">
                  <v:textbox inset="1.5mm,,1.5mm">
                    <w:txbxContent>
                      <w:p w:rsidR="007624A1" w:rsidRPr="00D37252" w:rsidRDefault="007624A1" w:rsidP="007624A1">
                        <w:pPr>
                          <w:jc w:val="center"/>
                        </w:pPr>
                        <w:r w:rsidRPr="00D37252">
                          <w:t>Ваги КП3-4</w:t>
                        </w:r>
                      </w:p>
                      <w:p w:rsidR="007624A1" w:rsidRPr="00D37252" w:rsidRDefault="007624A1" w:rsidP="007624A1">
                        <w:pPr>
                          <w:pStyle w:val="2ffff8"/>
                          <w:spacing w:after="0" w:line="240" w:lineRule="auto"/>
                          <w:jc w:val="center"/>
                        </w:pPr>
                        <w:r w:rsidRPr="00D37252">
                          <w:t>Змішувач Р5-4</w:t>
                        </w:r>
                      </w:p>
                    </w:txbxContent>
                  </v:textbox>
                </v:shape>
                <v:shape id="AutoShape 600" o:spid="_x0000_s1065" type="#_x0000_t109" style="position:absolute;left:5138;top:13781;width:2280;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Gs8IA&#10;AADdAAAADwAAAGRycy9kb3ducmV2LnhtbERPS4vCMBC+C/6HMMLeNLUsi1ajLEJBkD2siuBtaKYP&#10;tpmUJNa6v36zIHibj+856+1gWtGT841lBfNZAoK4sLrhSsH5lE8XIHxA1thaJgUP8rDdjEdrzLS9&#10;8zf1x1CJGMI+QwV1CF0mpS9qMuhntiOOXGmdwRChq6R2eI/hppVpknxIgw3Hhho72tVU/BxvRsGy&#10;dGh/55g35Rf3749rn18OpVJvk+FzBSLQEF7ip3uv4/w0SeH/m3iC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azwgAAAN0AAAAPAAAAAAAAAAAAAAAAAJgCAABkcnMvZG93&#10;bnJldi54bWxQSwUGAAAAAAQABAD1AAAAhwMAAAAA&#10;">
                  <v:textbox inset="1.5mm,,1.5mm">
                    <w:txbxContent>
                      <w:p w:rsidR="007624A1" w:rsidRPr="00D37252" w:rsidRDefault="007624A1" w:rsidP="007624A1">
                        <w:pPr>
                          <w:pStyle w:val="34"/>
                          <w:spacing w:before="40"/>
                          <w:jc w:val="center"/>
                          <w:rPr>
                            <w:b/>
                            <w:sz w:val="24"/>
                            <w:szCs w:val="24"/>
                          </w:rPr>
                        </w:pPr>
                        <w:r w:rsidRPr="00D37252">
                          <w:rPr>
                            <w:b/>
                            <w:sz w:val="24"/>
                            <w:szCs w:val="24"/>
                          </w:rPr>
                          <w:t>Готова прод</w:t>
                        </w:r>
                        <w:r w:rsidRPr="00D37252">
                          <w:rPr>
                            <w:b/>
                            <w:sz w:val="24"/>
                            <w:szCs w:val="24"/>
                          </w:rPr>
                          <w:t>у</w:t>
                        </w:r>
                        <w:r w:rsidRPr="00D37252">
                          <w:rPr>
                            <w:b/>
                            <w:sz w:val="24"/>
                            <w:szCs w:val="24"/>
                          </w:rPr>
                          <w:t>кція</w:t>
                        </w:r>
                      </w:p>
                    </w:txbxContent>
                  </v:textbox>
                </v:shape>
                <v:line id="Line 601" o:spid="_x0000_s1066" style="position:absolute;visibility:visible;mso-wrap-style:square" from="4673,1687" to="5290,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5DcQAAADdAAAADwAAAGRycy9kb3ducmV2LnhtbERPTWvCQBC9C/0PyxS86UaFUFJXEUXQ&#10;HoraQnscs9MkbXY27K5J/PeuUPA2j/c582VvatGS85VlBZNxAoI4t7riQsHnx3b0AsIHZI21ZVJw&#10;JQ/LxdNgjpm2HR+pPYVCxBD2GSooQ2gyKX1ekkE/tg1x5H6sMxgidIXUDrsYbmo5TZJUGqw4NpTY&#10;0Lqk/O90MQreZ4e0Xe3fdv3XPj3nm+P5+7dzSg2f+9UriEB9eIj/3Tsd50+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HkNxAAAAN0AAAAPAAAAAAAAAAAA&#10;AAAAAKECAABkcnMvZG93bnJldi54bWxQSwUGAAAAAAQABAD5AAAAkgMAAAAA&#10;"/>
                <v:line id="Line 602" o:spid="_x0000_s1067" style="position:absolute;visibility:visible;mso-wrap-style:square" from="9005,3179" to="9347,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HhecUAAADdAAAADwAAAGRycy9kb3ducmV2LnhtbERPTWvCQBC9F/wPywje6qZaQomuIpaC&#10;eijVFvQ4ZsckNTsbdtck/ffdgtDbPN7nzJe9qUVLzleWFTyNExDEudUVFwq+Pt8eX0D4gKyxtkwK&#10;fsjDcjF4mGOmbcd7ag+hEDGEfYYKyhCaTEqfl2TQj21DHLmLdQZDhK6Q2mEXw00tJ0mSSoMVx4YS&#10;G1qXlF8PN6PgffqRtqvtbtMft+k5f92fT9+dU2o07FczEIH68C++uzc6zp8k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HhecUAAADdAAAADwAAAAAAAAAA&#10;AAAAAAChAgAAZHJzL2Rvd25yZXYueG1sUEsFBgAAAAAEAAQA+QAAAJMDAAAAAA==&#10;"/>
                <v:group id="Group 603" o:spid="_x0000_s1068" style="position:absolute;left:5253;top:7500;width:3762;height:842" coordorigin="5235,7856" coordsize="376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rect id="Rectangle 604" o:spid="_x0000_s1069" style="position:absolute;left:5235;top:7856;width:1083;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ZR48IA&#10;AADdAAAADwAAAGRycy9kb3ducmV2LnhtbERPS4vCMBC+C/6HMMLeNPWBLNW0uEJB9rL4OOxxaMam&#10;2Exqk9X67zeC4G0+vues89424kadrx0rmE4SEMSl0zVXCk7HYvwJwgdkjY1jUvAgD3k2HKwx1e7O&#10;e7odQiViCPsUFZgQ2lRKXxqy6CeuJY7c2XUWQ4RdJXWH9xhuGzlLkqW0WHNsMNjS1lB5OfxZBV/+&#10;/FuaYo6L72J7erR76a/XH6U+Rv1mBSJQH97il3un4/xZsoTnN/EE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lHjwgAAAN0AAAAPAAAAAAAAAAAAAAAAAJgCAABkcnMvZG93&#10;bnJldi54bWxQSwUGAAAAAAQABAD1AAAAhwMAAAAA&#10;">
                    <v:textbox inset="1.5mm,.3mm,1.5mm,0">
                      <w:txbxContent>
                        <w:p w:rsidR="007624A1" w:rsidRPr="00D37252" w:rsidRDefault="007624A1" w:rsidP="007624A1">
                          <w:pPr>
                            <w:rPr>
                              <w:b/>
                            </w:rPr>
                          </w:pPr>
                          <w:r w:rsidRPr="00D37252">
                            <w:rPr>
                              <w:b/>
                            </w:rPr>
                            <w:t>ТП3.2</w:t>
                          </w:r>
                        </w:p>
                        <w:p w:rsidR="007624A1" w:rsidRPr="00D37252" w:rsidRDefault="007624A1" w:rsidP="007624A1">
                          <w:r w:rsidRPr="00D37252">
                            <w:t>К3.2.1-К3.2.9</w:t>
                          </w:r>
                        </w:p>
                      </w:txbxContent>
                    </v:textbox>
                  </v:rect>
                  <v:rect id="Rectangle 605" o:spid="_x0000_s1070" style="position:absolute;left:6261;top:7856;width:2736;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0eMQA&#10;AADdAAAADwAAAGRycy9kb3ducmV2LnhtbERPTWvCQBC9F/oflin0VjdqsSV1E1ohUHoRo4ceh+yY&#10;DWZnY3Y1yb/vFgRv83ifs85H24or9b5xrGA+S0AQV043XCs47IuXdxA+IGtsHZOCiTzk2ePDGlPt&#10;Bt7RtQy1iCHsU1RgQuhSKX1lyKKfuY44ckfXWwwR9rXUPQ4x3LZykSQrabHh2GCwo42h6lRerIIv&#10;f/ytTLHE159ic5i6nfTn81ap56fx8wNEoDHcxTf3t47zF8kb/H8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9HjEAAAA3QAAAA8AAAAAAAAAAAAAAAAAmAIAAGRycy9k&#10;b3ducmV2LnhtbFBLBQYAAAAABAAEAPUAAACJAwAAAAA=&#10;">
                    <v:textbox inset="1.5mm,.3mm,1.5mm,0">
                      <w:txbxContent>
                        <w:p w:rsidR="007624A1" w:rsidRPr="00D37252" w:rsidRDefault="007624A1" w:rsidP="007624A1">
                          <w:pPr>
                            <w:pStyle w:val="2ffff8"/>
                            <w:spacing w:before="120" w:after="0" w:line="240" w:lineRule="auto"/>
                            <w:jc w:val="center"/>
                            <w:rPr>
                              <w:lang w:val="en-US"/>
                            </w:rPr>
                          </w:pPr>
                          <w:r w:rsidRPr="00D37252">
                            <w:t>Екстрагування</w:t>
                          </w:r>
                        </w:p>
                        <w:p w:rsidR="007624A1" w:rsidRPr="00D37252" w:rsidRDefault="007624A1" w:rsidP="007624A1">
                          <w:pPr>
                            <w:pStyle w:val="2ffff8"/>
                            <w:spacing w:after="0" w:line="240" w:lineRule="auto"/>
                            <w:jc w:val="center"/>
                          </w:pPr>
                          <w:r>
                            <w:t>т</w:t>
                          </w:r>
                          <w:r w:rsidRPr="00D37252">
                            <w:t>а філь</w:t>
                          </w:r>
                          <w:r w:rsidRPr="00D37252">
                            <w:t>т</w:t>
                          </w:r>
                          <w:r w:rsidRPr="00D37252">
                            <w:t>рування</w:t>
                          </w:r>
                        </w:p>
                      </w:txbxContent>
                    </v:textbox>
                  </v:rect>
                </v:group>
                <v:shape id="AutoShape 606" o:spid="_x0000_s1071" type="#_x0000_t109" style="position:absolute;left:9414;top:7232;width:2156;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xWcUA&#10;AADdAAAADwAAAGRycy9kb3ducmV2LnhtbESPT2sCQQzF7wW/wxDBW51VpNTVUURYKEgPtaXgLexk&#10;/+BOZpmZrqufvjkUekt4L+/9st2PrlMDhdh6NrCYZ6CIS29brg18fRbPr6BiQrbYeSYDd4qw302e&#10;tphbf+MPGs6pVhLCMUcDTUp9rnUsG3IY574nFq3ywWGSNdTaBrxJuOv0MstetMOWpaHBno4Nldfz&#10;jzOwrgL6xwKLtnrnYXW/DMX3qTJmNh0PG1CJxvRv/rt+s4K/zARXvpER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nFZxQAAAN0AAAAPAAAAAAAAAAAAAAAAAJgCAABkcnMv&#10;ZG93bnJldi54bWxQSwUGAAAAAAQABAD1AAAAigMAAAAA&#10;">
                  <v:textbox inset="1.5mm,,1.5mm">
                    <w:txbxContent>
                      <w:p w:rsidR="007624A1" w:rsidRPr="00D37252" w:rsidRDefault="007624A1" w:rsidP="007624A1">
                        <w:pPr>
                          <w:pStyle w:val="afffffff4"/>
                          <w:jc w:val="center"/>
                        </w:pPr>
                        <w:r w:rsidRPr="00D37252">
                          <w:t>Екстрактор ФП3-1</w:t>
                        </w:r>
                      </w:p>
                      <w:p w:rsidR="007624A1" w:rsidRPr="00D37252" w:rsidRDefault="007624A1" w:rsidP="007624A1">
                        <w:pPr>
                          <w:pStyle w:val="afffffff4"/>
                          <w:jc w:val="center"/>
                        </w:pPr>
                        <w:r w:rsidRPr="00D37252">
                          <w:t>Насос Н4-1</w:t>
                        </w:r>
                      </w:p>
                      <w:p w:rsidR="007624A1" w:rsidRPr="00D37252" w:rsidRDefault="007624A1" w:rsidP="007624A1">
                        <w:pPr>
                          <w:pStyle w:val="afffffff4"/>
                          <w:jc w:val="center"/>
                        </w:pPr>
                        <w:r w:rsidRPr="00D37252">
                          <w:t>Фільтр Ф5-1</w:t>
                        </w:r>
                      </w:p>
                      <w:p w:rsidR="007624A1" w:rsidRPr="00D37252" w:rsidRDefault="007624A1" w:rsidP="007624A1">
                        <w:pPr>
                          <w:pStyle w:val="afffffff4"/>
                          <w:jc w:val="center"/>
                        </w:pPr>
                        <w:r w:rsidRPr="00D37252">
                          <w:t>Збірник С6-1</w:t>
                        </w:r>
                      </w:p>
                    </w:txbxContent>
                  </v:textbox>
                </v:shape>
                <v:line id="Line 607" o:spid="_x0000_s1072" style="position:absolute;visibility:visible;mso-wrap-style:square" from="9015,6760" to="9414,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BO58UAAADdAAAADwAAAGRycy9kb3ducmV2LnhtbERPTWvCQBC9F/wPywje6qYKoY2uIpaC&#10;eijVFvQ4ZsckNTsbdtck/ffdgtDbPN7nzJe9qUVLzleWFTyNExDEudUVFwq+Pt8en0H4gKyxtkwK&#10;fsjDcjF4mGOmbcd7ag+hEDGEfYYKyhCaTEqfl2TQj21DHLmLdQZDhK6Q2mEXw00tJ0mSSoMVx4YS&#10;G1qXlF8PN6PgffqRtqvtbtMft+k5f92fT9+dU2o07FczEIH68C++uzc6zp8k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BO58UAAADdAAAADwAAAAAAAAAA&#10;AAAAAAChAgAAZHJzL2Rvd25yZXYueG1sUEsFBgAAAAAEAAQA+QAAAJMDAAAAAA==&#10;"/>
                <v:line id="Line 608" o:spid="_x0000_s1073" style="position:absolute;visibility:visible;mso-wrap-style:square" from="9015,7899" to="9414,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Nxp8gAAADdAAAADwAAAGRycy9kb3ducmV2LnhtbESPQUvDQBCF74L/YRnBm920QpC021Ja&#10;Cq0HsVWwx2l2TGKzs2F3TeK/dw6Ctxnem/e+WaxG16qeQmw8G5hOMlDEpbcNVwbe33YPT6BiQrbY&#10;eiYDPxRhtby9WWBh/cBH6k+pUhLCsUADdUpdoXUsa3IYJ74jFu3TB4dJ1lBpG3CQcNfqWZbl2mHD&#10;0lBjR5uayuvp2xl4eXzN+/XheT9+HPJLuT1ezl9DMOb+blzPQSUa07/573pvBX82FX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7Nxp8gAAADdAAAADwAAAAAA&#10;AAAAAAAAAAChAgAAZHJzL2Rvd25yZXYueG1sUEsFBgAAAAAEAAQA+QAAAJYDAAAAAA==&#10;"/>
                <v:line id="Line 609" o:spid="_x0000_s1074" style="position:absolute;visibility:visible;mso-wrap-style:square" from="4673,3250" to="5243,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NBKMMAAADdAAAADwAAAGRycy9kb3ducmV2LnhtbERPS2sCMRC+F/wPYYTeanY91Lo1irgI&#10;PdSCDzxPN9PN0s1k2cQ1/nsjFHqbj+85i1W0rRio941jBfkkA0FcOd1wreB03L68gfABWWPrmBTc&#10;yMNqOXpaYKHdlfc0HEItUgj7AhWYELpCSl8ZsugnriNO3I/rLYYE+1rqHq8p3LZymmWv0mLDqcFg&#10;RxtD1e/hYhXMTLmXM1l+Hr/KocnncRfP33Olnsdx/Q4iUAz/4j/3h07zp3kOj2/SC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zQSjDAAAA3QAAAA8AAAAAAAAAAAAA&#10;AAAAoQIAAGRycy9kb3ducmV2LnhtbFBLBQYAAAAABAAEAPkAAACRAwAAAAA=&#10;">
                  <v:stroke endarrow="block"/>
                </v:line>
                <v:line id="Line 610" o:spid="_x0000_s1075" style="position:absolute;visibility:visible;mso-wrap-style:square" from="4901,3251" to="4901,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1KS8UAAADdAAAADwAAAGRycy9kb3ducmV2LnhtbERPS2vCQBC+C/0PyxR6040phJK6irQU&#10;tIfiC+pxzI5J2uxs2N0m8d+7QsHbfHzPmS0G04iOnK8tK5hOEhDEhdU1lwoO+4/xCwgfkDU2lknB&#10;hTws5g+jGeba9rylbhdKEUPY56igCqHNpfRFRQb9xLbEkTtbZzBE6EqpHfYx3DQyTZJMGqw5NlTY&#10;0ltFxe/uzyj4et5k3XL9uRq+19mpeN+ejj+9U+rpcVi+ggg0hLv4373ScX46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1KS8UAAADdAAAADwAAAAAAAAAA&#10;AAAAAAChAgAAZHJzL2Rvd25yZXYueG1sUEsFBgAAAAAEAAQA+QAAAJMDAAAAAA==&#10;"/>
                <v:line id="Line 611" o:spid="_x0000_s1076" style="position:absolute;visibility:visible;mso-wrap-style:square" from="4683,6817" to="525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16xMMAAADdAAAADwAAAGRycy9kb3ducmV2LnhtbERP32vCMBB+F/Y/hBvsTdMqzFmNMlaE&#10;PehAHXu+NWdT1lxKk9X43y/CwLf7+H7eahNtKwbqfeNYQT7JQBBXTjdcK/g8bccvIHxA1tg6JgVX&#10;8rBZP4xWWGh34QMNx1CLFMK+QAUmhK6Q0leGLPqJ64gTd3a9xZBgX0vd4yWF21ZOs+xZWmw4NRjs&#10;6M1Q9XP8tQrmpjzIuSx3p49yaPJF3Mev74VST4/xdQkiUAx38b/7Xaf503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tesTDAAAA3QAAAA8AAAAAAAAAAAAA&#10;AAAAoQIAAGRycy9kb3ducmV2LnhtbFBLBQYAAAAABAAEAPkAAACRAwAAAAA=&#10;">
                  <v:stroke endarrow="block"/>
                </v:line>
                <v:line id="Line 612" o:spid="_x0000_s1077" style="position:absolute;visibility:visible;mso-wrap-style:square" from="4911,6818" to="4911,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h3pMUAAADdAAAADwAAAGRycy9kb3ducmV2LnhtbERPS2vCQBC+C/0PyxS86UYtQVJXkZaC&#10;9iA+Cu1xzI5JbHY27G6T9N+7QqG3+fies1j1phYtOV9ZVjAZJyCIc6srLhR8nN5GcxA+IGusLZOC&#10;X/KwWj4MFphp2/GB2mMoRAxhn6GCMoQmk9LnJRn0Y9sQR+5incEQoSukdtjFcFPLaZKk0mDFsaHE&#10;hl5Kyr+PP0bBbrZP2/X2fdN/btNz/no4f107p9TwsV8/gwjUh3/xn3uj4/zp5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h3pMUAAADdAAAADwAAAAAAAAAA&#10;AAAAAAChAgAAZHJzL2Rvd25yZXYueG1sUEsFBgAAAAAEAAQA+QAAAJMDAAAAAA==&#10;"/>
                <v:line id="Line 613" o:spid="_x0000_s1078" style="position:absolute;visibility:visible;mso-wrap-style:square" from="4911,7982" to="5253,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HK8MAAADdAAAADwAAAGRycy9kb3ducmV2LnhtbERP32vCMBB+F/Y/hBvsTdMKzlmNMlaE&#10;PehAHXu+NWdT1lxKk9X43y/CwLf7+H7eahNtKwbqfeNYQT7JQBBXTjdcK/g8bccvIHxA1tg6JgVX&#10;8rBZP4xWWGh34QMNx1CLFMK+QAUmhK6Q0leGLPqJ64gTd3a9xZBgX0vd4yWF21ZOs+xZWmw4NRjs&#10;6M1Q9XP8tQrmpjzIuSx3p49yaPJF3Mev74VST4/xdQkiUAx38b/7Xaf503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RyvDAAAA3QAAAA8AAAAAAAAAAAAA&#10;AAAAoQIAAGRycy9kb3ducmV2LnhtbFBLBQYAAAAABAAEAPkAAACRAwAAAAA=&#10;">
                  <v:stroke endarrow="block"/>
                </v:line>
                <v:line id="Line 614" o:spid="_x0000_s1079" style="position:absolute;flip:x;visibility:visible;mso-wrap-style:square" from="3533,7613" to="3533,1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RB7cYAAADdAAAADwAAAGRycy9kb3ducmV2LnhtbESPQWvCQBCF74L/YZlCL6FuEkFs6iq2&#10;VhCkh2oPPQ7ZaRKanQ3ZUdN/3xUEbzO89715s1gNrlVn6kPj2UA2SUERl942XBn4Om6f5qCCIFts&#10;PZOBPwqwWo5HCyysv/AnnQ9SqRjCoUADtUhXaB3KmhyGie+Io/bje4cS177StsdLDHetztN0ph02&#10;HC/U2NFbTeXv4eRije0Hb6bT5NXpJHmm92/Zp1qMeXwY1i+ghAa5m2/0zkYuz2Zw/SaOo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0Qe3GAAAA3QAAAA8AAAAAAAAA&#10;AAAAAAAAoQIAAGRycy9kb3ducmV2LnhtbFBLBQYAAAAABAAEAPkAAACUAwAAAAA=&#10;">
                  <v:stroke endarrow="block"/>
                </v:line>
                <v:line id="Line 615" o:spid="_x0000_s1080" style="position:absolute;flip:x;visibility:visible;mso-wrap-style:square" from="2916,8023" to="3543,8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kdsYAAADdAAAADwAAAGRycy9kb3ducmV2LnhtbESPT2vCQBDF70K/wzKFXoJuVKgaXaXa&#10;CkLpwT8Hj0N2TEKzsyE71fTbd4WCtxne+715s1h1rlZXakPl2cBwkIIizr2tuDBwOm77U1BBkC3W&#10;nsnALwVYLZ96C8ysv/GergcpVAzhkKGBUqTJtA55SQ7DwDfEUbv41qHEtS20bfEWw12tR2n6qh1W&#10;HC+U2NCmpPz78ONije0Xv4/HydrpJJnRx1k+Uy3GvDx3b3NQQp08zP/0zkZuNJzA/Zs4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45HbGAAAA3QAAAA8AAAAAAAAA&#10;AAAAAAAAoQIAAGRycy9kb3ducmV2LnhtbFBLBQYAAAAABAAEAPkAAACUAwAAAAA=&#10;">
                  <v:stroke endarrow="block"/>
                </v:line>
                <v:line id="Line 616" o:spid="_x0000_s1081" style="position:absolute;flip:x;visibility:visible;mso-wrap-style:square" from="2916,8767" to="3543,8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dwBMYAAADdAAAADwAAAGRycy9kb3ducmV2LnhtbESPQWvCQBCF7wX/wzJCL6FuVCg2dRW1&#10;FQqlh6oHj0N2mgSzsyE71fTfdw6F3uYx73vzZrkeQmuu1KcmsoPpJAdDXEbfcOXgdNw/LMAkQfbY&#10;RiYHP5RgvRrdLbHw8cafdD1IZTSEU4EOapGusDaVNQVMk9gR6+4r9gFFZV9Z3+NNw0NrZ3n+aAM2&#10;rBdq7GhXU3k5fAetsf/gl/k82wabZU/0epb33Ipz9+Nh8wxGaJB/8x/95pWbTbWufqMj2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ncATGAAAA3QAAAA8AAAAAAAAA&#10;AAAAAAAAoQIAAGRycy9kb3ducmV2LnhtbFBLBQYAAAAABAAEAPkAAACUAwAAAAA=&#10;">
                  <v:stroke endarrow="block"/>
                </v:line>
                <v:shape id="AutoShape 617" o:spid="_x0000_s1082" type="#_x0000_t109" style="position:absolute;left:9413;top:10507;width:205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CH8MA&#10;AADdAAAADwAAAGRycy9kb3ducmV2LnhtbERPS2vCQBC+C/0PyxS86SYipUldRQoBQTzUitDbkJ08&#10;MDsbdrcx+uu7BcHbfHzPWW1G04mBnG8tK0jnCQji0uqWawWn72L2DsIHZI2dZVJwIw+b9ctkhbm2&#10;V/6i4RhqEUPY56igCaHPpfRlQwb93PbEkausMxgidLXUDq8x3HRykSRv0mDLsaHBnj4bKi/HX6Mg&#10;qxzae4pFWx14WN5+huK8r5Savo7bDxCBxvAUP9w7Hecv0gz+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NCH8MAAADdAAAADwAAAAAAAAAAAAAAAACYAgAAZHJzL2Rv&#10;d25yZXYueG1sUEsFBgAAAAAEAAQA9QAAAIgDAAAAAA==&#10;">
                  <v:textbox inset="1.5mm,,1.5mm">
                    <w:txbxContent>
                      <w:p w:rsidR="007624A1" w:rsidRPr="00D37252" w:rsidRDefault="007624A1" w:rsidP="007624A1">
                        <w:pPr>
                          <w:pStyle w:val="afffffff4"/>
                          <w:jc w:val="center"/>
                        </w:pPr>
                        <w:r w:rsidRPr="00D37252">
                          <w:t>Напівавтомат фа-сувальний ФУ7-1</w:t>
                        </w:r>
                      </w:p>
                    </w:txbxContent>
                  </v:textbox>
                </v:shape>
                <v:shape id="AutoShape 618" o:spid="_x0000_s1083" type="#_x0000_t109" style="position:absolute;left:9461;top:11634;width:199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UhP8YA&#10;AADdAAAADwAAAGRycy9kb3ducmV2LnhtbESPT2vDMAzF74N9B6NCb6vTMEqX1S1lEBiMHtqOwW4i&#10;Vv6wWA62l6b99NVhsJvEe3rvp81ucr0aKcTOs4HlIgNFXHnbcWPg81w+rUHFhGyx90wGrhRht318&#10;2GBh/YWPNJ5SoySEY4EG2pSGQutYteQwLvxALFrtg8Mka2i0DXiRcNfrPMtW2mHH0tDiQG8tVT+n&#10;X2fgpQ7ob0ssu/rA4/P1eyy/Pmpj5rNp/woq0ZT+zX/X71bw81z45RsZQ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UhP8YAAADdAAAADwAAAAAAAAAAAAAAAACYAgAAZHJz&#10;L2Rvd25yZXYueG1sUEsFBgAAAAAEAAQA9QAAAIsDAAAAAA==&#10;">
                  <v:textbox inset="1.5mm,,1.5mm">
                    <w:txbxContent>
                      <w:p w:rsidR="007624A1" w:rsidRPr="00C42F01" w:rsidRDefault="007624A1" w:rsidP="007624A1">
                        <w:pPr>
                          <w:pStyle w:val="afffffff4"/>
                          <w:jc w:val="center"/>
                          <w:rPr>
                            <w:lang w:val="uk-UA"/>
                          </w:rPr>
                        </w:pPr>
                        <w:r w:rsidRPr="00D37252">
                          <w:t>Автомат етике</w:t>
                        </w:r>
                        <w:r w:rsidRPr="00D37252">
                          <w:t>т</w:t>
                        </w:r>
                        <w:r>
                          <w:t>ковий ФУ8-1</w:t>
                        </w:r>
                      </w:p>
                      <w:p w:rsidR="007624A1" w:rsidRPr="00D37252" w:rsidRDefault="007624A1" w:rsidP="007624A1">
                        <w:pPr>
                          <w:pStyle w:val="afffffff4"/>
                          <w:jc w:val="center"/>
                        </w:pPr>
                        <w:r w:rsidRPr="00D37252">
                          <w:t>Принтер ФУ9-1</w:t>
                        </w:r>
                      </w:p>
                      <w:p w:rsidR="007624A1" w:rsidRPr="00D37252" w:rsidRDefault="007624A1" w:rsidP="007624A1">
                        <w:pPr>
                          <w:pStyle w:val="afffffff4"/>
                          <w:jc w:val="center"/>
                        </w:pPr>
                        <w:r w:rsidRPr="00D37252">
                          <w:t>Стіл ГФ10-1</w:t>
                        </w:r>
                      </w:p>
                      <w:p w:rsidR="007624A1" w:rsidRPr="00D37252" w:rsidRDefault="007624A1" w:rsidP="007624A1">
                        <w:pPr>
                          <w:pStyle w:val="afffffff4"/>
                          <w:jc w:val="center"/>
                        </w:pPr>
                        <w:r w:rsidRPr="00D37252">
                          <w:t>Стіл ГФ11-1</w:t>
                        </w:r>
                      </w:p>
                    </w:txbxContent>
                  </v:textbox>
                </v:shape>
                <v:line id="Line 619" o:spid="_x0000_s1084" style="position:absolute;visibility:visible;mso-wrap-style:square" from="9015,10906" to="9413,1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MegcUAAADdAAAADwAAAGRycy9kb3ducmV2LnhtbERPS2vCQBC+C/0PyxR6040phJK6irQU&#10;tIfiC+pxzI5J2uxs2N0m8d+7QsHbfHzPmS0G04iOnK8tK5hOEhDEhdU1lwoO+4/xCwgfkDU2lknB&#10;hTws5g+jGeba9rylbhdKEUPY56igCqHNpfRFRQb9xLbEkTtbZzBE6EqpHfYx3DQyTZJMGqw5NlTY&#10;0ltFxe/uzyj4et5k3XL9uRq+19mpeN+ejj+9U+rpcVi+ggg0hLv4373ScX6aTu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MegcUAAADdAAAADwAAAAAAAAAA&#10;AAAAAAChAgAAZHJzL2Rvd25yZXYueG1sUEsFBgAAAAAEAAQA+QAAAJMDAAAAAA==&#10;"/>
                <v:line id="Line 620" o:spid="_x0000_s1085" style="position:absolute;visibility:visible;mso-wrap-style:square" from="9005,12364" to="9461,1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GA9sUAAADdAAAADwAAAGRycy9kb3ducmV2LnhtbERPTWvCQBC9F/wPyxR6q5umECR1FVEK&#10;6kHUFtrjmJ0mqdnZsLtN4r93BaG3ebzPmc4H04iOnK8tK3gZJyCIC6trLhV8frw/T0D4gKyxsUwK&#10;LuRhPhs9TDHXtucDdcdQihjCPkcFVQhtLqUvKjLox7YljtyPdQZDhK6U2mEfw00j0yTJpMGaY0OF&#10;LS0rKs7HP6Ng97rPusVmux6+NtmpWB1O37+9U+rpcVi8gQg0hH/x3b3WcX6apnD7Jp4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GA9sUAAADdAAAADwAAAAAAAAAA&#10;AAAAAAChAgAAZHJzL2Rvd25yZXYueG1sUEsFBgAAAAAEAAQA+QAAAJMDAAAAAA==&#10;"/>
                <v:line id="Line 621" o:spid="_x0000_s1086" style="position:absolute;visibility:visible;mso-wrap-style:square" from="4673,10936" to="5300,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wecMAAADdAAAADwAAAGRycy9kb3ducmV2LnhtbERP32vCMBB+F/Y/hBvsTVMrzFmNMlaE&#10;PehAHXu+NWdT1lxKk9X43y/CwLf7+H7eahNtKwbqfeNYwXSSgSCunG64VvB52o5fQPiArLF1TAqu&#10;5GGzfhitsNDuwgcajqEWKYR9gQpMCF0hpa8MWfQT1xEn7ux6iyHBvpa6x0sKt63Ms+xZWmw4NRjs&#10;6M1Q9XP8tQrmpjzIuSx3p49yaKaLuI9f3wulnh7j6xJEoBju4n/3u07z83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BsHnDAAAA3QAAAA8AAAAAAAAAAAAA&#10;AAAAoQIAAGRycy9kb3ducmV2LnhtbFBLBQYAAAAABAAEAPkAAACRAwAAAAA=&#10;">
                  <v:stroke endarrow="block"/>
                </v:line>
                <v:line id="Line 622" o:spid="_x0000_s1087" style="position:absolute;visibility:visible;mso-wrap-style:square" from="4958,10949" to="4958,1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9GcUAAADdAAAADwAAAGRycy9kb3ducmV2LnhtbERPTWvCQBC9F/wPywi91Y1pCZK6ilgK&#10;2kOptqDHMTtNotnZsLtN0n/fLQje5vE+Z74cTCM6cr62rGA6SUAQF1bXXCr4+nx9mIHwAVljY5kU&#10;/JKH5WJ0N8dc25531O1DKWII+xwVVCG0uZS+qMign9iWOHLf1hkMEbpSaod9DDeNTJMkkwZrjg0V&#10;trSuqLjsf4yC98ePrFtt3zbDYZudipfd6XjunVL342H1DCLQEG7iq3uj4/w0fYL/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S9GcUAAADdAAAADwAAAAAAAAAA&#10;AAAAAAChAgAAZHJzL2Rvd25yZXYueG1sUEsFBgAAAAAEAAQA+QAAAJMDAAAAAA==&#10;"/>
                <v:line id="Line 623" o:spid="_x0000_s1088" style="position:absolute;visibility:visible;mso-wrap-style:square" from="4958,12428" to="5300,1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SNlsMAAADdAAAADwAAAGRycy9kb3ducmV2LnhtbERP32vCMBB+F/Y/hBvsTVMLzlmNMlaE&#10;PehAHXu+NWdT1lxKk9X43y/CwLf7+H7eahNtKwbqfeNYwXSSgSCunG64VvB52o5fQPiArLF1TAqu&#10;5GGzfhitsNDuwgcajqEWKYR9gQpMCF0hpa8MWfQT1xEn7ux6iyHBvpa6x0sKt63Ms+xZWmw4NRjs&#10;6M1Q9XP8tQrmpjzIuSx3p49yaKaLuI9f3wulnh7j6xJEoBju4n/3u07z83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kjZbDAAAA3QAAAA8AAAAAAAAAAAAA&#10;AAAAoQIAAGRycy9kb3ducmV2LnhtbFBLBQYAAAAABAAEAPkAAACRAwAAAAA=&#10;">
                  <v:stroke endarrow="block"/>
                </v:line>
                <v:group id="Group 624" o:spid="_x0000_s1089" style="position:absolute;left:5243;top:3853;width:3762;height:1026" coordorigin="5178,6602" coordsize="381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5mDcMAAADdAAAADwAAAGRycy9kb3ducmV2LnhtbERPTYvCMBC9L/gfwgje&#10;1rSVFalGEVHxIAurgngbmrEtNpPSxLb+e7OwsLd5vM9ZrHpTiZYaV1pWEI8jEMSZ1SXnCi7n3ecM&#10;hPPIGivLpOBFDlbLwccCU207/qH25HMRQtilqKDwvk6ldFlBBt3Y1sSBu9vGoA+wyaVusAvhppJJ&#10;FE2lwZJDQ4E1bQrKHqenUbDvsFtP4m17fNw3r9v56/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pTmYNwwAAAN0AAAAP&#10;AAAAAAAAAAAAAAAAAKoCAABkcnMvZG93bnJldi54bWxQSwUGAAAAAAQABAD6AAAAmgMAAAAA&#10;">
                  <v:rect id="Rectangle 625" o:spid="_x0000_s1090" style="position:absolute;left:5178;top:6602;width:114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6CsQA&#10;AADdAAAADwAAAGRycy9kb3ducmV2LnhtbERPTWvCQBC9F/wPyxR6azZJk1aiG1Gh6LW2WLwN2TEJ&#10;zc6G7Kqpv94VCr3N433OfDGaTpxpcK1lBUkUgyCurG65VvD1+f48BeE8ssbOMin4JQeLcvIwx0Lb&#10;C3/QeedrEULYFaig8b4vpHRVQwZdZHviwB3tYNAHONRSD3gJ4aaTaRy/SoMth4YGe1o3VP3sTkbB&#10;xh++s33eJ5ne2NX+9JJn1zpX6ulxXM5AeBr9v/jPvdVhfpq+wf2bcII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LugrEAAAA3QAAAA8AAAAAAAAAAAAAAAAAmAIAAGRycy9k&#10;b3ducmV2LnhtbFBLBQYAAAAABAAEAPUAAACJAwAAAAA=&#10;">
                    <v:textbox inset="1.3mm,,1.3mm">
                      <w:txbxContent>
                        <w:p w:rsidR="007624A1" w:rsidRPr="00D37252" w:rsidRDefault="007624A1" w:rsidP="007624A1">
                          <w:pPr>
                            <w:pStyle w:val="6"/>
                            <w:spacing w:before="0" w:after="0"/>
                            <w:rPr>
                              <w:sz w:val="24"/>
                              <w:szCs w:val="24"/>
                            </w:rPr>
                          </w:pPr>
                          <w:r w:rsidRPr="00D37252">
                            <w:rPr>
                              <w:sz w:val="24"/>
                              <w:szCs w:val="24"/>
                            </w:rPr>
                            <w:t>ДР2.2</w:t>
                          </w:r>
                        </w:p>
                        <w:p w:rsidR="007624A1" w:rsidRPr="00D37252" w:rsidRDefault="007624A1" w:rsidP="007624A1">
                          <w:r w:rsidRPr="00D37252">
                            <w:t>К2.2.1-К2.2.8</w:t>
                          </w:r>
                        </w:p>
                      </w:txbxContent>
                    </v:textbox>
                  </v:rect>
                  <v:rect id="Rectangle 626" o:spid="_x0000_s1091" style="position:absolute;left:6261;top:6602;width:2736;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ueMYA&#10;AADdAAAADwAAAGRycy9kb3ducmV2LnhtbESPQWvCQBCF74L/YRmhN92YJqWkrmILxV6rktLbkJ0m&#10;wexsyK6a9td3DoK3Gd6b975ZbUbXqQsNofVsYLlIQBFX3rZcGzge3ufPoEJEtth5JgO/FGCznk5W&#10;WFh/5U+67GOtJIRDgQaaGPtC61A15DAsfE8s2o8fHEZZh1rbAa8S7jqdJsmTdtiyNDTY01tD1Wl/&#10;dgZ28fsrK/N+mdmdfy3Pj3n2V+fGPMzG7QuoSGO8m2/XH1bw01R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1QueMYAAADdAAAADwAAAAAAAAAAAAAAAACYAgAAZHJz&#10;L2Rvd25yZXYueG1sUEsFBgAAAAAEAAQA9QAAAIsDAAAAAA==&#10;">
                    <v:textbox inset="1.3mm,,1.3mm">
                      <w:txbxContent>
                        <w:p w:rsidR="007624A1" w:rsidRPr="00D37252" w:rsidRDefault="007624A1" w:rsidP="007624A1">
                          <w:pPr>
                            <w:pStyle w:val="2ffff8"/>
                            <w:spacing w:after="0" w:line="240" w:lineRule="auto"/>
                            <w:jc w:val="center"/>
                          </w:pPr>
                          <w:r w:rsidRPr="00D37252">
                            <w:t>Підготовка</w:t>
                          </w:r>
                        </w:p>
                        <w:p w:rsidR="007624A1" w:rsidRPr="00D37252" w:rsidRDefault="007624A1" w:rsidP="007624A1">
                          <w:pPr>
                            <w:pStyle w:val="2ffff8"/>
                            <w:spacing w:after="0" w:line="240" w:lineRule="auto"/>
                            <w:jc w:val="center"/>
                          </w:pPr>
                          <w:r w:rsidRPr="00D37252">
                            <w:t>мішків екс</w:t>
                          </w:r>
                          <w:r w:rsidRPr="00D37252">
                            <w:t>т</w:t>
                          </w:r>
                          <w:r w:rsidRPr="00D37252">
                            <w:t>ракційних</w:t>
                          </w:r>
                        </w:p>
                        <w:p w:rsidR="007624A1" w:rsidRPr="00D37252" w:rsidRDefault="007624A1" w:rsidP="007624A1">
                          <w:pPr>
                            <w:pStyle w:val="2ffff8"/>
                            <w:spacing w:after="0" w:line="240" w:lineRule="auto"/>
                            <w:jc w:val="center"/>
                          </w:pPr>
                          <w:r w:rsidRPr="00D37252">
                            <w:t>(СРМ ТП-03.002)</w:t>
                          </w:r>
                        </w:p>
                      </w:txbxContent>
                    </v:textbox>
                  </v:rect>
                </v:group>
                <v:shape id="AutoShape 627" o:spid="_x0000_s1092" type="#_x0000_t109" style="position:absolute;left:9356;top:3843;width:2052;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osMA&#10;AADdAAAADwAAAGRycy9kb3ducmV2LnhtbERPS2vCQBC+F/wPywi91Y2hiEY3oQiBQulBLQVvQ3by&#10;oNnZsLvG2F/vCoXe5uN7zq6YTC9Gcr6zrGC5SEAQV1Z33Cj4OpUvaxA+IGvsLZOCG3ko8tnTDjNt&#10;r3yg8RgaEUPYZ6igDWHIpPRVSwb9wg7EkautMxgidI3UDq8x3PQyTZKVNNhxbGhxoH1L1c/xYhRs&#10;aof2d4llV3/y+Ho7j+X3R63U83x624IINIV/8Z/7Xcf5abqBxzfxBJ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IosMAAADdAAAADwAAAAAAAAAAAAAAAACYAgAAZHJzL2Rv&#10;d25yZXYueG1sUEsFBgAAAAAEAAQA9QAAAIgDAAAAAA==&#10;">
                  <v:textbox inset="1.5mm,,1.5mm">
                    <w:txbxContent>
                      <w:p w:rsidR="007624A1" w:rsidRPr="00D37252" w:rsidRDefault="007624A1" w:rsidP="007624A1">
                        <w:pPr>
                          <w:pStyle w:val="2ffff8"/>
                          <w:spacing w:after="0" w:line="240" w:lineRule="auto"/>
                          <w:jc w:val="center"/>
                        </w:pPr>
                        <w:r w:rsidRPr="00D37252">
                          <w:t>Мийка ГФ2-ПМ</w:t>
                        </w:r>
                      </w:p>
                      <w:p w:rsidR="007624A1" w:rsidRPr="00D37252" w:rsidRDefault="007624A1" w:rsidP="007624A1">
                        <w:pPr>
                          <w:pStyle w:val="2ffff8"/>
                          <w:spacing w:after="0" w:line="240" w:lineRule="auto"/>
                          <w:jc w:val="center"/>
                        </w:pPr>
                        <w:r w:rsidRPr="00D37252">
                          <w:t>Сушильна</w:t>
                        </w:r>
                      </w:p>
                      <w:p w:rsidR="007624A1" w:rsidRPr="00D37252" w:rsidRDefault="007624A1" w:rsidP="007624A1">
                        <w:pPr>
                          <w:pStyle w:val="2ffff8"/>
                          <w:spacing w:after="0" w:line="240" w:lineRule="auto"/>
                          <w:jc w:val="center"/>
                        </w:pPr>
                        <w:r w:rsidRPr="00D37252">
                          <w:t>шафа СШ3-ПМ</w:t>
                        </w:r>
                      </w:p>
                      <w:p w:rsidR="007624A1" w:rsidRPr="00D37252" w:rsidRDefault="007624A1" w:rsidP="007624A1">
                        <w:pPr>
                          <w:pStyle w:val="2ffff8"/>
                          <w:spacing w:after="0" w:line="240" w:lineRule="auto"/>
                          <w:jc w:val="center"/>
                        </w:pPr>
                        <w:r w:rsidRPr="00D37252">
                          <w:t>Насос Н11</w:t>
                        </w:r>
                      </w:p>
                    </w:txbxContent>
                  </v:textbox>
                </v:shape>
                <v:line id="Line 628" o:spid="_x0000_s1093" style="position:absolute;visibility:visible;mso-wrap-style:square" from="9005,4366" to="9356,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tx8gAAADdAAAADwAAAGRycy9kb3ducmV2LnhtbESPQUvDQBCF70L/wzIFb3bTFoKk3ZZi&#10;EVoPYqtgj9PsmESzs2F3TeK/dw6Ctxnem/e+WW9H16qeQmw8G5jPMlDEpbcNVwbeXh/v7kHFhGyx&#10;9UwGfijCdjO5WWNh/cAn6s+pUhLCsUADdUpdoXUsa3IYZ74jFu3DB4dJ1lBpG3CQcNfqRZbl2mHD&#10;0lBjRw81lV/nb2fgefmS97vj02F8P+bXcn+6Xj6HYMztdNytQCUa07/57/pgBX+xF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AYtx8gAAADdAAAADwAAAAAA&#10;AAAAAAAAAAChAgAAZHJzL2Rvd25yZXYueG1sUEsFBgAAAAAEAAQA+QAAAJYDAAAAAA==&#10;"/>
                <v:line id="Line 629" o:spid="_x0000_s1094" style="position:absolute;visibility:visible;mso-wrap-style:square" from="4901,4366" to="524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YdSMMAAADdAAAADwAAAGRycy9kb3ducmV2LnhtbERP32vCMBB+F/Y/hBvsTdMqzFmNMlaE&#10;PehAHXu+NWdT1lxKk9X43y/CwLf7+H7eahNtKwbqfeNYQT7JQBBXTjdcK/g8bccvIHxA1tg6JgVX&#10;8rBZP4xWWGh34QMNx1CLFMK+QAUmhK6Q0leGLPqJ64gTd3a9xZBgX0vd4yWF21ZOs+xZWmw4NRjs&#10;6M1Q9XP8tQrmpjzIuSx3p49yaPJF3Mev74VST4/xdQkiUAx38b/7Xaf50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HUjDAAAA3QAAAA8AAAAAAAAAAAAA&#10;AAAAoQIAAGRycy9kb3ducmV2LnhtbFBLBQYAAAAABAAEAPkAAACRAwAAAAA=&#10;">
                  <v:stroke endarrow="block"/>
                </v:line>
                <v:shape id="AutoShape 630" o:spid="_x0000_s1095" type="#_x0000_t109" style="position:absolute;left:1709;top:9328;width:119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MDsMA&#10;AADdAAAADwAAAGRycy9kb3ducmV2LnhtbERPS2vCQBC+C/0PyxR6042pSJu6hlIICNKDthR6G7KT&#10;B83Oht01if76riB4m4/vOZt8Mp0YyPnWsoLlIgFBXFrdcq3g+6uYv4DwAVljZ5kUnMlDvn2YbTDT&#10;duQDDcdQixjCPkMFTQh9JqUvGzLoF7YnjlxlncEQoauldjjGcNPJNEnW0mDLsaHBnj4aKv+OJ6Pg&#10;tXJoL0ss2uqTh9X5dyh+9pVST4/T+xuIQFO4i2/unY7z0+cUrt/EE+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KMDsMAAADdAAAADwAAAAAAAAAAAAAAAACYAgAAZHJzL2Rv&#10;d25yZXYueG1sUEsFBgAAAAAEAAQA9QAAAIgDAAAAAA==&#10;">
                  <v:textbox inset="1.5mm,,1.5mm">
                    <w:txbxContent>
                      <w:p w:rsidR="007624A1" w:rsidRPr="00D37252" w:rsidRDefault="007624A1" w:rsidP="007624A1">
                        <w:pPr>
                          <w:pStyle w:val="7"/>
                          <w:spacing w:before="0" w:after="0"/>
                          <w:jc w:val="center"/>
                        </w:pPr>
                        <w:r w:rsidRPr="00D37252">
                          <w:t>Відходи</w:t>
                        </w:r>
                      </w:p>
                    </w:txbxContent>
                  </v:textbox>
                </v:shape>
                <v:shape id="AutoShape 631" o:spid="_x0000_s1096" type="#_x0000_t109" style="position:absolute;left:1709;top:12976;width:119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plcMA&#10;AADdAAAADwAAAGRycy9kb3ducmV2LnhtbERPyWrDMBC9F/oPYgq91XIWSutaDiVgKIQckpRCb4M1&#10;Xqg1MpLiOPn6KBDobR5vnXw1mV6M5HxnWcEsSUEQV1Z33Cj4PpQvbyB8QNbYWyYFZ/KwKh4fcsy0&#10;PfGOxn1oRAxhn6GCNoQhk9JXLRn0iR2II1dbZzBE6BqpHZ5iuOnlPE1fpcGOY0OLA61bqv72R6Pg&#10;vXZoLzMsu3rL4/L8O5Y/m1qp56fp8wNEoCn8i+/uLx3nzxcLuH0TT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4plcMAAADdAAAADwAAAAAAAAAAAAAAAACYAgAAZHJzL2Rv&#10;d25yZXYueG1sUEsFBgAAAAAEAAQA9QAAAIgDAAAAAA==&#10;">
                  <v:textbox inset="1.5mm,,1.5mm">
                    <w:txbxContent>
                      <w:p w:rsidR="007624A1" w:rsidRPr="00D37252" w:rsidRDefault="007624A1" w:rsidP="007624A1">
                        <w:pPr>
                          <w:pStyle w:val="7"/>
                          <w:spacing w:before="0" w:after="0"/>
                          <w:jc w:val="center"/>
                        </w:pPr>
                        <w:r w:rsidRPr="00D37252">
                          <w:t>Відходи</w:t>
                        </w:r>
                      </w:p>
                    </w:txbxContent>
                  </v:textbox>
                </v:shape>
                <v:line id="Line 632" o:spid="_x0000_s1097" style="position:absolute;flip:x;visibility:visible;mso-wrap-style:square" from="2906,9553" to="3533,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8mYcYAAADdAAAADwAAAGRycy9kb3ducmV2LnhtbESPT2vCQBDF74V+h2UKXoJuNKW00VXs&#10;H0GQHqo9eByyYxLMzobsqPHbu0Khtxne+715M1v0rlFn6kLt2cB4lIIiLrytuTTwu1sNX0EFQbbY&#10;eCYDVwqwmD8+zDC3/sI/dN5KqWIIhxwNVCJtrnUoKnIYRr4ljtrBdw4lrl2pbYeXGO4aPUnTF+2w&#10;5nihwpY+KiqO25OLNVbf/JllybvTSfJGX3vZpFqMGTz1yykooV7+zX/02kZukj3D/Zs4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fJmHGAAAA3QAAAA8AAAAAAAAA&#10;AAAAAAAAoQIAAGRycy9kb3ducmV2LnhtbFBLBQYAAAAABAAEAPkAAACUAwAAAAA=&#10;">
                  <v:stroke endarrow="block"/>
                </v:line>
                <v:group id="Group 633" o:spid="_x0000_s1098" style="position:absolute;left:5243;top:5050;width:3762;height:1132" coordorigin="5178,6602" coordsize="381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rect id="Rectangle 634" o:spid="_x0000_s1099" style="position:absolute;left:5178;top:6602;width:114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JTMMA&#10;AADdAAAADwAAAGRycy9kb3ducmV2LnhtbERPTWvCQBC9F/wPywjemo0mkRJdxRbEXqsS6W3Ijkkw&#10;Oxuya0z767uFQm/zeJ+z3o6mFQP1rrGsYB7FIIhLqxuuFJxP++cXEM4ja2wtk4IvcrDdTJ7WmGv7&#10;4A8ajr4SIYRdjgpq77tcSlfWZNBFtiMO3NX2Bn2AfSV1j48Qblq5iOOlNNhwaKixo7eaytvxbhQc&#10;/OclLbJunuqDfS3uSZZ+V5lSs+m4W4HwNPp/8Z/7XYf5i2QJ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6JTMMAAADdAAAADwAAAAAAAAAAAAAAAACYAgAAZHJzL2Rv&#10;d25yZXYueG1sUEsFBgAAAAAEAAQA9QAAAIgDAAAAAA==&#10;">
                    <v:textbox inset="1.3mm,,1.3mm">
                      <w:txbxContent>
                        <w:p w:rsidR="007624A1" w:rsidRPr="00D37252" w:rsidRDefault="007624A1" w:rsidP="007624A1">
                          <w:pPr>
                            <w:pStyle w:val="6"/>
                            <w:spacing w:before="0" w:after="0"/>
                            <w:rPr>
                              <w:sz w:val="24"/>
                              <w:szCs w:val="24"/>
                            </w:rPr>
                          </w:pPr>
                          <w:r w:rsidRPr="00D37252">
                            <w:rPr>
                              <w:sz w:val="24"/>
                              <w:szCs w:val="24"/>
                            </w:rPr>
                            <w:t>ДР2.3</w:t>
                          </w:r>
                        </w:p>
                        <w:p w:rsidR="007624A1" w:rsidRPr="00D37252" w:rsidRDefault="007624A1" w:rsidP="007624A1">
                          <w:r w:rsidRPr="00D37252">
                            <w:t>К2.3.1-К2.3.8</w:t>
                          </w:r>
                        </w:p>
                      </w:txbxContent>
                    </v:textbox>
                  </v:rect>
                  <v:rect id="Rectangle 635" o:spid="_x0000_s1100" style="position:absolute;left:6261;top:6602;width:2736;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zsQA&#10;AADdAAAADwAAAGRycy9kb3ducmV2LnhtbERPS2sCMRC+F/wPYYTealYLq2yNIkqh9lCotqC3YTPd&#10;h5vJmkRd/70RhN7m43vOdN6ZRpzJ+cqyguEgAUGcW11xoeBn+/4yAeEDssbGMim4kof5rPc0xUzb&#10;C3/TeRMKEUPYZ6igDKHNpPR5SQb9wLbEkfuzzmCI0BVSO7zEcNPIUZKk0mDFsaHElpYl5YfNyShY&#10;r+oFp+lufD3+7oP/PNRfztZKPfe7xRuIQF34Fz/cHzrOH72O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Y87EAAAA3QAAAA8AAAAAAAAAAAAAAAAAmAIAAGRycy9k&#10;b3ducmV2LnhtbFBLBQYAAAAABAAEAPUAAACJAwAAAAA=&#10;">
                    <v:textbox inset="1.3mm,.3mm,1.3mm,.3mm">
                      <w:txbxContent>
                        <w:p w:rsidR="007624A1" w:rsidRPr="00D37252" w:rsidRDefault="007624A1" w:rsidP="007624A1">
                          <w:pPr>
                            <w:pStyle w:val="2ffff8"/>
                            <w:spacing w:after="0" w:line="240" w:lineRule="auto"/>
                            <w:jc w:val="center"/>
                          </w:pPr>
                          <w:r w:rsidRPr="00D37252">
                            <w:t>Підготовка матеріалів для первинного пак</w:t>
                          </w:r>
                          <w:r w:rsidRPr="00D37252">
                            <w:t>у</w:t>
                          </w:r>
                          <w:r w:rsidRPr="00D37252">
                            <w:t>вання</w:t>
                          </w:r>
                        </w:p>
                        <w:p w:rsidR="007624A1" w:rsidRPr="00D37252" w:rsidRDefault="007624A1" w:rsidP="007624A1">
                          <w:pPr>
                            <w:pStyle w:val="2ffff8"/>
                            <w:spacing w:after="0" w:line="240" w:lineRule="auto"/>
                            <w:jc w:val="center"/>
                          </w:pPr>
                          <w:r w:rsidRPr="00D37252">
                            <w:t>(СРМ ТП-03.003)</w:t>
                          </w:r>
                        </w:p>
                      </w:txbxContent>
                    </v:textbox>
                  </v:rect>
                </v:group>
                <v:shape id="AutoShape 636" o:spid="_x0000_s1101" type="#_x0000_t109" style="position:absolute;left:9356;top:5040;width:2052;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75MYA&#10;AADdAAAADwAAAGRycy9kb3ducmV2LnhtbESPT2sCQQzF7wW/wxChtzqrLUVXR5HCQqH0UBXBW9jJ&#10;/sGdzDIzXdd++uZQ6C3hvbz3y2Y3uk4NFGLr2cB8loEiLr1tuTZwOhZPS1AxIVvsPJOBO0XYbScP&#10;G8ytv/EXDYdUKwnhmKOBJqU+1zqWDTmMM98Ti1b54DDJGmptA94k3HV6kWWv2mHL0tBgT28NldfD&#10;tzOwqgL6nzkWbfXJw8v9MhTnj8qYx+m4X4NKNKZ/89/1uxX8xbP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q75MYAAADdAAAADwAAAAAAAAAAAAAAAACYAgAAZHJz&#10;L2Rvd25yZXYueG1sUEsFBgAAAAAEAAQA9QAAAIsDAAAAAA==&#10;">
                  <v:textbox inset="1.5mm,,1.5mm">
                    <w:txbxContent>
                      <w:p w:rsidR="007624A1" w:rsidRPr="00D37252" w:rsidRDefault="007624A1" w:rsidP="007624A1">
                        <w:pPr>
                          <w:pStyle w:val="2ffff8"/>
                          <w:spacing w:after="0" w:line="240" w:lineRule="auto"/>
                          <w:jc w:val="center"/>
                        </w:pPr>
                        <w:r w:rsidRPr="00D37252">
                          <w:t>Мийка ГФ2-ПМ</w:t>
                        </w:r>
                      </w:p>
                      <w:p w:rsidR="007624A1" w:rsidRPr="00D37252" w:rsidRDefault="007624A1" w:rsidP="007624A1">
                        <w:pPr>
                          <w:pStyle w:val="2ffff8"/>
                          <w:spacing w:after="0" w:line="240" w:lineRule="auto"/>
                          <w:jc w:val="center"/>
                        </w:pPr>
                        <w:r w:rsidRPr="00D37252">
                          <w:t>Сушильна</w:t>
                        </w:r>
                      </w:p>
                      <w:p w:rsidR="007624A1" w:rsidRPr="00D37252" w:rsidRDefault="007624A1" w:rsidP="007624A1">
                        <w:pPr>
                          <w:pStyle w:val="2ffff8"/>
                          <w:spacing w:after="0" w:line="240" w:lineRule="auto"/>
                          <w:jc w:val="center"/>
                        </w:pPr>
                        <w:r w:rsidRPr="00D37252">
                          <w:t>шафа СШ3-ПМ</w:t>
                        </w:r>
                      </w:p>
                      <w:p w:rsidR="007624A1" w:rsidRPr="00D37252" w:rsidRDefault="007624A1" w:rsidP="007624A1">
                        <w:pPr>
                          <w:pStyle w:val="2ffff8"/>
                          <w:spacing w:after="0" w:line="240" w:lineRule="auto"/>
                          <w:jc w:val="center"/>
                        </w:pPr>
                        <w:r w:rsidRPr="00D37252">
                          <w:t>Насос Н11</w:t>
                        </w:r>
                      </w:p>
                    </w:txbxContent>
                  </v:textbox>
                </v:shape>
                <v:line id="Line 637" o:spid="_x0000_s1102" style="position:absolute;visibility:visible;mso-wrap-style:square" from="9005,5563" to="9356,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EWsUAAADdAAAADwAAAGRycy9kb3ducmV2LnhtbERPTWvCQBC9C/0PyxR6000VQk1dRVoK&#10;6kGqFtrjmB2T2Oxs2F2T+O+7BcHbPN7nzBa9qUVLzleWFTyPEhDEudUVFwq+Dh/DFxA+IGusLZOC&#10;K3lYzB8GM8y07XhH7T4UIoawz1BBGUKTSenzkgz6kW2II3eyzmCI0BVSO+xiuKnlOElSabDi2FBi&#10;Q28l5b/7i1GwnXym7XK9WfXf6/SYv++OP+fOKfX02C9fQQTqw118c690nD+eT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yEWsUAAADdAAAADwAAAAAAAAAA&#10;AAAAAAChAgAAZHJzL2Rvd25yZXYueG1sUEsFBgAAAAAEAAQA+QAAAJMDAAAAAA==&#10;"/>
                <v:line id="Line 638" o:spid="_x0000_s1103" style="position:absolute;visibility:visible;mso-wrap-style:square" from="4901,5702" to="5243,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zLrsYAAADdAAAADwAAAGRycy9kb3ducmV2LnhtbESPQUsDMRCF70L/QxjBm822FGu3TUtx&#10;KXhQoa14HjfTzeJmsmziNv575yB4m+G9ee+bzS77To00xDawgdm0AEVcB9tyY+D9fLh/BBUTssUu&#10;MBn4oQi77eRmg6UNVz7SeEqNkhCOJRpwKfWl1rF25DFOQ08s2iUMHpOsQ6PtgFcJ952eF8WD9tiy&#10;NDjs6clR/XX69gaWrjrqpa5ezm/V2M5W+TV/fK6MubvN+zWoRDn9m/+un63gzxf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My67GAAAA3QAAAA8AAAAAAAAA&#10;AAAAAAAAoQIAAGRycy9kb3ducmV2LnhtbFBLBQYAAAAABAAEAPkAAACUAwAAAAA=&#10;">
                  <v:stroke endarrow="block"/>
                </v:line>
                <v:line id="Line 639" o:spid="_x0000_s1104" style="position:absolute;visibility:visible;mso-wrap-style:square" from="4682,14066" to="5138,1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uNcMAAADdAAAADwAAAGRycy9kb3ducmV2LnhtbERP32vCMBB+F/Y/hBvsTdOKzFmNMlaE&#10;PehAHXu+NWdT1lxKk9X43y/CwLf7+H7eahNtKwbqfeNYQT7JQBBXTjdcK/g8bccvIHxA1tg6JgVX&#10;8rBZP4xWWGh34QMNx1CLFMK+QAUmhK6Q0leGLPqJ64gTd3a9xZBgX0vd4yWF21ZOs+xZWmw4NRjs&#10;6M1Q9XP8tQrmpjzIuSx3p49yaPJF3Mev74VST4/xdQkiUAx38b/7Xaf50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AbjXDAAAA3QAAAA8AAAAAAAAAAAAA&#10;AAAAoQIAAGRycy9kb3ducmV2LnhtbFBLBQYAAAAABAAEAPkAAACRAwAAAAA=&#10;">
                  <v:stroke endarrow="block"/>
                </v:line>
                <w10:anchorlock/>
              </v:group>
            </w:pict>
          </mc:Fallback>
        </mc:AlternateContent>
      </w:r>
    </w:p>
    <w:p w:rsidR="007624A1" w:rsidRDefault="007624A1" w:rsidP="007624A1">
      <w:pPr>
        <w:pStyle w:val="afffffff5"/>
        <w:widowControl w:val="0"/>
        <w:ind w:firstLine="709"/>
        <w:jc w:val="both"/>
      </w:pPr>
    </w:p>
    <w:p w:rsidR="007624A1" w:rsidRPr="000617A1" w:rsidRDefault="007624A1" w:rsidP="007624A1">
      <w:pPr>
        <w:pStyle w:val="afffffff5"/>
        <w:widowControl w:val="0"/>
        <w:ind w:firstLine="709"/>
        <w:jc w:val="both"/>
      </w:pPr>
      <w:r w:rsidRPr="000617A1">
        <w:t>Рис. 1</w:t>
      </w:r>
      <w:r>
        <w:t>6</w:t>
      </w:r>
      <w:r w:rsidRPr="000617A1">
        <w:t xml:space="preserve">. Блок-схема технологічного процесу </w:t>
      </w:r>
      <w:r w:rsidRPr="000617A1">
        <w:lastRenderedPageBreak/>
        <w:t xml:space="preserve">виробництва </w:t>
      </w:r>
      <w:r w:rsidRPr="000617A1">
        <w:rPr>
          <w:szCs w:val="28"/>
        </w:rPr>
        <w:t>складних</w:t>
      </w:r>
      <w:r>
        <w:rPr>
          <w:szCs w:val="28"/>
        </w:rPr>
        <w:br/>
      </w:r>
      <w:r w:rsidRPr="000617A1">
        <w:rPr>
          <w:szCs w:val="28"/>
        </w:rPr>
        <w:t>настойок</w:t>
      </w:r>
      <w:r w:rsidRPr="000617A1">
        <w:t xml:space="preserve"> «Бр</w:t>
      </w:r>
      <w:r w:rsidRPr="000617A1">
        <w:t>о</w:t>
      </w:r>
      <w:r w:rsidRPr="000617A1">
        <w:t>нхофіт», «Гінекофіт» та «Простатофіт»</w:t>
      </w:r>
    </w:p>
    <w:p w:rsidR="007624A1" w:rsidRDefault="007624A1" w:rsidP="007624A1">
      <w:pPr>
        <w:widowControl w:val="0"/>
        <w:ind w:firstLine="709"/>
        <w:jc w:val="both"/>
        <w:rPr>
          <w:sz w:val="28"/>
          <w:szCs w:val="28"/>
        </w:rPr>
      </w:pPr>
    </w:p>
    <w:p w:rsidR="007624A1" w:rsidRPr="00682D89" w:rsidRDefault="007624A1" w:rsidP="007624A1">
      <w:pPr>
        <w:widowControl w:val="0"/>
        <w:ind w:firstLine="709"/>
        <w:jc w:val="both"/>
        <w:rPr>
          <w:sz w:val="28"/>
          <w:szCs w:val="28"/>
        </w:rPr>
      </w:pPr>
      <w:r w:rsidRPr="00682D89">
        <w:rPr>
          <w:sz w:val="28"/>
          <w:szCs w:val="28"/>
        </w:rPr>
        <w:t>За результатами фармацевтичної розробки промислова технологія препаратів «Бронхофіт», «Гінекофіт»</w:t>
      </w:r>
      <w:r>
        <w:rPr>
          <w:sz w:val="28"/>
          <w:szCs w:val="28"/>
        </w:rPr>
        <w:t>,</w:t>
      </w:r>
      <w:r w:rsidRPr="00682D89">
        <w:rPr>
          <w:sz w:val="28"/>
          <w:szCs w:val="28"/>
        </w:rPr>
        <w:t xml:space="preserve"> «Прос</w:t>
      </w:r>
      <w:r>
        <w:rPr>
          <w:sz w:val="28"/>
          <w:szCs w:val="28"/>
        </w:rPr>
        <w:t>татофіт»</w:t>
      </w:r>
      <w:r w:rsidRPr="00682D89">
        <w:rPr>
          <w:sz w:val="28"/>
          <w:szCs w:val="28"/>
        </w:rPr>
        <w:t xml:space="preserve"> </w:t>
      </w:r>
      <w:r>
        <w:rPr>
          <w:sz w:val="28"/>
          <w:szCs w:val="28"/>
        </w:rPr>
        <w:t>у</w:t>
      </w:r>
      <w:r w:rsidRPr="00682D89">
        <w:rPr>
          <w:sz w:val="28"/>
          <w:szCs w:val="28"/>
        </w:rPr>
        <w:t>проваджен</w:t>
      </w:r>
      <w:r>
        <w:rPr>
          <w:sz w:val="28"/>
          <w:szCs w:val="28"/>
        </w:rPr>
        <w:t>а</w:t>
      </w:r>
      <w:r w:rsidRPr="00682D89">
        <w:rPr>
          <w:sz w:val="28"/>
          <w:szCs w:val="28"/>
        </w:rPr>
        <w:t xml:space="preserve"> у виробниц</w:t>
      </w:r>
      <w:r w:rsidRPr="00682D89">
        <w:rPr>
          <w:sz w:val="28"/>
          <w:szCs w:val="28"/>
        </w:rPr>
        <w:t>т</w:t>
      </w:r>
      <w:r w:rsidRPr="00682D89">
        <w:rPr>
          <w:sz w:val="28"/>
          <w:szCs w:val="28"/>
        </w:rPr>
        <w:t xml:space="preserve">во ТОВ НВФК «Ейм». </w:t>
      </w:r>
    </w:p>
    <w:p w:rsidR="007624A1" w:rsidRPr="00682D89" w:rsidRDefault="007624A1" w:rsidP="007624A1">
      <w:pPr>
        <w:widowControl w:val="0"/>
        <w:ind w:firstLine="709"/>
        <w:jc w:val="both"/>
        <w:rPr>
          <w:sz w:val="28"/>
          <w:szCs w:val="28"/>
        </w:rPr>
      </w:pPr>
      <w:r w:rsidRPr="00682D89">
        <w:rPr>
          <w:sz w:val="28"/>
          <w:szCs w:val="28"/>
        </w:rPr>
        <w:t xml:space="preserve">Наступним етапом </w:t>
      </w:r>
      <w:r>
        <w:rPr>
          <w:sz w:val="28"/>
          <w:szCs w:val="28"/>
        </w:rPr>
        <w:t>у</w:t>
      </w:r>
      <w:r w:rsidRPr="00682D89">
        <w:rPr>
          <w:sz w:val="28"/>
          <w:szCs w:val="28"/>
        </w:rPr>
        <w:t>провадження у виробництво, необхідним на сьог</w:t>
      </w:r>
      <w:r w:rsidRPr="00682D89">
        <w:rPr>
          <w:sz w:val="28"/>
          <w:szCs w:val="28"/>
        </w:rPr>
        <w:t>о</w:t>
      </w:r>
      <w:r w:rsidRPr="00682D89">
        <w:rPr>
          <w:sz w:val="28"/>
          <w:szCs w:val="28"/>
        </w:rPr>
        <w:t>дні</w:t>
      </w:r>
      <w:r>
        <w:rPr>
          <w:sz w:val="28"/>
          <w:szCs w:val="28"/>
        </w:rPr>
        <w:t>,</w:t>
      </w:r>
      <w:r w:rsidRPr="00682D89">
        <w:rPr>
          <w:sz w:val="28"/>
          <w:szCs w:val="28"/>
        </w:rPr>
        <w:t xml:space="preserve"> є валідація технологічного процесу з урахуванням наявного обладнання та виробничих умов підприємства. Для виробництва препаратів використ</w:t>
      </w:r>
      <w:r w:rsidRPr="00682D89">
        <w:rPr>
          <w:sz w:val="28"/>
          <w:szCs w:val="28"/>
        </w:rPr>
        <w:t>о</w:t>
      </w:r>
      <w:r w:rsidRPr="00682D89">
        <w:rPr>
          <w:sz w:val="28"/>
          <w:szCs w:val="28"/>
        </w:rPr>
        <w:t>вували стандартне обладнання фармацевтичної промисловості</w:t>
      </w:r>
      <w:r>
        <w:rPr>
          <w:sz w:val="28"/>
          <w:szCs w:val="28"/>
        </w:rPr>
        <w:t xml:space="preserve"> для одержання </w:t>
      </w:r>
      <w:r w:rsidRPr="00682D89">
        <w:rPr>
          <w:sz w:val="28"/>
          <w:szCs w:val="28"/>
        </w:rPr>
        <w:t>фіто</w:t>
      </w:r>
      <w:r>
        <w:rPr>
          <w:sz w:val="28"/>
          <w:szCs w:val="28"/>
        </w:rPr>
        <w:t>препаратів</w:t>
      </w:r>
      <w:r w:rsidRPr="00682D89">
        <w:rPr>
          <w:sz w:val="28"/>
          <w:szCs w:val="28"/>
        </w:rPr>
        <w:t>.</w:t>
      </w:r>
    </w:p>
    <w:p w:rsidR="007624A1" w:rsidRDefault="007624A1" w:rsidP="007624A1">
      <w:pPr>
        <w:widowControl w:val="0"/>
        <w:ind w:firstLine="708"/>
        <w:jc w:val="both"/>
        <w:rPr>
          <w:sz w:val="28"/>
          <w:szCs w:val="28"/>
        </w:rPr>
      </w:pPr>
      <w:r>
        <w:rPr>
          <w:sz w:val="28"/>
          <w:szCs w:val="28"/>
        </w:rPr>
        <w:t>Враховуючи фізико-хімічні властивості та показники якості напівпр</w:t>
      </w:r>
      <w:r>
        <w:rPr>
          <w:sz w:val="28"/>
          <w:szCs w:val="28"/>
        </w:rPr>
        <w:t>о</w:t>
      </w:r>
      <w:r>
        <w:rPr>
          <w:sz w:val="28"/>
          <w:szCs w:val="28"/>
        </w:rPr>
        <w:t>дуктів і готових продуктів складних настойок «Бронхофіт», «Гінекофіт» та Простатофіт» згідно з АНД, ми визначили параметри, які підлягають обов’язковому контролю у процесі їх виготовлення. При розробці складних настойок були встановлені критичні точки (гомогенність рослинної суміші, гомогенність водно-спиртового розчину, екстракція). Оцінка виходу преп</w:t>
      </w:r>
      <w:r>
        <w:rPr>
          <w:sz w:val="28"/>
          <w:szCs w:val="28"/>
        </w:rPr>
        <w:t>а</w:t>
      </w:r>
      <w:r>
        <w:rPr>
          <w:sz w:val="28"/>
          <w:szCs w:val="28"/>
        </w:rPr>
        <w:t>рату для виробництва виконув</w:t>
      </w:r>
      <w:r>
        <w:rPr>
          <w:sz w:val="28"/>
          <w:szCs w:val="28"/>
        </w:rPr>
        <w:t>а</w:t>
      </w:r>
      <w:r>
        <w:rPr>
          <w:sz w:val="28"/>
          <w:szCs w:val="28"/>
        </w:rPr>
        <w:t>лась на трьох партіях промислового об’єму (на 150 кг сировини). Валідація показала, що вони адаптовані задовільно. Під час виробництва валідаційних партій була задана додаткова специфікація для однорідності складу (відносне стандартне відхилення &lt;5%) з метою забезп</w:t>
      </w:r>
      <w:r>
        <w:rPr>
          <w:sz w:val="28"/>
          <w:szCs w:val="28"/>
        </w:rPr>
        <w:t>е</w:t>
      </w:r>
      <w:r>
        <w:rPr>
          <w:sz w:val="28"/>
          <w:szCs w:val="28"/>
        </w:rPr>
        <w:t>чення виконання фармакопейних тестів. Параметри готової продукції проц</w:t>
      </w:r>
      <w:r>
        <w:rPr>
          <w:sz w:val="28"/>
          <w:szCs w:val="28"/>
        </w:rPr>
        <w:t>е</w:t>
      </w:r>
      <w:r>
        <w:rPr>
          <w:sz w:val="28"/>
          <w:szCs w:val="28"/>
        </w:rPr>
        <w:t>су виробництва та точки контролю при виробництві розроблених настойок наведені на прикладі настойки скл</w:t>
      </w:r>
      <w:r>
        <w:rPr>
          <w:sz w:val="28"/>
          <w:szCs w:val="28"/>
        </w:rPr>
        <w:t>а</w:t>
      </w:r>
      <w:r>
        <w:rPr>
          <w:sz w:val="28"/>
          <w:szCs w:val="28"/>
        </w:rPr>
        <w:t>дної «Бронхофіт» (табл. 6).</w:t>
      </w:r>
    </w:p>
    <w:p w:rsidR="007624A1" w:rsidRDefault="007624A1" w:rsidP="007624A1">
      <w:pPr>
        <w:widowControl w:val="0"/>
        <w:ind w:firstLine="708"/>
        <w:jc w:val="both"/>
        <w:rPr>
          <w:sz w:val="28"/>
          <w:szCs w:val="28"/>
        </w:rPr>
      </w:pPr>
      <w:r>
        <w:rPr>
          <w:sz w:val="28"/>
          <w:szCs w:val="28"/>
        </w:rPr>
        <w:t>Результати досліджень доводять, що лікарський пр</w:t>
      </w:r>
      <w:r>
        <w:rPr>
          <w:sz w:val="28"/>
          <w:szCs w:val="28"/>
        </w:rPr>
        <w:t>е</w:t>
      </w:r>
      <w:r>
        <w:rPr>
          <w:sz w:val="28"/>
          <w:szCs w:val="28"/>
        </w:rPr>
        <w:t>парат виробляється прийнятним і відтворюваним способом. Промисловий об’єм партії становить 1500 л, що відповідає 15000 флаконів по 100 мл. Валідація проводилась з урахуванням того факту, що можуть відбуватися ві</w:t>
      </w:r>
      <w:r>
        <w:rPr>
          <w:sz w:val="28"/>
          <w:szCs w:val="28"/>
        </w:rPr>
        <w:t>д</w:t>
      </w:r>
      <w:r>
        <w:rPr>
          <w:sz w:val="28"/>
          <w:szCs w:val="28"/>
        </w:rPr>
        <w:t>хилення від технології під час процесу в межах установлених критеріїв. Показники якості настойки складної «Бронхофіт» ві</w:t>
      </w:r>
      <w:r>
        <w:rPr>
          <w:sz w:val="28"/>
          <w:szCs w:val="28"/>
        </w:rPr>
        <w:t>д</w:t>
      </w:r>
      <w:r>
        <w:rPr>
          <w:sz w:val="28"/>
          <w:szCs w:val="28"/>
        </w:rPr>
        <w:t xml:space="preserve">повідають вимогам АНД. </w:t>
      </w:r>
    </w:p>
    <w:p w:rsidR="007624A1" w:rsidRDefault="007624A1" w:rsidP="007624A1">
      <w:pPr>
        <w:widowControl w:val="0"/>
        <w:ind w:firstLine="708"/>
        <w:jc w:val="both"/>
        <w:rPr>
          <w:sz w:val="28"/>
          <w:szCs w:val="28"/>
        </w:rPr>
      </w:pPr>
      <w:r>
        <w:rPr>
          <w:sz w:val="28"/>
          <w:szCs w:val="28"/>
        </w:rPr>
        <w:t>Дослідження стабільності лікарських препаратів складних настойок «Бронхофіт», «Гінекофіт» і «Простатофіт» на трьох партіях промислового об’єму пр</w:t>
      </w:r>
      <w:r>
        <w:rPr>
          <w:sz w:val="28"/>
          <w:szCs w:val="28"/>
        </w:rPr>
        <w:t>о</w:t>
      </w:r>
      <w:r>
        <w:rPr>
          <w:sz w:val="28"/>
          <w:szCs w:val="28"/>
        </w:rPr>
        <w:t>довжуються.</w:t>
      </w:r>
    </w:p>
    <w:p w:rsidR="007624A1" w:rsidRDefault="007624A1" w:rsidP="007624A1">
      <w:pPr>
        <w:widowControl w:val="0"/>
        <w:ind w:firstLine="708"/>
        <w:jc w:val="both"/>
        <w:rPr>
          <w:sz w:val="28"/>
          <w:szCs w:val="28"/>
        </w:rPr>
      </w:pPr>
      <w:r>
        <w:rPr>
          <w:sz w:val="28"/>
          <w:szCs w:val="28"/>
        </w:rPr>
        <w:t>У процесі виробництва використовуються стандартні технологічні м</w:t>
      </w:r>
      <w:r>
        <w:rPr>
          <w:sz w:val="28"/>
          <w:szCs w:val="28"/>
        </w:rPr>
        <w:t>е</w:t>
      </w:r>
      <w:r>
        <w:rPr>
          <w:sz w:val="28"/>
          <w:szCs w:val="28"/>
        </w:rPr>
        <w:t xml:space="preserve">тоди. </w:t>
      </w:r>
    </w:p>
    <w:p w:rsidR="007624A1" w:rsidRDefault="007624A1" w:rsidP="007624A1">
      <w:pPr>
        <w:widowControl w:val="0"/>
        <w:ind w:firstLine="708"/>
        <w:jc w:val="both"/>
        <w:rPr>
          <w:sz w:val="28"/>
          <w:szCs w:val="28"/>
        </w:rPr>
      </w:pPr>
      <w:r w:rsidRPr="00682D89">
        <w:rPr>
          <w:sz w:val="28"/>
          <w:szCs w:val="28"/>
        </w:rPr>
        <w:t>Спираючись на результати проведених досліджень з валідації технол</w:t>
      </w:r>
      <w:r w:rsidRPr="00682D89">
        <w:rPr>
          <w:sz w:val="28"/>
          <w:szCs w:val="28"/>
        </w:rPr>
        <w:t>о</w:t>
      </w:r>
      <w:r w:rsidRPr="00682D89">
        <w:rPr>
          <w:sz w:val="28"/>
          <w:szCs w:val="28"/>
        </w:rPr>
        <w:t xml:space="preserve">гічного процесу розроблених препаратів, ми довели, що запропонована промислова технологія в умовах ТОВ НВФК «Ейм» </w:t>
      </w:r>
      <w:r>
        <w:rPr>
          <w:sz w:val="28"/>
          <w:szCs w:val="28"/>
        </w:rPr>
        <w:t xml:space="preserve">з урахуванням вищезазначених критичних точок виробництва </w:t>
      </w:r>
      <w:r w:rsidRPr="00682D89">
        <w:rPr>
          <w:sz w:val="28"/>
          <w:szCs w:val="28"/>
        </w:rPr>
        <w:t>дозволяє</w:t>
      </w:r>
      <w:r>
        <w:rPr>
          <w:sz w:val="28"/>
          <w:szCs w:val="28"/>
        </w:rPr>
        <w:t xml:space="preserve"> </w:t>
      </w:r>
      <w:r w:rsidRPr="00682D89">
        <w:rPr>
          <w:sz w:val="28"/>
          <w:szCs w:val="28"/>
        </w:rPr>
        <w:t>отримувати н</w:t>
      </w:r>
      <w:r w:rsidRPr="00682D89">
        <w:rPr>
          <w:sz w:val="28"/>
          <w:szCs w:val="28"/>
        </w:rPr>
        <w:t>а</w:t>
      </w:r>
      <w:r w:rsidRPr="00682D89">
        <w:rPr>
          <w:sz w:val="28"/>
          <w:szCs w:val="28"/>
        </w:rPr>
        <w:t>стойки складні зі стабільними показниками якості.</w:t>
      </w:r>
    </w:p>
    <w:p w:rsidR="007624A1" w:rsidRPr="00682D89" w:rsidRDefault="007624A1" w:rsidP="007624A1">
      <w:pPr>
        <w:widowControl w:val="0"/>
        <w:ind w:firstLine="708"/>
        <w:jc w:val="both"/>
        <w:rPr>
          <w:sz w:val="28"/>
          <w:szCs w:val="28"/>
        </w:rPr>
      </w:pPr>
      <w:r w:rsidRPr="00682D89">
        <w:rPr>
          <w:sz w:val="28"/>
          <w:szCs w:val="28"/>
        </w:rPr>
        <w:t xml:space="preserve">Для визначення терміну, протягом якого зберігається </w:t>
      </w:r>
      <w:r>
        <w:rPr>
          <w:sz w:val="28"/>
          <w:szCs w:val="28"/>
        </w:rPr>
        <w:t>стабіль</w:t>
      </w:r>
      <w:r w:rsidRPr="00682D89">
        <w:rPr>
          <w:sz w:val="28"/>
          <w:szCs w:val="28"/>
        </w:rPr>
        <w:t xml:space="preserve">ність препаратів за АНД, періоду переконтролю та вивчення умов зберігання ми заклали на зберігання 5 експериментальних серій препаратів </w:t>
      </w:r>
      <w:r>
        <w:rPr>
          <w:sz w:val="28"/>
          <w:szCs w:val="28"/>
        </w:rPr>
        <w:t>–</w:t>
      </w:r>
      <w:r w:rsidRPr="00682D89">
        <w:rPr>
          <w:sz w:val="28"/>
          <w:szCs w:val="28"/>
        </w:rPr>
        <w:t xml:space="preserve"> </w:t>
      </w:r>
      <w:r>
        <w:rPr>
          <w:sz w:val="28"/>
          <w:szCs w:val="28"/>
        </w:rPr>
        <w:t>складних настойок</w:t>
      </w:r>
      <w:r w:rsidRPr="00682D89">
        <w:rPr>
          <w:sz w:val="28"/>
          <w:szCs w:val="28"/>
        </w:rPr>
        <w:t xml:space="preserve"> «Бронхофіт», «Гінекофіт» та «Простатофіт»</w:t>
      </w:r>
      <w:r>
        <w:rPr>
          <w:sz w:val="28"/>
          <w:szCs w:val="28"/>
        </w:rPr>
        <w:t xml:space="preserve"> –</w:t>
      </w:r>
      <w:r w:rsidRPr="00682D89">
        <w:rPr>
          <w:sz w:val="28"/>
          <w:szCs w:val="28"/>
        </w:rPr>
        <w:t xml:space="preserve"> при двох температу</w:t>
      </w:r>
      <w:r w:rsidRPr="00682D89">
        <w:rPr>
          <w:sz w:val="28"/>
          <w:szCs w:val="28"/>
        </w:rPr>
        <w:t>р</w:t>
      </w:r>
      <w:r w:rsidRPr="00682D89">
        <w:rPr>
          <w:sz w:val="28"/>
          <w:szCs w:val="28"/>
        </w:rPr>
        <w:t xml:space="preserve">них </w:t>
      </w:r>
      <w:r w:rsidRPr="00682D89">
        <w:rPr>
          <w:sz w:val="28"/>
          <w:szCs w:val="28"/>
        </w:rPr>
        <w:lastRenderedPageBreak/>
        <w:t>режимах: температура зберігання 25±2ºС і відносна вологість повітря 60±5% (звичайні умови);</w:t>
      </w:r>
      <w:r>
        <w:rPr>
          <w:sz w:val="28"/>
          <w:szCs w:val="28"/>
        </w:rPr>
        <w:t xml:space="preserve"> </w:t>
      </w:r>
      <w:r w:rsidRPr="00682D89">
        <w:rPr>
          <w:sz w:val="28"/>
          <w:szCs w:val="28"/>
        </w:rPr>
        <w:t>температура зберіга</w:t>
      </w:r>
      <w:r w:rsidRPr="00682D89">
        <w:rPr>
          <w:sz w:val="28"/>
          <w:szCs w:val="28"/>
        </w:rPr>
        <w:t>н</w:t>
      </w:r>
      <w:r w:rsidRPr="00682D89">
        <w:rPr>
          <w:sz w:val="28"/>
          <w:szCs w:val="28"/>
        </w:rPr>
        <w:t>ня 5±3ºС і відносна вологість повітря 60±5% (зберігання у холодильн</w:t>
      </w:r>
      <w:r w:rsidRPr="00682D89">
        <w:rPr>
          <w:sz w:val="28"/>
          <w:szCs w:val="28"/>
        </w:rPr>
        <w:t>и</w:t>
      </w:r>
      <w:r w:rsidRPr="00682D89">
        <w:rPr>
          <w:sz w:val="28"/>
          <w:szCs w:val="28"/>
        </w:rPr>
        <w:t xml:space="preserve">ку). </w:t>
      </w:r>
    </w:p>
    <w:p w:rsidR="007624A1" w:rsidRPr="00431438" w:rsidRDefault="007624A1" w:rsidP="007624A1">
      <w:pPr>
        <w:widowControl w:val="0"/>
        <w:ind w:firstLine="708"/>
        <w:jc w:val="both"/>
        <w:rPr>
          <w:sz w:val="28"/>
          <w:szCs w:val="28"/>
        </w:rPr>
      </w:pPr>
    </w:p>
    <w:p w:rsidR="007624A1" w:rsidRPr="00210C60" w:rsidRDefault="007624A1" w:rsidP="007624A1">
      <w:pPr>
        <w:widowControl w:val="0"/>
        <w:ind w:firstLine="709"/>
        <w:jc w:val="right"/>
        <w:rPr>
          <w:i/>
          <w:sz w:val="28"/>
          <w:szCs w:val="28"/>
        </w:rPr>
      </w:pPr>
      <w:r w:rsidRPr="00210C60">
        <w:rPr>
          <w:i/>
          <w:sz w:val="28"/>
          <w:szCs w:val="28"/>
        </w:rPr>
        <w:t xml:space="preserve">Таблиця </w:t>
      </w:r>
      <w:r>
        <w:rPr>
          <w:i/>
          <w:sz w:val="28"/>
          <w:szCs w:val="28"/>
        </w:rPr>
        <w:t>6</w:t>
      </w:r>
    </w:p>
    <w:p w:rsidR="007624A1" w:rsidRDefault="007624A1" w:rsidP="007624A1">
      <w:pPr>
        <w:widowControl w:val="0"/>
        <w:spacing w:after="160"/>
        <w:ind w:firstLine="357"/>
        <w:jc w:val="center"/>
        <w:rPr>
          <w:b/>
          <w:sz w:val="28"/>
          <w:szCs w:val="28"/>
        </w:rPr>
      </w:pPr>
      <w:r>
        <w:rPr>
          <w:b/>
          <w:sz w:val="28"/>
          <w:szCs w:val="28"/>
        </w:rPr>
        <w:t>Синопсис д</w:t>
      </w:r>
      <w:r w:rsidRPr="00212EE2">
        <w:rPr>
          <w:b/>
          <w:sz w:val="28"/>
          <w:szCs w:val="28"/>
        </w:rPr>
        <w:t>ан</w:t>
      </w:r>
      <w:r>
        <w:rPr>
          <w:b/>
          <w:sz w:val="28"/>
          <w:szCs w:val="28"/>
        </w:rPr>
        <w:t>их</w:t>
      </w:r>
      <w:r w:rsidRPr="00212EE2">
        <w:rPr>
          <w:b/>
          <w:sz w:val="28"/>
          <w:szCs w:val="28"/>
        </w:rPr>
        <w:t xml:space="preserve"> контролю якості </w:t>
      </w:r>
      <w:r>
        <w:rPr>
          <w:b/>
          <w:sz w:val="28"/>
          <w:szCs w:val="28"/>
        </w:rPr>
        <w:t>лікарського препарату</w:t>
      </w:r>
      <w:r w:rsidRPr="00212EE2">
        <w:rPr>
          <w:b/>
          <w:sz w:val="28"/>
          <w:szCs w:val="28"/>
        </w:rPr>
        <w:t xml:space="preserve"> «Бронх</w:t>
      </w:r>
      <w:r w:rsidRPr="00212EE2">
        <w:rPr>
          <w:b/>
          <w:sz w:val="28"/>
          <w:szCs w:val="28"/>
        </w:rPr>
        <w:t>о</w:t>
      </w:r>
      <w:r w:rsidRPr="00212EE2">
        <w:rPr>
          <w:b/>
          <w:sz w:val="28"/>
          <w:szCs w:val="28"/>
        </w:rPr>
        <w:t>фіт»</w:t>
      </w:r>
    </w:p>
    <w:tbl>
      <w:tblPr>
        <w:tblStyle w:val="PlainText"/>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240"/>
        <w:gridCol w:w="1260"/>
        <w:gridCol w:w="1167"/>
        <w:gridCol w:w="1056"/>
        <w:gridCol w:w="1056"/>
      </w:tblGrid>
      <w:tr w:rsidR="007624A1" w:rsidRPr="00431438" w:rsidTr="009573F4">
        <w:tc>
          <w:tcPr>
            <w:tcW w:w="1908" w:type="dxa"/>
            <w:vMerge w:val="restart"/>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r w:rsidRPr="00431438">
              <w:rPr>
                <w:rFonts w:ascii="(обычный текст)" w:hAnsi="(обычный текст)"/>
                <w:b/>
                <w:kern w:val="0"/>
                <w:sz w:val="28"/>
              </w:rPr>
              <w:t>Показник</w:t>
            </w:r>
          </w:p>
        </w:tc>
        <w:tc>
          <w:tcPr>
            <w:tcW w:w="3240" w:type="dxa"/>
            <w:vMerge w:val="restart"/>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r w:rsidRPr="00431438">
              <w:rPr>
                <w:rFonts w:ascii="(обычный текст)" w:hAnsi="(обычный текст)"/>
                <w:b/>
                <w:kern w:val="0"/>
                <w:sz w:val="28"/>
              </w:rPr>
              <w:t>Вимоги АНД</w:t>
            </w:r>
          </w:p>
        </w:tc>
        <w:tc>
          <w:tcPr>
            <w:tcW w:w="1260" w:type="dxa"/>
            <w:vMerge w:val="restart"/>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r w:rsidRPr="00431438">
              <w:rPr>
                <w:rFonts w:ascii="(обычный текст)" w:hAnsi="(обычный текст)"/>
                <w:b/>
                <w:kern w:val="0"/>
                <w:sz w:val="28"/>
              </w:rPr>
              <w:t xml:space="preserve">Методи </w:t>
            </w:r>
            <w:r w:rsidRPr="00431438">
              <w:rPr>
                <w:rFonts w:ascii="(обычный текст)" w:hAnsi="(обычный текст)"/>
                <w:b/>
                <w:kern w:val="0"/>
                <w:sz w:val="28"/>
              </w:rPr>
              <w:br/>
              <w:t>контр</w:t>
            </w:r>
            <w:r w:rsidRPr="00431438">
              <w:rPr>
                <w:rFonts w:ascii="(обычный текст)" w:hAnsi="(обычный текст)"/>
                <w:b/>
                <w:kern w:val="0"/>
                <w:sz w:val="28"/>
              </w:rPr>
              <w:t>о</w:t>
            </w:r>
            <w:r w:rsidRPr="00431438">
              <w:rPr>
                <w:rFonts w:ascii="(обычный текст)" w:hAnsi="(обычный текст)"/>
                <w:b/>
                <w:kern w:val="0"/>
                <w:sz w:val="28"/>
              </w:rPr>
              <w:t>лю за АНД</w:t>
            </w:r>
          </w:p>
        </w:tc>
        <w:tc>
          <w:tcPr>
            <w:tcW w:w="3279" w:type="dxa"/>
            <w:gridSpan w:val="3"/>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r w:rsidRPr="00431438">
              <w:rPr>
                <w:rFonts w:ascii="(обычный текст)" w:hAnsi="(обычный текст)"/>
                <w:b/>
                <w:kern w:val="0"/>
                <w:sz w:val="28"/>
              </w:rPr>
              <w:t xml:space="preserve">Фактичні дані серій </w:t>
            </w:r>
            <w:r w:rsidRPr="00431438">
              <w:rPr>
                <w:rFonts w:ascii="(обычный текст)" w:hAnsi="(обычный текст)"/>
                <w:b/>
                <w:kern w:val="0"/>
                <w:sz w:val="28"/>
              </w:rPr>
              <w:br/>
              <w:t>пр</w:t>
            </w:r>
            <w:r w:rsidRPr="00431438">
              <w:rPr>
                <w:rFonts w:ascii="(обычный текст)" w:hAnsi="(обычный текст)"/>
                <w:b/>
                <w:kern w:val="0"/>
                <w:sz w:val="28"/>
              </w:rPr>
              <w:t>е</w:t>
            </w:r>
            <w:r w:rsidRPr="00431438">
              <w:rPr>
                <w:rFonts w:ascii="(обычный текст)" w:hAnsi="(обычный текст)"/>
                <w:b/>
                <w:kern w:val="0"/>
                <w:sz w:val="28"/>
              </w:rPr>
              <w:t>парату</w:t>
            </w:r>
          </w:p>
        </w:tc>
      </w:tr>
      <w:tr w:rsidR="007624A1" w:rsidRPr="00431438" w:rsidTr="009573F4">
        <w:tc>
          <w:tcPr>
            <w:tcW w:w="1908" w:type="dxa"/>
            <w:vMerge/>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p>
        </w:tc>
        <w:tc>
          <w:tcPr>
            <w:tcW w:w="3240" w:type="dxa"/>
            <w:vMerge/>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p>
        </w:tc>
        <w:tc>
          <w:tcPr>
            <w:tcW w:w="1260" w:type="dxa"/>
            <w:vMerge/>
            <w:vAlign w:val="center"/>
          </w:tcPr>
          <w:p w:rsidR="007624A1" w:rsidRPr="00431438" w:rsidRDefault="007624A1" w:rsidP="009573F4">
            <w:pPr>
              <w:widowControl w:val="0"/>
              <w:spacing w:before="40" w:after="40"/>
              <w:ind w:left="-57" w:right="-57"/>
              <w:jc w:val="center"/>
              <w:rPr>
                <w:rFonts w:ascii="(обычный текст)" w:hAnsi="(обычный текст)"/>
                <w:b/>
                <w:kern w:val="0"/>
                <w:sz w:val="28"/>
              </w:rPr>
            </w:pPr>
          </w:p>
        </w:tc>
        <w:tc>
          <w:tcPr>
            <w:tcW w:w="1167" w:type="dxa"/>
            <w:vAlign w:val="center"/>
          </w:tcPr>
          <w:p w:rsidR="007624A1" w:rsidRPr="00431438" w:rsidRDefault="007624A1" w:rsidP="009573F4">
            <w:pPr>
              <w:widowControl w:val="0"/>
              <w:spacing w:before="40" w:after="40"/>
              <w:ind w:left="-57" w:right="-57"/>
              <w:rPr>
                <w:rFonts w:ascii="(обычный текст)" w:hAnsi="(обычный текст)"/>
                <w:b/>
                <w:kern w:val="0"/>
                <w:sz w:val="28"/>
              </w:rPr>
            </w:pPr>
            <w:r w:rsidRPr="00431438">
              <w:rPr>
                <w:rFonts w:ascii="(обычный текст)" w:hAnsi="(обычный текст)"/>
                <w:b/>
                <w:kern w:val="0"/>
                <w:sz w:val="28"/>
              </w:rPr>
              <w:t>020207</w:t>
            </w:r>
          </w:p>
        </w:tc>
        <w:tc>
          <w:tcPr>
            <w:tcW w:w="1056" w:type="dxa"/>
            <w:vAlign w:val="center"/>
          </w:tcPr>
          <w:p w:rsidR="007624A1" w:rsidRPr="00431438" w:rsidRDefault="007624A1" w:rsidP="009573F4">
            <w:pPr>
              <w:widowControl w:val="0"/>
              <w:spacing w:before="40" w:after="40"/>
              <w:ind w:left="-57" w:right="-57"/>
              <w:rPr>
                <w:rFonts w:ascii="(обычный текст)" w:hAnsi="(обычный текст)"/>
                <w:b/>
                <w:kern w:val="0"/>
                <w:sz w:val="28"/>
              </w:rPr>
            </w:pPr>
            <w:r w:rsidRPr="00431438">
              <w:rPr>
                <w:rFonts w:ascii="(обычный текст)" w:hAnsi="(обычный текст)"/>
                <w:b/>
                <w:kern w:val="0"/>
                <w:sz w:val="28"/>
              </w:rPr>
              <w:t>030207</w:t>
            </w:r>
          </w:p>
        </w:tc>
        <w:tc>
          <w:tcPr>
            <w:tcW w:w="1056" w:type="dxa"/>
            <w:vAlign w:val="center"/>
          </w:tcPr>
          <w:p w:rsidR="007624A1" w:rsidRPr="00431438" w:rsidRDefault="007624A1" w:rsidP="009573F4">
            <w:pPr>
              <w:widowControl w:val="0"/>
              <w:spacing w:before="40" w:after="40"/>
              <w:ind w:left="-57" w:right="-57"/>
              <w:rPr>
                <w:rFonts w:ascii="(обычный текст)" w:hAnsi="(обычный текст)"/>
                <w:b/>
                <w:kern w:val="0"/>
                <w:sz w:val="28"/>
              </w:rPr>
            </w:pPr>
            <w:r w:rsidRPr="00431438">
              <w:rPr>
                <w:rFonts w:ascii="(обычный текст)" w:hAnsi="(обычный текст)"/>
                <w:b/>
                <w:kern w:val="0"/>
                <w:sz w:val="28"/>
              </w:rPr>
              <w:t>040407</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Описання</w:t>
            </w:r>
          </w:p>
        </w:tc>
        <w:tc>
          <w:tcPr>
            <w:tcW w:w="3240" w:type="dxa"/>
          </w:tcPr>
          <w:p w:rsidR="007624A1" w:rsidRPr="00FF4C39" w:rsidRDefault="007624A1" w:rsidP="009573F4">
            <w:pPr>
              <w:widowControl w:val="0"/>
              <w:spacing w:before="40" w:after="40"/>
              <w:jc w:val="both"/>
              <w:rPr>
                <w:rFonts w:ascii="Times New Roman" w:hAnsi="Times New Roman"/>
                <w:kern w:val="0"/>
                <w:sz w:val="28"/>
              </w:rPr>
            </w:pPr>
            <w:r w:rsidRPr="0005215E">
              <w:rPr>
                <w:rFonts w:ascii="(обычный текст)" w:hAnsi="(обычный текст)"/>
                <w:kern w:val="0"/>
                <w:sz w:val="28"/>
              </w:rPr>
              <w:t>Прозора рідина від жовто-коричневого до червоно-коричневого к</w:t>
            </w:r>
            <w:r w:rsidRPr="0005215E">
              <w:rPr>
                <w:rFonts w:ascii="(обычный текст)" w:hAnsi="(обычный текст)"/>
                <w:kern w:val="0"/>
                <w:sz w:val="28"/>
              </w:rPr>
              <w:t>о</w:t>
            </w:r>
            <w:r w:rsidRPr="0005215E">
              <w:rPr>
                <w:rFonts w:ascii="(обычный текст)" w:hAnsi="(обычный текст)"/>
                <w:kern w:val="0"/>
                <w:sz w:val="28"/>
              </w:rPr>
              <w:t>льору, зі специфічним запахом. Допускається наявність ос</w:t>
            </w:r>
            <w:r w:rsidRPr="0005215E">
              <w:rPr>
                <w:rFonts w:ascii="(обычный текст)" w:hAnsi="(обычный текст)"/>
                <w:kern w:val="0"/>
                <w:sz w:val="28"/>
              </w:rPr>
              <w:t>а</w:t>
            </w:r>
            <w:r>
              <w:rPr>
                <w:rFonts w:ascii="(обычный текст)" w:hAnsi="(обычный текст)"/>
                <w:kern w:val="0"/>
                <w:sz w:val="28"/>
              </w:rPr>
              <w:t>ду</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1</w:t>
            </w:r>
          </w:p>
        </w:tc>
        <w:tc>
          <w:tcPr>
            <w:tcW w:w="3279" w:type="dxa"/>
            <w:gridSpan w:val="3"/>
          </w:tcPr>
          <w:p w:rsidR="007624A1" w:rsidRPr="00265EFC" w:rsidRDefault="007624A1" w:rsidP="009573F4">
            <w:pPr>
              <w:widowControl w:val="0"/>
              <w:spacing w:before="40" w:after="40"/>
              <w:jc w:val="both"/>
              <w:rPr>
                <w:rFonts w:ascii="Times New Roman" w:hAnsi="Times New Roman"/>
                <w:kern w:val="0"/>
                <w:sz w:val="28"/>
              </w:rPr>
            </w:pPr>
            <w:r w:rsidRPr="0005215E">
              <w:rPr>
                <w:rFonts w:ascii="(обычный текст)" w:hAnsi="(обычный текст)"/>
                <w:kern w:val="0"/>
                <w:sz w:val="28"/>
              </w:rPr>
              <w:t>Прозора рідина від жовто-коричневого до че</w:t>
            </w:r>
            <w:r w:rsidRPr="0005215E">
              <w:rPr>
                <w:rFonts w:ascii="(обычный текст)" w:hAnsi="(обычный текст)"/>
                <w:kern w:val="0"/>
                <w:sz w:val="28"/>
              </w:rPr>
              <w:t>р</w:t>
            </w:r>
            <w:r w:rsidRPr="0005215E">
              <w:rPr>
                <w:rFonts w:ascii="(обычный текст)" w:hAnsi="(обычный текст)"/>
                <w:kern w:val="0"/>
                <w:sz w:val="28"/>
              </w:rPr>
              <w:t>воно-коричневого коль</w:t>
            </w:r>
            <w:r w:rsidRPr="0005215E">
              <w:rPr>
                <w:rFonts w:ascii="(обычный текст)" w:hAnsi="(обычный текст)"/>
                <w:kern w:val="0"/>
                <w:sz w:val="28"/>
              </w:rPr>
              <w:t>о</w:t>
            </w:r>
            <w:r w:rsidRPr="0005215E">
              <w:rPr>
                <w:rFonts w:ascii="(обычный текст)" w:hAnsi="(обычный текст)"/>
                <w:kern w:val="0"/>
                <w:sz w:val="28"/>
              </w:rPr>
              <w:t>ру, зі специфічним зап</w:t>
            </w:r>
            <w:r w:rsidRPr="0005215E">
              <w:rPr>
                <w:rFonts w:ascii="(обычный текст)" w:hAnsi="(обычный текст)"/>
                <w:kern w:val="0"/>
                <w:sz w:val="28"/>
              </w:rPr>
              <w:t>а</w:t>
            </w:r>
            <w:r w:rsidRPr="0005215E">
              <w:rPr>
                <w:rFonts w:ascii="(обычный текст)" w:hAnsi="(обычный текст)"/>
                <w:kern w:val="0"/>
                <w:sz w:val="28"/>
              </w:rPr>
              <w:t>хом. Допускається наявність ос</w:t>
            </w:r>
            <w:r w:rsidRPr="0005215E">
              <w:rPr>
                <w:rFonts w:ascii="(обычный текст)" w:hAnsi="(обычный текст)"/>
                <w:kern w:val="0"/>
                <w:sz w:val="28"/>
              </w:rPr>
              <w:t>а</w:t>
            </w:r>
            <w:r>
              <w:rPr>
                <w:rFonts w:ascii="(обычный текст)" w:hAnsi="(обычный текст)"/>
                <w:kern w:val="0"/>
                <w:sz w:val="28"/>
              </w:rPr>
              <w:t>ду</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 xml:space="preserve">Сухий </w:t>
            </w:r>
            <w:r>
              <w:rPr>
                <w:rFonts w:ascii="Times New Roman" w:hAnsi="Times New Roman"/>
                <w:kern w:val="0"/>
                <w:sz w:val="28"/>
              </w:rPr>
              <w:br/>
            </w:r>
            <w:r w:rsidRPr="0005215E">
              <w:rPr>
                <w:rFonts w:ascii="(обычный текст)" w:hAnsi="(обычный текст)"/>
                <w:kern w:val="0"/>
                <w:sz w:val="28"/>
              </w:rPr>
              <w:t>з</w:t>
            </w:r>
            <w:r w:rsidRPr="0005215E">
              <w:rPr>
                <w:rFonts w:ascii="(обычный текст)" w:hAnsi="(обычный текст)"/>
                <w:kern w:val="0"/>
                <w:sz w:val="28"/>
              </w:rPr>
              <w:t>а</w:t>
            </w:r>
            <w:r w:rsidRPr="0005215E">
              <w:rPr>
                <w:rFonts w:ascii="(обычный текст)" w:hAnsi="(обычный текст)"/>
                <w:kern w:val="0"/>
                <w:sz w:val="28"/>
              </w:rPr>
              <w:t>лишок, %</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Не м</w:t>
            </w:r>
            <w:r w:rsidRPr="0005215E">
              <w:rPr>
                <w:rFonts w:ascii="(обычный текст)" w:hAnsi="(обычный текст)"/>
                <w:kern w:val="0"/>
                <w:sz w:val="28"/>
              </w:rPr>
              <w:t>е</w:t>
            </w:r>
            <w:r w:rsidRPr="0005215E">
              <w:rPr>
                <w:rFonts w:ascii="(обычный текст)" w:hAnsi="(обычный текст)"/>
                <w:kern w:val="0"/>
                <w:sz w:val="28"/>
              </w:rPr>
              <w:t>нше 1,5</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3</w:t>
            </w:r>
          </w:p>
        </w:tc>
        <w:tc>
          <w:tcPr>
            <w:tcW w:w="1167"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1,78</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1,74</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1,80</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 xml:space="preserve">Спирт </w:t>
            </w:r>
            <w:r>
              <w:rPr>
                <w:rFonts w:ascii="Times New Roman" w:hAnsi="Times New Roman"/>
                <w:kern w:val="0"/>
                <w:sz w:val="28"/>
              </w:rPr>
              <w:br/>
            </w:r>
            <w:r w:rsidRPr="0005215E">
              <w:rPr>
                <w:rFonts w:ascii="(обычный текст)" w:hAnsi="(обычный текст)"/>
                <w:kern w:val="0"/>
                <w:sz w:val="28"/>
              </w:rPr>
              <w:t>ет</w:t>
            </w:r>
            <w:r w:rsidRPr="0005215E">
              <w:rPr>
                <w:rFonts w:ascii="(обычный текст)" w:hAnsi="(обычный текст)"/>
                <w:kern w:val="0"/>
                <w:sz w:val="28"/>
              </w:rPr>
              <w:t>и</w:t>
            </w:r>
            <w:r w:rsidRPr="0005215E">
              <w:rPr>
                <w:rFonts w:ascii="(обычный текст)" w:hAnsi="(обычный текст)"/>
                <w:kern w:val="0"/>
                <w:sz w:val="28"/>
              </w:rPr>
              <w:t>ловий, %</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Не м</w:t>
            </w:r>
            <w:r w:rsidRPr="0005215E">
              <w:rPr>
                <w:rFonts w:ascii="(обычный текст)" w:hAnsi="(обычный текст)"/>
                <w:kern w:val="0"/>
                <w:sz w:val="28"/>
              </w:rPr>
              <w:t>е</w:t>
            </w:r>
            <w:r w:rsidRPr="0005215E">
              <w:rPr>
                <w:rFonts w:ascii="(обычный текст)" w:hAnsi="(обычный текст)"/>
                <w:kern w:val="0"/>
                <w:sz w:val="28"/>
              </w:rPr>
              <w:t>нше 35,0</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4</w:t>
            </w:r>
          </w:p>
        </w:tc>
        <w:tc>
          <w:tcPr>
            <w:tcW w:w="1167"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39,13</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38,56</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38,92</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 xml:space="preserve">Важкі </w:t>
            </w:r>
            <w:r>
              <w:rPr>
                <w:rFonts w:ascii="Times New Roman" w:hAnsi="Times New Roman"/>
                <w:kern w:val="0"/>
                <w:sz w:val="28"/>
              </w:rPr>
              <w:br/>
            </w:r>
            <w:r w:rsidRPr="0005215E">
              <w:rPr>
                <w:rFonts w:ascii="(обычный текст)" w:hAnsi="(обычный текст)"/>
                <w:kern w:val="0"/>
                <w:sz w:val="28"/>
              </w:rPr>
              <w:t>мет</w:t>
            </w:r>
            <w:r w:rsidRPr="0005215E">
              <w:rPr>
                <w:rFonts w:ascii="(обычный текст)" w:hAnsi="(обычный текст)"/>
                <w:kern w:val="0"/>
                <w:sz w:val="28"/>
              </w:rPr>
              <w:t>а</w:t>
            </w:r>
            <w:r w:rsidRPr="0005215E">
              <w:rPr>
                <w:rFonts w:ascii="(обычный текст)" w:hAnsi="(обычный текст)"/>
                <w:kern w:val="0"/>
                <w:sz w:val="28"/>
              </w:rPr>
              <w:t>ли, %</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Не біл</w:t>
            </w:r>
            <w:r w:rsidRPr="0005215E">
              <w:rPr>
                <w:rFonts w:ascii="(обычный текст)" w:hAnsi="(обычный текст)"/>
                <w:kern w:val="0"/>
                <w:sz w:val="28"/>
              </w:rPr>
              <w:t>ь</w:t>
            </w:r>
            <w:r w:rsidRPr="0005215E">
              <w:rPr>
                <w:rFonts w:ascii="(обычный текст)" w:hAnsi="(обычный текст)"/>
                <w:kern w:val="0"/>
                <w:sz w:val="28"/>
              </w:rPr>
              <w:t>ше 0,001</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5</w:t>
            </w:r>
          </w:p>
        </w:tc>
        <w:tc>
          <w:tcPr>
            <w:tcW w:w="1167"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sym w:font="Symbol" w:char="F03C"/>
            </w:r>
            <w:r w:rsidRPr="0005215E">
              <w:rPr>
                <w:rFonts w:ascii="(обычный текст)" w:hAnsi="(обычный текст)"/>
                <w:kern w:val="0"/>
                <w:sz w:val="28"/>
              </w:rPr>
              <w:t>0,001</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sym w:font="Symbol" w:char="F03C"/>
            </w:r>
            <w:r w:rsidRPr="0005215E">
              <w:rPr>
                <w:rFonts w:ascii="(обычный текст)" w:hAnsi="(обычный текст)"/>
                <w:kern w:val="0"/>
                <w:sz w:val="28"/>
              </w:rPr>
              <w:t>0,001</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sym w:font="Symbol" w:char="F03C"/>
            </w:r>
            <w:r w:rsidRPr="0005215E">
              <w:rPr>
                <w:rFonts w:ascii="(обычный текст)" w:hAnsi="(обычный текст)"/>
                <w:kern w:val="0"/>
                <w:sz w:val="28"/>
              </w:rPr>
              <w:t>0,001</w:t>
            </w:r>
          </w:p>
        </w:tc>
      </w:tr>
      <w:tr w:rsidR="007624A1" w:rsidRPr="0005215E" w:rsidTr="009573F4">
        <w:tc>
          <w:tcPr>
            <w:tcW w:w="9687" w:type="dxa"/>
            <w:gridSpan w:val="6"/>
          </w:tcPr>
          <w:p w:rsidR="007624A1" w:rsidRPr="00431438" w:rsidRDefault="007624A1" w:rsidP="009573F4">
            <w:pPr>
              <w:widowControl w:val="0"/>
              <w:spacing w:before="80" w:after="40"/>
              <w:rPr>
                <w:rFonts w:ascii="(обычный текст)" w:hAnsi="(обычный текст)"/>
                <w:b/>
                <w:i/>
                <w:kern w:val="0"/>
                <w:sz w:val="28"/>
              </w:rPr>
            </w:pPr>
            <w:r w:rsidRPr="00431438">
              <w:rPr>
                <w:rFonts w:ascii="(обычный текст)" w:hAnsi="(обычный текст)"/>
                <w:b/>
                <w:i/>
                <w:kern w:val="0"/>
                <w:sz w:val="28"/>
              </w:rPr>
              <w:t>Ідентифік</w:t>
            </w:r>
            <w:r w:rsidRPr="00431438">
              <w:rPr>
                <w:rFonts w:ascii="(обычный текст)" w:hAnsi="(обычный текст)"/>
                <w:b/>
                <w:i/>
                <w:kern w:val="0"/>
                <w:sz w:val="28"/>
              </w:rPr>
              <w:t>а</w:t>
            </w:r>
            <w:r w:rsidRPr="00431438">
              <w:rPr>
                <w:rFonts w:ascii="(обычный текст)" w:hAnsi="(обычный текст)"/>
                <w:b/>
                <w:i/>
                <w:kern w:val="0"/>
                <w:sz w:val="28"/>
              </w:rPr>
              <w:t>ція:</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hint="eastAsia"/>
                <w:kern w:val="0"/>
                <w:sz w:val="28"/>
              </w:rPr>
              <w:t>Т</w:t>
            </w:r>
            <w:r w:rsidRPr="0005215E">
              <w:rPr>
                <w:rFonts w:ascii="(обычный текст)" w:hAnsi="(обычный текст)"/>
                <w:kern w:val="0"/>
                <w:sz w:val="28"/>
              </w:rPr>
              <w:t>ерпеноїди</w:t>
            </w:r>
          </w:p>
        </w:tc>
        <w:tc>
          <w:tcPr>
            <w:tcW w:w="3240" w:type="dxa"/>
          </w:tcPr>
          <w:p w:rsidR="007624A1" w:rsidRPr="00265EFC"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Повинні виявитись: з</w:t>
            </w:r>
            <w:r w:rsidRPr="0005215E">
              <w:rPr>
                <w:rFonts w:ascii="(обычный текст)" w:hAnsi="(обычный текст)"/>
                <w:kern w:val="0"/>
                <w:sz w:val="28"/>
              </w:rPr>
              <w:t>о</w:t>
            </w:r>
            <w:r w:rsidRPr="0005215E">
              <w:rPr>
                <w:rFonts w:ascii="(обычный текст)" w:hAnsi="(обычный текст)"/>
                <w:kern w:val="0"/>
                <w:sz w:val="28"/>
              </w:rPr>
              <w:t>ни темно-фіолетового, бр</w:t>
            </w:r>
            <w:r w:rsidRPr="0005215E">
              <w:rPr>
                <w:rFonts w:ascii="(обычный текст)" w:hAnsi="(обычный текст)"/>
                <w:kern w:val="0"/>
                <w:sz w:val="28"/>
              </w:rPr>
              <w:t>у</w:t>
            </w:r>
            <w:r w:rsidRPr="0005215E">
              <w:rPr>
                <w:rFonts w:ascii="(обычный текст)" w:hAnsi="(обычный текст)"/>
                <w:kern w:val="0"/>
                <w:sz w:val="28"/>
              </w:rPr>
              <w:t>натного та рожевого к</w:t>
            </w:r>
            <w:r w:rsidRPr="0005215E">
              <w:rPr>
                <w:rFonts w:ascii="(обычный текст)" w:hAnsi="(обычный текст)"/>
                <w:kern w:val="0"/>
                <w:sz w:val="28"/>
              </w:rPr>
              <w:t>о</w:t>
            </w:r>
            <w:r>
              <w:rPr>
                <w:rFonts w:ascii="(обычный текст)" w:hAnsi="(обычный текст)"/>
                <w:kern w:val="0"/>
                <w:sz w:val="28"/>
              </w:rPr>
              <w:t>льорів</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2.1</w:t>
            </w:r>
          </w:p>
        </w:tc>
        <w:tc>
          <w:tcPr>
            <w:tcW w:w="1167"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Поз</w:t>
            </w:r>
            <w:r w:rsidRPr="0005215E">
              <w:rPr>
                <w:rFonts w:ascii="(обычный текст)" w:hAnsi="(обычный текст)"/>
                <w:kern w:val="0"/>
                <w:sz w:val="28"/>
              </w:rPr>
              <w:t>и</w:t>
            </w:r>
            <w:r w:rsidRPr="0005215E">
              <w:rPr>
                <w:rFonts w:ascii="(обычный текст)" w:hAnsi="(обычный текст)"/>
                <w:kern w:val="0"/>
                <w:sz w:val="28"/>
              </w:rPr>
              <w:t>тивна</w:t>
            </w:r>
          </w:p>
        </w:tc>
        <w:tc>
          <w:tcPr>
            <w:tcW w:w="1056"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Поз</w:t>
            </w:r>
            <w:r w:rsidRPr="0005215E">
              <w:rPr>
                <w:rFonts w:ascii="(обычный текст)" w:hAnsi="(обычный текст)"/>
                <w:kern w:val="0"/>
                <w:sz w:val="28"/>
              </w:rPr>
              <w:t>и</w:t>
            </w:r>
            <w:r w:rsidRPr="0005215E">
              <w:rPr>
                <w:rFonts w:ascii="(обычный текст)" w:hAnsi="(обычный текст)"/>
                <w:kern w:val="0"/>
                <w:sz w:val="28"/>
              </w:rPr>
              <w:t>тивна</w:t>
            </w:r>
          </w:p>
        </w:tc>
        <w:tc>
          <w:tcPr>
            <w:tcW w:w="1056"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Поз</w:t>
            </w:r>
            <w:r w:rsidRPr="0005215E">
              <w:rPr>
                <w:rFonts w:ascii="(обычный текст)" w:hAnsi="(обычный текст)"/>
                <w:kern w:val="0"/>
                <w:sz w:val="28"/>
              </w:rPr>
              <w:t>и</w:t>
            </w:r>
            <w:r w:rsidRPr="0005215E">
              <w:rPr>
                <w:rFonts w:ascii="(обычный текст)" w:hAnsi="(обычный текст)"/>
                <w:kern w:val="0"/>
                <w:sz w:val="28"/>
              </w:rPr>
              <w:t>тивна</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hint="eastAsia"/>
                <w:kern w:val="0"/>
                <w:sz w:val="28"/>
              </w:rPr>
              <w:t>Ф</w:t>
            </w:r>
            <w:r w:rsidRPr="0005215E">
              <w:rPr>
                <w:rFonts w:ascii="(обычный текст)" w:hAnsi="(обычный текст)"/>
                <w:kern w:val="0"/>
                <w:sz w:val="28"/>
              </w:rPr>
              <w:t>лавоно</w:t>
            </w:r>
            <w:r w:rsidRPr="0005215E">
              <w:rPr>
                <w:rFonts w:ascii="(обычный текст)" w:hAnsi="(обычный текст)"/>
                <w:kern w:val="0"/>
                <w:sz w:val="28"/>
              </w:rPr>
              <w:t>ї</w:t>
            </w:r>
            <w:r w:rsidRPr="0005215E">
              <w:rPr>
                <w:rFonts w:ascii="(обычный текст)" w:hAnsi="(обычный текст)"/>
                <w:kern w:val="0"/>
                <w:sz w:val="28"/>
              </w:rPr>
              <w:t>ди</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У нижній та середній частинах повинні вияв</w:t>
            </w:r>
            <w:r w:rsidRPr="0005215E">
              <w:rPr>
                <w:rFonts w:ascii="(обычный текст)" w:hAnsi="(обычный текст)"/>
                <w:kern w:val="0"/>
                <w:sz w:val="28"/>
              </w:rPr>
              <w:t>и</w:t>
            </w:r>
            <w:r w:rsidRPr="0005215E">
              <w:rPr>
                <w:rFonts w:ascii="(обычный текст)" w:hAnsi="(обычный текст)"/>
                <w:kern w:val="0"/>
                <w:sz w:val="28"/>
              </w:rPr>
              <w:t>тись не менше трьох зон від жовтого до темно-жовтого коль</w:t>
            </w:r>
            <w:r w:rsidRPr="0005215E">
              <w:rPr>
                <w:rFonts w:ascii="(обычный текст)" w:hAnsi="(обычный текст)"/>
                <w:kern w:val="0"/>
                <w:sz w:val="28"/>
              </w:rPr>
              <w:t>о</w:t>
            </w:r>
            <w:r w:rsidRPr="0005215E">
              <w:rPr>
                <w:rFonts w:ascii="(обычный текст)" w:hAnsi="(обычный текст)"/>
                <w:kern w:val="0"/>
                <w:sz w:val="28"/>
              </w:rPr>
              <w:t>рів</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2.2</w:t>
            </w:r>
          </w:p>
        </w:tc>
        <w:tc>
          <w:tcPr>
            <w:tcW w:w="1167"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Поз</w:t>
            </w:r>
            <w:r w:rsidRPr="0005215E">
              <w:rPr>
                <w:rFonts w:ascii="(обычный текст)" w:hAnsi="(обычный текст)"/>
                <w:kern w:val="0"/>
                <w:sz w:val="28"/>
              </w:rPr>
              <w:t>и</w:t>
            </w:r>
            <w:r w:rsidRPr="0005215E">
              <w:rPr>
                <w:rFonts w:ascii="(обычный текст)" w:hAnsi="(обычный текст)"/>
                <w:kern w:val="0"/>
                <w:sz w:val="28"/>
              </w:rPr>
              <w:t>тивна</w:t>
            </w:r>
          </w:p>
        </w:tc>
        <w:tc>
          <w:tcPr>
            <w:tcW w:w="1056"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Поз</w:t>
            </w:r>
            <w:r w:rsidRPr="0005215E">
              <w:rPr>
                <w:rFonts w:ascii="(обычный текст)" w:hAnsi="(обычный текст)"/>
                <w:kern w:val="0"/>
                <w:sz w:val="28"/>
              </w:rPr>
              <w:t>и</w:t>
            </w:r>
            <w:r w:rsidRPr="0005215E">
              <w:rPr>
                <w:rFonts w:ascii="(обычный текст)" w:hAnsi="(обычный текст)"/>
                <w:kern w:val="0"/>
                <w:sz w:val="28"/>
              </w:rPr>
              <w:t>тивна</w:t>
            </w:r>
          </w:p>
        </w:tc>
        <w:tc>
          <w:tcPr>
            <w:tcW w:w="1056"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Поз</w:t>
            </w:r>
            <w:r w:rsidRPr="0005215E">
              <w:rPr>
                <w:rFonts w:ascii="(обычный текст)" w:hAnsi="(обычный текст)"/>
                <w:kern w:val="0"/>
                <w:sz w:val="28"/>
              </w:rPr>
              <w:t>и</w:t>
            </w:r>
            <w:r w:rsidRPr="0005215E">
              <w:rPr>
                <w:rFonts w:ascii="(обычный текст)" w:hAnsi="(обычный текст)"/>
                <w:kern w:val="0"/>
                <w:sz w:val="28"/>
              </w:rPr>
              <w:t>тивна</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полісахар</w:t>
            </w:r>
            <w:r w:rsidRPr="0005215E">
              <w:rPr>
                <w:rFonts w:ascii="(обычный текст)" w:hAnsi="(обычный текст)"/>
                <w:kern w:val="0"/>
                <w:sz w:val="28"/>
              </w:rPr>
              <w:t>и</w:t>
            </w:r>
            <w:r w:rsidRPr="0005215E">
              <w:rPr>
                <w:rFonts w:ascii="(обычный текст)" w:hAnsi="(обычный текст)"/>
                <w:kern w:val="0"/>
                <w:sz w:val="28"/>
              </w:rPr>
              <w:t>ди</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При додаванні до преп</w:t>
            </w:r>
            <w:r w:rsidRPr="0005215E">
              <w:rPr>
                <w:rFonts w:ascii="(обычный текст)" w:hAnsi="(обычный текст)"/>
                <w:kern w:val="0"/>
                <w:sz w:val="28"/>
              </w:rPr>
              <w:t>а</w:t>
            </w:r>
            <w:r w:rsidRPr="0005215E">
              <w:rPr>
                <w:rFonts w:ascii="(обычный текст)" w:hAnsi="(обычный текст)"/>
                <w:kern w:val="0"/>
                <w:sz w:val="28"/>
              </w:rPr>
              <w:t>рату над</w:t>
            </w:r>
            <w:r>
              <w:rPr>
                <w:rFonts w:ascii="Times New Roman" w:hAnsi="Times New Roman"/>
                <w:kern w:val="0"/>
                <w:sz w:val="28"/>
              </w:rPr>
              <w:t>лишк</w:t>
            </w:r>
            <w:r w:rsidRPr="0005215E">
              <w:rPr>
                <w:rFonts w:ascii="(обычный текст)" w:hAnsi="(обычный текст)"/>
                <w:kern w:val="0"/>
                <w:sz w:val="28"/>
              </w:rPr>
              <w:t>у 96% спирту повинен випадати амо</w:t>
            </w:r>
            <w:r w:rsidRPr="0005215E">
              <w:rPr>
                <w:rFonts w:ascii="(обычный текст)" w:hAnsi="(обычный текст)"/>
                <w:kern w:val="0"/>
                <w:sz w:val="28"/>
              </w:rPr>
              <w:t>р</w:t>
            </w:r>
            <w:r w:rsidRPr="0005215E">
              <w:rPr>
                <w:rFonts w:ascii="(обычный текст)" w:hAnsi="(обычный текст)"/>
                <w:kern w:val="0"/>
                <w:sz w:val="28"/>
              </w:rPr>
              <w:t>фний осад</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2.3</w:t>
            </w:r>
          </w:p>
        </w:tc>
        <w:tc>
          <w:tcPr>
            <w:tcW w:w="1167" w:type="dxa"/>
          </w:tcPr>
          <w:p w:rsidR="007624A1" w:rsidRPr="00265EFC"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Відп</w:t>
            </w:r>
            <w:r w:rsidRPr="0005215E">
              <w:rPr>
                <w:rFonts w:ascii="(обычный текст)" w:hAnsi="(обычный текст)"/>
                <w:kern w:val="0"/>
                <w:sz w:val="28"/>
              </w:rPr>
              <w:t>о</w:t>
            </w:r>
            <w:r w:rsidRPr="0005215E">
              <w:rPr>
                <w:rFonts w:ascii="(обычный текст)" w:hAnsi="(обычный текст)"/>
                <w:kern w:val="0"/>
                <w:sz w:val="28"/>
              </w:rPr>
              <w:t>в</w:t>
            </w:r>
            <w:r>
              <w:rPr>
                <w:rFonts w:ascii="Times New Roman" w:hAnsi="Times New Roman"/>
                <w:kern w:val="0"/>
                <w:sz w:val="28"/>
              </w:rPr>
              <w:t>ідає</w:t>
            </w:r>
          </w:p>
        </w:tc>
        <w:tc>
          <w:tcPr>
            <w:tcW w:w="1056" w:type="dxa"/>
          </w:tcPr>
          <w:p w:rsidR="007624A1" w:rsidRPr="00265EFC"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Відп</w:t>
            </w:r>
            <w:r w:rsidRPr="0005215E">
              <w:rPr>
                <w:rFonts w:ascii="(обычный текст)" w:hAnsi="(обычный текст)"/>
                <w:kern w:val="0"/>
                <w:sz w:val="28"/>
              </w:rPr>
              <w:t>о</w:t>
            </w:r>
            <w:r w:rsidRPr="0005215E">
              <w:rPr>
                <w:rFonts w:ascii="(обычный текст)" w:hAnsi="(обычный текст)"/>
                <w:kern w:val="0"/>
                <w:sz w:val="28"/>
              </w:rPr>
              <w:t>в</w:t>
            </w:r>
            <w:r>
              <w:rPr>
                <w:rFonts w:ascii="Times New Roman" w:hAnsi="Times New Roman"/>
                <w:kern w:val="0"/>
                <w:sz w:val="28"/>
              </w:rPr>
              <w:t>ідає</w:t>
            </w:r>
          </w:p>
        </w:tc>
        <w:tc>
          <w:tcPr>
            <w:tcW w:w="1056" w:type="dxa"/>
          </w:tcPr>
          <w:p w:rsidR="007624A1" w:rsidRPr="00265EFC"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Відп</w:t>
            </w:r>
            <w:r w:rsidRPr="0005215E">
              <w:rPr>
                <w:rFonts w:ascii="(обычный текст)" w:hAnsi="(обычный текст)"/>
                <w:kern w:val="0"/>
                <w:sz w:val="28"/>
              </w:rPr>
              <w:t>о</w:t>
            </w:r>
            <w:r w:rsidRPr="0005215E">
              <w:rPr>
                <w:rFonts w:ascii="(обычный текст)" w:hAnsi="(обычный текст)"/>
                <w:kern w:val="0"/>
                <w:sz w:val="28"/>
              </w:rPr>
              <w:t>в</w:t>
            </w:r>
            <w:r>
              <w:rPr>
                <w:rFonts w:ascii="Times New Roman" w:hAnsi="Times New Roman"/>
                <w:kern w:val="0"/>
                <w:sz w:val="28"/>
              </w:rPr>
              <w:t>ідає</w:t>
            </w:r>
          </w:p>
        </w:tc>
      </w:tr>
      <w:tr w:rsidR="007624A1" w:rsidRPr="00431438" w:rsidTr="009573F4">
        <w:tc>
          <w:tcPr>
            <w:tcW w:w="9687" w:type="dxa"/>
            <w:gridSpan w:val="6"/>
          </w:tcPr>
          <w:p w:rsidR="007624A1" w:rsidRPr="00431438" w:rsidRDefault="007624A1" w:rsidP="009573F4">
            <w:pPr>
              <w:widowControl w:val="0"/>
              <w:spacing w:before="80" w:after="40"/>
              <w:rPr>
                <w:rFonts w:ascii="(обычный текст)" w:hAnsi="(обычный текст)"/>
                <w:b/>
                <w:i/>
                <w:kern w:val="0"/>
                <w:sz w:val="28"/>
              </w:rPr>
            </w:pPr>
            <w:r w:rsidRPr="00431438">
              <w:rPr>
                <w:rFonts w:ascii="(обычный текст)" w:hAnsi="(обычный текст)"/>
                <w:b/>
                <w:i/>
                <w:kern w:val="0"/>
                <w:sz w:val="28"/>
              </w:rPr>
              <w:t>Кількісне визначе</w:t>
            </w:r>
            <w:r w:rsidRPr="00431438">
              <w:rPr>
                <w:rFonts w:ascii="(обычный текст)" w:hAnsi="(обычный текст)"/>
                <w:b/>
                <w:i/>
                <w:kern w:val="0"/>
                <w:sz w:val="28"/>
              </w:rPr>
              <w:t>н</w:t>
            </w:r>
            <w:r w:rsidRPr="00431438">
              <w:rPr>
                <w:rFonts w:ascii="(обычный текст)" w:hAnsi="(обычный текст)"/>
                <w:b/>
                <w:i/>
                <w:kern w:val="0"/>
                <w:sz w:val="28"/>
              </w:rPr>
              <w:t>ня:</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полісахар</w:t>
            </w:r>
            <w:r w:rsidRPr="0005215E">
              <w:rPr>
                <w:rFonts w:ascii="(обычный текст)" w:hAnsi="(обычный текст)"/>
                <w:kern w:val="0"/>
                <w:sz w:val="28"/>
              </w:rPr>
              <w:t>и</w:t>
            </w:r>
            <w:r w:rsidRPr="0005215E">
              <w:rPr>
                <w:rFonts w:ascii="(обычный текст)" w:hAnsi="(обычный текст)"/>
                <w:kern w:val="0"/>
                <w:sz w:val="28"/>
              </w:rPr>
              <w:t>ди, %</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Не м</w:t>
            </w:r>
            <w:r w:rsidRPr="0005215E">
              <w:rPr>
                <w:rFonts w:ascii="(обычный текст)" w:hAnsi="(обычный текст)"/>
                <w:kern w:val="0"/>
                <w:sz w:val="28"/>
              </w:rPr>
              <w:t>е</w:t>
            </w:r>
            <w:r w:rsidRPr="0005215E">
              <w:rPr>
                <w:rFonts w:ascii="(обычный текст)" w:hAnsi="(обычный текст)"/>
                <w:kern w:val="0"/>
                <w:sz w:val="28"/>
              </w:rPr>
              <w:t>нше 0,12</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8.1</w:t>
            </w:r>
          </w:p>
        </w:tc>
        <w:tc>
          <w:tcPr>
            <w:tcW w:w="1167"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0,27</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0,23</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0,26</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флавоно</w:t>
            </w:r>
            <w:r w:rsidRPr="0005215E">
              <w:rPr>
                <w:rFonts w:ascii="(обычный текст)" w:hAnsi="(обычный текст)"/>
                <w:kern w:val="0"/>
                <w:sz w:val="28"/>
              </w:rPr>
              <w:t>ї</w:t>
            </w:r>
            <w:r w:rsidRPr="0005215E">
              <w:rPr>
                <w:rFonts w:ascii="(обычный текст)" w:hAnsi="(обычный текст)"/>
                <w:kern w:val="0"/>
                <w:sz w:val="28"/>
              </w:rPr>
              <w:t>ди, %</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 xml:space="preserve">Не менше 0,02 у перерахунку на </w:t>
            </w:r>
            <w:r w:rsidRPr="0005215E">
              <w:rPr>
                <w:rFonts w:ascii="(обычный текст)" w:hAnsi="(обычный текст)"/>
                <w:kern w:val="0"/>
                <w:sz w:val="28"/>
              </w:rPr>
              <w:lastRenderedPageBreak/>
              <w:t>гіпе</w:t>
            </w:r>
            <w:r w:rsidRPr="0005215E">
              <w:rPr>
                <w:rFonts w:ascii="(обычный текст)" w:hAnsi="(обычный текст)"/>
                <w:kern w:val="0"/>
                <w:sz w:val="28"/>
              </w:rPr>
              <w:t>р</w:t>
            </w:r>
            <w:r w:rsidRPr="0005215E">
              <w:rPr>
                <w:rFonts w:ascii="(обычный текст)" w:hAnsi="(обычный текст)"/>
                <w:kern w:val="0"/>
                <w:sz w:val="28"/>
              </w:rPr>
              <w:t>озид</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lastRenderedPageBreak/>
              <w:t>За п. 8.2</w:t>
            </w:r>
          </w:p>
        </w:tc>
        <w:tc>
          <w:tcPr>
            <w:tcW w:w="1167"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0,024</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0,023</w:t>
            </w:r>
          </w:p>
        </w:tc>
        <w:tc>
          <w:tcPr>
            <w:tcW w:w="1056"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0,024</w:t>
            </w:r>
          </w:p>
        </w:tc>
      </w:tr>
      <w:tr w:rsidR="007624A1" w:rsidRPr="0005215E" w:rsidTr="009573F4">
        <w:tc>
          <w:tcPr>
            <w:tcW w:w="1908"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lastRenderedPageBreak/>
              <w:t>Мікробіол</w:t>
            </w:r>
            <w:r w:rsidRPr="0005215E">
              <w:rPr>
                <w:rFonts w:ascii="(обычный текст)" w:hAnsi="(обычный текст)"/>
                <w:kern w:val="0"/>
                <w:sz w:val="28"/>
              </w:rPr>
              <w:t>о</w:t>
            </w:r>
            <w:r w:rsidRPr="0005215E">
              <w:rPr>
                <w:rFonts w:ascii="(обычный текст)" w:hAnsi="(обычный текст)"/>
                <w:kern w:val="0"/>
                <w:sz w:val="28"/>
              </w:rPr>
              <w:t>гічна чист</w:t>
            </w:r>
            <w:r w:rsidRPr="0005215E">
              <w:rPr>
                <w:rFonts w:ascii="(обычный текст)" w:hAnsi="(обычный текст)"/>
                <w:kern w:val="0"/>
                <w:sz w:val="28"/>
              </w:rPr>
              <w:t>о</w:t>
            </w:r>
            <w:r w:rsidRPr="0005215E">
              <w:rPr>
                <w:rFonts w:ascii="(обычный текст)" w:hAnsi="(обычный текст)"/>
                <w:kern w:val="0"/>
                <w:sz w:val="28"/>
              </w:rPr>
              <w:t>та</w:t>
            </w:r>
          </w:p>
        </w:tc>
        <w:tc>
          <w:tcPr>
            <w:tcW w:w="3240" w:type="dxa"/>
          </w:tcPr>
          <w:p w:rsidR="007624A1" w:rsidRPr="0005215E" w:rsidRDefault="007624A1" w:rsidP="009573F4">
            <w:pPr>
              <w:widowControl w:val="0"/>
              <w:spacing w:before="40" w:after="40"/>
              <w:rPr>
                <w:rFonts w:ascii="(обычный текст)" w:hAnsi="(обычный текст)"/>
                <w:kern w:val="0"/>
                <w:sz w:val="28"/>
              </w:rPr>
            </w:pPr>
            <w:r w:rsidRPr="0005215E">
              <w:rPr>
                <w:rFonts w:ascii="(обычный текст)" w:hAnsi="(обычный текст)"/>
                <w:kern w:val="0"/>
                <w:sz w:val="28"/>
              </w:rPr>
              <w:t xml:space="preserve">Згідно </w:t>
            </w:r>
            <w:r>
              <w:rPr>
                <w:rFonts w:ascii="Times New Roman" w:hAnsi="Times New Roman"/>
                <w:kern w:val="0"/>
                <w:sz w:val="28"/>
              </w:rPr>
              <w:t xml:space="preserve">з </w:t>
            </w:r>
            <w:r w:rsidRPr="0005215E">
              <w:rPr>
                <w:rFonts w:ascii="(обычный текст)" w:hAnsi="(обычный текст)"/>
                <w:kern w:val="0"/>
                <w:sz w:val="28"/>
              </w:rPr>
              <w:t>вимог</w:t>
            </w:r>
            <w:r>
              <w:rPr>
                <w:rFonts w:ascii="Times New Roman" w:hAnsi="Times New Roman"/>
                <w:kern w:val="0"/>
                <w:sz w:val="28"/>
              </w:rPr>
              <w:t>ами</w:t>
            </w:r>
            <w:r w:rsidRPr="0005215E">
              <w:rPr>
                <w:rFonts w:ascii="(обычный текст)" w:hAnsi="(обычный текст)"/>
                <w:kern w:val="0"/>
                <w:sz w:val="28"/>
              </w:rPr>
              <w:t xml:space="preserve"> ДФУ</w:t>
            </w:r>
          </w:p>
        </w:tc>
        <w:tc>
          <w:tcPr>
            <w:tcW w:w="1260" w:type="dxa"/>
          </w:tcPr>
          <w:p w:rsidR="007624A1" w:rsidRPr="0005215E" w:rsidRDefault="007624A1" w:rsidP="009573F4">
            <w:pPr>
              <w:widowControl w:val="0"/>
              <w:spacing w:before="40" w:after="40"/>
              <w:jc w:val="center"/>
              <w:rPr>
                <w:rFonts w:ascii="(обычный текст)" w:hAnsi="(обычный текст)"/>
                <w:kern w:val="0"/>
                <w:sz w:val="28"/>
              </w:rPr>
            </w:pPr>
            <w:r w:rsidRPr="0005215E">
              <w:rPr>
                <w:rFonts w:ascii="(обычный текст)" w:hAnsi="(обычный текст)"/>
                <w:kern w:val="0"/>
                <w:sz w:val="28"/>
              </w:rPr>
              <w:t>За п. 7</w:t>
            </w:r>
          </w:p>
        </w:tc>
        <w:tc>
          <w:tcPr>
            <w:tcW w:w="1167" w:type="dxa"/>
          </w:tcPr>
          <w:p w:rsidR="007624A1" w:rsidRPr="009C3D99"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Відп</w:t>
            </w:r>
            <w:r w:rsidRPr="0005215E">
              <w:rPr>
                <w:rFonts w:ascii="(обычный текст)" w:hAnsi="(обычный текст)"/>
                <w:kern w:val="0"/>
                <w:sz w:val="28"/>
              </w:rPr>
              <w:t>о</w:t>
            </w:r>
            <w:r w:rsidRPr="0005215E">
              <w:rPr>
                <w:rFonts w:ascii="(обычный текст)" w:hAnsi="(обычный текст)"/>
                <w:kern w:val="0"/>
                <w:sz w:val="28"/>
              </w:rPr>
              <w:t>в</w:t>
            </w:r>
            <w:r>
              <w:rPr>
                <w:rFonts w:ascii="Times New Roman" w:hAnsi="Times New Roman"/>
                <w:kern w:val="0"/>
                <w:sz w:val="28"/>
              </w:rPr>
              <w:t>ідає</w:t>
            </w:r>
          </w:p>
        </w:tc>
        <w:tc>
          <w:tcPr>
            <w:tcW w:w="1056" w:type="dxa"/>
          </w:tcPr>
          <w:p w:rsidR="007624A1" w:rsidRPr="009C3D99"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Відп</w:t>
            </w:r>
            <w:r w:rsidRPr="0005215E">
              <w:rPr>
                <w:rFonts w:ascii="(обычный текст)" w:hAnsi="(обычный текст)"/>
                <w:kern w:val="0"/>
                <w:sz w:val="28"/>
              </w:rPr>
              <w:t>о</w:t>
            </w:r>
            <w:r w:rsidRPr="0005215E">
              <w:rPr>
                <w:rFonts w:ascii="(обычный текст)" w:hAnsi="(обычный текст)"/>
                <w:kern w:val="0"/>
                <w:sz w:val="28"/>
              </w:rPr>
              <w:t>в</w:t>
            </w:r>
            <w:r>
              <w:rPr>
                <w:rFonts w:ascii="Times New Roman" w:hAnsi="Times New Roman"/>
                <w:kern w:val="0"/>
                <w:sz w:val="28"/>
              </w:rPr>
              <w:t>ідає</w:t>
            </w:r>
          </w:p>
        </w:tc>
        <w:tc>
          <w:tcPr>
            <w:tcW w:w="1056" w:type="dxa"/>
          </w:tcPr>
          <w:p w:rsidR="007624A1" w:rsidRPr="009C3D99" w:rsidRDefault="007624A1" w:rsidP="009573F4">
            <w:pPr>
              <w:widowControl w:val="0"/>
              <w:spacing w:before="40" w:after="40"/>
              <w:rPr>
                <w:rFonts w:ascii="Times New Roman" w:hAnsi="Times New Roman"/>
                <w:kern w:val="0"/>
                <w:sz w:val="28"/>
              </w:rPr>
            </w:pPr>
            <w:r w:rsidRPr="0005215E">
              <w:rPr>
                <w:rFonts w:ascii="(обычный текст)" w:hAnsi="(обычный текст)"/>
                <w:kern w:val="0"/>
                <w:sz w:val="28"/>
              </w:rPr>
              <w:t>Відп</w:t>
            </w:r>
            <w:r w:rsidRPr="0005215E">
              <w:rPr>
                <w:rFonts w:ascii="(обычный текст)" w:hAnsi="(обычный текст)"/>
                <w:kern w:val="0"/>
                <w:sz w:val="28"/>
              </w:rPr>
              <w:t>о</w:t>
            </w:r>
            <w:r w:rsidRPr="0005215E">
              <w:rPr>
                <w:rFonts w:ascii="(обычный текст)" w:hAnsi="(обычный текст)"/>
                <w:kern w:val="0"/>
                <w:sz w:val="28"/>
              </w:rPr>
              <w:t>в</w:t>
            </w:r>
            <w:r>
              <w:rPr>
                <w:rFonts w:ascii="Times New Roman" w:hAnsi="Times New Roman"/>
                <w:kern w:val="0"/>
                <w:sz w:val="28"/>
              </w:rPr>
              <w:t>ідає</w:t>
            </w:r>
          </w:p>
        </w:tc>
      </w:tr>
    </w:tbl>
    <w:p w:rsidR="007624A1" w:rsidRDefault="007624A1" w:rsidP="007624A1">
      <w:pPr>
        <w:widowControl w:val="0"/>
        <w:ind w:firstLine="709"/>
        <w:jc w:val="both"/>
        <w:rPr>
          <w:sz w:val="28"/>
          <w:szCs w:val="28"/>
        </w:rPr>
      </w:pPr>
    </w:p>
    <w:p w:rsidR="007624A1" w:rsidRPr="00682D89" w:rsidRDefault="007624A1" w:rsidP="007624A1">
      <w:pPr>
        <w:widowControl w:val="0"/>
        <w:ind w:firstLine="709"/>
        <w:jc w:val="both"/>
        <w:rPr>
          <w:sz w:val="28"/>
          <w:szCs w:val="28"/>
        </w:rPr>
      </w:pPr>
      <w:r w:rsidRPr="00682D89">
        <w:rPr>
          <w:sz w:val="28"/>
          <w:szCs w:val="28"/>
        </w:rPr>
        <w:t xml:space="preserve">Тестування показників якості досліджуваних препаратів ми проводили кожні 3 місяці протягом 27 місяців спостереження. </w:t>
      </w:r>
      <w:r>
        <w:rPr>
          <w:sz w:val="28"/>
          <w:szCs w:val="28"/>
        </w:rPr>
        <w:t>За результатами досл</w:t>
      </w:r>
      <w:r>
        <w:rPr>
          <w:sz w:val="28"/>
          <w:szCs w:val="28"/>
        </w:rPr>
        <w:t>і</w:t>
      </w:r>
      <w:r>
        <w:rPr>
          <w:sz w:val="28"/>
          <w:szCs w:val="28"/>
        </w:rPr>
        <w:t>джень, через 3 місяці зберігання зміни за основними показниками (сухим з</w:t>
      </w:r>
      <w:r>
        <w:rPr>
          <w:sz w:val="28"/>
          <w:szCs w:val="28"/>
        </w:rPr>
        <w:t>а</w:t>
      </w:r>
      <w:r>
        <w:rPr>
          <w:sz w:val="28"/>
          <w:szCs w:val="28"/>
        </w:rPr>
        <w:t>лишком, вмістом етанолу, кількісним вмістом БАР) знаходились у межах 1,5-3%, поступово збільшувались і через 12 місяців спостережень не перевищ</w:t>
      </w:r>
      <w:r>
        <w:rPr>
          <w:sz w:val="28"/>
          <w:szCs w:val="28"/>
        </w:rPr>
        <w:t>у</w:t>
      </w:r>
      <w:r>
        <w:rPr>
          <w:sz w:val="28"/>
          <w:szCs w:val="28"/>
        </w:rPr>
        <w:t xml:space="preserve">вали 5%. </w:t>
      </w:r>
      <w:r w:rsidRPr="00682D89">
        <w:rPr>
          <w:sz w:val="28"/>
          <w:szCs w:val="28"/>
        </w:rPr>
        <w:t>Результати досліджень</w:t>
      </w:r>
      <w:r>
        <w:rPr>
          <w:sz w:val="28"/>
          <w:szCs w:val="28"/>
        </w:rPr>
        <w:t xml:space="preserve"> відповідають показникам АНД і</w:t>
      </w:r>
      <w:r w:rsidRPr="00682D89">
        <w:rPr>
          <w:sz w:val="28"/>
          <w:szCs w:val="28"/>
        </w:rPr>
        <w:t xml:space="preserve"> свідчать про стабільність препаратів протягом усього терміну спостереження (27 місяців) при обох темп</w:t>
      </w:r>
      <w:r w:rsidRPr="00682D89">
        <w:rPr>
          <w:sz w:val="28"/>
          <w:szCs w:val="28"/>
        </w:rPr>
        <w:t>е</w:t>
      </w:r>
      <w:r w:rsidRPr="00682D89">
        <w:rPr>
          <w:sz w:val="28"/>
          <w:szCs w:val="28"/>
        </w:rPr>
        <w:t>ратурних режимах</w:t>
      </w:r>
      <w:r>
        <w:rPr>
          <w:sz w:val="28"/>
          <w:szCs w:val="28"/>
        </w:rPr>
        <w:t>.</w:t>
      </w:r>
    </w:p>
    <w:p w:rsidR="007624A1" w:rsidRDefault="007624A1" w:rsidP="007624A1">
      <w:pPr>
        <w:widowControl w:val="0"/>
        <w:ind w:firstLine="709"/>
        <w:jc w:val="center"/>
        <w:rPr>
          <w:b/>
          <w:sz w:val="28"/>
          <w:szCs w:val="28"/>
        </w:rPr>
      </w:pPr>
    </w:p>
    <w:p w:rsidR="007624A1" w:rsidRPr="00815303" w:rsidRDefault="007624A1" w:rsidP="007624A1">
      <w:pPr>
        <w:widowControl w:val="0"/>
        <w:spacing w:after="120"/>
        <w:ind w:firstLine="709"/>
        <w:jc w:val="center"/>
        <w:rPr>
          <w:b/>
          <w:sz w:val="28"/>
          <w:szCs w:val="28"/>
        </w:rPr>
      </w:pPr>
      <w:r w:rsidRPr="00815303">
        <w:rPr>
          <w:b/>
          <w:sz w:val="28"/>
          <w:szCs w:val="28"/>
        </w:rPr>
        <w:t>ЗАГАЛЬНІ ВИСНОВКИ</w:t>
      </w:r>
    </w:p>
    <w:p w:rsidR="007624A1" w:rsidRPr="00815303" w:rsidRDefault="007624A1" w:rsidP="007624A1">
      <w:pPr>
        <w:widowControl w:val="0"/>
        <w:ind w:firstLine="709"/>
        <w:jc w:val="both"/>
        <w:rPr>
          <w:sz w:val="28"/>
          <w:szCs w:val="28"/>
        </w:rPr>
      </w:pPr>
      <w:r w:rsidRPr="00815303">
        <w:rPr>
          <w:sz w:val="28"/>
          <w:szCs w:val="28"/>
        </w:rPr>
        <w:t xml:space="preserve">Вперше в Україні проведені системні наукові дослідження з питань стандартизації технології рідких пероральних </w:t>
      </w:r>
      <w:r>
        <w:rPr>
          <w:sz w:val="28"/>
          <w:szCs w:val="28"/>
        </w:rPr>
        <w:t xml:space="preserve">комплексних </w:t>
      </w:r>
      <w:r w:rsidRPr="00815303">
        <w:rPr>
          <w:sz w:val="28"/>
          <w:szCs w:val="28"/>
        </w:rPr>
        <w:t>лікарських зас</w:t>
      </w:r>
      <w:r w:rsidRPr="00815303">
        <w:rPr>
          <w:sz w:val="28"/>
          <w:szCs w:val="28"/>
        </w:rPr>
        <w:t>о</w:t>
      </w:r>
      <w:r w:rsidRPr="00815303">
        <w:rPr>
          <w:sz w:val="28"/>
          <w:szCs w:val="28"/>
        </w:rPr>
        <w:t>бів на основі рослинної сировини і запропоновані науково обґрунтовані м</w:t>
      </w:r>
      <w:r w:rsidRPr="00815303">
        <w:rPr>
          <w:sz w:val="28"/>
          <w:szCs w:val="28"/>
        </w:rPr>
        <w:t>е</w:t>
      </w:r>
      <w:r w:rsidRPr="00815303">
        <w:rPr>
          <w:sz w:val="28"/>
          <w:szCs w:val="28"/>
        </w:rPr>
        <w:t>тодичні підходи до розробки складів та технології цих препаратів</w:t>
      </w:r>
      <w:r>
        <w:rPr>
          <w:sz w:val="28"/>
          <w:szCs w:val="28"/>
        </w:rPr>
        <w:t xml:space="preserve"> у вигляді настойок</w:t>
      </w:r>
      <w:r w:rsidRPr="00815303">
        <w:rPr>
          <w:sz w:val="28"/>
          <w:szCs w:val="28"/>
        </w:rPr>
        <w:t>. Проведено валідацію технологічного процесу</w:t>
      </w:r>
      <w:r>
        <w:rPr>
          <w:sz w:val="28"/>
          <w:szCs w:val="28"/>
        </w:rPr>
        <w:t>, розроблено</w:t>
      </w:r>
      <w:r w:rsidRPr="00815303">
        <w:rPr>
          <w:sz w:val="28"/>
          <w:szCs w:val="28"/>
        </w:rPr>
        <w:t xml:space="preserve"> та </w:t>
      </w:r>
      <w:r>
        <w:rPr>
          <w:sz w:val="28"/>
          <w:szCs w:val="28"/>
        </w:rPr>
        <w:t>вал</w:t>
      </w:r>
      <w:r>
        <w:rPr>
          <w:sz w:val="28"/>
          <w:szCs w:val="28"/>
        </w:rPr>
        <w:t>і</w:t>
      </w:r>
      <w:r>
        <w:rPr>
          <w:sz w:val="28"/>
          <w:szCs w:val="28"/>
        </w:rPr>
        <w:t xml:space="preserve">довано </w:t>
      </w:r>
      <w:r w:rsidRPr="00815303">
        <w:rPr>
          <w:sz w:val="28"/>
          <w:szCs w:val="28"/>
        </w:rPr>
        <w:t>методик</w:t>
      </w:r>
      <w:r>
        <w:rPr>
          <w:sz w:val="28"/>
          <w:szCs w:val="28"/>
        </w:rPr>
        <w:t>и</w:t>
      </w:r>
      <w:r w:rsidRPr="00815303">
        <w:rPr>
          <w:sz w:val="28"/>
          <w:szCs w:val="28"/>
        </w:rPr>
        <w:t xml:space="preserve"> кон</w:t>
      </w:r>
      <w:r w:rsidRPr="00815303">
        <w:rPr>
          <w:sz w:val="28"/>
          <w:szCs w:val="28"/>
        </w:rPr>
        <w:t>т</w:t>
      </w:r>
      <w:r w:rsidRPr="00815303">
        <w:rPr>
          <w:sz w:val="28"/>
          <w:szCs w:val="28"/>
        </w:rPr>
        <w:t xml:space="preserve">ролю якості </w:t>
      </w:r>
      <w:r>
        <w:rPr>
          <w:sz w:val="28"/>
          <w:szCs w:val="28"/>
        </w:rPr>
        <w:t>запропонованих</w:t>
      </w:r>
      <w:r w:rsidRPr="00815303">
        <w:rPr>
          <w:sz w:val="28"/>
          <w:szCs w:val="28"/>
        </w:rPr>
        <w:t xml:space="preserve"> лікарських засобів.</w:t>
      </w:r>
    </w:p>
    <w:p w:rsidR="007624A1" w:rsidRPr="00815303" w:rsidRDefault="007624A1" w:rsidP="00235D20">
      <w:pPr>
        <w:widowControl w:val="0"/>
        <w:numPr>
          <w:ilvl w:val="0"/>
          <w:numId w:val="43"/>
        </w:numPr>
        <w:suppressAutoHyphens w:val="0"/>
        <w:jc w:val="both"/>
        <w:rPr>
          <w:sz w:val="28"/>
          <w:szCs w:val="28"/>
        </w:rPr>
      </w:pPr>
      <w:r w:rsidRPr="00815303">
        <w:rPr>
          <w:sz w:val="28"/>
          <w:szCs w:val="28"/>
        </w:rPr>
        <w:t>На основі проведених маркетингових досліджень доведено, що вітчи</w:t>
      </w:r>
      <w:r w:rsidRPr="00815303">
        <w:rPr>
          <w:sz w:val="28"/>
          <w:szCs w:val="28"/>
        </w:rPr>
        <w:t>з</w:t>
      </w:r>
      <w:r w:rsidRPr="00815303">
        <w:rPr>
          <w:sz w:val="28"/>
          <w:szCs w:val="28"/>
        </w:rPr>
        <w:t>няний фармацевтичний ринок має відносно незначний асортимент ф</w:t>
      </w:r>
      <w:r w:rsidRPr="00815303">
        <w:rPr>
          <w:sz w:val="28"/>
          <w:szCs w:val="28"/>
        </w:rPr>
        <w:t>і</w:t>
      </w:r>
      <w:r w:rsidRPr="00815303">
        <w:rPr>
          <w:sz w:val="28"/>
          <w:szCs w:val="28"/>
        </w:rPr>
        <w:t>тотерапевтичних лікарських засобів з комплексною дією для лікування органів дихання, гінекологічних захворювань та захворювань передміхурової з</w:t>
      </w:r>
      <w:r w:rsidRPr="00815303">
        <w:rPr>
          <w:sz w:val="28"/>
          <w:szCs w:val="28"/>
        </w:rPr>
        <w:t>а</w:t>
      </w:r>
      <w:r w:rsidRPr="00815303">
        <w:rPr>
          <w:sz w:val="28"/>
          <w:szCs w:val="28"/>
        </w:rPr>
        <w:t>лози.</w:t>
      </w:r>
    </w:p>
    <w:p w:rsidR="007624A1" w:rsidRDefault="007624A1" w:rsidP="00235D20">
      <w:pPr>
        <w:widowControl w:val="0"/>
        <w:numPr>
          <w:ilvl w:val="0"/>
          <w:numId w:val="43"/>
        </w:numPr>
        <w:suppressAutoHyphens w:val="0"/>
        <w:jc w:val="both"/>
        <w:rPr>
          <w:sz w:val="28"/>
          <w:szCs w:val="28"/>
        </w:rPr>
      </w:pPr>
      <w:r w:rsidRPr="00815303">
        <w:rPr>
          <w:sz w:val="28"/>
          <w:szCs w:val="28"/>
        </w:rPr>
        <w:t xml:space="preserve">За даними літератури і результатами проведених досліджень на основі </w:t>
      </w:r>
      <w:r>
        <w:rPr>
          <w:sz w:val="28"/>
          <w:szCs w:val="28"/>
        </w:rPr>
        <w:t>нау</w:t>
      </w:r>
      <w:r w:rsidRPr="00815303">
        <w:rPr>
          <w:sz w:val="28"/>
          <w:szCs w:val="28"/>
        </w:rPr>
        <w:t>ко</w:t>
      </w:r>
      <w:r>
        <w:rPr>
          <w:sz w:val="28"/>
          <w:szCs w:val="28"/>
        </w:rPr>
        <w:t>во</w:t>
      </w:r>
      <w:r w:rsidRPr="00815303">
        <w:rPr>
          <w:sz w:val="28"/>
          <w:szCs w:val="28"/>
        </w:rPr>
        <w:t>-структурного аналізу</w:t>
      </w:r>
      <w:r>
        <w:rPr>
          <w:sz w:val="28"/>
          <w:szCs w:val="28"/>
        </w:rPr>
        <w:t>,</w:t>
      </w:r>
      <w:r w:rsidRPr="00815303">
        <w:rPr>
          <w:sz w:val="28"/>
          <w:szCs w:val="28"/>
        </w:rPr>
        <w:t xml:space="preserve"> комп’ютерного прогнозу</w:t>
      </w:r>
      <w:r>
        <w:rPr>
          <w:sz w:val="28"/>
          <w:szCs w:val="28"/>
        </w:rPr>
        <w:t>, підтверджен</w:t>
      </w:r>
      <w:r>
        <w:rPr>
          <w:sz w:val="28"/>
          <w:szCs w:val="28"/>
        </w:rPr>
        <w:t>о</w:t>
      </w:r>
      <w:r>
        <w:rPr>
          <w:sz w:val="28"/>
          <w:szCs w:val="28"/>
        </w:rPr>
        <w:t>го паперовою та тонкошаровою хроматографією</w:t>
      </w:r>
      <w:r w:rsidRPr="00815303">
        <w:rPr>
          <w:sz w:val="28"/>
          <w:szCs w:val="28"/>
        </w:rPr>
        <w:t xml:space="preserve"> з урахуванням ко</w:t>
      </w:r>
      <w:r w:rsidRPr="00815303">
        <w:rPr>
          <w:sz w:val="28"/>
          <w:szCs w:val="28"/>
        </w:rPr>
        <w:t>м</w:t>
      </w:r>
      <w:r w:rsidRPr="00815303">
        <w:rPr>
          <w:sz w:val="28"/>
          <w:szCs w:val="28"/>
        </w:rPr>
        <w:t>плексу БАР</w:t>
      </w:r>
      <w:r>
        <w:rPr>
          <w:sz w:val="28"/>
          <w:szCs w:val="28"/>
        </w:rPr>
        <w:t xml:space="preserve"> (полісахаридів, суми флавоноїдів, суми кумаринів, терп</w:t>
      </w:r>
      <w:r>
        <w:rPr>
          <w:sz w:val="28"/>
          <w:szCs w:val="28"/>
        </w:rPr>
        <w:t>е</w:t>
      </w:r>
      <w:r>
        <w:rPr>
          <w:sz w:val="28"/>
          <w:szCs w:val="28"/>
        </w:rPr>
        <w:t>ноїдів, ефірної олії)</w:t>
      </w:r>
      <w:r w:rsidRPr="00815303">
        <w:rPr>
          <w:sz w:val="28"/>
          <w:szCs w:val="28"/>
        </w:rPr>
        <w:t>, що надають їм відповідних фармакологічних еф</w:t>
      </w:r>
      <w:r w:rsidRPr="00815303">
        <w:rPr>
          <w:sz w:val="28"/>
          <w:szCs w:val="28"/>
        </w:rPr>
        <w:t>е</w:t>
      </w:r>
      <w:r w:rsidRPr="00815303">
        <w:rPr>
          <w:sz w:val="28"/>
          <w:szCs w:val="28"/>
        </w:rPr>
        <w:t>ктів</w:t>
      </w:r>
      <w:r>
        <w:rPr>
          <w:sz w:val="28"/>
          <w:szCs w:val="28"/>
        </w:rPr>
        <w:t>, об</w:t>
      </w:r>
      <w:r w:rsidRPr="00A42EF7">
        <w:rPr>
          <w:sz w:val="28"/>
          <w:szCs w:val="28"/>
        </w:rPr>
        <w:t>ґ</w:t>
      </w:r>
      <w:r>
        <w:rPr>
          <w:sz w:val="28"/>
          <w:szCs w:val="28"/>
        </w:rPr>
        <w:t>рунтовано</w:t>
      </w:r>
      <w:r w:rsidRPr="00815303">
        <w:rPr>
          <w:sz w:val="28"/>
          <w:szCs w:val="28"/>
        </w:rPr>
        <w:t xml:space="preserve"> склад </w:t>
      </w:r>
      <w:r>
        <w:rPr>
          <w:sz w:val="28"/>
          <w:szCs w:val="28"/>
        </w:rPr>
        <w:t xml:space="preserve">оригінальних комплексних </w:t>
      </w:r>
      <w:r w:rsidRPr="00815303">
        <w:rPr>
          <w:sz w:val="28"/>
          <w:szCs w:val="28"/>
        </w:rPr>
        <w:t xml:space="preserve">лікарських засобів для лікування бронхолегеневих захворювань </w:t>
      </w:r>
      <w:r>
        <w:rPr>
          <w:sz w:val="28"/>
          <w:szCs w:val="28"/>
        </w:rPr>
        <w:t>(</w:t>
      </w:r>
      <w:r w:rsidRPr="00815303">
        <w:rPr>
          <w:sz w:val="28"/>
          <w:szCs w:val="28"/>
        </w:rPr>
        <w:t>«Бронхо</w:t>
      </w:r>
      <w:r>
        <w:rPr>
          <w:sz w:val="28"/>
          <w:szCs w:val="28"/>
        </w:rPr>
        <w:t xml:space="preserve">фіт»), </w:t>
      </w:r>
      <w:r w:rsidRPr="00815303">
        <w:rPr>
          <w:sz w:val="28"/>
          <w:szCs w:val="28"/>
        </w:rPr>
        <w:t>для лік</w:t>
      </w:r>
      <w:r w:rsidRPr="00815303">
        <w:rPr>
          <w:sz w:val="28"/>
          <w:szCs w:val="28"/>
        </w:rPr>
        <w:t>у</w:t>
      </w:r>
      <w:r w:rsidRPr="00815303">
        <w:rPr>
          <w:sz w:val="28"/>
          <w:szCs w:val="28"/>
        </w:rPr>
        <w:t xml:space="preserve">вання гінекологічних захворювань </w:t>
      </w:r>
      <w:r>
        <w:rPr>
          <w:sz w:val="28"/>
          <w:szCs w:val="28"/>
        </w:rPr>
        <w:t>(</w:t>
      </w:r>
      <w:r w:rsidRPr="00815303">
        <w:rPr>
          <w:sz w:val="28"/>
          <w:szCs w:val="28"/>
        </w:rPr>
        <w:t>«Гінекофіт»</w:t>
      </w:r>
      <w:r>
        <w:rPr>
          <w:sz w:val="28"/>
          <w:szCs w:val="28"/>
        </w:rPr>
        <w:t>)</w:t>
      </w:r>
      <w:r w:rsidRPr="00815303">
        <w:rPr>
          <w:sz w:val="28"/>
          <w:szCs w:val="28"/>
        </w:rPr>
        <w:t xml:space="preserve"> </w:t>
      </w:r>
      <w:r>
        <w:rPr>
          <w:sz w:val="28"/>
          <w:szCs w:val="28"/>
        </w:rPr>
        <w:t>та для лікування</w:t>
      </w:r>
      <w:r w:rsidRPr="00815303">
        <w:rPr>
          <w:sz w:val="28"/>
          <w:szCs w:val="28"/>
        </w:rPr>
        <w:t xml:space="preserve"> з</w:t>
      </w:r>
      <w:r w:rsidRPr="00815303">
        <w:rPr>
          <w:sz w:val="28"/>
          <w:szCs w:val="28"/>
        </w:rPr>
        <w:t>а</w:t>
      </w:r>
      <w:r w:rsidRPr="00815303">
        <w:rPr>
          <w:sz w:val="28"/>
          <w:szCs w:val="28"/>
        </w:rPr>
        <w:t xml:space="preserve">хворювань передміхурової залози </w:t>
      </w:r>
      <w:r>
        <w:rPr>
          <w:sz w:val="28"/>
          <w:szCs w:val="28"/>
        </w:rPr>
        <w:t>(</w:t>
      </w:r>
      <w:r w:rsidRPr="00815303">
        <w:rPr>
          <w:sz w:val="28"/>
          <w:szCs w:val="28"/>
        </w:rPr>
        <w:t>«Про</w:t>
      </w:r>
      <w:r w:rsidRPr="00815303">
        <w:rPr>
          <w:sz w:val="28"/>
          <w:szCs w:val="28"/>
        </w:rPr>
        <w:t>с</w:t>
      </w:r>
      <w:r w:rsidRPr="00815303">
        <w:rPr>
          <w:sz w:val="28"/>
          <w:szCs w:val="28"/>
        </w:rPr>
        <w:t>татофі</w:t>
      </w:r>
      <w:r>
        <w:rPr>
          <w:sz w:val="28"/>
          <w:szCs w:val="28"/>
        </w:rPr>
        <w:t>т</w:t>
      </w:r>
      <w:r w:rsidRPr="00815303">
        <w:rPr>
          <w:sz w:val="28"/>
          <w:szCs w:val="28"/>
        </w:rPr>
        <w:t>»</w:t>
      </w:r>
      <w:r>
        <w:rPr>
          <w:sz w:val="28"/>
          <w:szCs w:val="28"/>
        </w:rPr>
        <w:t>).</w:t>
      </w:r>
    </w:p>
    <w:p w:rsidR="007624A1" w:rsidRDefault="007624A1" w:rsidP="00235D20">
      <w:pPr>
        <w:widowControl w:val="0"/>
        <w:numPr>
          <w:ilvl w:val="0"/>
          <w:numId w:val="43"/>
        </w:numPr>
        <w:suppressAutoHyphens w:val="0"/>
        <w:jc w:val="both"/>
        <w:rPr>
          <w:sz w:val="28"/>
          <w:szCs w:val="28"/>
        </w:rPr>
      </w:pPr>
      <w:r>
        <w:rPr>
          <w:sz w:val="28"/>
          <w:szCs w:val="28"/>
        </w:rPr>
        <w:t>У результаті досліджень</w:t>
      </w:r>
      <w:r w:rsidRPr="002C4540">
        <w:rPr>
          <w:sz w:val="28"/>
          <w:szCs w:val="28"/>
        </w:rPr>
        <w:t xml:space="preserve"> </w:t>
      </w:r>
      <w:r>
        <w:rPr>
          <w:sz w:val="28"/>
          <w:szCs w:val="28"/>
        </w:rPr>
        <w:t>екстракції розроблених фітокомпозицій обр</w:t>
      </w:r>
      <w:r>
        <w:rPr>
          <w:sz w:val="28"/>
          <w:szCs w:val="28"/>
        </w:rPr>
        <w:t>а</w:t>
      </w:r>
      <w:r>
        <w:rPr>
          <w:sz w:val="28"/>
          <w:szCs w:val="28"/>
        </w:rPr>
        <w:t>но оптимальну концентрацію етанолу, враховуючи природу різних груп біологічно активних речовин (полісахариди, флавоноїди, гідро</w:t>
      </w:r>
      <w:r>
        <w:rPr>
          <w:sz w:val="28"/>
          <w:szCs w:val="28"/>
        </w:rPr>
        <w:t>к</w:t>
      </w:r>
      <w:r>
        <w:rPr>
          <w:sz w:val="28"/>
          <w:szCs w:val="28"/>
        </w:rPr>
        <w:t>сикоричні кислоти, кумарини, ефірні олії, терпеноїди). Вивчались в</w:t>
      </w:r>
      <w:r>
        <w:rPr>
          <w:sz w:val="28"/>
          <w:szCs w:val="28"/>
        </w:rPr>
        <w:t>о</w:t>
      </w:r>
      <w:r>
        <w:rPr>
          <w:sz w:val="28"/>
          <w:szCs w:val="28"/>
        </w:rPr>
        <w:t>да очищена та розчини з різним вмістом етанолу 10, 20, 30, 40, 50, 60, 70, 80 і 90 %. Якість витяжок оцінювали за сухим залишком та кількі</w:t>
      </w:r>
      <w:r>
        <w:rPr>
          <w:sz w:val="28"/>
          <w:szCs w:val="28"/>
        </w:rPr>
        <w:t>с</w:t>
      </w:r>
      <w:r>
        <w:rPr>
          <w:sz w:val="28"/>
          <w:szCs w:val="28"/>
        </w:rPr>
        <w:t xml:space="preserve">ним вмістом біологічно активних речовин. Оптимальним вмістом етанолу для складної настойки «Бронхофіт» є 40%, складних настойок </w:t>
      </w:r>
      <w:r w:rsidRPr="00815303">
        <w:rPr>
          <w:sz w:val="28"/>
          <w:szCs w:val="28"/>
        </w:rPr>
        <w:t>«</w:t>
      </w:r>
      <w:r>
        <w:rPr>
          <w:sz w:val="28"/>
          <w:szCs w:val="28"/>
        </w:rPr>
        <w:t>Гінеко</w:t>
      </w:r>
      <w:r w:rsidRPr="00815303">
        <w:rPr>
          <w:sz w:val="28"/>
          <w:szCs w:val="28"/>
        </w:rPr>
        <w:t>фі</w:t>
      </w:r>
      <w:r>
        <w:rPr>
          <w:sz w:val="28"/>
          <w:szCs w:val="28"/>
        </w:rPr>
        <w:t>т</w:t>
      </w:r>
      <w:r w:rsidRPr="00815303">
        <w:rPr>
          <w:sz w:val="28"/>
          <w:szCs w:val="28"/>
        </w:rPr>
        <w:t>»</w:t>
      </w:r>
      <w:r>
        <w:rPr>
          <w:sz w:val="28"/>
          <w:szCs w:val="28"/>
        </w:rPr>
        <w:t xml:space="preserve"> і</w:t>
      </w:r>
      <w:r w:rsidRPr="00C851A9">
        <w:rPr>
          <w:sz w:val="28"/>
          <w:szCs w:val="28"/>
        </w:rPr>
        <w:t xml:space="preserve"> </w:t>
      </w:r>
      <w:r w:rsidRPr="00815303">
        <w:rPr>
          <w:sz w:val="28"/>
          <w:szCs w:val="28"/>
        </w:rPr>
        <w:t>«Про</w:t>
      </w:r>
      <w:r w:rsidRPr="00815303">
        <w:rPr>
          <w:sz w:val="28"/>
          <w:szCs w:val="28"/>
        </w:rPr>
        <w:t>с</w:t>
      </w:r>
      <w:r w:rsidRPr="00815303">
        <w:rPr>
          <w:sz w:val="28"/>
          <w:szCs w:val="28"/>
        </w:rPr>
        <w:t>татофі</w:t>
      </w:r>
      <w:r>
        <w:rPr>
          <w:sz w:val="28"/>
          <w:szCs w:val="28"/>
        </w:rPr>
        <w:t>т</w:t>
      </w:r>
      <w:r w:rsidRPr="00815303">
        <w:rPr>
          <w:sz w:val="28"/>
          <w:szCs w:val="28"/>
        </w:rPr>
        <w:t>»</w:t>
      </w:r>
      <w:r>
        <w:rPr>
          <w:sz w:val="28"/>
          <w:szCs w:val="28"/>
        </w:rPr>
        <w:t xml:space="preserve"> – 70%.</w:t>
      </w:r>
    </w:p>
    <w:p w:rsidR="007624A1" w:rsidRDefault="007624A1" w:rsidP="00235D20">
      <w:pPr>
        <w:widowControl w:val="0"/>
        <w:numPr>
          <w:ilvl w:val="0"/>
          <w:numId w:val="43"/>
        </w:numPr>
        <w:suppressAutoHyphens w:val="0"/>
        <w:jc w:val="both"/>
        <w:rPr>
          <w:sz w:val="28"/>
          <w:szCs w:val="28"/>
        </w:rPr>
      </w:pPr>
      <w:r>
        <w:rPr>
          <w:sz w:val="28"/>
          <w:szCs w:val="28"/>
        </w:rPr>
        <w:t>В</w:t>
      </w:r>
      <w:r w:rsidRPr="00244EBE">
        <w:rPr>
          <w:sz w:val="28"/>
          <w:szCs w:val="28"/>
        </w:rPr>
        <w:t xml:space="preserve">раховуючи результати наукових </w:t>
      </w:r>
      <w:r>
        <w:rPr>
          <w:sz w:val="28"/>
          <w:szCs w:val="28"/>
        </w:rPr>
        <w:t xml:space="preserve">та </w:t>
      </w:r>
      <w:r w:rsidRPr="00244EBE">
        <w:rPr>
          <w:sz w:val="28"/>
          <w:szCs w:val="28"/>
        </w:rPr>
        <w:t>експер</w:t>
      </w:r>
      <w:r w:rsidRPr="00244EBE">
        <w:rPr>
          <w:sz w:val="28"/>
          <w:szCs w:val="28"/>
        </w:rPr>
        <w:t>и</w:t>
      </w:r>
      <w:r w:rsidRPr="00244EBE">
        <w:rPr>
          <w:sz w:val="28"/>
          <w:szCs w:val="28"/>
        </w:rPr>
        <w:t xml:space="preserve">ментальних досліджень з фармацевтичної розробки </w:t>
      </w:r>
      <w:r w:rsidRPr="00D37D52">
        <w:rPr>
          <w:sz w:val="28"/>
          <w:szCs w:val="28"/>
        </w:rPr>
        <w:t>–</w:t>
      </w:r>
      <w:r>
        <w:rPr>
          <w:sz w:val="28"/>
          <w:szCs w:val="28"/>
        </w:rPr>
        <w:t xml:space="preserve"> проведення фармакотехнологічних </w:t>
      </w:r>
      <w:r>
        <w:rPr>
          <w:sz w:val="28"/>
          <w:szCs w:val="28"/>
        </w:rPr>
        <w:lastRenderedPageBreak/>
        <w:t>досл</w:t>
      </w:r>
      <w:r>
        <w:rPr>
          <w:sz w:val="28"/>
          <w:szCs w:val="28"/>
        </w:rPr>
        <w:t>і</w:t>
      </w:r>
      <w:r>
        <w:rPr>
          <w:sz w:val="28"/>
          <w:szCs w:val="28"/>
        </w:rPr>
        <w:t>джень лікарської рослинної сировини, а також її композицій (ступінь подрібнення, насипну, об’ємну і питому маси, пористість, нарізність, вільний об’єм шару, плинність, кут природного укосу )</w:t>
      </w:r>
      <w:r w:rsidRPr="00244EBE">
        <w:rPr>
          <w:sz w:val="28"/>
          <w:szCs w:val="28"/>
        </w:rPr>
        <w:t>,</w:t>
      </w:r>
      <w:r>
        <w:rPr>
          <w:sz w:val="28"/>
          <w:szCs w:val="28"/>
        </w:rPr>
        <w:t xml:space="preserve"> запропоновано для одержання складних настойок</w:t>
      </w:r>
      <w:r w:rsidRPr="00E87456">
        <w:rPr>
          <w:sz w:val="28"/>
          <w:szCs w:val="28"/>
        </w:rPr>
        <w:t xml:space="preserve"> </w:t>
      </w:r>
      <w:r w:rsidRPr="00280C11">
        <w:rPr>
          <w:color w:val="000000"/>
          <w:sz w:val="28"/>
          <w:szCs w:val="28"/>
        </w:rPr>
        <w:t>оптимальн</w:t>
      </w:r>
      <w:r>
        <w:rPr>
          <w:color w:val="000000"/>
          <w:sz w:val="28"/>
          <w:szCs w:val="28"/>
        </w:rPr>
        <w:t>у</w:t>
      </w:r>
      <w:r w:rsidRPr="00652945">
        <w:rPr>
          <w:color w:val="000000"/>
          <w:sz w:val="28"/>
          <w:szCs w:val="28"/>
        </w:rPr>
        <w:t xml:space="preserve"> технологі</w:t>
      </w:r>
      <w:r>
        <w:rPr>
          <w:color w:val="000000"/>
          <w:sz w:val="28"/>
          <w:szCs w:val="28"/>
        </w:rPr>
        <w:t xml:space="preserve">ю </w:t>
      </w:r>
      <w:r w:rsidRPr="00D37D52">
        <w:rPr>
          <w:color w:val="000000"/>
          <w:sz w:val="28"/>
          <w:szCs w:val="28"/>
        </w:rPr>
        <w:t>–</w:t>
      </w:r>
      <w:r w:rsidRPr="00652945">
        <w:rPr>
          <w:color w:val="000000"/>
          <w:sz w:val="28"/>
          <w:szCs w:val="28"/>
        </w:rPr>
        <w:t xml:space="preserve"> </w:t>
      </w:r>
      <w:r w:rsidRPr="00E87456">
        <w:rPr>
          <w:sz w:val="28"/>
          <w:szCs w:val="28"/>
        </w:rPr>
        <w:t>викори</w:t>
      </w:r>
      <w:r w:rsidRPr="00E87456">
        <w:rPr>
          <w:sz w:val="28"/>
          <w:szCs w:val="28"/>
        </w:rPr>
        <w:t>с</w:t>
      </w:r>
      <w:r w:rsidRPr="00E87456">
        <w:rPr>
          <w:sz w:val="28"/>
          <w:szCs w:val="28"/>
        </w:rPr>
        <w:t>та</w:t>
      </w:r>
      <w:r>
        <w:rPr>
          <w:sz w:val="28"/>
          <w:szCs w:val="28"/>
        </w:rPr>
        <w:t>ння</w:t>
      </w:r>
      <w:r w:rsidRPr="00E87456">
        <w:rPr>
          <w:sz w:val="28"/>
          <w:szCs w:val="28"/>
        </w:rPr>
        <w:t xml:space="preserve"> метод</w:t>
      </w:r>
      <w:r>
        <w:rPr>
          <w:sz w:val="28"/>
          <w:szCs w:val="28"/>
        </w:rPr>
        <w:t>у</w:t>
      </w:r>
      <w:r w:rsidRPr="00E87456">
        <w:rPr>
          <w:sz w:val="28"/>
          <w:szCs w:val="28"/>
        </w:rPr>
        <w:t xml:space="preserve"> </w:t>
      </w:r>
      <w:r>
        <w:rPr>
          <w:sz w:val="28"/>
          <w:szCs w:val="28"/>
        </w:rPr>
        <w:t>ре</w:t>
      </w:r>
      <w:r w:rsidRPr="00E87456">
        <w:rPr>
          <w:sz w:val="28"/>
          <w:szCs w:val="28"/>
        </w:rPr>
        <w:t>мацерації, інтенсифікован</w:t>
      </w:r>
      <w:r>
        <w:rPr>
          <w:sz w:val="28"/>
          <w:szCs w:val="28"/>
        </w:rPr>
        <w:t>ого</w:t>
      </w:r>
      <w:r w:rsidRPr="00E87456">
        <w:rPr>
          <w:sz w:val="28"/>
          <w:szCs w:val="28"/>
        </w:rPr>
        <w:t xml:space="preserve"> примусовим переміш</w:t>
      </w:r>
      <w:r w:rsidRPr="00E87456">
        <w:rPr>
          <w:sz w:val="28"/>
          <w:szCs w:val="28"/>
        </w:rPr>
        <w:t>у</w:t>
      </w:r>
      <w:r w:rsidRPr="00E87456">
        <w:rPr>
          <w:sz w:val="28"/>
          <w:szCs w:val="28"/>
        </w:rPr>
        <w:t>ванням екстра</w:t>
      </w:r>
      <w:r>
        <w:rPr>
          <w:sz w:val="28"/>
          <w:szCs w:val="28"/>
        </w:rPr>
        <w:t>генту</w:t>
      </w:r>
      <w:r w:rsidRPr="00E87456">
        <w:rPr>
          <w:sz w:val="28"/>
          <w:szCs w:val="28"/>
        </w:rPr>
        <w:t>.</w:t>
      </w:r>
      <w:r>
        <w:rPr>
          <w:sz w:val="28"/>
          <w:szCs w:val="28"/>
        </w:rPr>
        <w:t xml:space="preserve"> </w:t>
      </w:r>
      <w:r w:rsidRPr="00815303">
        <w:rPr>
          <w:sz w:val="28"/>
          <w:szCs w:val="28"/>
        </w:rPr>
        <w:t>Проведені експериментальні дослідження з фармацевтичної розробки дозволили обґрунтувати склад та технологію настойок «Бронхофіт», «Гінекофіт» та «Простатофіт»,</w:t>
      </w:r>
      <w:r>
        <w:rPr>
          <w:sz w:val="28"/>
          <w:szCs w:val="28"/>
        </w:rPr>
        <w:t xml:space="preserve"> </w:t>
      </w:r>
      <w:r w:rsidRPr="00815303">
        <w:rPr>
          <w:sz w:val="28"/>
          <w:szCs w:val="28"/>
        </w:rPr>
        <w:t>що були апроб</w:t>
      </w:r>
      <w:r>
        <w:rPr>
          <w:sz w:val="28"/>
          <w:szCs w:val="28"/>
        </w:rPr>
        <w:t>ов</w:t>
      </w:r>
      <w:r w:rsidRPr="00815303">
        <w:rPr>
          <w:sz w:val="28"/>
          <w:szCs w:val="28"/>
        </w:rPr>
        <w:t>а</w:t>
      </w:r>
      <w:r>
        <w:rPr>
          <w:sz w:val="28"/>
          <w:szCs w:val="28"/>
        </w:rPr>
        <w:t>н</w:t>
      </w:r>
      <w:r w:rsidRPr="00815303">
        <w:rPr>
          <w:sz w:val="28"/>
          <w:szCs w:val="28"/>
        </w:rPr>
        <w:t>і у промислових ум</w:t>
      </w:r>
      <w:r w:rsidRPr="00815303">
        <w:rPr>
          <w:sz w:val="28"/>
          <w:szCs w:val="28"/>
        </w:rPr>
        <w:t>о</w:t>
      </w:r>
      <w:r w:rsidRPr="00815303">
        <w:rPr>
          <w:sz w:val="28"/>
          <w:szCs w:val="28"/>
        </w:rPr>
        <w:t xml:space="preserve">вах. </w:t>
      </w:r>
    </w:p>
    <w:p w:rsidR="007624A1" w:rsidRPr="00652945" w:rsidRDefault="007624A1" w:rsidP="00235D20">
      <w:pPr>
        <w:widowControl w:val="0"/>
        <w:numPr>
          <w:ilvl w:val="0"/>
          <w:numId w:val="43"/>
        </w:numPr>
        <w:suppressAutoHyphens w:val="0"/>
        <w:jc w:val="both"/>
        <w:rPr>
          <w:sz w:val="28"/>
          <w:szCs w:val="28"/>
        </w:rPr>
      </w:pPr>
      <w:r>
        <w:rPr>
          <w:sz w:val="28"/>
          <w:szCs w:val="28"/>
        </w:rPr>
        <w:t xml:space="preserve">Фармакологічними дослідженнями доведено, що запропонований склад та технологія настойок складних </w:t>
      </w:r>
      <w:r w:rsidRPr="00815303">
        <w:rPr>
          <w:sz w:val="28"/>
          <w:szCs w:val="28"/>
        </w:rPr>
        <w:t xml:space="preserve">«Бронхофіт», «Гінекофіт» </w:t>
      </w:r>
      <w:r>
        <w:rPr>
          <w:sz w:val="28"/>
          <w:szCs w:val="28"/>
        </w:rPr>
        <w:t>і</w:t>
      </w:r>
      <w:r w:rsidRPr="00815303">
        <w:rPr>
          <w:sz w:val="28"/>
          <w:szCs w:val="28"/>
        </w:rPr>
        <w:t xml:space="preserve"> «Прост</w:t>
      </w:r>
      <w:r w:rsidRPr="00815303">
        <w:rPr>
          <w:sz w:val="28"/>
          <w:szCs w:val="28"/>
        </w:rPr>
        <w:t>а</w:t>
      </w:r>
      <w:r w:rsidRPr="00815303">
        <w:rPr>
          <w:sz w:val="28"/>
          <w:szCs w:val="28"/>
        </w:rPr>
        <w:t>тофіт»</w:t>
      </w:r>
      <w:r>
        <w:rPr>
          <w:sz w:val="28"/>
          <w:szCs w:val="28"/>
        </w:rPr>
        <w:t xml:space="preserve"> є оптимальними для терапії вищезазначених захворювань.</w:t>
      </w:r>
    </w:p>
    <w:p w:rsidR="007624A1" w:rsidRPr="00815303" w:rsidRDefault="007624A1" w:rsidP="00235D20">
      <w:pPr>
        <w:widowControl w:val="0"/>
        <w:numPr>
          <w:ilvl w:val="0"/>
          <w:numId w:val="43"/>
        </w:numPr>
        <w:suppressAutoHyphens w:val="0"/>
        <w:jc w:val="both"/>
        <w:rPr>
          <w:sz w:val="28"/>
          <w:szCs w:val="28"/>
        </w:rPr>
      </w:pPr>
      <w:r>
        <w:rPr>
          <w:sz w:val="28"/>
          <w:szCs w:val="28"/>
        </w:rPr>
        <w:t>Обґрунто</w:t>
      </w:r>
      <w:r w:rsidRPr="00815303">
        <w:rPr>
          <w:sz w:val="28"/>
          <w:szCs w:val="28"/>
        </w:rPr>
        <w:t>ван</w:t>
      </w:r>
      <w:r>
        <w:rPr>
          <w:sz w:val="28"/>
          <w:szCs w:val="28"/>
        </w:rPr>
        <w:t>о</w:t>
      </w:r>
      <w:r w:rsidRPr="00815303">
        <w:rPr>
          <w:sz w:val="28"/>
          <w:szCs w:val="28"/>
        </w:rPr>
        <w:t xml:space="preserve"> критерії</w:t>
      </w:r>
      <w:r>
        <w:rPr>
          <w:sz w:val="28"/>
          <w:szCs w:val="28"/>
        </w:rPr>
        <w:t xml:space="preserve"> стандартизації підходів до </w:t>
      </w:r>
      <w:r w:rsidRPr="00815303">
        <w:rPr>
          <w:sz w:val="28"/>
          <w:szCs w:val="28"/>
        </w:rPr>
        <w:t>оцінки якості ро</w:t>
      </w:r>
      <w:r>
        <w:rPr>
          <w:sz w:val="28"/>
          <w:szCs w:val="28"/>
        </w:rPr>
        <w:t>зр</w:t>
      </w:r>
      <w:r>
        <w:rPr>
          <w:sz w:val="28"/>
          <w:szCs w:val="28"/>
        </w:rPr>
        <w:t>о</w:t>
      </w:r>
      <w:r>
        <w:rPr>
          <w:sz w:val="28"/>
          <w:szCs w:val="28"/>
        </w:rPr>
        <w:t>блених складних настойок відповідно до вимог ДФУ. Для ідентифікації та кількісного вмісту визначено біологічно активні речовини (полісах</w:t>
      </w:r>
      <w:r>
        <w:rPr>
          <w:sz w:val="28"/>
          <w:szCs w:val="28"/>
        </w:rPr>
        <w:t>а</w:t>
      </w:r>
      <w:r>
        <w:rPr>
          <w:sz w:val="28"/>
          <w:szCs w:val="28"/>
        </w:rPr>
        <w:t>риди, терпеноїди, сума флавоноїдів, сума кумаринів, ефірна олія, алк</w:t>
      </w:r>
      <w:r>
        <w:rPr>
          <w:sz w:val="28"/>
          <w:szCs w:val="28"/>
        </w:rPr>
        <w:t>а</w:t>
      </w:r>
      <w:r>
        <w:rPr>
          <w:sz w:val="28"/>
          <w:szCs w:val="28"/>
        </w:rPr>
        <w:t>лоїди), що відіграють найбільшу роль у прояві фармакологічної дії</w:t>
      </w:r>
      <w:r w:rsidRPr="00815303">
        <w:rPr>
          <w:sz w:val="28"/>
          <w:szCs w:val="28"/>
        </w:rPr>
        <w:t>.</w:t>
      </w:r>
      <w:r>
        <w:rPr>
          <w:sz w:val="28"/>
          <w:szCs w:val="28"/>
        </w:rPr>
        <w:t xml:space="preserve"> Усі розроблені методики були провалід</w:t>
      </w:r>
      <w:r>
        <w:rPr>
          <w:sz w:val="28"/>
          <w:szCs w:val="28"/>
        </w:rPr>
        <w:t>о</w:t>
      </w:r>
      <w:r>
        <w:rPr>
          <w:sz w:val="28"/>
          <w:szCs w:val="28"/>
        </w:rPr>
        <w:t>вані.</w:t>
      </w:r>
    </w:p>
    <w:p w:rsidR="007624A1" w:rsidRPr="00815303" w:rsidRDefault="007624A1" w:rsidP="00235D20">
      <w:pPr>
        <w:widowControl w:val="0"/>
        <w:numPr>
          <w:ilvl w:val="0"/>
          <w:numId w:val="43"/>
        </w:numPr>
        <w:suppressAutoHyphens w:val="0"/>
        <w:jc w:val="both"/>
        <w:rPr>
          <w:sz w:val="28"/>
          <w:szCs w:val="28"/>
        </w:rPr>
      </w:pPr>
      <w:r w:rsidRPr="00815303">
        <w:rPr>
          <w:sz w:val="28"/>
          <w:szCs w:val="28"/>
        </w:rPr>
        <w:t>На основі проведених досліджень розроблена аналітичн</w:t>
      </w:r>
      <w:r>
        <w:rPr>
          <w:sz w:val="28"/>
          <w:szCs w:val="28"/>
        </w:rPr>
        <w:t>а</w:t>
      </w:r>
      <w:r w:rsidRPr="00815303">
        <w:rPr>
          <w:sz w:val="28"/>
          <w:szCs w:val="28"/>
        </w:rPr>
        <w:t xml:space="preserve"> нормативна документація на настойки складні «Бронхофіт», «Гінекофіт» та «Про</w:t>
      </w:r>
      <w:r w:rsidRPr="00815303">
        <w:rPr>
          <w:sz w:val="28"/>
          <w:szCs w:val="28"/>
        </w:rPr>
        <w:t>с</w:t>
      </w:r>
      <w:r w:rsidRPr="00815303">
        <w:rPr>
          <w:sz w:val="28"/>
          <w:szCs w:val="28"/>
        </w:rPr>
        <w:t xml:space="preserve">татофіт». Розроблені технічний </w:t>
      </w:r>
      <w:r w:rsidRPr="00CB16B0">
        <w:rPr>
          <w:sz w:val="28"/>
          <w:szCs w:val="28"/>
        </w:rPr>
        <w:t>регламент на виробництво екстракці</w:t>
      </w:r>
      <w:r w:rsidRPr="00CB16B0">
        <w:rPr>
          <w:sz w:val="28"/>
          <w:szCs w:val="28"/>
        </w:rPr>
        <w:t>й</w:t>
      </w:r>
      <w:r w:rsidRPr="00CB16B0">
        <w:rPr>
          <w:sz w:val="28"/>
          <w:szCs w:val="28"/>
        </w:rPr>
        <w:t>них препаратів ТхР 64-22716897-025-07</w:t>
      </w:r>
      <w:r>
        <w:rPr>
          <w:sz w:val="28"/>
          <w:szCs w:val="28"/>
        </w:rPr>
        <w:t xml:space="preserve"> </w:t>
      </w:r>
      <w:r w:rsidRPr="00815303">
        <w:rPr>
          <w:sz w:val="28"/>
          <w:szCs w:val="28"/>
        </w:rPr>
        <w:t>та технологічні регламенти промислов</w:t>
      </w:r>
      <w:r w:rsidRPr="00815303">
        <w:rPr>
          <w:sz w:val="28"/>
          <w:szCs w:val="28"/>
        </w:rPr>
        <w:t>о</w:t>
      </w:r>
      <w:r w:rsidRPr="00815303">
        <w:rPr>
          <w:sz w:val="28"/>
          <w:szCs w:val="28"/>
        </w:rPr>
        <w:t xml:space="preserve">го виробництва </w:t>
      </w:r>
      <w:r>
        <w:rPr>
          <w:sz w:val="28"/>
          <w:szCs w:val="28"/>
        </w:rPr>
        <w:t>складних настойок</w:t>
      </w:r>
      <w:r w:rsidRPr="00815303">
        <w:rPr>
          <w:sz w:val="28"/>
          <w:szCs w:val="28"/>
        </w:rPr>
        <w:t xml:space="preserve"> «Бронхофіт»</w:t>
      </w:r>
      <w:r>
        <w:rPr>
          <w:sz w:val="28"/>
          <w:szCs w:val="28"/>
        </w:rPr>
        <w:t xml:space="preserve"> </w:t>
      </w:r>
      <w:r w:rsidRPr="00CB16B0">
        <w:rPr>
          <w:sz w:val="28"/>
          <w:szCs w:val="28"/>
        </w:rPr>
        <w:t>ТПР 64-22716897-024-07</w:t>
      </w:r>
      <w:r w:rsidRPr="00815303">
        <w:rPr>
          <w:sz w:val="28"/>
          <w:szCs w:val="28"/>
        </w:rPr>
        <w:t xml:space="preserve">, «Гінекофіт» </w:t>
      </w:r>
      <w:r w:rsidRPr="00CB16B0">
        <w:rPr>
          <w:sz w:val="28"/>
          <w:szCs w:val="28"/>
        </w:rPr>
        <w:t>ТПР 64-22716897-014-03</w:t>
      </w:r>
      <w:r>
        <w:rPr>
          <w:sz w:val="28"/>
          <w:szCs w:val="28"/>
        </w:rPr>
        <w:t xml:space="preserve"> </w:t>
      </w:r>
      <w:r w:rsidRPr="00815303">
        <w:rPr>
          <w:sz w:val="28"/>
          <w:szCs w:val="28"/>
        </w:rPr>
        <w:t>і «Простат</w:t>
      </w:r>
      <w:r w:rsidRPr="00815303">
        <w:rPr>
          <w:sz w:val="28"/>
          <w:szCs w:val="28"/>
        </w:rPr>
        <w:t>о</w:t>
      </w:r>
      <w:r w:rsidRPr="00815303">
        <w:rPr>
          <w:sz w:val="28"/>
          <w:szCs w:val="28"/>
        </w:rPr>
        <w:t>фіт»</w:t>
      </w:r>
      <w:r>
        <w:rPr>
          <w:sz w:val="28"/>
          <w:szCs w:val="28"/>
        </w:rPr>
        <w:t xml:space="preserve"> </w:t>
      </w:r>
      <w:r w:rsidRPr="00CB16B0">
        <w:rPr>
          <w:sz w:val="28"/>
          <w:szCs w:val="28"/>
        </w:rPr>
        <w:t>ТПР 64-22716897-015-03</w:t>
      </w:r>
      <w:r w:rsidRPr="00815303">
        <w:rPr>
          <w:sz w:val="28"/>
          <w:szCs w:val="28"/>
        </w:rPr>
        <w:t>.</w:t>
      </w:r>
    </w:p>
    <w:p w:rsidR="007624A1" w:rsidRDefault="007624A1" w:rsidP="00235D20">
      <w:pPr>
        <w:widowControl w:val="0"/>
        <w:numPr>
          <w:ilvl w:val="0"/>
          <w:numId w:val="43"/>
        </w:numPr>
        <w:suppressAutoHyphens w:val="0"/>
        <w:jc w:val="both"/>
        <w:rPr>
          <w:sz w:val="28"/>
          <w:szCs w:val="28"/>
        </w:rPr>
      </w:pPr>
      <w:r w:rsidRPr="00CB16B0">
        <w:rPr>
          <w:sz w:val="28"/>
          <w:szCs w:val="28"/>
        </w:rPr>
        <w:t>Експериментально доведена фізико-хімічна, фармакотехнологічна та мікробіологічна стабільність розроблених лікарських препаратів прот</w:t>
      </w:r>
      <w:r w:rsidRPr="00CB16B0">
        <w:rPr>
          <w:sz w:val="28"/>
          <w:szCs w:val="28"/>
        </w:rPr>
        <w:t>я</w:t>
      </w:r>
      <w:r w:rsidRPr="00CB16B0">
        <w:rPr>
          <w:sz w:val="28"/>
          <w:szCs w:val="28"/>
        </w:rPr>
        <w:t>гом двох років зберігання при різних температурних режимах.</w:t>
      </w:r>
      <w:r>
        <w:rPr>
          <w:sz w:val="28"/>
          <w:szCs w:val="28"/>
        </w:rPr>
        <w:t xml:space="preserve"> </w:t>
      </w:r>
      <w:r>
        <w:rPr>
          <w:sz w:val="28"/>
          <w:szCs w:val="28"/>
        </w:rPr>
        <w:br/>
      </w:r>
      <w:r w:rsidRPr="00815303">
        <w:rPr>
          <w:sz w:val="28"/>
          <w:szCs w:val="28"/>
        </w:rPr>
        <w:t xml:space="preserve">За результатами проведених досліджень </w:t>
      </w:r>
      <w:r>
        <w:rPr>
          <w:sz w:val="28"/>
          <w:szCs w:val="28"/>
        </w:rPr>
        <w:t>у</w:t>
      </w:r>
      <w:r w:rsidRPr="00815303">
        <w:rPr>
          <w:sz w:val="28"/>
          <w:szCs w:val="28"/>
        </w:rPr>
        <w:t>перше розроблена і станда</w:t>
      </w:r>
      <w:r w:rsidRPr="00815303">
        <w:rPr>
          <w:sz w:val="28"/>
          <w:szCs w:val="28"/>
        </w:rPr>
        <w:t>р</w:t>
      </w:r>
      <w:r w:rsidRPr="00815303">
        <w:rPr>
          <w:sz w:val="28"/>
          <w:szCs w:val="28"/>
        </w:rPr>
        <w:t xml:space="preserve">тизована промислова технологія </w:t>
      </w:r>
      <w:r>
        <w:rPr>
          <w:sz w:val="28"/>
          <w:szCs w:val="28"/>
        </w:rPr>
        <w:t>трьох</w:t>
      </w:r>
      <w:r w:rsidRPr="00815303">
        <w:rPr>
          <w:sz w:val="28"/>
          <w:szCs w:val="28"/>
        </w:rPr>
        <w:t xml:space="preserve"> оригінальних</w:t>
      </w:r>
      <w:r>
        <w:rPr>
          <w:sz w:val="28"/>
          <w:szCs w:val="28"/>
        </w:rPr>
        <w:t xml:space="preserve"> рослинних</w:t>
      </w:r>
      <w:r w:rsidRPr="00815303">
        <w:rPr>
          <w:sz w:val="28"/>
          <w:szCs w:val="28"/>
        </w:rPr>
        <w:t xml:space="preserve"> лікарських препарат</w:t>
      </w:r>
      <w:r>
        <w:rPr>
          <w:sz w:val="28"/>
          <w:szCs w:val="28"/>
        </w:rPr>
        <w:t xml:space="preserve">ів </w:t>
      </w:r>
      <w:r w:rsidRPr="00815303">
        <w:rPr>
          <w:sz w:val="28"/>
          <w:szCs w:val="28"/>
        </w:rPr>
        <w:t>«Бронхофіт», «Гінекофіт» та «Простатофіт». Техн</w:t>
      </w:r>
      <w:r w:rsidRPr="00815303">
        <w:rPr>
          <w:sz w:val="28"/>
          <w:szCs w:val="28"/>
        </w:rPr>
        <w:t>о</w:t>
      </w:r>
      <w:r w:rsidRPr="00815303">
        <w:rPr>
          <w:sz w:val="28"/>
          <w:szCs w:val="28"/>
        </w:rPr>
        <w:t xml:space="preserve">логія впроваджена у промислове виробництво ТОВ НВФК «Ейм» </w:t>
      </w:r>
      <w:r>
        <w:rPr>
          <w:sz w:val="28"/>
          <w:szCs w:val="28"/>
        </w:rPr>
        <w:br/>
      </w:r>
      <w:r w:rsidRPr="00815303">
        <w:rPr>
          <w:sz w:val="28"/>
          <w:szCs w:val="28"/>
        </w:rPr>
        <w:t>(м.</w:t>
      </w:r>
      <w:r>
        <w:rPr>
          <w:sz w:val="28"/>
          <w:szCs w:val="28"/>
        </w:rPr>
        <w:t xml:space="preserve"> </w:t>
      </w:r>
      <w:r w:rsidRPr="00815303">
        <w:rPr>
          <w:sz w:val="28"/>
          <w:szCs w:val="28"/>
        </w:rPr>
        <w:t>Харків).</w:t>
      </w:r>
      <w:r>
        <w:rPr>
          <w:sz w:val="28"/>
          <w:szCs w:val="28"/>
        </w:rPr>
        <w:t xml:space="preserve"> За</w:t>
      </w:r>
      <w:r w:rsidRPr="00682D89">
        <w:rPr>
          <w:sz w:val="28"/>
          <w:szCs w:val="28"/>
        </w:rPr>
        <w:t xml:space="preserve"> результат</w:t>
      </w:r>
      <w:r>
        <w:rPr>
          <w:sz w:val="28"/>
          <w:szCs w:val="28"/>
        </w:rPr>
        <w:t>ам</w:t>
      </w:r>
      <w:r w:rsidRPr="00682D89">
        <w:rPr>
          <w:sz w:val="28"/>
          <w:szCs w:val="28"/>
        </w:rPr>
        <w:t>и проведених досліджень з валідації техн</w:t>
      </w:r>
      <w:r w:rsidRPr="00682D89">
        <w:rPr>
          <w:sz w:val="28"/>
          <w:szCs w:val="28"/>
        </w:rPr>
        <w:t>о</w:t>
      </w:r>
      <w:r w:rsidRPr="00682D89">
        <w:rPr>
          <w:sz w:val="28"/>
          <w:szCs w:val="28"/>
        </w:rPr>
        <w:t>логічного процесу розроблених препаратів дове</w:t>
      </w:r>
      <w:r>
        <w:rPr>
          <w:sz w:val="28"/>
          <w:szCs w:val="28"/>
        </w:rPr>
        <w:t>дено</w:t>
      </w:r>
      <w:r w:rsidRPr="00682D89">
        <w:rPr>
          <w:sz w:val="28"/>
          <w:szCs w:val="28"/>
        </w:rPr>
        <w:t>, що запропонов</w:t>
      </w:r>
      <w:r w:rsidRPr="00682D89">
        <w:rPr>
          <w:sz w:val="28"/>
          <w:szCs w:val="28"/>
        </w:rPr>
        <w:t>а</w:t>
      </w:r>
      <w:r w:rsidRPr="00682D89">
        <w:rPr>
          <w:sz w:val="28"/>
          <w:szCs w:val="28"/>
        </w:rPr>
        <w:t xml:space="preserve">на промислова технологія в умовах ТОВ НВФК «Ейм» </w:t>
      </w:r>
      <w:r>
        <w:rPr>
          <w:sz w:val="28"/>
          <w:szCs w:val="28"/>
        </w:rPr>
        <w:t>з урахуванням критичних точок виробництва (гомогенність рослинної суміші, гом</w:t>
      </w:r>
      <w:r>
        <w:rPr>
          <w:sz w:val="28"/>
          <w:szCs w:val="28"/>
        </w:rPr>
        <w:t>о</w:t>
      </w:r>
      <w:r>
        <w:rPr>
          <w:sz w:val="28"/>
          <w:szCs w:val="28"/>
        </w:rPr>
        <w:t xml:space="preserve">генність водно-спиртового розчину, екстракція) </w:t>
      </w:r>
      <w:r w:rsidRPr="00682D89">
        <w:rPr>
          <w:sz w:val="28"/>
          <w:szCs w:val="28"/>
        </w:rPr>
        <w:t>дозволяє</w:t>
      </w:r>
      <w:r>
        <w:rPr>
          <w:sz w:val="28"/>
          <w:szCs w:val="28"/>
        </w:rPr>
        <w:t xml:space="preserve"> </w:t>
      </w:r>
      <w:r w:rsidRPr="00682D89">
        <w:rPr>
          <w:sz w:val="28"/>
          <w:szCs w:val="28"/>
        </w:rPr>
        <w:t>отримувати настойки складні зі стабільними показниками якості.</w:t>
      </w:r>
      <w:r>
        <w:rPr>
          <w:sz w:val="28"/>
          <w:szCs w:val="28"/>
        </w:rPr>
        <w:t xml:space="preserve"> </w:t>
      </w:r>
    </w:p>
    <w:p w:rsidR="007624A1" w:rsidRDefault="007624A1" w:rsidP="00235D20">
      <w:pPr>
        <w:widowControl w:val="0"/>
        <w:numPr>
          <w:ilvl w:val="0"/>
          <w:numId w:val="43"/>
        </w:numPr>
        <w:suppressAutoHyphens w:val="0"/>
        <w:jc w:val="both"/>
        <w:rPr>
          <w:sz w:val="28"/>
          <w:szCs w:val="28"/>
        </w:rPr>
      </w:pPr>
      <w:r>
        <w:rPr>
          <w:sz w:val="28"/>
          <w:szCs w:val="28"/>
        </w:rPr>
        <w:t xml:space="preserve">Комплекс проведених досліджень став основою для проведення </w:t>
      </w:r>
      <w:r w:rsidRPr="00CB16B0">
        <w:rPr>
          <w:sz w:val="28"/>
          <w:szCs w:val="28"/>
        </w:rPr>
        <w:t>реєс</w:t>
      </w:r>
      <w:r w:rsidRPr="00CB16B0">
        <w:rPr>
          <w:sz w:val="28"/>
          <w:szCs w:val="28"/>
        </w:rPr>
        <w:t>т</w:t>
      </w:r>
      <w:r w:rsidRPr="00CB16B0">
        <w:rPr>
          <w:sz w:val="28"/>
          <w:szCs w:val="28"/>
        </w:rPr>
        <w:t>р</w:t>
      </w:r>
      <w:r>
        <w:rPr>
          <w:sz w:val="28"/>
          <w:szCs w:val="28"/>
        </w:rPr>
        <w:t>ації розроблених настойок складних</w:t>
      </w:r>
      <w:r w:rsidRPr="00CB16B0">
        <w:rPr>
          <w:sz w:val="28"/>
          <w:szCs w:val="28"/>
        </w:rPr>
        <w:t xml:space="preserve"> Державним </w:t>
      </w:r>
      <w:r>
        <w:rPr>
          <w:sz w:val="28"/>
          <w:szCs w:val="28"/>
        </w:rPr>
        <w:t>ф</w:t>
      </w:r>
      <w:r w:rsidRPr="00CB16B0">
        <w:rPr>
          <w:sz w:val="28"/>
          <w:szCs w:val="28"/>
        </w:rPr>
        <w:t xml:space="preserve">армакологічним </w:t>
      </w:r>
      <w:r>
        <w:rPr>
          <w:sz w:val="28"/>
          <w:szCs w:val="28"/>
        </w:rPr>
        <w:t>ц</w:t>
      </w:r>
      <w:r w:rsidRPr="00CB16B0">
        <w:rPr>
          <w:sz w:val="28"/>
          <w:szCs w:val="28"/>
        </w:rPr>
        <w:t>ентром МОЗ України (реєстраційні посвідчення</w:t>
      </w:r>
      <w:r>
        <w:rPr>
          <w:sz w:val="28"/>
          <w:szCs w:val="28"/>
        </w:rPr>
        <w:t xml:space="preserve"> для складної насто</w:t>
      </w:r>
      <w:r>
        <w:rPr>
          <w:sz w:val="28"/>
          <w:szCs w:val="28"/>
        </w:rPr>
        <w:t>й</w:t>
      </w:r>
      <w:r>
        <w:rPr>
          <w:sz w:val="28"/>
          <w:szCs w:val="28"/>
        </w:rPr>
        <w:t>ки «Бронхофіт»</w:t>
      </w:r>
      <w:r w:rsidRPr="00CB16B0">
        <w:rPr>
          <w:sz w:val="28"/>
          <w:szCs w:val="28"/>
        </w:rPr>
        <w:t xml:space="preserve"> № </w:t>
      </w:r>
      <w:r w:rsidRPr="00CB16B0">
        <w:rPr>
          <w:sz w:val="28"/>
          <w:szCs w:val="28"/>
          <w:lang w:val="en-US"/>
        </w:rPr>
        <w:t>U</w:t>
      </w:r>
      <w:r w:rsidRPr="00CB16B0">
        <w:rPr>
          <w:sz w:val="28"/>
          <w:szCs w:val="28"/>
        </w:rPr>
        <w:t>А/3546/02/01,</w:t>
      </w:r>
      <w:r>
        <w:rPr>
          <w:sz w:val="28"/>
          <w:szCs w:val="28"/>
        </w:rPr>
        <w:t xml:space="preserve"> для складної настойки «Гінекофіт»</w:t>
      </w:r>
      <w:r w:rsidRPr="00CB16B0">
        <w:rPr>
          <w:sz w:val="28"/>
          <w:szCs w:val="28"/>
        </w:rPr>
        <w:t xml:space="preserve"> № </w:t>
      </w:r>
      <w:r w:rsidRPr="00CB16B0">
        <w:rPr>
          <w:sz w:val="28"/>
          <w:szCs w:val="28"/>
          <w:lang w:val="en-US"/>
        </w:rPr>
        <w:t>U</w:t>
      </w:r>
      <w:r w:rsidRPr="00CB16B0">
        <w:rPr>
          <w:sz w:val="28"/>
          <w:szCs w:val="28"/>
        </w:rPr>
        <w:t xml:space="preserve">А/4322/01/01, </w:t>
      </w:r>
      <w:r>
        <w:rPr>
          <w:sz w:val="28"/>
          <w:szCs w:val="28"/>
        </w:rPr>
        <w:t>для складної настойки «Простат</w:t>
      </w:r>
      <w:r>
        <w:rPr>
          <w:sz w:val="28"/>
          <w:szCs w:val="28"/>
        </w:rPr>
        <w:t>о</w:t>
      </w:r>
      <w:r>
        <w:rPr>
          <w:sz w:val="28"/>
          <w:szCs w:val="28"/>
        </w:rPr>
        <w:t>фіт»</w:t>
      </w:r>
      <w:r w:rsidRPr="00CB16B0">
        <w:rPr>
          <w:sz w:val="28"/>
          <w:szCs w:val="28"/>
        </w:rPr>
        <w:t xml:space="preserve"> </w:t>
      </w:r>
      <w:r>
        <w:rPr>
          <w:sz w:val="28"/>
          <w:szCs w:val="28"/>
        </w:rPr>
        <w:br/>
      </w:r>
      <w:r w:rsidRPr="00CB16B0">
        <w:rPr>
          <w:sz w:val="28"/>
          <w:szCs w:val="28"/>
        </w:rPr>
        <w:t xml:space="preserve">№ </w:t>
      </w:r>
      <w:r w:rsidRPr="00CB16B0">
        <w:rPr>
          <w:sz w:val="28"/>
          <w:szCs w:val="28"/>
          <w:lang w:val="en-US"/>
        </w:rPr>
        <w:t>U</w:t>
      </w:r>
      <w:r w:rsidRPr="00CB16B0">
        <w:rPr>
          <w:sz w:val="28"/>
          <w:szCs w:val="28"/>
        </w:rPr>
        <w:t>А/4204/01/01</w:t>
      </w:r>
      <w:r>
        <w:rPr>
          <w:sz w:val="28"/>
          <w:szCs w:val="28"/>
        </w:rPr>
        <w:t>).</w:t>
      </w:r>
      <w:r w:rsidRPr="00CB16B0">
        <w:rPr>
          <w:sz w:val="28"/>
          <w:szCs w:val="28"/>
        </w:rPr>
        <w:t xml:space="preserve"> </w:t>
      </w:r>
    </w:p>
    <w:p w:rsidR="007624A1" w:rsidRDefault="007624A1" w:rsidP="00235D20">
      <w:pPr>
        <w:widowControl w:val="0"/>
        <w:numPr>
          <w:ilvl w:val="0"/>
          <w:numId w:val="43"/>
        </w:numPr>
        <w:suppressAutoHyphens w:val="0"/>
        <w:jc w:val="both"/>
        <w:rPr>
          <w:sz w:val="28"/>
          <w:szCs w:val="28"/>
        </w:rPr>
      </w:pPr>
      <w:r>
        <w:rPr>
          <w:sz w:val="28"/>
          <w:szCs w:val="28"/>
        </w:rPr>
        <w:t xml:space="preserve">Результати досліджень впроваджені у навчальний процес ряду вищих навчальних закладів. </w:t>
      </w:r>
    </w:p>
    <w:p w:rsidR="007624A1" w:rsidRDefault="007624A1" w:rsidP="007624A1">
      <w:pPr>
        <w:widowControl w:val="0"/>
        <w:ind w:left="360"/>
        <w:jc w:val="both"/>
        <w:rPr>
          <w:sz w:val="28"/>
          <w:szCs w:val="28"/>
        </w:rPr>
      </w:pPr>
    </w:p>
    <w:p w:rsidR="007624A1" w:rsidRDefault="007624A1" w:rsidP="007624A1">
      <w:pPr>
        <w:widowControl w:val="0"/>
        <w:ind w:left="360"/>
        <w:jc w:val="both"/>
        <w:rPr>
          <w:sz w:val="28"/>
          <w:szCs w:val="28"/>
        </w:rPr>
      </w:pPr>
    </w:p>
    <w:p w:rsidR="007624A1" w:rsidRPr="00256481" w:rsidRDefault="007624A1" w:rsidP="007624A1">
      <w:pPr>
        <w:widowControl w:val="0"/>
        <w:jc w:val="center"/>
        <w:rPr>
          <w:b/>
          <w:bCs/>
          <w:sz w:val="28"/>
          <w:szCs w:val="28"/>
        </w:rPr>
      </w:pPr>
      <w:r w:rsidRPr="00256481">
        <w:rPr>
          <w:b/>
          <w:bCs/>
          <w:sz w:val="28"/>
          <w:szCs w:val="28"/>
        </w:rPr>
        <w:t>СПИСОК ОПУБЛІКОВАНИХ ПРАЦЬ ЗА ТЕМОЮ ДИСЕРТАЦІЇ</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Pr>
          <w:sz w:val="28"/>
          <w:szCs w:val="28"/>
        </w:rPr>
        <w:t>Вивчення протизапальної активності настойки складної «Гінекофіт»</w:t>
      </w:r>
      <w:r w:rsidRPr="009C3D99">
        <w:rPr>
          <w:sz w:val="28"/>
          <w:szCs w:val="28"/>
        </w:rPr>
        <w:t xml:space="preserve"> </w:t>
      </w:r>
      <w:r>
        <w:rPr>
          <w:sz w:val="28"/>
          <w:szCs w:val="28"/>
        </w:rPr>
        <w:t>/</w:t>
      </w:r>
      <w:r w:rsidRPr="003C5EA6">
        <w:rPr>
          <w:sz w:val="28"/>
          <w:szCs w:val="28"/>
        </w:rPr>
        <w:t xml:space="preserve"> </w:t>
      </w:r>
      <w:r>
        <w:rPr>
          <w:sz w:val="28"/>
          <w:szCs w:val="28"/>
        </w:rPr>
        <w:t>Ю.Г.</w:t>
      </w:r>
      <w:r w:rsidRPr="009C3D99">
        <w:rPr>
          <w:sz w:val="28"/>
          <w:szCs w:val="28"/>
        </w:rPr>
        <w:t xml:space="preserve"> </w:t>
      </w:r>
      <w:r>
        <w:rPr>
          <w:sz w:val="28"/>
          <w:szCs w:val="28"/>
        </w:rPr>
        <w:t>Пісковацький, Л.І.</w:t>
      </w:r>
      <w:r w:rsidRPr="009C3D99">
        <w:rPr>
          <w:sz w:val="28"/>
          <w:szCs w:val="28"/>
        </w:rPr>
        <w:t xml:space="preserve"> </w:t>
      </w:r>
      <w:r>
        <w:rPr>
          <w:sz w:val="28"/>
          <w:szCs w:val="28"/>
        </w:rPr>
        <w:t>Вишневська, В.А.</w:t>
      </w:r>
      <w:r w:rsidRPr="006B005E">
        <w:rPr>
          <w:sz w:val="28"/>
          <w:szCs w:val="28"/>
        </w:rPr>
        <w:t xml:space="preserve"> </w:t>
      </w:r>
      <w:r>
        <w:rPr>
          <w:sz w:val="28"/>
          <w:szCs w:val="28"/>
        </w:rPr>
        <w:t>Георгіянц, О.Г.</w:t>
      </w:r>
      <w:r w:rsidRPr="009C3D99">
        <w:rPr>
          <w:sz w:val="28"/>
          <w:szCs w:val="28"/>
        </w:rPr>
        <w:t xml:space="preserve"> </w:t>
      </w:r>
      <w:r>
        <w:rPr>
          <w:sz w:val="28"/>
          <w:szCs w:val="28"/>
        </w:rPr>
        <w:t>Чистяков</w:t>
      </w:r>
      <w:r w:rsidRPr="00C6210E">
        <w:rPr>
          <w:sz w:val="28"/>
          <w:szCs w:val="28"/>
        </w:rPr>
        <w:t xml:space="preserve"> </w:t>
      </w:r>
      <w:r>
        <w:rPr>
          <w:sz w:val="28"/>
          <w:szCs w:val="28"/>
        </w:rPr>
        <w:t>// Л</w:t>
      </w:r>
      <w:r>
        <w:rPr>
          <w:sz w:val="28"/>
          <w:szCs w:val="28"/>
        </w:rPr>
        <w:t>і</w:t>
      </w:r>
      <w:r>
        <w:rPr>
          <w:sz w:val="28"/>
          <w:szCs w:val="28"/>
        </w:rPr>
        <w:t xml:space="preserve">ки. – 2006. </w:t>
      </w:r>
      <w:r w:rsidRPr="009C3D99">
        <w:rPr>
          <w:sz w:val="28"/>
          <w:szCs w:val="28"/>
        </w:rPr>
        <w:t>–</w:t>
      </w:r>
      <w:r>
        <w:rPr>
          <w:sz w:val="28"/>
          <w:szCs w:val="28"/>
        </w:rPr>
        <w:t xml:space="preserve"> № 5-6. – С. 56-59 </w:t>
      </w:r>
      <w:r w:rsidRPr="00256481">
        <w:rPr>
          <w:sz w:val="28"/>
          <w:szCs w:val="28"/>
        </w:rPr>
        <w:t>(</w:t>
      </w:r>
      <w:r>
        <w:rPr>
          <w:i/>
          <w:iCs/>
          <w:sz w:val="28"/>
          <w:szCs w:val="28"/>
        </w:rPr>
        <w:t>Вишневська Л.І.</w:t>
      </w:r>
      <w:r>
        <w:rPr>
          <w:iCs/>
          <w:sz w:val="28"/>
          <w:szCs w:val="28"/>
        </w:rPr>
        <w:t xml:space="preserve"> узагальнила і проаналізувала літер</w:t>
      </w:r>
      <w:r>
        <w:rPr>
          <w:iCs/>
          <w:sz w:val="28"/>
          <w:szCs w:val="28"/>
        </w:rPr>
        <w:t>а</w:t>
      </w:r>
      <w:r>
        <w:rPr>
          <w:iCs/>
          <w:sz w:val="28"/>
          <w:szCs w:val="28"/>
        </w:rPr>
        <w:t xml:space="preserve">турні дані, спланувала </w:t>
      </w:r>
      <w:r w:rsidRPr="00256481">
        <w:rPr>
          <w:sz w:val="28"/>
          <w:szCs w:val="28"/>
        </w:rPr>
        <w:t xml:space="preserve">експеримент, </w:t>
      </w:r>
      <w:r>
        <w:rPr>
          <w:sz w:val="28"/>
          <w:szCs w:val="28"/>
        </w:rPr>
        <w:t>оформила статтю</w:t>
      </w:r>
      <w:r w:rsidRPr="00256481">
        <w:rPr>
          <w:sz w:val="28"/>
          <w:szCs w:val="28"/>
        </w:rPr>
        <w:t>)</w:t>
      </w:r>
      <w:r>
        <w:rPr>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Pr>
          <w:sz w:val="28"/>
          <w:szCs w:val="28"/>
        </w:rPr>
        <w:t>Вивчення специфічної фармакологічної активності настойки складної «Бронхофіт»</w:t>
      </w:r>
      <w:r w:rsidRPr="009C3D99">
        <w:rPr>
          <w:sz w:val="28"/>
          <w:szCs w:val="28"/>
        </w:rPr>
        <w:t xml:space="preserve"> </w:t>
      </w:r>
      <w:r>
        <w:rPr>
          <w:sz w:val="28"/>
          <w:szCs w:val="28"/>
        </w:rPr>
        <w:t>/</w:t>
      </w:r>
      <w:r w:rsidRPr="00B4327D">
        <w:rPr>
          <w:sz w:val="28"/>
          <w:szCs w:val="28"/>
        </w:rPr>
        <w:t xml:space="preserve"> </w:t>
      </w:r>
      <w:r>
        <w:rPr>
          <w:sz w:val="28"/>
          <w:szCs w:val="28"/>
        </w:rPr>
        <w:t>Ю.Г.</w:t>
      </w:r>
      <w:r w:rsidRPr="009C3D99">
        <w:rPr>
          <w:sz w:val="28"/>
          <w:szCs w:val="28"/>
        </w:rPr>
        <w:t xml:space="preserve"> </w:t>
      </w:r>
      <w:r>
        <w:rPr>
          <w:sz w:val="28"/>
          <w:szCs w:val="28"/>
        </w:rPr>
        <w:t>Пісковацький, Л.І.</w:t>
      </w:r>
      <w:r w:rsidRPr="009C3D99">
        <w:rPr>
          <w:sz w:val="28"/>
          <w:szCs w:val="28"/>
        </w:rPr>
        <w:t xml:space="preserve"> </w:t>
      </w:r>
      <w:r>
        <w:rPr>
          <w:sz w:val="28"/>
          <w:szCs w:val="28"/>
        </w:rPr>
        <w:t>Вишневська, В.А.</w:t>
      </w:r>
      <w:r w:rsidRPr="006B005E">
        <w:rPr>
          <w:sz w:val="28"/>
          <w:szCs w:val="28"/>
        </w:rPr>
        <w:t xml:space="preserve"> </w:t>
      </w:r>
      <w:r>
        <w:rPr>
          <w:sz w:val="28"/>
          <w:szCs w:val="28"/>
        </w:rPr>
        <w:t>Георгіянц, О.Г.</w:t>
      </w:r>
      <w:r w:rsidRPr="009C3D99">
        <w:rPr>
          <w:sz w:val="28"/>
          <w:szCs w:val="28"/>
        </w:rPr>
        <w:t xml:space="preserve"> </w:t>
      </w:r>
      <w:r>
        <w:rPr>
          <w:sz w:val="28"/>
          <w:szCs w:val="28"/>
        </w:rPr>
        <w:t>Чистяков //</w:t>
      </w:r>
      <w:r w:rsidRPr="009C3D99">
        <w:rPr>
          <w:sz w:val="28"/>
          <w:szCs w:val="28"/>
        </w:rPr>
        <w:t xml:space="preserve"> </w:t>
      </w:r>
      <w:r>
        <w:rPr>
          <w:sz w:val="28"/>
          <w:szCs w:val="28"/>
        </w:rPr>
        <w:t xml:space="preserve">Клінічна фармація. </w:t>
      </w:r>
      <w:r w:rsidRPr="009C3D99">
        <w:rPr>
          <w:sz w:val="28"/>
          <w:szCs w:val="28"/>
        </w:rPr>
        <w:t>–</w:t>
      </w:r>
      <w:r>
        <w:rPr>
          <w:sz w:val="28"/>
          <w:szCs w:val="28"/>
        </w:rPr>
        <w:t xml:space="preserve"> 2006. </w:t>
      </w:r>
      <w:r w:rsidRPr="009C3D99">
        <w:rPr>
          <w:sz w:val="28"/>
          <w:szCs w:val="28"/>
        </w:rPr>
        <w:t>–</w:t>
      </w:r>
      <w:r>
        <w:rPr>
          <w:sz w:val="28"/>
          <w:szCs w:val="28"/>
        </w:rPr>
        <w:t xml:space="preserve"> №3. </w:t>
      </w:r>
      <w:r w:rsidRPr="009C3D99">
        <w:rPr>
          <w:sz w:val="28"/>
          <w:szCs w:val="28"/>
        </w:rPr>
        <w:t>–</w:t>
      </w:r>
      <w:r>
        <w:rPr>
          <w:sz w:val="28"/>
          <w:szCs w:val="28"/>
        </w:rPr>
        <w:t xml:space="preserve"> Том 10. </w:t>
      </w:r>
      <w:r w:rsidRPr="009C3D99">
        <w:rPr>
          <w:sz w:val="28"/>
          <w:szCs w:val="28"/>
        </w:rPr>
        <w:t>–</w:t>
      </w:r>
      <w:r>
        <w:rPr>
          <w:sz w:val="28"/>
          <w:szCs w:val="28"/>
        </w:rPr>
        <w:t xml:space="preserve"> С. 42 – 44 </w:t>
      </w:r>
      <w:r w:rsidRPr="00256481">
        <w:rPr>
          <w:sz w:val="28"/>
          <w:szCs w:val="28"/>
        </w:rPr>
        <w:t>(</w:t>
      </w:r>
      <w:r>
        <w:rPr>
          <w:i/>
          <w:iCs/>
          <w:sz w:val="28"/>
          <w:szCs w:val="28"/>
        </w:rPr>
        <w:t>Вишневська Л.І.</w:t>
      </w:r>
      <w:r>
        <w:rPr>
          <w:iCs/>
          <w:sz w:val="28"/>
          <w:szCs w:val="28"/>
        </w:rPr>
        <w:t xml:space="preserve"> узагальнила і проаналізувала літературні дані, спланувала </w:t>
      </w:r>
      <w:r w:rsidRPr="00256481">
        <w:rPr>
          <w:sz w:val="28"/>
          <w:szCs w:val="28"/>
        </w:rPr>
        <w:t xml:space="preserve">експеримент, </w:t>
      </w:r>
      <w:r>
        <w:rPr>
          <w:sz w:val="28"/>
          <w:szCs w:val="28"/>
        </w:rPr>
        <w:t>оф</w:t>
      </w:r>
      <w:r>
        <w:rPr>
          <w:sz w:val="28"/>
          <w:szCs w:val="28"/>
        </w:rPr>
        <w:t>о</w:t>
      </w:r>
      <w:r>
        <w:rPr>
          <w:sz w:val="28"/>
          <w:szCs w:val="28"/>
        </w:rPr>
        <w:t>рмила статтю</w:t>
      </w:r>
      <w:r w:rsidRPr="00256481">
        <w:rPr>
          <w:sz w:val="28"/>
          <w:szCs w:val="28"/>
        </w:rPr>
        <w:t>)</w:t>
      </w:r>
      <w:r>
        <w:rPr>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Pr>
          <w:sz w:val="28"/>
          <w:szCs w:val="28"/>
        </w:rPr>
        <w:t xml:space="preserve">Вишневська Л.І. </w:t>
      </w:r>
      <w:r>
        <w:rPr>
          <w:sz w:val="28"/>
        </w:rPr>
        <w:t>Валідаційні характеристики методики кількісного визн</w:t>
      </w:r>
      <w:r>
        <w:rPr>
          <w:sz w:val="28"/>
        </w:rPr>
        <w:t>а</w:t>
      </w:r>
      <w:r>
        <w:rPr>
          <w:sz w:val="28"/>
        </w:rPr>
        <w:t>чення флавоноїдів у настойці складній «Гінекофіт»</w:t>
      </w:r>
      <w:r w:rsidRPr="009C3D99">
        <w:rPr>
          <w:sz w:val="28"/>
        </w:rPr>
        <w:t xml:space="preserve"> </w:t>
      </w:r>
      <w:r>
        <w:rPr>
          <w:sz w:val="28"/>
        </w:rPr>
        <w:t>// Журнал органічної і ф</w:t>
      </w:r>
      <w:r>
        <w:rPr>
          <w:sz w:val="28"/>
        </w:rPr>
        <w:t>а</w:t>
      </w:r>
      <w:r>
        <w:rPr>
          <w:sz w:val="28"/>
        </w:rPr>
        <w:t>рмацевтичної хімії. – 2009. – Том 7, випуск 1(25). – С. 69-73.</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sidRPr="00455567">
        <w:rPr>
          <w:sz w:val="28"/>
          <w:szCs w:val="28"/>
        </w:rPr>
        <w:t>Вишневська</w:t>
      </w:r>
      <w:r w:rsidRPr="001E1AA7">
        <w:rPr>
          <w:sz w:val="28"/>
          <w:szCs w:val="28"/>
        </w:rPr>
        <w:t xml:space="preserve"> </w:t>
      </w:r>
      <w:r w:rsidRPr="00455567">
        <w:rPr>
          <w:sz w:val="28"/>
          <w:szCs w:val="28"/>
        </w:rPr>
        <w:t>Л.І.</w:t>
      </w:r>
      <w:r>
        <w:rPr>
          <w:sz w:val="28"/>
          <w:szCs w:val="28"/>
        </w:rPr>
        <w:t xml:space="preserve"> </w:t>
      </w:r>
      <w:r>
        <w:rPr>
          <w:sz w:val="28"/>
        </w:rPr>
        <w:t>Дослідження показників якості настойки «Гінекофіт»</w:t>
      </w:r>
      <w:r w:rsidRPr="009C3D99">
        <w:rPr>
          <w:sz w:val="28"/>
        </w:rPr>
        <w:t xml:space="preserve"> </w:t>
      </w:r>
      <w:r>
        <w:rPr>
          <w:sz w:val="28"/>
        </w:rPr>
        <w:t>/</w:t>
      </w:r>
      <w:r w:rsidRPr="00C95849">
        <w:rPr>
          <w:sz w:val="28"/>
          <w:szCs w:val="28"/>
        </w:rPr>
        <w:t xml:space="preserve"> </w:t>
      </w:r>
      <w:r w:rsidRPr="00455567">
        <w:rPr>
          <w:sz w:val="28"/>
          <w:szCs w:val="28"/>
        </w:rPr>
        <w:t>Л.І.</w:t>
      </w:r>
      <w:r w:rsidRPr="009C3D99">
        <w:rPr>
          <w:sz w:val="28"/>
          <w:szCs w:val="28"/>
        </w:rPr>
        <w:t xml:space="preserve"> </w:t>
      </w:r>
      <w:r w:rsidRPr="00455567">
        <w:rPr>
          <w:sz w:val="28"/>
          <w:szCs w:val="28"/>
        </w:rPr>
        <w:t>Вишневська, Ю.Г.</w:t>
      </w:r>
      <w:r w:rsidRPr="009C3D99">
        <w:rPr>
          <w:sz w:val="28"/>
          <w:szCs w:val="28"/>
        </w:rPr>
        <w:t xml:space="preserve"> </w:t>
      </w:r>
      <w:r w:rsidRPr="00455567">
        <w:rPr>
          <w:sz w:val="28"/>
          <w:szCs w:val="28"/>
        </w:rPr>
        <w:t>Пісковацький, В.А.</w:t>
      </w:r>
      <w:r w:rsidRPr="009C3D99">
        <w:rPr>
          <w:sz w:val="28"/>
          <w:szCs w:val="28"/>
        </w:rPr>
        <w:t xml:space="preserve"> </w:t>
      </w:r>
      <w:r w:rsidRPr="00455567">
        <w:rPr>
          <w:sz w:val="28"/>
          <w:szCs w:val="28"/>
        </w:rPr>
        <w:t>Георгіянц</w:t>
      </w:r>
      <w:r w:rsidRPr="001E1AA7">
        <w:rPr>
          <w:sz w:val="28"/>
          <w:szCs w:val="28"/>
        </w:rPr>
        <w:t xml:space="preserve"> </w:t>
      </w:r>
      <w:r>
        <w:rPr>
          <w:sz w:val="28"/>
        </w:rPr>
        <w:t xml:space="preserve">// Ліки України. – 2007. - №112 (додаток). – С. 113-114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експ</w:t>
      </w:r>
      <w:r w:rsidRPr="00256481">
        <w:rPr>
          <w:sz w:val="28"/>
          <w:szCs w:val="28"/>
        </w:rPr>
        <w:t>е</w:t>
      </w:r>
      <w:r w:rsidRPr="00256481">
        <w:rPr>
          <w:sz w:val="28"/>
          <w:szCs w:val="28"/>
        </w:rPr>
        <w:t xml:space="preserve">римент, </w:t>
      </w:r>
      <w:r>
        <w:rPr>
          <w:sz w:val="28"/>
          <w:szCs w:val="28"/>
        </w:rPr>
        <w:t>узагальнила</w:t>
      </w:r>
      <w:r w:rsidRPr="00256481">
        <w:rPr>
          <w:sz w:val="28"/>
          <w:szCs w:val="28"/>
        </w:rPr>
        <w:t xml:space="preserve"> результат</w:t>
      </w:r>
      <w:r>
        <w:rPr>
          <w:sz w:val="28"/>
          <w:szCs w:val="28"/>
        </w:rPr>
        <w:t>и, офо</w:t>
      </w:r>
      <w:r>
        <w:rPr>
          <w:sz w:val="28"/>
          <w:szCs w:val="28"/>
        </w:rPr>
        <w:t>р</w:t>
      </w:r>
      <w:r>
        <w:rPr>
          <w:sz w:val="28"/>
          <w:szCs w:val="28"/>
        </w:rPr>
        <w:t>мила статтю</w:t>
      </w:r>
      <w:r w:rsidRPr="00256481">
        <w:rPr>
          <w:sz w:val="28"/>
          <w:szCs w:val="28"/>
        </w:rPr>
        <w:t>)</w:t>
      </w:r>
      <w:r>
        <w:rPr>
          <w:sz w:val="28"/>
        </w:rPr>
        <w:t xml:space="preserve">. </w:t>
      </w:r>
    </w:p>
    <w:p w:rsidR="007624A1" w:rsidRPr="0014359A" w:rsidRDefault="007624A1" w:rsidP="00235D20">
      <w:pPr>
        <w:widowControl w:val="0"/>
        <w:numPr>
          <w:ilvl w:val="0"/>
          <w:numId w:val="42"/>
        </w:numPr>
        <w:tabs>
          <w:tab w:val="clear" w:pos="720"/>
          <w:tab w:val="num" w:pos="357"/>
        </w:tabs>
        <w:suppressAutoHyphens w:val="0"/>
        <w:ind w:left="397" w:hanging="397"/>
        <w:jc w:val="both"/>
        <w:rPr>
          <w:spacing w:val="-2"/>
          <w:sz w:val="28"/>
        </w:rPr>
      </w:pPr>
      <w:r w:rsidRPr="0014359A">
        <w:rPr>
          <w:spacing w:val="-2"/>
          <w:sz w:val="28"/>
          <w:szCs w:val="28"/>
        </w:rPr>
        <w:t>Вишневська Л.І.</w:t>
      </w:r>
      <w:r w:rsidRPr="0014359A">
        <w:rPr>
          <w:spacing w:val="-2"/>
          <w:sz w:val="28"/>
        </w:rPr>
        <w:t xml:space="preserve"> Ідентифікація та хроматографічне дослідження н</w:t>
      </w:r>
      <w:r w:rsidRPr="0014359A">
        <w:rPr>
          <w:spacing w:val="-2"/>
          <w:sz w:val="28"/>
        </w:rPr>
        <w:t>а</w:t>
      </w:r>
      <w:r w:rsidRPr="0014359A">
        <w:rPr>
          <w:spacing w:val="-2"/>
          <w:sz w:val="28"/>
        </w:rPr>
        <w:t>стойки для лікування органів дихання</w:t>
      </w:r>
      <w:r w:rsidRPr="009C3D99">
        <w:rPr>
          <w:spacing w:val="-2"/>
          <w:sz w:val="28"/>
        </w:rPr>
        <w:t xml:space="preserve"> </w:t>
      </w:r>
      <w:r w:rsidRPr="0014359A">
        <w:rPr>
          <w:spacing w:val="-2"/>
          <w:sz w:val="28"/>
        </w:rPr>
        <w:t>//</w:t>
      </w:r>
      <w:r w:rsidRPr="009C3D99">
        <w:rPr>
          <w:spacing w:val="-2"/>
          <w:sz w:val="28"/>
        </w:rPr>
        <w:t xml:space="preserve"> </w:t>
      </w:r>
      <w:r w:rsidRPr="0014359A">
        <w:rPr>
          <w:spacing w:val="-2"/>
          <w:sz w:val="28"/>
        </w:rPr>
        <w:t>Вісник фа</w:t>
      </w:r>
      <w:r w:rsidRPr="0014359A">
        <w:rPr>
          <w:spacing w:val="-2"/>
          <w:sz w:val="28"/>
        </w:rPr>
        <w:t>р</w:t>
      </w:r>
      <w:r w:rsidRPr="0014359A">
        <w:rPr>
          <w:spacing w:val="-2"/>
          <w:sz w:val="28"/>
        </w:rPr>
        <w:t xml:space="preserve">мації. – 2009. </w:t>
      </w:r>
      <w:r w:rsidRPr="009C3D99">
        <w:rPr>
          <w:spacing w:val="-2"/>
          <w:sz w:val="28"/>
        </w:rPr>
        <w:t>–</w:t>
      </w:r>
      <w:r w:rsidRPr="0014359A">
        <w:rPr>
          <w:spacing w:val="-2"/>
          <w:sz w:val="28"/>
        </w:rPr>
        <w:t xml:space="preserve"> №1. – С. 10-15.</w:t>
      </w:r>
    </w:p>
    <w:p w:rsidR="007624A1" w:rsidRPr="00F21F11" w:rsidRDefault="007624A1" w:rsidP="00235D20">
      <w:pPr>
        <w:widowControl w:val="0"/>
        <w:numPr>
          <w:ilvl w:val="0"/>
          <w:numId w:val="42"/>
        </w:numPr>
        <w:tabs>
          <w:tab w:val="clear" w:pos="720"/>
          <w:tab w:val="num" w:pos="357"/>
        </w:tabs>
        <w:suppressAutoHyphens w:val="0"/>
        <w:ind w:left="397" w:hanging="397"/>
        <w:jc w:val="both"/>
        <w:rPr>
          <w:sz w:val="28"/>
        </w:rPr>
      </w:pPr>
      <w:r w:rsidRPr="00256481">
        <w:rPr>
          <w:sz w:val="28"/>
          <w:szCs w:val="28"/>
        </w:rPr>
        <w:t xml:space="preserve">Вишневська Л.І. </w:t>
      </w:r>
      <w:r w:rsidRPr="00256481">
        <w:rPr>
          <w:sz w:val="28"/>
        </w:rPr>
        <w:t>Розробка методик аналізу нового лікарського препар</w:t>
      </w:r>
      <w:r w:rsidRPr="00256481">
        <w:rPr>
          <w:sz w:val="28"/>
        </w:rPr>
        <w:t>а</w:t>
      </w:r>
      <w:r w:rsidRPr="00256481">
        <w:rPr>
          <w:sz w:val="28"/>
        </w:rPr>
        <w:t>ту «Бронхофіт»</w:t>
      </w:r>
      <w:r>
        <w:rPr>
          <w:sz w:val="28"/>
        </w:rPr>
        <w:t xml:space="preserve"> /</w:t>
      </w:r>
      <w:r w:rsidRPr="009C3D99">
        <w:rPr>
          <w:sz w:val="28"/>
        </w:rPr>
        <w:t xml:space="preserve"> </w:t>
      </w:r>
      <w:r w:rsidRPr="00455567">
        <w:rPr>
          <w:sz w:val="28"/>
          <w:szCs w:val="28"/>
        </w:rPr>
        <w:t>Л.І.</w:t>
      </w:r>
      <w:r w:rsidRPr="009C3D99">
        <w:rPr>
          <w:sz w:val="28"/>
          <w:szCs w:val="28"/>
        </w:rPr>
        <w:t xml:space="preserve"> </w:t>
      </w:r>
      <w:r w:rsidRPr="00455567">
        <w:rPr>
          <w:sz w:val="28"/>
          <w:szCs w:val="28"/>
        </w:rPr>
        <w:t>Вишневська, Ю.Г.</w:t>
      </w:r>
      <w:r w:rsidRPr="009C3D99">
        <w:rPr>
          <w:sz w:val="28"/>
          <w:szCs w:val="28"/>
        </w:rPr>
        <w:t xml:space="preserve"> </w:t>
      </w:r>
      <w:r w:rsidRPr="00455567">
        <w:rPr>
          <w:sz w:val="28"/>
          <w:szCs w:val="28"/>
        </w:rPr>
        <w:t>Пісковацький, В.А.</w:t>
      </w:r>
      <w:r w:rsidRPr="009C3D99">
        <w:rPr>
          <w:sz w:val="28"/>
          <w:szCs w:val="28"/>
        </w:rPr>
        <w:t xml:space="preserve"> </w:t>
      </w:r>
      <w:r w:rsidRPr="00455567">
        <w:rPr>
          <w:sz w:val="28"/>
          <w:szCs w:val="28"/>
        </w:rPr>
        <w:t>Георгіянц</w:t>
      </w:r>
      <w:r w:rsidRPr="001E1AA7">
        <w:rPr>
          <w:sz w:val="28"/>
          <w:szCs w:val="28"/>
        </w:rPr>
        <w:t xml:space="preserve"> </w:t>
      </w:r>
      <w:r w:rsidRPr="00256481">
        <w:rPr>
          <w:sz w:val="28"/>
        </w:rPr>
        <w:t>//</w:t>
      </w:r>
      <w:r w:rsidRPr="009C3D99">
        <w:rPr>
          <w:sz w:val="28"/>
        </w:rPr>
        <w:t xml:space="preserve"> </w:t>
      </w:r>
      <w:r w:rsidRPr="00256481">
        <w:rPr>
          <w:sz w:val="28"/>
        </w:rPr>
        <w:t xml:space="preserve">Фармаком. – 2008. – №1. – С. 81-84.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експер</w:t>
      </w:r>
      <w:r w:rsidRPr="00256481">
        <w:rPr>
          <w:sz w:val="28"/>
          <w:szCs w:val="28"/>
        </w:rPr>
        <w:t>и</w:t>
      </w:r>
      <w:r w:rsidRPr="00256481">
        <w:rPr>
          <w:sz w:val="28"/>
          <w:szCs w:val="28"/>
        </w:rPr>
        <w:t xml:space="preserve">мент, </w:t>
      </w:r>
      <w:r>
        <w:rPr>
          <w:sz w:val="28"/>
          <w:szCs w:val="28"/>
        </w:rPr>
        <w:t>узагальнила</w:t>
      </w:r>
      <w:r w:rsidRPr="00256481">
        <w:rPr>
          <w:sz w:val="28"/>
          <w:szCs w:val="28"/>
        </w:rPr>
        <w:t xml:space="preserve"> результат</w:t>
      </w:r>
      <w:r>
        <w:rPr>
          <w:sz w:val="28"/>
          <w:szCs w:val="28"/>
        </w:rPr>
        <w:t>и</w:t>
      </w:r>
      <w:r w:rsidRPr="00256481">
        <w:rPr>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 xml:space="preserve">Вишневська Л.І. </w:t>
      </w:r>
      <w:r>
        <w:rPr>
          <w:sz w:val="28"/>
        </w:rPr>
        <w:t>Розробка методик визначення якості настойки скла</w:t>
      </w:r>
      <w:r>
        <w:rPr>
          <w:sz w:val="28"/>
        </w:rPr>
        <w:t>д</w:t>
      </w:r>
      <w:r>
        <w:rPr>
          <w:sz w:val="28"/>
        </w:rPr>
        <w:t>ної «Простатофіт»</w:t>
      </w:r>
      <w:r w:rsidRPr="009C3D99">
        <w:rPr>
          <w:sz w:val="28"/>
        </w:rPr>
        <w:t xml:space="preserve"> </w:t>
      </w:r>
      <w:r>
        <w:rPr>
          <w:sz w:val="28"/>
        </w:rPr>
        <w:t>// Журнал органічної і фармацевтичної хімії. – 2008. – Том 6, випуск 1(21). – С. 76-80.</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sidRPr="00C35C9E">
        <w:rPr>
          <w:sz w:val="28"/>
          <w:szCs w:val="28"/>
        </w:rPr>
        <w:t>Вишневс</w:t>
      </w:r>
      <w:r>
        <w:rPr>
          <w:sz w:val="28"/>
          <w:szCs w:val="28"/>
        </w:rPr>
        <w:t>ь</w:t>
      </w:r>
      <w:r w:rsidRPr="00C35C9E">
        <w:rPr>
          <w:sz w:val="28"/>
          <w:szCs w:val="28"/>
        </w:rPr>
        <w:t>к</w:t>
      </w:r>
      <w:r>
        <w:rPr>
          <w:sz w:val="28"/>
          <w:szCs w:val="28"/>
        </w:rPr>
        <w:t xml:space="preserve">а </w:t>
      </w:r>
      <w:r w:rsidRPr="00C35C9E">
        <w:rPr>
          <w:sz w:val="28"/>
          <w:szCs w:val="28"/>
        </w:rPr>
        <w:t>Л.</w:t>
      </w:r>
      <w:r>
        <w:rPr>
          <w:sz w:val="28"/>
          <w:szCs w:val="28"/>
        </w:rPr>
        <w:t>І</w:t>
      </w:r>
      <w:r w:rsidRPr="00C35C9E">
        <w:rPr>
          <w:sz w:val="28"/>
          <w:szCs w:val="28"/>
        </w:rPr>
        <w:t>.</w:t>
      </w:r>
      <w:r>
        <w:rPr>
          <w:sz w:val="28"/>
        </w:rPr>
        <w:t xml:space="preserve"> Технологічні дослідження лікарської рослинної сир</w:t>
      </w:r>
      <w:r>
        <w:rPr>
          <w:sz w:val="28"/>
        </w:rPr>
        <w:t>о</w:t>
      </w:r>
      <w:r>
        <w:rPr>
          <w:sz w:val="28"/>
        </w:rPr>
        <w:t>вини та її композицій у створенні нових препаратів // Вісник фарм</w:t>
      </w:r>
      <w:r>
        <w:rPr>
          <w:sz w:val="28"/>
        </w:rPr>
        <w:t>а</w:t>
      </w:r>
      <w:r>
        <w:rPr>
          <w:sz w:val="28"/>
        </w:rPr>
        <w:t xml:space="preserve">ції. – 2008. </w:t>
      </w:r>
      <w:r w:rsidRPr="009C3D99">
        <w:rPr>
          <w:sz w:val="28"/>
        </w:rPr>
        <w:t>–</w:t>
      </w:r>
      <w:r>
        <w:rPr>
          <w:sz w:val="28"/>
        </w:rPr>
        <w:t xml:space="preserve"> № 4 (56). – С. 33-39. </w:t>
      </w:r>
    </w:p>
    <w:p w:rsidR="007624A1" w:rsidRPr="00E262A2" w:rsidRDefault="007624A1" w:rsidP="00235D20">
      <w:pPr>
        <w:widowControl w:val="0"/>
        <w:numPr>
          <w:ilvl w:val="0"/>
          <w:numId w:val="42"/>
        </w:numPr>
        <w:tabs>
          <w:tab w:val="clear" w:pos="720"/>
          <w:tab w:val="num" w:pos="357"/>
        </w:tabs>
        <w:suppressAutoHyphens w:val="0"/>
        <w:ind w:left="397" w:hanging="397"/>
        <w:jc w:val="both"/>
        <w:rPr>
          <w:sz w:val="28"/>
        </w:rPr>
      </w:pPr>
      <w:r w:rsidRPr="005737F3">
        <w:rPr>
          <w:sz w:val="28"/>
          <w:szCs w:val="28"/>
        </w:rPr>
        <w:t>Вишневськ</w:t>
      </w:r>
      <w:r>
        <w:rPr>
          <w:sz w:val="28"/>
          <w:szCs w:val="28"/>
        </w:rPr>
        <w:t>а</w:t>
      </w:r>
      <w:r w:rsidRPr="00737CBC">
        <w:rPr>
          <w:sz w:val="28"/>
          <w:szCs w:val="28"/>
        </w:rPr>
        <w:t xml:space="preserve"> </w:t>
      </w:r>
      <w:r w:rsidRPr="005737F3">
        <w:rPr>
          <w:sz w:val="28"/>
          <w:szCs w:val="28"/>
        </w:rPr>
        <w:t>Л.І.</w:t>
      </w:r>
      <w:r>
        <w:rPr>
          <w:sz w:val="28"/>
        </w:rPr>
        <w:t xml:space="preserve"> Фармакоекономічна оцінка лікарських препаратів для лікування захворювань передміхурової залози на фармацевтичному ри</w:t>
      </w:r>
      <w:r>
        <w:rPr>
          <w:sz w:val="28"/>
        </w:rPr>
        <w:t>н</w:t>
      </w:r>
      <w:r>
        <w:rPr>
          <w:sz w:val="28"/>
        </w:rPr>
        <w:t>ку України</w:t>
      </w:r>
      <w:r w:rsidRPr="009C3D99">
        <w:rPr>
          <w:sz w:val="28"/>
        </w:rPr>
        <w:t xml:space="preserve"> </w:t>
      </w:r>
      <w:r>
        <w:rPr>
          <w:sz w:val="28"/>
        </w:rPr>
        <w:t xml:space="preserve">// </w:t>
      </w:r>
      <w:r>
        <w:rPr>
          <w:sz w:val="28"/>
          <w:szCs w:val="28"/>
        </w:rPr>
        <w:t xml:space="preserve">Клінічна фармація. – 2009. – Т. 13. </w:t>
      </w:r>
      <w:r w:rsidRPr="009C3D99">
        <w:rPr>
          <w:sz w:val="28"/>
          <w:szCs w:val="28"/>
        </w:rPr>
        <w:t>–</w:t>
      </w:r>
      <w:r>
        <w:rPr>
          <w:sz w:val="28"/>
          <w:szCs w:val="28"/>
        </w:rPr>
        <w:t xml:space="preserve"> № 1. – С. 37-40.</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Вишневська</w:t>
      </w:r>
      <w:r w:rsidRPr="00131E44">
        <w:rPr>
          <w:sz w:val="28"/>
          <w:szCs w:val="28"/>
        </w:rPr>
        <w:t xml:space="preserve"> </w:t>
      </w:r>
      <w:r>
        <w:rPr>
          <w:sz w:val="28"/>
          <w:szCs w:val="28"/>
        </w:rPr>
        <w:t>Л.І. Фізико-хімічні дослідження настойки складної</w:t>
      </w:r>
      <w:r w:rsidRPr="00C35C9E">
        <w:rPr>
          <w:sz w:val="28"/>
          <w:szCs w:val="28"/>
        </w:rPr>
        <w:t xml:space="preserve"> «Бронх</w:t>
      </w:r>
      <w:r w:rsidRPr="00C35C9E">
        <w:rPr>
          <w:sz w:val="28"/>
          <w:szCs w:val="28"/>
        </w:rPr>
        <w:t>о</w:t>
      </w:r>
      <w:r w:rsidRPr="00C35C9E">
        <w:rPr>
          <w:sz w:val="28"/>
          <w:szCs w:val="28"/>
        </w:rPr>
        <w:t>фіт»</w:t>
      </w:r>
      <w:r>
        <w:rPr>
          <w:sz w:val="28"/>
          <w:szCs w:val="28"/>
        </w:rPr>
        <w:t xml:space="preserve"> /</w:t>
      </w:r>
      <w:r w:rsidRPr="00955E22">
        <w:rPr>
          <w:sz w:val="28"/>
          <w:szCs w:val="28"/>
        </w:rPr>
        <w:t xml:space="preserve"> </w:t>
      </w:r>
      <w:r w:rsidRPr="00455567">
        <w:rPr>
          <w:sz w:val="28"/>
          <w:szCs w:val="28"/>
        </w:rPr>
        <w:t>Л.І.</w:t>
      </w:r>
      <w:r w:rsidRPr="009C3D99">
        <w:rPr>
          <w:sz w:val="28"/>
          <w:szCs w:val="28"/>
        </w:rPr>
        <w:t xml:space="preserve"> </w:t>
      </w:r>
      <w:r w:rsidRPr="00455567">
        <w:rPr>
          <w:sz w:val="28"/>
          <w:szCs w:val="28"/>
        </w:rPr>
        <w:t>Вишневська, Ю.Г.</w:t>
      </w:r>
      <w:r w:rsidRPr="009C3D99">
        <w:rPr>
          <w:sz w:val="28"/>
          <w:szCs w:val="28"/>
        </w:rPr>
        <w:t xml:space="preserve"> </w:t>
      </w:r>
      <w:r w:rsidRPr="00455567">
        <w:rPr>
          <w:sz w:val="28"/>
          <w:szCs w:val="28"/>
        </w:rPr>
        <w:t>Пісковацький, В.А.</w:t>
      </w:r>
      <w:r w:rsidRPr="009C3D99">
        <w:rPr>
          <w:sz w:val="28"/>
          <w:szCs w:val="28"/>
        </w:rPr>
        <w:t xml:space="preserve"> </w:t>
      </w:r>
      <w:r w:rsidRPr="00455567">
        <w:rPr>
          <w:sz w:val="28"/>
          <w:szCs w:val="28"/>
        </w:rPr>
        <w:t>Георгіянц</w:t>
      </w:r>
      <w:r w:rsidRPr="001E1AA7">
        <w:rPr>
          <w:sz w:val="28"/>
          <w:szCs w:val="28"/>
        </w:rPr>
        <w:t xml:space="preserve"> </w:t>
      </w:r>
      <w:r>
        <w:rPr>
          <w:sz w:val="28"/>
          <w:szCs w:val="28"/>
        </w:rPr>
        <w:t>// Ф</w:t>
      </w:r>
      <w:r>
        <w:rPr>
          <w:sz w:val="28"/>
        </w:rPr>
        <w:t>армаце</w:t>
      </w:r>
      <w:r>
        <w:rPr>
          <w:sz w:val="28"/>
        </w:rPr>
        <w:t>в</w:t>
      </w:r>
      <w:r>
        <w:rPr>
          <w:sz w:val="28"/>
        </w:rPr>
        <w:t xml:space="preserve">тичний журнал. – 2007. </w:t>
      </w:r>
      <w:r w:rsidRPr="009C3D99">
        <w:rPr>
          <w:sz w:val="28"/>
        </w:rPr>
        <w:t>–</w:t>
      </w:r>
      <w:r>
        <w:rPr>
          <w:sz w:val="28"/>
        </w:rPr>
        <w:t xml:space="preserve"> №3. – С. 91-94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ек</w:t>
      </w:r>
      <w:r w:rsidRPr="00256481">
        <w:rPr>
          <w:sz w:val="28"/>
          <w:szCs w:val="28"/>
        </w:rPr>
        <w:t>с</w:t>
      </w:r>
      <w:r w:rsidRPr="00256481">
        <w:rPr>
          <w:sz w:val="28"/>
          <w:szCs w:val="28"/>
        </w:rPr>
        <w:t xml:space="preserve">перимент, </w:t>
      </w:r>
      <w:r>
        <w:rPr>
          <w:sz w:val="28"/>
          <w:szCs w:val="28"/>
        </w:rPr>
        <w:t>узагальнила</w:t>
      </w:r>
      <w:r w:rsidRPr="00256481">
        <w:rPr>
          <w:sz w:val="28"/>
          <w:szCs w:val="28"/>
        </w:rPr>
        <w:t xml:space="preserve"> результат</w:t>
      </w:r>
      <w:r>
        <w:rPr>
          <w:sz w:val="28"/>
          <w:szCs w:val="28"/>
        </w:rPr>
        <w:t>и, оформила статтю</w:t>
      </w:r>
      <w:r w:rsidRPr="00256481">
        <w:rPr>
          <w:sz w:val="28"/>
          <w:szCs w:val="28"/>
        </w:rPr>
        <w:t>)</w:t>
      </w:r>
      <w:r>
        <w:rPr>
          <w:sz w:val="28"/>
        </w:rPr>
        <w:t xml:space="preserve">. </w:t>
      </w:r>
    </w:p>
    <w:p w:rsidR="007624A1" w:rsidRPr="00256481" w:rsidRDefault="007624A1" w:rsidP="00235D20">
      <w:pPr>
        <w:widowControl w:val="0"/>
        <w:numPr>
          <w:ilvl w:val="0"/>
          <w:numId w:val="42"/>
        </w:numPr>
        <w:tabs>
          <w:tab w:val="clear" w:pos="720"/>
          <w:tab w:val="num" w:pos="357"/>
        </w:tabs>
        <w:suppressAutoHyphens w:val="0"/>
        <w:ind w:left="397" w:hanging="397"/>
        <w:jc w:val="both"/>
        <w:rPr>
          <w:sz w:val="28"/>
        </w:rPr>
      </w:pPr>
      <w:r>
        <w:rPr>
          <w:sz w:val="28"/>
        </w:rPr>
        <w:t>Дослідження з розробки технології нового лікарського препарату «Бро</w:t>
      </w:r>
      <w:r>
        <w:rPr>
          <w:sz w:val="28"/>
        </w:rPr>
        <w:t>н</w:t>
      </w:r>
      <w:r>
        <w:rPr>
          <w:sz w:val="28"/>
        </w:rPr>
        <w:t>хофіт»</w:t>
      </w:r>
      <w:r w:rsidRPr="009C3D99">
        <w:rPr>
          <w:sz w:val="28"/>
        </w:rPr>
        <w:t xml:space="preserve"> </w:t>
      </w:r>
      <w:r>
        <w:rPr>
          <w:sz w:val="28"/>
        </w:rPr>
        <w:t>/</w:t>
      </w:r>
      <w:r w:rsidRPr="00304953">
        <w:rPr>
          <w:sz w:val="28"/>
          <w:szCs w:val="28"/>
        </w:rPr>
        <w:t xml:space="preserve"> </w:t>
      </w:r>
      <w:r w:rsidRPr="005737F3">
        <w:rPr>
          <w:sz w:val="28"/>
          <w:szCs w:val="28"/>
        </w:rPr>
        <w:t>Л.І.</w:t>
      </w:r>
      <w:r w:rsidRPr="009C3D99">
        <w:rPr>
          <w:sz w:val="28"/>
          <w:szCs w:val="28"/>
        </w:rPr>
        <w:t xml:space="preserve"> </w:t>
      </w:r>
      <w:r w:rsidRPr="005737F3">
        <w:rPr>
          <w:sz w:val="28"/>
          <w:szCs w:val="28"/>
        </w:rPr>
        <w:t>Вишневськ</w:t>
      </w:r>
      <w:r>
        <w:rPr>
          <w:sz w:val="28"/>
          <w:szCs w:val="28"/>
        </w:rPr>
        <w:t>а</w:t>
      </w:r>
      <w:r w:rsidRPr="005737F3">
        <w:rPr>
          <w:sz w:val="28"/>
          <w:szCs w:val="28"/>
        </w:rPr>
        <w:t>, Ю.Г.</w:t>
      </w:r>
      <w:r w:rsidRPr="009C3D99">
        <w:rPr>
          <w:sz w:val="28"/>
          <w:szCs w:val="28"/>
        </w:rPr>
        <w:t xml:space="preserve"> </w:t>
      </w:r>
      <w:r w:rsidRPr="005737F3">
        <w:rPr>
          <w:sz w:val="28"/>
          <w:szCs w:val="28"/>
        </w:rPr>
        <w:t>Пісковацьк</w:t>
      </w:r>
      <w:r>
        <w:rPr>
          <w:sz w:val="28"/>
          <w:szCs w:val="28"/>
        </w:rPr>
        <w:t>ий</w:t>
      </w:r>
      <w:r w:rsidRPr="005737F3">
        <w:rPr>
          <w:sz w:val="28"/>
          <w:szCs w:val="28"/>
        </w:rPr>
        <w:t xml:space="preserve">, </w:t>
      </w:r>
      <w:r>
        <w:rPr>
          <w:sz w:val="28"/>
          <w:szCs w:val="28"/>
        </w:rPr>
        <w:t>Н.В.</w:t>
      </w:r>
      <w:r w:rsidRPr="009C3D99">
        <w:rPr>
          <w:sz w:val="28"/>
          <w:szCs w:val="28"/>
        </w:rPr>
        <w:t xml:space="preserve"> </w:t>
      </w:r>
      <w:r>
        <w:rPr>
          <w:sz w:val="28"/>
          <w:szCs w:val="28"/>
        </w:rPr>
        <w:t>Гарна,</w:t>
      </w:r>
      <w:r>
        <w:rPr>
          <w:sz w:val="28"/>
        </w:rPr>
        <w:t xml:space="preserve"> </w:t>
      </w:r>
      <w:r w:rsidRPr="005737F3">
        <w:rPr>
          <w:sz w:val="28"/>
          <w:szCs w:val="28"/>
        </w:rPr>
        <w:t>В.А.</w:t>
      </w:r>
      <w:r w:rsidRPr="009C3D99">
        <w:rPr>
          <w:sz w:val="28"/>
          <w:szCs w:val="28"/>
        </w:rPr>
        <w:t xml:space="preserve"> </w:t>
      </w:r>
      <w:r w:rsidRPr="005737F3">
        <w:rPr>
          <w:sz w:val="28"/>
          <w:szCs w:val="28"/>
        </w:rPr>
        <w:t>Георгіянц</w:t>
      </w:r>
      <w:r>
        <w:rPr>
          <w:sz w:val="28"/>
          <w:szCs w:val="28"/>
        </w:rPr>
        <w:t xml:space="preserve"> </w:t>
      </w:r>
      <w:r>
        <w:rPr>
          <w:sz w:val="28"/>
        </w:rPr>
        <w:t xml:space="preserve">// Вісник фармації. – 2008. </w:t>
      </w:r>
      <w:r w:rsidRPr="009C3D99">
        <w:rPr>
          <w:sz w:val="28"/>
        </w:rPr>
        <w:t>–</w:t>
      </w:r>
      <w:r>
        <w:rPr>
          <w:sz w:val="28"/>
        </w:rPr>
        <w:t xml:space="preserve"> № 2. – С. 26-30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результ</w:t>
      </w:r>
      <w:r w:rsidRPr="00256481">
        <w:rPr>
          <w:sz w:val="28"/>
          <w:szCs w:val="28"/>
        </w:rPr>
        <w:t>а</w:t>
      </w:r>
      <w:r w:rsidRPr="00256481">
        <w:rPr>
          <w:sz w:val="28"/>
          <w:szCs w:val="28"/>
        </w:rPr>
        <w:t>т</w:t>
      </w:r>
      <w:r>
        <w:rPr>
          <w:sz w:val="28"/>
          <w:szCs w:val="28"/>
        </w:rPr>
        <w:t>и, оформила статтю</w:t>
      </w:r>
      <w:r w:rsidRPr="00256481">
        <w:rPr>
          <w:sz w:val="28"/>
          <w:szCs w:val="28"/>
        </w:rPr>
        <w:t>)</w:t>
      </w:r>
      <w:r>
        <w:rPr>
          <w:sz w:val="28"/>
          <w:szCs w:val="28"/>
        </w:rPr>
        <w:t>.</w:t>
      </w:r>
    </w:p>
    <w:p w:rsidR="007624A1" w:rsidRPr="002834A3" w:rsidRDefault="007624A1" w:rsidP="00235D20">
      <w:pPr>
        <w:widowControl w:val="0"/>
        <w:numPr>
          <w:ilvl w:val="0"/>
          <w:numId w:val="42"/>
        </w:numPr>
        <w:tabs>
          <w:tab w:val="clear" w:pos="720"/>
          <w:tab w:val="num" w:pos="357"/>
        </w:tabs>
        <w:suppressAutoHyphens w:val="0"/>
        <w:ind w:left="397" w:hanging="397"/>
        <w:jc w:val="both"/>
        <w:rPr>
          <w:sz w:val="28"/>
          <w:szCs w:val="28"/>
        </w:rPr>
      </w:pPr>
      <w:r>
        <w:rPr>
          <w:spacing w:val="-6"/>
          <w:sz w:val="28"/>
          <w:szCs w:val="28"/>
        </w:rPr>
        <w:t>Дослідження мінерального складу</w:t>
      </w:r>
      <w:r w:rsidRPr="00C1614C">
        <w:rPr>
          <w:spacing w:val="-6"/>
          <w:sz w:val="28"/>
          <w:szCs w:val="28"/>
        </w:rPr>
        <w:t xml:space="preserve"> композиції лікарських </w:t>
      </w:r>
      <w:r>
        <w:rPr>
          <w:spacing w:val="-6"/>
          <w:sz w:val="28"/>
          <w:szCs w:val="28"/>
        </w:rPr>
        <w:t>рослин «Бронхоф</w:t>
      </w:r>
      <w:r>
        <w:rPr>
          <w:spacing w:val="-6"/>
          <w:sz w:val="28"/>
          <w:szCs w:val="28"/>
        </w:rPr>
        <w:t>і</w:t>
      </w:r>
      <w:r>
        <w:rPr>
          <w:spacing w:val="-6"/>
          <w:sz w:val="28"/>
          <w:szCs w:val="28"/>
        </w:rPr>
        <w:t>т»</w:t>
      </w:r>
      <w:r w:rsidRPr="00C1614C">
        <w:rPr>
          <w:spacing w:val="-6"/>
          <w:sz w:val="28"/>
          <w:szCs w:val="28"/>
        </w:rPr>
        <w:t xml:space="preserve"> /</w:t>
      </w:r>
      <w:r w:rsidRPr="009C3D99">
        <w:rPr>
          <w:spacing w:val="-6"/>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 К.О.</w:t>
      </w:r>
      <w:r w:rsidRPr="009C3D99">
        <w:rPr>
          <w:spacing w:val="-6"/>
          <w:sz w:val="28"/>
          <w:szCs w:val="28"/>
        </w:rPr>
        <w:t xml:space="preserve"> </w:t>
      </w:r>
      <w:r w:rsidRPr="00C1614C">
        <w:rPr>
          <w:spacing w:val="-6"/>
          <w:sz w:val="28"/>
          <w:szCs w:val="28"/>
        </w:rPr>
        <w:t>Хохлова //</w:t>
      </w:r>
      <w:r w:rsidRPr="009C3D99">
        <w:rPr>
          <w:spacing w:val="-6"/>
          <w:sz w:val="28"/>
          <w:szCs w:val="28"/>
        </w:rPr>
        <w:t xml:space="preserve"> </w:t>
      </w:r>
      <w:r>
        <w:rPr>
          <w:spacing w:val="-6"/>
          <w:sz w:val="28"/>
          <w:szCs w:val="28"/>
        </w:rPr>
        <w:t>Фітотерапія. Часопис. – 2008. –</w:t>
      </w:r>
      <w:r w:rsidRPr="00C1614C">
        <w:rPr>
          <w:spacing w:val="-6"/>
          <w:sz w:val="28"/>
          <w:szCs w:val="28"/>
        </w:rPr>
        <w:t xml:space="preserve"> №</w:t>
      </w:r>
      <w:r>
        <w:rPr>
          <w:spacing w:val="-6"/>
          <w:sz w:val="28"/>
          <w:szCs w:val="28"/>
        </w:rPr>
        <w:t>3</w:t>
      </w:r>
      <w:r w:rsidRPr="00C1614C">
        <w:rPr>
          <w:spacing w:val="-6"/>
          <w:sz w:val="28"/>
          <w:szCs w:val="28"/>
        </w:rPr>
        <w:t xml:space="preserve">. – С. </w:t>
      </w:r>
      <w:r>
        <w:rPr>
          <w:spacing w:val="-6"/>
          <w:sz w:val="28"/>
          <w:szCs w:val="28"/>
        </w:rPr>
        <w:t>66</w:t>
      </w:r>
      <w:r w:rsidRPr="00C1614C">
        <w:rPr>
          <w:spacing w:val="-6"/>
          <w:sz w:val="28"/>
          <w:szCs w:val="28"/>
        </w:rPr>
        <w:t>-</w:t>
      </w:r>
      <w:r>
        <w:rPr>
          <w:spacing w:val="-6"/>
          <w:sz w:val="28"/>
          <w:szCs w:val="28"/>
        </w:rPr>
        <w:t>69</w:t>
      </w:r>
      <w:r w:rsidRPr="00C1614C">
        <w:rPr>
          <w:spacing w:val="-6"/>
          <w:sz w:val="28"/>
          <w:szCs w:val="28"/>
        </w:rPr>
        <w:t xml:space="preserve">.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ек</w:t>
      </w:r>
      <w:r w:rsidRPr="00256481">
        <w:rPr>
          <w:sz w:val="28"/>
          <w:szCs w:val="28"/>
        </w:rPr>
        <w:t>с</w:t>
      </w:r>
      <w:r w:rsidRPr="00256481">
        <w:rPr>
          <w:sz w:val="28"/>
          <w:szCs w:val="28"/>
        </w:rPr>
        <w:t xml:space="preserve">перимент, </w:t>
      </w:r>
      <w:r>
        <w:rPr>
          <w:sz w:val="28"/>
          <w:szCs w:val="28"/>
        </w:rPr>
        <w:t>узагальнила</w:t>
      </w:r>
      <w:r w:rsidRPr="00256481">
        <w:rPr>
          <w:sz w:val="28"/>
          <w:szCs w:val="28"/>
        </w:rPr>
        <w:t xml:space="preserve"> результат</w:t>
      </w:r>
      <w:r>
        <w:rPr>
          <w:sz w:val="28"/>
          <w:szCs w:val="28"/>
        </w:rPr>
        <w:t>и</w:t>
      </w:r>
      <w:r w:rsidRPr="00256481">
        <w:rPr>
          <w:sz w:val="28"/>
          <w:szCs w:val="28"/>
        </w:rPr>
        <w:t>)</w:t>
      </w:r>
      <w:r w:rsidRPr="00C1614C">
        <w:rPr>
          <w:spacing w:val="-6"/>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Pr>
          <w:sz w:val="28"/>
          <w:szCs w:val="28"/>
        </w:rPr>
        <w:lastRenderedPageBreak/>
        <w:t>Дослідження пневмопротекторних властивостей та лік</w:t>
      </w:r>
      <w:r>
        <w:rPr>
          <w:sz w:val="28"/>
          <w:szCs w:val="28"/>
        </w:rPr>
        <w:t>у</w:t>
      </w:r>
      <w:r>
        <w:rPr>
          <w:sz w:val="28"/>
          <w:szCs w:val="28"/>
        </w:rPr>
        <w:t>вально-профілактичної дії «Бронхофіту»</w:t>
      </w:r>
      <w:r w:rsidRPr="009C3D99">
        <w:rPr>
          <w:sz w:val="28"/>
          <w:szCs w:val="28"/>
        </w:rPr>
        <w:t xml:space="preserve"> </w:t>
      </w:r>
      <w:r>
        <w:rPr>
          <w:sz w:val="28"/>
          <w:szCs w:val="28"/>
        </w:rPr>
        <w:t>/</w:t>
      </w:r>
      <w:r w:rsidRPr="002834A3">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 xml:space="preserve">Георгіянц, </w:t>
      </w:r>
      <w:r>
        <w:rPr>
          <w:sz w:val="28"/>
          <w:szCs w:val="28"/>
        </w:rPr>
        <w:t>О.Г.</w:t>
      </w:r>
      <w:r w:rsidRPr="009C3D99">
        <w:rPr>
          <w:sz w:val="28"/>
          <w:szCs w:val="28"/>
        </w:rPr>
        <w:t xml:space="preserve"> </w:t>
      </w:r>
      <w:r>
        <w:rPr>
          <w:sz w:val="28"/>
          <w:szCs w:val="28"/>
        </w:rPr>
        <w:t>Чистяков</w:t>
      </w:r>
      <w:r w:rsidRPr="00C6210E">
        <w:rPr>
          <w:sz w:val="28"/>
          <w:szCs w:val="28"/>
        </w:rPr>
        <w:t xml:space="preserve"> </w:t>
      </w:r>
      <w:r>
        <w:rPr>
          <w:sz w:val="28"/>
          <w:szCs w:val="28"/>
        </w:rPr>
        <w:t>//</w:t>
      </w:r>
      <w:r w:rsidRPr="009C3D99">
        <w:rPr>
          <w:sz w:val="28"/>
          <w:szCs w:val="28"/>
        </w:rPr>
        <w:t xml:space="preserve"> </w:t>
      </w:r>
      <w:r>
        <w:rPr>
          <w:sz w:val="28"/>
          <w:szCs w:val="28"/>
        </w:rPr>
        <w:t xml:space="preserve">Клінічна фармація. </w:t>
      </w:r>
      <w:r w:rsidRPr="009C3D99">
        <w:rPr>
          <w:sz w:val="28"/>
          <w:szCs w:val="28"/>
        </w:rPr>
        <w:t>–</w:t>
      </w:r>
      <w:r>
        <w:rPr>
          <w:sz w:val="28"/>
          <w:szCs w:val="28"/>
        </w:rPr>
        <w:t xml:space="preserve"> 2006. </w:t>
      </w:r>
      <w:r w:rsidRPr="009C3D99">
        <w:rPr>
          <w:sz w:val="28"/>
          <w:szCs w:val="28"/>
        </w:rPr>
        <w:t>–</w:t>
      </w:r>
      <w:r>
        <w:rPr>
          <w:sz w:val="28"/>
          <w:szCs w:val="28"/>
        </w:rPr>
        <w:t xml:space="preserve"> №4. </w:t>
      </w:r>
      <w:r w:rsidRPr="009C3D99">
        <w:rPr>
          <w:sz w:val="28"/>
          <w:szCs w:val="28"/>
        </w:rPr>
        <w:t>–</w:t>
      </w:r>
      <w:r>
        <w:rPr>
          <w:sz w:val="28"/>
          <w:szCs w:val="28"/>
        </w:rPr>
        <w:t xml:space="preserve"> Том 10. </w:t>
      </w:r>
      <w:r w:rsidRPr="009C3D99">
        <w:rPr>
          <w:sz w:val="28"/>
          <w:szCs w:val="28"/>
        </w:rPr>
        <w:t>–</w:t>
      </w:r>
      <w:r>
        <w:rPr>
          <w:sz w:val="28"/>
          <w:szCs w:val="28"/>
        </w:rPr>
        <w:t xml:space="preserve"> С. 34 – 39 </w:t>
      </w:r>
      <w:r w:rsidRPr="00256481">
        <w:rPr>
          <w:sz w:val="28"/>
          <w:szCs w:val="28"/>
        </w:rPr>
        <w:t>(</w:t>
      </w:r>
      <w:r>
        <w:rPr>
          <w:i/>
          <w:iCs/>
          <w:sz w:val="28"/>
          <w:szCs w:val="28"/>
        </w:rPr>
        <w:t>Вишневська Л.І.</w:t>
      </w:r>
      <w:r>
        <w:rPr>
          <w:iCs/>
          <w:sz w:val="28"/>
          <w:szCs w:val="28"/>
        </w:rPr>
        <w:t xml:space="preserve"> узагальнила і проаналізувала літературні дані, сплан</w:t>
      </w:r>
      <w:r>
        <w:rPr>
          <w:iCs/>
          <w:sz w:val="28"/>
          <w:szCs w:val="28"/>
        </w:rPr>
        <w:t>у</w:t>
      </w:r>
      <w:r>
        <w:rPr>
          <w:iCs/>
          <w:sz w:val="28"/>
          <w:szCs w:val="28"/>
        </w:rPr>
        <w:t xml:space="preserve">вала </w:t>
      </w:r>
      <w:r w:rsidRPr="00256481">
        <w:rPr>
          <w:sz w:val="28"/>
          <w:szCs w:val="28"/>
        </w:rPr>
        <w:t xml:space="preserve">експеримент, </w:t>
      </w:r>
      <w:r>
        <w:rPr>
          <w:sz w:val="28"/>
          <w:szCs w:val="28"/>
        </w:rPr>
        <w:t>оформила статтю</w:t>
      </w:r>
      <w:r w:rsidRPr="00256481">
        <w:rPr>
          <w:sz w:val="28"/>
          <w:szCs w:val="28"/>
        </w:rPr>
        <w:t>)</w:t>
      </w:r>
      <w:r>
        <w:rPr>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Pr>
          <w:sz w:val="28"/>
        </w:rPr>
        <w:t>Дослідження якісного складу настойки «Бронхофіт»</w:t>
      </w:r>
      <w:r w:rsidRPr="009C3D99">
        <w:rPr>
          <w:sz w:val="28"/>
        </w:rPr>
        <w:t xml:space="preserve"> </w:t>
      </w:r>
      <w:r>
        <w:rPr>
          <w:sz w:val="28"/>
        </w:rPr>
        <w:t>/</w:t>
      </w:r>
      <w:r w:rsidRPr="00C17B03">
        <w:rPr>
          <w:sz w:val="28"/>
          <w:szCs w:val="28"/>
        </w:rPr>
        <w:t xml:space="preserve"> </w:t>
      </w:r>
      <w:r w:rsidRPr="00455567">
        <w:rPr>
          <w:sz w:val="28"/>
          <w:szCs w:val="28"/>
        </w:rPr>
        <w:t>Л.І.</w:t>
      </w:r>
      <w:r w:rsidRPr="009C3D99">
        <w:rPr>
          <w:sz w:val="28"/>
          <w:szCs w:val="28"/>
        </w:rPr>
        <w:t xml:space="preserve"> </w:t>
      </w:r>
      <w:r w:rsidRPr="00455567">
        <w:rPr>
          <w:sz w:val="28"/>
          <w:szCs w:val="28"/>
        </w:rPr>
        <w:t>Вишневська, Ю.Г.</w:t>
      </w:r>
      <w:r w:rsidRPr="009C3D99">
        <w:rPr>
          <w:sz w:val="28"/>
          <w:szCs w:val="28"/>
        </w:rPr>
        <w:t xml:space="preserve"> </w:t>
      </w:r>
      <w:r w:rsidRPr="00455567">
        <w:rPr>
          <w:sz w:val="28"/>
          <w:szCs w:val="28"/>
        </w:rPr>
        <w:t>Пісковацький, В.А.</w:t>
      </w:r>
      <w:r w:rsidRPr="009C3D99">
        <w:rPr>
          <w:sz w:val="28"/>
          <w:szCs w:val="28"/>
        </w:rPr>
        <w:t xml:space="preserve"> </w:t>
      </w:r>
      <w:r w:rsidRPr="00455567">
        <w:rPr>
          <w:sz w:val="28"/>
          <w:szCs w:val="28"/>
        </w:rPr>
        <w:t>Георгіянц</w:t>
      </w:r>
      <w:r>
        <w:rPr>
          <w:sz w:val="28"/>
          <w:szCs w:val="28"/>
        </w:rPr>
        <w:t>, С.М.</w:t>
      </w:r>
      <w:r w:rsidRPr="009C3D99">
        <w:rPr>
          <w:sz w:val="28"/>
          <w:szCs w:val="28"/>
        </w:rPr>
        <w:t xml:space="preserve"> </w:t>
      </w:r>
      <w:r>
        <w:rPr>
          <w:sz w:val="28"/>
          <w:szCs w:val="28"/>
        </w:rPr>
        <w:t>Губарь</w:t>
      </w:r>
      <w:r w:rsidRPr="00C17B03">
        <w:rPr>
          <w:sz w:val="28"/>
          <w:szCs w:val="28"/>
        </w:rPr>
        <w:t xml:space="preserve"> </w:t>
      </w:r>
      <w:r>
        <w:rPr>
          <w:sz w:val="28"/>
        </w:rPr>
        <w:t>// Фармацевтичний ч</w:t>
      </w:r>
      <w:r>
        <w:rPr>
          <w:sz w:val="28"/>
        </w:rPr>
        <w:t>а</w:t>
      </w:r>
      <w:r>
        <w:rPr>
          <w:sz w:val="28"/>
        </w:rPr>
        <w:t xml:space="preserve">сопис. – 2007. </w:t>
      </w:r>
      <w:r w:rsidRPr="009C3D99">
        <w:rPr>
          <w:sz w:val="28"/>
        </w:rPr>
        <w:t>–</w:t>
      </w:r>
      <w:r>
        <w:rPr>
          <w:sz w:val="28"/>
        </w:rPr>
        <w:t xml:space="preserve"> №3. – С. 31-33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результ</w:t>
      </w:r>
      <w:r w:rsidRPr="00256481">
        <w:rPr>
          <w:sz w:val="28"/>
          <w:szCs w:val="28"/>
        </w:rPr>
        <w:t>а</w:t>
      </w:r>
      <w:r w:rsidRPr="00256481">
        <w:rPr>
          <w:sz w:val="28"/>
          <w:szCs w:val="28"/>
        </w:rPr>
        <w:t>т</w:t>
      </w:r>
      <w:r>
        <w:rPr>
          <w:sz w:val="28"/>
          <w:szCs w:val="28"/>
        </w:rPr>
        <w:t>и, оформила статтю</w:t>
      </w:r>
      <w:r w:rsidRPr="00256481">
        <w:rPr>
          <w:sz w:val="28"/>
          <w:szCs w:val="28"/>
        </w:rPr>
        <w:t>)</w:t>
      </w:r>
      <w:r>
        <w:rPr>
          <w:sz w:val="28"/>
        </w:rPr>
        <w:t xml:space="preserve">. </w:t>
      </w:r>
    </w:p>
    <w:p w:rsidR="007624A1" w:rsidRPr="00552D76" w:rsidRDefault="007624A1" w:rsidP="00235D20">
      <w:pPr>
        <w:widowControl w:val="0"/>
        <w:numPr>
          <w:ilvl w:val="0"/>
          <w:numId w:val="42"/>
        </w:numPr>
        <w:tabs>
          <w:tab w:val="clear" w:pos="720"/>
          <w:tab w:val="num" w:pos="357"/>
        </w:tabs>
        <w:suppressAutoHyphens w:val="0"/>
        <w:ind w:left="397" w:hanging="397"/>
        <w:jc w:val="both"/>
        <w:rPr>
          <w:sz w:val="28"/>
        </w:rPr>
      </w:pPr>
      <w:r w:rsidRPr="005737F3">
        <w:rPr>
          <w:sz w:val="28"/>
          <w:szCs w:val="28"/>
        </w:rPr>
        <w:t>Застосування лікарських рослин для лікування гінекологічних захвор</w:t>
      </w:r>
      <w:r w:rsidRPr="005737F3">
        <w:rPr>
          <w:sz w:val="28"/>
          <w:szCs w:val="28"/>
        </w:rPr>
        <w:t>ю</w:t>
      </w:r>
      <w:r w:rsidRPr="005737F3">
        <w:rPr>
          <w:sz w:val="28"/>
          <w:szCs w:val="28"/>
        </w:rPr>
        <w:t>вань</w:t>
      </w:r>
      <w:r w:rsidRPr="009C3D99">
        <w:rPr>
          <w:sz w:val="28"/>
          <w:szCs w:val="28"/>
        </w:rPr>
        <w:t xml:space="preserve"> </w:t>
      </w:r>
      <w:r>
        <w:rPr>
          <w:sz w:val="28"/>
          <w:szCs w:val="28"/>
        </w:rPr>
        <w:t>/</w:t>
      </w:r>
      <w:r w:rsidRPr="000008F7">
        <w:rPr>
          <w:sz w:val="28"/>
          <w:szCs w:val="28"/>
        </w:rPr>
        <w:t xml:space="preserve"> </w:t>
      </w:r>
      <w:r w:rsidRPr="00C1614C">
        <w:rPr>
          <w:spacing w:val="-6"/>
          <w:sz w:val="28"/>
          <w:szCs w:val="28"/>
        </w:rPr>
        <w:t>Л.І.</w:t>
      </w:r>
      <w:r w:rsidRPr="009C3D99">
        <w:rPr>
          <w:spacing w:val="-6"/>
          <w:sz w:val="28"/>
          <w:szCs w:val="28"/>
        </w:rPr>
        <w:t xml:space="preserve"> </w:t>
      </w:r>
      <w:r w:rsidRPr="00C1614C">
        <w:rPr>
          <w:spacing w:val="-6"/>
          <w:sz w:val="28"/>
          <w:szCs w:val="28"/>
        </w:rPr>
        <w:t>Вишневська</w:t>
      </w:r>
      <w:r w:rsidRPr="009C3D99">
        <w:rPr>
          <w:spacing w:val="-6"/>
          <w:sz w:val="28"/>
          <w:szCs w:val="28"/>
        </w:rPr>
        <w:t>,</w:t>
      </w:r>
      <w:r w:rsidRPr="00C1614C">
        <w:rPr>
          <w:spacing w:val="-6"/>
          <w:sz w:val="28"/>
          <w:szCs w:val="28"/>
        </w:rPr>
        <w:t xml:space="preserve"> Ю.Г.</w:t>
      </w:r>
      <w:r w:rsidRPr="009C3D99">
        <w:rPr>
          <w:spacing w:val="-6"/>
          <w:sz w:val="28"/>
          <w:szCs w:val="28"/>
        </w:rPr>
        <w:t xml:space="preserve"> </w:t>
      </w:r>
      <w:r>
        <w:rPr>
          <w:spacing w:val="-6"/>
          <w:sz w:val="28"/>
          <w:szCs w:val="28"/>
        </w:rPr>
        <w:t>Пісковацький,</w:t>
      </w:r>
      <w:r w:rsidRPr="00C1614C">
        <w:rPr>
          <w:spacing w:val="-6"/>
          <w:sz w:val="28"/>
          <w:szCs w:val="28"/>
        </w:rPr>
        <w:t xml:space="preserve"> В.А.</w:t>
      </w:r>
      <w:r w:rsidRPr="009C3D99">
        <w:rPr>
          <w:spacing w:val="-6"/>
          <w:sz w:val="28"/>
          <w:szCs w:val="28"/>
        </w:rPr>
        <w:t xml:space="preserve"> </w:t>
      </w:r>
      <w:r w:rsidRPr="00C1614C">
        <w:rPr>
          <w:spacing w:val="-6"/>
          <w:sz w:val="28"/>
          <w:szCs w:val="28"/>
        </w:rPr>
        <w:t xml:space="preserve">Георгіянц, </w:t>
      </w:r>
      <w:r>
        <w:rPr>
          <w:sz w:val="28"/>
          <w:szCs w:val="28"/>
        </w:rPr>
        <w:t>О.Г.</w:t>
      </w:r>
      <w:r w:rsidRPr="009C3D99">
        <w:rPr>
          <w:sz w:val="28"/>
          <w:szCs w:val="28"/>
        </w:rPr>
        <w:t xml:space="preserve"> </w:t>
      </w:r>
      <w:r>
        <w:rPr>
          <w:sz w:val="28"/>
          <w:szCs w:val="28"/>
        </w:rPr>
        <w:t xml:space="preserve">Чистяков // Клінічна фармація. – 2008. – Т. 12. </w:t>
      </w:r>
      <w:r w:rsidRPr="009C3D99">
        <w:rPr>
          <w:sz w:val="28"/>
          <w:szCs w:val="28"/>
        </w:rPr>
        <w:t>–</w:t>
      </w:r>
      <w:r>
        <w:rPr>
          <w:sz w:val="28"/>
          <w:szCs w:val="28"/>
        </w:rPr>
        <w:t xml:space="preserve"> № 2. – С. 50-52 </w:t>
      </w:r>
      <w:r w:rsidRPr="00256481">
        <w:rPr>
          <w:sz w:val="28"/>
          <w:szCs w:val="28"/>
        </w:rPr>
        <w:t>(</w:t>
      </w:r>
      <w:r>
        <w:rPr>
          <w:i/>
          <w:iCs/>
          <w:sz w:val="28"/>
          <w:szCs w:val="28"/>
        </w:rPr>
        <w:t>Вишневська Л.І.</w:t>
      </w:r>
      <w:r>
        <w:rPr>
          <w:iCs/>
          <w:sz w:val="28"/>
          <w:szCs w:val="28"/>
        </w:rPr>
        <w:t xml:space="preserve"> здійснила літературний пошук, узагальнила літературні дані,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результат</w:t>
      </w:r>
      <w:r>
        <w:rPr>
          <w:sz w:val="28"/>
          <w:szCs w:val="28"/>
        </w:rPr>
        <w:t>и, оформила ста</w:t>
      </w:r>
      <w:r>
        <w:rPr>
          <w:sz w:val="28"/>
          <w:szCs w:val="28"/>
        </w:rPr>
        <w:t>т</w:t>
      </w:r>
      <w:r>
        <w:rPr>
          <w:sz w:val="28"/>
          <w:szCs w:val="28"/>
        </w:rPr>
        <w:t>тю</w:t>
      </w:r>
      <w:r w:rsidRPr="00256481">
        <w:rPr>
          <w:sz w:val="28"/>
          <w:szCs w:val="28"/>
        </w:rPr>
        <w:t>)</w:t>
      </w:r>
      <w:r>
        <w:rPr>
          <w:sz w:val="28"/>
          <w:szCs w:val="28"/>
        </w:rPr>
        <w:t xml:space="preserve">. </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 xml:space="preserve"> </w:t>
      </w:r>
      <w:r w:rsidRPr="00F573E0">
        <w:rPr>
          <w:sz w:val="28"/>
        </w:rPr>
        <w:t>И</w:t>
      </w:r>
      <w:r>
        <w:rPr>
          <w:sz w:val="28"/>
        </w:rPr>
        <w:t>дентификация и количественное определение эфирных масел в препар</w:t>
      </w:r>
      <w:r>
        <w:rPr>
          <w:sz w:val="28"/>
        </w:rPr>
        <w:t>а</w:t>
      </w:r>
      <w:r>
        <w:rPr>
          <w:sz w:val="28"/>
        </w:rPr>
        <w:t>те «Бронхофит» /</w:t>
      </w:r>
      <w:r w:rsidRPr="00B85270">
        <w:rPr>
          <w:sz w:val="28"/>
          <w:szCs w:val="28"/>
        </w:rPr>
        <w:t xml:space="preserve"> </w:t>
      </w:r>
      <w:r w:rsidRPr="00C35C9E">
        <w:rPr>
          <w:sz w:val="28"/>
          <w:szCs w:val="28"/>
        </w:rPr>
        <w:t>Ю.Г.</w:t>
      </w:r>
      <w:r>
        <w:rPr>
          <w:sz w:val="28"/>
          <w:szCs w:val="28"/>
        </w:rPr>
        <w:t xml:space="preserve"> </w:t>
      </w:r>
      <w:r w:rsidRPr="00C35C9E">
        <w:rPr>
          <w:sz w:val="28"/>
          <w:szCs w:val="28"/>
        </w:rPr>
        <w:t>П</w:t>
      </w:r>
      <w:r>
        <w:rPr>
          <w:sz w:val="28"/>
          <w:szCs w:val="28"/>
        </w:rPr>
        <w:t>и</w:t>
      </w:r>
      <w:r w:rsidRPr="00C35C9E">
        <w:rPr>
          <w:sz w:val="28"/>
          <w:szCs w:val="28"/>
        </w:rPr>
        <w:t>сковацк</w:t>
      </w:r>
      <w:r>
        <w:rPr>
          <w:sz w:val="28"/>
          <w:szCs w:val="28"/>
        </w:rPr>
        <w:t>ий</w:t>
      </w:r>
      <w:r w:rsidRPr="00C35C9E">
        <w:rPr>
          <w:sz w:val="28"/>
          <w:szCs w:val="28"/>
        </w:rPr>
        <w:t>, Л.</w:t>
      </w:r>
      <w:r>
        <w:rPr>
          <w:sz w:val="28"/>
          <w:szCs w:val="28"/>
        </w:rPr>
        <w:t>И</w:t>
      </w:r>
      <w:r w:rsidRPr="00C35C9E">
        <w:rPr>
          <w:sz w:val="28"/>
          <w:szCs w:val="28"/>
        </w:rPr>
        <w:t>.</w:t>
      </w:r>
      <w:r>
        <w:rPr>
          <w:sz w:val="28"/>
          <w:szCs w:val="28"/>
        </w:rPr>
        <w:t xml:space="preserve"> </w:t>
      </w:r>
      <w:r w:rsidRPr="00C35C9E">
        <w:rPr>
          <w:sz w:val="28"/>
          <w:szCs w:val="28"/>
        </w:rPr>
        <w:t>Вишневск</w:t>
      </w:r>
      <w:r>
        <w:rPr>
          <w:sz w:val="28"/>
          <w:szCs w:val="28"/>
        </w:rPr>
        <w:t>ая</w:t>
      </w:r>
      <w:r w:rsidRPr="00C35C9E">
        <w:rPr>
          <w:sz w:val="28"/>
          <w:szCs w:val="28"/>
        </w:rPr>
        <w:t xml:space="preserve">, </w:t>
      </w:r>
      <w:r w:rsidRPr="00F573E0">
        <w:rPr>
          <w:sz w:val="28"/>
          <w:szCs w:val="28"/>
        </w:rPr>
        <w:t>В.А.</w:t>
      </w:r>
      <w:r>
        <w:rPr>
          <w:sz w:val="28"/>
          <w:szCs w:val="28"/>
        </w:rPr>
        <w:t xml:space="preserve"> </w:t>
      </w:r>
      <w:r>
        <w:rPr>
          <w:spacing w:val="-4"/>
          <w:sz w:val="28"/>
          <w:szCs w:val="28"/>
        </w:rPr>
        <w:t>Георги</w:t>
      </w:r>
      <w:r w:rsidRPr="00F573E0">
        <w:rPr>
          <w:spacing w:val="-4"/>
          <w:sz w:val="28"/>
          <w:szCs w:val="28"/>
        </w:rPr>
        <w:t>янц</w:t>
      </w:r>
      <w:r w:rsidRPr="00F573E0">
        <w:rPr>
          <w:sz w:val="28"/>
          <w:szCs w:val="28"/>
        </w:rPr>
        <w:t>,</w:t>
      </w:r>
      <w:r>
        <w:t xml:space="preserve"> </w:t>
      </w:r>
      <w:r>
        <w:rPr>
          <w:sz w:val="28"/>
          <w:szCs w:val="28"/>
        </w:rPr>
        <w:t>В.К. Яковенко, Е.А. Хохлова</w:t>
      </w:r>
      <w:r w:rsidRPr="00602E2E">
        <w:rPr>
          <w:sz w:val="28"/>
          <w:szCs w:val="28"/>
        </w:rPr>
        <w:t xml:space="preserve"> </w:t>
      </w:r>
      <w:r>
        <w:rPr>
          <w:sz w:val="28"/>
        </w:rPr>
        <w:t xml:space="preserve">// Запорожский медицинский журнал. – 2008. – №4. – С. 137-139 </w:t>
      </w:r>
      <w:r w:rsidRPr="00256481">
        <w:rPr>
          <w:sz w:val="28"/>
          <w:szCs w:val="28"/>
        </w:rPr>
        <w:t>(</w:t>
      </w:r>
      <w:r>
        <w:rPr>
          <w:i/>
          <w:iCs/>
          <w:sz w:val="28"/>
          <w:szCs w:val="28"/>
        </w:rPr>
        <w:t>Вишневська Л.І.</w:t>
      </w:r>
      <w:r>
        <w:rPr>
          <w:iCs/>
          <w:sz w:val="28"/>
          <w:szCs w:val="28"/>
        </w:rPr>
        <w:t xml:space="preserve"> здійснила літературний пошук, уз</w:t>
      </w:r>
      <w:r>
        <w:rPr>
          <w:iCs/>
          <w:sz w:val="28"/>
          <w:szCs w:val="28"/>
        </w:rPr>
        <w:t>а</w:t>
      </w:r>
      <w:r>
        <w:rPr>
          <w:iCs/>
          <w:sz w:val="28"/>
          <w:szCs w:val="28"/>
        </w:rPr>
        <w:t xml:space="preserve">гальнила літературні дані, спланувала </w:t>
      </w:r>
      <w:r w:rsidRPr="00256481">
        <w:rPr>
          <w:sz w:val="28"/>
          <w:szCs w:val="28"/>
        </w:rPr>
        <w:t>експеримент)</w:t>
      </w:r>
      <w:r>
        <w:rPr>
          <w:sz w:val="28"/>
        </w:rPr>
        <w:t xml:space="preserve">. </w:t>
      </w:r>
    </w:p>
    <w:p w:rsidR="007624A1" w:rsidRPr="000008F7"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Изучение токсического действия настойки «Бронхофит» /</w:t>
      </w:r>
      <w:r w:rsidRPr="00275F7D">
        <w:rPr>
          <w:sz w:val="28"/>
          <w:szCs w:val="28"/>
        </w:rPr>
        <w:t xml:space="preserve"> </w:t>
      </w:r>
      <w:r w:rsidRPr="00C35C9E">
        <w:rPr>
          <w:sz w:val="28"/>
          <w:szCs w:val="28"/>
        </w:rPr>
        <w:t>Ю.Г.</w:t>
      </w:r>
      <w:r>
        <w:rPr>
          <w:sz w:val="28"/>
          <w:szCs w:val="28"/>
        </w:rPr>
        <w:t xml:space="preserve"> </w:t>
      </w:r>
      <w:r w:rsidRPr="00C35C9E">
        <w:rPr>
          <w:sz w:val="28"/>
          <w:szCs w:val="28"/>
        </w:rPr>
        <w:t>П</w:t>
      </w:r>
      <w:r>
        <w:rPr>
          <w:sz w:val="28"/>
          <w:szCs w:val="28"/>
        </w:rPr>
        <w:t>и</w:t>
      </w:r>
      <w:r w:rsidRPr="00C35C9E">
        <w:rPr>
          <w:sz w:val="28"/>
          <w:szCs w:val="28"/>
        </w:rPr>
        <w:t>скова</w:t>
      </w:r>
      <w:r w:rsidRPr="00C35C9E">
        <w:rPr>
          <w:sz w:val="28"/>
          <w:szCs w:val="28"/>
        </w:rPr>
        <w:t>ц</w:t>
      </w:r>
      <w:r w:rsidRPr="00C35C9E">
        <w:rPr>
          <w:sz w:val="28"/>
          <w:szCs w:val="28"/>
        </w:rPr>
        <w:t>к</w:t>
      </w:r>
      <w:r>
        <w:rPr>
          <w:sz w:val="28"/>
          <w:szCs w:val="28"/>
        </w:rPr>
        <w:t>ий, А.Г. Чистяков,</w:t>
      </w:r>
      <w:r w:rsidRPr="00C35C9E">
        <w:rPr>
          <w:sz w:val="28"/>
          <w:szCs w:val="28"/>
        </w:rPr>
        <w:t xml:space="preserve"> Л.</w:t>
      </w:r>
      <w:r>
        <w:rPr>
          <w:sz w:val="28"/>
          <w:szCs w:val="28"/>
        </w:rPr>
        <w:t>И</w:t>
      </w:r>
      <w:r w:rsidRPr="00C35C9E">
        <w:rPr>
          <w:sz w:val="28"/>
          <w:szCs w:val="28"/>
        </w:rPr>
        <w:t>.</w:t>
      </w:r>
      <w:r>
        <w:rPr>
          <w:sz w:val="28"/>
          <w:szCs w:val="28"/>
        </w:rPr>
        <w:t xml:space="preserve"> </w:t>
      </w:r>
      <w:r w:rsidRPr="00C35C9E">
        <w:rPr>
          <w:sz w:val="28"/>
          <w:szCs w:val="28"/>
        </w:rPr>
        <w:t>Вишневск</w:t>
      </w:r>
      <w:r>
        <w:rPr>
          <w:sz w:val="28"/>
          <w:szCs w:val="28"/>
        </w:rPr>
        <w:t>ая</w:t>
      </w:r>
      <w:r w:rsidRPr="00C35C9E">
        <w:rPr>
          <w:sz w:val="28"/>
          <w:szCs w:val="28"/>
        </w:rPr>
        <w:t xml:space="preserve">, </w:t>
      </w:r>
      <w:r w:rsidRPr="00F573E0">
        <w:rPr>
          <w:sz w:val="28"/>
          <w:szCs w:val="28"/>
        </w:rPr>
        <w:t>В.А.</w:t>
      </w:r>
      <w:r>
        <w:rPr>
          <w:sz w:val="28"/>
          <w:szCs w:val="28"/>
        </w:rPr>
        <w:t xml:space="preserve"> </w:t>
      </w:r>
      <w:r>
        <w:rPr>
          <w:spacing w:val="-4"/>
          <w:sz w:val="28"/>
          <w:szCs w:val="28"/>
        </w:rPr>
        <w:t>Георги</w:t>
      </w:r>
      <w:r w:rsidRPr="00F573E0">
        <w:rPr>
          <w:spacing w:val="-4"/>
          <w:sz w:val="28"/>
          <w:szCs w:val="28"/>
        </w:rPr>
        <w:t>янц</w:t>
      </w:r>
      <w:r>
        <w:t xml:space="preserve"> </w:t>
      </w:r>
      <w:r>
        <w:rPr>
          <w:sz w:val="28"/>
          <w:szCs w:val="28"/>
        </w:rPr>
        <w:t>// Всеукраїнська н</w:t>
      </w:r>
      <w:r>
        <w:rPr>
          <w:sz w:val="28"/>
          <w:szCs w:val="28"/>
        </w:rPr>
        <w:t>а</w:t>
      </w:r>
      <w:r>
        <w:rPr>
          <w:sz w:val="28"/>
          <w:szCs w:val="28"/>
        </w:rPr>
        <w:t>уково-практична конференція з міжнародною участю «Досягнення в гал</w:t>
      </w:r>
      <w:r>
        <w:rPr>
          <w:sz w:val="28"/>
          <w:szCs w:val="28"/>
        </w:rPr>
        <w:t>у</w:t>
      </w:r>
      <w:r>
        <w:rPr>
          <w:sz w:val="28"/>
          <w:szCs w:val="28"/>
        </w:rPr>
        <w:t>зі аналітичної, судово-медичної, клінічної токсикології та наркології. А</w:t>
      </w:r>
      <w:r>
        <w:rPr>
          <w:sz w:val="28"/>
          <w:szCs w:val="28"/>
        </w:rPr>
        <w:t>к</w:t>
      </w:r>
      <w:r>
        <w:rPr>
          <w:sz w:val="28"/>
          <w:szCs w:val="28"/>
        </w:rPr>
        <w:t>туальні питання фармацевтичної та медичної науки та практики. Збі</w:t>
      </w:r>
      <w:r>
        <w:rPr>
          <w:sz w:val="28"/>
          <w:szCs w:val="28"/>
        </w:rPr>
        <w:t>р</w:t>
      </w:r>
      <w:r>
        <w:rPr>
          <w:sz w:val="28"/>
          <w:szCs w:val="28"/>
        </w:rPr>
        <w:t xml:space="preserve">ник наукових статей. Випуск ХХ». – Запоріжжя: Вид-во ЗДМУ, – 2007. – С. 178-183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результ</w:t>
      </w:r>
      <w:r w:rsidRPr="00256481">
        <w:rPr>
          <w:sz w:val="28"/>
          <w:szCs w:val="28"/>
        </w:rPr>
        <w:t>а</w:t>
      </w:r>
      <w:r w:rsidRPr="00256481">
        <w:rPr>
          <w:sz w:val="28"/>
          <w:szCs w:val="28"/>
        </w:rPr>
        <w:t>т</w:t>
      </w:r>
      <w:r>
        <w:rPr>
          <w:sz w:val="28"/>
          <w:szCs w:val="28"/>
        </w:rPr>
        <w:t>и, оформила статтю</w:t>
      </w:r>
      <w:r w:rsidRPr="00256481">
        <w:rPr>
          <w:sz w:val="28"/>
          <w:szCs w:val="28"/>
        </w:rPr>
        <w:t>)</w:t>
      </w:r>
      <w:r>
        <w:rPr>
          <w:sz w:val="28"/>
          <w:szCs w:val="28"/>
        </w:rPr>
        <w:t xml:space="preserve">. </w:t>
      </w:r>
    </w:p>
    <w:p w:rsidR="007624A1" w:rsidRPr="006857E8"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 xml:space="preserve">Маркетингові дослідження </w:t>
      </w:r>
      <w:r w:rsidRPr="005737F3">
        <w:rPr>
          <w:sz w:val="28"/>
          <w:szCs w:val="28"/>
        </w:rPr>
        <w:t xml:space="preserve">лікарських </w:t>
      </w:r>
      <w:r>
        <w:rPr>
          <w:sz w:val="28"/>
          <w:szCs w:val="28"/>
        </w:rPr>
        <w:t xml:space="preserve">препаратів для терапії </w:t>
      </w:r>
      <w:r w:rsidRPr="005737F3">
        <w:rPr>
          <w:sz w:val="28"/>
          <w:szCs w:val="28"/>
        </w:rPr>
        <w:t>гінекологі</w:t>
      </w:r>
      <w:r w:rsidRPr="005737F3">
        <w:rPr>
          <w:sz w:val="28"/>
          <w:szCs w:val="28"/>
        </w:rPr>
        <w:t>ч</w:t>
      </w:r>
      <w:r w:rsidRPr="005737F3">
        <w:rPr>
          <w:sz w:val="28"/>
          <w:szCs w:val="28"/>
        </w:rPr>
        <w:t>них захворювань</w:t>
      </w:r>
      <w:r>
        <w:rPr>
          <w:sz w:val="28"/>
          <w:szCs w:val="28"/>
        </w:rPr>
        <w:t xml:space="preserve"> на фармацевтичному ринку України</w:t>
      </w:r>
      <w:r w:rsidRPr="009C3D99">
        <w:rPr>
          <w:sz w:val="28"/>
          <w:szCs w:val="28"/>
        </w:rPr>
        <w:t xml:space="preserve"> </w:t>
      </w:r>
      <w:r>
        <w:rPr>
          <w:sz w:val="28"/>
          <w:szCs w:val="28"/>
        </w:rPr>
        <w:t>/</w:t>
      </w:r>
      <w:r w:rsidRPr="002E5F13">
        <w:rPr>
          <w:sz w:val="28"/>
          <w:szCs w:val="28"/>
        </w:rPr>
        <w:t xml:space="preserve"> </w:t>
      </w:r>
      <w:r w:rsidRPr="005737F3">
        <w:rPr>
          <w:sz w:val="28"/>
          <w:szCs w:val="28"/>
        </w:rPr>
        <w:t>Л.І.</w:t>
      </w:r>
      <w:r w:rsidRPr="009C3D99">
        <w:rPr>
          <w:sz w:val="28"/>
          <w:szCs w:val="28"/>
        </w:rPr>
        <w:t xml:space="preserve"> </w:t>
      </w:r>
      <w:r w:rsidRPr="005737F3">
        <w:rPr>
          <w:sz w:val="28"/>
          <w:szCs w:val="28"/>
        </w:rPr>
        <w:t>Вишневськ</w:t>
      </w:r>
      <w:r>
        <w:rPr>
          <w:sz w:val="28"/>
          <w:szCs w:val="28"/>
        </w:rPr>
        <w:t>а</w:t>
      </w:r>
      <w:r w:rsidRPr="005737F3">
        <w:rPr>
          <w:sz w:val="28"/>
          <w:szCs w:val="28"/>
        </w:rPr>
        <w:t xml:space="preserve">, </w:t>
      </w:r>
      <w:r>
        <w:rPr>
          <w:sz w:val="28"/>
          <w:szCs w:val="28"/>
        </w:rPr>
        <w:t>В.К.</w:t>
      </w:r>
      <w:r w:rsidRPr="009C3D99">
        <w:rPr>
          <w:sz w:val="28"/>
          <w:szCs w:val="28"/>
        </w:rPr>
        <w:t xml:space="preserve"> </w:t>
      </w:r>
      <w:r>
        <w:rPr>
          <w:sz w:val="28"/>
          <w:szCs w:val="28"/>
        </w:rPr>
        <w:t>Яковенко, К.А.</w:t>
      </w:r>
      <w:r w:rsidRPr="009C3D99">
        <w:rPr>
          <w:sz w:val="28"/>
          <w:szCs w:val="28"/>
        </w:rPr>
        <w:t xml:space="preserve"> </w:t>
      </w:r>
      <w:r>
        <w:rPr>
          <w:sz w:val="28"/>
          <w:szCs w:val="28"/>
        </w:rPr>
        <w:t>Дяченко, О.В.</w:t>
      </w:r>
      <w:r w:rsidRPr="009C3D99">
        <w:rPr>
          <w:sz w:val="28"/>
          <w:szCs w:val="28"/>
        </w:rPr>
        <w:t xml:space="preserve"> </w:t>
      </w:r>
      <w:r>
        <w:rPr>
          <w:sz w:val="28"/>
          <w:szCs w:val="28"/>
        </w:rPr>
        <w:t>Колесніков, К.О.</w:t>
      </w:r>
      <w:r w:rsidRPr="009C3D99">
        <w:rPr>
          <w:sz w:val="28"/>
          <w:szCs w:val="28"/>
        </w:rPr>
        <w:t xml:space="preserve"> </w:t>
      </w:r>
      <w:r>
        <w:rPr>
          <w:sz w:val="28"/>
          <w:szCs w:val="28"/>
        </w:rPr>
        <w:t>Хохлова</w:t>
      </w:r>
      <w:r w:rsidRPr="00602E2E">
        <w:rPr>
          <w:sz w:val="28"/>
          <w:szCs w:val="28"/>
        </w:rPr>
        <w:t xml:space="preserve"> </w:t>
      </w:r>
      <w:r>
        <w:rPr>
          <w:sz w:val="28"/>
          <w:szCs w:val="28"/>
        </w:rPr>
        <w:t xml:space="preserve">// Клінічна фармація. – 2008. – Т. 12. </w:t>
      </w:r>
      <w:r w:rsidRPr="009C3D99">
        <w:rPr>
          <w:sz w:val="28"/>
          <w:szCs w:val="28"/>
        </w:rPr>
        <w:t>–</w:t>
      </w:r>
      <w:r>
        <w:rPr>
          <w:sz w:val="28"/>
          <w:szCs w:val="28"/>
        </w:rPr>
        <w:t xml:space="preserve"> № 4. – С. 62-66 </w:t>
      </w:r>
      <w:r w:rsidRPr="00256481">
        <w:rPr>
          <w:sz w:val="28"/>
          <w:szCs w:val="28"/>
        </w:rPr>
        <w:t>(</w:t>
      </w:r>
      <w:r>
        <w:rPr>
          <w:i/>
          <w:iCs/>
          <w:sz w:val="28"/>
          <w:szCs w:val="28"/>
        </w:rPr>
        <w:t>Вишневська Л.І.</w:t>
      </w:r>
      <w:r>
        <w:rPr>
          <w:iCs/>
          <w:sz w:val="28"/>
          <w:szCs w:val="28"/>
        </w:rPr>
        <w:t xml:space="preserve"> здійснила літературний пошук, узагальнила літературні дані, спланувала </w:t>
      </w:r>
      <w:r w:rsidRPr="00256481">
        <w:rPr>
          <w:sz w:val="28"/>
          <w:szCs w:val="28"/>
        </w:rPr>
        <w:t>ек</w:t>
      </w:r>
      <w:r w:rsidRPr="00256481">
        <w:rPr>
          <w:sz w:val="28"/>
          <w:szCs w:val="28"/>
        </w:rPr>
        <w:t>с</w:t>
      </w:r>
      <w:r w:rsidRPr="00256481">
        <w:rPr>
          <w:sz w:val="28"/>
          <w:szCs w:val="28"/>
        </w:rPr>
        <w:t xml:space="preserve">перимент, </w:t>
      </w:r>
      <w:r>
        <w:rPr>
          <w:sz w:val="28"/>
          <w:szCs w:val="28"/>
        </w:rPr>
        <w:t>узагальнила</w:t>
      </w:r>
      <w:r w:rsidRPr="00256481">
        <w:rPr>
          <w:sz w:val="28"/>
          <w:szCs w:val="28"/>
        </w:rPr>
        <w:t xml:space="preserve"> результ</w:t>
      </w:r>
      <w:r w:rsidRPr="00256481">
        <w:rPr>
          <w:sz w:val="28"/>
          <w:szCs w:val="28"/>
        </w:rPr>
        <w:t>а</w:t>
      </w:r>
      <w:r w:rsidRPr="00256481">
        <w:rPr>
          <w:sz w:val="28"/>
          <w:szCs w:val="28"/>
        </w:rPr>
        <w:t>т</w:t>
      </w:r>
      <w:r>
        <w:rPr>
          <w:sz w:val="28"/>
          <w:szCs w:val="28"/>
        </w:rPr>
        <w:t>и, оформила статтю</w:t>
      </w:r>
      <w:r w:rsidRPr="00256481">
        <w:rPr>
          <w:sz w:val="28"/>
          <w:szCs w:val="28"/>
        </w:rPr>
        <w:t>)</w:t>
      </w:r>
      <w:r>
        <w:rPr>
          <w:sz w:val="28"/>
          <w:szCs w:val="28"/>
        </w:rPr>
        <w:t>.</w:t>
      </w:r>
    </w:p>
    <w:p w:rsidR="007624A1" w:rsidRPr="006857E8"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Науково-теоретичне обґрунтування складу препарату для лікування ка</w:t>
      </w:r>
      <w:r>
        <w:rPr>
          <w:sz w:val="28"/>
          <w:szCs w:val="28"/>
        </w:rPr>
        <w:t>ш</w:t>
      </w:r>
      <w:r>
        <w:rPr>
          <w:sz w:val="28"/>
          <w:szCs w:val="28"/>
        </w:rPr>
        <w:t>лю та застудних захворювань</w:t>
      </w:r>
      <w:r w:rsidRPr="009C3D99">
        <w:rPr>
          <w:sz w:val="28"/>
          <w:szCs w:val="28"/>
        </w:rPr>
        <w:t xml:space="preserve"> </w:t>
      </w:r>
      <w:r>
        <w:rPr>
          <w:sz w:val="28"/>
          <w:szCs w:val="28"/>
        </w:rPr>
        <w:t>/</w:t>
      </w:r>
      <w:r w:rsidRPr="00525A81">
        <w:rPr>
          <w:sz w:val="28"/>
          <w:szCs w:val="28"/>
        </w:rPr>
        <w:t xml:space="preserve"> </w:t>
      </w:r>
      <w:r>
        <w:rPr>
          <w:sz w:val="28"/>
          <w:szCs w:val="28"/>
        </w:rPr>
        <w:t>Л.І.</w:t>
      </w:r>
      <w:r w:rsidRPr="009C3D99">
        <w:rPr>
          <w:sz w:val="28"/>
          <w:szCs w:val="28"/>
        </w:rPr>
        <w:t xml:space="preserve"> </w:t>
      </w:r>
      <w:r w:rsidRPr="005737F3">
        <w:rPr>
          <w:sz w:val="28"/>
          <w:szCs w:val="28"/>
        </w:rPr>
        <w:t>Вишневськ</w:t>
      </w:r>
      <w:r>
        <w:rPr>
          <w:sz w:val="28"/>
          <w:szCs w:val="28"/>
        </w:rPr>
        <w:t>а</w:t>
      </w:r>
      <w:r w:rsidRPr="005737F3">
        <w:rPr>
          <w:sz w:val="28"/>
          <w:szCs w:val="28"/>
        </w:rPr>
        <w:t xml:space="preserve">, </w:t>
      </w:r>
      <w:r>
        <w:rPr>
          <w:sz w:val="28"/>
          <w:szCs w:val="28"/>
        </w:rPr>
        <w:t>О.Г.</w:t>
      </w:r>
      <w:r w:rsidRPr="009C3D99">
        <w:rPr>
          <w:sz w:val="28"/>
          <w:szCs w:val="28"/>
        </w:rPr>
        <w:t xml:space="preserve"> </w:t>
      </w:r>
      <w:r>
        <w:rPr>
          <w:sz w:val="28"/>
          <w:szCs w:val="28"/>
        </w:rPr>
        <w:t>Чистяков, Н.Б.</w:t>
      </w:r>
      <w:r w:rsidRPr="009C3D99">
        <w:rPr>
          <w:sz w:val="28"/>
          <w:szCs w:val="28"/>
        </w:rPr>
        <w:t xml:space="preserve"> </w:t>
      </w:r>
      <w:r>
        <w:rPr>
          <w:sz w:val="28"/>
          <w:szCs w:val="28"/>
        </w:rPr>
        <w:t>Бурд, В.А.</w:t>
      </w:r>
      <w:r w:rsidRPr="009C3D99">
        <w:rPr>
          <w:sz w:val="28"/>
          <w:szCs w:val="28"/>
        </w:rPr>
        <w:t xml:space="preserve"> </w:t>
      </w:r>
      <w:r>
        <w:rPr>
          <w:sz w:val="28"/>
          <w:szCs w:val="28"/>
        </w:rPr>
        <w:t>Георгіянц, О.В.</w:t>
      </w:r>
      <w:r w:rsidRPr="005737F3">
        <w:rPr>
          <w:sz w:val="28"/>
          <w:szCs w:val="28"/>
        </w:rPr>
        <w:t xml:space="preserve"> </w:t>
      </w:r>
      <w:r>
        <w:rPr>
          <w:sz w:val="28"/>
          <w:szCs w:val="28"/>
        </w:rPr>
        <w:t xml:space="preserve">Колесніков // Медична хімія. – 2009. – Т. 11. </w:t>
      </w:r>
      <w:r w:rsidRPr="009C3D99">
        <w:rPr>
          <w:sz w:val="28"/>
          <w:szCs w:val="28"/>
        </w:rPr>
        <w:t>–</w:t>
      </w:r>
      <w:r>
        <w:rPr>
          <w:sz w:val="28"/>
          <w:szCs w:val="28"/>
        </w:rPr>
        <w:t xml:space="preserve"> № 1. – С. 108-112 (</w:t>
      </w:r>
      <w:r>
        <w:rPr>
          <w:i/>
          <w:iCs/>
          <w:sz w:val="28"/>
          <w:szCs w:val="28"/>
        </w:rPr>
        <w:t>Вишневська Л.І.</w:t>
      </w:r>
      <w:r>
        <w:rPr>
          <w:iCs/>
          <w:sz w:val="28"/>
          <w:szCs w:val="28"/>
        </w:rPr>
        <w:t xml:space="preserve">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w:t>
      </w:r>
      <w:r w:rsidRPr="00256481">
        <w:rPr>
          <w:sz w:val="28"/>
          <w:szCs w:val="28"/>
        </w:rPr>
        <w:t>ь</w:t>
      </w:r>
      <w:r w:rsidRPr="00256481">
        <w:rPr>
          <w:sz w:val="28"/>
          <w:szCs w:val="28"/>
        </w:rPr>
        <w:t>тат</w:t>
      </w:r>
      <w:r>
        <w:rPr>
          <w:sz w:val="28"/>
          <w:szCs w:val="28"/>
        </w:rPr>
        <w:t>и, оформила статтю).</w:t>
      </w:r>
    </w:p>
    <w:p w:rsidR="007624A1" w:rsidRPr="00256481" w:rsidRDefault="007624A1" w:rsidP="00235D20">
      <w:pPr>
        <w:widowControl w:val="0"/>
        <w:numPr>
          <w:ilvl w:val="0"/>
          <w:numId w:val="42"/>
        </w:numPr>
        <w:tabs>
          <w:tab w:val="clear" w:pos="720"/>
          <w:tab w:val="num" w:pos="357"/>
        </w:tabs>
        <w:suppressAutoHyphens w:val="0"/>
        <w:ind w:left="397" w:hanging="397"/>
        <w:jc w:val="both"/>
        <w:rPr>
          <w:sz w:val="28"/>
        </w:rPr>
      </w:pPr>
      <w:r w:rsidRPr="00256481">
        <w:rPr>
          <w:sz w:val="28"/>
          <w:szCs w:val="28"/>
        </w:rPr>
        <w:t>Пісковацький Ю.Г. Розробка складу лікарського збору для терапії захв</w:t>
      </w:r>
      <w:r w:rsidRPr="00256481">
        <w:rPr>
          <w:sz w:val="28"/>
          <w:szCs w:val="28"/>
        </w:rPr>
        <w:t>о</w:t>
      </w:r>
      <w:r w:rsidRPr="00256481">
        <w:rPr>
          <w:sz w:val="28"/>
          <w:szCs w:val="28"/>
        </w:rPr>
        <w:t>рювань бронхолегеневої системи</w:t>
      </w:r>
      <w:r>
        <w:rPr>
          <w:sz w:val="28"/>
          <w:szCs w:val="28"/>
        </w:rPr>
        <w:t xml:space="preserve"> /</w:t>
      </w:r>
      <w:r w:rsidRPr="00D718AA">
        <w:rPr>
          <w:spacing w:val="-6"/>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256481">
        <w:rPr>
          <w:sz w:val="28"/>
          <w:szCs w:val="28"/>
        </w:rPr>
        <w:t xml:space="preserve"> //</w:t>
      </w:r>
      <w:r w:rsidRPr="009C3D99">
        <w:rPr>
          <w:sz w:val="28"/>
          <w:szCs w:val="28"/>
        </w:rPr>
        <w:t xml:space="preserve"> </w:t>
      </w:r>
      <w:r w:rsidRPr="00256481">
        <w:rPr>
          <w:sz w:val="28"/>
        </w:rPr>
        <w:t>Фітотерапія</w:t>
      </w:r>
      <w:r>
        <w:rPr>
          <w:sz w:val="28"/>
        </w:rPr>
        <w:t>.</w:t>
      </w:r>
      <w:r w:rsidRPr="00256481">
        <w:rPr>
          <w:sz w:val="28"/>
        </w:rPr>
        <w:t xml:space="preserve"> </w:t>
      </w:r>
      <w:r>
        <w:rPr>
          <w:sz w:val="28"/>
        </w:rPr>
        <w:t>Ч</w:t>
      </w:r>
      <w:r w:rsidRPr="00256481">
        <w:rPr>
          <w:sz w:val="28"/>
        </w:rPr>
        <w:t xml:space="preserve">асопис. – 2007. </w:t>
      </w:r>
      <w:r>
        <w:rPr>
          <w:sz w:val="28"/>
        </w:rPr>
        <w:t>–</w:t>
      </w:r>
      <w:r w:rsidRPr="00256481">
        <w:rPr>
          <w:sz w:val="28"/>
        </w:rPr>
        <w:t xml:space="preserve"> №2. – С. 56-61 </w:t>
      </w:r>
      <w:r w:rsidRPr="00256481">
        <w:rPr>
          <w:sz w:val="28"/>
          <w:szCs w:val="28"/>
        </w:rPr>
        <w:t>(</w:t>
      </w:r>
      <w:r>
        <w:rPr>
          <w:i/>
          <w:iCs/>
          <w:sz w:val="28"/>
          <w:szCs w:val="28"/>
        </w:rPr>
        <w:t>Вишне</w:t>
      </w:r>
      <w:r>
        <w:rPr>
          <w:i/>
          <w:iCs/>
          <w:sz w:val="28"/>
          <w:szCs w:val="28"/>
        </w:rPr>
        <w:t>в</w:t>
      </w:r>
      <w:r>
        <w:rPr>
          <w:i/>
          <w:iCs/>
          <w:sz w:val="28"/>
          <w:szCs w:val="28"/>
        </w:rPr>
        <w:t>ська Л.І.</w:t>
      </w:r>
      <w:r>
        <w:rPr>
          <w:iCs/>
          <w:sz w:val="28"/>
          <w:szCs w:val="28"/>
        </w:rPr>
        <w:t xml:space="preserve">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результат</w:t>
      </w:r>
      <w:r>
        <w:rPr>
          <w:sz w:val="28"/>
          <w:szCs w:val="28"/>
        </w:rPr>
        <w:t>и</w:t>
      </w:r>
      <w:r w:rsidRPr="00256481">
        <w:rPr>
          <w:sz w:val="28"/>
          <w:szCs w:val="28"/>
        </w:rPr>
        <w:t>).</w:t>
      </w:r>
    </w:p>
    <w:p w:rsidR="007624A1" w:rsidRPr="00BF3146" w:rsidRDefault="007624A1" w:rsidP="00235D20">
      <w:pPr>
        <w:widowControl w:val="0"/>
        <w:numPr>
          <w:ilvl w:val="0"/>
          <w:numId w:val="42"/>
        </w:numPr>
        <w:tabs>
          <w:tab w:val="clear" w:pos="720"/>
          <w:tab w:val="num" w:pos="357"/>
        </w:tabs>
        <w:suppressAutoHyphens w:val="0"/>
        <w:ind w:left="397" w:hanging="397"/>
        <w:jc w:val="both"/>
        <w:rPr>
          <w:sz w:val="28"/>
        </w:rPr>
      </w:pPr>
      <w:r w:rsidRPr="00256481">
        <w:rPr>
          <w:sz w:val="28"/>
          <w:szCs w:val="28"/>
        </w:rPr>
        <w:t xml:space="preserve">Пісковацький Ю.Г. </w:t>
      </w:r>
      <w:r w:rsidRPr="00256481">
        <w:rPr>
          <w:sz w:val="28"/>
        </w:rPr>
        <w:t>Розробка технології лікарського збору «Бро</w:t>
      </w:r>
      <w:r w:rsidRPr="00256481">
        <w:rPr>
          <w:sz w:val="28"/>
        </w:rPr>
        <w:t>н</w:t>
      </w:r>
      <w:r w:rsidRPr="00256481">
        <w:rPr>
          <w:sz w:val="28"/>
        </w:rPr>
        <w:t>хофіт»</w:t>
      </w:r>
      <w:r w:rsidRPr="009C3D99">
        <w:rPr>
          <w:sz w:val="28"/>
        </w:rPr>
        <w:t xml:space="preserve"> </w:t>
      </w:r>
      <w:r>
        <w:rPr>
          <w:sz w:val="28"/>
        </w:rPr>
        <w:t>/</w:t>
      </w:r>
      <w:r w:rsidRPr="001909D8">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256481">
        <w:rPr>
          <w:sz w:val="28"/>
          <w:szCs w:val="28"/>
        </w:rPr>
        <w:t xml:space="preserve"> </w:t>
      </w:r>
      <w:r w:rsidRPr="00256481">
        <w:rPr>
          <w:sz w:val="28"/>
        </w:rPr>
        <w:t>//</w:t>
      </w:r>
      <w:r w:rsidRPr="009C3D99">
        <w:rPr>
          <w:sz w:val="28"/>
        </w:rPr>
        <w:t xml:space="preserve"> </w:t>
      </w:r>
      <w:r w:rsidRPr="00256481">
        <w:rPr>
          <w:sz w:val="28"/>
        </w:rPr>
        <w:t xml:space="preserve">Медична хімія. – 2008. – Т. 10. </w:t>
      </w:r>
      <w:r w:rsidRPr="009C3D99">
        <w:rPr>
          <w:sz w:val="28"/>
        </w:rPr>
        <w:t>–</w:t>
      </w:r>
      <w:r w:rsidRPr="00256481">
        <w:rPr>
          <w:sz w:val="28"/>
        </w:rPr>
        <w:t xml:space="preserve"> №1. – С. 63-66 </w:t>
      </w:r>
      <w:r w:rsidRPr="00256481">
        <w:rPr>
          <w:sz w:val="28"/>
          <w:szCs w:val="28"/>
        </w:rPr>
        <w:t>(</w:t>
      </w:r>
      <w:r>
        <w:rPr>
          <w:i/>
          <w:iCs/>
          <w:sz w:val="28"/>
          <w:szCs w:val="28"/>
        </w:rPr>
        <w:t>Вишневська Л.І.</w:t>
      </w:r>
      <w:r>
        <w:rPr>
          <w:iCs/>
          <w:sz w:val="28"/>
          <w:szCs w:val="28"/>
        </w:rPr>
        <w:t xml:space="preserve"> спланувала </w:t>
      </w:r>
      <w:r w:rsidRPr="00256481">
        <w:rPr>
          <w:sz w:val="28"/>
          <w:szCs w:val="28"/>
        </w:rPr>
        <w:t xml:space="preserve">експеримент, </w:t>
      </w:r>
      <w:r>
        <w:rPr>
          <w:sz w:val="28"/>
          <w:szCs w:val="28"/>
        </w:rPr>
        <w:t>узагал</w:t>
      </w:r>
      <w:r>
        <w:rPr>
          <w:sz w:val="28"/>
          <w:szCs w:val="28"/>
        </w:rPr>
        <w:t>ь</w:t>
      </w:r>
      <w:r>
        <w:rPr>
          <w:sz w:val="28"/>
          <w:szCs w:val="28"/>
        </w:rPr>
        <w:t>нила</w:t>
      </w:r>
      <w:r w:rsidRPr="00256481">
        <w:rPr>
          <w:sz w:val="28"/>
          <w:szCs w:val="28"/>
        </w:rPr>
        <w:t xml:space="preserve"> результат</w:t>
      </w:r>
      <w:r>
        <w:rPr>
          <w:sz w:val="28"/>
          <w:szCs w:val="28"/>
        </w:rPr>
        <w:t>и</w:t>
      </w:r>
      <w:r w:rsidRPr="00256481">
        <w:rPr>
          <w:sz w:val="28"/>
          <w:szCs w:val="28"/>
        </w:rPr>
        <w:t>).</w:t>
      </w:r>
    </w:p>
    <w:p w:rsidR="007624A1" w:rsidRPr="00552D76"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lastRenderedPageBreak/>
        <w:t>Пісковацький Ю.Г.</w:t>
      </w:r>
      <w:r w:rsidRPr="00256481">
        <w:rPr>
          <w:sz w:val="28"/>
          <w:szCs w:val="28"/>
        </w:rPr>
        <w:t xml:space="preserve"> Фізико-хімічні властивості лікарського збору «Бро</w:t>
      </w:r>
      <w:r w:rsidRPr="00256481">
        <w:rPr>
          <w:sz w:val="28"/>
          <w:szCs w:val="28"/>
        </w:rPr>
        <w:t>н</w:t>
      </w:r>
      <w:r w:rsidRPr="00256481">
        <w:rPr>
          <w:sz w:val="28"/>
          <w:szCs w:val="28"/>
        </w:rPr>
        <w:t xml:space="preserve">хофіт» та його стандартизація </w:t>
      </w:r>
      <w:r>
        <w:rPr>
          <w:sz w:val="28"/>
          <w:szCs w:val="28"/>
        </w:rPr>
        <w:t>/</w:t>
      </w:r>
      <w:r w:rsidRPr="00D718AA">
        <w:rPr>
          <w:spacing w:val="-6"/>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В.А.</w:t>
      </w:r>
      <w:r w:rsidRPr="009C3D99">
        <w:rPr>
          <w:spacing w:val="-6"/>
          <w:sz w:val="28"/>
          <w:szCs w:val="28"/>
        </w:rPr>
        <w:t xml:space="preserve"> </w:t>
      </w:r>
      <w:r w:rsidRPr="00C1614C">
        <w:rPr>
          <w:spacing w:val="-6"/>
          <w:sz w:val="28"/>
          <w:szCs w:val="28"/>
        </w:rPr>
        <w:t>Георгіянц,</w:t>
      </w:r>
      <w:r w:rsidRPr="009C3D99">
        <w:rPr>
          <w:spacing w:val="-6"/>
          <w:sz w:val="28"/>
          <w:szCs w:val="28"/>
        </w:rPr>
        <w:t xml:space="preserve"> </w:t>
      </w:r>
      <w:r w:rsidRPr="00C1614C">
        <w:rPr>
          <w:spacing w:val="-6"/>
          <w:sz w:val="28"/>
          <w:szCs w:val="28"/>
        </w:rPr>
        <w:t>Л.І.</w:t>
      </w:r>
      <w:r w:rsidRPr="009C3D99">
        <w:rPr>
          <w:spacing w:val="-6"/>
          <w:sz w:val="28"/>
          <w:szCs w:val="28"/>
        </w:rPr>
        <w:t xml:space="preserve"> </w:t>
      </w:r>
      <w:r w:rsidRPr="00C1614C">
        <w:rPr>
          <w:spacing w:val="-6"/>
          <w:sz w:val="28"/>
          <w:szCs w:val="28"/>
        </w:rPr>
        <w:t>Ви</w:t>
      </w:r>
      <w:r>
        <w:rPr>
          <w:spacing w:val="-6"/>
          <w:sz w:val="28"/>
          <w:szCs w:val="28"/>
        </w:rPr>
        <w:t>шневська</w:t>
      </w:r>
      <w:r w:rsidRPr="00C1614C">
        <w:rPr>
          <w:spacing w:val="-6"/>
          <w:sz w:val="28"/>
          <w:szCs w:val="28"/>
        </w:rPr>
        <w:t xml:space="preserve"> </w:t>
      </w:r>
      <w:r w:rsidRPr="00256481">
        <w:rPr>
          <w:sz w:val="28"/>
          <w:szCs w:val="28"/>
        </w:rPr>
        <w:t>//</w:t>
      </w:r>
      <w:r w:rsidRPr="009C3D99">
        <w:rPr>
          <w:sz w:val="28"/>
          <w:szCs w:val="28"/>
        </w:rPr>
        <w:t xml:space="preserve"> </w:t>
      </w:r>
      <w:r w:rsidRPr="00256481">
        <w:rPr>
          <w:sz w:val="28"/>
        </w:rPr>
        <w:t xml:space="preserve">Вісник фармації. – 2007. </w:t>
      </w:r>
      <w:r w:rsidRPr="009C3D99">
        <w:rPr>
          <w:sz w:val="28"/>
        </w:rPr>
        <w:t>–</w:t>
      </w:r>
      <w:r w:rsidRPr="00256481">
        <w:rPr>
          <w:sz w:val="28"/>
        </w:rPr>
        <w:t xml:space="preserve"> №1 (49). – С. 17-20 </w:t>
      </w:r>
      <w:r w:rsidRPr="00256481">
        <w:rPr>
          <w:sz w:val="28"/>
          <w:szCs w:val="28"/>
        </w:rPr>
        <w:t>(</w:t>
      </w:r>
      <w:r>
        <w:rPr>
          <w:i/>
          <w:iCs/>
          <w:sz w:val="28"/>
          <w:szCs w:val="28"/>
        </w:rPr>
        <w:t>Вишневська Л.І.</w:t>
      </w:r>
      <w:r>
        <w:rPr>
          <w:iCs/>
          <w:sz w:val="28"/>
          <w:szCs w:val="28"/>
        </w:rPr>
        <w:t xml:space="preserve"> сплан</w:t>
      </w:r>
      <w:r>
        <w:rPr>
          <w:iCs/>
          <w:sz w:val="28"/>
          <w:szCs w:val="28"/>
        </w:rPr>
        <w:t>у</w:t>
      </w:r>
      <w:r>
        <w:rPr>
          <w:iCs/>
          <w:sz w:val="28"/>
          <w:szCs w:val="28"/>
        </w:rPr>
        <w:t xml:space="preserve">вала </w:t>
      </w:r>
      <w:r w:rsidRPr="00256481">
        <w:rPr>
          <w:sz w:val="28"/>
          <w:szCs w:val="28"/>
        </w:rPr>
        <w:t xml:space="preserve">експеримент, </w:t>
      </w:r>
      <w:r>
        <w:rPr>
          <w:sz w:val="28"/>
          <w:szCs w:val="28"/>
        </w:rPr>
        <w:t>узагальнила</w:t>
      </w:r>
      <w:r w:rsidRPr="00256481">
        <w:rPr>
          <w:sz w:val="28"/>
          <w:szCs w:val="28"/>
        </w:rPr>
        <w:t xml:space="preserve"> результат</w:t>
      </w:r>
      <w:r>
        <w:rPr>
          <w:sz w:val="28"/>
          <w:szCs w:val="28"/>
        </w:rPr>
        <w:t>и</w:t>
      </w:r>
      <w:r w:rsidRPr="00256481">
        <w:rPr>
          <w:sz w:val="28"/>
          <w:szCs w:val="28"/>
        </w:rPr>
        <w:t>).</w:t>
      </w:r>
      <w:r>
        <w:rPr>
          <w:sz w:val="28"/>
          <w:szCs w:val="28"/>
        </w:rPr>
        <w:t xml:space="preserve"> </w:t>
      </w:r>
    </w:p>
    <w:p w:rsidR="007624A1" w:rsidRPr="009067E6" w:rsidRDefault="007624A1" w:rsidP="00235D20">
      <w:pPr>
        <w:widowControl w:val="0"/>
        <w:numPr>
          <w:ilvl w:val="0"/>
          <w:numId w:val="42"/>
        </w:numPr>
        <w:tabs>
          <w:tab w:val="clear" w:pos="720"/>
          <w:tab w:val="num" w:pos="357"/>
        </w:tabs>
        <w:suppressAutoHyphens w:val="0"/>
        <w:ind w:left="397" w:hanging="397"/>
        <w:jc w:val="both"/>
        <w:rPr>
          <w:sz w:val="28"/>
        </w:rPr>
      </w:pPr>
      <w:r w:rsidRPr="00256481">
        <w:rPr>
          <w:sz w:val="28"/>
        </w:rPr>
        <w:t>Технологічні дослідження у розробці лікарських форм з рослинної сир</w:t>
      </w:r>
      <w:r w:rsidRPr="00256481">
        <w:rPr>
          <w:sz w:val="28"/>
        </w:rPr>
        <w:t>о</w:t>
      </w:r>
      <w:r w:rsidRPr="00256481">
        <w:rPr>
          <w:sz w:val="28"/>
        </w:rPr>
        <w:t xml:space="preserve">вини </w:t>
      </w:r>
      <w:r>
        <w:rPr>
          <w:sz w:val="28"/>
        </w:rPr>
        <w:t>/</w:t>
      </w:r>
      <w:r w:rsidRPr="009C3D99">
        <w:rPr>
          <w:sz w:val="28"/>
        </w:rPr>
        <w:t xml:space="preserve"> </w:t>
      </w:r>
      <w:r w:rsidRPr="00256481">
        <w:rPr>
          <w:sz w:val="28"/>
          <w:szCs w:val="28"/>
        </w:rPr>
        <w:t>Л.І.</w:t>
      </w:r>
      <w:r w:rsidRPr="009C3D99">
        <w:rPr>
          <w:sz w:val="28"/>
          <w:szCs w:val="28"/>
        </w:rPr>
        <w:t xml:space="preserve"> </w:t>
      </w:r>
      <w:r w:rsidRPr="00256481">
        <w:rPr>
          <w:sz w:val="28"/>
          <w:szCs w:val="28"/>
        </w:rPr>
        <w:t>Вишневська, Ю.Г.</w:t>
      </w:r>
      <w:r w:rsidRPr="009C3D99">
        <w:rPr>
          <w:sz w:val="28"/>
          <w:szCs w:val="28"/>
        </w:rPr>
        <w:t xml:space="preserve"> </w:t>
      </w:r>
      <w:r w:rsidRPr="00256481">
        <w:rPr>
          <w:sz w:val="28"/>
          <w:szCs w:val="28"/>
        </w:rPr>
        <w:t>Пісковацький, В.А.</w:t>
      </w:r>
      <w:r w:rsidRPr="009C3D99">
        <w:rPr>
          <w:sz w:val="28"/>
          <w:szCs w:val="28"/>
        </w:rPr>
        <w:t xml:space="preserve"> </w:t>
      </w:r>
      <w:r w:rsidRPr="00256481">
        <w:rPr>
          <w:sz w:val="28"/>
          <w:szCs w:val="28"/>
        </w:rPr>
        <w:t>Георгіянц, В.К.</w:t>
      </w:r>
      <w:r w:rsidRPr="009C3D99">
        <w:rPr>
          <w:sz w:val="28"/>
          <w:szCs w:val="28"/>
        </w:rPr>
        <w:t xml:space="preserve"> </w:t>
      </w:r>
      <w:r w:rsidRPr="00256481">
        <w:rPr>
          <w:sz w:val="28"/>
          <w:szCs w:val="28"/>
        </w:rPr>
        <w:t>Якове</w:t>
      </w:r>
      <w:r w:rsidRPr="00256481">
        <w:rPr>
          <w:sz w:val="28"/>
          <w:szCs w:val="28"/>
        </w:rPr>
        <w:t>н</w:t>
      </w:r>
      <w:r w:rsidRPr="00256481">
        <w:rPr>
          <w:sz w:val="28"/>
          <w:szCs w:val="28"/>
        </w:rPr>
        <w:t xml:space="preserve">ко </w:t>
      </w:r>
      <w:r w:rsidRPr="00256481">
        <w:rPr>
          <w:sz w:val="28"/>
        </w:rPr>
        <w:t>//</w:t>
      </w:r>
      <w:r w:rsidRPr="009C3D99">
        <w:rPr>
          <w:sz w:val="28"/>
        </w:rPr>
        <w:t xml:space="preserve"> </w:t>
      </w:r>
      <w:r w:rsidRPr="00256481">
        <w:rPr>
          <w:sz w:val="28"/>
        </w:rPr>
        <w:t>Запорожский медицинский жур</w:t>
      </w:r>
      <w:r>
        <w:rPr>
          <w:sz w:val="28"/>
        </w:rPr>
        <w:t>нал. – 2007. – №4. – С. 167-170</w:t>
      </w:r>
      <w:r w:rsidRPr="00256481">
        <w:rPr>
          <w:sz w:val="28"/>
        </w:rPr>
        <w:t xml:space="preserve"> </w:t>
      </w:r>
      <w:r w:rsidRPr="00256481">
        <w:rPr>
          <w:sz w:val="28"/>
          <w:szCs w:val="28"/>
        </w:rPr>
        <w:t>(</w:t>
      </w:r>
      <w:r>
        <w:rPr>
          <w:i/>
          <w:iCs/>
          <w:sz w:val="28"/>
          <w:szCs w:val="28"/>
        </w:rPr>
        <w:t>Ви</w:t>
      </w:r>
      <w:r>
        <w:rPr>
          <w:i/>
          <w:iCs/>
          <w:sz w:val="28"/>
          <w:szCs w:val="28"/>
        </w:rPr>
        <w:t>ш</w:t>
      </w:r>
      <w:r>
        <w:rPr>
          <w:i/>
          <w:iCs/>
          <w:sz w:val="28"/>
          <w:szCs w:val="28"/>
        </w:rPr>
        <w:t>невська Л.І.</w:t>
      </w:r>
      <w:r>
        <w:rPr>
          <w:iCs/>
          <w:sz w:val="28"/>
          <w:szCs w:val="28"/>
        </w:rPr>
        <w:t xml:space="preserve"> спланувала </w:t>
      </w:r>
      <w:r w:rsidRPr="00256481">
        <w:rPr>
          <w:sz w:val="28"/>
          <w:szCs w:val="28"/>
        </w:rPr>
        <w:t xml:space="preserve">експеримент, </w:t>
      </w:r>
      <w:r>
        <w:rPr>
          <w:sz w:val="28"/>
          <w:szCs w:val="28"/>
        </w:rPr>
        <w:t>узагальнила</w:t>
      </w:r>
      <w:r w:rsidRPr="00256481">
        <w:rPr>
          <w:sz w:val="28"/>
          <w:szCs w:val="28"/>
        </w:rPr>
        <w:t xml:space="preserve"> резул</w:t>
      </w:r>
      <w:r w:rsidRPr="00256481">
        <w:rPr>
          <w:sz w:val="28"/>
          <w:szCs w:val="28"/>
        </w:rPr>
        <w:t>ь</w:t>
      </w:r>
      <w:r w:rsidRPr="00256481">
        <w:rPr>
          <w:sz w:val="28"/>
          <w:szCs w:val="28"/>
        </w:rPr>
        <w:t>тат</w:t>
      </w:r>
      <w:r>
        <w:rPr>
          <w:sz w:val="28"/>
          <w:szCs w:val="28"/>
        </w:rPr>
        <w:t>и</w:t>
      </w:r>
      <w:r w:rsidRPr="00256481">
        <w:rPr>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sidRPr="009C402E">
        <w:rPr>
          <w:sz w:val="28"/>
          <w:szCs w:val="28"/>
        </w:rPr>
        <w:t xml:space="preserve">Метод використання </w:t>
      </w:r>
      <w:r>
        <w:rPr>
          <w:sz w:val="28"/>
          <w:szCs w:val="28"/>
        </w:rPr>
        <w:t>настойки складної «Бронхофіт» в терапії</w:t>
      </w:r>
      <w:r w:rsidRPr="009C402E">
        <w:rPr>
          <w:sz w:val="28"/>
          <w:szCs w:val="28"/>
        </w:rPr>
        <w:t xml:space="preserve"> захвор</w:t>
      </w:r>
      <w:r w:rsidRPr="009C402E">
        <w:rPr>
          <w:sz w:val="28"/>
          <w:szCs w:val="28"/>
        </w:rPr>
        <w:t>ю</w:t>
      </w:r>
      <w:r w:rsidRPr="009C402E">
        <w:rPr>
          <w:sz w:val="28"/>
          <w:szCs w:val="28"/>
        </w:rPr>
        <w:t xml:space="preserve">вань </w:t>
      </w:r>
      <w:r>
        <w:rPr>
          <w:sz w:val="28"/>
          <w:szCs w:val="28"/>
        </w:rPr>
        <w:t>бронхолегеневої системи і</w:t>
      </w:r>
      <w:r w:rsidRPr="009C402E">
        <w:rPr>
          <w:sz w:val="28"/>
          <w:szCs w:val="28"/>
        </w:rPr>
        <w:t xml:space="preserve"> контроль якості в умовах аптек</w:t>
      </w:r>
      <w:r w:rsidRPr="009C3D99">
        <w:rPr>
          <w:sz w:val="28"/>
          <w:szCs w:val="28"/>
        </w:rPr>
        <w:t xml:space="preserve"> </w:t>
      </w:r>
      <w:r>
        <w:rPr>
          <w:sz w:val="28"/>
          <w:szCs w:val="28"/>
        </w:rPr>
        <w:t>/</w:t>
      </w:r>
      <w:r w:rsidRPr="00C013F6">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w:t>
      </w:r>
      <w:r w:rsidRPr="00C1614C">
        <w:rPr>
          <w:spacing w:val="-6"/>
          <w:sz w:val="28"/>
          <w:szCs w:val="28"/>
        </w:rPr>
        <w:t>с</w:t>
      </w:r>
      <w:r w:rsidRPr="00C1614C">
        <w:rPr>
          <w:spacing w:val="-6"/>
          <w:sz w:val="28"/>
          <w:szCs w:val="28"/>
        </w:rPr>
        <w:t>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9C3D99">
        <w:rPr>
          <w:spacing w:val="-6"/>
          <w:sz w:val="28"/>
          <w:szCs w:val="28"/>
        </w:rPr>
        <w:t>,</w:t>
      </w:r>
      <w:r>
        <w:rPr>
          <w:sz w:val="28"/>
          <w:szCs w:val="28"/>
        </w:rPr>
        <w:t xml:space="preserve"> О.Г.</w:t>
      </w:r>
      <w:r w:rsidRPr="009C3D99">
        <w:rPr>
          <w:sz w:val="28"/>
          <w:szCs w:val="28"/>
        </w:rPr>
        <w:t xml:space="preserve"> </w:t>
      </w:r>
      <w:r>
        <w:rPr>
          <w:sz w:val="28"/>
          <w:szCs w:val="28"/>
        </w:rPr>
        <w:t xml:space="preserve">Чистяков </w:t>
      </w:r>
      <w:r w:rsidRPr="009C402E">
        <w:rPr>
          <w:sz w:val="28"/>
          <w:szCs w:val="28"/>
        </w:rPr>
        <w:t>// Ін</w:t>
      </w:r>
      <w:r>
        <w:rPr>
          <w:sz w:val="28"/>
          <w:szCs w:val="28"/>
        </w:rPr>
        <w:t>форм. лист №</w:t>
      </w:r>
      <w:r w:rsidRPr="009C3D99">
        <w:rPr>
          <w:sz w:val="28"/>
          <w:szCs w:val="28"/>
        </w:rPr>
        <w:t xml:space="preserve"> </w:t>
      </w:r>
      <w:r>
        <w:rPr>
          <w:sz w:val="28"/>
          <w:szCs w:val="28"/>
        </w:rPr>
        <w:t>1</w:t>
      </w:r>
      <w:r w:rsidRPr="009C402E">
        <w:rPr>
          <w:sz w:val="28"/>
          <w:szCs w:val="28"/>
        </w:rPr>
        <w:t>3</w:t>
      </w:r>
      <w:r>
        <w:rPr>
          <w:sz w:val="28"/>
          <w:szCs w:val="28"/>
        </w:rPr>
        <w:t>7</w:t>
      </w:r>
      <w:r w:rsidRPr="009C402E">
        <w:rPr>
          <w:sz w:val="28"/>
          <w:szCs w:val="28"/>
        </w:rPr>
        <w:t xml:space="preserve"> – 200</w:t>
      </w:r>
      <w:r>
        <w:rPr>
          <w:sz w:val="28"/>
          <w:szCs w:val="28"/>
        </w:rPr>
        <w:t>6</w:t>
      </w:r>
      <w:r w:rsidRPr="009C402E">
        <w:rPr>
          <w:sz w:val="28"/>
          <w:szCs w:val="28"/>
        </w:rPr>
        <w:t xml:space="preserve">. Випуск </w:t>
      </w:r>
      <w:r>
        <w:rPr>
          <w:sz w:val="28"/>
          <w:szCs w:val="28"/>
        </w:rPr>
        <w:t>9</w:t>
      </w:r>
      <w:r w:rsidRPr="009C402E">
        <w:rPr>
          <w:sz w:val="28"/>
          <w:szCs w:val="28"/>
        </w:rPr>
        <w:t xml:space="preserve"> з проблеми „Фармація”</w:t>
      </w:r>
      <w:r>
        <w:rPr>
          <w:sz w:val="28"/>
          <w:szCs w:val="28"/>
        </w:rPr>
        <w:t>.</w:t>
      </w:r>
      <w:r w:rsidRPr="009C402E">
        <w:rPr>
          <w:sz w:val="28"/>
          <w:szCs w:val="28"/>
        </w:rPr>
        <w:t xml:space="preserve"> – К.: Укрмедпатенті</w:t>
      </w:r>
      <w:r w:rsidRPr="009C402E">
        <w:rPr>
          <w:sz w:val="28"/>
          <w:szCs w:val="28"/>
        </w:rPr>
        <w:t>н</w:t>
      </w:r>
      <w:r w:rsidRPr="009C402E">
        <w:rPr>
          <w:sz w:val="28"/>
          <w:szCs w:val="28"/>
        </w:rPr>
        <w:t>форм, 200</w:t>
      </w:r>
      <w:r>
        <w:rPr>
          <w:sz w:val="28"/>
          <w:szCs w:val="28"/>
        </w:rPr>
        <w:t>6</w:t>
      </w:r>
      <w:r w:rsidRPr="009C402E">
        <w:rPr>
          <w:sz w:val="28"/>
          <w:szCs w:val="28"/>
        </w:rPr>
        <w:t>. – 4 с</w:t>
      </w:r>
      <w:r>
        <w:rPr>
          <w:sz w:val="28"/>
          <w:szCs w:val="28"/>
        </w:rPr>
        <w:t>.</w:t>
      </w:r>
    </w:p>
    <w:p w:rsidR="007624A1" w:rsidRPr="00DA6925" w:rsidRDefault="007624A1" w:rsidP="00235D20">
      <w:pPr>
        <w:widowControl w:val="0"/>
        <w:numPr>
          <w:ilvl w:val="0"/>
          <w:numId w:val="42"/>
        </w:numPr>
        <w:tabs>
          <w:tab w:val="clear" w:pos="720"/>
          <w:tab w:val="num" w:pos="357"/>
        </w:tabs>
        <w:suppressAutoHyphens w:val="0"/>
        <w:ind w:left="397" w:hanging="397"/>
        <w:jc w:val="both"/>
        <w:rPr>
          <w:spacing w:val="-4"/>
          <w:sz w:val="28"/>
          <w:szCs w:val="28"/>
        </w:rPr>
      </w:pPr>
      <w:r w:rsidRPr="00DA6925">
        <w:rPr>
          <w:spacing w:val="-4"/>
          <w:sz w:val="28"/>
          <w:szCs w:val="28"/>
        </w:rPr>
        <w:t>Метод використання настойки складної «Гінекофіт» у терапії гінеколог</w:t>
      </w:r>
      <w:r w:rsidRPr="00DA6925">
        <w:rPr>
          <w:spacing w:val="-4"/>
          <w:sz w:val="28"/>
          <w:szCs w:val="28"/>
        </w:rPr>
        <w:t>і</w:t>
      </w:r>
      <w:r w:rsidRPr="00DA6925">
        <w:rPr>
          <w:spacing w:val="-4"/>
          <w:sz w:val="28"/>
          <w:szCs w:val="28"/>
        </w:rPr>
        <w:t xml:space="preserve">чних захворювань і контроль якості в умовах аптек /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9C3D99">
        <w:rPr>
          <w:spacing w:val="-6"/>
          <w:sz w:val="28"/>
          <w:szCs w:val="28"/>
        </w:rPr>
        <w:t>,</w:t>
      </w:r>
      <w:r>
        <w:rPr>
          <w:sz w:val="28"/>
          <w:szCs w:val="28"/>
        </w:rPr>
        <w:t xml:space="preserve"> О.Г.</w:t>
      </w:r>
      <w:r w:rsidRPr="009C3D99">
        <w:rPr>
          <w:sz w:val="28"/>
          <w:szCs w:val="28"/>
        </w:rPr>
        <w:t xml:space="preserve"> </w:t>
      </w:r>
      <w:r>
        <w:rPr>
          <w:sz w:val="28"/>
          <w:szCs w:val="28"/>
        </w:rPr>
        <w:t>Чистяков</w:t>
      </w:r>
      <w:r w:rsidRPr="00DA6925">
        <w:rPr>
          <w:spacing w:val="-4"/>
          <w:sz w:val="28"/>
          <w:szCs w:val="28"/>
        </w:rPr>
        <w:t xml:space="preserve"> // Інформ. лист №</w:t>
      </w:r>
      <w:r w:rsidRPr="009C3D99">
        <w:rPr>
          <w:spacing w:val="-4"/>
          <w:sz w:val="28"/>
          <w:szCs w:val="28"/>
        </w:rPr>
        <w:t xml:space="preserve"> </w:t>
      </w:r>
      <w:r w:rsidRPr="00DA6925">
        <w:rPr>
          <w:spacing w:val="-4"/>
          <w:sz w:val="28"/>
          <w:szCs w:val="28"/>
        </w:rPr>
        <w:t>138 – 2006. Випуск 10 з проблеми „Фармація”</w:t>
      </w:r>
      <w:r>
        <w:rPr>
          <w:spacing w:val="-4"/>
          <w:sz w:val="28"/>
          <w:szCs w:val="28"/>
        </w:rPr>
        <w:t>.</w:t>
      </w:r>
      <w:r w:rsidRPr="00DA6925">
        <w:rPr>
          <w:spacing w:val="-4"/>
          <w:sz w:val="28"/>
          <w:szCs w:val="28"/>
        </w:rPr>
        <w:t xml:space="preserve"> – К.: Укрмедпатенті</w:t>
      </w:r>
      <w:r w:rsidRPr="00DA6925">
        <w:rPr>
          <w:spacing w:val="-4"/>
          <w:sz w:val="28"/>
          <w:szCs w:val="28"/>
        </w:rPr>
        <w:t>н</w:t>
      </w:r>
      <w:r w:rsidRPr="00DA6925">
        <w:rPr>
          <w:spacing w:val="-4"/>
          <w:sz w:val="28"/>
          <w:szCs w:val="28"/>
        </w:rPr>
        <w:t xml:space="preserve">форм, 2006. – 4 с. </w:t>
      </w:r>
    </w:p>
    <w:p w:rsidR="007624A1" w:rsidRPr="00C268A0" w:rsidRDefault="007624A1" w:rsidP="00235D20">
      <w:pPr>
        <w:widowControl w:val="0"/>
        <w:numPr>
          <w:ilvl w:val="0"/>
          <w:numId w:val="42"/>
        </w:numPr>
        <w:tabs>
          <w:tab w:val="clear" w:pos="720"/>
          <w:tab w:val="num" w:pos="357"/>
        </w:tabs>
        <w:suppressAutoHyphens w:val="0"/>
        <w:ind w:left="397" w:hanging="397"/>
        <w:jc w:val="both"/>
        <w:rPr>
          <w:sz w:val="28"/>
        </w:rPr>
      </w:pPr>
      <w:r w:rsidRPr="009C402E">
        <w:rPr>
          <w:sz w:val="28"/>
          <w:szCs w:val="28"/>
        </w:rPr>
        <w:t xml:space="preserve">Метод використання </w:t>
      </w:r>
      <w:r>
        <w:rPr>
          <w:sz w:val="28"/>
          <w:szCs w:val="28"/>
        </w:rPr>
        <w:t>настойки складної «Простатофіт» для лікування</w:t>
      </w:r>
      <w:r w:rsidRPr="009C402E">
        <w:rPr>
          <w:sz w:val="28"/>
          <w:szCs w:val="28"/>
        </w:rPr>
        <w:t xml:space="preserve"> з</w:t>
      </w:r>
      <w:r w:rsidRPr="009C402E">
        <w:rPr>
          <w:sz w:val="28"/>
          <w:szCs w:val="28"/>
        </w:rPr>
        <w:t>а</w:t>
      </w:r>
      <w:r w:rsidRPr="009C402E">
        <w:rPr>
          <w:sz w:val="28"/>
          <w:szCs w:val="28"/>
        </w:rPr>
        <w:t xml:space="preserve">хворювань </w:t>
      </w:r>
      <w:r>
        <w:rPr>
          <w:sz w:val="28"/>
          <w:szCs w:val="28"/>
        </w:rPr>
        <w:t>передміхурової залози і</w:t>
      </w:r>
      <w:r w:rsidRPr="009C402E">
        <w:rPr>
          <w:sz w:val="28"/>
          <w:szCs w:val="28"/>
        </w:rPr>
        <w:t xml:space="preserve"> контроль якості в умовах аптек</w:t>
      </w:r>
      <w:r w:rsidRPr="009C3D99">
        <w:rPr>
          <w:sz w:val="28"/>
          <w:szCs w:val="28"/>
        </w:rPr>
        <w:t xml:space="preserve"> </w:t>
      </w:r>
      <w:r>
        <w:rPr>
          <w:sz w:val="28"/>
          <w:szCs w:val="28"/>
        </w:rPr>
        <w:t>/</w:t>
      </w:r>
      <w:r w:rsidRPr="00970214">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9C3D99">
        <w:rPr>
          <w:spacing w:val="-6"/>
          <w:sz w:val="28"/>
          <w:szCs w:val="28"/>
        </w:rPr>
        <w:t>,</w:t>
      </w:r>
      <w:r>
        <w:rPr>
          <w:sz w:val="28"/>
          <w:szCs w:val="28"/>
        </w:rPr>
        <w:t xml:space="preserve"> О.Г.</w:t>
      </w:r>
      <w:r w:rsidRPr="009C3D99">
        <w:rPr>
          <w:sz w:val="28"/>
          <w:szCs w:val="28"/>
        </w:rPr>
        <w:t xml:space="preserve"> </w:t>
      </w:r>
      <w:r>
        <w:rPr>
          <w:sz w:val="28"/>
          <w:szCs w:val="28"/>
        </w:rPr>
        <w:t>Чистяков</w:t>
      </w:r>
      <w:r w:rsidRPr="00DA6925">
        <w:rPr>
          <w:spacing w:val="-4"/>
          <w:sz w:val="28"/>
          <w:szCs w:val="28"/>
        </w:rPr>
        <w:t xml:space="preserve"> </w:t>
      </w:r>
      <w:r w:rsidRPr="009C402E">
        <w:rPr>
          <w:sz w:val="28"/>
          <w:szCs w:val="28"/>
        </w:rPr>
        <w:t>// Ін</w:t>
      </w:r>
      <w:r>
        <w:rPr>
          <w:sz w:val="28"/>
          <w:szCs w:val="28"/>
        </w:rPr>
        <w:t>форм. лист №.139</w:t>
      </w:r>
      <w:r w:rsidRPr="009C402E">
        <w:rPr>
          <w:sz w:val="28"/>
          <w:szCs w:val="28"/>
        </w:rPr>
        <w:t xml:space="preserve"> – 200</w:t>
      </w:r>
      <w:r>
        <w:rPr>
          <w:sz w:val="28"/>
          <w:szCs w:val="28"/>
        </w:rPr>
        <w:t>6</w:t>
      </w:r>
      <w:r w:rsidRPr="009C402E">
        <w:rPr>
          <w:sz w:val="28"/>
          <w:szCs w:val="28"/>
        </w:rPr>
        <w:t xml:space="preserve">. Випуск </w:t>
      </w:r>
      <w:r>
        <w:rPr>
          <w:sz w:val="28"/>
          <w:szCs w:val="28"/>
        </w:rPr>
        <w:t>11</w:t>
      </w:r>
      <w:r w:rsidRPr="009C402E">
        <w:rPr>
          <w:sz w:val="28"/>
          <w:szCs w:val="28"/>
        </w:rPr>
        <w:t xml:space="preserve"> з проблеми „Фармація” – К.: Укрмедпате</w:t>
      </w:r>
      <w:r w:rsidRPr="009C402E">
        <w:rPr>
          <w:sz w:val="28"/>
          <w:szCs w:val="28"/>
        </w:rPr>
        <w:t>н</w:t>
      </w:r>
      <w:r w:rsidRPr="009C402E">
        <w:rPr>
          <w:sz w:val="28"/>
          <w:szCs w:val="28"/>
        </w:rPr>
        <w:t>тінформ, 200</w:t>
      </w:r>
      <w:r>
        <w:rPr>
          <w:sz w:val="28"/>
          <w:szCs w:val="28"/>
        </w:rPr>
        <w:t>6</w:t>
      </w:r>
      <w:r w:rsidRPr="009C402E">
        <w:rPr>
          <w:sz w:val="28"/>
          <w:szCs w:val="28"/>
        </w:rPr>
        <w:t>. – 4 с</w:t>
      </w:r>
      <w:r>
        <w:rPr>
          <w:sz w:val="28"/>
          <w:szCs w:val="28"/>
        </w:rPr>
        <w:t xml:space="preserve">. </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Pr>
          <w:sz w:val="28"/>
          <w:szCs w:val="28"/>
        </w:rPr>
        <w:t>Контроль якості</w:t>
      </w:r>
      <w:r w:rsidRPr="009C402E">
        <w:rPr>
          <w:sz w:val="28"/>
          <w:szCs w:val="28"/>
        </w:rPr>
        <w:t xml:space="preserve"> </w:t>
      </w:r>
      <w:r>
        <w:rPr>
          <w:sz w:val="28"/>
          <w:szCs w:val="28"/>
        </w:rPr>
        <w:t xml:space="preserve">настойки складної «Бронхофіт» </w:t>
      </w:r>
      <w:r w:rsidRPr="009C402E">
        <w:rPr>
          <w:sz w:val="28"/>
          <w:szCs w:val="28"/>
        </w:rPr>
        <w:t xml:space="preserve">в умовах </w:t>
      </w:r>
      <w:r>
        <w:rPr>
          <w:sz w:val="28"/>
          <w:szCs w:val="28"/>
        </w:rPr>
        <w:t>кон</w:t>
      </w:r>
      <w:r>
        <w:rPr>
          <w:sz w:val="28"/>
          <w:szCs w:val="28"/>
        </w:rPr>
        <w:t>т</w:t>
      </w:r>
      <w:r>
        <w:rPr>
          <w:sz w:val="28"/>
          <w:szCs w:val="28"/>
        </w:rPr>
        <w:t xml:space="preserve">рольно-аналітичних лабораторій та </w:t>
      </w:r>
      <w:r w:rsidRPr="009C402E">
        <w:rPr>
          <w:sz w:val="28"/>
          <w:szCs w:val="28"/>
        </w:rPr>
        <w:t>аптек</w:t>
      </w:r>
      <w:r w:rsidRPr="009C3D99">
        <w:rPr>
          <w:sz w:val="28"/>
          <w:szCs w:val="28"/>
        </w:rPr>
        <w:t xml:space="preserve"> </w:t>
      </w:r>
      <w:r>
        <w:rPr>
          <w:sz w:val="28"/>
          <w:szCs w:val="28"/>
        </w:rPr>
        <w:t>/</w:t>
      </w:r>
      <w:r w:rsidRPr="00710390">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9C3D99">
        <w:rPr>
          <w:spacing w:val="-6"/>
          <w:sz w:val="28"/>
          <w:szCs w:val="28"/>
        </w:rPr>
        <w:t>,</w:t>
      </w:r>
      <w:r>
        <w:rPr>
          <w:sz w:val="28"/>
          <w:szCs w:val="28"/>
        </w:rPr>
        <w:t xml:space="preserve"> О.Г.</w:t>
      </w:r>
      <w:r w:rsidRPr="009C3D99">
        <w:rPr>
          <w:sz w:val="28"/>
          <w:szCs w:val="28"/>
        </w:rPr>
        <w:t xml:space="preserve"> </w:t>
      </w:r>
      <w:r>
        <w:rPr>
          <w:sz w:val="28"/>
          <w:szCs w:val="28"/>
        </w:rPr>
        <w:t>Чистяков</w:t>
      </w:r>
      <w:r w:rsidRPr="009C3D99">
        <w:rPr>
          <w:sz w:val="28"/>
          <w:szCs w:val="28"/>
        </w:rPr>
        <w:t xml:space="preserve"> </w:t>
      </w:r>
      <w:r w:rsidRPr="009C402E">
        <w:rPr>
          <w:sz w:val="28"/>
          <w:szCs w:val="28"/>
        </w:rPr>
        <w:t>// Ін</w:t>
      </w:r>
      <w:r>
        <w:rPr>
          <w:sz w:val="28"/>
          <w:szCs w:val="28"/>
        </w:rPr>
        <w:t>форм. лист №.137</w:t>
      </w:r>
      <w:r w:rsidRPr="009C402E">
        <w:rPr>
          <w:sz w:val="28"/>
          <w:szCs w:val="28"/>
        </w:rPr>
        <w:t xml:space="preserve"> – 200</w:t>
      </w:r>
      <w:r>
        <w:rPr>
          <w:sz w:val="28"/>
          <w:szCs w:val="28"/>
        </w:rPr>
        <w:t>7</w:t>
      </w:r>
      <w:r w:rsidRPr="009C402E">
        <w:rPr>
          <w:sz w:val="28"/>
          <w:szCs w:val="28"/>
        </w:rPr>
        <w:t xml:space="preserve">. Випуск </w:t>
      </w:r>
      <w:r>
        <w:rPr>
          <w:sz w:val="28"/>
          <w:szCs w:val="28"/>
        </w:rPr>
        <w:t>24</w:t>
      </w:r>
      <w:r w:rsidRPr="009C402E">
        <w:rPr>
          <w:sz w:val="28"/>
          <w:szCs w:val="28"/>
        </w:rPr>
        <w:t xml:space="preserve"> з проблеми „Фармація” – К.: Укрмедпатентінформ, 200</w:t>
      </w:r>
      <w:r>
        <w:rPr>
          <w:sz w:val="28"/>
          <w:szCs w:val="28"/>
        </w:rPr>
        <w:t>7</w:t>
      </w:r>
      <w:r w:rsidRPr="009C402E">
        <w:rPr>
          <w:sz w:val="28"/>
          <w:szCs w:val="28"/>
        </w:rPr>
        <w:t>. – 4 с</w:t>
      </w:r>
      <w:r>
        <w:rPr>
          <w:sz w:val="28"/>
          <w:szCs w:val="28"/>
        </w:rPr>
        <w:t>.</w:t>
      </w:r>
    </w:p>
    <w:p w:rsidR="007624A1" w:rsidRDefault="007624A1" w:rsidP="00235D20">
      <w:pPr>
        <w:widowControl w:val="0"/>
        <w:numPr>
          <w:ilvl w:val="0"/>
          <w:numId w:val="42"/>
        </w:numPr>
        <w:tabs>
          <w:tab w:val="clear" w:pos="720"/>
          <w:tab w:val="num" w:pos="357"/>
        </w:tabs>
        <w:suppressAutoHyphens w:val="0"/>
        <w:ind w:left="397" w:hanging="397"/>
        <w:jc w:val="both"/>
        <w:rPr>
          <w:sz w:val="28"/>
          <w:szCs w:val="28"/>
        </w:rPr>
      </w:pPr>
      <w:r>
        <w:rPr>
          <w:sz w:val="28"/>
          <w:szCs w:val="28"/>
        </w:rPr>
        <w:t>Контроль якості</w:t>
      </w:r>
      <w:r w:rsidRPr="009C402E">
        <w:rPr>
          <w:sz w:val="28"/>
          <w:szCs w:val="28"/>
        </w:rPr>
        <w:t xml:space="preserve"> </w:t>
      </w:r>
      <w:r>
        <w:rPr>
          <w:sz w:val="28"/>
          <w:szCs w:val="28"/>
        </w:rPr>
        <w:t xml:space="preserve">настойки складної «Гінекофіт» </w:t>
      </w:r>
      <w:r w:rsidRPr="009C402E">
        <w:rPr>
          <w:sz w:val="28"/>
          <w:szCs w:val="28"/>
        </w:rPr>
        <w:t xml:space="preserve">в умовах </w:t>
      </w:r>
      <w:r>
        <w:rPr>
          <w:sz w:val="28"/>
          <w:szCs w:val="28"/>
        </w:rPr>
        <w:t>контр</w:t>
      </w:r>
      <w:r>
        <w:rPr>
          <w:sz w:val="28"/>
          <w:szCs w:val="28"/>
        </w:rPr>
        <w:t>о</w:t>
      </w:r>
      <w:r>
        <w:rPr>
          <w:sz w:val="28"/>
          <w:szCs w:val="28"/>
        </w:rPr>
        <w:t xml:space="preserve">льно-аналітичних лабораторій та </w:t>
      </w:r>
      <w:r w:rsidRPr="009C402E">
        <w:rPr>
          <w:sz w:val="28"/>
          <w:szCs w:val="28"/>
        </w:rPr>
        <w:t>аптек</w:t>
      </w:r>
      <w:r w:rsidRPr="009C3D99">
        <w:rPr>
          <w:sz w:val="28"/>
          <w:szCs w:val="28"/>
        </w:rPr>
        <w:t xml:space="preserve"> </w:t>
      </w:r>
      <w:r>
        <w:rPr>
          <w:sz w:val="28"/>
          <w:szCs w:val="28"/>
        </w:rPr>
        <w:t>/</w:t>
      </w:r>
      <w:r w:rsidRPr="00750DAF">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9C3D99">
        <w:rPr>
          <w:spacing w:val="-6"/>
          <w:sz w:val="28"/>
          <w:szCs w:val="28"/>
        </w:rPr>
        <w:t>,</w:t>
      </w:r>
      <w:r>
        <w:rPr>
          <w:sz w:val="28"/>
          <w:szCs w:val="28"/>
        </w:rPr>
        <w:t xml:space="preserve"> О.Г.</w:t>
      </w:r>
      <w:r w:rsidRPr="009C3D99">
        <w:rPr>
          <w:sz w:val="28"/>
          <w:szCs w:val="28"/>
        </w:rPr>
        <w:t xml:space="preserve"> </w:t>
      </w:r>
      <w:r>
        <w:rPr>
          <w:sz w:val="28"/>
          <w:szCs w:val="28"/>
        </w:rPr>
        <w:t>Чистяков</w:t>
      </w:r>
      <w:r w:rsidRPr="009C3D99">
        <w:rPr>
          <w:sz w:val="28"/>
          <w:szCs w:val="28"/>
        </w:rPr>
        <w:t xml:space="preserve"> </w:t>
      </w:r>
      <w:r w:rsidRPr="009C402E">
        <w:rPr>
          <w:sz w:val="28"/>
          <w:szCs w:val="28"/>
        </w:rPr>
        <w:t>// Ін</w:t>
      </w:r>
      <w:r>
        <w:rPr>
          <w:sz w:val="28"/>
          <w:szCs w:val="28"/>
        </w:rPr>
        <w:t>форм. лист №.138</w:t>
      </w:r>
      <w:r w:rsidRPr="009C402E">
        <w:rPr>
          <w:sz w:val="28"/>
          <w:szCs w:val="28"/>
        </w:rPr>
        <w:t xml:space="preserve"> – 200</w:t>
      </w:r>
      <w:r>
        <w:rPr>
          <w:sz w:val="28"/>
          <w:szCs w:val="28"/>
        </w:rPr>
        <w:t>7</w:t>
      </w:r>
      <w:r w:rsidRPr="009C402E">
        <w:rPr>
          <w:sz w:val="28"/>
          <w:szCs w:val="28"/>
        </w:rPr>
        <w:t xml:space="preserve">. Випуск </w:t>
      </w:r>
      <w:r>
        <w:rPr>
          <w:sz w:val="28"/>
          <w:szCs w:val="28"/>
        </w:rPr>
        <w:t>21</w:t>
      </w:r>
      <w:r w:rsidRPr="009C402E">
        <w:rPr>
          <w:sz w:val="28"/>
          <w:szCs w:val="28"/>
        </w:rPr>
        <w:t xml:space="preserve"> з проблеми „Фармація” – К.: Укрмедпатент</w:t>
      </w:r>
      <w:r w:rsidRPr="009C402E">
        <w:rPr>
          <w:sz w:val="28"/>
          <w:szCs w:val="28"/>
        </w:rPr>
        <w:t>і</w:t>
      </w:r>
      <w:r w:rsidRPr="009C402E">
        <w:rPr>
          <w:sz w:val="28"/>
          <w:szCs w:val="28"/>
        </w:rPr>
        <w:t>нформ, 200</w:t>
      </w:r>
      <w:r>
        <w:rPr>
          <w:sz w:val="28"/>
          <w:szCs w:val="28"/>
        </w:rPr>
        <w:t>7</w:t>
      </w:r>
      <w:r w:rsidRPr="009C402E">
        <w:rPr>
          <w:sz w:val="28"/>
          <w:szCs w:val="28"/>
        </w:rPr>
        <w:t>. – 4 с</w:t>
      </w:r>
      <w:r>
        <w:rPr>
          <w:sz w:val="28"/>
          <w:szCs w:val="28"/>
        </w:rPr>
        <w:t xml:space="preserve">. </w:t>
      </w:r>
    </w:p>
    <w:p w:rsidR="007624A1" w:rsidRDefault="007624A1" w:rsidP="00235D20">
      <w:pPr>
        <w:widowControl w:val="0"/>
        <w:numPr>
          <w:ilvl w:val="0"/>
          <w:numId w:val="42"/>
        </w:numPr>
        <w:tabs>
          <w:tab w:val="clear" w:pos="720"/>
          <w:tab w:val="num" w:pos="357"/>
        </w:tabs>
        <w:suppressAutoHyphens w:val="0"/>
        <w:ind w:left="397" w:hanging="397"/>
        <w:jc w:val="both"/>
        <w:rPr>
          <w:sz w:val="28"/>
        </w:rPr>
      </w:pPr>
      <w:r>
        <w:rPr>
          <w:sz w:val="28"/>
          <w:szCs w:val="28"/>
        </w:rPr>
        <w:t>Контроль якості</w:t>
      </w:r>
      <w:r w:rsidRPr="009C402E">
        <w:rPr>
          <w:sz w:val="28"/>
          <w:szCs w:val="28"/>
        </w:rPr>
        <w:t xml:space="preserve"> </w:t>
      </w:r>
      <w:r>
        <w:rPr>
          <w:sz w:val="28"/>
          <w:szCs w:val="28"/>
        </w:rPr>
        <w:t xml:space="preserve">настойки складної «Простатофіт» </w:t>
      </w:r>
      <w:r w:rsidRPr="009C402E">
        <w:rPr>
          <w:sz w:val="28"/>
          <w:szCs w:val="28"/>
        </w:rPr>
        <w:t xml:space="preserve">в умовах </w:t>
      </w:r>
      <w:r>
        <w:rPr>
          <w:sz w:val="28"/>
          <w:szCs w:val="28"/>
        </w:rPr>
        <w:t>ко</w:t>
      </w:r>
      <w:r>
        <w:rPr>
          <w:sz w:val="28"/>
          <w:szCs w:val="28"/>
        </w:rPr>
        <w:t>н</w:t>
      </w:r>
      <w:r>
        <w:rPr>
          <w:sz w:val="28"/>
          <w:szCs w:val="28"/>
        </w:rPr>
        <w:t xml:space="preserve">трольно-аналітичних лабораторій та </w:t>
      </w:r>
      <w:r w:rsidRPr="009C402E">
        <w:rPr>
          <w:sz w:val="28"/>
          <w:szCs w:val="28"/>
        </w:rPr>
        <w:t>аптек</w:t>
      </w:r>
      <w:r w:rsidRPr="009C3D99">
        <w:rPr>
          <w:sz w:val="28"/>
          <w:szCs w:val="28"/>
        </w:rPr>
        <w:t xml:space="preserve"> </w:t>
      </w:r>
      <w:r>
        <w:rPr>
          <w:sz w:val="28"/>
          <w:szCs w:val="28"/>
        </w:rPr>
        <w:t>/</w:t>
      </w:r>
      <w:r w:rsidRPr="00EE2C38">
        <w:rPr>
          <w:sz w:val="28"/>
          <w:szCs w:val="28"/>
        </w:rPr>
        <w:t xml:space="preserve"> </w:t>
      </w:r>
      <w:r w:rsidRPr="00C1614C">
        <w:rPr>
          <w:spacing w:val="-6"/>
          <w:sz w:val="28"/>
          <w:szCs w:val="28"/>
        </w:rPr>
        <w:t>Ю.Г.</w:t>
      </w:r>
      <w:r w:rsidRPr="009C3D99">
        <w:rPr>
          <w:spacing w:val="-6"/>
          <w:sz w:val="28"/>
          <w:szCs w:val="28"/>
        </w:rPr>
        <w:t xml:space="preserve"> </w:t>
      </w:r>
      <w:r w:rsidRPr="00C1614C">
        <w:rPr>
          <w:spacing w:val="-6"/>
          <w:sz w:val="28"/>
          <w:szCs w:val="28"/>
        </w:rPr>
        <w:t>Пісковацький, Л.І.</w:t>
      </w:r>
      <w:r w:rsidRPr="009C3D99">
        <w:rPr>
          <w:spacing w:val="-6"/>
          <w:sz w:val="28"/>
          <w:szCs w:val="28"/>
        </w:rPr>
        <w:t xml:space="preserve"> </w:t>
      </w:r>
      <w:r w:rsidRPr="00C1614C">
        <w:rPr>
          <w:spacing w:val="-6"/>
          <w:sz w:val="28"/>
          <w:szCs w:val="28"/>
        </w:rPr>
        <w:t>Вишневська, В.А.</w:t>
      </w:r>
      <w:r w:rsidRPr="009C3D99">
        <w:rPr>
          <w:spacing w:val="-6"/>
          <w:sz w:val="28"/>
          <w:szCs w:val="28"/>
        </w:rPr>
        <w:t xml:space="preserve"> </w:t>
      </w:r>
      <w:r w:rsidRPr="00C1614C">
        <w:rPr>
          <w:spacing w:val="-6"/>
          <w:sz w:val="28"/>
          <w:szCs w:val="28"/>
        </w:rPr>
        <w:t>Георгіянц</w:t>
      </w:r>
      <w:r w:rsidRPr="009C3D99">
        <w:rPr>
          <w:spacing w:val="-6"/>
          <w:sz w:val="28"/>
          <w:szCs w:val="28"/>
        </w:rPr>
        <w:t>,</w:t>
      </w:r>
      <w:r>
        <w:rPr>
          <w:sz w:val="28"/>
          <w:szCs w:val="28"/>
        </w:rPr>
        <w:t xml:space="preserve"> О.Г.</w:t>
      </w:r>
      <w:r w:rsidRPr="009C3D99">
        <w:rPr>
          <w:sz w:val="28"/>
          <w:szCs w:val="28"/>
        </w:rPr>
        <w:t xml:space="preserve"> </w:t>
      </w:r>
      <w:r>
        <w:rPr>
          <w:sz w:val="28"/>
          <w:szCs w:val="28"/>
        </w:rPr>
        <w:t xml:space="preserve">Чистяков </w:t>
      </w:r>
      <w:r w:rsidRPr="009C402E">
        <w:rPr>
          <w:sz w:val="28"/>
          <w:szCs w:val="28"/>
        </w:rPr>
        <w:t>// Ін</w:t>
      </w:r>
      <w:r>
        <w:rPr>
          <w:sz w:val="28"/>
          <w:szCs w:val="28"/>
        </w:rPr>
        <w:t>форм. лист №.136</w:t>
      </w:r>
      <w:r w:rsidRPr="009C402E">
        <w:rPr>
          <w:sz w:val="28"/>
          <w:szCs w:val="28"/>
        </w:rPr>
        <w:t xml:space="preserve"> – 200</w:t>
      </w:r>
      <w:r>
        <w:rPr>
          <w:sz w:val="28"/>
          <w:szCs w:val="28"/>
        </w:rPr>
        <w:t>7</w:t>
      </w:r>
      <w:r w:rsidRPr="009C402E">
        <w:rPr>
          <w:sz w:val="28"/>
          <w:szCs w:val="28"/>
        </w:rPr>
        <w:t xml:space="preserve">. Випуск </w:t>
      </w:r>
      <w:r>
        <w:rPr>
          <w:sz w:val="28"/>
          <w:szCs w:val="28"/>
        </w:rPr>
        <w:t>20</w:t>
      </w:r>
      <w:r w:rsidRPr="009C402E">
        <w:rPr>
          <w:sz w:val="28"/>
          <w:szCs w:val="28"/>
        </w:rPr>
        <w:t xml:space="preserve"> з проблеми „Фармація”</w:t>
      </w:r>
      <w:r>
        <w:rPr>
          <w:sz w:val="28"/>
          <w:szCs w:val="28"/>
        </w:rPr>
        <w:t>.</w:t>
      </w:r>
      <w:r w:rsidRPr="009C402E">
        <w:rPr>
          <w:sz w:val="28"/>
          <w:szCs w:val="28"/>
        </w:rPr>
        <w:t xml:space="preserve"> – К.: Укрмедпатентінформ, 200</w:t>
      </w:r>
      <w:r>
        <w:rPr>
          <w:sz w:val="28"/>
          <w:szCs w:val="28"/>
        </w:rPr>
        <w:t>7</w:t>
      </w:r>
      <w:r w:rsidRPr="009C402E">
        <w:rPr>
          <w:sz w:val="28"/>
          <w:szCs w:val="28"/>
        </w:rPr>
        <w:t>. – 4 с</w:t>
      </w:r>
      <w:r>
        <w:rPr>
          <w:sz w:val="28"/>
          <w:szCs w:val="28"/>
        </w:rPr>
        <w:t>.</w:t>
      </w:r>
    </w:p>
    <w:p w:rsidR="007624A1"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Писковацкий Ю.Г. Доклинические исследования сложной настойки «Бр</w:t>
      </w:r>
      <w:r>
        <w:rPr>
          <w:sz w:val="28"/>
          <w:szCs w:val="28"/>
        </w:rPr>
        <w:t>о</w:t>
      </w:r>
      <w:r>
        <w:rPr>
          <w:sz w:val="28"/>
          <w:szCs w:val="28"/>
        </w:rPr>
        <w:t>нхофит» / Ю.Г.Писковацкий, Л.И. Вишневская, В.А. Георгиянц //Тези доп.</w:t>
      </w:r>
      <w:r w:rsidRPr="002104D6">
        <w:rPr>
          <w:sz w:val="28"/>
          <w:szCs w:val="28"/>
        </w:rPr>
        <w:t xml:space="preserve"> </w:t>
      </w:r>
      <w:r>
        <w:rPr>
          <w:sz w:val="28"/>
          <w:szCs w:val="28"/>
          <w:lang w:val="en-US"/>
        </w:rPr>
        <w:t>II</w:t>
      </w:r>
      <w:r w:rsidRPr="002104D6">
        <w:rPr>
          <w:sz w:val="28"/>
          <w:szCs w:val="28"/>
        </w:rPr>
        <w:t xml:space="preserve"> </w:t>
      </w:r>
      <w:r>
        <w:rPr>
          <w:sz w:val="28"/>
          <w:szCs w:val="28"/>
        </w:rPr>
        <w:t>Міжнародної науково-практичної конференції «Створення, виро</w:t>
      </w:r>
      <w:r>
        <w:rPr>
          <w:sz w:val="28"/>
          <w:szCs w:val="28"/>
        </w:rPr>
        <w:t>б</w:t>
      </w:r>
      <w:r>
        <w:rPr>
          <w:sz w:val="28"/>
          <w:szCs w:val="28"/>
        </w:rPr>
        <w:t>ництво, стандартизація, фармакоекономічні дослідження лікарських засобів та біологічно активних добавок» (12-13 жо</w:t>
      </w:r>
      <w:r>
        <w:rPr>
          <w:sz w:val="28"/>
          <w:szCs w:val="28"/>
        </w:rPr>
        <w:t>в</w:t>
      </w:r>
      <w:r>
        <w:rPr>
          <w:sz w:val="28"/>
          <w:szCs w:val="28"/>
        </w:rPr>
        <w:t>тня, 2006 р. Харків). – Х.: Вид-во НФаУ, 2006. – С. 188.</w:t>
      </w:r>
    </w:p>
    <w:p w:rsidR="007624A1"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Писковацкий Ю.Г. Поиск новых лечебных и лечебно-профилактических средств растительного происхождения/ Ю.Г.Писковацкий, Л.И. Вишнев</w:t>
      </w:r>
      <w:r>
        <w:rPr>
          <w:sz w:val="28"/>
          <w:szCs w:val="28"/>
        </w:rPr>
        <w:t>с</w:t>
      </w:r>
      <w:r>
        <w:rPr>
          <w:sz w:val="28"/>
          <w:szCs w:val="28"/>
        </w:rPr>
        <w:t>кая, В.А. Георгиянц //Тези доп. П Міжнародної науково-практичної ко</w:t>
      </w:r>
      <w:r>
        <w:rPr>
          <w:sz w:val="28"/>
          <w:szCs w:val="28"/>
        </w:rPr>
        <w:t>н</w:t>
      </w:r>
      <w:r>
        <w:rPr>
          <w:sz w:val="28"/>
          <w:szCs w:val="28"/>
        </w:rPr>
        <w:t>ференції «Створення, виробництво, стандартизація, фармакоекономічні дослідження лікарських засобів та біологічно активних добавок» (12-13 жовтня, 2006 р. м. Харків). – Х.: Вид-во НФаУ, 2006. – С. 66.</w:t>
      </w:r>
    </w:p>
    <w:p w:rsidR="007624A1" w:rsidRPr="009C402E"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lastRenderedPageBreak/>
        <w:t>Писковацкий Ю.Г. Фармакологическое исследование средств растител</w:t>
      </w:r>
      <w:r>
        <w:rPr>
          <w:sz w:val="28"/>
          <w:szCs w:val="28"/>
        </w:rPr>
        <w:t>ь</w:t>
      </w:r>
      <w:r>
        <w:rPr>
          <w:sz w:val="28"/>
          <w:szCs w:val="28"/>
        </w:rPr>
        <w:t>ного происхождения/ Ю.Г.Писковацкий, Л.И. Вишневская, В.А. Георг</w:t>
      </w:r>
      <w:r>
        <w:rPr>
          <w:sz w:val="28"/>
          <w:szCs w:val="28"/>
        </w:rPr>
        <w:t>и</w:t>
      </w:r>
      <w:r>
        <w:rPr>
          <w:sz w:val="28"/>
          <w:szCs w:val="28"/>
        </w:rPr>
        <w:t xml:space="preserve">янц // Тези доп. </w:t>
      </w:r>
      <w:r>
        <w:rPr>
          <w:sz w:val="28"/>
          <w:szCs w:val="28"/>
          <w:lang w:val="en-US"/>
        </w:rPr>
        <w:t>VI</w:t>
      </w:r>
      <w:r>
        <w:rPr>
          <w:sz w:val="28"/>
          <w:szCs w:val="28"/>
        </w:rPr>
        <w:t xml:space="preserve"> Всеукраїнської науково-практичної конференції «Кл</w:t>
      </w:r>
      <w:r>
        <w:rPr>
          <w:sz w:val="28"/>
          <w:szCs w:val="28"/>
        </w:rPr>
        <w:t>і</w:t>
      </w:r>
      <w:r>
        <w:rPr>
          <w:sz w:val="28"/>
          <w:szCs w:val="28"/>
        </w:rPr>
        <w:t>нічна фармація в Україні» / М-во охорони здоров'я України; Нац. фармац. ун-т : – Х.,</w:t>
      </w:r>
      <w:r w:rsidRPr="00EB7BE2">
        <w:rPr>
          <w:sz w:val="28"/>
          <w:szCs w:val="28"/>
        </w:rPr>
        <w:t xml:space="preserve"> </w:t>
      </w:r>
      <w:r>
        <w:rPr>
          <w:sz w:val="28"/>
          <w:szCs w:val="28"/>
        </w:rPr>
        <w:t>2007. – С.136.</w:t>
      </w:r>
    </w:p>
    <w:p w:rsidR="007624A1"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Курмашева М.Ш. Розробка методики якості настойки «Простатофіт»</w:t>
      </w:r>
      <w:r w:rsidRPr="00FB7F14">
        <w:rPr>
          <w:sz w:val="28"/>
          <w:szCs w:val="28"/>
        </w:rPr>
        <w:t xml:space="preserve"> </w:t>
      </w:r>
      <w:r>
        <w:rPr>
          <w:sz w:val="28"/>
          <w:szCs w:val="28"/>
        </w:rPr>
        <w:t>/ М.Ш.</w:t>
      </w:r>
      <w:r w:rsidRPr="009C3D99">
        <w:rPr>
          <w:sz w:val="28"/>
          <w:szCs w:val="28"/>
        </w:rPr>
        <w:t xml:space="preserve"> </w:t>
      </w:r>
      <w:r>
        <w:rPr>
          <w:sz w:val="28"/>
          <w:szCs w:val="28"/>
        </w:rPr>
        <w:t>Курмашева, Ю.Г.</w:t>
      </w:r>
      <w:r w:rsidRPr="009C3D99">
        <w:rPr>
          <w:sz w:val="28"/>
          <w:szCs w:val="28"/>
        </w:rPr>
        <w:t xml:space="preserve"> </w:t>
      </w:r>
      <w:r>
        <w:rPr>
          <w:sz w:val="28"/>
          <w:szCs w:val="28"/>
        </w:rPr>
        <w:t>Пісковацький</w:t>
      </w:r>
      <w:r w:rsidRPr="009C3D99">
        <w:rPr>
          <w:sz w:val="28"/>
          <w:szCs w:val="28"/>
        </w:rPr>
        <w:t>,</w:t>
      </w:r>
      <w:r>
        <w:rPr>
          <w:sz w:val="28"/>
          <w:szCs w:val="28"/>
        </w:rPr>
        <w:t xml:space="preserve"> Л.І.</w:t>
      </w:r>
      <w:r w:rsidRPr="009C3D99">
        <w:rPr>
          <w:sz w:val="28"/>
          <w:szCs w:val="28"/>
        </w:rPr>
        <w:t xml:space="preserve"> </w:t>
      </w:r>
      <w:r>
        <w:rPr>
          <w:sz w:val="28"/>
          <w:szCs w:val="28"/>
        </w:rPr>
        <w:t>Вишневська //Тези доп. Всеу</w:t>
      </w:r>
      <w:r>
        <w:rPr>
          <w:sz w:val="28"/>
          <w:szCs w:val="28"/>
        </w:rPr>
        <w:t>к</w:t>
      </w:r>
      <w:r>
        <w:rPr>
          <w:sz w:val="28"/>
          <w:szCs w:val="28"/>
        </w:rPr>
        <w:t>раїнської науково-практичної конференції студентів та молодих вчених «Актуальні питання створення нових лікарських засобів» (17-18 травня, 2007 р. м. Харків). - Х.: Вид-во НФаУ, 2007. – С. 243-244.</w:t>
      </w:r>
    </w:p>
    <w:p w:rsidR="007624A1" w:rsidRDefault="007624A1" w:rsidP="00235D20">
      <w:pPr>
        <w:numPr>
          <w:ilvl w:val="0"/>
          <w:numId w:val="42"/>
        </w:numPr>
        <w:tabs>
          <w:tab w:val="clear" w:pos="720"/>
          <w:tab w:val="num" w:pos="357"/>
        </w:tabs>
        <w:suppressAutoHyphens w:val="0"/>
        <w:ind w:left="397" w:hanging="397"/>
        <w:jc w:val="both"/>
        <w:rPr>
          <w:sz w:val="28"/>
          <w:szCs w:val="28"/>
        </w:rPr>
      </w:pPr>
      <w:r w:rsidRPr="00397768">
        <w:rPr>
          <w:sz w:val="28"/>
          <w:szCs w:val="28"/>
        </w:rPr>
        <w:t>Бутенко А.К.</w:t>
      </w:r>
      <w:r>
        <w:rPr>
          <w:sz w:val="28"/>
          <w:szCs w:val="28"/>
        </w:rPr>
        <w:t xml:space="preserve"> Исследование противовоспалительного действия «Гинек</w:t>
      </w:r>
      <w:r>
        <w:rPr>
          <w:sz w:val="28"/>
          <w:szCs w:val="28"/>
        </w:rPr>
        <w:t>о</w:t>
      </w:r>
      <w:r>
        <w:rPr>
          <w:sz w:val="28"/>
          <w:szCs w:val="28"/>
        </w:rPr>
        <w:t>фита»</w:t>
      </w:r>
      <w:r w:rsidRPr="00FB7F14">
        <w:rPr>
          <w:sz w:val="28"/>
          <w:szCs w:val="28"/>
        </w:rPr>
        <w:t xml:space="preserve"> </w:t>
      </w:r>
      <w:r>
        <w:rPr>
          <w:sz w:val="28"/>
          <w:szCs w:val="28"/>
        </w:rPr>
        <w:t xml:space="preserve">/ </w:t>
      </w:r>
      <w:r w:rsidRPr="00397768">
        <w:rPr>
          <w:sz w:val="28"/>
          <w:szCs w:val="28"/>
        </w:rPr>
        <w:t>А.К.</w:t>
      </w:r>
      <w:r>
        <w:rPr>
          <w:sz w:val="28"/>
          <w:szCs w:val="28"/>
        </w:rPr>
        <w:t xml:space="preserve"> </w:t>
      </w:r>
      <w:r w:rsidRPr="00397768">
        <w:rPr>
          <w:sz w:val="28"/>
          <w:szCs w:val="28"/>
        </w:rPr>
        <w:t xml:space="preserve">Бутенко, </w:t>
      </w:r>
      <w:r>
        <w:rPr>
          <w:sz w:val="28"/>
          <w:szCs w:val="28"/>
        </w:rPr>
        <w:t>Ю.Г. Писковацкий, Л.И. Вишневская //Тези доп. Всеукраїнської науково-практичної конференції студентів та молодих вчених «Актуальні питання створення нових лікарських засобів» (17-18 травня, 2007 р. м.Харків). – Х.: Вид-во НФаУ, 2007. – С. 220-221.</w:t>
      </w:r>
    </w:p>
    <w:p w:rsidR="007624A1" w:rsidRPr="00826F26" w:rsidRDefault="007624A1" w:rsidP="00235D20">
      <w:pPr>
        <w:numPr>
          <w:ilvl w:val="0"/>
          <w:numId w:val="42"/>
        </w:numPr>
        <w:tabs>
          <w:tab w:val="clear" w:pos="720"/>
          <w:tab w:val="num" w:pos="357"/>
        </w:tabs>
        <w:suppressAutoHyphens w:val="0"/>
        <w:ind w:left="397" w:hanging="397"/>
        <w:jc w:val="both"/>
        <w:rPr>
          <w:sz w:val="28"/>
          <w:szCs w:val="28"/>
        </w:rPr>
      </w:pPr>
      <w:r w:rsidRPr="00826F26">
        <w:rPr>
          <w:sz w:val="28"/>
          <w:szCs w:val="28"/>
          <w:lang w:val="en-US"/>
        </w:rPr>
        <w:t>Medicinal plants as raw material for new drugs creation</w:t>
      </w:r>
      <w:r>
        <w:rPr>
          <w:sz w:val="28"/>
          <w:szCs w:val="28"/>
        </w:rPr>
        <w:t xml:space="preserve"> /</w:t>
      </w:r>
      <w:r w:rsidRPr="00C357EB">
        <w:rPr>
          <w:sz w:val="28"/>
          <w:szCs w:val="28"/>
          <w:lang w:val="en-US"/>
        </w:rPr>
        <w:t xml:space="preserve"> </w:t>
      </w:r>
      <w:r w:rsidRPr="00826F26">
        <w:rPr>
          <w:sz w:val="28"/>
          <w:szCs w:val="28"/>
          <w:lang w:val="en-US"/>
        </w:rPr>
        <w:t>L</w:t>
      </w:r>
      <w:r w:rsidRPr="00826F26">
        <w:rPr>
          <w:sz w:val="28"/>
          <w:szCs w:val="28"/>
        </w:rPr>
        <w:t>.</w:t>
      </w:r>
      <w:r w:rsidRPr="00826F26">
        <w:rPr>
          <w:sz w:val="28"/>
          <w:szCs w:val="28"/>
          <w:lang w:val="en-US"/>
        </w:rPr>
        <w:t>Vishnevskaya</w:t>
      </w:r>
      <w:r w:rsidRPr="00826F26">
        <w:rPr>
          <w:sz w:val="28"/>
          <w:szCs w:val="28"/>
        </w:rPr>
        <w:t xml:space="preserve">, </w:t>
      </w:r>
      <w:r w:rsidRPr="00826F26">
        <w:rPr>
          <w:sz w:val="28"/>
          <w:szCs w:val="28"/>
          <w:lang w:val="en-US"/>
        </w:rPr>
        <w:t>Y</w:t>
      </w:r>
      <w:r w:rsidRPr="00826F26">
        <w:rPr>
          <w:sz w:val="28"/>
          <w:szCs w:val="28"/>
        </w:rPr>
        <w:t>.</w:t>
      </w:r>
      <w:r w:rsidRPr="00826F26">
        <w:rPr>
          <w:sz w:val="28"/>
          <w:szCs w:val="28"/>
          <w:lang w:val="en-US"/>
        </w:rPr>
        <w:t>Piskovatskij</w:t>
      </w:r>
      <w:r w:rsidRPr="00826F26">
        <w:rPr>
          <w:sz w:val="28"/>
          <w:szCs w:val="28"/>
        </w:rPr>
        <w:t xml:space="preserve">, </w:t>
      </w:r>
      <w:r w:rsidRPr="00826F26">
        <w:rPr>
          <w:sz w:val="28"/>
          <w:szCs w:val="28"/>
          <w:lang w:val="en-US"/>
        </w:rPr>
        <w:t>V</w:t>
      </w:r>
      <w:r w:rsidRPr="00826F26">
        <w:rPr>
          <w:sz w:val="28"/>
          <w:szCs w:val="28"/>
        </w:rPr>
        <w:t>.</w:t>
      </w:r>
      <w:r w:rsidRPr="00826F26">
        <w:rPr>
          <w:sz w:val="28"/>
          <w:szCs w:val="28"/>
          <w:lang w:val="en-US"/>
        </w:rPr>
        <w:t>Georgiants</w:t>
      </w:r>
      <w:r w:rsidRPr="00826F26">
        <w:rPr>
          <w:sz w:val="28"/>
          <w:szCs w:val="28"/>
        </w:rPr>
        <w:t xml:space="preserve">, </w:t>
      </w:r>
      <w:r w:rsidRPr="00826F26">
        <w:rPr>
          <w:sz w:val="28"/>
          <w:szCs w:val="28"/>
          <w:lang w:val="en-US"/>
        </w:rPr>
        <w:t>Y</w:t>
      </w:r>
      <w:r w:rsidRPr="00826F26">
        <w:rPr>
          <w:sz w:val="28"/>
          <w:szCs w:val="28"/>
        </w:rPr>
        <w:t>.</w:t>
      </w:r>
      <w:r>
        <w:rPr>
          <w:sz w:val="28"/>
          <w:szCs w:val="28"/>
          <w:lang w:val="en-US"/>
        </w:rPr>
        <w:t>Procopenko</w:t>
      </w:r>
      <w:r w:rsidRPr="009C3D99">
        <w:rPr>
          <w:sz w:val="28"/>
          <w:szCs w:val="28"/>
          <w:lang w:val="en-US"/>
        </w:rPr>
        <w:t xml:space="preserve"> /</w:t>
      </w:r>
      <w:r w:rsidRPr="00826F26">
        <w:rPr>
          <w:sz w:val="28"/>
          <w:szCs w:val="28"/>
          <w:lang w:val="en-US"/>
        </w:rPr>
        <w:t xml:space="preserve"> </w:t>
      </w:r>
      <w:r>
        <w:rPr>
          <w:sz w:val="28"/>
          <w:szCs w:val="28"/>
          <w:lang w:val="en-US"/>
        </w:rPr>
        <w:t xml:space="preserve">Analiza </w:t>
      </w:r>
      <w:r w:rsidRPr="00826F26">
        <w:rPr>
          <w:sz w:val="28"/>
          <w:szCs w:val="28"/>
          <w:lang w:val="en-US"/>
        </w:rPr>
        <w:t>farmaceutyczna I dia</w:t>
      </w:r>
      <w:r w:rsidRPr="00826F26">
        <w:rPr>
          <w:sz w:val="28"/>
          <w:szCs w:val="28"/>
          <w:lang w:val="en-US"/>
        </w:rPr>
        <w:t>g</w:t>
      </w:r>
      <w:r w:rsidRPr="00826F26">
        <w:rPr>
          <w:sz w:val="28"/>
          <w:szCs w:val="28"/>
          <w:lang w:val="en-US"/>
        </w:rPr>
        <w:t>nostyka laboratoryjna a zdrowie człowieka. – Białystok, Poland, 11-13 May, 2007. – P. 80.</w:t>
      </w:r>
    </w:p>
    <w:p w:rsidR="007624A1" w:rsidRPr="0083361F" w:rsidRDefault="007624A1" w:rsidP="00235D20">
      <w:pPr>
        <w:numPr>
          <w:ilvl w:val="0"/>
          <w:numId w:val="42"/>
        </w:numPr>
        <w:tabs>
          <w:tab w:val="clear" w:pos="720"/>
          <w:tab w:val="num" w:pos="357"/>
        </w:tabs>
        <w:suppressAutoHyphens w:val="0"/>
        <w:ind w:left="397" w:hanging="397"/>
        <w:jc w:val="both"/>
        <w:rPr>
          <w:sz w:val="28"/>
          <w:szCs w:val="28"/>
        </w:rPr>
      </w:pPr>
      <w:r w:rsidRPr="00826F26">
        <w:rPr>
          <w:sz w:val="28"/>
          <w:szCs w:val="28"/>
          <w:lang w:val="en-US"/>
        </w:rPr>
        <w:t>Modern phytotherapy in dermatology and gynecology</w:t>
      </w:r>
      <w:r>
        <w:rPr>
          <w:sz w:val="28"/>
          <w:szCs w:val="28"/>
        </w:rPr>
        <w:t xml:space="preserve"> / </w:t>
      </w:r>
      <w:r w:rsidRPr="00826F26">
        <w:rPr>
          <w:sz w:val="28"/>
          <w:szCs w:val="28"/>
          <w:lang w:val="en-US"/>
        </w:rPr>
        <w:t>Yulia</w:t>
      </w:r>
      <w:r w:rsidRPr="00826F26">
        <w:rPr>
          <w:sz w:val="28"/>
          <w:szCs w:val="28"/>
          <w:lang w:val="en-GB"/>
        </w:rPr>
        <w:t xml:space="preserve"> </w:t>
      </w:r>
      <w:r w:rsidRPr="00826F26">
        <w:rPr>
          <w:sz w:val="28"/>
          <w:szCs w:val="28"/>
          <w:lang w:val="en-US"/>
        </w:rPr>
        <w:t xml:space="preserve">Procopenko, </w:t>
      </w:r>
      <w:r w:rsidRPr="00141A7B">
        <w:rPr>
          <w:spacing w:val="-2"/>
          <w:sz w:val="28"/>
          <w:szCs w:val="28"/>
          <w:lang w:val="en-US"/>
        </w:rPr>
        <w:t>Vi</w:t>
      </w:r>
      <w:r w:rsidRPr="00141A7B">
        <w:rPr>
          <w:spacing w:val="-2"/>
          <w:sz w:val="28"/>
          <w:szCs w:val="28"/>
          <w:lang w:val="en-US"/>
        </w:rPr>
        <w:t>c</w:t>
      </w:r>
      <w:r w:rsidRPr="00141A7B">
        <w:rPr>
          <w:spacing w:val="-2"/>
          <w:sz w:val="28"/>
          <w:szCs w:val="28"/>
          <w:lang w:val="en-US"/>
        </w:rPr>
        <w:t>toria Georgiants, Lilia Vishnevskaya, Oleg Golovchenko</w:t>
      </w:r>
      <w:r w:rsidRPr="009C3D99">
        <w:rPr>
          <w:spacing w:val="-2"/>
          <w:sz w:val="28"/>
          <w:szCs w:val="28"/>
          <w:lang w:val="en-US"/>
        </w:rPr>
        <w:t xml:space="preserve"> </w:t>
      </w:r>
      <w:r w:rsidRPr="00141A7B">
        <w:rPr>
          <w:spacing w:val="-2"/>
          <w:sz w:val="28"/>
          <w:szCs w:val="28"/>
          <w:lang w:val="en-US"/>
        </w:rPr>
        <w:t>// 7</w:t>
      </w:r>
      <w:r w:rsidRPr="00141A7B">
        <w:rPr>
          <w:spacing w:val="-2"/>
          <w:sz w:val="28"/>
          <w:szCs w:val="28"/>
          <w:vertAlign w:val="superscript"/>
          <w:lang w:val="en-US"/>
        </w:rPr>
        <w:t>th</w:t>
      </w:r>
      <w:r w:rsidRPr="00141A7B">
        <w:rPr>
          <w:spacing w:val="-2"/>
          <w:sz w:val="28"/>
          <w:szCs w:val="28"/>
          <w:lang w:val="en-US"/>
        </w:rPr>
        <w:t xml:space="preserve"> International Congress of Young Medical Scientists. – Poznan, Poland, 20-22 May, 2007. – P. 200.</w:t>
      </w:r>
      <w:r w:rsidRPr="00826F26">
        <w:rPr>
          <w:sz w:val="28"/>
          <w:szCs w:val="28"/>
        </w:rPr>
        <w:t xml:space="preserve"> </w:t>
      </w:r>
    </w:p>
    <w:p w:rsidR="007624A1" w:rsidRPr="00826F26" w:rsidRDefault="007624A1" w:rsidP="00235D20">
      <w:pPr>
        <w:numPr>
          <w:ilvl w:val="0"/>
          <w:numId w:val="42"/>
        </w:numPr>
        <w:tabs>
          <w:tab w:val="clear" w:pos="720"/>
          <w:tab w:val="num" w:pos="357"/>
        </w:tabs>
        <w:suppressAutoHyphens w:val="0"/>
        <w:ind w:left="397" w:hanging="397"/>
        <w:jc w:val="both"/>
        <w:rPr>
          <w:sz w:val="28"/>
          <w:szCs w:val="28"/>
        </w:rPr>
      </w:pPr>
      <w:r w:rsidRPr="00826F26">
        <w:rPr>
          <w:sz w:val="28"/>
          <w:szCs w:val="28"/>
        </w:rPr>
        <w:t>Вишневская</w:t>
      </w:r>
      <w:r>
        <w:rPr>
          <w:sz w:val="28"/>
          <w:szCs w:val="28"/>
        </w:rPr>
        <w:t xml:space="preserve"> Л.И.</w:t>
      </w:r>
      <w:r w:rsidRPr="00826F26">
        <w:rPr>
          <w:sz w:val="28"/>
          <w:szCs w:val="28"/>
        </w:rPr>
        <w:t xml:space="preserve"> Изучение фармакологической активности настойки «Бронхофит»</w:t>
      </w:r>
      <w:r>
        <w:rPr>
          <w:sz w:val="28"/>
          <w:szCs w:val="28"/>
        </w:rPr>
        <w:t xml:space="preserve"> / Л.И. </w:t>
      </w:r>
      <w:r w:rsidRPr="00826F26">
        <w:rPr>
          <w:sz w:val="28"/>
          <w:szCs w:val="28"/>
        </w:rPr>
        <w:t xml:space="preserve">Вишневская, </w:t>
      </w:r>
      <w:r>
        <w:rPr>
          <w:sz w:val="28"/>
          <w:szCs w:val="28"/>
        </w:rPr>
        <w:t>Ю.Г</w:t>
      </w:r>
      <w:r w:rsidRPr="00826F26">
        <w:rPr>
          <w:sz w:val="28"/>
          <w:szCs w:val="28"/>
        </w:rPr>
        <w:t xml:space="preserve"> Писковацкий</w:t>
      </w:r>
      <w:r>
        <w:rPr>
          <w:sz w:val="28"/>
          <w:szCs w:val="28"/>
        </w:rPr>
        <w:t>.</w:t>
      </w:r>
      <w:r w:rsidRPr="00826F26">
        <w:rPr>
          <w:sz w:val="28"/>
          <w:szCs w:val="28"/>
        </w:rPr>
        <w:t xml:space="preserve">, </w:t>
      </w:r>
      <w:r>
        <w:rPr>
          <w:sz w:val="28"/>
          <w:szCs w:val="28"/>
        </w:rPr>
        <w:t>В.А.</w:t>
      </w:r>
      <w:r w:rsidRPr="009C3D99">
        <w:rPr>
          <w:sz w:val="28"/>
          <w:szCs w:val="28"/>
        </w:rPr>
        <w:t xml:space="preserve"> </w:t>
      </w:r>
      <w:r w:rsidRPr="00826F26">
        <w:rPr>
          <w:sz w:val="28"/>
          <w:szCs w:val="28"/>
        </w:rPr>
        <w:t>Ге</w:t>
      </w:r>
      <w:r>
        <w:rPr>
          <w:sz w:val="28"/>
          <w:szCs w:val="28"/>
        </w:rPr>
        <w:t>оргиянц // Ліки Укр</w:t>
      </w:r>
      <w:r>
        <w:rPr>
          <w:sz w:val="28"/>
          <w:szCs w:val="28"/>
        </w:rPr>
        <w:t>а</w:t>
      </w:r>
      <w:r>
        <w:rPr>
          <w:sz w:val="28"/>
          <w:szCs w:val="28"/>
        </w:rPr>
        <w:t xml:space="preserve">їни. – 2007. </w:t>
      </w:r>
      <w:r w:rsidRPr="009C3D99">
        <w:rPr>
          <w:sz w:val="28"/>
          <w:szCs w:val="28"/>
        </w:rPr>
        <w:t>–</w:t>
      </w:r>
      <w:r>
        <w:rPr>
          <w:sz w:val="28"/>
          <w:szCs w:val="28"/>
        </w:rPr>
        <w:t xml:space="preserve"> №112 (додаток). – С.144</w:t>
      </w:r>
      <w:r w:rsidRPr="00826F26">
        <w:rPr>
          <w:sz w:val="28"/>
          <w:szCs w:val="28"/>
        </w:rPr>
        <w:t xml:space="preserve">. </w:t>
      </w:r>
    </w:p>
    <w:p w:rsidR="007624A1" w:rsidRDefault="007624A1" w:rsidP="00235D20">
      <w:pPr>
        <w:numPr>
          <w:ilvl w:val="0"/>
          <w:numId w:val="42"/>
        </w:numPr>
        <w:tabs>
          <w:tab w:val="clear" w:pos="720"/>
          <w:tab w:val="num" w:pos="357"/>
        </w:tabs>
        <w:suppressAutoHyphens w:val="0"/>
        <w:ind w:left="397" w:hanging="397"/>
        <w:jc w:val="both"/>
        <w:rPr>
          <w:sz w:val="28"/>
        </w:rPr>
      </w:pPr>
      <w:r>
        <w:rPr>
          <w:sz w:val="28"/>
          <w:szCs w:val="28"/>
        </w:rPr>
        <w:t>Изучение токсических свойств настойки сложной «Простатофит» / Ю.Г. Писковацкий, А.Г. Чистяков, Л.И. Вишневская, В.А. Георгиянц // Всеукраїнська науково-практична конференція з міжнародною участю «Дося</w:t>
      </w:r>
      <w:r>
        <w:rPr>
          <w:sz w:val="28"/>
          <w:szCs w:val="28"/>
        </w:rPr>
        <w:t>г</w:t>
      </w:r>
      <w:r>
        <w:rPr>
          <w:sz w:val="28"/>
          <w:szCs w:val="28"/>
        </w:rPr>
        <w:t>нення в галузі аналітичної, судово-медичної, клінічної токсикології та наркології. Актуальні питання фармацевтичної та медичної науки та практики: Збі</w:t>
      </w:r>
      <w:r>
        <w:rPr>
          <w:sz w:val="28"/>
          <w:szCs w:val="28"/>
        </w:rPr>
        <w:t>р</w:t>
      </w:r>
      <w:r>
        <w:rPr>
          <w:sz w:val="28"/>
          <w:szCs w:val="28"/>
        </w:rPr>
        <w:t>ник наукових статей. Випуск ХХ». – Запоріжжя</w:t>
      </w:r>
      <w:r>
        <w:rPr>
          <w:sz w:val="28"/>
          <w:szCs w:val="28"/>
          <w:lang w:val="en-US"/>
        </w:rPr>
        <w:t>:</w:t>
      </w:r>
      <w:r>
        <w:rPr>
          <w:sz w:val="28"/>
          <w:szCs w:val="28"/>
        </w:rPr>
        <w:t xml:space="preserve"> Вид-во ЗДМУ. – 2007. – С. 303-304.</w:t>
      </w:r>
    </w:p>
    <w:p w:rsidR="007624A1"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Разработка новых лекарственных средств растительного прои</w:t>
      </w:r>
      <w:r>
        <w:rPr>
          <w:sz w:val="28"/>
          <w:szCs w:val="28"/>
        </w:rPr>
        <w:t>с</w:t>
      </w:r>
      <w:r>
        <w:rPr>
          <w:sz w:val="28"/>
          <w:szCs w:val="28"/>
        </w:rPr>
        <w:t xml:space="preserve">хождения / </w:t>
      </w:r>
      <w:r w:rsidRPr="00826F26">
        <w:rPr>
          <w:sz w:val="28"/>
          <w:szCs w:val="28"/>
        </w:rPr>
        <w:t>Ю.Г.</w:t>
      </w:r>
      <w:r>
        <w:rPr>
          <w:sz w:val="28"/>
          <w:szCs w:val="28"/>
        </w:rPr>
        <w:t xml:space="preserve"> </w:t>
      </w:r>
      <w:r w:rsidRPr="00826F26">
        <w:rPr>
          <w:sz w:val="28"/>
          <w:szCs w:val="28"/>
        </w:rPr>
        <w:t>Писковацкий, Л.И.</w:t>
      </w:r>
      <w:r>
        <w:rPr>
          <w:sz w:val="28"/>
          <w:szCs w:val="28"/>
        </w:rPr>
        <w:t xml:space="preserve"> </w:t>
      </w:r>
      <w:r w:rsidRPr="00826F26">
        <w:rPr>
          <w:sz w:val="28"/>
          <w:szCs w:val="28"/>
        </w:rPr>
        <w:t>Вишневская, В.А.</w:t>
      </w:r>
      <w:r>
        <w:rPr>
          <w:sz w:val="28"/>
          <w:szCs w:val="28"/>
        </w:rPr>
        <w:t xml:space="preserve"> </w:t>
      </w:r>
      <w:r w:rsidRPr="00826F26">
        <w:rPr>
          <w:sz w:val="28"/>
          <w:szCs w:val="28"/>
        </w:rPr>
        <w:t>Ге</w:t>
      </w:r>
      <w:r>
        <w:rPr>
          <w:sz w:val="28"/>
          <w:szCs w:val="28"/>
        </w:rPr>
        <w:t>о</w:t>
      </w:r>
      <w:r w:rsidRPr="00826F26">
        <w:rPr>
          <w:sz w:val="28"/>
          <w:szCs w:val="28"/>
        </w:rPr>
        <w:t>ргиянц</w:t>
      </w:r>
      <w:r>
        <w:rPr>
          <w:sz w:val="28"/>
          <w:szCs w:val="28"/>
        </w:rPr>
        <w:t xml:space="preserve">, В.К. Яковенко // Тези доп. </w:t>
      </w:r>
      <w:r>
        <w:rPr>
          <w:sz w:val="28"/>
          <w:szCs w:val="28"/>
          <w:lang w:val="en-US"/>
        </w:rPr>
        <w:t>VII</w:t>
      </w:r>
      <w:r w:rsidRPr="0083361F">
        <w:rPr>
          <w:sz w:val="28"/>
          <w:szCs w:val="28"/>
        </w:rPr>
        <w:t xml:space="preserve"> </w:t>
      </w:r>
      <w:r>
        <w:rPr>
          <w:sz w:val="28"/>
          <w:szCs w:val="28"/>
        </w:rPr>
        <w:t>Всеукраїнської науково-практичної конференції з міжнар</w:t>
      </w:r>
      <w:r>
        <w:rPr>
          <w:sz w:val="28"/>
          <w:szCs w:val="28"/>
        </w:rPr>
        <w:t>о</w:t>
      </w:r>
      <w:r>
        <w:rPr>
          <w:sz w:val="28"/>
          <w:szCs w:val="28"/>
        </w:rPr>
        <w:t>дною участю «Клінічна фармація в Україні» (15-16 листопада 2007 р., м. Ха</w:t>
      </w:r>
      <w:r>
        <w:rPr>
          <w:sz w:val="28"/>
          <w:szCs w:val="28"/>
        </w:rPr>
        <w:t>р</w:t>
      </w:r>
      <w:r>
        <w:rPr>
          <w:sz w:val="28"/>
          <w:szCs w:val="28"/>
        </w:rPr>
        <w:t>ків). – Х., 2007. – С. 158.</w:t>
      </w:r>
    </w:p>
    <w:p w:rsidR="007624A1" w:rsidRPr="00E6341C"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Розробка нових лікарських препаратів для лікування бронхолегеневих з</w:t>
      </w:r>
      <w:r>
        <w:rPr>
          <w:sz w:val="28"/>
          <w:szCs w:val="28"/>
        </w:rPr>
        <w:t>а</w:t>
      </w:r>
      <w:r>
        <w:rPr>
          <w:sz w:val="28"/>
          <w:szCs w:val="28"/>
        </w:rPr>
        <w:t>хворювань /</w:t>
      </w:r>
      <w:r w:rsidRPr="00E6341C">
        <w:rPr>
          <w:sz w:val="28"/>
          <w:szCs w:val="28"/>
        </w:rPr>
        <w:t xml:space="preserve"> </w:t>
      </w:r>
      <w:r>
        <w:rPr>
          <w:sz w:val="28"/>
          <w:szCs w:val="28"/>
        </w:rPr>
        <w:t>Л.І. Вишневська, Ю.Г. Пісковацький, В.А. Георгіянц, В.К. Яковенко // Матеріали третьої всеукраїнської науково-практичної інте</w:t>
      </w:r>
      <w:r>
        <w:rPr>
          <w:sz w:val="28"/>
          <w:szCs w:val="28"/>
        </w:rPr>
        <w:t>р</w:t>
      </w:r>
      <w:r>
        <w:rPr>
          <w:sz w:val="28"/>
          <w:szCs w:val="28"/>
        </w:rPr>
        <w:t>нет - конференції «Сучасність, наука, час. Взаємодія та взаємовплив. Ча</w:t>
      </w:r>
      <w:r>
        <w:rPr>
          <w:sz w:val="28"/>
          <w:szCs w:val="28"/>
        </w:rPr>
        <w:t>с</w:t>
      </w:r>
      <w:r>
        <w:rPr>
          <w:sz w:val="28"/>
          <w:szCs w:val="28"/>
        </w:rPr>
        <w:t>тина 2». (22-24 листопада 2007 р., м. Київ). – К. – 2007. – С. 27-28.</w:t>
      </w:r>
    </w:p>
    <w:p w:rsidR="007624A1" w:rsidRDefault="007624A1" w:rsidP="00235D20">
      <w:pPr>
        <w:numPr>
          <w:ilvl w:val="0"/>
          <w:numId w:val="42"/>
        </w:numPr>
        <w:tabs>
          <w:tab w:val="clear" w:pos="720"/>
          <w:tab w:val="num" w:pos="357"/>
        </w:tabs>
        <w:suppressAutoHyphens w:val="0"/>
        <w:ind w:left="397" w:hanging="397"/>
        <w:jc w:val="both"/>
        <w:rPr>
          <w:sz w:val="28"/>
          <w:szCs w:val="28"/>
        </w:rPr>
      </w:pPr>
      <w:r w:rsidRPr="00CD4DC9">
        <w:rPr>
          <w:sz w:val="28"/>
          <w:szCs w:val="28"/>
        </w:rPr>
        <w:t>Исследования нового лекарственного препарата для гинекологии</w:t>
      </w:r>
      <w:r>
        <w:rPr>
          <w:sz w:val="28"/>
          <w:szCs w:val="28"/>
        </w:rPr>
        <w:t xml:space="preserve"> / </w:t>
      </w:r>
      <w:r w:rsidRPr="00CD4DC9">
        <w:rPr>
          <w:sz w:val="28"/>
          <w:szCs w:val="28"/>
        </w:rPr>
        <w:t>Л.И.</w:t>
      </w:r>
      <w:r>
        <w:rPr>
          <w:sz w:val="28"/>
          <w:szCs w:val="28"/>
        </w:rPr>
        <w:t xml:space="preserve"> </w:t>
      </w:r>
      <w:r w:rsidRPr="00CD4DC9">
        <w:rPr>
          <w:sz w:val="28"/>
          <w:szCs w:val="28"/>
        </w:rPr>
        <w:t>Вишневская, В.А.</w:t>
      </w:r>
      <w:r>
        <w:rPr>
          <w:sz w:val="28"/>
          <w:szCs w:val="28"/>
        </w:rPr>
        <w:t xml:space="preserve"> </w:t>
      </w:r>
      <w:r w:rsidRPr="00CD4DC9">
        <w:rPr>
          <w:sz w:val="28"/>
          <w:szCs w:val="28"/>
        </w:rPr>
        <w:t>Георгиянц, В.К.</w:t>
      </w:r>
      <w:r>
        <w:rPr>
          <w:sz w:val="28"/>
          <w:szCs w:val="28"/>
        </w:rPr>
        <w:t xml:space="preserve"> </w:t>
      </w:r>
      <w:r w:rsidRPr="00CD4DC9">
        <w:rPr>
          <w:sz w:val="28"/>
          <w:szCs w:val="28"/>
        </w:rPr>
        <w:t xml:space="preserve">Яковенко, Л.И. Шульга </w:t>
      </w:r>
      <w:r>
        <w:rPr>
          <w:sz w:val="28"/>
          <w:szCs w:val="28"/>
        </w:rPr>
        <w:t xml:space="preserve">// Матеріали </w:t>
      </w:r>
      <w:r>
        <w:rPr>
          <w:sz w:val="28"/>
          <w:szCs w:val="28"/>
        </w:rPr>
        <w:lastRenderedPageBreak/>
        <w:t>третьої всеукраїнської науково-практичної інтернет - конференції «Укра</w:t>
      </w:r>
      <w:r>
        <w:rPr>
          <w:sz w:val="28"/>
          <w:szCs w:val="28"/>
        </w:rPr>
        <w:t>ї</w:t>
      </w:r>
      <w:r>
        <w:rPr>
          <w:sz w:val="28"/>
          <w:szCs w:val="28"/>
        </w:rPr>
        <w:t>на наукова. Частина 1». (20-22 грудня 2007 р.,</w:t>
      </w:r>
      <w:r w:rsidRPr="00755678">
        <w:rPr>
          <w:sz w:val="28"/>
          <w:szCs w:val="28"/>
        </w:rPr>
        <w:t xml:space="preserve"> </w:t>
      </w:r>
      <w:r>
        <w:rPr>
          <w:sz w:val="28"/>
          <w:szCs w:val="28"/>
        </w:rPr>
        <w:t>м. Київ). – К. – 2007. – С. 40-41.</w:t>
      </w:r>
    </w:p>
    <w:p w:rsidR="007624A1" w:rsidRPr="009E37F5"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Создание жидких лекарственных форм для лечения бронхитов / Л.И. Вишневская, Ю.Г. Писковацкий, В.А. Георгиянц, В.К. Яковенко, Е.А. Хо</w:t>
      </w:r>
      <w:r>
        <w:rPr>
          <w:sz w:val="28"/>
          <w:szCs w:val="28"/>
        </w:rPr>
        <w:t>х</w:t>
      </w:r>
      <w:r>
        <w:rPr>
          <w:sz w:val="28"/>
          <w:szCs w:val="28"/>
        </w:rPr>
        <w:t xml:space="preserve">лова // Сборник трудов </w:t>
      </w:r>
      <w:r>
        <w:rPr>
          <w:sz w:val="28"/>
          <w:szCs w:val="28"/>
          <w:lang w:val="en-US"/>
        </w:rPr>
        <w:t>II</w:t>
      </w:r>
      <w:r w:rsidRPr="00633EDB">
        <w:rPr>
          <w:sz w:val="28"/>
          <w:szCs w:val="28"/>
        </w:rPr>
        <w:t xml:space="preserve">-й </w:t>
      </w:r>
      <w:r>
        <w:rPr>
          <w:sz w:val="28"/>
          <w:szCs w:val="28"/>
        </w:rPr>
        <w:t>М</w:t>
      </w:r>
      <w:r w:rsidRPr="00633EDB">
        <w:rPr>
          <w:sz w:val="28"/>
          <w:szCs w:val="28"/>
        </w:rPr>
        <w:t xml:space="preserve">еждународной </w:t>
      </w:r>
      <w:r>
        <w:rPr>
          <w:sz w:val="28"/>
          <w:szCs w:val="28"/>
        </w:rPr>
        <w:t xml:space="preserve">научной </w:t>
      </w:r>
      <w:r w:rsidRPr="00633EDB">
        <w:rPr>
          <w:sz w:val="28"/>
          <w:szCs w:val="28"/>
        </w:rPr>
        <w:t>конфер</w:t>
      </w:r>
      <w:r>
        <w:rPr>
          <w:sz w:val="28"/>
          <w:szCs w:val="28"/>
        </w:rPr>
        <w:t>енции мол</w:t>
      </w:r>
      <w:r>
        <w:rPr>
          <w:sz w:val="28"/>
          <w:szCs w:val="28"/>
        </w:rPr>
        <w:t>о</w:t>
      </w:r>
      <w:r>
        <w:rPr>
          <w:sz w:val="28"/>
          <w:szCs w:val="28"/>
        </w:rPr>
        <w:t xml:space="preserve">дых ученых-медиков. В 3-х томах. – Курск: ГОУ ВПО КГМУ Росздрава, 2008. – Т. </w:t>
      </w:r>
      <w:r>
        <w:rPr>
          <w:sz w:val="28"/>
          <w:szCs w:val="28"/>
          <w:lang w:val="en-US"/>
        </w:rPr>
        <w:t>III</w:t>
      </w:r>
      <w:r w:rsidRPr="00F118B5">
        <w:rPr>
          <w:sz w:val="28"/>
          <w:szCs w:val="28"/>
        </w:rPr>
        <w:t xml:space="preserve">. </w:t>
      </w:r>
      <w:r>
        <w:rPr>
          <w:sz w:val="28"/>
          <w:szCs w:val="28"/>
        </w:rPr>
        <w:t>– С. 272-273.</w:t>
      </w:r>
    </w:p>
    <w:p w:rsidR="007624A1" w:rsidRPr="009E37F5"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«Гинекофит» – новый препарат для гинекологии /</w:t>
      </w:r>
      <w:r w:rsidRPr="009E37F5">
        <w:rPr>
          <w:sz w:val="28"/>
          <w:szCs w:val="28"/>
        </w:rPr>
        <w:t xml:space="preserve"> </w:t>
      </w:r>
      <w:r>
        <w:rPr>
          <w:sz w:val="28"/>
          <w:szCs w:val="28"/>
        </w:rPr>
        <w:t>Ю.Г. Пискова</w:t>
      </w:r>
      <w:r>
        <w:rPr>
          <w:sz w:val="28"/>
          <w:szCs w:val="28"/>
        </w:rPr>
        <w:t>ц</w:t>
      </w:r>
      <w:r>
        <w:rPr>
          <w:sz w:val="28"/>
          <w:szCs w:val="28"/>
        </w:rPr>
        <w:t>кий, Е.А. Хохлова, Л.И. Вишневская, В.А. Георгиянц, В.К. Яковенко, // Матери</w:t>
      </w:r>
      <w:r>
        <w:rPr>
          <w:sz w:val="28"/>
          <w:szCs w:val="28"/>
        </w:rPr>
        <w:t>а</w:t>
      </w:r>
      <w:r>
        <w:rPr>
          <w:sz w:val="28"/>
          <w:szCs w:val="28"/>
        </w:rPr>
        <w:t xml:space="preserve">лы </w:t>
      </w:r>
      <w:r>
        <w:rPr>
          <w:sz w:val="28"/>
          <w:szCs w:val="28"/>
          <w:lang w:val="en-US"/>
        </w:rPr>
        <w:t>III</w:t>
      </w:r>
      <w:r w:rsidRPr="00633EDB">
        <w:rPr>
          <w:sz w:val="28"/>
          <w:szCs w:val="28"/>
        </w:rPr>
        <w:t xml:space="preserve">-й </w:t>
      </w:r>
      <w:r>
        <w:rPr>
          <w:sz w:val="28"/>
          <w:szCs w:val="28"/>
        </w:rPr>
        <w:t>М</w:t>
      </w:r>
      <w:r w:rsidRPr="00633EDB">
        <w:rPr>
          <w:sz w:val="28"/>
          <w:szCs w:val="28"/>
        </w:rPr>
        <w:t xml:space="preserve">еждународной </w:t>
      </w:r>
      <w:r>
        <w:rPr>
          <w:sz w:val="28"/>
          <w:szCs w:val="28"/>
        </w:rPr>
        <w:t>(Х</w:t>
      </w:r>
      <w:r>
        <w:rPr>
          <w:sz w:val="28"/>
          <w:szCs w:val="28"/>
          <w:lang w:val="en-US"/>
        </w:rPr>
        <w:t>II</w:t>
      </w:r>
      <w:r>
        <w:rPr>
          <w:sz w:val="28"/>
          <w:szCs w:val="28"/>
        </w:rPr>
        <w:t xml:space="preserve"> Всероссийской) Пироговской студенческой научной медицинской </w:t>
      </w:r>
      <w:r w:rsidRPr="00633EDB">
        <w:rPr>
          <w:sz w:val="28"/>
          <w:szCs w:val="28"/>
        </w:rPr>
        <w:t>конфер</w:t>
      </w:r>
      <w:r>
        <w:rPr>
          <w:sz w:val="28"/>
          <w:szCs w:val="28"/>
        </w:rPr>
        <w:t>енции (20 марта 2008</w:t>
      </w:r>
      <w:r w:rsidRPr="004316FE">
        <w:rPr>
          <w:sz w:val="28"/>
          <w:szCs w:val="28"/>
        </w:rPr>
        <w:t xml:space="preserve"> </w:t>
      </w:r>
      <w:r>
        <w:rPr>
          <w:sz w:val="28"/>
          <w:szCs w:val="28"/>
        </w:rPr>
        <w:t>г., г. Москва). – Вес</w:t>
      </w:r>
      <w:r>
        <w:rPr>
          <w:sz w:val="28"/>
          <w:szCs w:val="28"/>
        </w:rPr>
        <w:t>т</w:t>
      </w:r>
      <w:r>
        <w:rPr>
          <w:sz w:val="28"/>
          <w:szCs w:val="28"/>
        </w:rPr>
        <w:t>ник РГМУ. Периодический медицинский журнал. – М.:ГОУ ВПО РГМУ Ро</w:t>
      </w:r>
      <w:r>
        <w:rPr>
          <w:sz w:val="28"/>
          <w:szCs w:val="28"/>
        </w:rPr>
        <w:t>с</w:t>
      </w:r>
      <w:r>
        <w:rPr>
          <w:sz w:val="28"/>
          <w:szCs w:val="28"/>
        </w:rPr>
        <w:t>здрава – 2008, № 2 (61). – С. 272-273.</w:t>
      </w:r>
    </w:p>
    <w:p w:rsidR="007624A1" w:rsidRPr="00584B77" w:rsidRDefault="007624A1" w:rsidP="00235D20">
      <w:pPr>
        <w:numPr>
          <w:ilvl w:val="0"/>
          <w:numId w:val="42"/>
        </w:numPr>
        <w:tabs>
          <w:tab w:val="clear" w:pos="720"/>
          <w:tab w:val="num" w:pos="357"/>
        </w:tabs>
        <w:suppressAutoHyphens w:val="0"/>
        <w:ind w:left="397" w:hanging="397"/>
        <w:jc w:val="both"/>
        <w:rPr>
          <w:sz w:val="28"/>
          <w:szCs w:val="28"/>
        </w:rPr>
      </w:pPr>
      <w:r w:rsidRPr="00584B77">
        <w:rPr>
          <w:sz w:val="28"/>
          <w:szCs w:val="28"/>
        </w:rPr>
        <w:t>Технологічні дослідження збору для лікування запальних бронхолеген</w:t>
      </w:r>
      <w:r w:rsidRPr="00584B77">
        <w:rPr>
          <w:sz w:val="28"/>
          <w:szCs w:val="28"/>
        </w:rPr>
        <w:t>е</w:t>
      </w:r>
      <w:r w:rsidRPr="00584B77">
        <w:rPr>
          <w:sz w:val="28"/>
          <w:szCs w:val="28"/>
        </w:rPr>
        <w:t>вих захворювань / О.М.</w:t>
      </w:r>
      <w:r w:rsidRPr="009C3D99">
        <w:rPr>
          <w:sz w:val="28"/>
          <w:szCs w:val="28"/>
        </w:rPr>
        <w:t xml:space="preserve"> </w:t>
      </w:r>
      <w:r w:rsidRPr="00584B77">
        <w:rPr>
          <w:sz w:val="28"/>
          <w:szCs w:val="28"/>
        </w:rPr>
        <w:t>Кремньова, В.К.</w:t>
      </w:r>
      <w:r w:rsidRPr="009C3D99">
        <w:rPr>
          <w:sz w:val="28"/>
          <w:szCs w:val="28"/>
        </w:rPr>
        <w:t xml:space="preserve"> </w:t>
      </w:r>
      <w:r w:rsidRPr="00584B77">
        <w:rPr>
          <w:sz w:val="28"/>
          <w:szCs w:val="28"/>
        </w:rPr>
        <w:t>Яковенко</w:t>
      </w:r>
      <w:r>
        <w:rPr>
          <w:sz w:val="28"/>
          <w:szCs w:val="28"/>
        </w:rPr>
        <w:t>,</w:t>
      </w:r>
      <w:r w:rsidRPr="002D6CD8">
        <w:rPr>
          <w:sz w:val="28"/>
          <w:szCs w:val="28"/>
        </w:rPr>
        <w:t xml:space="preserve"> </w:t>
      </w:r>
      <w:r w:rsidRPr="00584B77">
        <w:rPr>
          <w:sz w:val="28"/>
          <w:szCs w:val="28"/>
        </w:rPr>
        <w:t xml:space="preserve">Л.І. Вишневська // Актуальні питання створення нових лікарських засобів: </w:t>
      </w:r>
      <w:r>
        <w:rPr>
          <w:sz w:val="28"/>
          <w:szCs w:val="28"/>
        </w:rPr>
        <w:t>м</w:t>
      </w:r>
      <w:r w:rsidRPr="00584B77">
        <w:rPr>
          <w:sz w:val="28"/>
          <w:szCs w:val="28"/>
        </w:rPr>
        <w:t>атеріали Всеукр</w:t>
      </w:r>
      <w:r>
        <w:rPr>
          <w:sz w:val="28"/>
          <w:szCs w:val="28"/>
        </w:rPr>
        <w:t>а</w:t>
      </w:r>
      <w:r>
        <w:rPr>
          <w:sz w:val="28"/>
          <w:szCs w:val="28"/>
        </w:rPr>
        <w:t>їнської</w:t>
      </w:r>
      <w:r w:rsidRPr="00584B77">
        <w:rPr>
          <w:sz w:val="28"/>
          <w:szCs w:val="28"/>
        </w:rPr>
        <w:t xml:space="preserve"> наук</w:t>
      </w:r>
      <w:r>
        <w:rPr>
          <w:sz w:val="28"/>
          <w:szCs w:val="28"/>
        </w:rPr>
        <w:t>ово</w:t>
      </w:r>
      <w:r w:rsidRPr="00584B77">
        <w:rPr>
          <w:sz w:val="28"/>
          <w:szCs w:val="28"/>
        </w:rPr>
        <w:t>-практ</w:t>
      </w:r>
      <w:r>
        <w:rPr>
          <w:sz w:val="28"/>
          <w:szCs w:val="28"/>
        </w:rPr>
        <w:t>ичної</w:t>
      </w:r>
      <w:r w:rsidRPr="00584B77">
        <w:rPr>
          <w:sz w:val="28"/>
          <w:szCs w:val="28"/>
        </w:rPr>
        <w:t xml:space="preserve"> конф</w:t>
      </w:r>
      <w:r>
        <w:rPr>
          <w:sz w:val="28"/>
          <w:szCs w:val="28"/>
        </w:rPr>
        <w:t>еренції</w:t>
      </w:r>
      <w:r w:rsidRPr="00584B77">
        <w:rPr>
          <w:sz w:val="28"/>
          <w:szCs w:val="28"/>
        </w:rPr>
        <w:t xml:space="preserve"> студентів та молодих вчених (16-17 квітня 2008 р.</w:t>
      </w:r>
      <w:r w:rsidRPr="009C3D99">
        <w:rPr>
          <w:sz w:val="28"/>
          <w:szCs w:val="28"/>
        </w:rPr>
        <w:t>, м. Харків</w:t>
      </w:r>
      <w:r w:rsidRPr="00584B77">
        <w:rPr>
          <w:sz w:val="28"/>
          <w:szCs w:val="28"/>
        </w:rPr>
        <w:t>). – Х.: Вид-во НФаУ, 2008. – С.136.</w:t>
      </w:r>
    </w:p>
    <w:p w:rsidR="007624A1" w:rsidRDefault="007624A1" w:rsidP="00235D20">
      <w:pPr>
        <w:numPr>
          <w:ilvl w:val="0"/>
          <w:numId w:val="42"/>
        </w:numPr>
        <w:tabs>
          <w:tab w:val="clear" w:pos="720"/>
          <w:tab w:val="num" w:pos="357"/>
        </w:tabs>
        <w:suppressAutoHyphens w:val="0"/>
        <w:ind w:left="397" w:hanging="397"/>
        <w:jc w:val="both"/>
        <w:rPr>
          <w:sz w:val="28"/>
          <w:szCs w:val="28"/>
        </w:rPr>
      </w:pPr>
      <w:r w:rsidRPr="00584B77">
        <w:rPr>
          <w:sz w:val="28"/>
          <w:szCs w:val="28"/>
        </w:rPr>
        <w:t>Дослідження по розробці технології складної настоянки для з</w:t>
      </w:r>
      <w:r w:rsidRPr="00584B77">
        <w:rPr>
          <w:sz w:val="28"/>
          <w:szCs w:val="28"/>
        </w:rPr>
        <w:t>а</w:t>
      </w:r>
      <w:r w:rsidRPr="00584B77">
        <w:rPr>
          <w:sz w:val="28"/>
          <w:szCs w:val="28"/>
        </w:rPr>
        <w:t>стосування в гінекології / В.М. Рубан</w:t>
      </w:r>
      <w:r>
        <w:rPr>
          <w:sz w:val="28"/>
          <w:szCs w:val="28"/>
        </w:rPr>
        <w:t>,</w:t>
      </w:r>
      <w:r w:rsidRPr="00584B77">
        <w:rPr>
          <w:sz w:val="28"/>
          <w:szCs w:val="28"/>
        </w:rPr>
        <w:t xml:space="preserve"> Л.І.</w:t>
      </w:r>
      <w:r>
        <w:rPr>
          <w:sz w:val="28"/>
          <w:szCs w:val="28"/>
        </w:rPr>
        <w:t xml:space="preserve"> </w:t>
      </w:r>
      <w:r w:rsidRPr="00584B77">
        <w:rPr>
          <w:sz w:val="28"/>
          <w:szCs w:val="28"/>
        </w:rPr>
        <w:t>Вишневська, В.К</w:t>
      </w:r>
      <w:r>
        <w:rPr>
          <w:sz w:val="28"/>
          <w:szCs w:val="28"/>
        </w:rPr>
        <w:t xml:space="preserve">. </w:t>
      </w:r>
      <w:r w:rsidRPr="00584B77">
        <w:rPr>
          <w:sz w:val="28"/>
          <w:szCs w:val="28"/>
        </w:rPr>
        <w:t xml:space="preserve">Яковенко // Актуальні питання створення нових лікарських засобів: </w:t>
      </w:r>
      <w:r>
        <w:rPr>
          <w:sz w:val="28"/>
          <w:szCs w:val="28"/>
        </w:rPr>
        <w:t>м</w:t>
      </w:r>
      <w:r w:rsidRPr="00584B77">
        <w:rPr>
          <w:sz w:val="28"/>
          <w:szCs w:val="28"/>
        </w:rPr>
        <w:t>атеріали Всеукр</w:t>
      </w:r>
      <w:r>
        <w:rPr>
          <w:sz w:val="28"/>
          <w:szCs w:val="28"/>
        </w:rPr>
        <w:t>аїнської</w:t>
      </w:r>
      <w:r w:rsidRPr="00584B77">
        <w:rPr>
          <w:sz w:val="28"/>
          <w:szCs w:val="28"/>
        </w:rPr>
        <w:t xml:space="preserve"> наук</w:t>
      </w:r>
      <w:r>
        <w:rPr>
          <w:sz w:val="28"/>
          <w:szCs w:val="28"/>
        </w:rPr>
        <w:t>ово</w:t>
      </w:r>
      <w:r w:rsidRPr="00584B77">
        <w:rPr>
          <w:sz w:val="28"/>
          <w:szCs w:val="28"/>
        </w:rPr>
        <w:t>-практ</w:t>
      </w:r>
      <w:r>
        <w:rPr>
          <w:sz w:val="28"/>
          <w:szCs w:val="28"/>
        </w:rPr>
        <w:t>ичної</w:t>
      </w:r>
      <w:r w:rsidRPr="00584B77">
        <w:rPr>
          <w:sz w:val="28"/>
          <w:szCs w:val="28"/>
        </w:rPr>
        <w:t xml:space="preserve"> конф</w:t>
      </w:r>
      <w:r>
        <w:rPr>
          <w:sz w:val="28"/>
          <w:szCs w:val="28"/>
        </w:rPr>
        <w:t>еренції</w:t>
      </w:r>
      <w:r w:rsidRPr="00584B77">
        <w:rPr>
          <w:sz w:val="28"/>
          <w:szCs w:val="28"/>
        </w:rPr>
        <w:t xml:space="preserve"> студентів та молодих вчених (16-17 кві</w:t>
      </w:r>
      <w:r w:rsidRPr="00584B77">
        <w:rPr>
          <w:sz w:val="28"/>
          <w:szCs w:val="28"/>
        </w:rPr>
        <w:t>т</w:t>
      </w:r>
      <w:r w:rsidRPr="00584B77">
        <w:rPr>
          <w:sz w:val="28"/>
          <w:szCs w:val="28"/>
        </w:rPr>
        <w:t>ня 2008 р.</w:t>
      </w:r>
      <w:r>
        <w:rPr>
          <w:sz w:val="28"/>
          <w:szCs w:val="28"/>
        </w:rPr>
        <w:t xml:space="preserve">, </w:t>
      </w:r>
      <w:r w:rsidRPr="009C3D99">
        <w:rPr>
          <w:sz w:val="28"/>
          <w:szCs w:val="28"/>
        </w:rPr>
        <w:t>м. Ха</w:t>
      </w:r>
      <w:r w:rsidRPr="009C3D99">
        <w:rPr>
          <w:sz w:val="28"/>
          <w:szCs w:val="28"/>
        </w:rPr>
        <w:t>р</w:t>
      </w:r>
      <w:r w:rsidRPr="009C3D99">
        <w:rPr>
          <w:sz w:val="28"/>
          <w:szCs w:val="28"/>
        </w:rPr>
        <w:t>ків</w:t>
      </w:r>
      <w:r w:rsidRPr="00584B77">
        <w:rPr>
          <w:sz w:val="28"/>
          <w:szCs w:val="28"/>
        </w:rPr>
        <w:t>). – Х.: Вид-во НФаУ, 2008. – С.159.</w:t>
      </w:r>
    </w:p>
    <w:p w:rsidR="007624A1" w:rsidRPr="00584B77" w:rsidRDefault="007624A1" w:rsidP="00235D20">
      <w:pPr>
        <w:numPr>
          <w:ilvl w:val="0"/>
          <w:numId w:val="42"/>
        </w:numPr>
        <w:tabs>
          <w:tab w:val="clear" w:pos="720"/>
          <w:tab w:val="num" w:pos="357"/>
        </w:tabs>
        <w:suppressAutoHyphens w:val="0"/>
        <w:ind w:left="397" w:hanging="397"/>
        <w:jc w:val="both"/>
        <w:rPr>
          <w:sz w:val="28"/>
          <w:szCs w:val="28"/>
        </w:rPr>
      </w:pPr>
      <w:r w:rsidRPr="00584B77">
        <w:rPr>
          <w:sz w:val="28"/>
          <w:szCs w:val="28"/>
        </w:rPr>
        <w:t xml:space="preserve">Дослідження по розробці технології </w:t>
      </w:r>
      <w:r>
        <w:rPr>
          <w:sz w:val="28"/>
          <w:szCs w:val="28"/>
        </w:rPr>
        <w:t xml:space="preserve">та складу </w:t>
      </w:r>
      <w:r w:rsidRPr="00584B77">
        <w:rPr>
          <w:sz w:val="28"/>
          <w:szCs w:val="28"/>
        </w:rPr>
        <w:t>насто</w:t>
      </w:r>
      <w:r>
        <w:rPr>
          <w:sz w:val="28"/>
          <w:szCs w:val="28"/>
        </w:rPr>
        <w:t>й</w:t>
      </w:r>
      <w:r w:rsidRPr="00584B77">
        <w:rPr>
          <w:sz w:val="28"/>
          <w:szCs w:val="28"/>
        </w:rPr>
        <w:t xml:space="preserve">ки </w:t>
      </w:r>
      <w:r>
        <w:rPr>
          <w:sz w:val="28"/>
          <w:szCs w:val="28"/>
        </w:rPr>
        <w:t>«Бронхофіт»</w:t>
      </w:r>
      <w:r w:rsidRPr="00584B77">
        <w:rPr>
          <w:sz w:val="28"/>
          <w:szCs w:val="28"/>
        </w:rPr>
        <w:t xml:space="preserve"> / </w:t>
      </w:r>
      <w:r>
        <w:rPr>
          <w:sz w:val="28"/>
          <w:szCs w:val="28"/>
        </w:rPr>
        <w:t>Х</w:t>
      </w:r>
      <w:r>
        <w:rPr>
          <w:sz w:val="28"/>
          <w:szCs w:val="28"/>
        </w:rPr>
        <w:t>о</w:t>
      </w:r>
      <w:r>
        <w:rPr>
          <w:sz w:val="28"/>
          <w:szCs w:val="28"/>
        </w:rPr>
        <w:t>хлова К.О.</w:t>
      </w:r>
      <w:r w:rsidRPr="00584B77">
        <w:rPr>
          <w:sz w:val="28"/>
          <w:szCs w:val="28"/>
        </w:rPr>
        <w:t xml:space="preserve">, </w:t>
      </w:r>
      <w:r>
        <w:rPr>
          <w:sz w:val="28"/>
          <w:szCs w:val="28"/>
        </w:rPr>
        <w:t xml:space="preserve">Пісковацький Ю.Г., </w:t>
      </w:r>
      <w:r w:rsidRPr="00584B77">
        <w:rPr>
          <w:sz w:val="28"/>
          <w:szCs w:val="28"/>
        </w:rPr>
        <w:t xml:space="preserve">Вишневська Л.І. // Актуальні питання створення нових лікарських засобів: </w:t>
      </w:r>
      <w:r>
        <w:rPr>
          <w:sz w:val="28"/>
          <w:szCs w:val="28"/>
        </w:rPr>
        <w:t>м</w:t>
      </w:r>
      <w:r w:rsidRPr="00584B77">
        <w:rPr>
          <w:sz w:val="28"/>
          <w:szCs w:val="28"/>
        </w:rPr>
        <w:t>атеріали Всеукр</w:t>
      </w:r>
      <w:r>
        <w:rPr>
          <w:sz w:val="28"/>
          <w:szCs w:val="28"/>
        </w:rPr>
        <w:t>а</w:t>
      </w:r>
      <w:r>
        <w:rPr>
          <w:sz w:val="28"/>
          <w:szCs w:val="28"/>
        </w:rPr>
        <w:t>їнської</w:t>
      </w:r>
      <w:r w:rsidRPr="00584B77">
        <w:rPr>
          <w:sz w:val="28"/>
          <w:szCs w:val="28"/>
        </w:rPr>
        <w:t xml:space="preserve"> наук</w:t>
      </w:r>
      <w:r>
        <w:rPr>
          <w:sz w:val="28"/>
          <w:szCs w:val="28"/>
        </w:rPr>
        <w:t>ово</w:t>
      </w:r>
      <w:r w:rsidRPr="00584B77">
        <w:rPr>
          <w:sz w:val="28"/>
          <w:szCs w:val="28"/>
        </w:rPr>
        <w:t>-практ</w:t>
      </w:r>
      <w:r>
        <w:rPr>
          <w:sz w:val="28"/>
          <w:szCs w:val="28"/>
        </w:rPr>
        <w:t>ичної</w:t>
      </w:r>
      <w:r w:rsidRPr="00584B77">
        <w:rPr>
          <w:sz w:val="28"/>
          <w:szCs w:val="28"/>
        </w:rPr>
        <w:t xml:space="preserve"> конф</w:t>
      </w:r>
      <w:r>
        <w:rPr>
          <w:sz w:val="28"/>
          <w:szCs w:val="28"/>
        </w:rPr>
        <w:t>еренції</w:t>
      </w:r>
      <w:r w:rsidRPr="00584B77">
        <w:rPr>
          <w:sz w:val="28"/>
          <w:szCs w:val="28"/>
        </w:rPr>
        <w:t xml:space="preserve"> студентів та молодих вчених (16-17 квітня 2008 р.</w:t>
      </w:r>
      <w:r>
        <w:rPr>
          <w:sz w:val="28"/>
          <w:szCs w:val="28"/>
        </w:rPr>
        <w:t xml:space="preserve">, </w:t>
      </w:r>
      <w:r w:rsidRPr="009C3D99">
        <w:rPr>
          <w:sz w:val="28"/>
          <w:szCs w:val="28"/>
        </w:rPr>
        <w:t>м. Харків</w:t>
      </w:r>
      <w:r w:rsidRPr="00584B77">
        <w:rPr>
          <w:sz w:val="28"/>
          <w:szCs w:val="28"/>
        </w:rPr>
        <w:t>). – Х.: Вид-во НФаУ, 2008. – С.</w:t>
      </w:r>
      <w:r>
        <w:rPr>
          <w:sz w:val="28"/>
          <w:szCs w:val="28"/>
        </w:rPr>
        <w:t xml:space="preserve"> </w:t>
      </w:r>
      <w:r w:rsidRPr="00584B77">
        <w:rPr>
          <w:sz w:val="28"/>
          <w:szCs w:val="28"/>
        </w:rPr>
        <w:t>159.</w:t>
      </w:r>
    </w:p>
    <w:p w:rsidR="007624A1" w:rsidRPr="00A6164F"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Исследования настойки сложной «Простатофит» /</w:t>
      </w:r>
      <w:r w:rsidRPr="00A6164F">
        <w:rPr>
          <w:sz w:val="28"/>
          <w:szCs w:val="28"/>
        </w:rPr>
        <w:t xml:space="preserve"> </w:t>
      </w:r>
      <w:r>
        <w:rPr>
          <w:sz w:val="28"/>
          <w:szCs w:val="28"/>
        </w:rPr>
        <w:t>Ю.Г. Писковацкий, Л.И. Вишневская, В.К. Яковенко, Е.А. Хохлова // Фармация и обществе</w:t>
      </w:r>
      <w:r>
        <w:rPr>
          <w:sz w:val="28"/>
          <w:szCs w:val="28"/>
        </w:rPr>
        <w:t>н</w:t>
      </w:r>
      <w:r>
        <w:rPr>
          <w:sz w:val="28"/>
          <w:szCs w:val="28"/>
        </w:rPr>
        <w:t>ное здоровье: Материалы конференции (18-19 февраля 2008 г., г. Екат</w:t>
      </w:r>
      <w:r>
        <w:rPr>
          <w:sz w:val="28"/>
          <w:szCs w:val="28"/>
        </w:rPr>
        <w:t>е</w:t>
      </w:r>
      <w:r>
        <w:rPr>
          <w:sz w:val="28"/>
          <w:szCs w:val="28"/>
        </w:rPr>
        <w:t>ринбург). – Екатеринбург: ГОУ ВПО «Уральская Государственная мед</w:t>
      </w:r>
      <w:r>
        <w:rPr>
          <w:sz w:val="28"/>
          <w:szCs w:val="28"/>
        </w:rPr>
        <w:t>и</w:t>
      </w:r>
      <w:r>
        <w:rPr>
          <w:sz w:val="28"/>
          <w:szCs w:val="28"/>
        </w:rPr>
        <w:t>цинская академия» Росздрава, 2008.</w:t>
      </w:r>
      <w:r w:rsidRPr="00F118B5">
        <w:rPr>
          <w:sz w:val="28"/>
          <w:szCs w:val="28"/>
        </w:rPr>
        <w:t xml:space="preserve"> </w:t>
      </w:r>
      <w:r>
        <w:rPr>
          <w:sz w:val="28"/>
          <w:szCs w:val="28"/>
        </w:rPr>
        <w:t>– С. 259-261.</w:t>
      </w:r>
    </w:p>
    <w:p w:rsidR="007624A1" w:rsidRPr="00584B77"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 xml:space="preserve">Фармакоекономічний аналіз фармакотерапії органів дихання / </w:t>
      </w:r>
      <w:r w:rsidRPr="00584B77">
        <w:rPr>
          <w:sz w:val="28"/>
          <w:szCs w:val="28"/>
        </w:rPr>
        <w:t>Л.І.</w:t>
      </w:r>
      <w:r>
        <w:rPr>
          <w:sz w:val="28"/>
          <w:szCs w:val="28"/>
        </w:rPr>
        <w:t xml:space="preserve"> </w:t>
      </w:r>
      <w:r w:rsidRPr="00584B77">
        <w:rPr>
          <w:sz w:val="28"/>
          <w:szCs w:val="28"/>
        </w:rPr>
        <w:t>Вишневська</w:t>
      </w:r>
      <w:r>
        <w:rPr>
          <w:sz w:val="28"/>
          <w:szCs w:val="28"/>
        </w:rPr>
        <w:t xml:space="preserve">, І.В. Пестун, К.О. Хохлова </w:t>
      </w:r>
      <w:r w:rsidRPr="00584B77">
        <w:rPr>
          <w:sz w:val="28"/>
          <w:szCs w:val="28"/>
        </w:rPr>
        <w:t xml:space="preserve">// </w:t>
      </w:r>
      <w:r>
        <w:rPr>
          <w:sz w:val="28"/>
          <w:szCs w:val="28"/>
        </w:rPr>
        <w:t>Ефективність використання маркетингу та логістики фармацевтичними організаціями</w:t>
      </w:r>
      <w:r w:rsidRPr="00584B77">
        <w:rPr>
          <w:sz w:val="28"/>
          <w:szCs w:val="28"/>
        </w:rPr>
        <w:t xml:space="preserve">: </w:t>
      </w:r>
      <w:r>
        <w:rPr>
          <w:sz w:val="28"/>
          <w:szCs w:val="28"/>
        </w:rPr>
        <w:t>м</w:t>
      </w:r>
      <w:r w:rsidRPr="00584B77">
        <w:rPr>
          <w:sz w:val="28"/>
          <w:szCs w:val="28"/>
        </w:rPr>
        <w:t>атеріали н</w:t>
      </w:r>
      <w:r w:rsidRPr="00584B77">
        <w:rPr>
          <w:sz w:val="28"/>
          <w:szCs w:val="28"/>
        </w:rPr>
        <w:t>а</w:t>
      </w:r>
      <w:r w:rsidRPr="00584B77">
        <w:rPr>
          <w:sz w:val="28"/>
          <w:szCs w:val="28"/>
        </w:rPr>
        <w:t>ук</w:t>
      </w:r>
      <w:r>
        <w:rPr>
          <w:sz w:val="28"/>
          <w:szCs w:val="28"/>
        </w:rPr>
        <w:t>ово</w:t>
      </w:r>
      <w:r w:rsidRPr="00584B77">
        <w:rPr>
          <w:sz w:val="28"/>
          <w:szCs w:val="28"/>
        </w:rPr>
        <w:t>-практ</w:t>
      </w:r>
      <w:r>
        <w:rPr>
          <w:sz w:val="28"/>
          <w:szCs w:val="28"/>
        </w:rPr>
        <w:t>ичної</w:t>
      </w:r>
      <w:r w:rsidRPr="00584B77">
        <w:rPr>
          <w:sz w:val="28"/>
          <w:szCs w:val="28"/>
        </w:rPr>
        <w:t xml:space="preserve"> конф</w:t>
      </w:r>
      <w:r>
        <w:rPr>
          <w:sz w:val="28"/>
          <w:szCs w:val="28"/>
        </w:rPr>
        <w:t>еренції</w:t>
      </w:r>
      <w:r w:rsidRPr="00584B77">
        <w:rPr>
          <w:sz w:val="28"/>
          <w:szCs w:val="28"/>
        </w:rPr>
        <w:t xml:space="preserve"> (</w:t>
      </w:r>
      <w:r>
        <w:rPr>
          <w:sz w:val="28"/>
          <w:szCs w:val="28"/>
        </w:rPr>
        <w:t>2</w:t>
      </w:r>
      <w:r w:rsidRPr="00584B77">
        <w:rPr>
          <w:sz w:val="28"/>
          <w:szCs w:val="28"/>
        </w:rPr>
        <w:t>1</w:t>
      </w:r>
      <w:r>
        <w:rPr>
          <w:sz w:val="28"/>
          <w:szCs w:val="28"/>
        </w:rPr>
        <w:t xml:space="preserve"> жов</w:t>
      </w:r>
      <w:r w:rsidRPr="00584B77">
        <w:rPr>
          <w:sz w:val="28"/>
          <w:szCs w:val="28"/>
        </w:rPr>
        <w:t>тня 2008 р.</w:t>
      </w:r>
      <w:r w:rsidRPr="009C3D99">
        <w:rPr>
          <w:sz w:val="28"/>
          <w:szCs w:val="28"/>
        </w:rPr>
        <w:t>, м. Харків</w:t>
      </w:r>
      <w:r w:rsidRPr="00584B77">
        <w:rPr>
          <w:sz w:val="28"/>
          <w:szCs w:val="28"/>
        </w:rPr>
        <w:t>). – Х.: Вид-во НФаУ, 2008. – С.</w:t>
      </w:r>
      <w:r>
        <w:rPr>
          <w:sz w:val="28"/>
          <w:szCs w:val="28"/>
        </w:rPr>
        <w:t xml:space="preserve"> </w:t>
      </w:r>
      <w:r w:rsidRPr="00584B77">
        <w:rPr>
          <w:sz w:val="28"/>
          <w:szCs w:val="28"/>
        </w:rPr>
        <w:t>1</w:t>
      </w:r>
      <w:r>
        <w:rPr>
          <w:sz w:val="28"/>
          <w:szCs w:val="28"/>
        </w:rPr>
        <w:t>1</w:t>
      </w:r>
      <w:r w:rsidRPr="00584B77">
        <w:rPr>
          <w:sz w:val="28"/>
          <w:szCs w:val="28"/>
        </w:rPr>
        <w:t>5.</w:t>
      </w:r>
    </w:p>
    <w:p w:rsidR="007624A1"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Хохлова К.О. Валідація методики спектрофотометричного визначення настойки складної для лікування бронхолегеневих захворювань / К.О. Хохлова, Л.І. Вишневська, В.А. Георгіянц //Актуальні питання створення н</w:t>
      </w:r>
      <w:r>
        <w:rPr>
          <w:sz w:val="28"/>
          <w:szCs w:val="28"/>
        </w:rPr>
        <w:t>о</w:t>
      </w:r>
      <w:r>
        <w:rPr>
          <w:sz w:val="28"/>
          <w:szCs w:val="28"/>
        </w:rPr>
        <w:t>вих лікарських засобів: матеріали Всеукраїнської</w:t>
      </w:r>
      <w:r w:rsidRPr="004C70E4">
        <w:rPr>
          <w:sz w:val="28"/>
          <w:szCs w:val="28"/>
        </w:rPr>
        <w:t xml:space="preserve"> </w:t>
      </w:r>
      <w:r>
        <w:rPr>
          <w:sz w:val="28"/>
          <w:szCs w:val="28"/>
        </w:rPr>
        <w:t>науково-практичної конфер</w:t>
      </w:r>
      <w:r>
        <w:rPr>
          <w:sz w:val="28"/>
          <w:szCs w:val="28"/>
        </w:rPr>
        <w:t>е</w:t>
      </w:r>
      <w:r>
        <w:rPr>
          <w:sz w:val="28"/>
          <w:szCs w:val="28"/>
        </w:rPr>
        <w:t>нції студентів та молодих вчених (23-24 квітня 2009 р., м. Харків). – Х.: Вид-во НФаУ, 2009. – С. 196.</w:t>
      </w:r>
    </w:p>
    <w:p w:rsidR="007624A1" w:rsidRDefault="007624A1" w:rsidP="00235D20">
      <w:pPr>
        <w:numPr>
          <w:ilvl w:val="0"/>
          <w:numId w:val="42"/>
        </w:numPr>
        <w:tabs>
          <w:tab w:val="clear" w:pos="720"/>
          <w:tab w:val="num" w:pos="357"/>
        </w:tabs>
        <w:suppressAutoHyphens w:val="0"/>
        <w:ind w:left="397" w:hanging="397"/>
        <w:jc w:val="both"/>
        <w:rPr>
          <w:sz w:val="28"/>
          <w:szCs w:val="28"/>
        </w:rPr>
      </w:pPr>
      <w:r>
        <w:rPr>
          <w:sz w:val="28"/>
          <w:szCs w:val="28"/>
        </w:rPr>
        <w:t xml:space="preserve">Вишневська Л.І. Ідентифікація біологічно активних сполук настойки складної «Гінекофіт» / Л.І. Вишневська, В.А. Георгіянц, К.О. Хохлова // </w:t>
      </w:r>
      <w:r>
        <w:rPr>
          <w:sz w:val="28"/>
          <w:szCs w:val="28"/>
        </w:rPr>
        <w:lastRenderedPageBreak/>
        <w:t>Проблеми синтезу біологічно активних речовин та створення на їх осн</w:t>
      </w:r>
      <w:r>
        <w:rPr>
          <w:sz w:val="28"/>
          <w:szCs w:val="28"/>
        </w:rPr>
        <w:t>о</w:t>
      </w:r>
      <w:r>
        <w:rPr>
          <w:sz w:val="28"/>
          <w:szCs w:val="28"/>
        </w:rPr>
        <w:t>ві лікарських субстанцій: матеріали Української науково-практичної конф</w:t>
      </w:r>
      <w:r>
        <w:rPr>
          <w:sz w:val="28"/>
          <w:szCs w:val="28"/>
        </w:rPr>
        <w:t>е</w:t>
      </w:r>
      <w:r>
        <w:rPr>
          <w:sz w:val="28"/>
          <w:szCs w:val="28"/>
        </w:rPr>
        <w:t>ренції (26 лютого 2009 р., м. Харків). – Х.: Вид-во НФаУ. – 2009. – С. 130.</w:t>
      </w:r>
    </w:p>
    <w:p w:rsidR="007624A1" w:rsidRPr="00552D76" w:rsidRDefault="007624A1" w:rsidP="007624A1">
      <w:pPr>
        <w:widowControl w:val="0"/>
        <w:ind w:firstLine="709"/>
        <w:jc w:val="both"/>
        <w:rPr>
          <w:sz w:val="28"/>
        </w:rPr>
      </w:pPr>
    </w:p>
    <w:p w:rsidR="007624A1" w:rsidRPr="00256481" w:rsidRDefault="007624A1" w:rsidP="007624A1">
      <w:pPr>
        <w:widowControl w:val="0"/>
        <w:ind w:firstLine="709"/>
        <w:jc w:val="both"/>
        <w:rPr>
          <w:sz w:val="28"/>
        </w:rPr>
      </w:pPr>
      <w:r>
        <w:rPr>
          <w:b/>
          <w:bCs/>
          <w:sz w:val="28"/>
        </w:rPr>
        <w:t>Вишневська Л.І</w:t>
      </w:r>
      <w:r w:rsidRPr="00256481">
        <w:rPr>
          <w:b/>
          <w:bCs/>
          <w:sz w:val="28"/>
        </w:rPr>
        <w:t xml:space="preserve">. </w:t>
      </w:r>
      <w:r>
        <w:rPr>
          <w:b/>
          <w:bCs/>
          <w:sz w:val="28"/>
        </w:rPr>
        <w:t>Наукове й експериментальне обґрунтування</w:t>
      </w:r>
      <w:r w:rsidRPr="00256481">
        <w:rPr>
          <w:b/>
          <w:bCs/>
          <w:sz w:val="28"/>
        </w:rPr>
        <w:t xml:space="preserve"> складу </w:t>
      </w:r>
      <w:r>
        <w:rPr>
          <w:b/>
          <w:bCs/>
          <w:sz w:val="28"/>
        </w:rPr>
        <w:t>і</w:t>
      </w:r>
      <w:r w:rsidRPr="00256481">
        <w:rPr>
          <w:b/>
          <w:bCs/>
          <w:sz w:val="28"/>
        </w:rPr>
        <w:t xml:space="preserve"> технології </w:t>
      </w:r>
      <w:r>
        <w:rPr>
          <w:b/>
          <w:bCs/>
          <w:sz w:val="28"/>
        </w:rPr>
        <w:t>складних настойок та їх стандартизація</w:t>
      </w:r>
      <w:r w:rsidRPr="00256481">
        <w:rPr>
          <w:b/>
          <w:bCs/>
          <w:sz w:val="28"/>
        </w:rPr>
        <w:t>.</w:t>
      </w:r>
      <w:r w:rsidRPr="00256481">
        <w:rPr>
          <w:sz w:val="28"/>
        </w:rPr>
        <w:t xml:space="preserve"> – Рук</w:t>
      </w:r>
      <w:r w:rsidRPr="00256481">
        <w:rPr>
          <w:sz w:val="28"/>
        </w:rPr>
        <w:t>о</w:t>
      </w:r>
      <w:r w:rsidRPr="00256481">
        <w:rPr>
          <w:sz w:val="28"/>
        </w:rPr>
        <w:t>пис.</w:t>
      </w:r>
    </w:p>
    <w:p w:rsidR="007624A1" w:rsidRPr="00256481" w:rsidRDefault="007624A1" w:rsidP="007624A1">
      <w:pPr>
        <w:widowControl w:val="0"/>
        <w:ind w:firstLine="709"/>
        <w:jc w:val="both"/>
        <w:rPr>
          <w:sz w:val="28"/>
        </w:rPr>
      </w:pPr>
      <w:r w:rsidRPr="00256481">
        <w:rPr>
          <w:sz w:val="28"/>
        </w:rPr>
        <w:t xml:space="preserve">Дисертація на здобуття наукового ступеня </w:t>
      </w:r>
      <w:r>
        <w:rPr>
          <w:sz w:val="28"/>
        </w:rPr>
        <w:t>доктор</w:t>
      </w:r>
      <w:r w:rsidRPr="00256481">
        <w:rPr>
          <w:sz w:val="28"/>
        </w:rPr>
        <w:t>а фармацевтичних наук зі спеціальності 15.00.01 – технологія ліків та організація фармацевтичної спр</w:t>
      </w:r>
      <w:r w:rsidRPr="00256481">
        <w:rPr>
          <w:sz w:val="28"/>
        </w:rPr>
        <w:t>а</w:t>
      </w:r>
      <w:r w:rsidRPr="00256481">
        <w:rPr>
          <w:sz w:val="28"/>
        </w:rPr>
        <w:t>ви. – Національний фармацевтичний університет, Харків, 200</w:t>
      </w:r>
      <w:r>
        <w:rPr>
          <w:sz w:val="28"/>
        </w:rPr>
        <w:t>9</w:t>
      </w:r>
      <w:r w:rsidRPr="00256481">
        <w:rPr>
          <w:sz w:val="28"/>
        </w:rPr>
        <w:t>.</w:t>
      </w:r>
    </w:p>
    <w:p w:rsidR="007624A1" w:rsidRDefault="007624A1" w:rsidP="007624A1">
      <w:pPr>
        <w:widowControl w:val="0"/>
        <w:ind w:firstLine="709"/>
        <w:jc w:val="both"/>
        <w:rPr>
          <w:sz w:val="28"/>
          <w:szCs w:val="28"/>
        </w:rPr>
      </w:pPr>
      <w:r w:rsidRPr="00256481">
        <w:rPr>
          <w:sz w:val="28"/>
          <w:szCs w:val="28"/>
        </w:rPr>
        <w:t xml:space="preserve">Дисертація присвячена </w:t>
      </w:r>
      <w:r>
        <w:rPr>
          <w:sz w:val="28"/>
          <w:szCs w:val="28"/>
        </w:rPr>
        <w:t>науков</w:t>
      </w:r>
      <w:r w:rsidRPr="00256481">
        <w:rPr>
          <w:sz w:val="28"/>
          <w:szCs w:val="28"/>
        </w:rPr>
        <w:t>ому обґрунтуванню складу та розроб</w:t>
      </w:r>
      <w:r>
        <w:rPr>
          <w:sz w:val="28"/>
          <w:szCs w:val="28"/>
        </w:rPr>
        <w:t>ки</w:t>
      </w:r>
      <w:r w:rsidRPr="00256481">
        <w:rPr>
          <w:sz w:val="28"/>
          <w:szCs w:val="28"/>
        </w:rPr>
        <w:t xml:space="preserve"> </w:t>
      </w:r>
      <w:r>
        <w:rPr>
          <w:sz w:val="28"/>
          <w:szCs w:val="28"/>
        </w:rPr>
        <w:t xml:space="preserve">промислової </w:t>
      </w:r>
      <w:r w:rsidRPr="00256481">
        <w:rPr>
          <w:sz w:val="28"/>
          <w:szCs w:val="28"/>
        </w:rPr>
        <w:t>технології нов</w:t>
      </w:r>
      <w:r>
        <w:rPr>
          <w:sz w:val="28"/>
          <w:szCs w:val="28"/>
        </w:rPr>
        <w:t>их</w:t>
      </w:r>
      <w:r w:rsidRPr="00256481">
        <w:rPr>
          <w:sz w:val="28"/>
          <w:szCs w:val="28"/>
        </w:rPr>
        <w:t xml:space="preserve"> </w:t>
      </w:r>
      <w:r>
        <w:rPr>
          <w:sz w:val="28"/>
          <w:szCs w:val="28"/>
        </w:rPr>
        <w:t xml:space="preserve">оригінальних </w:t>
      </w:r>
      <w:r w:rsidRPr="00256481">
        <w:rPr>
          <w:sz w:val="28"/>
          <w:szCs w:val="28"/>
        </w:rPr>
        <w:t>лікарськ</w:t>
      </w:r>
      <w:r>
        <w:rPr>
          <w:sz w:val="28"/>
          <w:szCs w:val="28"/>
        </w:rPr>
        <w:t>их</w:t>
      </w:r>
      <w:r w:rsidRPr="00256481">
        <w:rPr>
          <w:sz w:val="28"/>
          <w:szCs w:val="28"/>
        </w:rPr>
        <w:t xml:space="preserve"> </w:t>
      </w:r>
      <w:r>
        <w:rPr>
          <w:sz w:val="28"/>
          <w:szCs w:val="28"/>
        </w:rPr>
        <w:t>препаратів – скла</w:t>
      </w:r>
      <w:r>
        <w:rPr>
          <w:sz w:val="28"/>
          <w:szCs w:val="28"/>
        </w:rPr>
        <w:t>д</w:t>
      </w:r>
      <w:r>
        <w:rPr>
          <w:sz w:val="28"/>
          <w:szCs w:val="28"/>
        </w:rPr>
        <w:t xml:space="preserve">них настойок </w:t>
      </w:r>
      <w:r w:rsidRPr="00256481">
        <w:rPr>
          <w:sz w:val="28"/>
          <w:szCs w:val="28"/>
        </w:rPr>
        <w:t>«Бронхофіт»</w:t>
      </w:r>
      <w:r>
        <w:rPr>
          <w:sz w:val="28"/>
          <w:szCs w:val="28"/>
        </w:rPr>
        <w:t xml:space="preserve"> </w:t>
      </w:r>
      <w:r w:rsidRPr="001D6EB6">
        <w:rPr>
          <w:sz w:val="28"/>
          <w:szCs w:val="28"/>
        </w:rPr>
        <w:t xml:space="preserve">(для використання у терапії захворювань </w:t>
      </w:r>
      <w:r>
        <w:rPr>
          <w:sz w:val="28"/>
          <w:szCs w:val="28"/>
        </w:rPr>
        <w:t>органів дихання</w:t>
      </w:r>
      <w:r w:rsidRPr="001D6EB6">
        <w:rPr>
          <w:sz w:val="28"/>
          <w:szCs w:val="28"/>
        </w:rPr>
        <w:t>), «Гінекофіт» (для лікування гінекологічних захворювань) та «Простатофіт» (для лікування захворювань передміхурової залози</w:t>
      </w:r>
      <w:r>
        <w:rPr>
          <w:sz w:val="28"/>
          <w:szCs w:val="28"/>
        </w:rPr>
        <w:t>) і їх стандарт</w:t>
      </w:r>
      <w:r>
        <w:rPr>
          <w:sz w:val="28"/>
          <w:szCs w:val="28"/>
        </w:rPr>
        <w:t>и</w:t>
      </w:r>
      <w:r>
        <w:rPr>
          <w:sz w:val="28"/>
          <w:szCs w:val="28"/>
        </w:rPr>
        <w:t>зації.</w:t>
      </w:r>
    </w:p>
    <w:p w:rsidR="007624A1" w:rsidRPr="00E5600F" w:rsidRDefault="007624A1" w:rsidP="007624A1">
      <w:pPr>
        <w:widowControl w:val="0"/>
        <w:ind w:firstLine="709"/>
        <w:jc w:val="both"/>
        <w:rPr>
          <w:sz w:val="28"/>
          <w:szCs w:val="28"/>
        </w:rPr>
      </w:pPr>
      <w:r>
        <w:rPr>
          <w:sz w:val="28"/>
          <w:szCs w:val="28"/>
        </w:rPr>
        <w:t>За результатами фізичних, фізико-хімічних, фармакотехнологічних, фармакологічних та мікробіологічних досліджень проведена стандартизація розроблених препаратів. Запропоновано показники контролю якості, які включено до аналітичної нормативної документації (опис, ідентифікація, вміст етанолу, сухий залишок, мікробіологічна чистота, кількісне визначе</w:t>
      </w:r>
      <w:r>
        <w:rPr>
          <w:sz w:val="28"/>
          <w:szCs w:val="28"/>
        </w:rPr>
        <w:t>н</w:t>
      </w:r>
      <w:r>
        <w:rPr>
          <w:sz w:val="28"/>
          <w:szCs w:val="28"/>
        </w:rPr>
        <w:t>ня).</w:t>
      </w:r>
    </w:p>
    <w:p w:rsidR="007624A1" w:rsidRDefault="007624A1" w:rsidP="007624A1">
      <w:pPr>
        <w:pStyle w:val="afffffff8"/>
        <w:widowControl w:val="0"/>
        <w:rPr>
          <w:szCs w:val="28"/>
        </w:rPr>
      </w:pPr>
      <w:r>
        <w:rPr>
          <w:szCs w:val="28"/>
        </w:rPr>
        <w:t>Аналітична нормативна документація і технологія складних настойок</w:t>
      </w:r>
      <w:r w:rsidRPr="00256481">
        <w:rPr>
          <w:szCs w:val="28"/>
        </w:rPr>
        <w:t xml:space="preserve"> «Бронхофіт»</w:t>
      </w:r>
      <w:r>
        <w:rPr>
          <w:szCs w:val="28"/>
        </w:rPr>
        <w:t>, «Гінекофіт», «Простатофіт» упроваджені у промислове виро</w:t>
      </w:r>
      <w:r>
        <w:rPr>
          <w:szCs w:val="28"/>
        </w:rPr>
        <w:t>б</w:t>
      </w:r>
      <w:r>
        <w:rPr>
          <w:szCs w:val="28"/>
        </w:rPr>
        <w:t>ництво ТОВ НВФК «Ейм». Препарати зареєстровані Державним фармакол</w:t>
      </w:r>
      <w:r>
        <w:rPr>
          <w:szCs w:val="28"/>
        </w:rPr>
        <w:t>о</w:t>
      </w:r>
      <w:r>
        <w:rPr>
          <w:szCs w:val="28"/>
        </w:rPr>
        <w:t xml:space="preserve">гічним центром МОЗ України (реєстраційні посвідчення № </w:t>
      </w:r>
      <w:r>
        <w:rPr>
          <w:szCs w:val="28"/>
          <w:lang w:val="en-US"/>
        </w:rPr>
        <w:t>U</w:t>
      </w:r>
      <w:r w:rsidRPr="000D5A42">
        <w:rPr>
          <w:szCs w:val="28"/>
        </w:rPr>
        <w:t xml:space="preserve">А/3546/02/01, </w:t>
      </w:r>
      <w:r w:rsidRPr="00C551A8">
        <w:rPr>
          <w:szCs w:val="28"/>
        </w:rPr>
        <w:t>ТПР 64-22716897-024-07</w:t>
      </w:r>
      <w:r>
        <w:rPr>
          <w:szCs w:val="28"/>
        </w:rPr>
        <w:t xml:space="preserve">; </w:t>
      </w:r>
      <w:r w:rsidRPr="00C551A8">
        <w:rPr>
          <w:szCs w:val="28"/>
        </w:rPr>
        <w:t xml:space="preserve">№ </w:t>
      </w:r>
      <w:r w:rsidRPr="00C551A8">
        <w:rPr>
          <w:szCs w:val="28"/>
          <w:lang w:val="en-US"/>
        </w:rPr>
        <w:t>U</w:t>
      </w:r>
      <w:r w:rsidRPr="00C551A8">
        <w:rPr>
          <w:szCs w:val="28"/>
        </w:rPr>
        <w:t>А/4322/01/01</w:t>
      </w:r>
      <w:r>
        <w:rPr>
          <w:szCs w:val="28"/>
        </w:rPr>
        <w:t xml:space="preserve">, </w:t>
      </w:r>
      <w:r w:rsidRPr="00C551A8">
        <w:rPr>
          <w:szCs w:val="28"/>
        </w:rPr>
        <w:t xml:space="preserve">ТПР 64-22716897-014-03 та </w:t>
      </w:r>
      <w:r>
        <w:rPr>
          <w:szCs w:val="28"/>
        </w:rPr>
        <w:br/>
      </w:r>
      <w:r w:rsidRPr="00C551A8">
        <w:rPr>
          <w:szCs w:val="28"/>
        </w:rPr>
        <w:t xml:space="preserve">№ </w:t>
      </w:r>
      <w:r w:rsidRPr="00C551A8">
        <w:rPr>
          <w:szCs w:val="28"/>
          <w:lang w:val="en-US"/>
        </w:rPr>
        <w:t>U</w:t>
      </w:r>
      <w:r w:rsidRPr="00C551A8">
        <w:rPr>
          <w:szCs w:val="28"/>
        </w:rPr>
        <w:t>А/4204/01/01</w:t>
      </w:r>
      <w:r>
        <w:rPr>
          <w:szCs w:val="28"/>
        </w:rPr>
        <w:t xml:space="preserve">, </w:t>
      </w:r>
      <w:r w:rsidRPr="00C551A8">
        <w:rPr>
          <w:szCs w:val="28"/>
        </w:rPr>
        <w:t>ТПР 64-22716897-015-03 відповідно</w:t>
      </w:r>
      <w:r>
        <w:rPr>
          <w:szCs w:val="28"/>
        </w:rPr>
        <w:t xml:space="preserve"> і</w:t>
      </w:r>
      <w:r w:rsidRPr="00C551A8">
        <w:rPr>
          <w:szCs w:val="28"/>
        </w:rPr>
        <w:t xml:space="preserve"> технічний регл</w:t>
      </w:r>
      <w:r w:rsidRPr="00C551A8">
        <w:rPr>
          <w:szCs w:val="28"/>
        </w:rPr>
        <w:t>а</w:t>
      </w:r>
      <w:r w:rsidRPr="00C551A8">
        <w:rPr>
          <w:szCs w:val="28"/>
        </w:rPr>
        <w:t>мент на виробництво екстракційних препаратів ТхР 64-22716897-025-07</w:t>
      </w:r>
      <w:r>
        <w:rPr>
          <w:szCs w:val="28"/>
        </w:rPr>
        <w:t>).</w:t>
      </w:r>
    </w:p>
    <w:p w:rsidR="007624A1" w:rsidRDefault="007624A1" w:rsidP="007624A1">
      <w:pPr>
        <w:pStyle w:val="afffffff8"/>
        <w:widowControl w:val="0"/>
        <w:rPr>
          <w:szCs w:val="28"/>
        </w:rPr>
      </w:pPr>
    </w:p>
    <w:p w:rsidR="007624A1" w:rsidRPr="00D657F9" w:rsidRDefault="007624A1" w:rsidP="007624A1">
      <w:pPr>
        <w:widowControl w:val="0"/>
        <w:ind w:firstLine="709"/>
        <w:jc w:val="both"/>
        <w:rPr>
          <w:sz w:val="28"/>
          <w:szCs w:val="28"/>
        </w:rPr>
      </w:pPr>
      <w:r w:rsidRPr="00C653B1">
        <w:rPr>
          <w:b/>
          <w:i/>
          <w:sz w:val="28"/>
          <w:szCs w:val="28"/>
        </w:rPr>
        <w:t>Ключові слова:</w:t>
      </w:r>
      <w:r w:rsidRPr="00C653B1">
        <w:rPr>
          <w:sz w:val="28"/>
          <w:szCs w:val="28"/>
        </w:rPr>
        <w:t xml:space="preserve"> </w:t>
      </w:r>
      <w:r w:rsidRPr="00EA7F0B">
        <w:rPr>
          <w:sz w:val="28"/>
          <w:szCs w:val="28"/>
        </w:rPr>
        <w:t>«Бронхофіт», «Гінекофіт», «Простатофіт»</w:t>
      </w:r>
      <w:r>
        <w:rPr>
          <w:sz w:val="28"/>
          <w:szCs w:val="28"/>
        </w:rPr>
        <w:t>,</w:t>
      </w:r>
      <w:r w:rsidRPr="00EA7F0B">
        <w:rPr>
          <w:sz w:val="28"/>
          <w:szCs w:val="28"/>
        </w:rPr>
        <w:t xml:space="preserve"> </w:t>
      </w:r>
      <w:r>
        <w:rPr>
          <w:sz w:val="28"/>
          <w:szCs w:val="28"/>
        </w:rPr>
        <w:t>фармаце</w:t>
      </w:r>
      <w:r>
        <w:rPr>
          <w:sz w:val="28"/>
          <w:szCs w:val="28"/>
        </w:rPr>
        <w:t>в</w:t>
      </w:r>
      <w:r>
        <w:rPr>
          <w:sz w:val="28"/>
          <w:szCs w:val="28"/>
        </w:rPr>
        <w:t xml:space="preserve">тична розробка, </w:t>
      </w:r>
      <w:r w:rsidRPr="00C653B1">
        <w:rPr>
          <w:sz w:val="28"/>
          <w:szCs w:val="28"/>
        </w:rPr>
        <w:t>лікарська рослинна сировина, біологічно активні речовини, настойки складні, технологія, стандарт</w:t>
      </w:r>
      <w:r w:rsidRPr="00C653B1">
        <w:rPr>
          <w:sz w:val="28"/>
          <w:szCs w:val="28"/>
        </w:rPr>
        <w:t>и</w:t>
      </w:r>
      <w:r w:rsidRPr="00C653B1">
        <w:rPr>
          <w:sz w:val="28"/>
          <w:szCs w:val="28"/>
        </w:rPr>
        <w:t>зація, валідація.</w:t>
      </w:r>
    </w:p>
    <w:p w:rsidR="007624A1" w:rsidRDefault="007624A1" w:rsidP="007624A1">
      <w:pPr>
        <w:widowControl w:val="0"/>
        <w:ind w:firstLine="709"/>
        <w:jc w:val="both"/>
        <w:rPr>
          <w:b/>
          <w:bCs/>
          <w:sz w:val="28"/>
        </w:rPr>
      </w:pPr>
    </w:p>
    <w:p w:rsidR="007624A1" w:rsidRPr="00256481" w:rsidRDefault="007624A1" w:rsidP="007624A1">
      <w:pPr>
        <w:widowControl w:val="0"/>
        <w:ind w:firstLine="709"/>
        <w:jc w:val="both"/>
        <w:rPr>
          <w:sz w:val="28"/>
        </w:rPr>
      </w:pPr>
      <w:r>
        <w:rPr>
          <w:b/>
          <w:bCs/>
          <w:sz w:val="28"/>
        </w:rPr>
        <w:t>Вишневская Л.И</w:t>
      </w:r>
      <w:r w:rsidRPr="00256481">
        <w:rPr>
          <w:b/>
          <w:bCs/>
          <w:sz w:val="28"/>
        </w:rPr>
        <w:t xml:space="preserve">. </w:t>
      </w:r>
      <w:r>
        <w:rPr>
          <w:b/>
          <w:bCs/>
          <w:sz w:val="28"/>
        </w:rPr>
        <w:t>Научное и экспериментальное обоснование</w:t>
      </w:r>
      <w:r w:rsidRPr="00256481">
        <w:rPr>
          <w:b/>
          <w:bCs/>
          <w:sz w:val="28"/>
        </w:rPr>
        <w:t xml:space="preserve"> с</w:t>
      </w:r>
      <w:r>
        <w:rPr>
          <w:b/>
          <w:bCs/>
          <w:sz w:val="28"/>
        </w:rPr>
        <w:t>остава</w:t>
      </w:r>
      <w:r w:rsidRPr="00256481">
        <w:rPr>
          <w:b/>
          <w:bCs/>
          <w:sz w:val="28"/>
        </w:rPr>
        <w:t xml:space="preserve"> </w:t>
      </w:r>
      <w:r>
        <w:rPr>
          <w:b/>
          <w:bCs/>
          <w:sz w:val="28"/>
        </w:rPr>
        <w:t>и</w:t>
      </w:r>
      <w:r w:rsidRPr="00256481">
        <w:rPr>
          <w:b/>
          <w:bCs/>
          <w:sz w:val="28"/>
        </w:rPr>
        <w:t xml:space="preserve"> технолог</w:t>
      </w:r>
      <w:r>
        <w:rPr>
          <w:b/>
          <w:bCs/>
          <w:sz w:val="28"/>
        </w:rPr>
        <w:t>ии</w:t>
      </w:r>
      <w:r w:rsidRPr="00256481">
        <w:rPr>
          <w:b/>
          <w:bCs/>
          <w:sz w:val="28"/>
        </w:rPr>
        <w:t xml:space="preserve"> </w:t>
      </w:r>
      <w:r>
        <w:rPr>
          <w:b/>
          <w:bCs/>
          <w:sz w:val="28"/>
        </w:rPr>
        <w:t>настоек сложных и их стандартизация</w:t>
      </w:r>
      <w:r w:rsidRPr="00256481">
        <w:rPr>
          <w:b/>
          <w:bCs/>
          <w:sz w:val="28"/>
        </w:rPr>
        <w:t>.</w:t>
      </w:r>
      <w:r w:rsidRPr="00256481">
        <w:rPr>
          <w:sz w:val="28"/>
        </w:rPr>
        <w:t xml:space="preserve"> – Рук</w:t>
      </w:r>
      <w:r w:rsidRPr="00256481">
        <w:rPr>
          <w:sz w:val="28"/>
        </w:rPr>
        <w:t>о</w:t>
      </w:r>
      <w:r w:rsidRPr="00256481">
        <w:rPr>
          <w:sz w:val="28"/>
        </w:rPr>
        <w:t>пис</w:t>
      </w:r>
      <w:r>
        <w:rPr>
          <w:sz w:val="28"/>
        </w:rPr>
        <w:t>ь</w:t>
      </w:r>
      <w:r w:rsidRPr="00256481">
        <w:rPr>
          <w:sz w:val="28"/>
        </w:rPr>
        <w:t>.</w:t>
      </w:r>
    </w:p>
    <w:p w:rsidR="007624A1" w:rsidRPr="00256481" w:rsidRDefault="007624A1" w:rsidP="007624A1">
      <w:pPr>
        <w:widowControl w:val="0"/>
        <w:ind w:firstLine="709"/>
        <w:jc w:val="both"/>
        <w:rPr>
          <w:sz w:val="28"/>
        </w:rPr>
      </w:pPr>
      <w:r w:rsidRPr="00256481">
        <w:rPr>
          <w:sz w:val="28"/>
        </w:rPr>
        <w:t>Дис</w:t>
      </w:r>
      <w:r w:rsidRPr="00EF727E">
        <w:rPr>
          <w:sz w:val="28"/>
        </w:rPr>
        <w:t>с</w:t>
      </w:r>
      <w:r w:rsidRPr="00256481">
        <w:rPr>
          <w:sz w:val="28"/>
        </w:rPr>
        <w:t>ертац</w:t>
      </w:r>
      <w:r w:rsidRPr="00EF727E">
        <w:rPr>
          <w:sz w:val="28"/>
        </w:rPr>
        <w:t>и</w:t>
      </w:r>
      <w:r w:rsidRPr="00256481">
        <w:rPr>
          <w:sz w:val="28"/>
        </w:rPr>
        <w:t xml:space="preserve">я на </w:t>
      </w:r>
      <w:r>
        <w:rPr>
          <w:sz w:val="28"/>
        </w:rPr>
        <w:t>соискание</w:t>
      </w:r>
      <w:r w:rsidRPr="00256481">
        <w:rPr>
          <w:sz w:val="28"/>
        </w:rPr>
        <w:t xml:space="preserve"> нау</w:t>
      </w:r>
      <w:r>
        <w:rPr>
          <w:sz w:val="28"/>
        </w:rPr>
        <w:t>чн</w:t>
      </w:r>
      <w:r w:rsidRPr="00256481">
        <w:rPr>
          <w:sz w:val="28"/>
        </w:rPr>
        <w:t>о</w:t>
      </w:r>
      <w:r>
        <w:rPr>
          <w:sz w:val="28"/>
        </w:rPr>
        <w:t>й</w:t>
      </w:r>
      <w:r w:rsidRPr="00256481">
        <w:rPr>
          <w:sz w:val="28"/>
        </w:rPr>
        <w:t xml:space="preserve"> ст</w:t>
      </w:r>
      <w:r>
        <w:rPr>
          <w:sz w:val="28"/>
        </w:rPr>
        <w:t>е</w:t>
      </w:r>
      <w:r w:rsidRPr="00256481">
        <w:rPr>
          <w:sz w:val="28"/>
        </w:rPr>
        <w:t>пен</w:t>
      </w:r>
      <w:r>
        <w:rPr>
          <w:sz w:val="28"/>
        </w:rPr>
        <w:t>и</w:t>
      </w:r>
      <w:r w:rsidRPr="00256481">
        <w:rPr>
          <w:sz w:val="28"/>
        </w:rPr>
        <w:t xml:space="preserve"> </w:t>
      </w:r>
      <w:r>
        <w:rPr>
          <w:sz w:val="28"/>
        </w:rPr>
        <w:t>доктор</w:t>
      </w:r>
      <w:r w:rsidRPr="00256481">
        <w:rPr>
          <w:sz w:val="28"/>
        </w:rPr>
        <w:t>а фармацевтич</w:t>
      </w:r>
      <w:r>
        <w:rPr>
          <w:sz w:val="28"/>
        </w:rPr>
        <w:t>еск</w:t>
      </w:r>
      <w:r w:rsidRPr="00256481">
        <w:rPr>
          <w:sz w:val="28"/>
        </w:rPr>
        <w:t xml:space="preserve">их наук </w:t>
      </w:r>
      <w:r>
        <w:rPr>
          <w:sz w:val="28"/>
        </w:rPr>
        <w:t>по</w:t>
      </w:r>
      <w:r w:rsidRPr="00256481">
        <w:rPr>
          <w:sz w:val="28"/>
        </w:rPr>
        <w:t xml:space="preserve"> спец</w:t>
      </w:r>
      <w:r>
        <w:rPr>
          <w:sz w:val="28"/>
        </w:rPr>
        <w:t>и</w:t>
      </w:r>
      <w:r w:rsidRPr="00256481">
        <w:rPr>
          <w:sz w:val="28"/>
        </w:rPr>
        <w:t>альност</w:t>
      </w:r>
      <w:r>
        <w:rPr>
          <w:sz w:val="28"/>
        </w:rPr>
        <w:t>и</w:t>
      </w:r>
      <w:r w:rsidRPr="00256481">
        <w:rPr>
          <w:sz w:val="28"/>
        </w:rPr>
        <w:t xml:space="preserve"> 15.00.01 – технолог</w:t>
      </w:r>
      <w:r>
        <w:rPr>
          <w:sz w:val="28"/>
        </w:rPr>
        <w:t>и</w:t>
      </w:r>
      <w:r w:rsidRPr="00256481">
        <w:rPr>
          <w:sz w:val="28"/>
        </w:rPr>
        <w:t>я л</w:t>
      </w:r>
      <w:r>
        <w:rPr>
          <w:sz w:val="28"/>
        </w:rPr>
        <w:t>е</w:t>
      </w:r>
      <w:r w:rsidRPr="00256481">
        <w:rPr>
          <w:sz w:val="28"/>
        </w:rPr>
        <w:t>к</w:t>
      </w:r>
      <w:r>
        <w:rPr>
          <w:sz w:val="28"/>
        </w:rPr>
        <w:t>арст</w:t>
      </w:r>
      <w:r w:rsidRPr="00256481">
        <w:rPr>
          <w:sz w:val="28"/>
        </w:rPr>
        <w:t xml:space="preserve">в </w:t>
      </w:r>
      <w:r>
        <w:rPr>
          <w:sz w:val="28"/>
        </w:rPr>
        <w:t>и</w:t>
      </w:r>
      <w:r w:rsidRPr="00256481">
        <w:rPr>
          <w:sz w:val="28"/>
        </w:rPr>
        <w:t xml:space="preserve"> орган</w:t>
      </w:r>
      <w:r>
        <w:rPr>
          <w:sz w:val="28"/>
        </w:rPr>
        <w:t>и</w:t>
      </w:r>
      <w:r w:rsidRPr="00256481">
        <w:rPr>
          <w:sz w:val="28"/>
        </w:rPr>
        <w:t>зац</w:t>
      </w:r>
      <w:r>
        <w:rPr>
          <w:sz w:val="28"/>
        </w:rPr>
        <w:t>и</w:t>
      </w:r>
      <w:r w:rsidRPr="00256481">
        <w:rPr>
          <w:sz w:val="28"/>
        </w:rPr>
        <w:t>я фармацевтич</w:t>
      </w:r>
      <w:r>
        <w:rPr>
          <w:sz w:val="28"/>
        </w:rPr>
        <w:t>еского</w:t>
      </w:r>
      <w:r w:rsidRPr="00256481">
        <w:rPr>
          <w:sz w:val="28"/>
        </w:rPr>
        <w:t xml:space="preserve"> </w:t>
      </w:r>
      <w:r>
        <w:rPr>
          <w:sz w:val="28"/>
        </w:rPr>
        <w:t>дела</w:t>
      </w:r>
      <w:r w:rsidRPr="00256481">
        <w:rPr>
          <w:sz w:val="28"/>
        </w:rPr>
        <w:t>. – Нац</w:t>
      </w:r>
      <w:r>
        <w:rPr>
          <w:sz w:val="28"/>
        </w:rPr>
        <w:t>и</w:t>
      </w:r>
      <w:r w:rsidRPr="00256481">
        <w:rPr>
          <w:sz w:val="28"/>
        </w:rPr>
        <w:t>ональн</w:t>
      </w:r>
      <w:r>
        <w:rPr>
          <w:sz w:val="28"/>
        </w:rPr>
        <w:t>ы</w:t>
      </w:r>
      <w:r w:rsidRPr="00256481">
        <w:rPr>
          <w:sz w:val="28"/>
        </w:rPr>
        <w:t>й фармацевтич</w:t>
      </w:r>
      <w:r>
        <w:rPr>
          <w:sz w:val="28"/>
        </w:rPr>
        <w:t>еск</w:t>
      </w:r>
      <w:r w:rsidRPr="00256481">
        <w:rPr>
          <w:sz w:val="28"/>
        </w:rPr>
        <w:t>ий ун</w:t>
      </w:r>
      <w:r>
        <w:rPr>
          <w:sz w:val="28"/>
        </w:rPr>
        <w:t>и</w:t>
      </w:r>
      <w:r w:rsidRPr="00256481">
        <w:rPr>
          <w:sz w:val="28"/>
        </w:rPr>
        <w:t>верситет, Хар</w:t>
      </w:r>
      <w:r>
        <w:rPr>
          <w:sz w:val="28"/>
        </w:rPr>
        <w:t>ь</w:t>
      </w:r>
      <w:r w:rsidRPr="00256481">
        <w:rPr>
          <w:sz w:val="28"/>
        </w:rPr>
        <w:t>к</w:t>
      </w:r>
      <w:r>
        <w:rPr>
          <w:sz w:val="28"/>
        </w:rPr>
        <w:t>о</w:t>
      </w:r>
      <w:r w:rsidRPr="00256481">
        <w:rPr>
          <w:sz w:val="28"/>
        </w:rPr>
        <w:t>в, 200</w:t>
      </w:r>
      <w:r>
        <w:rPr>
          <w:sz w:val="28"/>
        </w:rPr>
        <w:t>9</w:t>
      </w:r>
      <w:r w:rsidRPr="00256481">
        <w:rPr>
          <w:sz w:val="28"/>
        </w:rPr>
        <w:t>.</w:t>
      </w:r>
    </w:p>
    <w:p w:rsidR="007624A1" w:rsidRDefault="007624A1" w:rsidP="007624A1">
      <w:pPr>
        <w:widowControl w:val="0"/>
        <w:ind w:firstLine="709"/>
        <w:jc w:val="both"/>
        <w:rPr>
          <w:sz w:val="28"/>
          <w:szCs w:val="28"/>
        </w:rPr>
      </w:pPr>
      <w:r w:rsidRPr="00256481">
        <w:rPr>
          <w:sz w:val="28"/>
          <w:szCs w:val="28"/>
        </w:rPr>
        <w:t>Ди</w:t>
      </w:r>
      <w:r w:rsidRPr="00EF727E">
        <w:rPr>
          <w:sz w:val="28"/>
          <w:szCs w:val="28"/>
        </w:rPr>
        <w:t>с</w:t>
      </w:r>
      <w:r w:rsidRPr="00256481">
        <w:rPr>
          <w:sz w:val="28"/>
          <w:szCs w:val="28"/>
        </w:rPr>
        <w:t>сертац</w:t>
      </w:r>
      <w:r w:rsidRPr="00EF727E">
        <w:rPr>
          <w:sz w:val="28"/>
          <w:szCs w:val="28"/>
        </w:rPr>
        <w:t>и</w:t>
      </w:r>
      <w:r w:rsidRPr="00256481">
        <w:rPr>
          <w:sz w:val="28"/>
          <w:szCs w:val="28"/>
        </w:rPr>
        <w:t>я п</w:t>
      </w:r>
      <w:r w:rsidRPr="00EF727E">
        <w:rPr>
          <w:sz w:val="28"/>
          <w:szCs w:val="28"/>
        </w:rPr>
        <w:t>о</w:t>
      </w:r>
      <w:r w:rsidRPr="00256481">
        <w:rPr>
          <w:sz w:val="28"/>
          <w:szCs w:val="28"/>
        </w:rPr>
        <w:t>свя</w:t>
      </w:r>
      <w:r>
        <w:rPr>
          <w:sz w:val="28"/>
          <w:szCs w:val="28"/>
        </w:rPr>
        <w:t>щ</w:t>
      </w:r>
      <w:r w:rsidRPr="00256481">
        <w:rPr>
          <w:sz w:val="28"/>
          <w:szCs w:val="28"/>
        </w:rPr>
        <w:t xml:space="preserve">ена </w:t>
      </w:r>
      <w:r>
        <w:rPr>
          <w:sz w:val="28"/>
          <w:szCs w:val="28"/>
        </w:rPr>
        <w:t>научн</w:t>
      </w:r>
      <w:r w:rsidRPr="00256481">
        <w:rPr>
          <w:sz w:val="28"/>
          <w:szCs w:val="28"/>
        </w:rPr>
        <w:t xml:space="preserve">ому </w:t>
      </w:r>
      <w:r>
        <w:rPr>
          <w:sz w:val="28"/>
          <w:szCs w:val="28"/>
        </w:rPr>
        <w:t xml:space="preserve">и экспериментальному </w:t>
      </w:r>
      <w:r w:rsidRPr="00256481">
        <w:rPr>
          <w:sz w:val="28"/>
          <w:szCs w:val="28"/>
        </w:rPr>
        <w:t>об</w:t>
      </w:r>
      <w:r>
        <w:rPr>
          <w:sz w:val="28"/>
          <w:szCs w:val="28"/>
        </w:rPr>
        <w:t>основани</w:t>
      </w:r>
      <w:r w:rsidRPr="00256481">
        <w:rPr>
          <w:sz w:val="28"/>
          <w:szCs w:val="28"/>
        </w:rPr>
        <w:t xml:space="preserve">ю </w:t>
      </w:r>
      <w:r>
        <w:rPr>
          <w:sz w:val="28"/>
          <w:szCs w:val="28"/>
        </w:rPr>
        <w:t xml:space="preserve">разработки </w:t>
      </w:r>
      <w:r w:rsidRPr="00256481">
        <w:rPr>
          <w:sz w:val="28"/>
          <w:szCs w:val="28"/>
        </w:rPr>
        <w:t>с</w:t>
      </w:r>
      <w:r>
        <w:rPr>
          <w:sz w:val="28"/>
          <w:szCs w:val="28"/>
        </w:rPr>
        <w:t>остава,</w:t>
      </w:r>
      <w:r w:rsidRPr="00256481">
        <w:rPr>
          <w:sz w:val="28"/>
          <w:szCs w:val="28"/>
        </w:rPr>
        <w:t xml:space="preserve"> </w:t>
      </w:r>
      <w:r>
        <w:rPr>
          <w:sz w:val="28"/>
          <w:szCs w:val="28"/>
        </w:rPr>
        <w:t xml:space="preserve">промышленной </w:t>
      </w:r>
      <w:r w:rsidRPr="00256481">
        <w:rPr>
          <w:sz w:val="28"/>
          <w:szCs w:val="28"/>
        </w:rPr>
        <w:t>технолог</w:t>
      </w:r>
      <w:r>
        <w:rPr>
          <w:sz w:val="28"/>
          <w:szCs w:val="28"/>
        </w:rPr>
        <w:t>ии</w:t>
      </w:r>
      <w:r w:rsidRPr="00256481">
        <w:rPr>
          <w:sz w:val="28"/>
          <w:szCs w:val="28"/>
        </w:rPr>
        <w:t xml:space="preserve"> </w:t>
      </w:r>
      <w:r>
        <w:rPr>
          <w:sz w:val="28"/>
          <w:szCs w:val="28"/>
        </w:rPr>
        <w:t>и вида лекарственной фо</w:t>
      </w:r>
      <w:r>
        <w:rPr>
          <w:sz w:val="28"/>
          <w:szCs w:val="28"/>
        </w:rPr>
        <w:t>р</w:t>
      </w:r>
      <w:r>
        <w:rPr>
          <w:sz w:val="28"/>
          <w:szCs w:val="28"/>
        </w:rPr>
        <w:t xml:space="preserve">мы, а также стандартизации производства, разработке и валидации методов контроля качества </w:t>
      </w:r>
      <w:r w:rsidRPr="00256481">
        <w:rPr>
          <w:sz w:val="28"/>
          <w:szCs w:val="28"/>
        </w:rPr>
        <w:t>нов</w:t>
      </w:r>
      <w:r>
        <w:rPr>
          <w:sz w:val="28"/>
          <w:szCs w:val="28"/>
        </w:rPr>
        <w:t>ых</w:t>
      </w:r>
      <w:r w:rsidRPr="00256481">
        <w:rPr>
          <w:sz w:val="28"/>
          <w:szCs w:val="28"/>
        </w:rPr>
        <w:t xml:space="preserve"> </w:t>
      </w:r>
      <w:r>
        <w:rPr>
          <w:sz w:val="28"/>
          <w:szCs w:val="28"/>
        </w:rPr>
        <w:t xml:space="preserve">оригинальных комплексных </w:t>
      </w:r>
      <w:r w:rsidRPr="00256481">
        <w:rPr>
          <w:sz w:val="28"/>
          <w:szCs w:val="28"/>
        </w:rPr>
        <w:t>л</w:t>
      </w:r>
      <w:r>
        <w:rPr>
          <w:sz w:val="28"/>
          <w:szCs w:val="28"/>
        </w:rPr>
        <w:t>е</w:t>
      </w:r>
      <w:r w:rsidRPr="00256481">
        <w:rPr>
          <w:sz w:val="28"/>
          <w:szCs w:val="28"/>
        </w:rPr>
        <w:t>карс</w:t>
      </w:r>
      <w:r>
        <w:rPr>
          <w:sz w:val="28"/>
          <w:szCs w:val="28"/>
        </w:rPr>
        <w:t>твенных</w:t>
      </w:r>
      <w:r w:rsidRPr="00256481">
        <w:rPr>
          <w:sz w:val="28"/>
          <w:szCs w:val="28"/>
        </w:rPr>
        <w:t xml:space="preserve"> </w:t>
      </w:r>
      <w:r>
        <w:rPr>
          <w:sz w:val="28"/>
          <w:szCs w:val="28"/>
        </w:rPr>
        <w:t>преп</w:t>
      </w:r>
      <w:r>
        <w:rPr>
          <w:sz w:val="28"/>
          <w:szCs w:val="28"/>
        </w:rPr>
        <w:t>а</w:t>
      </w:r>
      <w:r>
        <w:rPr>
          <w:sz w:val="28"/>
          <w:szCs w:val="28"/>
        </w:rPr>
        <w:t xml:space="preserve">ратов – </w:t>
      </w:r>
      <w:r>
        <w:rPr>
          <w:sz w:val="28"/>
          <w:szCs w:val="28"/>
        </w:rPr>
        <w:lastRenderedPageBreak/>
        <w:t>настоек сложных</w:t>
      </w:r>
      <w:r w:rsidRPr="00256481">
        <w:rPr>
          <w:sz w:val="28"/>
          <w:szCs w:val="28"/>
        </w:rPr>
        <w:t xml:space="preserve"> </w:t>
      </w:r>
      <w:r>
        <w:rPr>
          <w:sz w:val="28"/>
          <w:szCs w:val="28"/>
        </w:rPr>
        <w:t xml:space="preserve">на основе лекарственного растительного сырья </w:t>
      </w:r>
      <w:r w:rsidRPr="00256481">
        <w:rPr>
          <w:sz w:val="28"/>
          <w:szCs w:val="28"/>
        </w:rPr>
        <w:t>«Бронх</w:t>
      </w:r>
      <w:r w:rsidRPr="00256481">
        <w:rPr>
          <w:sz w:val="28"/>
          <w:szCs w:val="28"/>
        </w:rPr>
        <w:t>о</w:t>
      </w:r>
      <w:r w:rsidRPr="00256481">
        <w:rPr>
          <w:sz w:val="28"/>
          <w:szCs w:val="28"/>
        </w:rPr>
        <w:t>ф</w:t>
      </w:r>
      <w:r>
        <w:rPr>
          <w:sz w:val="28"/>
          <w:szCs w:val="28"/>
        </w:rPr>
        <w:t>и</w:t>
      </w:r>
      <w:r w:rsidRPr="00256481">
        <w:rPr>
          <w:sz w:val="28"/>
          <w:szCs w:val="28"/>
        </w:rPr>
        <w:t>т»</w:t>
      </w:r>
      <w:r>
        <w:rPr>
          <w:sz w:val="28"/>
          <w:szCs w:val="28"/>
        </w:rPr>
        <w:t xml:space="preserve"> </w:t>
      </w:r>
      <w:r w:rsidRPr="001D6EB6">
        <w:rPr>
          <w:sz w:val="28"/>
          <w:szCs w:val="28"/>
        </w:rPr>
        <w:t xml:space="preserve">(для </w:t>
      </w:r>
      <w:r>
        <w:rPr>
          <w:sz w:val="28"/>
          <w:szCs w:val="28"/>
        </w:rPr>
        <w:t>использования</w:t>
      </w:r>
      <w:r w:rsidRPr="001D6EB6">
        <w:rPr>
          <w:sz w:val="28"/>
          <w:szCs w:val="28"/>
        </w:rPr>
        <w:t xml:space="preserve"> </w:t>
      </w:r>
      <w:r>
        <w:rPr>
          <w:sz w:val="28"/>
          <w:szCs w:val="28"/>
        </w:rPr>
        <w:t>в</w:t>
      </w:r>
      <w:r w:rsidRPr="001D6EB6">
        <w:rPr>
          <w:sz w:val="28"/>
          <w:szCs w:val="28"/>
        </w:rPr>
        <w:t xml:space="preserve"> терап</w:t>
      </w:r>
      <w:r>
        <w:rPr>
          <w:sz w:val="28"/>
          <w:szCs w:val="28"/>
        </w:rPr>
        <w:t>ии</w:t>
      </w:r>
      <w:r w:rsidRPr="001D6EB6">
        <w:rPr>
          <w:sz w:val="28"/>
          <w:szCs w:val="28"/>
        </w:rPr>
        <w:t xml:space="preserve"> за</w:t>
      </w:r>
      <w:r>
        <w:rPr>
          <w:sz w:val="28"/>
          <w:szCs w:val="28"/>
        </w:rPr>
        <w:t>б</w:t>
      </w:r>
      <w:r w:rsidRPr="001D6EB6">
        <w:rPr>
          <w:sz w:val="28"/>
          <w:szCs w:val="28"/>
        </w:rPr>
        <w:t>о</w:t>
      </w:r>
      <w:r>
        <w:rPr>
          <w:sz w:val="28"/>
          <w:szCs w:val="28"/>
        </w:rPr>
        <w:t>ле</w:t>
      </w:r>
      <w:r w:rsidRPr="001D6EB6">
        <w:rPr>
          <w:sz w:val="28"/>
          <w:szCs w:val="28"/>
        </w:rPr>
        <w:t>ван</w:t>
      </w:r>
      <w:r>
        <w:rPr>
          <w:sz w:val="28"/>
          <w:szCs w:val="28"/>
        </w:rPr>
        <w:t>ий</w:t>
      </w:r>
      <w:r w:rsidRPr="001D6EB6">
        <w:rPr>
          <w:sz w:val="28"/>
          <w:szCs w:val="28"/>
        </w:rPr>
        <w:t xml:space="preserve"> </w:t>
      </w:r>
      <w:r>
        <w:rPr>
          <w:sz w:val="28"/>
          <w:szCs w:val="28"/>
        </w:rPr>
        <w:t>органов дыхания</w:t>
      </w:r>
      <w:r w:rsidRPr="001D6EB6">
        <w:rPr>
          <w:sz w:val="28"/>
          <w:szCs w:val="28"/>
        </w:rPr>
        <w:t>)</w:t>
      </w:r>
      <w:r>
        <w:rPr>
          <w:sz w:val="28"/>
          <w:szCs w:val="28"/>
        </w:rPr>
        <w:t>, «Гинек</w:t>
      </w:r>
      <w:r>
        <w:rPr>
          <w:sz w:val="28"/>
          <w:szCs w:val="28"/>
        </w:rPr>
        <w:t>о</w:t>
      </w:r>
      <w:r>
        <w:rPr>
          <w:sz w:val="28"/>
          <w:szCs w:val="28"/>
        </w:rPr>
        <w:t xml:space="preserve">фит» </w:t>
      </w:r>
      <w:r w:rsidRPr="001D6EB6">
        <w:rPr>
          <w:sz w:val="28"/>
          <w:szCs w:val="28"/>
        </w:rPr>
        <w:t>(для л</w:t>
      </w:r>
      <w:r>
        <w:rPr>
          <w:sz w:val="28"/>
          <w:szCs w:val="28"/>
        </w:rPr>
        <w:t>ечени</w:t>
      </w:r>
      <w:r w:rsidRPr="001D6EB6">
        <w:rPr>
          <w:sz w:val="28"/>
          <w:szCs w:val="28"/>
        </w:rPr>
        <w:t>я г</w:t>
      </w:r>
      <w:r>
        <w:rPr>
          <w:sz w:val="28"/>
          <w:szCs w:val="28"/>
        </w:rPr>
        <w:t>инекологи</w:t>
      </w:r>
      <w:r w:rsidRPr="001D6EB6">
        <w:rPr>
          <w:sz w:val="28"/>
          <w:szCs w:val="28"/>
        </w:rPr>
        <w:t>ч</w:t>
      </w:r>
      <w:r>
        <w:rPr>
          <w:sz w:val="28"/>
          <w:szCs w:val="28"/>
        </w:rPr>
        <w:t>еск</w:t>
      </w:r>
      <w:r w:rsidRPr="001D6EB6">
        <w:rPr>
          <w:sz w:val="28"/>
          <w:szCs w:val="28"/>
        </w:rPr>
        <w:t>их за</w:t>
      </w:r>
      <w:r>
        <w:rPr>
          <w:sz w:val="28"/>
          <w:szCs w:val="28"/>
        </w:rPr>
        <w:t>б</w:t>
      </w:r>
      <w:r w:rsidRPr="001D6EB6">
        <w:rPr>
          <w:sz w:val="28"/>
          <w:szCs w:val="28"/>
        </w:rPr>
        <w:t>о</w:t>
      </w:r>
      <w:r>
        <w:rPr>
          <w:sz w:val="28"/>
          <w:szCs w:val="28"/>
        </w:rPr>
        <w:t>ле</w:t>
      </w:r>
      <w:r w:rsidRPr="001D6EB6">
        <w:rPr>
          <w:sz w:val="28"/>
          <w:szCs w:val="28"/>
        </w:rPr>
        <w:t>ван</w:t>
      </w:r>
      <w:r>
        <w:rPr>
          <w:sz w:val="28"/>
          <w:szCs w:val="28"/>
        </w:rPr>
        <w:t>ий</w:t>
      </w:r>
      <w:r w:rsidRPr="001D6EB6">
        <w:rPr>
          <w:sz w:val="28"/>
          <w:szCs w:val="28"/>
        </w:rPr>
        <w:t>)</w:t>
      </w:r>
      <w:r>
        <w:rPr>
          <w:sz w:val="28"/>
          <w:szCs w:val="28"/>
        </w:rPr>
        <w:t xml:space="preserve">, «Простатофит» </w:t>
      </w:r>
      <w:r w:rsidRPr="001D6EB6">
        <w:rPr>
          <w:sz w:val="28"/>
          <w:szCs w:val="28"/>
        </w:rPr>
        <w:t>(для л</w:t>
      </w:r>
      <w:r>
        <w:rPr>
          <w:sz w:val="28"/>
          <w:szCs w:val="28"/>
        </w:rPr>
        <w:t>ечени</w:t>
      </w:r>
      <w:r w:rsidRPr="001D6EB6">
        <w:rPr>
          <w:sz w:val="28"/>
          <w:szCs w:val="28"/>
        </w:rPr>
        <w:t>я за</w:t>
      </w:r>
      <w:r>
        <w:rPr>
          <w:sz w:val="28"/>
          <w:szCs w:val="28"/>
        </w:rPr>
        <w:t>болеваний</w:t>
      </w:r>
      <w:r w:rsidRPr="001D6EB6">
        <w:rPr>
          <w:sz w:val="28"/>
          <w:szCs w:val="28"/>
        </w:rPr>
        <w:t xml:space="preserve"> пред</w:t>
      </w:r>
      <w:r>
        <w:rPr>
          <w:sz w:val="28"/>
          <w:szCs w:val="28"/>
        </w:rPr>
        <w:t>стательной ж</w:t>
      </w:r>
      <w:r>
        <w:rPr>
          <w:sz w:val="28"/>
          <w:szCs w:val="28"/>
        </w:rPr>
        <w:t>е</w:t>
      </w:r>
      <w:r>
        <w:rPr>
          <w:sz w:val="28"/>
          <w:szCs w:val="28"/>
        </w:rPr>
        <w:t>лезы).</w:t>
      </w:r>
    </w:p>
    <w:p w:rsidR="007624A1" w:rsidRPr="005611A4" w:rsidRDefault="007624A1" w:rsidP="007624A1">
      <w:pPr>
        <w:pStyle w:val="afffffff8"/>
        <w:widowControl w:val="0"/>
      </w:pPr>
      <w:r w:rsidRPr="005611A4">
        <w:rPr>
          <w:szCs w:val="28"/>
        </w:rPr>
        <w:t xml:space="preserve">На основе </w:t>
      </w:r>
      <w:r>
        <w:rPr>
          <w:szCs w:val="28"/>
        </w:rPr>
        <w:t>модельного скрин</w:t>
      </w:r>
      <w:r w:rsidRPr="005611A4">
        <w:rPr>
          <w:szCs w:val="28"/>
        </w:rPr>
        <w:t>и</w:t>
      </w:r>
      <w:r>
        <w:rPr>
          <w:szCs w:val="28"/>
        </w:rPr>
        <w:t>нг</w:t>
      </w:r>
      <w:r w:rsidRPr="005611A4">
        <w:rPr>
          <w:szCs w:val="28"/>
        </w:rPr>
        <w:t>а</w:t>
      </w:r>
      <w:r>
        <w:rPr>
          <w:szCs w:val="28"/>
        </w:rPr>
        <w:t xml:space="preserve"> проведен предварительный прогноз целесообразности включения в состав сложных настоек определенных лека</w:t>
      </w:r>
      <w:r>
        <w:rPr>
          <w:szCs w:val="28"/>
        </w:rPr>
        <w:t>р</w:t>
      </w:r>
      <w:r>
        <w:rPr>
          <w:szCs w:val="28"/>
        </w:rPr>
        <w:t>ственных растений с учетом биологически активных веществ, которые обеспечивают необходимые фармакол</w:t>
      </w:r>
      <w:r>
        <w:rPr>
          <w:szCs w:val="28"/>
        </w:rPr>
        <w:t>о</w:t>
      </w:r>
      <w:r>
        <w:rPr>
          <w:szCs w:val="28"/>
        </w:rPr>
        <w:t>гические эффекты.</w:t>
      </w:r>
    </w:p>
    <w:p w:rsidR="007624A1" w:rsidRDefault="007624A1" w:rsidP="007624A1">
      <w:pPr>
        <w:pStyle w:val="afffffff8"/>
        <w:widowControl w:val="0"/>
      </w:pPr>
      <w:r w:rsidRPr="00A55E02">
        <w:t>П</w:t>
      </w:r>
      <w:r w:rsidRPr="00D973A2">
        <w:t>роведен</w:t>
      </w:r>
      <w:r>
        <w:t>ы</w:t>
      </w:r>
      <w:r w:rsidRPr="00D973A2">
        <w:t xml:space="preserve"> </w:t>
      </w:r>
      <w:r w:rsidRPr="00A55E02">
        <w:t>фармакотехнологические исследования</w:t>
      </w:r>
      <w:r w:rsidRPr="00D973A2">
        <w:t xml:space="preserve"> л</w:t>
      </w:r>
      <w:r w:rsidRPr="00A55E02">
        <w:t>е</w:t>
      </w:r>
      <w:r w:rsidRPr="00D973A2">
        <w:t>карс</w:t>
      </w:r>
      <w:r w:rsidRPr="00A55E02">
        <w:t>твенного</w:t>
      </w:r>
      <w:r w:rsidRPr="00D973A2">
        <w:t xml:space="preserve"> р</w:t>
      </w:r>
      <w:r w:rsidRPr="00A55E02">
        <w:t>а</w:t>
      </w:r>
      <w:r w:rsidRPr="00D973A2">
        <w:t>с</w:t>
      </w:r>
      <w:r w:rsidRPr="00A55E02">
        <w:t>тительного</w:t>
      </w:r>
      <w:r w:rsidRPr="00D973A2">
        <w:t xml:space="preserve"> с</w:t>
      </w:r>
      <w:r w:rsidRPr="00A55E02">
        <w:t>ы</w:t>
      </w:r>
      <w:r w:rsidRPr="00D973A2">
        <w:t>р</w:t>
      </w:r>
      <w:r w:rsidRPr="00A55E02">
        <w:t xml:space="preserve">ья </w:t>
      </w:r>
      <w:r w:rsidRPr="00A55E02">
        <w:rPr>
          <w:color w:val="000000"/>
        </w:rPr>
        <w:t>(</w:t>
      </w:r>
      <w:r>
        <w:t>поче</w:t>
      </w:r>
      <w:r w:rsidRPr="00A55E02">
        <w:t>к берез</w:t>
      </w:r>
      <w:r>
        <w:t>ы</w:t>
      </w:r>
      <w:r w:rsidRPr="00A55E02">
        <w:t xml:space="preserve">, </w:t>
      </w:r>
      <w:r>
        <w:t>цветков</w:t>
      </w:r>
      <w:r w:rsidRPr="00A55E02">
        <w:t xml:space="preserve"> лип</w:t>
      </w:r>
      <w:r>
        <w:t>ы</w:t>
      </w:r>
      <w:r w:rsidRPr="00A55E02">
        <w:t xml:space="preserve">, </w:t>
      </w:r>
      <w:r>
        <w:t>цветков</w:t>
      </w:r>
      <w:r w:rsidRPr="00A55E02">
        <w:t xml:space="preserve"> бузин</w:t>
      </w:r>
      <w:r>
        <w:t>ы</w:t>
      </w:r>
      <w:r w:rsidRPr="00A55E02">
        <w:t xml:space="preserve"> ч</w:t>
      </w:r>
      <w:r>
        <w:t>е</w:t>
      </w:r>
      <w:r w:rsidRPr="00A55E02">
        <w:t>рно</w:t>
      </w:r>
      <w:r>
        <w:t>й</w:t>
      </w:r>
      <w:r w:rsidRPr="00A55E02">
        <w:t xml:space="preserve">, </w:t>
      </w:r>
      <w:r>
        <w:t>цветков но</w:t>
      </w:r>
      <w:r w:rsidRPr="00A55E02">
        <w:t>г</w:t>
      </w:r>
      <w:r>
        <w:t>от</w:t>
      </w:r>
      <w:r w:rsidRPr="00A55E02">
        <w:t>к</w:t>
      </w:r>
      <w:r>
        <w:t>ов</w:t>
      </w:r>
      <w:r w:rsidRPr="00A55E02">
        <w:t xml:space="preserve">, </w:t>
      </w:r>
      <w:r>
        <w:t>цветков</w:t>
      </w:r>
      <w:r w:rsidRPr="00A55E02">
        <w:t xml:space="preserve"> ромашки, корневищ а</w:t>
      </w:r>
      <w:r>
        <w:t>и</w:t>
      </w:r>
      <w:r w:rsidRPr="00A55E02">
        <w:t>р</w:t>
      </w:r>
      <w:r>
        <w:t>а</w:t>
      </w:r>
      <w:r w:rsidRPr="00A55E02">
        <w:t>, корн</w:t>
      </w:r>
      <w:r>
        <w:t>ей</w:t>
      </w:r>
      <w:r w:rsidRPr="00A55E02">
        <w:t xml:space="preserve"> алте</w:t>
      </w:r>
      <w:r>
        <w:t>я</w:t>
      </w:r>
      <w:r w:rsidRPr="00A55E02">
        <w:t>, корн</w:t>
      </w:r>
      <w:r>
        <w:t>ей</w:t>
      </w:r>
      <w:r w:rsidRPr="00A55E02">
        <w:t xml:space="preserve"> солодки, корн</w:t>
      </w:r>
      <w:r>
        <w:t>ей</w:t>
      </w:r>
      <w:r w:rsidRPr="00A55E02">
        <w:t xml:space="preserve"> кр</w:t>
      </w:r>
      <w:r>
        <w:t>а</w:t>
      </w:r>
      <w:r w:rsidRPr="00A55E02">
        <w:t>пив</w:t>
      </w:r>
      <w:r>
        <w:t>ы</w:t>
      </w:r>
      <w:r w:rsidRPr="00A55E02">
        <w:t>, ко</w:t>
      </w:r>
      <w:r>
        <w:t>р</w:t>
      </w:r>
      <w:r w:rsidRPr="00A55E02">
        <w:t xml:space="preserve">невищ </w:t>
      </w:r>
      <w:r>
        <w:t>с</w:t>
      </w:r>
      <w:r w:rsidRPr="00A55E02">
        <w:t xml:space="preserve"> корнями </w:t>
      </w:r>
      <w:r>
        <w:t>девясила</w:t>
      </w:r>
      <w:r w:rsidRPr="00A55E02">
        <w:t>, лист</w:t>
      </w:r>
      <w:r>
        <w:t>ьев</w:t>
      </w:r>
      <w:r w:rsidRPr="00A55E02">
        <w:t xml:space="preserve"> кр</w:t>
      </w:r>
      <w:r>
        <w:t>а</w:t>
      </w:r>
      <w:r w:rsidRPr="00A55E02">
        <w:t>пив</w:t>
      </w:r>
      <w:r>
        <w:t>ы</w:t>
      </w:r>
      <w:r w:rsidRPr="00A55E02">
        <w:t>, лист</w:t>
      </w:r>
      <w:r>
        <w:t>ьев</w:t>
      </w:r>
      <w:r w:rsidRPr="00A55E02">
        <w:t xml:space="preserve"> мят</w:t>
      </w:r>
      <w:r>
        <w:t>ы</w:t>
      </w:r>
      <w:r w:rsidRPr="00A55E02">
        <w:t xml:space="preserve"> пер</w:t>
      </w:r>
      <w:r>
        <w:t>ечной</w:t>
      </w:r>
      <w:r w:rsidRPr="00A55E02">
        <w:t>, лист</w:t>
      </w:r>
      <w:r>
        <w:t>ьев</w:t>
      </w:r>
      <w:r w:rsidRPr="00A55E02">
        <w:t xml:space="preserve"> ша</w:t>
      </w:r>
      <w:r>
        <w:t>лфея</w:t>
      </w:r>
      <w:r w:rsidRPr="00A55E02">
        <w:t>, плод</w:t>
      </w:r>
      <w:r>
        <w:t>о</w:t>
      </w:r>
      <w:r w:rsidRPr="00A55E02">
        <w:t>в софор</w:t>
      </w:r>
      <w:r>
        <w:t>ы</w:t>
      </w:r>
      <w:r w:rsidRPr="00A55E02">
        <w:t>, трав</w:t>
      </w:r>
      <w:r>
        <w:t>ы</w:t>
      </w:r>
      <w:r w:rsidRPr="00A55E02">
        <w:t xml:space="preserve"> барв</w:t>
      </w:r>
      <w:r>
        <w:t>и</w:t>
      </w:r>
      <w:r w:rsidRPr="00A55E02">
        <w:t>нк</w:t>
      </w:r>
      <w:r>
        <w:t>а</w:t>
      </w:r>
      <w:r w:rsidRPr="00A55E02">
        <w:t xml:space="preserve"> м</w:t>
      </w:r>
      <w:r w:rsidRPr="00A55E02">
        <w:t>а</w:t>
      </w:r>
      <w:r w:rsidRPr="00A55E02">
        <w:t>лого, трав</w:t>
      </w:r>
      <w:r>
        <w:t>ы</w:t>
      </w:r>
      <w:r w:rsidRPr="00A55E02">
        <w:t xml:space="preserve"> </w:t>
      </w:r>
      <w:r>
        <w:t>донника</w:t>
      </w:r>
      <w:r w:rsidRPr="00A55E02">
        <w:t>, трав</w:t>
      </w:r>
      <w:r>
        <w:t>ы</w:t>
      </w:r>
      <w:r w:rsidRPr="00A55E02">
        <w:t xml:space="preserve"> </w:t>
      </w:r>
      <w:r>
        <w:t>пастушьей сумки</w:t>
      </w:r>
      <w:r w:rsidRPr="00A55E02">
        <w:t>, трав</w:t>
      </w:r>
      <w:r>
        <w:t>ы</w:t>
      </w:r>
      <w:r w:rsidRPr="00A55E02">
        <w:t xml:space="preserve"> </w:t>
      </w:r>
      <w:r>
        <w:t>тысячелистника</w:t>
      </w:r>
      <w:r w:rsidRPr="00A55E02">
        <w:t>, трав</w:t>
      </w:r>
      <w:r>
        <w:t>ы</w:t>
      </w:r>
      <w:r w:rsidRPr="00A55E02">
        <w:t xml:space="preserve"> зв</w:t>
      </w:r>
      <w:r>
        <w:t>е</w:t>
      </w:r>
      <w:r w:rsidRPr="00A55E02">
        <w:t>робо</w:t>
      </w:r>
      <w:r>
        <w:t>я</w:t>
      </w:r>
      <w:r w:rsidRPr="00A55E02">
        <w:t>, трав</w:t>
      </w:r>
      <w:r>
        <w:t>ы</w:t>
      </w:r>
      <w:r w:rsidRPr="00A55E02">
        <w:t xml:space="preserve"> </w:t>
      </w:r>
      <w:r>
        <w:t>пустырника</w:t>
      </w:r>
      <w:r w:rsidRPr="00A55E02">
        <w:t>, трав</w:t>
      </w:r>
      <w:r>
        <w:t>ы</w:t>
      </w:r>
      <w:r w:rsidRPr="00A55E02">
        <w:t xml:space="preserve"> </w:t>
      </w:r>
      <w:r>
        <w:t>душицы</w:t>
      </w:r>
      <w:r w:rsidRPr="00A55E02">
        <w:t>, трав</w:t>
      </w:r>
      <w:r>
        <w:t>ы</w:t>
      </w:r>
      <w:r w:rsidRPr="00A55E02">
        <w:t xml:space="preserve"> чистот</w:t>
      </w:r>
      <w:r>
        <w:t>е</w:t>
      </w:r>
      <w:r w:rsidRPr="00A55E02">
        <w:t>л</w:t>
      </w:r>
      <w:r>
        <w:t>а</w:t>
      </w:r>
      <w:r w:rsidRPr="00A55E02">
        <w:t>, трав</w:t>
      </w:r>
      <w:r>
        <w:t>ы</w:t>
      </w:r>
      <w:r w:rsidRPr="00A55E02">
        <w:t xml:space="preserve"> ч</w:t>
      </w:r>
      <w:r>
        <w:t>а</w:t>
      </w:r>
      <w:r w:rsidRPr="00A55E02">
        <w:t>бр</w:t>
      </w:r>
      <w:r w:rsidRPr="00A55E02">
        <w:t>е</w:t>
      </w:r>
      <w:r w:rsidRPr="00A55E02">
        <w:t>ц</w:t>
      </w:r>
      <w:r>
        <w:t>а</w:t>
      </w:r>
      <w:r w:rsidRPr="00A55E02">
        <w:rPr>
          <w:color w:val="000000"/>
        </w:rPr>
        <w:t>)</w:t>
      </w:r>
      <w:r>
        <w:t xml:space="preserve"> и его смесей</w:t>
      </w:r>
      <w:r w:rsidRPr="00D973A2">
        <w:t xml:space="preserve">: </w:t>
      </w:r>
      <w:r>
        <w:t>содержание</w:t>
      </w:r>
      <w:r w:rsidRPr="00D973A2">
        <w:t xml:space="preserve"> вл</w:t>
      </w:r>
      <w:r>
        <w:t>а</w:t>
      </w:r>
      <w:r w:rsidRPr="00D973A2">
        <w:t xml:space="preserve">ги, </w:t>
      </w:r>
      <w:r>
        <w:t>содержание</w:t>
      </w:r>
      <w:r w:rsidRPr="00D973A2">
        <w:t xml:space="preserve"> </w:t>
      </w:r>
      <w:r>
        <w:t>э</w:t>
      </w:r>
      <w:r w:rsidRPr="00D973A2">
        <w:t>кстрактивн</w:t>
      </w:r>
      <w:r>
        <w:t>ы</w:t>
      </w:r>
      <w:r w:rsidRPr="00D973A2">
        <w:t xml:space="preserve">х </w:t>
      </w:r>
      <w:r>
        <w:t>веществ</w:t>
      </w:r>
      <w:r w:rsidRPr="00D973A2">
        <w:t xml:space="preserve">, </w:t>
      </w:r>
      <w:r>
        <w:t>удельная</w:t>
      </w:r>
      <w:r w:rsidRPr="00D973A2">
        <w:t>, об</w:t>
      </w:r>
      <w:r>
        <w:t>ъе</w:t>
      </w:r>
      <w:r w:rsidRPr="00D973A2">
        <w:t>мна</w:t>
      </w:r>
      <w:r>
        <w:t>я</w:t>
      </w:r>
      <w:r w:rsidRPr="00D973A2">
        <w:t xml:space="preserve"> </w:t>
      </w:r>
      <w:r>
        <w:t>и</w:t>
      </w:r>
      <w:r w:rsidRPr="00D973A2">
        <w:t xml:space="preserve"> нас</w:t>
      </w:r>
      <w:r>
        <w:t>ы</w:t>
      </w:r>
      <w:r w:rsidRPr="00D973A2">
        <w:t>пна</w:t>
      </w:r>
      <w:r>
        <w:t>я</w:t>
      </w:r>
      <w:r w:rsidRPr="00D973A2">
        <w:t xml:space="preserve"> мас</w:t>
      </w:r>
      <w:r>
        <w:t>сы</w:t>
      </w:r>
      <w:r w:rsidRPr="00D973A2">
        <w:t>, порис</w:t>
      </w:r>
      <w:r>
        <w:t>тость</w:t>
      </w:r>
      <w:r w:rsidRPr="00D973A2">
        <w:t>, пор</w:t>
      </w:r>
      <w:r>
        <w:t>о</w:t>
      </w:r>
      <w:r w:rsidRPr="00D973A2">
        <w:t>зн</w:t>
      </w:r>
      <w:r>
        <w:t>о</w:t>
      </w:r>
      <w:r w:rsidRPr="00D973A2">
        <w:t>сть</w:t>
      </w:r>
      <w:r>
        <w:t>,</w:t>
      </w:r>
      <w:r w:rsidRPr="00D973A2">
        <w:t xml:space="preserve"> </w:t>
      </w:r>
      <w:r>
        <w:t>св</w:t>
      </w:r>
      <w:r>
        <w:t>о</w:t>
      </w:r>
      <w:r>
        <w:t>бодны</w:t>
      </w:r>
      <w:r w:rsidRPr="00D973A2">
        <w:t>й об</w:t>
      </w:r>
      <w:r>
        <w:t>ъе</w:t>
      </w:r>
      <w:r w:rsidRPr="00D973A2">
        <w:t xml:space="preserve">м </w:t>
      </w:r>
      <w:r>
        <w:t>слоя сырья,</w:t>
      </w:r>
      <w:r w:rsidRPr="00D973A2">
        <w:t xml:space="preserve"> сито</w:t>
      </w:r>
      <w:r>
        <w:t>во</w:t>
      </w:r>
      <w:r w:rsidRPr="00D973A2">
        <w:t>й анал</w:t>
      </w:r>
      <w:r>
        <w:t>и</w:t>
      </w:r>
      <w:r w:rsidRPr="00D973A2">
        <w:t xml:space="preserve">з </w:t>
      </w:r>
      <w:r>
        <w:t>фитокомпозиций</w:t>
      </w:r>
      <w:r w:rsidRPr="00D973A2">
        <w:t xml:space="preserve">, </w:t>
      </w:r>
      <w:r>
        <w:t>угол</w:t>
      </w:r>
      <w:r w:rsidRPr="00D973A2">
        <w:t xml:space="preserve"> </w:t>
      </w:r>
      <w:r>
        <w:t>естествен</w:t>
      </w:r>
      <w:r w:rsidRPr="00D973A2">
        <w:t>но</w:t>
      </w:r>
      <w:r>
        <w:t>го о</w:t>
      </w:r>
      <w:r>
        <w:t>т</w:t>
      </w:r>
      <w:r w:rsidRPr="00D973A2">
        <w:t>кос</w:t>
      </w:r>
      <w:r>
        <w:t>а,</w:t>
      </w:r>
      <w:r w:rsidRPr="00D973A2">
        <w:t xml:space="preserve"> </w:t>
      </w:r>
      <w:r>
        <w:t>сыпуче</w:t>
      </w:r>
      <w:r w:rsidRPr="00D973A2">
        <w:t>сть</w:t>
      </w:r>
      <w:r>
        <w:t>, которые были использованы при расчетах процесса эк</w:t>
      </w:r>
      <w:r>
        <w:t>с</w:t>
      </w:r>
      <w:r>
        <w:t>тракции и разработке технологии наст</w:t>
      </w:r>
      <w:r>
        <w:t>о</w:t>
      </w:r>
      <w:r>
        <w:t xml:space="preserve">ек сложных. </w:t>
      </w:r>
    </w:p>
    <w:p w:rsidR="007624A1" w:rsidRDefault="007624A1" w:rsidP="007624A1">
      <w:pPr>
        <w:widowControl w:val="0"/>
        <w:ind w:firstLine="709"/>
        <w:jc w:val="both"/>
        <w:rPr>
          <w:sz w:val="28"/>
          <w:szCs w:val="28"/>
        </w:rPr>
      </w:pPr>
      <w:r>
        <w:rPr>
          <w:sz w:val="28"/>
          <w:szCs w:val="28"/>
        </w:rPr>
        <w:t>В рамках осуществленной фармацевтической разработки выбрана оптимальная конце</w:t>
      </w:r>
      <w:r>
        <w:rPr>
          <w:sz w:val="28"/>
          <w:szCs w:val="28"/>
        </w:rPr>
        <w:t>н</w:t>
      </w:r>
      <w:r>
        <w:rPr>
          <w:sz w:val="28"/>
          <w:szCs w:val="28"/>
        </w:rPr>
        <w:t>трация спирта этилового, учитывая природу разных групп биологически активных веществ, входящих в состав разработанных фиток</w:t>
      </w:r>
      <w:r>
        <w:rPr>
          <w:sz w:val="28"/>
          <w:szCs w:val="28"/>
        </w:rPr>
        <w:t>о</w:t>
      </w:r>
      <w:r>
        <w:rPr>
          <w:sz w:val="28"/>
          <w:szCs w:val="28"/>
        </w:rPr>
        <w:t>мпозиций (полисахариды, флавоноиды, гидроксикоричные кислоты, кумар</w:t>
      </w:r>
      <w:r>
        <w:rPr>
          <w:sz w:val="28"/>
          <w:szCs w:val="28"/>
        </w:rPr>
        <w:t>и</w:t>
      </w:r>
      <w:r>
        <w:rPr>
          <w:sz w:val="28"/>
          <w:szCs w:val="28"/>
        </w:rPr>
        <w:t>ны, эфирные масла, терпеноиды). При этом изучались вода очищенная и растворы с разным содержанием эт</w:t>
      </w:r>
      <w:r>
        <w:rPr>
          <w:sz w:val="28"/>
          <w:szCs w:val="28"/>
        </w:rPr>
        <w:t>а</w:t>
      </w:r>
      <w:r>
        <w:rPr>
          <w:sz w:val="28"/>
          <w:szCs w:val="28"/>
        </w:rPr>
        <w:t>нола: 10, 20, 30, 40, 50, 60, 70, 80 и 90%.</w:t>
      </w:r>
    </w:p>
    <w:p w:rsidR="007624A1" w:rsidRPr="00157BE7" w:rsidRDefault="007624A1" w:rsidP="007624A1">
      <w:pPr>
        <w:widowControl w:val="0"/>
        <w:ind w:firstLine="709"/>
        <w:jc w:val="both"/>
        <w:rPr>
          <w:spacing w:val="-2"/>
          <w:sz w:val="28"/>
          <w:szCs w:val="28"/>
        </w:rPr>
      </w:pPr>
      <w:r w:rsidRPr="00157BE7">
        <w:rPr>
          <w:spacing w:val="-2"/>
          <w:sz w:val="28"/>
          <w:szCs w:val="28"/>
        </w:rPr>
        <w:t>Изучены кинетические закономерности процесса извлечения экстракт</w:t>
      </w:r>
      <w:r w:rsidRPr="00157BE7">
        <w:rPr>
          <w:spacing w:val="-2"/>
          <w:sz w:val="28"/>
          <w:szCs w:val="28"/>
        </w:rPr>
        <w:t>и</w:t>
      </w:r>
      <w:r w:rsidRPr="00157BE7">
        <w:rPr>
          <w:spacing w:val="-2"/>
          <w:sz w:val="28"/>
          <w:szCs w:val="28"/>
        </w:rPr>
        <w:t>вных и индивидуальных биологически активных веществ для исследуемых фитокомпозиций. Процесс экстрагирования состоит из 2 периодов: 1</w:t>
      </w:r>
      <w:r>
        <w:rPr>
          <w:spacing w:val="-2"/>
          <w:sz w:val="28"/>
          <w:szCs w:val="28"/>
        </w:rPr>
        <w:t xml:space="preserve"> –</w:t>
      </w:r>
      <w:r w:rsidRPr="00157BE7">
        <w:rPr>
          <w:spacing w:val="-2"/>
          <w:sz w:val="28"/>
          <w:szCs w:val="28"/>
        </w:rPr>
        <w:t xml:space="preserve"> быс</w:t>
      </w:r>
      <w:r w:rsidRPr="00157BE7">
        <w:rPr>
          <w:spacing w:val="-2"/>
          <w:sz w:val="28"/>
          <w:szCs w:val="28"/>
        </w:rPr>
        <w:t>т</w:t>
      </w:r>
      <w:r w:rsidRPr="00157BE7">
        <w:rPr>
          <w:spacing w:val="-2"/>
          <w:sz w:val="28"/>
          <w:szCs w:val="28"/>
        </w:rPr>
        <w:t>рой экстракции и 2 – медленной экстракции. Определяющим является процесс молекулярной диф</w:t>
      </w:r>
      <w:r>
        <w:rPr>
          <w:spacing w:val="-2"/>
          <w:sz w:val="28"/>
          <w:szCs w:val="28"/>
        </w:rPr>
        <w:t>ф</w:t>
      </w:r>
      <w:r w:rsidRPr="00157BE7">
        <w:rPr>
          <w:spacing w:val="-2"/>
          <w:sz w:val="28"/>
          <w:szCs w:val="28"/>
        </w:rPr>
        <w:t>узии внутри частичек сырья. Предложено проводить пр</w:t>
      </w:r>
      <w:r w:rsidRPr="00157BE7">
        <w:rPr>
          <w:spacing w:val="-2"/>
          <w:sz w:val="28"/>
          <w:szCs w:val="28"/>
        </w:rPr>
        <w:t>о</w:t>
      </w:r>
      <w:r w:rsidRPr="00157BE7">
        <w:rPr>
          <w:spacing w:val="-2"/>
          <w:sz w:val="28"/>
          <w:szCs w:val="28"/>
        </w:rPr>
        <w:t>цесс экстрагирования фитокомпозиций методом ремацерации, интенсифиц</w:t>
      </w:r>
      <w:r w:rsidRPr="00157BE7">
        <w:rPr>
          <w:spacing w:val="-2"/>
          <w:sz w:val="28"/>
          <w:szCs w:val="28"/>
        </w:rPr>
        <w:t>и</w:t>
      </w:r>
      <w:r w:rsidRPr="00157BE7">
        <w:rPr>
          <w:spacing w:val="-2"/>
          <w:sz w:val="28"/>
          <w:szCs w:val="28"/>
        </w:rPr>
        <w:t>рованн</w:t>
      </w:r>
      <w:r>
        <w:rPr>
          <w:spacing w:val="-2"/>
          <w:sz w:val="28"/>
          <w:szCs w:val="28"/>
        </w:rPr>
        <w:t>о</w:t>
      </w:r>
      <w:r w:rsidRPr="00157BE7">
        <w:rPr>
          <w:spacing w:val="-2"/>
          <w:sz w:val="28"/>
          <w:szCs w:val="28"/>
        </w:rPr>
        <w:t>й периодическим принудительным перемешиванием экстраге</w:t>
      </w:r>
      <w:r w:rsidRPr="00157BE7">
        <w:rPr>
          <w:spacing w:val="-2"/>
          <w:sz w:val="28"/>
          <w:szCs w:val="28"/>
        </w:rPr>
        <w:t>н</w:t>
      </w:r>
      <w:r w:rsidRPr="00157BE7">
        <w:rPr>
          <w:spacing w:val="-2"/>
          <w:sz w:val="28"/>
          <w:szCs w:val="28"/>
        </w:rPr>
        <w:t>та.</w:t>
      </w:r>
    </w:p>
    <w:p w:rsidR="007624A1" w:rsidRPr="00B7086B" w:rsidRDefault="007624A1" w:rsidP="007624A1">
      <w:pPr>
        <w:widowControl w:val="0"/>
        <w:ind w:firstLine="709"/>
        <w:jc w:val="both"/>
        <w:rPr>
          <w:sz w:val="28"/>
          <w:szCs w:val="28"/>
        </w:rPr>
      </w:pPr>
      <w:r>
        <w:rPr>
          <w:sz w:val="28"/>
          <w:szCs w:val="28"/>
        </w:rPr>
        <w:t>Фармакологическими</w:t>
      </w:r>
      <w:r w:rsidRPr="00B7086B">
        <w:rPr>
          <w:sz w:val="28"/>
          <w:szCs w:val="28"/>
        </w:rPr>
        <w:t xml:space="preserve"> </w:t>
      </w:r>
      <w:r>
        <w:rPr>
          <w:sz w:val="28"/>
          <w:szCs w:val="28"/>
        </w:rPr>
        <w:t>исследовани</w:t>
      </w:r>
      <w:r w:rsidRPr="00B7086B">
        <w:rPr>
          <w:sz w:val="28"/>
          <w:szCs w:val="28"/>
        </w:rPr>
        <w:t>ями до</w:t>
      </w:r>
      <w:r>
        <w:rPr>
          <w:sz w:val="28"/>
          <w:szCs w:val="28"/>
        </w:rPr>
        <w:t>каза</w:t>
      </w:r>
      <w:r w:rsidRPr="00B7086B">
        <w:rPr>
          <w:sz w:val="28"/>
          <w:szCs w:val="28"/>
        </w:rPr>
        <w:t xml:space="preserve">но, </w:t>
      </w:r>
      <w:r>
        <w:rPr>
          <w:sz w:val="28"/>
          <w:szCs w:val="28"/>
        </w:rPr>
        <w:t>чт</w:t>
      </w:r>
      <w:r w:rsidRPr="00B7086B">
        <w:rPr>
          <w:sz w:val="28"/>
          <w:szCs w:val="28"/>
        </w:rPr>
        <w:t xml:space="preserve">о </w:t>
      </w:r>
      <w:r>
        <w:rPr>
          <w:sz w:val="28"/>
          <w:szCs w:val="28"/>
        </w:rPr>
        <w:t>настойка сложная</w:t>
      </w:r>
      <w:r w:rsidRPr="00B7086B">
        <w:rPr>
          <w:sz w:val="28"/>
          <w:szCs w:val="28"/>
        </w:rPr>
        <w:t xml:space="preserve"> «Бронхоф</w:t>
      </w:r>
      <w:r>
        <w:rPr>
          <w:sz w:val="28"/>
          <w:szCs w:val="28"/>
        </w:rPr>
        <w:t>и</w:t>
      </w:r>
      <w:r w:rsidRPr="00B7086B">
        <w:rPr>
          <w:sz w:val="28"/>
          <w:szCs w:val="28"/>
        </w:rPr>
        <w:t>т» прояв</w:t>
      </w:r>
      <w:r>
        <w:rPr>
          <w:sz w:val="28"/>
          <w:szCs w:val="28"/>
        </w:rPr>
        <w:t>ляет</w:t>
      </w:r>
      <w:r w:rsidRPr="00B7086B">
        <w:rPr>
          <w:sz w:val="28"/>
          <w:szCs w:val="28"/>
        </w:rPr>
        <w:t xml:space="preserve"> в</w:t>
      </w:r>
      <w:r>
        <w:rPr>
          <w:sz w:val="28"/>
          <w:szCs w:val="28"/>
        </w:rPr>
        <w:t>ы</w:t>
      </w:r>
      <w:r w:rsidRPr="00B7086B">
        <w:rPr>
          <w:sz w:val="28"/>
          <w:szCs w:val="28"/>
        </w:rPr>
        <w:t>р</w:t>
      </w:r>
      <w:r>
        <w:rPr>
          <w:sz w:val="28"/>
          <w:szCs w:val="28"/>
        </w:rPr>
        <w:t>аженную дозозависимую противокашлевую</w:t>
      </w:r>
      <w:r w:rsidRPr="00B7086B">
        <w:rPr>
          <w:sz w:val="28"/>
          <w:szCs w:val="28"/>
        </w:rPr>
        <w:t>,</w:t>
      </w:r>
      <w:r w:rsidRPr="00E21F5C">
        <w:rPr>
          <w:rFonts w:ascii="(обычный текст)" w:hAnsi="(обычный текст)"/>
          <w:sz w:val="28"/>
          <w:szCs w:val="28"/>
        </w:rPr>
        <w:t xml:space="preserve"> </w:t>
      </w:r>
      <w:r w:rsidRPr="0019772A">
        <w:rPr>
          <w:rFonts w:ascii="(обычный текст)" w:hAnsi="(обычный текст)"/>
          <w:sz w:val="28"/>
          <w:szCs w:val="28"/>
        </w:rPr>
        <w:t>проти</w:t>
      </w:r>
      <w:r>
        <w:rPr>
          <w:sz w:val="28"/>
          <w:szCs w:val="28"/>
        </w:rPr>
        <w:t>вовоспалительную</w:t>
      </w:r>
      <w:r w:rsidRPr="0019772A">
        <w:rPr>
          <w:rFonts w:ascii="(обычный текст)" w:hAnsi="(обычный текст)"/>
          <w:sz w:val="28"/>
          <w:szCs w:val="28"/>
        </w:rPr>
        <w:t xml:space="preserve"> (анти</w:t>
      </w:r>
      <w:r>
        <w:rPr>
          <w:sz w:val="28"/>
          <w:szCs w:val="28"/>
        </w:rPr>
        <w:t>э</w:t>
      </w:r>
      <w:r w:rsidRPr="0019772A">
        <w:rPr>
          <w:rFonts w:ascii="(обычный текст)" w:hAnsi="(обычный текст)"/>
          <w:sz w:val="28"/>
          <w:szCs w:val="28"/>
        </w:rPr>
        <w:t>кс</w:t>
      </w:r>
      <w:r>
        <w:rPr>
          <w:sz w:val="28"/>
          <w:szCs w:val="28"/>
        </w:rPr>
        <w:t>с</w:t>
      </w:r>
      <w:r w:rsidRPr="0019772A">
        <w:rPr>
          <w:rFonts w:ascii="(обычный текст)" w:hAnsi="(обычный текст)"/>
          <w:sz w:val="28"/>
          <w:szCs w:val="28"/>
        </w:rPr>
        <w:t>удативну</w:t>
      </w:r>
      <w:r>
        <w:rPr>
          <w:sz w:val="28"/>
          <w:szCs w:val="28"/>
        </w:rPr>
        <w:t>ю</w:t>
      </w:r>
      <w:r w:rsidRPr="0019772A">
        <w:rPr>
          <w:rFonts w:ascii="(обычный текст)" w:hAnsi="(обычный текст)"/>
          <w:sz w:val="28"/>
          <w:szCs w:val="28"/>
        </w:rPr>
        <w:t xml:space="preserve">) </w:t>
      </w:r>
      <w:r>
        <w:rPr>
          <w:sz w:val="28"/>
          <w:szCs w:val="28"/>
        </w:rPr>
        <w:t>и</w:t>
      </w:r>
      <w:r w:rsidRPr="0019772A">
        <w:rPr>
          <w:rFonts w:ascii="(обычный текст)" w:hAnsi="(обычный текст)"/>
          <w:sz w:val="28"/>
          <w:szCs w:val="28"/>
        </w:rPr>
        <w:t xml:space="preserve"> антиоксидантну</w:t>
      </w:r>
      <w:r>
        <w:rPr>
          <w:sz w:val="28"/>
          <w:szCs w:val="28"/>
        </w:rPr>
        <w:t>ю</w:t>
      </w:r>
      <w:r w:rsidRPr="0019772A">
        <w:rPr>
          <w:rFonts w:ascii="(обычный текст)" w:hAnsi="(обычный текст)"/>
          <w:sz w:val="28"/>
          <w:szCs w:val="28"/>
        </w:rPr>
        <w:t xml:space="preserve"> </w:t>
      </w:r>
      <w:r>
        <w:rPr>
          <w:sz w:val="28"/>
          <w:szCs w:val="28"/>
        </w:rPr>
        <w:t>активн</w:t>
      </w:r>
      <w:r>
        <w:rPr>
          <w:sz w:val="28"/>
          <w:szCs w:val="28"/>
        </w:rPr>
        <w:t>о</w:t>
      </w:r>
      <w:r>
        <w:rPr>
          <w:sz w:val="28"/>
          <w:szCs w:val="28"/>
        </w:rPr>
        <w:t xml:space="preserve">сти, </w:t>
      </w:r>
      <w:r w:rsidRPr="00B7086B">
        <w:rPr>
          <w:sz w:val="28"/>
          <w:szCs w:val="28"/>
        </w:rPr>
        <w:t>настойка с</w:t>
      </w:r>
      <w:r>
        <w:rPr>
          <w:sz w:val="28"/>
          <w:szCs w:val="28"/>
        </w:rPr>
        <w:t>ложная</w:t>
      </w:r>
      <w:r w:rsidRPr="00B7086B">
        <w:rPr>
          <w:sz w:val="28"/>
          <w:szCs w:val="28"/>
        </w:rPr>
        <w:t xml:space="preserve"> «Г</w:t>
      </w:r>
      <w:r>
        <w:rPr>
          <w:sz w:val="28"/>
          <w:szCs w:val="28"/>
        </w:rPr>
        <w:t>и</w:t>
      </w:r>
      <w:r w:rsidRPr="00B7086B">
        <w:rPr>
          <w:sz w:val="28"/>
          <w:szCs w:val="28"/>
        </w:rPr>
        <w:t>некоф</w:t>
      </w:r>
      <w:r>
        <w:rPr>
          <w:sz w:val="28"/>
          <w:szCs w:val="28"/>
        </w:rPr>
        <w:t>и</w:t>
      </w:r>
      <w:r w:rsidRPr="00B7086B">
        <w:rPr>
          <w:sz w:val="28"/>
          <w:szCs w:val="28"/>
        </w:rPr>
        <w:t xml:space="preserve">т» </w:t>
      </w:r>
      <w:r>
        <w:rPr>
          <w:sz w:val="28"/>
          <w:szCs w:val="28"/>
        </w:rPr>
        <w:t xml:space="preserve">– выраженную </w:t>
      </w:r>
      <w:r w:rsidRPr="00B7086B">
        <w:rPr>
          <w:sz w:val="28"/>
          <w:szCs w:val="28"/>
        </w:rPr>
        <w:t>репаративн</w:t>
      </w:r>
      <w:r>
        <w:rPr>
          <w:sz w:val="28"/>
          <w:szCs w:val="28"/>
        </w:rPr>
        <w:t>ую</w:t>
      </w:r>
      <w:r w:rsidRPr="00B7086B">
        <w:rPr>
          <w:sz w:val="28"/>
          <w:szCs w:val="28"/>
        </w:rPr>
        <w:t xml:space="preserve"> </w:t>
      </w:r>
      <w:r>
        <w:rPr>
          <w:sz w:val="28"/>
          <w:szCs w:val="28"/>
        </w:rPr>
        <w:t xml:space="preserve">и </w:t>
      </w:r>
      <w:r w:rsidRPr="00B7086B">
        <w:rPr>
          <w:sz w:val="28"/>
          <w:szCs w:val="28"/>
        </w:rPr>
        <w:t>гемост</w:t>
      </w:r>
      <w:r w:rsidRPr="00B7086B">
        <w:rPr>
          <w:sz w:val="28"/>
          <w:szCs w:val="28"/>
        </w:rPr>
        <w:t>а</w:t>
      </w:r>
      <w:r w:rsidRPr="00B7086B">
        <w:rPr>
          <w:sz w:val="28"/>
          <w:szCs w:val="28"/>
        </w:rPr>
        <w:t>тич</w:t>
      </w:r>
      <w:r>
        <w:rPr>
          <w:sz w:val="28"/>
          <w:szCs w:val="28"/>
        </w:rPr>
        <w:t>ескую</w:t>
      </w:r>
      <w:r w:rsidRPr="00B7086B">
        <w:rPr>
          <w:sz w:val="28"/>
          <w:szCs w:val="28"/>
        </w:rPr>
        <w:t xml:space="preserve"> активн</w:t>
      </w:r>
      <w:r>
        <w:rPr>
          <w:sz w:val="28"/>
          <w:szCs w:val="28"/>
        </w:rPr>
        <w:t>о</w:t>
      </w:r>
      <w:r w:rsidRPr="00B7086B">
        <w:rPr>
          <w:sz w:val="28"/>
          <w:szCs w:val="28"/>
        </w:rPr>
        <w:t>ст</w:t>
      </w:r>
      <w:r>
        <w:rPr>
          <w:sz w:val="28"/>
          <w:szCs w:val="28"/>
        </w:rPr>
        <w:t>и</w:t>
      </w:r>
      <w:r w:rsidRPr="00B7086B">
        <w:rPr>
          <w:sz w:val="28"/>
          <w:szCs w:val="28"/>
        </w:rPr>
        <w:t>.</w:t>
      </w:r>
    </w:p>
    <w:p w:rsidR="007624A1" w:rsidRDefault="007624A1" w:rsidP="007624A1">
      <w:pPr>
        <w:widowControl w:val="0"/>
        <w:ind w:firstLine="709"/>
        <w:jc w:val="both"/>
        <w:rPr>
          <w:sz w:val="28"/>
          <w:szCs w:val="28"/>
        </w:rPr>
      </w:pPr>
      <w:r w:rsidRPr="00AE486A">
        <w:rPr>
          <w:sz w:val="28"/>
          <w:szCs w:val="28"/>
        </w:rPr>
        <w:t>Изучены</w:t>
      </w:r>
      <w:r>
        <w:rPr>
          <w:sz w:val="28"/>
          <w:szCs w:val="28"/>
        </w:rPr>
        <w:t xml:space="preserve"> критер</w:t>
      </w:r>
      <w:r w:rsidRPr="00AE486A">
        <w:rPr>
          <w:sz w:val="28"/>
          <w:szCs w:val="28"/>
        </w:rPr>
        <w:t>ии</w:t>
      </w:r>
      <w:r>
        <w:rPr>
          <w:sz w:val="28"/>
          <w:szCs w:val="28"/>
        </w:rPr>
        <w:t xml:space="preserve"> стандартизации настоек «Бронхофит», «Гинек</w:t>
      </w:r>
      <w:r>
        <w:rPr>
          <w:sz w:val="28"/>
          <w:szCs w:val="28"/>
        </w:rPr>
        <w:t>о</w:t>
      </w:r>
      <w:r>
        <w:rPr>
          <w:sz w:val="28"/>
          <w:szCs w:val="28"/>
        </w:rPr>
        <w:t>фит», «Простатофит», разработаны методики качественного и количестве</w:t>
      </w:r>
      <w:r>
        <w:rPr>
          <w:sz w:val="28"/>
          <w:szCs w:val="28"/>
        </w:rPr>
        <w:t>н</w:t>
      </w:r>
      <w:r>
        <w:rPr>
          <w:sz w:val="28"/>
          <w:szCs w:val="28"/>
        </w:rPr>
        <w:t>ного определения действующих веществ в них.</w:t>
      </w:r>
    </w:p>
    <w:p w:rsidR="007624A1" w:rsidRDefault="007624A1" w:rsidP="007624A1">
      <w:pPr>
        <w:widowControl w:val="0"/>
        <w:ind w:firstLine="709"/>
        <w:jc w:val="both"/>
        <w:rPr>
          <w:sz w:val="28"/>
          <w:szCs w:val="28"/>
        </w:rPr>
      </w:pPr>
      <w:r>
        <w:rPr>
          <w:sz w:val="28"/>
          <w:szCs w:val="28"/>
        </w:rPr>
        <w:t>Проведена вал</w:t>
      </w:r>
      <w:r w:rsidRPr="00AE486A">
        <w:rPr>
          <w:sz w:val="28"/>
          <w:szCs w:val="28"/>
        </w:rPr>
        <w:t>и</w:t>
      </w:r>
      <w:r>
        <w:rPr>
          <w:sz w:val="28"/>
          <w:szCs w:val="28"/>
        </w:rPr>
        <w:t>дац</w:t>
      </w:r>
      <w:r w:rsidRPr="00AE486A">
        <w:rPr>
          <w:sz w:val="28"/>
          <w:szCs w:val="28"/>
        </w:rPr>
        <w:t>и</w:t>
      </w:r>
      <w:r>
        <w:rPr>
          <w:sz w:val="28"/>
          <w:szCs w:val="28"/>
        </w:rPr>
        <w:t>я количественного определения суммы флавоно</w:t>
      </w:r>
      <w:r>
        <w:rPr>
          <w:sz w:val="28"/>
          <w:szCs w:val="28"/>
        </w:rPr>
        <w:t>и</w:t>
      </w:r>
      <w:r>
        <w:rPr>
          <w:sz w:val="28"/>
          <w:szCs w:val="28"/>
        </w:rPr>
        <w:t xml:space="preserve">дов в настойках сложных «Бронхофит», «Гинекофит» и суммы производных кумарина в настойке сложной «Простатофит» методом спектрофотометрии и </w:t>
      </w:r>
      <w:r>
        <w:rPr>
          <w:sz w:val="28"/>
          <w:szCs w:val="28"/>
        </w:rPr>
        <w:lastRenderedPageBreak/>
        <w:t>изучены валидационные характеристики: линейность, правильность, стабильность, внутрилабораторная то</w:t>
      </w:r>
      <w:r>
        <w:rPr>
          <w:sz w:val="28"/>
          <w:szCs w:val="28"/>
        </w:rPr>
        <w:t>ч</w:t>
      </w:r>
      <w:r>
        <w:rPr>
          <w:sz w:val="28"/>
          <w:szCs w:val="28"/>
        </w:rPr>
        <w:t xml:space="preserve">ность. </w:t>
      </w:r>
    </w:p>
    <w:p w:rsidR="007624A1" w:rsidRDefault="007624A1" w:rsidP="007624A1">
      <w:pPr>
        <w:widowControl w:val="0"/>
        <w:ind w:firstLine="709"/>
        <w:jc w:val="both"/>
        <w:rPr>
          <w:sz w:val="28"/>
          <w:szCs w:val="28"/>
        </w:rPr>
      </w:pPr>
      <w:r w:rsidRPr="00D973A2">
        <w:rPr>
          <w:sz w:val="28"/>
          <w:szCs w:val="28"/>
        </w:rPr>
        <w:t xml:space="preserve">На </w:t>
      </w:r>
      <w:r>
        <w:rPr>
          <w:sz w:val="28"/>
          <w:szCs w:val="28"/>
        </w:rPr>
        <w:t>основе</w:t>
      </w:r>
      <w:r w:rsidRPr="00D973A2">
        <w:rPr>
          <w:sz w:val="28"/>
          <w:szCs w:val="28"/>
        </w:rPr>
        <w:t xml:space="preserve"> проведен</w:t>
      </w:r>
      <w:r>
        <w:rPr>
          <w:sz w:val="28"/>
          <w:szCs w:val="28"/>
        </w:rPr>
        <w:t>ны</w:t>
      </w:r>
      <w:r w:rsidRPr="00D973A2">
        <w:rPr>
          <w:sz w:val="28"/>
          <w:szCs w:val="28"/>
        </w:rPr>
        <w:t xml:space="preserve">х </w:t>
      </w:r>
      <w:r>
        <w:rPr>
          <w:sz w:val="28"/>
          <w:szCs w:val="28"/>
        </w:rPr>
        <w:t>э</w:t>
      </w:r>
      <w:r w:rsidRPr="00D973A2">
        <w:rPr>
          <w:sz w:val="28"/>
          <w:szCs w:val="28"/>
        </w:rPr>
        <w:t>кспериментальн</w:t>
      </w:r>
      <w:r>
        <w:rPr>
          <w:sz w:val="28"/>
          <w:szCs w:val="28"/>
        </w:rPr>
        <w:t>ы</w:t>
      </w:r>
      <w:r w:rsidRPr="00D973A2">
        <w:rPr>
          <w:sz w:val="28"/>
          <w:szCs w:val="28"/>
        </w:rPr>
        <w:t xml:space="preserve">х </w:t>
      </w:r>
      <w:r>
        <w:rPr>
          <w:sz w:val="28"/>
          <w:szCs w:val="28"/>
        </w:rPr>
        <w:t>исследований</w:t>
      </w:r>
      <w:r w:rsidRPr="00D973A2">
        <w:rPr>
          <w:sz w:val="28"/>
          <w:szCs w:val="28"/>
        </w:rPr>
        <w:t xml:space="preserve"> р</w:t>
      </w:r>
      <w:r>
        <w:rPr>
          <w:sz w:val="28"/>
          <w:szCs w:val="28"/>
        </w:rPr>
        <w:t>а</w:t>
      </w:r>
      <w:r w:rsidRPr="00D973A2">
        <w:rPr>
          <w:sz w:val="28"/>
          <w:szCs w:val="28"/>
        </w:rPr>
        <w:t>зр</w:t>
      </w:r>
      <w:r>
        <w:rPr>
          <w:sz w:val="28"/>
          <w:szCs w:val="28"/>
        </w:rPr>
        <w:t>а</w:t>
      </w:r>
      <w:r w:rsidRPr="00D973A2">
        <w:rPr>
          <w:sz w:val="28"/>
          <w:szCs w:val="28"/>
        </w:rPr>
        <w:t>б</w:t>
      </w:r>
      <w:r>
        <w:rPr>
          <w:sz w:val="28"/>
          <w:szCs w:val="28"/>
        </w:rPr>
        <w:t>отаны</w:t>
      </w:r>
      <w:r w:rsidRPr="00D973A2">
        <w:rPr>
          <w:sz w:val="28"/>
          <w:szCs w:val="28"/>
        </w:rPr>
        <w:t xml:space="preserve"> технолог</w:t>
      </w:r>
      <w:r>
        <w:rPr>
          <w:sz w:val="28"/>
          <w:szCs w:val="28"/>
        </w:rPr>
        <w:t>и</w:t>
      </w:r>
      <w:r w:rsidRPr="00D973A2">
        <w:rPr>
          <w:sz w:val="28"/>
          <w:szCs w:val="28"/>
        </w:rPr>
        <w:t>ч</w:t>
      </w:r>
      <w:r>
        <w:rPr>
          <w:sz w:val="28"/>
          <w:szCs w:val="28"/>
        </w:rPr>
        <w:t>еская</w:t>
      </w:r>
      <w:r w:rsidRPr="00D973A2">
        <w:rPr>
          <w:sz w:val="28"/>
          <w:szCs w:val="28"/>
        </w:rPr>
        <w:t xml:space="preserve"> </w:t>
      </w:r>
      <w:r>
        <w:rPr>
          <w:sz w:val="28"/>
          <w:szCs w:val="28"/>
        </w:rPr>
        <w:t>и</w:t>
      </w:r>
      <w:r w:rsidRPr="00D973A2">
        <w:rPr>
          <w:sz w:val="28"/>
          <w:szCs w:val="28"/>
        </w:rPr>
        <w:t xml:space="preserve"> а</w:t>
      </w:r>
      <w:r>
        <w:rPr>
          <w:sz w:val="28"/>
          <w:szCs w:val="28"/>
        </w:rPr>
        <w:t>п</w:t>
      </w:r>
      <w:r w:rsidRPr="00D973A2">
        <w:rPr>
          <w:sz w:val="28"/>
          <w:szCs w:val="28"/>
        </w:rPr>
        <w:t>паратурна</w:t>
      </w:r>
      <w:r>
        <w:rPr>
          <w:sz w:val="28"/>
          <w:szCs w:val="28"/>
        </w:rPr>
        <w:t>я</w:t>
      </w:r>
      <w:r w:rsidRPr="00D973A2">
        <w:rPr>
          <w:sz w:val="28"/>
          <w:szCs w:val="28"/>
        </w:rPr>
        <w:t xml:space="preserve"> схем</w:t>
      </w:r>
      <w:r>
        <w:rPr>
          <w:sz w:val="28"/>
          <w:szCs w:val="28"/>
        </w:rPr>
        <w:t>ы</w:t>
      </w:r>
      <w:r w:rsidRPr="00D973A2">
        <w:rPr>
          <w:sz w:val="28"/>
          <w:szCs w:val="28"/>
        </w:rPr>
        <w:t xml:space="preserve"> </w:t>
      </w:r>
      <w:r>
        <w:rPr>
          <w:sz w:val="28"/>
          <w:szCs w:val="28"/>
        </w:rPr>
        <w:t>производс</w:t>
      </w:r>
      <w:r w:rsidRPr="00D973A2">
        <w:rPr>
          <w:sz w:val="28"/>
          <w:szCs w:val="28"/>
        </w:rPr>
        <w:t>тва насто</w:t>
      </w:r>
      <w:r>
        <w:rPr>
          <w:sz w:val="28"/>
          <w:szCs w:val="28"/>
        </w:rPr>
        <w:t>е</w:t>
      </w:r>
      <w:r w:rsidRPr="00D973A2">
        <w:rPr>
          <w:sz w:val="28"/>
          <w:szCs w:val="28"/>
        </w:rPr>
        <w:t>к</w:t>
      </w:r>
      <w:r>
        <w:rPr>
          <w:sz w:val="28"/>
          <w:szCs w:val="28"/>
        </w:rPr>
        <w:t xml:space="preserve"> скложных </w:t>
      </w:r>
      <w:r w:rsidRPr="00D973A2">
        <w:rPr>
          <w:sz w:val="28"/>
          <w:szCs w:val="28"/>
        </w:rPr>
        <w:t>«Бронхоф</w:t>
      </w:r>
      <w:r>
        <w:rPr>
          <w:sz w:val="28"/>
          <w:szCs w:val="28"/>
        </w:rPr>
        <w:t>и</w:t>
      </w:r>
      <w:r w:rsidRPr="00D973A2">
        <w:rPr>
          <w:sz w:val="28"/>
          <w:szCs w:val="28"/>
        </w:rPr>
        <w:t>т», «Г</w:t>
      </w:r>
      <w:r>
        <w:rPr>
          <w:sz w:val="28"/>
          <w:szCs w:val="28"/>
        </w:rPr>
        <w:t>и</w:t>
      </w:r>
      <w:r w:rsidRPr="00D973A2">
        <w:rPr>
          <w:sz w:val="28"/>
          <w:szCs w:val="28"/>
        </w:rPr>
        <w:t>некоф</w:t>
      </w:r>
      <w:r>
        <w:rPr>
          <w:sz w:val="28"/>
          <w:szCs w:val="28"/>
        </w:rPr>
        <w:t>ит» и</w:t>
      </w:r>
      <w:r w:rsidRPr="00D973A2">
        <w:rPr>
          <w:sz w:val="28"/>
          <w:szCs w:val="28"/>
        </w:rPr>
        <w:t xml:space="preserve"> «Простатоф</w:t>
      </w:r>
      <w:r>
        <w:rPr>
          <w:sz w:val="28"/>
          <w:szCs w:val="28"/>
        </w:rPr>
        <w:t>и</w:t>
      </w:r>
      <w:r w:rsidRPr="00D973A2">
        <w:rPr>
          <w:sz w:val="28"/>
          <w:szCs w:val="28"/>
        </w:rPr>
        <w:t>т»</w:t>
      </w:r>
      <w:r>
        <w:rPr>
          <w:sz w:val="28"/>
          <w:szCs w:val="28"/>
        </w:rPr>
        <w:t>.</w:t>
      </w:r>
    </w:p>
    <w:p w:rsidR="007624A1" w:rsidRDefault="007624A1" w:rsidP="007624A1">
      <w:pPr>
        <w:widowControl w:val="0"/>
        <w:ind w:firstLine="709"/>
        <w:jc w:val="both"/>
        <w:rPr>
          <w:sz w:val="28"/>
          <w:szCs w:val="28"/>
        </w:rPr>
      </w:pPr>
      <w:r>
        <w:rPr>
          <w:sz w:val="28"/>
          <w:szCs w:val="28"/>
        </w:rPr>
        <w:t xml:space="preserve">Выявлены контрольные точки технологии настоек сложных </w:t>
      </w:r>
      <w:r w:rsidRPr="00D973A2">
        <w:rPr>
          <w:sz w:val="28"/>
          <w:szCs w:val="28"/>
        </w:rPr>
        <w:t>«Бронх</w:t>
      </w:r>
      <w:r w:rsidRPr="00D973A2">
        <w:rPr>
          <w:sz w:val="28"/>
          <w:szCs w:val="28"/>
        </w:rPr>
        <w:t>о</w:t>
      </w:r>
      <w:r w:rsidRPr="00D973A2">
        <w:rPr>
          <w:sz w:val="28"/>
          <w:szCs w:val="28"/>
        </w:rPr>
        <w:t>ф</w:t>
      </w:r>
      <w:r>
        <w:rPr>
          <w:sz w:val="28"/>
          <w:szCs w:val="28"/>
        </w:rPr>
        <w:t>и</w:t>
      </w:r>
      <w:r w:rsidRPr="00D973A2">
        <w:rPr>
          <w:sz w:val="28"/>
          <w:szCs w:val="28"/>
        </w:rPr>
        <w:t>т», «Г</w:t>
      </w:r>
      <w:r>
        <w:rPr>
          <w:sz w:val="28"/>
          <w:szCs w:val="28"/>
        </w:rPr>
        <w:t>и</w:t>
      </w:r>
      <w:r w:rsidRPr="00D973A2">
        <w:rPr>
          <w:sz w:val="28"/>
          <w:szCs w:val="28"/>
        </w:rPr>
        <w:t>некоф</w:t>
      </w:r>
      <w:r>
        <w:rPr>
          <w:sz w:val="28"/>
          <w:szCs w:val="28"/>
        </w:rPr>
        <w:t>ит» и</w:t>
      </w:r>
      <w:r w:rsidRPr="00D973A2">
        <w:rPr>
          <w:sz w:val="28"/>
          <w:szCs w:val="28"/>
        </w:rPr>
        <w:t xml:space="preserve"> «Простатоф</w:t>
      </w:r>
      <w:r>
        <w:rPr>
          <w:sz w:val="28"/>
          <w:szCs w:val="28"/>
        </w:rPr>
        <w:t>и</w:t>
      </w:r>
      <w:r w:rsidRPr="00D973A2">
        <w:rPr>
          <w:sz w:val="28"/>
          <w:szCs w:val="28"/>
        </w:rPr>
        <w:t>т»</w:t>
      </w:r>
      <w:r>
        <w:rPr>
          <w:sz w:val="28"/>
          <w:szCs w:val="28"/>
        </w:rPr>
        <w:t>, проведена валидация технологическ</w:t>
      </w:r>
      <w:r>
        <w:rPr>
          <w:sz w:val="28"/>
          <w:szCs w:val="28"/>
        </w:rPr>
        <w:t>о</w:t>
      </w:r>
      <w:r>
        <w:rPr>
          <w:sz w:val="28"/>
          <w:szCs w:val="28"/>
        </w:rPr>
        <w:t>го процесса производства настоек сложных на трех сериях промышленного объема. Результаты доказывают, что настойки получают приемлемым и во</w:t>
      </w:r>
      <w:r>
        <w:rPr>
          <w:sz w:val="28"/>
          <w:szCs w:val="28"/>
        </w:rPr>
        <w:t>с</w:t>
      </w:r>
      <w:r>
        <w:rPr>
          <w:sz w:val="28"/>
          <w:szCs w:val="28"/>
        </w:rPr>
        <w:t>производимым методом и они соответствуют спецификации лекарственного продукта.</w:t>
      </w:r>
    </w:p>
    <w:p w:rsidR="007624A1" w:rsidRPr="00E5600F" w:rsidRDefault="007624A1" w:rsidP="007624A1">
      <w:pPr>
        <w:widowControl w:val="0"/>
        <w:ind w:firstLine="709"/>
        <w:jc w:val="both"/>
        <w:rPr>
          <w:sz w:val="28"/>
          <w:szCs w:val="28"/>
        </w:rPr>
      </w:pPr>
      <w:r>
        <w:rPr>
          <w:sz w:val="28"/>
          <w:szCs w:val="28"/>
        </w:rPr>
        <w:t>По результатам физических, физико-химических, фармакотехнолог</w:t>
      </w:r>
      <w:r>
        <w:rPr>
          <w:sz w:val="28"/>
          <w:szCs w:val="28"/>
        </w:rPr>
        <w:t>и</w:t>
      </w:r>
      <w:r>
        <w:rPr>
          <w:sz w:val="28"/>
          <w:szCs w:val="28"/>
        </w:rPr>
        <w:t xml:space="preserve">ческих, фармакологических и микробиологических исследований проведена стандартизация разработанных препаратов. </w:t>
      </w:r>
      <w:r w:rsidRPr="002F29E9">
        <w:rPr>
          <w:sz w:val="28"/>
          <w:szCs w:val="28"/>
        </w:rPr>
        <w:t>Предложены</w:t>
      </w:r>
      <w:r>
        <w:rPr>
          <w:sz w:val="28"/>
          <w:szCs w:val="28"/>
        </w:rPr>
        <w:t xml:space="preserve"> показ</w:t>
      </w:r>
      <w:r w:rsidRPr="002F29E9">
        <w:rPr>
          <w:sz w:val="28"/>
          <w:szCs w:val="28"/>
        </w:rPr>
        <w:t>атели</w:t>
      </w:r>
      <w:r>
        <w:rPr>
          <w:sz w:val="28"/>
          <w:szCs w:val="28"/>
        </w:rPr>
        <w:t xml:space="preserve"> ко</w:t>
      </w:r>
      <w:r>
        <w:rPr>
          <w:sz w:val="28"/>
          <w:szCs w:val="28"/>
        </w:rPr>
        <w:t>н</w:t>
      </w:r>
      <w:r>
        <w:rPr>
          <w:sz w:val="28"/>
          <w:szCs w:val="28"/>
        </w:rPr>
        <w:t>троля качества, которые включены в аналитическую нормативную докуме</w:t>
      </w:r>
      <w:r>
        <w:rPr>
          <w:sz w:val="28"/>
          <w:szCs w:val="28"/>
        </w:rPr>
        <w:t>н</w:t>
      </w:r>
      <w:r>
        <w:rPr>
          <w:sz w:val="28"/>
          <w:szCs w:val="28"/>
        </w:rPr>
        <w:t>тацию (описание, идентификация, содержание этанола, сухой остаток, ми</w:t>
      </w:r>
      <w:r>
        <w:rPr>
          <w:sz w:val="28"/>
          <w:szCs w:val="28"/>
        </w:rPr>
        <w:t>к</w:t>
      </w:r>
      <w:r>
        <w:rPr>
          <w:sz w:val="28"/>
          <w:szCs w:val="28"/>
        </w:rPr>
        <w:t>робиологическая чистота, количественное определение).</w:t>
      </w:r>
    </w:p>
    <w:p w:rsidR="007624A1" w:rsidRDefault="007624A1" w:rsidP="007624A1">
      <w:pPr>
        <w:pStyle w:val="afffffff8"/>
        <w:widowControl w:val="0"/>
        <w:rPr>
          <w:szCs w:val="28"/>
        </w:rPr>
      </w:pPr>
      <w:r>
        <w:rPr>
          <w:szCs w:val="28"/>
        </w:rPr>
        <w:t>Аналитическая нормативная документация и технология настоек сло</w:t>
      </w:r>
      <w:r>
        <w:rPr>
          <w:szCs w:val="28"/>
        </w:rPr>
        <w:t>ж</w:t>
      </w:r>
      <w:r>
        <w:rPr>
          <w:szCs w:val="28"/>
        </w:rPr>
        <w:t>ных</w:t>
      </w:r>
      <w:r w:rsidRPr="00256481">
        <w:rPr>
          <w:szCs w:val="28"/>
        </w:rPr>
        <w:t xml:space="preserve"> «Бронхоф</w:t>
      </w:r>
      <w:r>
        <w:rPr>
          <w:szCs w:val="28"/>
        </w:rPr>
        <w:t>и</w:t>
      </w:r>
      <w:r w:rsidRPr="00256481">
        <w:rPr>
          <w:szCs w:val="28"/>
        </w:rPr>
        <w:t>т»</w:t>
      </w:r>
      <w:r>
        <w:rPr>
          <w:szCs w:val="28"/>
        </w:rPr>
        <w:t>, «Гинекофит», «Простатофит» внедрены в промышленное производство ООО НПФК «Эйм». Препарат</w:t>
      </w:r>
      <w:r w:rsidRPr="003438A9">
        <w:rPr>
          <w:szCs w:val="28"/>
        </w:rPr>
        <w:t>ы</w:t>
      </w:r>
      <w:r>
        <w:rPr>
          <w:szCs w:val="28"/>
        </w:rPr>
        <w:t xml:space="preserve"> заре</w:t>
      </w:r>
      <w:r w:rsidRPr="003438A9">
        <w:rPr>
          <w:szCs w:val="28"/>
        </w:rPr>
        <w:t>гестрированы</w:t>
      </w:r>
      <w:r>
        <w:rPr>
          <w:szCs w:val="28"/>
        </w:rPr>
        <w:t xml:space="preserve"> </w:t>
      </w:r>
      <w:r w:rsidRPr="003438A9">
        <w:rPr>
          <w:szCs w:val="28"/>
        </w:rPr>
        <w:t>Государс</w:t>
      </w:r>
      <w:r w:rsidRPr="003438A9">
        <w:rPr>
          <w:szCs w:val="28"/>
        </w:rPr>
        <w:t>т</w:t>
      </w:r>
      <w:r w:rsidRPr="003438A9">
        <w:rPr>
          <w:szCs w:val="28"/>
        </w:rPr>
        <w:t>венны</w:t>
      </w:r>
      <w:r>
        <w:rPr>
          <w:szCs w:val="28"/>
        </w:rPr>
        <w:t>м фармаколог</w:t>
      </w:r>
      <w:r w:rsidRPr="003438A9">
        <w:rPr>
          <w:szCs w:val="28"/>
        </w:rPr>
        <w:t>ическ</w:t>
      </w:r>
      <w:r>
        <w:rPr>
          <w:szCs w:val="28"/>
        </w:rPr>
        <w:t>им центром МОЗ Укра</w:t>
      </w:r>
      <w:r w:rsidRPr="007A3003">
        <w:rPr>
          <w:szCs w:val="28"/>
        </w:rPr>
        <w:t>и</w:t>
      </w:r>
      <w:r>
        <w:rPr>
          <w:szCs w:val="28"/>
        </w:rPr>
        <w:t>н</w:t>
      </w:r>
      <w:r w:rsidRPr="007A3003">
        <w:rPr>
          <w:szCs w:val="28"/>
        </w:rPr>
        <w:t>ы</w:t>
      </w:r>
      <w:r>
        <w:rPr>
          <w:szCs w:val="28"/>
        </w:rPr>
        <w:t xml:space="preserve"> (ре</w:t>
      </w:r>
      <w:r w:rsidRPr="007A3003">
        <w:rPr>
          <w:szCs w:val="28"/>
        </w:rPr>
        <w:t>ги</w:t>
      </w:r>
      <w:r>
        <w:rPr>
          <w:szCs w:val="28"/>
        </w:rPr>
        <w:t>страционные уд</w:t>
      </w:r>
      <w:r>
        <w:rPr>
          <w:szCs w:val="28"/>
        </w:rPr>
        <w:t>о</w:t>
      </w:r>
      <w:r>
        <w:rPr>
          <w:szCs w:val="28"/>
        </w:rPr>
        <w:t xml:space="preserve">стоверения № </w:t>
      </w:r>
      <w:r>
        <w:rPr>
          <w:szCs w:val="28"/>
          <w:lang w:val="en-US"/>
        </w:rPr>
        <w:t>U</w:t>
      </w:r>
      <w:r w:rsidRPr="000D5A42">
        <w:rPr>
          <w:szCs w:val="28"/>
        </w:rPr>
        <w:t xml:space="preserve">А/3546/02/01, </w:t>
      </w:r>
      <w:r w:rsidRPr="00C551A8">
        <w:rPr>
          <w:szCs w:val="28"/>
        </w:rPr>
        <w:t>ТПР 64-22716897-024-07</w:t>
      </w:r>
      <w:r>
        <w:rPr>
          <w:szCs w:val="28"/>
        </w:rPr>
        <w:t xml:space="preserve">; № </w:t>
      </w:r>
      <w:r w:rsidRPr="00C551A8">
        <w:rPr>
          <w:szCs w:val="28"/>
          <w:lang w:val="en-US"/>
        </w:rPr>
        <w:t>U</w:t>
      </w:r>
      <w:r w:rsidRPr="00C551A8">
        <w:rPr>
          <w:szCs w:val="28"/>
        </w:rPr>
        <w:t>А/4322/01/01</w:t>
      </w:r>
      <w:r>
        <w:rPr>
          <w:szCs w:val="28"/>
        </w:rPr>
        <w:t xml:space="preserve">, </w:t>
      </w:r>
      <w:r w:rsidRPr="00C551A8">
        <w:rPr>
          <w:szCs w:val="28"/>
        </w:rPr>
        <w:t>ТПР 64-22716897-014-03</w:t>
      </w:r>
      <w:r>
        <w:rPr>
          <w:szCs w:val="28"/>
        </w:rPr>
        <w:t xml:space="preserve"> и № </w:t>
      </w:r>
      <w:r w:rsidRPr="00C551A8">
        <w:rPr>
          <w:szCs w:val="28"/>
          <w:lang w:val="en-US"/>
        </w:rPr>
        <w:t>U</w:t>
      </w:r>
      <w:r w:rsidRPr="00C551A8">
        <w:rPr>
          <w:szCs w:val="28"/>
        </w:rPr>
        <w:t>А/4204/01/01</w:t>
      </w:r>
      <w:r>
        <w:rPr>
          <w:szCs w:val="28"/>
        </w:rPr>
        <w:t xml:space="preserve">, </w:t>
      </w:r>
      <w:r w:rsidRPr="00C551A8">
        <w:rPr>
          <w:szCs w:val="28"/>
        </w:rPr>
        <w:t xml:space="preserve">ТПР 64-22716897-015-03 </w:t>
      </w:r>
      <w:r>
        <w:rPr>
          <w:szCs w:val="28"/>
        </w:rPr>
        <w:t>соо</w:t>
      </w:r>
      <w:r>
        <w:rPr>
          <w:szCs w:val="28"/>
        </w:rPr>
        <w:t>т</w:t>
      </w:r>
      <w:r>
        <w:rPr>
          <w:szCs w:val="28"/>
        </w:rPr>
        <w:t>ветствен</w:t>
      </w:r>
      <w:r w:rsidRPr="00C551A8">
        <w:rPr>
          <w:szCs w:val="28"/>
        </w:rPr>
        <w:t>но</w:t>
      </w:r>
      <w:r>
        <w:rPr>
          <w:szCs w:val="28"/>
        </w:rPr>
        <w:t xml:space="preserve"> и</w:t>
      </w:r>
      <w:r w:rsidRPr="00C551A8">
        <w:rPr>
          <w:szCs w:val="28"/>
        </w:rPr>
        <w:t xml:space="preserve"> техн</w:t>
      </w:r>
      <w:r>
        <w:rPr>
          <w:szCs w:val="28"/>
        </w:rPr>
        <w:t>и</w:t>
      </w:r>
      <w:r w:rsidRPr="00C551A8">
        <w:rPr>
          <w:szCs w:val="28"/>
        </w:rPr>
        <w:t>ч</w:t>
      </w:r>
      <w:r>
        <w:rPr>
          <w:szCs w:val="28"/>
        </w:rPr>
        <w:t>еск</w:t>
      </w:r>
      <w:r w:rsidRPr="00C551A8">
        <w:rPr>
          <w:szCs w:val="28"/>
        </w:rPr>
        <w:t xml:space="preserve">ий регламент на </w:t>
      </w:r>
      <w:r>
        <w:rPr>
          <w:szCs w:val="28"/>
        </w:rPr>
        <w:t>производст</w:t>
      </w:r>
      <w:r w:rsidRPr="00C551A8">
        <w:rPr>
          <w:szCs w:val="28"/>
        </w:rPr>
        <w:t xml:space="preserve">во </w:t>
      </w:r>
      <w:r>
        <w:rPr>
          <w:szCs w:val="28"/>
        </w:rPr>
        <w:t>э</w:t>
      </w:r>
      <w:r w:rsidRPr="00C551A8">
        <w:rPr>
          <w:szCs w:val="28"/>
        </w:rPr>
        <w:t>кстракц</w:t>
      </w:r>
      <w:r>
        <w:rPr>
          <w:szCs w:val="28"/>
        </w:rPr>
        <w:t>ион</w:t>
      </w:r>
      <w:r w:rsidRPr="00C551A8">
        <w:rPr>
          <w:szCs w:val="28"/>
        </w:rPr>
        <w:t>н</w:t>
      </w:r>
      <w:r>
        <w:rPr>
          <w:szCs w:val="28"/>
        </w:rPr>
        <w:t>ы</w:t>
      </w:r>
      <w:r w:rsidRPr="00C551A8">
        <w:rPr>
          <w:szCs w:val="28"/>
        </w:rPr>
        <w:t>х пр</w:t>
      </w:r>
      <w:r w:rsidRPr="00C551A8">
        <w:rPr>
          <w:szCs w:val="28"/>
        </w:rPr>
        <w:t>е</w:t>
      </w:r>
      <w:r w:rsidRPr="00C551A8">
        <w:rPr>
          <w:szCs w:val="28"/>
        </w:rPr>
        <w:t>парат</w:t>
      </w:r>
      <w:r>
        <w:rPr>
          <w:szCs w:val="28"/>
        </w:rPr>
        <w:t>о</w:t>
      </w:r>
      <w:r w:rsidRPr="00C551A8">
        <w:rPr>
          <w:szCs w:val="28"/>
        </w:rPr>
        <w:t>в ТхР 64-22716897-025-07</w:t>
      </w:r>
      <w:r>
        <w:rPr>
          <w:szCs w:val="28"/>
        </w:rPr>
        <w:t>).</w:t>
      </w:r>
    </w:p>
    <w:p w:rsidR="007624A1" w:rsidRPr="00D657F9" w:rsidRDefault="007624A1" w:rsidP="007624A1">
      <w:pPr>
        <w:widowControl w:val="0"/>
        <w:ind w:firstLine="709"/>
        <w:jc w:val="both"/>
        <w:rPr>
          <w:sz w:val="28"/>
          <w:szCs w:val="28"/>
        </w:rPr>
      </w:pPr>
      <w:r w:rsidRPr="00E5600F">
        <w:rPr>
          <w:b/>
          <w:i/>
          <w:sz w:val="28"/>
          <w:szCs w:val="28"/>
        </w:rPr>
        <w:t>Ключевые слова:</w:t>
      </w:r>
      <w:r>
        <w:rPr>
          <w:sz w:val="28"/>
          <w:szCs w:val="28"/>
        </w:rPr>
        <w:t xml:space="preserve"> </w:t>
      </w:r>
      <w:r w:rsidRPr="00EA7F0B">
        <w:rPr>
          <w:sz w:val="28"/>
          <w:szCs w:val="28"/>
        </w:rPr>
        <w:t>«Бронхоф</w:t>
      </w:r>
      <w:r>
        <w:rPr>
          <w:sz w:val="28"/>
          <w:szCs w:val="28"/>
        </w:rPr>
        <w:t>и</w:t>
      </w:r>
      <w:r w:rsidRPr="00EA7F0B">
        <w:rPr>
          <w:sz w:val="28"/>
          <w:szCs w:val="28"/>
        </w:rPr>
        <w:t>т», «Г</w:t>
      </w:r>
      <w:r>
        <w:rPr>
          <w:sz w:val="28"/>
          <w:szCs w:val="28"/>
        </w:rPr>
        <w:t>и</w:t>
      </w:r>
      <w:r w:rsidRPr="00EA7F0B">
        <w:rPr>
          <w:sz w:val="28"/>
          <w:szCs w:val="28"/>
        </w:rPr>
        <w:t>некоф</w:t>
      </w:r>
      <w:r>
        <w:rPr>
          <w:sz w:val="28"/>
          <w:szCs w:val="28"/>
        </w:rPr>
        <w:t>и</w:t>
      </w:r>
      <w:r w:rsidRPr="00EA7F0B">
        <w:rPr>
          <w:sz w:val="28"/>
          <w:szCs w:val="28"/>
        </w:rPr>
        <w:t>т», «Простатоф</w:t>
      </w:r>
      <w:r>
        <w:rPr>
          <w:sz w:val="28"/>
          <w:szCs w:val="28"/>
        </w:rPr>
        <w:t>и</w:t>
      </w:r>
      <w:r w:rsidRPr="00EA7F0B">
        <w:rPr>
          <w:sz w:val="28"/>
          <w:szCs w:val="28"/>
        </w:rPr>
        <w:t>т»</w:t>
      </w:r>
      <w:r>
        <w:rPr>
          <w:sz w:val="28"/>
          <w:szCs w:val="28"/>
        </w:rPr>
        <w:t>,</w:t>
      </w:r>
      <w:r w:rsidRPr="00EA7F0B">
        <w:rPr>
          <w:sz w:val="28"/>
          <w:szCs w:val="28"/>
        </w:rPr>
        <w:t xml:space="preserve"> </w:t>
      </w:r>
      <w:r>
        <w:rPr>
          <w:sz w:val="28"/>
          <w:szCs w:val="28"/>
        </w:rPr>
        <w:t>фарм</w:t>
      </w:r>
      <w:r>
        <w:rPr>
          <w:sz w:val="28"/>
          <w:szCs w:val="28"/>
        </w:rPr>
        <w:t>а</w:t>
      </w:r>
      <w:r>
        <w:rPr>
          <w:sz w:val="28"/>
          <w:szCs w:val="28"/>
        </w:rPr>
        <w:t>цевтическая разработка, лекарственное растительное сырье, биологически активные вещества, настойки сложные, технология, стандартизация, валид</w:t>
      </w:r>
      <w:r>
        <w:rPr>
          <w:sz w:val="28"/>
          <w:szCs w:val="28"/>
        </w:rPr>
        <w:t>а</w:t>
      </w:r>
      <w:r>
        <w:rPr>
          <w:sz w:val="28"/>
          <w:szCs w:val="28"/>
        </w:rPr>
        <w:t>ция.</w:t>
      </w:r>
    </w:p>
    <w:p w:rsidR="007624A1" w:rsidRDefault="007624A1" w:rsidP="007624A1">
      <w:pPr>
        <w:widowControl w:val="0"/>
        <w:ind w:firstLine="709"/>
        <w:jc w:val="both"/>
        <w:rPr>
          <w:b/>
          <w:sz w:val="28"/>
        </w:rPr>
      </w:pPr>
    </w:p>
    <w:p w:rsidR="007624A1" w:rsidRDefault="007624A1" w:rsidP="007624A1">
      <w:pPr>
        <w:widowControl w:val="0"/>
        <w:ind w:firstLine="709"/>
        <w:jc w:val="both"/>
        <w:rPr>
          <w:sz w:val="28"/>
          <w:lang w:val="en-GB"/>
        </w:rPr>
      </w:pPr>
      <w:r w:rsidRPr="004727F1">
        <w:rPr>
          <w:b/>
          <w:sz w:val="28"/>
          <w:lang w:val="en-GB"/>
        </w:rPr>
        <w:t>Vishnevskaya L.I. Scientific and experimental grounding of composition and tec</w:t>
      </w:r>
      <w:r w:rsidRPr="004727F1">
        <w:rPr>
          <w:b/>
          <w:sz w:val="28"/>
          <w:lang w:val="en-GB"/>
        </w:rPr>
        <w:t>h</w:t>
      </w:r>
      <w:r w:rsidRPr="004727F1">
        <w:rPr>
          <w:b/>
          <w:sz w:val="28"/>
          <w:lang w:val="en-GB"/>
        </w:rPr>
        <w:t>nologies of compound tinctures and their standardization.</w:t>
      </w:r>
      <w:r>
        <w:rPr>
          <w:sz w:val="28"/>
          <w:lang w:val="en-GB"/>
        </w:rPr>
        <w:t xml:space="preserve"> Manuscript.</w:t>
      </w:r>
    </w:p>
    <w:p w:rsidR="007624A1" w:rsidRDefault="007624A1" w:rsidP="007624A1">
      <w:pPr>
        <w:widowControl w:val="0"/>
        <w:ind w:firstLine="709"/>
        <w:jc w:val="both"/>
        <w:rPr>
          <w:sz w:val="28"/>
          <w:lang w:val="en-GB"/>
        </w:rPr>
      </w:pPr>
      <w:r>
        <w:rPr>
          <w:sz w:val="28"/>
          <w:lang w:val="en-GB"/>
        </w:rPr>
        <w:t>Dissertation for scientific degree obtaining of doctor of pharmaceutical sciences on speciality 15.00.01 drugs technology and pharmaceutical business orga</w:t>
      </w:r>
      <w:r>
        <w:rPr>
          <w:sz w:val="28"/>
          <w:lang w:val="en-GB"/>
        </w:rPr>
        <w:t>n</w:t>
      </w:r>
      <w:r>
        <w:rPr>
          <w:sz w:val="28"/>
          <w:lang w:val="en-GB"/>
        </w:rPr>
        <w:t>ization. National university of pharmacy,  Kharkiv, 2009.</w:t>
      </w:r>
    </w:p>
    <w:p w:rsidR="007624A1" w:rsidRPr="00157BE7" w:rsidRDefault="007624A1" w:rsidP="007624A1">
      <w:pPr>
        <w:widowControl w:val="0"/>
        <w:ind w:firstLine="709"/>
        <w:jc w:val="both"/>
        <w:rPr>
          <w:sz w:val="28"/>
          <w:szCs w:val="28"/>
          <w:lang w:val="en-GB"/>
        </w:rPr>
      </w:pPr>
      <w:r>
        <w:rPr>
          <w:sz w:val="28"/>
          <w:lang w:val="en-GB"/>
        </w:rPr>
        <w:t>Dissertation is devoted to scientific grounding of composition and develo</w:t>
      </w:r>
      <w:r>
        <w:rPr>
          <w:sz w:val="28"/>
          <w:lang w:val="en-GB"/>
        </w:rPr>
        <w:t>p</w:t>
      </w:r>
      <w:r>
        <w:rPr>
          <w:sz w:val="28"/>
          <w:lang w:val="en-GB"/>
        </w:rPr>
        <w:t xml:space="preserve">ment of industrial technology of new original medicinal preparations – compound tinctures «Bronkhophyt» (for usage in therapy for breathing organs diseases), </w:t>
      </w:r>
      <w:r w:rsidRPr="00157BE7">
        <w:rPr>
          <w:sz w:val="28"/>
          <w:szCs w:val="28"/>
          <w:lang w:val="en-GB"/>
        </w:rPr>
        <w:t>«Gynaecophyt» (for gynaecological diseases treatment) and «Prostatophyt» (for trea</w:t>
      </w:r>
      <w:r w:rsidRPr="00157BE7">
        <w:rPr>
          <w:sz w:val="28"/>
          <w:szCs w:val="28"/>
          <w:lang w:val="en-GB"/>
        </w:rPr>
        <w:t>t</w:t>
      </w:r>
      <w:r w:rsidRPr="00157BE7">
        <w:rPr>
          <w:sz w:val="28"/>
          <w:szCs w:val="28"/>
          <w:lang w:val="en-GB"/>
        </w:rPr>
        <w:t xml:space="preserve">ment of </w:t>
      </w:r>
      <w:hyperlink r:id="rId27" w:history="1">
        <w:r w:rsidRPr="00157BE7">
          <w:rPr>
            <w:sz w:val="28"/>
            <w:szCs w:val="28"/>
            <w:lang w:val="en-GB"/>
          </w:rPr>
          <w:t>prostate gland</w:t>
        </w:r>
      </w:hyperlink>
      <w:r w:rsidRPr="00157BE7">
        <w:rPr>
          <w:sz w:val="28"/>
          <w:szCs w:val="28"/>
          <w:lang w:val="en-GB"/>
        </w:rPr>
        <w:t xml:space="preserve"> diseases) and their standardizations.</w:t>
      </w:r>
    </w:p>
    <w:p w:rsidR="007624A1" w:rsidRPr="00157BE7" w:rsidRDefault="007624A1" w:rsidP="007624A1">
      <w:pPr>
        <w:widowControl w:val="0"/>
        <w:ind w:firstLine="709"/>
        <w:jc w:val="both"/>
        <w:rPr>
          <w:sz w:val="28"/>
          <w:szCs w:val="28"/>
          <w:lang w:val="en-GB"/>
        </w:rPr>
      </w:pPr>
      <w:r w:rsidRPr="00157BE7">
        <w:rPr>
          <w:sz w:val="28"/>
          <w:szCs w:val="28"/>
          <w:lang w:val="en-GB"/>
        </w:rPr>
        <w:t>As a result of physical, physico-chemical, pharmacotechnological, pharm</w:t>
      </w:r>
      <w:r w:rsidRPr="00157BE7">
        <w:rPr>
          <w:sz w:val="28"/>
          <w:szCs w:val="28"/>
          <w:lang w:val="en-GB"/>
        </w:rPr>
        <w:t>a</w:t>
      </w:r>
      <w:r w:rsidRPr="00157BE7">
        <w:rPr>
          <w:sz w:val="28"/>
          <w:szCs w:val="28"/>
          <w:lang w:val="en-GB"/>
        </w:rPr>
        <w:t>cological and microbiological researches, standardization of the developed preparations has been conducted. We have suggested quality control indexes that are included to the analytical normative document (description, identific</w:t>
      </w:r>
      <w:r w:rsidRPr="00157BE7">
        <w:rPr>
          <w:sz w:val="28"/>
          <w:szCs w:val="28"/>
          <w:lang w:val="en-GB"/>
        </w:rPr>
        <w:t>a</w:t>
      </w:r>
      <w:r w:rsidRPr="00157BE7">
        <w:rPr>
          <w:sz w:val="28"/>
          <w:szCs w:val="28"/>
          <w:lang w:val="en-GB"/>
        </w:rPr>
        <w:t xml:space="preserve">tion, ethanol </w:t>
      </w:r>
      <w:r w:rsidRPr="00157BE7">
        <w:rPr>
          <w:sz w:val="28"/>
          <w:szCs w:val="28"/>
          <w:lang w:val="en-GB"/>
        </w:rPr>
        <w:lastRenderedPageBreak/>
        <w:t xml:space="preserve">maintenance, </w:t>
      </w:r>
      <w:hyperlink r:id="rId28" w:history="1">
        <w:r w:rsidRPr="00157BE7">
          <w:rPr>
            <w:sz w:val="28"/>
            <w:szCs w:val="28"/>
            <w:lang w:val="en-GB"/>
          </w:rPr>
          <w:t>dry residue</w:t>
        </w:r>
      </w:hyperlink>
      <w:r w:rsidRPr="00157BE7">
        <w:rPr>
          <w:sz w:val="28"/>
          <w:szCs w:val="28"/>
          <w:lang w:val="en-GB"/>
        </w:rPr>
        <w:t>, microbiological cleanness, assay).</w:t>
      </w:r>
    </w:p>
    <w:p w:rsidR="007624A1" w:rsidRDefault="007624A1" w:rsidP="007624A1">
      <w:pPr>
        <w:widowControl w:val="0"/>
        <w:ind w:firstLine="709"/>
        <w:jc w:val="both"/>
        <w:rPr>
          <w:sz w:val="28"/>
          <w:lang w:val="en-GB"/>
        </w:rPr>
      </w:pPr>
      <w:r w:rsidRPr="00157BE7">
        <w:rPr>
          <w:sz w:val="28"/>
          <w:szCs w:val="28"/>
          <w:lang w:val="en-GB"/>
        </w:rPr>
        <w:t>Analytical normative document and compound tinctures technology of</w:t>
      </w:r>
      <w:r>
        <w:rPr>
          <w:sz w:val="28"/>
          <w:lang w:val="en-GB"/>
        </w:rPr>
        <w:t xml:space="preserve"> «Bronkhophyt», «Gynaecophyt», «Prostatophyt» have been applied in LTD NVFK «AIM» production. The preparations have been registered by State Pharmacolog</w:t>
      </w:r>
      <w:r>
        <w:rPr>
          <w:sz w:val="28"/>
          <w:lang w:val="en-GB"/>
        </w:rPr>
        <w:t>i</w:t>
      </w:r>
      <w:r>
        <w:rPr>
          <w:sz w:val="28"/>
          <w:lang w:val="en-GB"/>
        </w:rPr>
        <w:t>cal Ce</w:t>
      </w:r>
      <w:r>
        <w:rPr>
          <w:sz w:val="28"/>
          <w:lang w:val="en-GB"/>
        </w:rPr>
        <w:t>n</w:t>
      </w:r>
      <w:r>
        <w:rPr>
          <w:sz w:val="28"/>
          <w:lang w:val="en-GB"/>
        </w:rPr>
        <w:t xml:space="preserve">ter of Ministry of Health of Ukraine (certifications of registrations </w:t>
      </w:r>
      <w:r>
        <w:rPr>
          <w:sz w:val="28"/>
          <w:lang w:val="en-GB"/>
        </w:rPr>
        <w:br/>
        <w:t>№ UА/3546/02/01, TPR 64-22716897-024-07; № UА/4322/01/01, TPR 64-22716897-014-03; but № UА/4204/01/01, TPR 64-22716897-015-03 accordingly) and technical regulation on the extractive preparations production TKHR 64-22716897-025-07.</w:t>
      </w:r>
    </w:p>
    <w:p w:rsidR="007624A1" w:rsidRPr="00FC01D1" w:rsidRDefault="007624A1" w:rsidP="007624A1">
      <w:pPr>
        <w:widowControl w:val="0"/>
        <w:ind w:firstLine="709"/>
        <w:jc w:val="both"/>
        <w:rPr>
          <w:sz w:val="28"/>
          <w:szCs w:val="28"/>
        </w:rPr>
      </w:pPr>
      <w:r w:rsidRPr="00805785">
        <w:rPr>
          <w:b/>
          <w:bCs/>
          <w:i/>
          <w:sz w:val="28"/>
          <w:szCs w:val="28"/>
          <w:lang w:val="en-GB"/>
        </w:rPr>
        <w:t>Key words</w:t>
      </w:r>
      <w:r w:rsidRPr="00DF661B">
        <w:rPr>
          <w:i/>
          <w:sz w:val="28"/>
          <w:szCs w:val="28"/>
          <w:lang w:val="en-GB"/>
        </w:rPr>
        <w:t>:</w:t>
      </w:r>
      <w:r w:rsidRPr="00DF661B">
        <w:rPr>
          <w:i/>
          <w:sz w:val="28"/>
          <w:szCs w:val="28"/>
        </w:rPr>
        <w:t xml:space="preserve"> </w:t>
      </w:r>
      <w:r>
        <w:rPr>
          <w:sz w:val="28"/>
          <w:lang w:val="en-GB"/>
        </w:rPr>
        <w:t>«Bronkhophyt», «Gynekophyt», «Prostatophyt»</w:t>
      </w:r>
      <w:r>
        <w:rPr>
          <w:sz w:val="28"/>
        </w:rPr>
        <w:t>,</w:t>
      </w:r>
      <w:r>
        <w:rPr>
          <w:sz w:val="28"/>
          <w:lang w:val="en-GB"/>
        </w:rPr>
        <w:t xml:space="preserve"> pharmaceutical</w:t>
      </w:r>
      <w:r w:rsidRPr="00715CFE">
        <w:rPr>
          <w:sz w:val="28"/>
          <w:szCs w:val="28"/>
        </w:rPr>
        <w:t xml:space="preserve"> </w:t>
      </w:r>
      <w:r>
        <w:rPr>
          <w:sz w:val="28"/>
          <w:lang w:val="en-GB"/>
        </w:rPr>
        <w:t>development</w:t>
      </w:r>
      <w:r>
        <w:rPr>
          <w:sz w:val="28"/>
          <w:szCs w:val="28"/>
        </w:rPr>
        <w:t xml:space="preserve">, </w:t>
      </w:r>
      <w:r w:rsidRPr="00715CFE">
        <w:rPr>
          <w:sz w:val="28"/>
          <w:szCs w:val="28"/>
        </w:rPr>
        <w:t>medicinal plant raw material</w:t>
      </w:r>
      <w:r>
        <w:rPr>
          <w:sz w:val="28"/>
          <w:szCs w:val="28"/>
        </w:rPr>
        <w:t xml:space="preserve">, </w:t>
      </w:r>
      <w:r>
        <w:rPr>
          <w:sz w:val="28"/>
          <w:szCs w:val="28"/>
          <w:lang w:val="en-US"/>
        </w:rPr>
        <w:t>biological active substances</w:t>
      </w:r>
      <w:r>
        <w:rPr>
          <w:sz w:val="28"/>
          <w:szCs w:val="28"/>
        </w:rPr>
        <w:t xml:space="preserve">, </w:t>
      </w:r>
      <w:r w:rsidRPr="00DF661B">
        <w:rPr>
          <w:sz w:val="28"/>
          <w:szCs w:val="28"/>
          <w:lang w:val="en-GB"/>
        </w:rPr>
        <w:t>co</w:t>
      </w:r>
      <w:r w:rsidRPr="00DF661B">
        <w:rPr>
          <w:sz w:val="28"/>
          <w:szCs w:val="28"/>
          <w:lang w:val="en-GB"/>
        </w:rPr>
        <w:t>m</w:t>
      </w:r>
      <w:r w:rsidRPr="00DF661B">
        <w:rPr>
          <w:sz w:val="28"/>
          <w:szCs w:val="28"/>
          <w:lang w:val="en-GB"/>
        </w:rPr>
        <w:t>pound</w:t>
      </w:r>
      <w:r w:rsidRPr="00DF661B">
        <w:rPr>
          <w:sz w:val="28"/>
          <w:szCs w:val="28"/>
          <w:lang w:val="en-US"/>
        </w:rPr>
        <w:t xml:space="preserve"> tincture</w:t>
      </w:r>
      <w:r>
        <w:rPr>
          <w:sz w:val="28"/>
          <w:szCs w:val="28"/>
        </w:rPr>
        <w:t>,</w:t>
      </w:r>
      <w:r w:rsidRPr="00DF661B">
        <w:rPr>
          <w:sz w:val="28"/>
          <w:szCs w:val="28"/>
          <w:lang w:val="en-US"/>
        </w:rPr>
        <w:t xml:space="preserve"> </w:t>
      </w:r>
      <w:r>
        <w:rPr>
          <w:sz w:val="28"/>
          <w:lang w:val="en-GB"/>
        </w:rPr>
        <w:t>technology</w:t>
      </w:r>
      <w:r>
        <w:rPr>
          <w:sz w:val="28"/>
        </w:rPr>
        <w:t xml:space="preserve">, </w:t>
      </w:r>
      <w:r>
        <w:rPr>
          <w:sz w:val="28"/>
          <w:szCs w:val="28"/>
          <w:lang w:val="en-US"/>
        </w:rPr>
        <w:t>sta</w:t>
      </w:r>
      <w:r>
        <w:rPr>
          <w:sz w:val="28"/>
          <w:szCs w:val="28"/>
          <w:lang w:val="en-US"/>
        </w:rPr>
        <w:t>n</w:t>
      </w:r>
      <w:r>
        <w:rPr>
          <w:sz w:val="28"/>
          <w:szCs w:val="28"/>
          <w:lang w:val="en-US"/>
        </w:rPr>
        <w:t>dardization</w:t>
      </w:r>
      <w:r>
        <w:rPr>
          <w:sz w:val="28"/>
          <w:szCs w:val="28"/>
        </w:rPr>
        <w:t>,</w:t>
      </w:r>
      <w:r>
        <w:rPr>
          <w:sz w:val="28"/>
          <w:szCs w:val="28"/>
          <w:lang w:val="en-US"/>
        </w:rPr>
        <w:t xml:space="preserve"> validation</w:t>
      </w:r>
      <w:r>
        <w:rPr>
          <w:sz w:val="28"/>
          <w:szCs w:val="28"/>
        </w:rPr>
        <w:t>.</w:t>
      </w:r>
    </w:p>
    <w:p w:rsidR="007624A1" w:rsidRDefault="007624A1" w:rsidP="007624A1">
      <w:pPr>
        <w:widowControl w:val="0"/>
        <w:ind w:firstLine="709"/>
        <w:jc w:val="both"/>
        <w:rPr>
          <w:sz w:val="28"/>
          <w:szCs w:val="28"/>
        </w:rPr>
      </w:pPr>
    </w:p>
    <w:p w:rsidR="007624A1" w:rsidRDefault="007624A1" w:rsidP="007624A1">
      <w:pPr>
        <w:widowControl w:val="0"/>
        <w:ind w:firstLine="709"/>
        <w:jc w:val="both"/>
        <w:rPr>
          <w:sz w:val="28"/>
          <w:szCs w:val="28"/>
        </w:rPr>
        <w:sectPr w:rsidR="007624A1" w:rsidSect="002C1220">
          <w:headerReference w:type="default" r:id="rId29"/>
          <w:headerReference w:type="first" r:id="rId30"/>
          <w:pgSz w:w="11906" w:h="16838"/>
          <w:pgMar w:top="1134" w:right="851" w:bottom="1134" w:left="1701" w:header="709" w:footer="709" w:gutter="0"/>
          <w:pgNumType w:start="1"/>
          <w:cols w:space="708"/>
          <w:docGrid w:linePitch="360"/>
        </w:sect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Default="007624A1" w:rsidP="007624A1">
      <w:pPr>
        <w:widowControl w:val="0"/>
        <w:overflowPunct w:val="0"/>
        <w:autoSpaceDE w:val="0"/>
        <w:autoSpaceDN w:val="0"/>
        <w:adjustRightInd w:val="0"/>
        <w:spacing w:line="-360" w:lineRule="auto"/>
        <w:textAlignment w:val="baseline"/>
        <w:rPr>
          <w:sz w:val="28"/>
          <w:szCs w:val="28"/>
        </w:rPr>
      </w:pPr>
    </w:p>
    <w:p w:rsidR="007624A1" w:rsidRDefault="007624A1" w:rsidP="007624A1">
      <w:pPr>
        <w:widowControl w:val="0"/>
        <w:overflowPunct w:val="0"/>
        <w:autoSpaceDE w:val="0"/>
        <w:autoSpaceDN w:val="0"/>
        <w:adjustRightInd w:val="0"/>
        <w:spacing w:line="-360" w:lineRule="auto"/>
        <w:textAlignment w:val="baseline"/>
        <w:rPr>
          <w:sz w:val="28"/>
          <w:szCs w:val="28"/>
        </w:rPr>
      </w:pPr>
    </w:p>
    <w:p w:rsidR="007624A1" w:rsidRDefault="007624A1" w:rsidP="007624A1">
      <w:pPr>
        <w:widowControl w:val="0"/>
        <w:overflowPunct w:val="0"/>
        <w:autoSpaceDE w:val="0"/>
        <w:autoSpaceDN w:val="0"/>
        <w:adjustRightInd w:val="0"/>
        <w:spacing w:line="-360" w:lineRule="auto"/>
        <w:textAlignment w:val="baseline"/>
        <w:rPr>
          <w:sz w:val="28"/>
          <w:szCs w:val="28"/>
        </w:rPr>
      </w:pPr>
    </w:p>
    <w:p w:rsidR="007624A1" w:rsidRPr="00EF25B7"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textAlignment w:val="baseline"/>
        <w:rPr>
          <w:sz w:val="28"/>
          <w:szCs w:val="28"/>
        </w:rPr>
      </w:pPr>
    </w:p>
    <w:p w:rsidR="007624A1" w:rsidRPr="000F1141" w:rsidRDefault="007624A1" w:rsidP="007624A1">
      <w:pPr>
        <w:widowControl w:val="0"/>
        <w:overflowPunct w:val="0"/>
        <w:autoSpaceDE w:val="0"/>
        <w:autoSpaceDN w:val="0"/>
        <w:adjustRightInd w:val="0"/>
        <w:spacing w:line="-360" w:lineRule="auto"/>
        <w:jc w:val="center"/>
        <w:textAlignment w:val="baseline"/>
        <w:rPr>
          <w:sz w:val="28"/>
          <w:szCs w:val="28"/>
        </w:rPr>
      </w:pPr>
      <w:r w:rsidRPr="000F1141">
        <w:rPr>
          <w:sz w:val="28"/>
          <w:szCs w:val="28"/>
        </w:rPr>
        <w:t>Підписано до друку                         Формат 60х84 1/16</w:t>
      </w:r>
    </w:p>
    <w:p w:rsidR="007624A1" w:rsidRPr="000F1141" w:rsidRDefault="007624A1" w:rsidP="007624A1">
      <w:pPr>
        <w:widowControl w:val="0"/>
        <w:overflowPunct w:val="0"/>
        <w:autoSpaceDE w:val="0"/>
        <w:autoSpaceDN w:val="0"/>
        <w:adjustRightInd w:val="0"/>
        <w:spacing w:line="-360" w:lineRule="auto"/>
        <w:jc w:val="center"/>
        <w:textAlignment w:val="baseline"/>
        <w:rPr>
          <w:sz w:val="28"/>
          <w:szCs w:val="28"/>
        </w:rPr>
      </w:pPr>
      <w:r w:rsidRPr="000F1141">
        <w:rPr>
          <w:sz w:val="28"/>
          <w:szCs w:val="28"/>
        </w:rPr>
        <w:t>Папір офсетний. Друк р</w:t>
      </w:r>
      <w:r>
        <w:rPr>
          <w:sz w:val="28"/>
          <w:szCs w:val="28"/>
        </w:rPr>
        <w:t>и</w:t>
      </w:r>
      <w:r w:rsidRPr="000F1141">
        <w:rPr>
          <w:sz w:val="28"/>
          <w:szCs w:val="28"/>
        </w:rPr>
        <w:t>зографія.</w:t>
      </w:r>
    </w:p>
    <w:p w:rsidR="007624A1" w:rsidRPr="000F1141" w:rsidRDefault="007624A1" w:rsidP="007624A1">
      <w:pPr>
        <w:widowControl w:val="0"/>
        <w:overflowPunct w:val="0"/>
        <w:autoSpaceDE w:val="0"/>
        <w:autoSpaceDN w:val="0"/>
        <w:adjustRightInd w:val="0"/>
        <w:spacing w:line="-360" w:lineRule="auto"/>
        <w:jc w:val="center"/>
        <w:textAlignment w:val="baseline"/>
        <w:rPr>
          <w:sz w:val="28"/>
          <w:szCs w:val="28"/>
        </w:rPr>
      </w:pPr>
      <w:r w:rsidRPr="000F1141">
        <w:rPr>
          <w:sz w:val="28"/>
          <w:szCs w:val="28"/>
        </w:rPr>
        <w:t>Умовний друк. арк. 1</w:t>
      </w:r>
      <w:r>
        <w:rPr>
          <w:sz w:val="28"/>
          <w:szCs w:val="28"/>
        </w:rPr>
        <w:t>,5</w:t>
      </w:r>
      <w:r w:rsidRPr="000F1141">
        <w:rPr>
          <w:sz w:val="28"/>
          <w:szCs w:val="28"/>
        </w:rPr>
        <w:t>. Тираж 100 прим. Зам № 082.</w:t>
      </w:r>
    </w:p>
    <w:p w:rsidR="007624A1" w:rsidRDefault="007624A1" w:rsidP="007624A1">
      <w:pPr>
        <w:widowControl w:val="0"/>
        <w:overflowPunct w:val="0"/>
        <w:autoSpaceDE w:val="0"/>
        <w:autoSpaceDN w:val="0"/>
        <w:adjustRightInd w:val="0"/>
        <w:spacing w:line="-360" w:lineRule="auto"/>
        <w:jc w:val="center"/>
        <w:textAlignment w:val="baseline"/>
        <w:rPr>
          <w:sz w:val="28"/>
          <w:szCs w:val="28"/>
        </w:rPr>
      </w:pPr>
      <w:r w:rsidRPr="001D4F46">
        <w:rPr>
          <w:sz w:val="28"/>
          <w:szCs w:val="28"/>
        </w:rPr>
        <w:t xml:space="preserve">Віддруковано з оригінал-макету </w:t>
      </w:r>
      <w:r>
        <w:rPr>
          <w:sz w:val="28"/>
          <w:szCs w:val="28"/>
        </w:rPr>
        <w:t>в друкарні ФОП</w:t>
      </w:r>
      <w:r w:rsidRPr="001D4F46">
        <w:rPr>
          <w:sz w:val="28"/>
          <w:szCs w:val="28"/>
        </w:rPr>
        <w:t xml:space="preserve"> «Азамаєв В.П.»</w:t>
      </w:r>
    </w:p>
    <w:p w:rsidR="007624A1" w:rsidRPr="001D4F46" w:rsidRDefault="007624A1" w:rsidP="007624A1">
      <w:pPr>
        <w:widowControl w:val="0"/>
        <w:overflowPunct w:val="0"/>
        <w:autoSpaceDE w:val="0"/>
        <w:autoSpaceDN w:val="0"/>
        <w:adjustRightInd w:val="0"/>
        <w:spacing w:line="-360" w:lineRule="auto"/>
        <w:jc w:val="center"/>
        <w:textAlignment w:val="baseline"/>
        <w:rPr>
          <w:sz w:val="28"/>
          <w:szCs w:val="28"/>
        </w:rPr>
      </w:pPr>
      <w:r>
        <w:rPr>
          <w:sz w:val="28"/>
          <w:szCs w:val="28"/>
        </w:rPr>
        <w:t>Свідоцтво про державну реєстрацію ВО2 №229277 від 06.06.2001 р.</w:t>
      </w:r>
    </w:p>
    <w:p w:rsidR="007624A1" w:rsidRPr="00C96B46" w:rsidRDefault="007624A1" w:rsidP="007624A1">
      <w:pPr>
        <w:widowControl w:val="0"/>
        <w:overflowPunct w:val="0"/>
        <w:autoSpaceDE w:val="0"/>
        <w:autoSpaceDN w:val="0"/>
        <w:adjustRightInd w:val="0"/>
        <w:spacing w:line="-360" w:lineRule="auto"/>
        <w:jc w:val="center"/>
        <w:textAlignment w:val="baseline"/>
        <w:rPr>
          <w:sz w:val="28"/>
          <w:szCs w:val="28"/>
        </w:rPr>
      </w:pPr>
      <w:r w:rsidRPr="001D4F46">
        <w:rPr>
          <w:sz w:val="28"/>
        </w:rPr>
        <w:t>Україна, 61144, м. Харків, вул. Г. Праці, 17, к. 284. Тел.: 65-92-41</w:t>
      </w:r>
    </w:p>
    <w:p w:rsidR="00646A1F" w:rsidRPr="002A1B6A" w:rsidRDefault="00646A1F" w:rsidP="002A1B6A">
      <w:pPr>
        <w:spacing w:line="360" w:lineRule="auto"/>
        <w:jc w:val="both"/>
        <w:rPr>
          <w:bCs/>
        </w:rPr>
      </w:pPr>
      <w:bookmarkStart w:id="2" w:name="_GoBack"/>
      <w:bookmarkEnd w:id="2"/>
    </w:p>
    <w:p w:rsidR="00646A1F" w:rsidRPr="002A1B6A" w:rsidRDefault="00646A1F" w:rsidP="00646A1F">
      <w:pPr>
        <w:spacing w:line="360" w:lineRule="auto"/>
        <w:jc w:val="cente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31" w:history="1">
        <w:r>
          <w:rPr>
            <w:rStyle w:val="ae"/>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20" w:rsidRDefault="00235D20">
      <w:r>
        <w:separator/>
      </w:r>
    </w:p>
  </w:endnote>
  <w:endnote w:type="continuationSeparator" w:id="0">
    <w:p w:rsidR="00235D20" w:rsidRDefault="0023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обычный текст)">
    <w:altName w:val="Times New Roman"/>
    <w:panose1 w:val="00000000000000000000"/>
    <w:charset w:val="00"/>
    <w:family w:val="roman"/>
    <w:notTrueType/>
    <w:pitch w:val="default"/>
    <w:sig w:usb0="48001FFB" w:usb1="03CF2CE8" w:usb2="48001D15" w:usb3="0000045E" w:csb0="00000001" w:csb1="00739EB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20" w:rsidRDefault="00235D20">
      <w:r>
        <w:separator/>
      </w:r>
    </w:p>
  </w:footnote>
  <w:footnote w:type="continuationSeparator" w:id="0">
    <w:p w:rsidR="00235D20" w:rsidRDefault="0023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A1" w:rsidRDefault="007624A1" w:rsidP="002C1220">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624A1" w:rsidRDefault="007624A1">
    <w:pPr>
      <w:pStyle w:val="affffff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A1" w:rsidRDefault="007624A1" w:rsidP="00811A29">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A1" w:rsidRDefault="007624A1" w:rsidP="002C1220">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29</w:t>
    </w:r>
    <w:r>
      <w:rPr>
        <w:rStyle w:val="ad"/>
      </w:rPr>
      <w:fldChar w:fldCharType="end"/>
    </w:r>
  </w:p>
  <w:p w:rsidR="007624A1" w:rsidRDefault="007624A1" w:rsidP="00811A29">
    <w:pPr>
      <w:pStyle w:val="afffffff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A1" w:rsidRDefault="007624A1">
    <w:pPr>
      <w:pStyle w:val="afffff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23758F"/>
    <w:multiLevelType w:val="hybridMultilevel"/>
    <w:tmpl w:val="9F1EC6C0"/>
    <w:lvl w:ilvl="0" w:tplc="1A80E2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FAF5F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417579AD"/>
    <w:multiLevelType w:val="hybridMultilevel"/>
    <w:tmpl w:val="42E250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2"/>
  </w:num>
  <w:num w:numId="39">
    <w:abstractNumId w:val="0"/>
  </w:num>
  <w:num w:numId="40">
    <w:abstractNumId w:val="1"/>
  </w:num>
  <w:num w:numId="41">
    <w:abstractNumId w:val="40"/>
  </w:num>
  <w:num w:numId="42">
    <w:abstractNumId w:val="41"/>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35D20"/>
    <w:rsid w:val="00267173"/>
    <w:rsid w:val="00267C02"/>
    <w:rsid w:val="0028253D"/>
    <w:rsid w:val="00292B3F"/>
    <w:rsid w:val="002A1B6A"/>
    <w:rsid w:val="002A6528"/>
    <w:rsid w:val="002B6D66"/>
    <w:rsid w:val="002D11A8"/>
    <w:rsid w:val="002D4909"/>
    <w:rsid w:val="002F142F"/>
    <w:rsid w:val="002F1BEC"/>
    <w:rsid w:val="0030185F"/>
    <w:rsid w:val="00304F1E"/>
    <w:rsid w:val="003102ED"/>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81E98"/>
    <w:rsid w:val="004942BD"/>
    <w:rsid w:val="004A36EF"/>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A0054"/>
    <w:rsid w:val="006A1105"/>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D471D"/>
    <w:rsid w:val="008E567E"/>
    <w:rsid w:val="008E7A5F"/>
    <w:rsid w:val="008F087D"/>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F51C8"/>
    <w:rsid w:val="00F02799"/>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Normal0">
    <w:name w:val="Normal"/>
    <w:rsid w:val="00481E98"/>
    <w:pPr>
      <w:widowControl w:val="0"/>
    </w:pPr>
    <w:rPr>
      <w:rFonts w:ascii="Arial" w:eastAsia="Times New Roman" w:hAnsi="Arial" w:cs="Times New Roman"/>
      <w:i/>
      <w:snapToGrid w:val="0"/>
    </w:rPr>
  </w:style>
  <w:style w:type="paragraph" w:customStyle="1" w:styleId="BodyTextIndent22">
    <w:name w:val="Body Text Indent 2"/>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PlainText">
    <w:name w:val="Plain Text"/>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Normal0">
    <w:name w:val="Normal"/>
    <w:rsid w:val="00481E98"/>
    <w:pPr>
      <w:widowControl w:val="0"/>
    </w:pPr>
    <w:rPr>
      <w:rFonts w:ascii="Arial" w:eastAsia="Times New Roman" w:hAnsi="Arial" w:cs="Times New Roman"/>
      <w:i/>
      <w:snapToGrid w:val="0"/>
    </w:rPr>
  </w:style>
  <w:style w:type="paragraph" w:customStyle="1" w:styleId="BodyTextIndent22">
    <w:name w:val="Body Text Indent 2"/>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PlainText">
    <w:name w:val="Plain Text"/>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2.xml"/><Relationship Id="rId32" Type="http://schemas.openxmlformats.org/officeDocument/2006/relationships/header" Target="header5.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www.multitran.ru/c/m.exe?t=917980_1_2" TargetMode="Externa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multitran.ru/c/m.exe?t=229676_1_2" TargetMode="External"/><Relationship Id="rId30" Type="http://schemas.openxmlformats.org/officeDocument/2006/relationships/header" Target="header4.xm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238329238329236"/>
          <c:y val="0.2289156626506024"/>
          <c:w val="0.37100737100737102"/>
          <c:h val="0.60642570281124497"/>
        </c:manualLayout>
      </c:layout>
      <c:pieChart>
        <c:varyColors val="1"/>
        <c:ser>
          <c:idx val="0"/>
          <c:order val="0"/>
          <c:spPr>
            <a:solidFill>
              <a:srgbClr val="9999FF"/>
            </a:solidFill>
            <a:ln w="12686">
              <a:solidFill>
                <a:srgbClr val="000000"/>
              </a:solidFill>
              <a:prstDash val="solid"/>
            </a:ln>
          </c:spPr>
          <c:explosion val="6"/>
          <c:dPt>
            <c:idx val="0"/>
            <c:bubble3D val="0"/>
          </c:dPt>
          <c:dPt>
            <c:idx val="1"/>
            <c:bubble3D val="0"/>
            <c:spPr>
              <a:solidFill>
                <a:srgbClr val="993366"/>
              </a:solidFill>
              <a:ln w="12686">
                <a:solidFill>
                  <a:srgbClr val="000000"/>
                </a:solidFill>
                <a:prstDash val="solid"/>
              </a:ln>
            </c:spPr>
          </c:dPt>
          <c:dPt>
            <c:idx val="2"/>
            <c:bubble3D val="0"/>
            <c:spPr>
              <a:solidFill>
                <a:srgbClr val="FFFFCC"/>
              </a:solidFill>
              <a:ln w="12686">
                <a:solidFill>
                  <a:srgbClr val="000000"/>
                </a:solidFill>
                <a:prstDash val="solid"/>
              </a:ln>
            </c:spPr>
          </c:dPt>
          <c:dPt>
            <c:idx val="3"/>
            <c:bubble3D val="0"/>
            <c:spPr>
              <a:solidFill>
                <a:srgbClr val="CCFFFF"/>
              </a:solidFill>
              <a:ln w="12686">
                <a:solidFill>
                  <a:srgbClr val="000000"/>
                </a:solidFill>
                <a:prstDash val="solid"/>
              </a:ln>
            </c:spPr>
          </c:dPt>
          <c:dPt>
            <c:idx val="4"/>
            <c:bubble3D val="0"/>
            <c:spPr>
              <a:solidFill>
                <a:srgbClr val="660066"/>
              </a:solidFill>
              <a:ln w="12686">
                <a:solidFill>
                  <a:srgbClr val="000000"/>
                </a:solidFill>
                <a:prstDash val="solid"/>
              </a:ln>
            </c:spPr>
          </c:dPt>
          <c:dPt>
            <c:idx val="5"/>
            <c:bubble3D val="0"/>
            <c:spPr>
              <a:solidFill>
                <a:srgbClr val="FF8080"/>
              </a:solidFill>
              <a:ln w="12686">
                <a:solidFill>
                  <a:srgbClr val="000000"/>
                </a:solidFill>
                <a:prstDash val="solid"/>
              </a:ln>
            </c:spPr>
          </c:dPt>
          <c:dPt>
            <c:idx val="6"/>
            <c:bubble3D val="0"/>
            <c:spPr>
              <a:solidFill>
                <a:srgbClr val="0066CC"/>
              </a:solidFill>
              <a:ln w="12686">
                <a:solidFill>
                  <a:srgbClr val="000000"/>
                </a:solidFill>
                <a:prstDash val="solid"/>
              </a:ln>
            </c:spPr>
          </c:dPt>
          <c:dLbls>
            <c:dLbl>
              <c:idx val="1"/>
              <c:tx>
                <c:rich>
                  <a:bodyPr/>
                  <a:lstStyle/>
                  <a:p>
                    <a:pPr>
                      <a:defRPr sz="1049" b="1" i="0" u="none" strike="noStrike" baseline="0">
                        <a:solidFill>
                          <a:srgbClr val="000000"/>
                        </a:solidFill>
                        <a:latin typeface="Arial"/>
                        <a:ea typeface="Arial"/>
                        <a:cs typeface="Arial"/>
                      </a:defRPr>
                    </a:pPr>
                    <a:r>
                      <a:t>Краплі
11%</a:t>
                    </a:r>
                  </a:p>
                </c:rich>
              </c:tx>
              <c:spPr>
                <a:noFill/>
                <a:ln w="25372">
                  <a:noFill/>
                </a:ln>
              </c:spPr>
              <c:showLegendKey val="0"/>
              <c:showVal val="0"/>
              <c:showCatName val="0"/>
              <c:showSerName val="0"/>
              <c:showPercent val="0"/>
              <c:showBubbleSize val="0"/>
            </c:dLbl>
            <c:dLbl>
              <c:idx val="2"/>
              <c:tx>
                <c:rich>
                  <a:bodyPr/>
                  <a:lstStyle/>
                  <a:p>
                    <a:pPr>
                      <a:defRPr sz="1049" b="1" i="0" u="none" strike="noStrike" baseline="0">
                        <a:solidFill>
                          <a:srgbClr val="000000"/>
                        </a:solidFill>
                        <a:latin typeface="Arial"/>
                        <a:ea typeface="Arial"/>
                        <a:cs typeface="Arial"/>
                      </a:defRPr>
                    </a:pPr>
                    <a:r>
                      <a:t>Капсули
11%</a:t>
                    </a:r>
                  </a:p>
                </c:rich>
              </c:tx>
              <c:spPr>
                <a:noFill/>
                <a:ln w="25372">
                  <a:noFill/>
                </a:ln>
              </c:spPr>
              <c:showLegendKey val="0"/>
              <c:showVal val="0"/>
              <c:showCatName val="0"/>
              <c:showSerName val="0"/>
              <c:showPercent val="0"/>
              <c:showBubbleSize val="0"/>
            </c:dLbl>
            <c:dLbl>
              <c:idx val="3"/>
              <c:tx>
                <c:rich>
                  <a:bodyPr/>
                  <a:lstStyle/>
                  <a:p>
                    <a:pPr>
                      <a:defRPr sz="1049" b="1" i="0" u="none" strike="noStrike" baseline="0">
                        <a:solidFill>
                          <a:srgbClr val="000000"/>
                        </a:solidFill>
                        <a:latin typeface="Arial"/>
                        <a:ea typeface="Arial"/>
                        <a:cs typeface="Arial"/>
                      </a:defRPr>
                    </a:pPr>
                    <a:r>
                      <a:t>Р-н д/ м.н
11%</a:t>
                    </a:r>
                  </a:p>
                </c:rich>
              </c:tx>
              <c:spPr>
                <a:noFill/>
                <a:ln w="25372">
                  <a:noFill/>
                </a:ln>
              </c:spPr>
              <c:showLegendKey val="0"/>
              <c:showVal val="0"/>
              <c:showCatName val="0"/>
              <c:showSerName val="0"/>
              <c:showPercent val="0"/>
              <c:showBubbleSize val="0"/>
            </c:dLbl>
            <c:dLbl>
              <c:idx val="4"/>
              <c:tx>
                <c:rich>
                  <a:bodyPr/>
                  <a:lstStyle/>
                  <a:p>
                    <a:pPr>
                      <a:defRPr sz="1049" b="1" i="0" u="none" strike="noStrike" baseline="0">
                        <a:solidFill>
                          <a:srgbClr val="000000"/>
                        </a:solidFill>
                        <a:latin typeface="Arial"/>
                        <a:ea typeface="Arial"/>
                        <a:cs typeface="Arial"/>
                      </a:defRPr>
                    </a:pPr>
                    <a:r>
                      <a:t>Гранули
11%</a:t>
                    </a:r>
                  </a:p>
                </c:rich>
              </c:tx>
              <c:spPr>
                <a:noFill/>
                <a:ln w="25372">
                  <a:noFill/>
                </a:ln>
              </c:spPr>
              <c:showLegendKey val="0"/>
              <c:showVal val="0"/>
              <c:showCatName val="0"/>
              <c:showSerName val="0"/>
              <c:showPercent val="0"/>
              <c:showBubbleSize val="0"/>
            </c:dLbl>
            <c:dLbl>
              <c:idx val="6"/>
              <c:tx>
                <c:rich>
                  <a:bodyPr/>
                  <a:lstStyle/>
                  <a:p>
                    <a:pPr>
                      <a:defRPr sz="1049" b="1" i="0" u="none" strike="noStrike" baseline="0">
                        <a:solidFill>
                          <a:srgbClr val="000000"/>
                        </a:solidFill>
                        <a:latin typeface="Arial"/>
                        <a:ea typeface="Arial"/>
                        <a:cs typeface="Arial"/>
                      </a:defRPr>
                    </a:pPr>
                    <a:r>
                      <a:t>Фільтр-пакети
5%</a:t>
                    </a:r>
                  </a:p>
                </c:rich>
              </c:tx>
              <c:spPr>
                <a:noFill/>
                <a:ln w="25372">
                  <a:noFill/>
                </a:ln>
              </c:spPr>
              <c:showLegendKey val="0"/>
              <c:showVal val="0"/>
              <c:showCatName val="0"/>
              <c:showSerName val="0"/>
              <c:showPercent val="0"/>
              <c:showBubbleSize val="0"/>
            </c:dLbl>
            <c:numFmt formatCode="0%" sourceLinked="0"/>
            <c:spPr>
              <a:noFill/>
              <a:ln w="25372">
                <a:noFill/>
              </a:ln>
            </c:spPr>
            <c:txPr>
              <a:bodyPr/>
              <a:lstStyle/>
              <a:p>
                <a:pPr>
                  <a:defRPr sz="1049" b="1"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1"/>
          </c:dLbls>
          <c:cat>
            <c:strRef>
              <c:f>Лист3!$A$45:$A$51</c:f>
              <c:strCache>
                <c:ptCount val="7"/>
                <c:pt idx="0">
                  <c:v>Таблетки</c:v>
                </c:pt>
                <c:pt idx="1">
                  <c:v>Капли</c:v>
                </c:pt>
                <c:pt idx="2">
                  <c:v>Капсулы</c:v>
                </c:pt>
                <c:pt idx="3">
                  <c:v>Р-р д/ м.н</c:v>
                </c:pt>
                <c:pt idx="4">
                  <c:v>Гранулы</c:v>
                </c:pt>
                <c:pt idx="5">
                  <c:v>Настойка</c:v>
                </c:pt>
                <c:pt idx="6">
                  <c:v>Фильтр-пакет</c:v>
                </c:pt>
              </c:strCache>
            </c:strRef>
          </c:cat>
          <c:val>
            <c:numRef>
              <c:f>Лист3!$B$45:$B$51</c:f>
              <c:numCache>
                <c:formatCode>General</c:formatCode>
                <c:ptCount val="7"/>
                <c:pt idx="0">
                  <c:v>9</c:v>
                </c:pt>
                <c:pt idx="1">
                  <c:v>2</c:v>
                </c:pt>
                <c:pt idx="2">
                  <c:v>2</c:v>
                </c:pt>
                <c:pt idx="3">
                  <c:v>2</c:v>
                </c:pt>
                <c:pt idx="4">
                  <c:v>2</c:v>
                </c:pt>
                <c:pt idx="5">
                  <c:v>1</c:v>
                </c:pt>
                <c:pt idx="6">
                  <c:v>1</c:v>
                </c:pt>
              </c:numCache>
            </c:numRef>
          </c:val>
        </c:ser>
        <c:dLbls>
          <c:showLegendKey val="0"/>
          <c:showVal val="0"/>
          <c:showCatName val="0"/>
          <c:showSerName val="0"/>
          <c:showPercent val="1"/>
          <c:showBubbleSize val="0"/>
          <c:showLeaderLines val="1"/>
        </c:dLbls>
        <c:firstSliceAng val="0"/>
      </c:pieChart>
      <c:spPr>
        <a:noFill/>
        <a:ln w="25372">
          <a:noFill/>
        </a:ln>
      </c:spPr>
    </c:plotArea>
    <c:plotVisOnly val="1"/>
    <c:dispBlanksAs val="zero"/>
    <c:showDLblsOverMax val="0"/>
  </c:chart>
  <c:spPr>
    <a:solidFill>
      <a:srgbClr val="FFFFFF"/>
    </a:solidFill>
    <a:ln>
      <a:noFill/>
    </a:ln>
  </c:spPr>
  <c:txPr>
    <a:bodyPr/>
    <a:lstStyle/>
    <a:p>
      <a:pPr>
        <a:defRPr sz="849" b="1" i="0" u="none" strike="noStrike" baseline="0">
          <a:solidFill>
            <a:srgbClr val="000000"/>
          </a:solidFill>
          <a:latin typeface="Arial"/>
          <a:ea typeface="Arial"/>
          <a:cs typeface="Arial"/>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08496732026145"/>
          <c:y val="7.3619631901840496E-2"/>
          <c:w val="0.83823529411764708"/>
          <c:h val="0.74233128834355833"/>
        </c:manualLayout>
      </c:layout>
      <c:lineChart>
        <c:grouping val="standard"/>
        <c:varyColors val="0"/>
        <c:ser>
          <c:idx val="0"/>
          <c:order val="0"/>
          <c:tx>
            <c:strRef>
              <c:f>Sheet1!$A$2</c:f>
              <c:strCache>
                <c:ptCount val="1"/>
                <c:pt idx="0">
                  <c:v>Восток</c:v>
                </c:pt>
              </c:strCache>
            </c:strRef>
          </c:tx>
          <c:spPr>
            <a:ln w="25387">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7.3999999999999996E-2</c:v>
                </c:pt>
                <c:pt idx="1">
                  <c:v>8.8500000000000009E-2</c:v>
                </c:pt>
                <c:pt idx="2">
                  <c:v>0.10290000000000001</c:v>
                </c:pt>
                <c:pt idx="3">
                  <c:v>0.11670000000000001</c:v>
                </c:pt>
                <c:pt idx="4">
                  <c:v>0.127</c:v>
                </c:pt>
                <c:pt idx="5">
                  <c:v>0.13490000000000002</c:v>
                </c:pt>
                <c:pt idx="6">
                  <c:v>0.1431</c:v>
                </c:pt>
                <c:pt idx="7">
                  <c:v>0.1469</c:v>
                </c:pt>
                <c:pt idx="8">
                  <c:v>0.13900000000000001</c:v>
                </c:pt>
                <c:pt idx="9">
                  <c:v>0.123</c:v>
                </c:pt>
              </c:numCache>
            </c:numRef>
          </c:val>
          <c:smooth val="1"/>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3358976"/>
        <c:axId val="223361280"/>
      </c:lineChart>
      <c:catAx>
        <c:axId val="223358976"/>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t>Вміст етанолу, %</a:t>
                </a:r>
              </a:p>
            </c:rich>
          </c:tx>
          <c:layout>
            <c:manualLayout>
              <c:xMode val="edge"/>
              <c:yMode val="edge"/>
              <c:x val="0.73039215686274506"/>
              <c:y val="0.91104294478527603"/>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3361280"/>
        <c:crossesAt val="0"/>
        <c:auto val="1"/>
        <c:lblAlgn val="ctr"/>
        <c:lblOffset val="100"/>
        <c:tickLblSkip val="1"/>
        <c:tickMarkSkip val="1"/>
        <c:noMultiLvlLbl val="0"/>
      </c:catAx>
      <c:valAx>
        <c:axId val="223361280"/>
        <c:scaling>
          <c:orientation val="minMax"/>
          <c:max val="0.15"/>
          <c:min val="0"/>
        </c:scaling>
        <c:delete val="0"/>
        <c:axPos val="l"/>
        <c:title>
          <c:tx>
            <c:rich>
              <a:bodyPr/>
              <a:lstStyle/>
              <a:p>
                <a:pPr>
                  <a:defRPr sz="1199" b="1" i="0" u="none" strike="noStrike" baseline="0">
                    <a:solidFill>
                      <a:srgbClr val="000000"/>
                    </a:solidFill>
                    <a:latin typeface="Arial Cyr"/>
                    <a:ea typeface="Arial Cyr"/>
                    <a:cs typeface="Arial Cyr"/>
                  </a:defRPr>
                </a:pPr>
                <a:r>
                  <a:t>Сума кумаринів, %</a:t>
                </a:r>
              </a:p>
            </c:rich>
          </c:tx>
          <c:layout>
            <c:manualLayout>
              <c:xMode val="edge"/>
              <c:yMode val="edge"/>
              <c:x val="0"/>
              <c:y val="2.7607361963190184E-2"/>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3358976"/>
        <c:crosses val="autoZero"/>
        <c:crossBetween val="midCat"/>
        <c:majorUnit val="2.5000000000000001E-2"/>
        <c:minorUnit val="2.5000000000000001E-2"/>
      </c:valAx>
      <c:spPr>
        <a:noFill/>
        <a:ln w="25387">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64705882352941"/>
          <c:y val="7.9754601226993863E-2"/>
          <c:w val="0.85130718954248363"/>
          <c:h val="0.74233128834355833"/>
        </c:manualLayout>
      </c:layout>
      <c:lineChart>
        <c:grouping val="standard"/>
        <c:varyColors val="0"/>
        <c:ser>
          <c:idx val="0"/>
          <c:order val="0"/>
          <c:tx>
            <c:strRef>
              <c:f>Sheet1!$A$2</c:f>
              <c:strCache>
                <c:ptCount val="1"/>
                <c:pt idx="0">
                  <c:v>Восток</c:v>
                </c:pt>
              </c:strCache>
            </c:strRef>
          </c:tx>
          <c:spPr>
            <a:ln w="25387">
              <a:solidFill>
                <a:srgbClr val="000000"/>
              </a:solidFill>
              <a:prstDash val="solid"/>
            </a:ln>
          </c:spPr>
          <c:marker>
            <c:symbol val="none"/>
          </c:marker>
          <c:cat>
            <c:numRef>
              <c:f>Sheet1!$B$1:$H$1</c:f>
              <c:numCache>
                <c:formatCode>General</c:formatCode>
                <c:ptCount val="7"/>
                <c:pt idx="0">
                  <c:v>30</c:v>
                </c:pt>
                <c:pt idx="1">
                  <c:v>40</c:v>
                </c:pt>
                <c:pt idx="2">
                  <c:v>50</c:v>
                </c:pt>
                <c:pt idx="3">
                  <c:v>60</c:v>
                </c:pt>
                <c:pt idx="4">
                  <c:v>70</c:v>
                </c:pt>
                <c:pt idx="5">
                  <c:v>80</c:v>
                </c:pt>
                <c:pt idx="6">
                  <c:v>90</c:v>
                </c:pt>
              </c:numCache>
            </c:numRef>
          </c:cat>
          <c:val>
            <c:numRef>
              <c:f>Sheet1!$B$2:$H$2</c:f>
              <c:numCache>
                <c:formatCode>General</c:formatCode>
                <c:ptCount val="7"/>
                <c:pt idx="0">
                  <c:v>0.05</c:v>
                </c:pt>
                <c:pt idx="1">
                  <c:v>5.5200000000000006E-2</c:v>
                </c:pt>
                <c:pt idx="2">
                  <c:v>6.8600000000000008E-2</c:v>
                </c:pt>
                <c:pt idx="3">
                  <c:v>0.1105</c:v>
                </c:pt>
                <c:pt idx="4">
                  <c:v>0.16</c:v>
                </c:pt>
                <c:pt idx="5">
                  <c:v>0.17</c:v>
                </c:pt>
                <c:pt idx="6">
                  <c:v>0.18</c:v>
                </c:pt>
              </c:numCache>
            </c:numRef>
          </c:val>
          <c:smooth val="1"/>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numRef>
              <c:f>Sheet1!$B$1:$H$1</c:f>
              <c:numCache>
                <c:formatCode>General</c:formatCode>
                <c:ptCount val="7"/>
                <c:pt idx="0">
                  <c:v>30</c:v>
                </c:pt>
                <c:pt idx="1">
                  <c:v>40</c:v>
                </c:pt>
                <c:pt idx="2">
                  <c:v>50</c:v>
                </c:pt>
                <c:pt idx="3">
                  <c:v>60</c:v>
                </c:pt>
                <c:pt idx="4">
                  <c:v>70</c:v>
                </c:pt>
                <c:pt idx="5">
                  <c:v>80</c:v>
                </c:pt>
                <c:pt idx="6">
                  <c:v>90</c:v>
                </c:pt>
              </c:numCache>
            </c:numRef>
          </c:cat>
          <c:val>
            <c:numRef>
              <c:f>Sheet1!$B$3:$H$3</c:f>
              <c:numCache>
                <c:formatCode>General</c:formatCode>
                <c:ptCount val="7"/>
              </c:numCache>
            </c:numRef>
          </c:val>
          <c:smooth val="0"/>
        </c:ser>
        <c:ser>
          <c:idx val="2"/>
          <c:order val="2"/>
          <c:tx>
            <c:strRef>
              <c:f>Sheet1!$A$4</c:f>
              <c:strCache>
                <c:ptCount val="1"/>
                <c:pt idx="0">
                  <c:v>Север</c:v>
                </c:pt>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numRef>
              <c:f>Sheet1!$B$1:$H$1</c:f>
              <c:numCache>
                <c:formatCode>General</c:formatCode>
                <c:ptCount val="7"/>
                <c:pt idx="0">
                  <c:v>30</c:v>
                </c:pt>
                <c:pt idx="1">
                  <c:v>40</c:v>
                </c:pt>
                <c:pt idx="2">
                  <c:v>50</c:v>
                </c:pt>
                <c:pt idx="3">
                  <c:v>60</c:v>
                </c:pt>
                <c:pt idx="4">
                  <c:v>70</c:v>
                </c:pt>
                <c:pt idx="5">
                  <c:v>80</c:v>
                </c:pt>
                <c:pt idx="6">
                  <c:v>90</c:v>
                </c:pt>
              </c:numCache>
            </c:numRef>
          </c:cat>
          <c:val>
            <c:numRef>
              <c:f>Sheet1!$B$4:$H$4</c:f>
              <c:numCache>
                <c:formatCode>General</c:formatCode>
                <c:ptCount val="7"/>
              </c:numCache>
            </c:numRef>
          </c:val>
          <c:smooth val="0"/>
        </c:ser>
        <c:dLbls>
          <c:showLegendKey val="0"/>
          <c:showVal val="0"/>
          <c:showCatName val="0"/>
          <c:showSerName val="0"/>
          <c:showPercent val="0"/>
          <c:showBubbleSize val="0"/>
        </c:dLbls>
        <c:marker val="1"/>
        <c:smooth val="0"/>
        <c:axId val="223632384"/>
        <c:axId val="223634944"/>
      </c:lineChart>
      <c:catAx>
        <c:axId val="223632384"/>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t>Вміст етанолу, %</a:t>
                </a:r>
              </a:p>
            </c:rich>
          </c:tx>
          <c:layout>
            <c:manualLayout>
              <c:xMode val="edge"/>
              <c:yMode val="edge"/>
              <c:x val="0.73039215686274506"/>
              <c:y val="0.91104294478527603"/>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3634944"/>
        <c:crosses val="autoZero"/>
        <c:auto val="1"/>
        <c:lblAlgn val="ctr"/>
        <c:lblOffset val="100"/>
        <c:tickLblSkip val="1"/>
        <c:tickMarkSkip val="1"/>
        <c:noMultiLvlLbl val="0"/>
      </c:catAx>
      <c:valAx>
        <c:axId val="223634944"/>
        <c:scaling>
          <c:orientation val="minMax"/>
          <c:max val="0.2"/>
          <c:min val="0"/>
        </c:scaling>
        <c:delete val="0"/>
        <c:axPos val="l"/>
        <c:title>
          <c:tx>
            <c:rich>
              <a:bodyPr/>
              <a:lstStyle/>
              <a:p>
                <a:pPr>
                  <a:defRPr sz="1199" b="1" i="0" u="none" strike="noStrike" baseline="0">
                    <a:solidFill>
                      <a:srgbClr val="000000"/>
                    </a:solidFill>
                    <a:latin typeface="Arial Cyr"/>
                    <a:ea typeface="Arial Cyr"/>
                    <a:cs typeface="Arial Cyr"/>
                  </a:defRPr>
                </a:pPr>
                <a:r>
                  <a:t>Ефірна олія, %</a:t>
                </a:r>
              </a:p>
            </c:rich>
          </c:tx>
          <c:layout>
            <c:manualLayout>
              <c:xMode val="edge"/>
              <c:yMode val="edge"/>
              <c:x val="0"/>
              <c:y val="0"/>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3632384"/>
        <c:crosses val="autoZero"/>
        <c:crossBetween val="midCat"/>
        <c:majorUnit val="0.02"/>
        <c:minorUnit val="0.02"/>
      </c:valAx>
      <c:spPr>
        <a:noFill/>
        <a:ln w="25387">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79872204472847E-2"/>
          <c:y val="3.3163265306122451E-2"/>
          <c:w val="0.90894568690095845"/>
          <c:h val="0.7857142857142857"/>
        </c:manualLayout>
      </c:layout>
      <c:lineChart>
        <c:grouping val="standard"/>
        <c:varyColors val="0"/>
        <c:ser>
          <c:idx val="0"/>
          <c:order val="0"/>
          <c:tx>
            <c:strRef>
              <c:f>Sheet1!$B$1</c:f>
              <c:strCache>
                <c:ptCount val="1"/>
                <c:pt idx="0">
                  <c:v>"Бронхофіт"</c:v>
                </c:pt>
              </c:strCache>
            </c:strRef>
          </c:tx>
          <c:spPr>
            <a:ln w="25371">
              <a:solidFill>
                <a:srgbClr val="000000"/>
              </a:solidFill>
              <a:prstDash val="solid"/>
            </a:ln>
          </c:spPr>
          <c:marker>
            <c:symbol val="none"/>
          </c:marker>
          <c:dLbls>
            <c:dLbl>
              <c:idx val="7"/>
              <c:layout>
                <c:manualLayout>
                  <c:xMode val="edge"/>
                  <c:yMode val="edge"/>
                  <c:x val="0.86102236421725242"/>
                  <c:y val="0.13010204081632654"/>
                </c:manualLayout>
              </c:layout>
              <c:tx>
                <c:rich>
                  <a:bodyPr/>
                  <a:lstStyle/>
                  <a:p>
                    <a:pPr>
                      <a:defRPr sz="1074" b="1" i="0" u="none" strike="noStrike" baseline="0">
                        <a:solidFill>
                          <a:srgbClr val="000000"/>
                        </a:solidFill>
                        <a:latin typeface="Arial Cyr"/>
                        <a:ea typeface="Arial Cyr"/>
                        <a:cs typeface="Arial Cyr"/>
                      </a:defRPr>
                    </a:pPr>
                    <a:r>
                      <a:t>I екстракція</a:t>
                    </a:r>
                  </a:p>
                </c:rich>
              </c:tx>
              <c:spPr>
                <a:noFill/>
                <a:ln w="25371">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Sheet1!$B$2:$B$27</c:f>
              <c:numCache>
                <c:formatCode>General</c:formatCode>
                <c:ptCount val="26"/>
                <c:pt idx="0">
                  <c:v>0</c:v>
                </c:pt>
                <c:pt idx="1">
                  <c:v>1.02</c:v>
                </c:pt>
                <c:pt idx="2">
                  <c:v>1.71</c:v>
                </c:pt>
                <c:pt idx="3">
                  <c:v>2.27</c:v>
                </c:pt>
                <c:pt idx="4">
                  <c:v>2.76</c:v>
                </c:pt>
                <c:pt idx="5">
                  <c:v>3.22</c:v>
                </c:pt>
                <c:pt idx="6">
                  <c:v>3.45</c:v>
                </c:pt>
                <c:pt idx="7">
                  <c:v>3.55</c:v>
                </c:pt>
                <c:pt idx="8">
                  <c:v>3.57</c:v>
                </c:pt>
                <c:pt idx="9">
                  <c:v>3.6</c:v>
                </c:pt>
                <c:pt idx="10">
                  <c:v>3.65</c:v>
                </c:pt>
                <c:pt idx="11">
                  <c:v>3.64</c:v>
                </c:pt>
                <c:pt idx="12">
                  <c:v>3.68</c:v>
                </c:pt>
                <c:pt idx="13">
                  <c:v>3.72</c:v>
                </c:pt>
                <c:pt idx="14">
                  <c:v>3.74</c:v>
                </c:pt>
                <c:pt idx="15">
                  <c:v>3.77</c:v>
                </c:pt>
                <c:pt idx="16">
                  <c:v>3.8</c:v>
                </c:pt>
                <c:pt idx="17">
                  <c:v>3.83</c:v>
                </c:pt>
                <c:pt idx="18">
                  <c:v>3.85</c:v>
                </c:pt>
                <c:pt idx="19">
                  <c:v>3.87</c:v>
                </c:pt>
                <c:pt idx="20">
                  <c:v>3.89</c:v>
                </c:pt>
                <c:pt idx="21">
                  <c:v>3.91</c:v>
                </c:pt>
                <c:pt idx="22">
                  <c:v>3.91</c:v>
                </c:pt>
                <c:pt idx="23">
                  <c:v>3.92</c:v>
                </c:pt>
                <c:pt idx="24">
                  <c:v>3.93</c:v>
                </c:pt>
              </c:numCache>
            </c:numRef>
          </c:val>
          <c:smooth val="1"/>
        </c:ser>
        <c:ser>
          <c:idx val="1"/>
          <c:order val="1"/>
          <c:tx>
            <c:strRef>
              <c:f>Sheet1!$C$1</c:f>
              <c:strCache>
                <c:ptCount val="1"/>
                <c:pt idx="0">
                  <c:v>"Бронхофіт"</c:v>
                </c:pt>
              </c:strCache>
            </c:strRef>
          </c:tx>
          <c:spPr>
            <a:ln w="25371">
              <a:solidFill>
                <a:srgbClr val="000000"/>
              </a:solidFill>
              <a:prstDash val="solid"/>
            </a:ln>
          </c:spPr>
          <c:marker>
            <c:symbol val="none"/>
          </c:marker>
          <c:dLbls>
            <c:dLbl>
              <c:idx val="7"/>
              <c:layout>
                <c:manualLayout>
                  <c:xMode val="edge"/>
                  <c:yMode val="edge"/>
                  <c:x val="0.85463258785942497"/>
                  <c:y val="0.4642857142857143"/>
                </c:manualLayout>
              </c:layout>
              <c:tx>
                <c:rich>
                  <a:bodyPr/>
                  <a:lstStyle/>
                  <a:p>
                    <a:pPr>
                      <a:defRPr sz="1074" b="1" i="0" u="none" strike="noStrike" baseline="0">
                        <a:solidFill>
                          <a:srgbClr val="000000"/>
                        </a:solidFill>
                        <a:latin typeface="Arial Cyr"/>
                        <a:ea typeface="Arial Cyr"/>
                        <a:cs typeface="Arial Cyr"/>
                      </a:defRPr>
                    </a:pPr>
                    <a:r>
                      <a:t>ІІ екстракція</a:t>
                    </a:r>
                  </a:p>
                </c:rich>
              </c:tx>
              <c:spPr>
                <a:noFill/>
                <a:ln w="25371">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Sheet1!$C$2:$C$27</c:f>
              <c:numCache>
                <c:formatCode>General</c:formatCode>
                <c:ptCount val="26"/>
                <c:pt idx="0">
                  <c:v>0</c:v>
                </c:pt>
                <c:pt idx="1">
                  <c:v>0.77</c:v>
                </c:pt>
                <c:pt idx="2">
                  <c:v>1.42</c:v>
                </c:pt>
                <c:pt idx="3">
                  <c:v>1.58</c:v>
                </c:pt>
                <c:pt idx="4">
                  <c:v>1.6</c:v>
                </c:pt>
                <c:pt idx="5">
                  <c:v>1.61</c:v>
                </c:pt>
                <c:pt idx="6">
                  <c:v>1.637</c:v>
                </c:pt>
                <c:pt idx="7">
                  <c:v>1.655</c:v>
                </c:pt>
                <c:pt idx="8">
                  <c:v>1.6640000000000001</c:v>
                </c:pt>
                <c:pt idx="9">
                  <c:v>1.68</c:v>
                </c:pt>
                <c:pt idx="10">
                  <c:v>1.718</c:v>
                </c:pt>
                <c:pt idx="11">
                  <c:v>1.7270000000000001</c:v>
                </c:pt>
                <c:pt idx="12">
                  <c:v>1.7450000000000001</c:v>
                </c:pt>
                <c:pt idx="13">
                  <c:v>1.7649999999999999</c:v>
                </c:pt>
                <c:pt idx="14">
                  <c:v>1.77</c:v>
                </c:pt>
                <c:pt idx="15">
                  <c:v>1.7810000000000001</c:v>
                </c:pt>
                <c:pt idx="16">
                  <c:v>1.78</c:v>
                </c:pt>
                <c:pt idx="17">
                  <c:v>1.79</c:v>
                </c:pt>
                <c:pt idx="18">
                  <c:v>1.79</c:v>
                </c:pt>
                <c:pt idx="19">
                  <c:v>1.79</c:v>
                </c:pt>
                <c:pt idx="20">
                  <c:v>1.8080000000000001</c:v>
                </c:pt>
                <c:pt idx="21">
                  <c:v>1.82</c:v>
                </c:pt>
                <c:pt idx="22">
                  <c:v>1.84</c:v>
                </c:pt>
                <c:pt idx="23">
                  <c:v>1.86</c:v>
                </c:pt>
                <c:pt idx="24">
                  <c:v>1.89</c:v>
                </c:pt>
              </c:numCache>
            </c:numRef>
          </c:val>
          <c:smooth val="1"/>
        </c:ser>
        <c:ser>
          <c:idx val="2"/>
          <c:order val="2"/>
          <c:tx>
            <c:strRef>
              <c:f>Sheet1!$D$1</c:f>
              <c:strCache>
                <c:ptCount val="1"/>
                <c:pt idx="0">
                  <c:v>"Гінекофіт"</c:v>
                </c:pt>
              </c:strCache>
            </c:strRef>
          </c:tx>
          <c:spPr>
            <a:ln w="12686">
              <a:solidFill>
                <a:srgbClr val="000000"/>
              </a:solidFill>
              <a:prstDash val="lgDash"/>
            </a:ln>
          </c:spPr>
          <c:marker>
            <c:symbol val="none"/>
          </c:marker>
          <c:dLbls>
            <c:dLbl>
              <c:idx val="8"/>
              <c:layout>
                <c:manualLayout>
                  <c:xMode val="edge"/>
                  <c:yMode val="edge"/>
                  <c:x val="0.86102236421725242"/>
                  <c:y val="0.21428571428571427"/>
                </c:manualLayout>
              </c:layout>
              <c:tx>
                <c:rich>
                  <a:bodyPr/>
                  <a:lstStyle/>
                  <a:p>
                    <a:pPr>
                      <a:defRPr sz="1074" b="1" i="0" u="none" strike="noStrike" baseline="0">
                        <a:solidFill>
                          <a:srgbClr val="000000"/>
                        </a:solidFill>
                        <a:latin typeface="Arial Cyr"/>
                        <a:ea typeface="Arial Cyr"/>
                        <a:cs typeface="Arial Cyr"/>
                      </a:defRPr>
                    </a:pPr>
                    <a:r>
                      <a:t>І екстракція</a:t>
                    </a:r>
                  </a:p>
                </c:rich>
              </c:tx>
              <c:spPr>
                <a:noFill/>
                <a:ln w="25371">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Sheet1!$D$2:$D$27</c:f>
              <c:numCache>
                <c:formatCode>General</c:formatCode>
                <c:ptCount val="26"/>
                <c:pt idx="0">
                  <c:v>0</c:v>
                </c:pt>
                <c:pt idx="1">
                  <c:v>0.91</c:v>
                </c:pt>
                <c:pt idx="2">
                  <c:v>1.62</c:v>
                </c:pt>
                <c:pt idx="3">
                  <c:v>2.21</c:v>
                </c:pt>
                <c:pt idx="4">
                  <c:v>2.5499999999999998</c:v>
                </c:pt>
                <c:pt idx="5">
                  <c:v>2.93</c:v>
                </c:pt>
                <c:pt idx="6">
                  <c:v>3.1</c:v>
                </c:pt>
                <c:pt idx="7">
                  <c:v>3.15</c:v>
                </c:pt>
                <c:pt idx="8">
                  <c:v>3.18</c:v>
                </c:pt>
                <c:pt idx="9">
                  <c:v>3.19</c:v>
                </c:pt>
                <c:pt idx="10">
                  <c:v>3.2</c:v>
                </c:pt>
                <c:pt idx="11">
                  <c:v>3.23</c:v>
                </c:pt>
                <c:pt idx="12">
                  <c:v>3.25</c:v>
                </c:pt>
                <c:pt idx="13">
                  <c:v>3.28</c:v>
                </c:pt>
                <c:pt idx="14">
                  <c:v>3.29</c:v>
                </c:pt>
                <c:pt idx="15">
                  <c:v>3.31</c:v>
                </c:pt>
                <c:pt idx="16">
                  <c:v>3.33</c:v>
                </c:pt>
                <c:pt idx="17">
                  <c:v>3.34</c:v>
                </c:pt>
                <c:pt idx="18">
                  <c:v>3.35</c:v>
                </c:pt>
                <c:pt idx="19">
                  <c:v>3.35</c:v>
                </c:pt>
                <c:pt idx="20">
                  <c:v>3.36</c:v>
                </c:pt>
                <c:pt idx="21">
                  <c:v>3.37</c:v>
                </c:pt>
                <c:pt idx="22">
                  <c:v>3.38</c:v>
                </c:pt>
                <c:pt idx="23">
                  <c:v>3.39</c:v>
                </c:pt>
                <c:pt idx="24">
                  <c:v>3.39</c:v>
                </c:pt>
              </c:numCache>
            </c:numRef>
          </c:val>
          <c:smooth val="1"/>
        </c:ser>
        <c:ser>
          <c:idx val="3"/>
          <c:order val="3"/>
          <c:tx>
            <c:strRef>
              <c:f>Sheet1!$E$1</c:f>
              <c:strCache>
                <c:ptCount val="1"/>
                <c:pt idx="0">
                  <c:v>"Гінекофіт"</c:v>
                </c:pt>
              </c:strCache>
            </c:strRef>
          </c:tx>
          <c:spPr>
            <a:ln w="12686">
              <a:solidFill>
                <a:srgbClr val="000000"/>
              </a:solidFill>
              <a:prstDash val="lgDash"/>
            </a:ln>
          </c:spPr>
          <c:marker>
            <c:symbol val="none"/>
          </c:marker>
          <c:dLbls>
            <c:dLbl>
              <c:idx val="8"/>
              <c:layout>
                <c:manualLayout>
                  <c:xMode val="edge"/>
                  <c:yMode val="edge"/>
                  <c:x val="0.85463258785942497"/>
                  <c:y val="0.36224489795918369"/>
                </c:manualLayout>
              </c:layout>
              <c:tx>
                <c:rich>
                  <a:bodyPr/>
                  <a:lstStyle/>
                  <a:p>
                    <a:pPr>
                      <a:defRPr sz="1074" b="1" i="0" u="none" strike="noStrike" baseline="0">
                        <a:solidFill>
                          <a:srgbClr val="000000"/>
                        </a:solidFill>
                        <a:latin typeface="Arial Cyr"/>
                        <a:ea typeface="Arial Cyr"/>
                        <a:cs typeface="Arial Cyr"/>
                      </a:defRPr>
                    </a:pPr>
                    <a:r>
                      <a:t>ІІ екстракція</a:t>
                    </a:r>
                  </a:p>
                </c:rich>
              </c:tx>
              <c:spPr>
                <a:noFill/>
                <a:ln w="25371">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Sheet1!$E$2:$E$27</c:f>
              <c:numCache>
                <c:formatCode>General</c:formatCode>
                <c:ptCount val="26"/>
                <c:pt idx="0">
                  <c:v>0</c:v>
                </c:pt>
                <c:pt idx="1">
                  <c:v>0.88</c:v>
                </c:pt>
                <c:pt idx="2">
                  <c:v>1.51</c:v>
                </c:pt>
                <c:pt idx="3">
                  <c:v>1.98</c:v>
                </c:pt>
                <c:pt idx="4">
                  <c:v>2.2000000000000002</c:v>
                </c:pt>
                <c:pt idx="5">
                  <c:v>2.2999999999999998</c:v>
                </c:pt>
                <c:pt idx="6">
                  <c:v>2.35</c:v>
                </c:pt>
                <c:pt idx="7">
                  <c:v>2.36</c:v>
                </c:pt>
                <c:pt idx="8">
                  <c:v>2.39</c:v>
                </c:pt>
                <c:pt idx="9">
                  <c:v>2.42</c:v>
                </c:pt>
                <c:pt idx="10">
                  <c:v>2.42</c:v>
                </c:pt>
                <c:pt idx="11">
                  <c:v>2.4300000000000002</c:v>
                </c:pt>
                <c:pt idx="12">
                  <c:v>2.44</c:v>
                </c:pt>
                <c:pt idx="13">
                  <c:v>2.4500000000000002</c:v>
                </c:pt>
                <c:pt idx="14">
                  <c:v>2.4500000000000002</c:v>
                </c:pt>
                <c:pt idx="15">
                  <c:v>2.46</c:v>
                </c:pt>
                <c:pt idx="16">
                  <c:v>2.4700000000000002</c:v>
                </c:pt>
                <c:pt idx="17">
                  <c:v>2.48</c:v>
                </c:pt>
                <c:pt idx="18">
                  <c:v>2.4900000000000002</c:v>
                </c:pt>
                <c:pt idx="19">
                  <c:v>2.4900000000000002</c:v>
                </c:pt>
                <c:pt idx="20">
                  <c:v>2.5</c:v>
                </c:pt>
                <c:pt idx="21">
                  <c:v>2.5099999999999998</c:v>
                </c:pt>
                <c:pt idx="22">
                  <c:v>2.5099999999999998</c:v>
                </c:pt>
                <c:pt idx="23">
                  <c:v>2.52</c:v>
                </c:pt>
                <c:pt idx="24">
                  <c:v>2.52</c:v>
                </c:pt>
              </c:numCache>
            </c:numRef>
          </c:val>
          <c:smooth val="1"/>
        </c:ser>
        <c:ser>
          <c:idx val="4"/>
          <c:order val="4"/>
          <c:tx>
            <c:strRef>
              <c:f>Sheet1!$F$1</c:f>
              <c:strCache>
                <c:ptCount val="1"/>
                <c:pt idx="0">
                  <c:v>"Простатофіт"</c:v>
                </c:pt>
              </c:strCache>
            </c:strRef>
          </c:tx>
          <c:spPr>
            <a:ln w="12686">
              <a:solidFill>
                <a:srgbClr val="000000"/>
              </a:solidFill>
              <a:prstDash val="solid"/>
            </a:ln>
          </c:spPr>
          <c:marker>
            <c:symbol val="none"/>
          </c:marker>
          <c:dLbls>
            <c:dLbl>
              <c:idx val="24"/>
              <c:layout>
                <c:manualLayout>
                  <c:xMode val="edge"/>
                  <c:yMode val="edge"/>
                  <c:x val="0.86102236421725242"/>
                  <c:y val="5.8673469387755105E-2"/>
                </c:manualLayout>
              </c:layout>
              <c:tx>
                <c:rich>
                  <a:bodyPr/>
                  <a:lstStyle/>
                  <a:p>
                    <a:pPr>
                      <a:defRPr sz="1074" b="1" i="0" u="none" strike="noStrike" baseline="0">
                        <a:solidFill>
                          <a:srgbClr val="000000"/>
                        </a:solidFill>
                        <a:latin typeface="Arial Cyr"/>
                        <a:ea typeface="Arial Cyr"/>
                        <a:cs typeface="Arial Cyr"/>
                      </a:defRPr>
                    </a:pPr>
                    <a:r>
                      <a:t>І екстракція</a:t>
                    </a:r>
                  </a:p>
                </c:rich>
              </c:tx>
              <c:spPr>
                <a:noFill/>
                <a:ln w="25371">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Sheet1!$F$2:$F$27</c:f>
              <c:numCache>
                <c:formatCode>General</c:formatCode>
                <c:ptCount val="26"/>
                <c:pt idx="0">
                  <c:v>0</c:v>
                </c:pt>
                <c:pt idx="1">
                  <c:v>1.48</c:v>
                </c:pt>
                <c:pt idx="2">
                  <c:v>2.2999999999999998</c:v>
                </c:pt>
                <c:pt idx="3">
                  <c:v>2.9</c:v>
                </c:pt>
                <c:pt idx="4">
                  <c:v>3.32</c:v>
                </c:pt>
                <c:pt idx="5">
                  <c:v>3.64</c:v>
                </c:pt>
                <c:pt idx="6">
                  <c:v>3.8</c:v>
                </c:pt>
                <c:pt idx="7">
                  <c:v>3.95</c:v>
                </c:pt>
                <c:pt idx="8">
                  <c:v>4.05</c:v>
                </c:pt>
                <c:pt idx="9">
                  <c:v>4.0999999999999996</c:v>
                </c:pt>
                <c:pt idx="10">
                  <c:v>4.13</c:v>
                </c:pt>
                <c:pt idx="11">
                  <c:v>4.16</c:v>
                </c:pt>
                <c:pt idx="12">
                  <c:v>4.18</c:v>
                </c:pt>
                <c:pt idx="13">
                  <c:v>4.22</c:v>
                </c:pt>
                <c:pt idx="14">
                  <c:v>4.26</c:v>
                </c:pt>
                <c:pt idx="15">
                  <c:v>4.29</c:v>
                </c:pt>
                <c:pt idx="16">
                  <c:v>4.32</c:v>
                </c:pt>
                <c:pt idx="17">
                  <c:v>4.34</c:v>
                </c:pt>
                <c:pt idx="18">
                  <c:v>4.3600000000000003</c:v>
                </c:pt>
                <c:pt idx="19">
                  <c:v>4.38</c:v>
                </c:pt>
                <c:pt idx="20">
                  <c:v>4.4000000000000004</c:v>
                </c:pt>
                <c:pt idx="21">
                  <c:v>4.41</c:v>
                </c:pt>
                <c:pt idx="22">
                  <c:v>4.42</c:v>
                </c:pt>
                <c:pt idx="23">
                  <c:v>4.4400000000000004</c:v>
                </c:pt>
                <c:pt idx="24">
                  <c:v>4.45</c:v>
                </c:pt>
              </c:numCache>
            </c:numRef>
          </c:val>
          <c:smooth val="1"/>
        </c:ser>
        <c:ser>
          <c:idx val="5"/>
          <c:order val="5"/>
          <c:tx>
            <c:strRef>
              <c:f>Sheet1!$G$1</c:f>
              <c:strCache>
                <c:ptCount val="1"/>
                <c:pt idx="0">
                  <c:v>"Простатофіт"</c:v>
                </c:pt>
              </c:strCache>
            </c:strRef>
          </c:tx>
          <c:spPr>
            <a:ln w="12686">
              <a:solidFill>
                <a:srgbClr val="000000"/>
              </a:solidFill>
              <a:prstDash val="solid"/>
            </a:ln>
          </c:spPr>
          <c:marker>
            <c:symbol val="none"/>
          </c:marker>
          <c:dLbls>
            <c:dLbl>
              <c:idx val="24"/>
              <c:layout>
                <c:manualLayout>
                  <c:xMode val="edge"/>
                  <c:yMode val="edge"/>
                  <c:x val="0.85463258785942497"/>
                  <c:y val="0.30867346938775508"/>
                </c:manualLayout>
              </c:layout>
              <c:tx>
                <c:rich>
                  <a:bodyPr/>
                  <a:lstStyle/>
                  <a:p>
                    <a:pPr>
                      <a:defRPr sz="1074" b="1" i="0" u="none" strike="noStrike" baseline="0">
                        <a:solidFill>
                          <a:srgbClr val="000000"/>
                        </a:solidFill>
                        <a:latin typeface="Arial Cyr"/>
                        <a:ea typeface="Arial Cyr"/>
                        <a:cs typeface="Arial Cyr"/>
                      </a:defRPr>
                    </a:pPr>
                    <a:r>
                      <a:t>ІІ екстракція</a:t>
                    </a:r>
                  </a:p>
                </c:rich>
              </c:tx>
              <c:spPr>
                <a:noFill/>
                <a:ln w="25371">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Sheet1!$G$2:$G$27</c:f>
              <c:numCache>
                <c:formatCode>General</c:formatCode>
                <c:ptCount val="26"/>
                <c:pt idx="0">
                  <c:v>0</c:v>
                </c:pt>
                <c:pt idx="1">
                  <c:v>1.1399999999999999</c:v>
                </c:pt>
                <c:pt idx="2">
                  <c:v>1.85</c:v>
                </c:pt>
                <c:pt idx="3">
                  <c:v>2.39</c:v>
                </c:pt>
                <c:pt idx="4">
                  <c:v>2.4900000000000002</c:v>
                </c:pt>
                <c:pt idx="5">
                  <c:v>2.5299999999999998</c:v>
                </c:pt>
                <c:pt idx="6">
                  <c:v>2.58</c:v>
                </c:pt>
                <c:pt idx="7">
                  <c:v>2.6</c:v>
                </c:pt>
                <c:pt idx="8">
                  <c:v>2.64</c:v>
                </c:pt>
                <c:pt idx="9">
                  <c:v>2.68</c:v>
                </c:pt>
                <c:pt idx="10">
                  <c:v>2.69</c:v>
                </c:pt>
                <c:pt idx="11">
                  <c:v>2.7</c:v>
                </c:pt>
                <c:pt idx="12">
                  <c:v>2.72</c:v>
                </c:pt>
                <c:pt idx="13">
                  <c:v>2.73</c:v>
                </c:pt>
                <c:pt idx="14">
                  <c:v>2.74</c:v>
                </c:pt>
                <c:pt idx="15">
                  <c:v>2.75</c:v>
                </c:pt>
                <c:pt idx="16">
                  <c:v>2.77</c:v>
                </c:pt>
                <c:pt idx="17">
                  <c:v>2.78</c:v>
                </c:pt>
                <c:pt idx="18">
                  <c:v>2.79</c:v>
                </c:pt>
                <c:pt idx="19">
                  <c:v>2.81</c:v>
                </c:pt>
                <c:pt idx="20">
                  <c:v>2.82</c:v>
                </c:pt>
                <c:pt idx="21">
                  <c:v>2.83</c:v>
                </c:pt>
                <c:pt idx="22">
                  <c:v>2.84</c:v>
                </c:pt>
                <c:pt idx="23">
                  <c:v>2.86</c:v>
                </c:pt>
                <c:pt idx="24">
                  <c:v>2.87</c:v>
                </c:pt>
              </c:numCache>
            </c:numRef>
          </c:val>
          <c:smooth val="1"/>
        </c:ser>
        <c:dLbls>
          <c:showLegendKey val="0"/>
          <c:showVal val="0"/>
          <c:showCatName val="0"/>
          <c:showSerName val="0"/>
          <c:showPercent val="0"/>
          <c:showBubbleSize val="0"/>
        </c:dLbls>
        <c:marker val="1"/>
        <c:smooth val="0"/>
        <c:axId val="224233728"/>
        <c:axId val="224428416"/>
      </c:lineChart>
      <c:catAx>
        <c:axId val="224233728"/>
        <c:scaling>
          <c:orientation val="minMax"/>
        </c:scaling>
        <c:delete val="0"/>
        <c:axPos val="b"/>
        <c:title>
          <c:tx>
            <c:rich>
              <a:bodyPr/>
              <a:lstStyle/>
              <a:p>
                <a:pPr>
                  <a:defRPr sz="1074" b="1" i="0" u="none" strike="noStrike" baseline="0">
                    <a:solidFill>
                      <a:srgbClr val="000000"/>
                    </a:solidFill>
                    <a:latin typeface="Arial Cyr"/>
                    <a:ea typeface="Arial Cyr"/>
                    <a:cs typeface="Arial Cyr"/>
                  </a:defRPr>
                </a:pPr>
                <a:r>
                  <a:t>Тривалість екстракції, год</a:t>
                </a:r>
              </a:p>
            </c:rich>
          </c:tx>
          <c:layout>
            <c:manualLayout>
              <c:xMode val="edge"/>
              <c:yMode val="edge"/>
              <c:x val="0.67252396166134187"/>
              <c:y val="0.89795918367346939"/>
            </c:manualLayout>
          </c:layout>
          <c:overlay val="0"/>
          <c:spPr>
            <a:noFill/>
            <a:ln w="25371">
              <a:noFill/>
            </a:ln>
          </c:spPr>
        </c:title>
        <c:numFmt formatCode="General" sourceLinked="1"/>
        <c:majorTickMark val="out"/>
        <c:minorTickMark val="none"/>
        <c:tickLblPos val="nextTo"/>
        <c:spPr>
          <a:ln w="12686">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224428416"/>
        <c:crosses val="autoZero"/>
        <c:auto val="1"/>
        <c:lblAlgn val="ctr"/>
        <c:lblOffset val="100"/>
        <c:tickLblSkip val="3"/>
        <c:tickMarkSkip val="1"/>
        <c:noMultiLvlLbl val="0"/>
      </c:catAx>
      <c:valAx>
        <c:axId val="224428416"/>
        <c:scaling>
          <c:orientation val="minMax"/>
          <c:max val="5"/>
          <c:min val="0"/>
        </c:scaling>
        <c:delete val="0"/>
        <c:axPos val="l"/>
        <c:title>
          <c:tx>
            <c:rich>
              <a:bodyPr/>
              <a:lstStyle/>
              <a:p>
                <a:pPr>
                  <a:defRPr sz="1074" b="1" i="0" u="none" strike="noStrike" baseline="0">
                    <a:solidFill>
                      <a:srgbClr val="000000"/>
                    </a:solidFill>
                    <a:latin typeface="Arial Cyr"/>
                    <a:ea typeface="Arial Cyr"/>
                    <a:cs typeface="Arial Cyr"/>
                  </a:defRPr>
                </a:pPr>
                <a:r>
                  <a:t>Сухий залишок, %</a:t>
                </a:r>
              </a:p>
            </c:rich>
          </c:tx>
          <c:layout>
            <c:manualLayout>
              <c:xMode val="edge"/>
              <c:yMode val="edge"/>
              <c:x val="0"/>
              <c:y val="7.6530612244897961E-2"/>
            </c:manualLayout>
          </c:layout>
          <c:overlay val="0"/>
          <c:spPr>
            <a:noFill/>
            <a:ln w="25371">
              <a:noFill/>
            </a:ln>
          </c:spPr>
        </c:title>
        <c:numFmt formatCode="General" sourceLinked="1"/>
        <c:majorTickMark val="out"/>
        <c:minorTickMark val="none"/>
        <c:tickLblPos val="nextTo"/>
        <c:spPr>
          <a:ln w="12686">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224233728"/>
        <c:crosses val="autoZero"/>
        <c:crossBetween val="midCat"/>
        <c:majorUnit val="1"/>
        <c:minorUnit val="1"/>
      </c:valAx>
      <c:spPr>
        <a:noFill/>
        <a:ln w="25371">
          <a:noFill/>
        </a:ln>
      </c:spPr>
    </c:plotArea>
    <c:legend>
      <c:legendPos val="r"/>
      <c:legendEntry>
        <c:idx val="0"/>
        <c:delete val="1"/>
      </c:legendEntry>
      <c:legendEntry>
        <c:idx val="3"/>
        <c:delete val="1"/>
      </c:legendEntry>
      <c:legendEntry>
        <c:idx val="4"/>
        <c:delete val="1"/>
      </c:legendEntry>
      <c:overlay val="0"/>
      <c:spPr>
        <a:noFill/>
        <a:ln w="25371">
          <a:noFill/>
        </a:ln>
      </c:spPr>
      <c:txPr>
        <a:bodyPr/>
        <a:lstStyle/>
        <a:p>
          <a:pPr>
            <a:defRPr sz="98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5307820299501"/>
          <c:y val="6.7796610169491525E-2"/>
          <c:w val="0.81198003327787016"/>
          <c:h val="0.81840193704600483"/>
        </c:manualLayout>
      </c:layout>
      <c:scatterChart>
        <c:scatterStyle val="lineMarker"/>
        <c:varyColors val="0"/>
        <c:ser>
          <c:idx val="0"/>
          <c:order val="0"/>
          <c:tx>
            <c:strRef>
              <c:f>Sheet1!$B$1</c:f>
              <c:strCache>
                <c:ptCount val="1"/>
                <c:pt idx="0">
                  <c:v>1 кв</c:v>
                </c:pt>
              </c:strCache>
            </c:strRef>
          </c:tx>
          <c:spPr>
            <a:ln w="25380">
              <a:solidFill>
                <a:srgbClr val="FF0000"/>
              </a:solidFill>
              <a:prstDash val="solid"/>
            </a:ln>
          </c:spPr>
          <c:marker>
            <c:symbol val="square"/>
            <c:size val="4"/>
            <c:spPr>
              <a:solidFill>
                <a:srgbClr val="FF0000"/>
              </a:solidFill>
              <a:ln>
                <a:solidFill>
                  <a:srgbClr val="FF0000"/>
                </a:solidFill>
                <a:prstDash val="solid"/>
              </a:ln>
            </c:spPr>
          </c:marker>
          <c:dLbls>
            <c:dLbl>
              <c:idx val="11"/>
              <c:layout>
                <c:manualLayout>
                  <c:xMode val="edge"/>
                  <c:yMode val="edge"/>
                  <c:x val="0.83860232945091517"/>
                  <c:y val="0.16949152542372881"/>
                </c:manualLayout>
              </c:layout>
              <c:tx>
                <c:rich>
                  <a:bodyPr/>
                  <a:lstStyle/>
                  <a:p>
                    <a:pPr>
                      <a:defRPr sz="999" b="1" i="0" u="none" strike="noStrike" baseline="0">
                        <a:solidFill>
                          <a:srgbClr val="000000"/>
                        </a:solidFill>
                        <a:latin typeface="Arial Cyr"/>
                        <a:ea typeface="Arial Cyr"/>
                        <a:cs typeface="Arial Cyr"/>
                      </a:defRPr>
                    </a:pPr>
                    <a:r>
                      <a:t>Полісахариди "Бронхофіт"</a:t>
                    </a:r>
                  </a:p>
                </c:rich>
              </c:tx>
              <c:spPr>
                <a:noFill/>
                <a:ln w="25380">
                  <a:noFill/>
                </a:ln>
              </c:spPr>
              <c:dLblPos val="r"/>
              <c:showLegendKey val="0"/>
              <c:showVal val="0"/>
              <c:showCatName val="0"/>
              <c:showSerName val="0"/>
              <c:showPercent val="0"/>
              <c:showBubbleSize val="0"/>
            </c:dLbl>
            <c:showLegendKey val="0"/>
            <c:showVal val="0"/>
            <c:showCatName val="0"/>
            <c:showSerName val="0"/>
            <c:showPercent val="0"/>
            <c:showBubbleSize val="0"/>
          </c:dLbls>
          <c:xVal>
            <c:numRef>
              <c:f>Sheet1!$A$2:$A$26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Sheet1!$B$2:$B$26</c:f>
              <c:numCache>
                <c:formatCode>General</c:formatCode>
                <c:ptCount val="25"/>
                <c:pt idx="0">
                  <c:v>0</c:v>
                </c:pt>
                <c:pt idx="1">
                  <c:v>8.8999999999999996E-2</c:v>
                </c:pt>
                <c:pt idx="2">
                  <c:v>0.17199999999999999</c:v>
                </c:pt>
                <c:pt idx="3">
                  <c:v>0.25600000000000001</c:v>
                </c:pt>
                <c:pt idx="4">
                  <c:v>0.311</c:v>
                </c:pt>
                <c:pt idx="5">
                  <c:v>0.35399999999999998</c:v>
                </c:pt>
                <c:pt idx="6">
                  <c:v>0.38200000000000001</c:v>
                </c:pt>
                <c:pt idx="7">
                  <c:v>0.39900000000000002</c:v>
                </c:pt>
                <c:pt idx="8">
                  <c:v>0.40600000000000003</c:v>
                </c:pt>
                <c:pt idx="9">
                  <c:v>0.41</c:v>
                </c:pt>
                <c:pt idx="10">
                  <c:v>0.41399999999999998</c:v>
                </c:pt>
                <c:pt idx="11">
                  <c:v>0.41599999999999998</c:v>
                </c:pt>
                <c:pt idx="12">
                  <c:v>0.41899999999999998</c:v>
                </c:pt>
                <c:pt idx="13">
                  <c:v>0.42199999999999999</c:v>
                </c:pt>
                <c:pt idx="14">
                  <c:v>0.42399999999999999</c:v>
                </c:pt>
                <c:pt idx="15">
                  <c:v>0.42599999999999999</c:v>
                </c:pt>
                <c:pt idx="16">
                  <c:v>0.42899999999999999</c:v>
                </c:pt>
                <c:pt idx="17">
                  <c:v>0.43099999999999999</c:v>
                </c:pt>
                <c:pt idx="18">
                  <c:v>0.433</c:v>
                </c:pt>
                <c:pt idx="19">
                  <c:v>0.434</c:v>
                </c:pt>
                <c:pt idx="20">
                  <c:v>0.435</c:v>
                </c:pt>
                <c:pt idx="21">
                  <c:v>0.436</c:v>
                </c:pt>
                <c:pt idx="22">
                  <c:v>0.437</c:v>
                </c:pt>
                <c:pt idx="23">
                  <c:v>0.438</c:v>
                </c:pt>
                <c:pt idx="24">
                  <c:v>0.438</c:v>
                </c:pt>
              </c:numCache>
            </c:numRef>
          </c:yVal>
          <c:smooth val="1"/>
        </c:ser>
        <c:ser>
          <c:idx val="1"/>
          <c:order val="1"/>
          <c:tx>
            <c:strRef>
              <c:f>Sheet1!$C$1</c:f>
              <c:strCache>
                <c:ptCount val="1"/>
                <c:pt idx="0">
                  <c:v>2 кв</c:v>
                </c:pt>
              </c:strCache>
            </c:strRef>
          </c:tx>
          <c:spPr>
            <a:ln w="25380">
              <a:solidFill>
                <a:srgbClr val="FF0000"/>
              </a:solidFill>
              <a:prstDash val="solid"/>
            </a:ln>
          </c:spPr>
          <c:marker>
            <c:symbol val="square"/>
            <c:size val="4"/>
            <c:spPr>
              <a:solidFill>
                <a:srgbClr val="FF0000"/>
              </a:solidFill>
              <a:ln>
                <a:solidFill>
                  <a:srgbClr val="FF0000"/>
                </a:solidFill>
                <a:prstDash val="solid"/>
              </a:ln>
            </c:spPr>
          </c:marker>
          <c:dLbls>
            <c:dLbl>
              <c:idx val="11"/>
              <c:layout>
                <c:manualLayout>
                  <c:xMode val="edge"/>
                  <c:yMode val="edge"/>
                  <c:x val="0.85357737104825293"/>
                  <c:y val="0.77966101694915257"/>
                </c:manualLayout>
              </c:layout>
              <c:tx>
                <c:rich>
                  <a:bodyPr/>
                  <a:lstStyle/>
                  <a:p>
                    <a:pPr>
                      <a:defRPr sz="999" b="1" i="0" u="none" strike="noStrike" baseline="0">
                        <a:solidFill>
                          <a:srgbClr val="000000"/>
                        </a:solidFill>
                        <a:latin typeface="Arial Cyr"/>
                        <a:ea typeface="Arial Cyr"/>
                        <a:cs typeface="Arial Cyr"/>
                      </a:defRPr>
                    </a:pPr>
                    <a:r>
                      <a:t>Флавоноїди "Бронхофіт"</a:t>
                    </a:r>
                  </a:p>
                </c:rich>
              </c:tx>
              <c:spPr>
                <a:noFill/>
                <a:ln w="25380">
                  <a:noFill/>
                </a:ln>
              </c:spPr>
              <c:dLblPos val="r"/>
              <c:showLegendKey val="0"/>
              <c:showVal val="0"/>
              <c:showCatName val="0"/>
              <c:showSerName val="0"/>
              <c:showPercent val="0"/>
              <c:showBubbleSize val="0"/>
            </c:dLbl>
            <c:showLegendKey val="0"/>
            <c:showVal val="0"/>
            <c:showCatName val="0"/>
            <c:showSerName val="0"/>
            <c:showPercent val="0"/>
            <c:showBubbleSize val="0"/>
          </c:dLbls>
          <c:xVal>
            <c:numRef>
              <c:f>Sheet1!$A$2:$A$26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Sheet1!$C$2:$C$26</c:f>
              <c:numCache>
                <c:formatCode>General</c:formatCode>
                <c:ptCount val="25"/>
                <c:pt idx="0">
                  <c:v>0</c:v>
                </c:pt>
                <c:pt idx="1">
                  <c:v>5.0000000000000001E-3</c:v>
                </c:pt>
                <c:pt idx="2">
                  <c:v>1.2E-2</c:v>
                </c:pt>
                <c:pt idx="3">
                  <c:v>1.7999999999999999E-2</c:v>
                </c:pt>
                <c:pt idx="4">
                  <c:v>2.3E-2</c:v>
                </c:pt>
                <c:pt idx="5">
                  <c:v>2.5999999999999999E-2</c:v>
                </c:pt>
                <c:pt idx="6">
                  <c:v>2.7E-2</c:v>
                </c:pt>
                <c:pt idx="7">
                  <c:v>2.8000000000000001E-2</c:v>
                </c:pt>
                <c:pt idx="8">
                  <c:v>2.9000000000000001E-2</c:v>
                </c:pt>
                <c:pt idx="9">
                  <c:v>0.03</c:v>
                </c:pt>
                <c:pt idx="10">
                  <c:v>0.03</c:v>
                </c:pt>
                <c:pt idx="11">
                  <c:v>3.1E-2</c:v>
                </c:pt>
                <c:pt idx="12">
                  <c:v>3.15E-2</c:v>
                </c:pt>
                <c:pt idx="13">
                  <c:v>3.15E-2</c:v>
                </c:pt>
                <c:pt idx="14">
                  <c:v>3.2000000000000001E-2</c:v>
                </c:pt>
                <c:pt idx="15">
                  <c:v>3.2000000000000001E-2</c:v>
                </c:pt>
                <c:pt idx="16">
                  <c:v>3.2000000000000001E-2</c:v>
                </c:pt>
                <c:pt idx="17">
                  <c:v>3.2500000000000001E-2</c:v>
                </c:pt>
                <c:pt idx="18">
                  <c:v>3.2500000000000001E-2</c:v>
                </c:pt>
                <c:pt idx="19">
                  <c:v>3.3000000000000002E-2</c:v>
                </c:pt>
                <c:pt idx="20">
                  <c:v>3.3000000000000002E-2</c:v>
                </c:pt>
                <c:pt idx="21">
                  <c:v>3.3300000000000003E-2</c:v>
                </c:pt>
                <c:pt idx="22">
                  <c:v>3.4000000000000002E-2</c:v>
                </c:pt>
                <c:pt idx="23">
                  <c:v>3.4000000000000002E-2</c:v>
                </c:pt>
                <c:pt idx="24">
                  <c:v>3.4000000000000002E-2</c:v>
                </c:pt>
              </c:numCache>
            </c:numRef>
          </c:yVal>
          <c:smooth val="1"/>
        </c:ser>
        <c:ser>
          <c:idx val="2"/>
          <c:order val="2"/>
          <c:tx>
            <c:strRef>
              <c:f>Sheet1!$D$1</c:f>
              <c:strCache>
                <c:ptCount val="1"/>
                <c:pt idx="0">
                  <c:v>3 кв</c:v>
                </c:pt>
              </c:strCache>
            </c:strRef>
          </c:tx>
          <c:spPr>
            <a:ln w="25380">
              <a:solidFill>
                <a:srgbClr val="008080"/>
              </a:solidFill>
              <a:prstDash val="solid"/>
            </a:ln>
          </c:spPr>
          <c:marker>
            <c:symbol val="triangle"/>
            <c:size val="4"/>
            <c:spPr>
              <a:solidFill>
                <a:srgbClr val="008080"/>
              </a:solidFill>
              <a:ln>
                <a:solidFill>
                  <a:srgbClr val="008080"/>
                </a:solidFill>
                <a:prstDash val="solid"/>
              </a:ln>
            </c:spPr>
          </c:marker>
          <c:dLbls>
            <c:dLbl>
              <c:idx val="11"/>
              <c:layout>
                <c:manualLayout>
                  <c:xMode val="edge"/>
                  <c:yMode val="edge"/>
                  <c:x val="0.81364392678868558"/>
                  <c:y val="0"/>
                </c:manualLayout>
              </c:layout>
              <c:tx>
                <c:rich>
                  <a:bodyPr/>
                  <a:lstStyle/>
                  <a:p>
                    <a:pPr>
                      <a:defRPr sz="999" b="1" i="0" u="none" strike="noStrike" baseline="0">
                        <a:solidFill>
                          <a:srgbClr val="000000"/>
                        </a:solidFill>
                        <a:latin typeface="Arial Cyr"/>
                        <a:ea typeface="Arial Cyr"/>
                        <a:cs typeface="Arial Cyr"/>
                      </a:defRPr>
                    </a:pPr>
                    <a:r>
                      <a:t>Гідроксикоричні кислоти 
  "Гінекофіт"</a:t>
                    </a:r>
                  </a:p>
                </c:rich>
              </c:tx>
              <c:spPr>
                <a:noFill/>
                <a:ln w="25380">
                  <a:noFill/>
                </a:ln>
              </c:spPr>
              <c:dLblPos val="r"/>
              <c:showLegendKey val="0"/>
              <c:showVal val="0"/>
              <c:showCatName val="0"/>
              <c:showSerName val="0"/>
              <c:showPercent val="0"/>
              <c:showBubbleSize val="0"/>
            </c:dLbl>
            <c:showLegendKey val="0"/>
            <c:showVal val="0"/>
            <c:showCatName val="0"/>
            <c:showSerName val="0"/>
            <c:showPercent val="0"/>
            <c:showBubbleSize val="0"/>
          </c:dLbls>
          <c:xVal>
            <c:numRef>
              <c:f>Sheet1!$A$2:$A$26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Sheet1!$D$2:$D$26</c:f>
              <c:numCache>
                <c:formatCode>General</c:formatCode>
                <c:ptCount val="25"/>
                <c:pt idx="0">
                  <c:v>0</c:v>
                </c:pt>
                <c:pt idx="1">
                  <c:v>0.14399999999999999</c:v>
                </c:pt>
                <c:pt idx="2">
                  <c:v>0.27800000000000002</c:v>
                </c:pt>
                <c:pt idx="3">
                  <c:v>0.34100000000000003</c:v>
                </c:pt>
                <c:pt idx="4">
                  <c:v>0.376</c:v>
                </c:pt>
                <c:pt idx="5">
                  <c:v>0.39900000000000002</c:v>
                </c:pt>
                <c:pt idx="6">
                  <c:v>0.41399999999999998</c:v>
                </c:pt>
                <c:pt idx="7">
                  <c:v>0.42599999999999999</c:v>
                </c:pt>
                <c:pt idx="8">
                  <c:v>0.43099999999999999</c:v>
                </c:pt>
                <c:pt idx="9">
                  <c:v>0.436</c:v>
                </c:pt>
                <c:pt idx="10">
                  <c:v>0.438</c:v>
                </c:pt>
                <c:pt idx="11">
                  <c:v>0.441</c:v>
                </c:pt>
                <c:pt idx="12">
                  <c:v>0.44400000000000001</c:v>
                </c:pt>
                <c:pt idx="13">
                  <c:v>0.44700000000000001</c:v>
                </c:pt>
                <c:pt idx="14">
                  <c:v>0.45</c:v>
                </c:pt>
                <c:pt idx="15">
                  <c:v>0.45300000000000001</c:v>
                </c:pt>
                <c:pt idx="16">
                  <c:v>0.45400000000000001</c:v>
                </c:pt>
                <c:pt idx="17">
                  <c:v>0.45600000000000002</c:v>
                </c:pt>
                <c:pt idx="18">
                  <c:v>0.45800000000000002</c:v>
                </c:pt>
                <c:pt idx="19">
                  <c:v>0.45900000000000002</c:v>
                </c:pt>
                <c:pt idx="20">
                  <c:v>0.46</c:v>
                </c:pt>
                <c:pt idx="21">
                  <c:v>0.46</c:v>
                </c:pt>
                <c:pt idx="22">
                  <c:v>0.46100000000000002</c:v>
                </c:pt>
                <c:pt idx="23">
                  <c:v>0.46100000000000002</c:v>
                </c:pt>
                <c:pt idx="24">
                  <c:v>0.46200000000000002</c:v>
                </c:pt>
              </c:numCache>
            </c:numRef>
          </c:yVal>
          <c:smooth val="1"/>
        </c:ser>
        <c:ser>
          <c:idx val="3"/>
          <c:order val="3"/>
          <c:tx>
            <c:strRef>
              <c:f>Sheet1!$E$1</c:f>
              <c:strCache>
                <c:ptCount val="1"/>
                <c:pt idx="0">
                  <c:v>4 кв</c:v>
                </c:pt>
              </c:strCache>
            </c:strRef>
          </c:tx>
          <c:spPr>
            <a:ln w="25380">
              <a:solidFill>
                <a:srgbClr val="008080"/>
              </a:solidFill>
              <a:prstDash val="solid"/>
            </a:ln>
          </c:spPr>
          <c:marker>
            <c:symbol val="triangle"/>
            <c:size val="4"/>
            <c:spPr>
              <a:solidFill>
                <a:srgbClr val="008080"/>
              </a:solidFill>
              <a:ln>
                <a:solidFill>
                  <a:srgbClr val="008080"/>
                </a:solidFill>
                <a:prstDash val="solid"/>
              </a:ln>
            </c:spPr>
          </c:marker>
          <c:dLbls>
            <c:dLbl>
              <c:idx val="11"/>
              <c:layout>
                <c:manualLayout>
                  <c:xMode val="edge"/>
                  <c:yMode val="edge"/>
                  <c:x val="0.86023294509151416"/>
                  <c:y val="0.69733656174334135"/>
                </c:manualLayout>
              </c:layout>
              <c:tx>
                <c:rich>
                  <a:bodyPr/>
                  <a:lstStyle/>
                  <a:p>
                    <a:pPr>
                      <a:defRPr sz="999" b="1" i="0" u="none" strike="noStrike" baseline="0">
                        <a:solidFill>
                          <a:srgbClr val="000000"/>
                        </a:solidFill>
                        <a:latin typeface="Arial Cyr"/>
                        <a:ea typeface="Arial Cyr"/>
                        <a:cs typeface="Arial Cyr"/>
                      </a:defRPr>
                    </a:pPr>
                    <a:r>
                      <a:t>Флавоноїди "Гінекофіт"</a:t>
                    </a:r>
                  </a:p>
                </c:rich>
              </c:tx>
              <c:spPr>
                <a:noFill/>
                <a:ln w="25380">
                  <a:noFill/>
                </a:ln>
              </c:spPr>
              <c:dLblPos val="r"/>
              <c:showLegendKey val="0"/>
              <c:showVal val="0"/>
              <c:showCatName val="0"/>
              <c:showSerName val="0"/>
              <c:showPercent val="0"/>
              <c:showBubbleSize val="0"/>
            </c:dLbl>
            <c:showLegendKey val="0"/>
            <c:showVal val="0"/>
            <c:showCatName val="0"/>
            <c:showSerName val="0"/>
            <c:showPercent val="0"/>
            <c:showBubbleSize val="0"/>
          </c:dLbls>
          <c:xVal>
            <c:numRef>
              <c:f>Sheet1!$A$2:$A$26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Sheet1!$E$2:$E$26</c:f>
              <c:numCache>
                <c:formatCode>General</c:formatCode>
                <c:ptCount val="25"/>
                <c:pt idx="0">
                  <c:v>0</c:v>
                </c:pt>
                <c:pt idx="1">
                  <c:v>1.9E-2</c:v>
                </c:pt>
                <c:pt idx="2">
                  <c:v>3.7999999999999999E-2</c:v>
                </c:pt>
                <c:pt idx="3">
                  <c:v>5.2999999999999999E-2</c:v>
                </c:pt>
                <c:pt idx="4">
                  <c:v>6.4000000000000001E-2</c:v>
                </c:pt>
                <c:pt idx="5">
                  <c:v>7.1999999999999995E-2</c:v>
                </c:pt>
                <c:pt idx="6">
                  <c:v>7.5999999999999998E-2</c:v>
                </c:pt>
                <c:pt idx="7">
                  <c:v>7.9000000000000001E-2</c:v>
                </c:pt>
                <c:pt idx="8">
                  <c:v>8.2000000000000003E-2</c:v>
                </c:pt>
                <c:pt idx="9">
                  <c:v>8.5000000000000006E-2</c:v>
                </c:pt>
                <c:pt idx="10">
                  <c:v>8.8000000023282704E-2</c:v>
                </c:pt>
                <c:pt idx="11">
                  <c:v>9.0000000023282803E-2</c:v>
                </c:pt>
                <c:pt idx="12">
                  <c:v>9.1000000023282804E-2</c:v>
                </c:pt>
                <c:pt idx="13">
                  <c:v>9.2000000023282805E-2</c:v>
                </c:pt>
                <c:pt idx="14">
                  <c:v>9.4000000023282695E-2</c:v>
                </c:pt>
                <c:pt idx="15">
                  <c:v>9.4E-2</c:v>
                </c:pt>
                <c:pt idx="16">
                  <c:v>9.5000000000000001E-2</c:v>
                </c:pt>
                <c:pt idx="17">
                  <c:v>9.5000000000000001E-2</c:v>
                </c:pt>
                <c:pt idx="18">
                  <c:v>9.6000000000000002E-2</c:v>
                </c:pt>
                <c:pt idx="19">
                  <c:v>9.7000000000000003E-2</c:v>
                </c:pt>
                <c:pt idx="20">
                  <c:v>9.7000000000000003E-2</c:v>
                </c:pt>
                <c:pt idx="21">
                  <c:v>9.8000000000000004E-2</c:v>
                </c:pt>
                <c:pt idx="22">
                  <c:v>9.8000000000000004E-2</c:v>
                </c:pt>
                <c:pt idx="23">
                  <c:v>9.9000000000000005E-2</c:v>
                </c:pt>
                <c:pt idx="24">
                  <c:v>9.9000000000000005E-2</c:v>
                </c:pt>
              </c:numCache>
            </c:numRef>
          </c:yVal>
          <c:smooth val="1"/>
        </c:ser>
        <c:ser>
          <c:idx val="4"/>
          <c:order val="4"/>
          <c:tx>
            <c:strRef>
              <c:f>Sheet1!$F$1</c:f>
              <c:strCache>
                <c:ptCount val="1"/>
              </c:strCache>
            </c:strRef>
          </c:tx>
          <c:spPr>
            <a:ln w="25380">
              <a:solidFill>
                <a:srgbClr val="0000FF"/>
              </a:solidFill>
              <a:prstDash val="solid"/>
            </a:ln>
          </c:spPr>
          <c:marker>
            <c:symbol val="star"/>
            <c:size val="6"/>
            <c:spPr>
              <a:noFill/>
              <a:ln>
                <a:solidFill>
                  <a:srgbClr val="800080"/>
                </a:solidFill>
                <a:prstDash val="solid"/>
              </a:ln>
            </c:spPr>
          </c:marker>
          <c:dLbls>
            <c:dLbl>
              <c:idx val="11"/>
              <c:layout>
                <c:manualLayout>
                  <c:xMode val="edge"/>
                  <c:yMode val="edge"/>
                  <c:x val="0.83693843594009987"/>
                  <c:y val="0.61016949152542377"/>
                </c:manualLayout>
              </c:layout>
              <c:tx>
                <c:rich>
                  <a:bodyPr/>
                  <a:lstStyle/>
                  <a:p>
                    <a:pPr>
                      <a:defRPr sz="999" b="1" i="0" u="none" strike="noStrike" baseline="0">
                        <a:solidFill>
                          <a:srgbClr val="000000"/>
                        </a:solidFill>
                        <a:latin typeface="Arial Cyr"/>
                        <a:ea typeface="Arial Cyr"/>
                        <a:cs typeface="Arial Cyr"/>
                      </a:defRPr>
                    </a:pPr>
                    <a:r>
                      <a:t>Кумарини "Простатофіт"</a:t>
                    </a:r>
                  </a:p>
                </c:rich>
              </c:tx>
              <c:spPr>
                <a:noFill/>
                <a:ln w="25380">
                  <a:noFill/>
                </a:ln>
              </c:spPr>
              <c:dLblPos val="r"/>
              <c:showLegendKey val="0"/>
              <c:showVal val="0"/>
              <c:showCatName val="0"/>
              <c:showSerName val="0"/>
              <c:showPercent val="0"/>
              <c:showBubbleSize val="0"/>
            </c:dLbl>
            <c:showLegendKey val="0"/>
            <c:showVal val="0"/>
            <c:showCatName val="0"/>
            <c:showSerName val="0"/>
            <c:showPercent val="0"/>
            <c:showBubbleSize val="0"/>
          </c:dLbls>
          <c:xVal>
            <c:numRef>
              <c:f>Sheet1!$A$2:$A$26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Sheet1!$F$2:$F$26</c:f>
              <c:numCache>
                <c:formatCode>General</c:formatCode>
                <c:ptCount val="25"/>
                <c:pt idx="0">
                  <c:v>0</c:v>
                </c:pt>
                <c:pt idx="1">
                  <c:v>3.2000000000000001E-2</c:v>
                </c:pt>
                <c:pt idx="2">
                  <c:v>5.8000000000000003E-2</c:v>
                </c:pt>
                <c:pt idx="3">
                  <c:v>7.9000000000000001E-2</c:v>
                </c:pt>
                <c:pt idx="4">
                  <c:v>9.6000000000000002E-2</c:v>
                </c:pt>
                <c:pt idx="5">
                  <c:v>0.104</c:v>
                </c:pt>
                <c:pt idx="6">
                  <c:v>0.11</c:v>
                </c:pt>
                <c:pt idx="7">
                  <c:v>0.115</c:v>
                </c:pt>
                <c:pt idx="8">
                  <c:v>0.11799999999999999</c:v>
                </c:pt>
                <c:pt idx="9">
                  <c:v>0.12</c:v>
                </c:pt>
                <c:pt idx="10">
                  <c:v>0.123</c:v>
                </c:pt>
                <c:pt idx="11">
                  <c:v>0.126</c:v>
                </c:pt>
                <c:pt idx="12">
                  <c:v>0.128</c:v>
                </c:pt>
                <c:pt idx="13">
                  <c:v>0.129</c:v>
                </c:pt>
                <c:pt idx="14">
                  <c:v>0.13100000000000001</c:v>
                </c:pt>
                <c:pt idx="15">
                  <c:v>0.13200000000000001</c:v>
                </c:pt>
                <c:pt idx="16">
                  <c:v>0.13300000000000001</c:v>
                </c:pt>
                <c:pt idx="17">
                  <c:v>0.13400000000000001</c:v>
                </c:pt>
                <c:pt idx="18">
                  <c:v>0.13600000000000001</c:v>
                </c:pt>
                <c:pt idx="19">
                  <c:v>0.13700000000000001</c:v>
                </c:pt>
                <c:pt idx="20">
                  <c:v>0.13800000000000001</c:v>
                </c:pt>
                <c:pt idx="21">
                  <c:v>0.13900000000000001</c:v>
                </c:pt>
                <c:pt idx="22">
                  <c:v>0.14000000000000001</c:v>
                </c:pt>
                <c:pt idx="23">
                  <c:v>0.14199999999999999</c:v>
                </c:pt>
                <c:pt idx="24">
                  <c:v>0.14299999999999999</c:v>
                </c:pt>
              </c:numCache>
            </c:numRef>
          </c:yVal>
          <c:smooth val="1"/>
        </c:ser>
        <c:ser>
          <c:idx val="5"/>
          <c:order val="5"/>
          <c:tx>
            <c:strRef>
              <c:f>Sheet1!$G$1</c:f>
              <c:strCache>
                <c:ptCount val="1"/>
              </c:strCache>
            </c:strRef>
          </c:tx>
          <c:spPr>
            <a:ln w="25380">
              <a:solidFill>
                <a:srgbClr val="0000FF"/>
              </a:solidFill>
              <a:prstDash val="solid"/>
            </a:ln>
          </c:spPr>
          <c:marker>
            <c:symbol val="circle"/>
            <c:size val="4"/>
            <c:spPr>
              <a:solidFill>
                <a:srgbClr val="0000FF"/>
              </a:solidFill>
              <a:ln>
                <a:solidFill>
                  <a:srgbClr val="0000FF"/>
                </a:solidFill>
                <a:prstDash val="solid"/>
              </a:ln>
            </c:spPr>
          </c:marker>
          <c:dLbls>
            <c:dLbl>
              <c:idx val="11"/>
              <c:layout>
                <c:manualLayout>
                  <c:xMode val="edge"/>
                  <c:yMode val="edge"/>
                  <c:x val="0.83361064891846925"/>
                  <c:y val="0.50847457627118642"/>
                </c:manualLayout>
              </c:layout>
              <c:tx>
                <c:rich>
                  <a:bodyPr/>
                  <a:lstStyle/>
                  <a:p>
                    <a:pPr>
                      <a:defRPr sz="999" b="1" i="0" u="none" strike="noStrike" baseline="0">
                        <a:solidFill>
                          <a:srgbClr val="000000"/>
                        </a:solidFill>
                        <a:latin typeface="Arial Cyr"/>
                        <a:ea typeface="Arial Cyr"/>
                        <a:cs typeface="Arial Cyr"/>
                      </a:defRPr>
                    </a:pPr>
                    <a:r>
                      <a:t>Ефірна олія "Простатофіт"</a:t>
                    </a:r>
                  </a:p>
                </c:rich>
              </c:tx>
              <c:spPr>
                <a:noFill/>
                <a:ln w="25380">
                  <a:noFill/>
                </a:ln>
              </c:spPr>
              <c:dLblPos val="r"/>
              <c:showLegendKey val="0"/>
              <c:showVal val="0"/>
              <c:showCatName val="0"/>
              <c:showSerName val="0"/>
              <c:showPercent val="0"/>
              <c:showBubbleSize val="0"/>
            </c:dLbl>
            <c:showLegendKey val="0"/>
            <c:showVal val="0"/>
            <c:showCatName val="0"/>
            <c:showSerName val="0"/>
            <c:showPercent val="0"/>
            <c:showBubbleSize val="0"/>
          </c:dLbls>
          <c:xVal>
            <c:numRef>
              <c:f>Sheet1!$A$2:$A$26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Sheet1!$G$2:$G$26</c:f>
              <c:numCache>
                <c:formatCode>General</c:formatCode>
                <c:ptCount val="25"/>
                <c:pt idx="0">
                  <c:v>0</c:v>
                </c:pt>
                <c:pt idx="1">
                  <c:v>3.5000000000000003E-2</c:v>
                </c:pt>
                <c:pt idx="2">
                  <c:v>6.6000000000000003E-2</c:v>
                </c:pt>
                <c:pt idx="3">
                  <c:v>9.0999999999999998E-2</c:v>
                </c:pt>
                <c:pt idx="4">
                  <c:v>0.11</c:v>
                </c:pt>
                <c:pt idx="5">
                  <c:v>0.12</c:v>
                </c:pt>
                <c:pt idx="6">
                  <c:v>0.126</c:v>
                </c:pt>
                <c:pt idx="7">
                  <c:v>0.13</c:v>
                </c:pt>
                <c:pt idx="8">
                  <c:v>0.13400000000000001</c:v>
                </c:pt>
                <c:pt idx="9">
                  <c:v>0.13800000000000001</c:v>
                </c:pt>
                <c:pt idx="10">
                  <c:v>0.14000000000000001</c:v>
                </c:pt>
                <c:pt idx="11">
                  <c:v>0.14199999999999999</c:v>
                </c:pt>
                <c:pt idx="12">
                  <c:v>0.14499999999999999</c:v>
                </c:pt>
                <c:pt idx="13">
                  <c:v>0.14599999999999999</c:v>
                </c:pt>
                <c:pt idx="14">
                  <c:v>0.14699999999999999</c:v>
                </c:pt>
                <c:pt idx="15">
                  <c:v>0.14899999999999999</c:v>
                </c:pt>
                <c:pt idx="16">
                  <c:v>0.15</c:v>
                </c:pt>
                <c:pt idx="17">
                  <c:v>0.152</c:v>
                </c:pt>
                <c:pt idx="18">
                  <c:v>0.154</c:v>
                </c:pt>
                <c:pt idx="19">
                  <c:v>0.155</c:v>
                </c:pt>
                <c:pt idx="20">
                  <c:v>0.156</c:v>
                </c:pt>
                <c:pt idx="21">
                  <c:v>0.157</c:v>
                </c:pt>
                <c:pt idx="22">
                  <c:v>0.159</c:v>
                </c:pt>
                <c:pt idx="23">
                  <c:v>0.16</c:v>
                </c:pt>
                <c:pt idx="24">
                  <c:v>0.161</c:v>
                </c:pt>
              </c:numCache>
            </c:numRef>
          </c:yVal>
          <c:smooth val="1"/>
        </c:ser>
        <c:dLbls>
          <c:showLegendKey val="0"/>
          <c:showVal val="0"/>
          <c:showCatName val="0"/>
          <c:showSerName val="0"/>
          <c:showPercent val="0"/>
          <c:showBubbleSize val="0"/>
        </c:dLbls>
        <c:axId val="230627968"/>
        <c:axId val="230646528"/>
      </c:scatterChart>
      <c:valAx>
        <c:axId val="230627968"/>
        <c:scaling>
          <c:orientation val="minMax"/>
          <c:max val="26"/>
        </c:scaling>
        <c:delete val="0"/>
        <c:axPos val="b"/>
        <c:title>
          <c:tx>
            <c:rich>
              <a:bodyPr/>
              <a:lstStyle/>
              <a:p>
                <a:pPr>
                  <a:defRPr sz="1099" b="1" i="0" u="none" strike="noStrike" baseline="0">
                    <a:solidFill>
                      <a:srgbClr val="000000"/>
                    </a:solidFill>
                    <a:latin typeface="Arial Cyr"/>
                    <a:ea typeface="Arial Cyr"/>
                    <a:cs typeface="Arial Cyr"/>
                  </a:defRPr>
                </a:pPr>
                <a:r>
                  <a:t>Тривалість екстракції, год</a:t>
                </a:r>
              </a:p>
            </c:rich>
          </c:tx>
          <c:layout>
            <c:manualLayout>
              <c:xMode val="edge"/>
              <c:yMode val="edge"/>
              <c:x val="0.67387687188019962"/>
              <c:y val="0.93220338983050843"/>
            </c:manualLayout>
          </c:layout>
          <c:overlay val="0"/>
          <c:spPr>
            <a:noFill/>
            <a:ln w="25380">
              <a:noFill/>
            </a:ln>
          </c:spPr>
        </c:title>
        <c:numFmt formatCode="General" sourceLinked="1"/>
        <c:majorTickMark val="out"/>
        <c:minorTickMark val="none"/>
        <c:tickLblPos val="nextTo"/>
        <c:spPr>
          <a:ln w="12690">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230646528"/>
        <c:crosses val="autoZero"/>
        <c:crossBetween val="midCat"/>
        <c:majorUnit val="2"/>
        <c:minorUnit val="0.4"/>
      </c:valAx>
      <c:valAx>
        <c:axId val="230646528"/>
        <c:scaling>
          <c:orientation val="minMax"/>
        </c:scaling>
        <c:delete val="0"/>
        <c:axPos val="l"/>
        <c:title>
          <c:tx>
            <c:rich>
              <a:bodyPr/>
              <a:lstStyle/>
              <a:p>
                <a:pPr>
                  <a:defRPr sz="1099" b="1" i="0" u="none" strike="noStrike" baseline="0">
                    <a:solidFill>
                      <a:srgbClr val="000000"/>
                    </a:solidFill>
                    <a:latin typeface="Arial Cyr"/>
                    <a:ea typeface="Arial Cyr"/>
                    <a:cs typeface="Arial Cyr"/>
                  </a:defRPr>
                </a:pPr>
                <a:r>
                  <a:t>Вміст БАР, %</a:t>
                </a:r>
              </a:p>
            </c:rich>
          </c:tx>
          <c:layout>
            <c:manualLayout>
              <c:xMode val="edge"/>
              <c:yMode val="edge"/>
              <c:x val="0"/>
              <c:y val="2.4213075060532689E-3"/>
            </c:manualLayout>
          </c:layout>
          <c:overlay val="0"/>
          <c:spPr>
            <a:noFill/>
            <a:ln w="25380">
              <a:noFill/>
            </a:ln>
          </c:spPr>
        </c:title>
        <c:numFmt formatCode="General" sourceLinked="1"/>
        <c:majorTickMark val="out"/>
        <c:minorTickMark val="none"/>
        <c:tickLblPos val="nextTo"/>
        <c:spPr>
          <a:ln w="3172">
            <a:solidFill>
              <a:srgbClr val="000000"/>
            </a:solidFill>
            <a:prstDash val="solid"/>
          </a:ln>
        </c:spPr>
        <c:txPr>
          <a:bodyPr rot="0" vert="horz"/>
          <a:lstStyle/>
          <a:p>
            <a:pPr>
              <a:defRPr sz="1099" b="1" i="0" u="none" strike="noStrike" baseline="0">
                <a:solidFill>
                  <a:srgbClr val="000000"/>
                </a:solidFill>
                <a:latin typeface="Arial Cyr"/>
                <a:ea typeface="Arial Cyr"/>
                <a:cs typeface="Arial Cyr"/>
              </a:defRPr>
            </a:pPr>
            <a:endParaRPr lang="ru-RU"/>
          </a:p>
        </c:txPr>
        <c:crossAx val="230627968"/>
        <c:crosses val="autoZero"/>
        <c:crossBetween val="midCat"/>
      </c:valAx>
      <c:spPr>
        <a:noFill/>
        <a:ln w="25380">
          <a:noFill/>
        </a:ln>
      </c:spPr>
    </c:plotArea>
    <c:plotVisOnly val="1"/>
    <c:dispBlanksAs val="gap"/>
    <c:showDLblsOverMax val="0"/>
  </c:chart>
  <c:spPr>
    <a:noFill/>
    <a:ln>
      <a:noFill/>
    </a:ln>
  </c:spPr>
  <c:txPr>
    <a:bodyPr/>
    <a:lstStyle/>
    <a:p>
      <a:pPr>
        <a:defRPr sz="11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60626029654036E-2"/>
          <c:y val="5.9730250481695571E-2"/>
          <c:w val="0.89456342668863265"/>
          <c:h val="0.86897880539499039"/>
        </c:manualLayout>
      </c:layout>
      <c:lineChart>
        <c:grouping val="standard"/>
        <c:varyColors val="0"/>
        <c:ser>
          <c:idx val="0"/>
          <c:order val="0"/>
          <c:tx>
            <c:strRef>
              <c:f>Sheet1!$A$2</c:f>
              <c:strCache>
                <c:ptCount val="1"/>
                <c:pt idx="0">
                  <c:v>Восток</c:v>
                </c:pt>
              </c:strCache>
            </c:strRef>
          </c:tx>
          <c:spPr>
            <a:ln w="25400">
              <a:solidFill>
                <a:srgbClr val="000000"/>
              </a:solidFill>
              <a:prstDash val="solid"/>
            </a:ln>
          </c:spPr>
          <c:marker>
            <c:symbol val="circle"/>
            <c:size val="5"/>
            <c:spPr>
              <a:solidFill>
                <a:srgbClr val="000000"/>
              </a:solidFill>
              <a:ln>
                <a:solidFill>
                  <a:srgbClr val="000000"/>
                </a:solidFill>
                <a:prstDash val="solid"/>
              </a:ln>
            </c:spPr>
          </c:marker>
          <c:dLbls>
            <c:dLbl>
              <c:idx val="24"/>
              <c:layout>
                <c:manualLayout>
                  <c:xMode val="edge"/>
                  <c:yMode val="edge"/>
                  <c:x val="0.80065897858319601"/>
                  <c:y val="0.58574181117533719"/>
                </c:manualLayout>
              </c:layout>
              <c:tx>
                <c:rich>
                  <a:bodyPr/>
                  <a:lstStyle/>
                  <a:p>
                    <a:pPr>
                      <a:defRPr sz="1100" b="1" i="0" u="none" strike="noStrike" baseline="0">
                        <a:solidFill>
                          <a:srgbClr val="000000"/>
                        </a:solidFill>
                        <a:latin typeface="Arial"/>
                        <a:ea typeface="Arial"/>
                        <a:cs typeface="Arial"/>
                      </a:defRPr>
                    </a:pPr>
                    <a:r>
                      <a:t>Фітокомпозиція "Бронхофіт"</a:t>
                    </a:r>
                  </a:p>
                </c:rich>
              </c:tx>
              <c:spPr>
                <a:noFill/>
                <a:ln w="25400">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Sheet1!$B$1:$Z$1</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Sheet1!$B$2:$Z$2</c:f>
              <c:numCache>
                <c:formatCode>General</c:formatCode>
                <c:ptCount val="25"/>
                <c:pt idx="0">
                  <c:v>0.65</c:v>
                </c:pt>
                <c:pt idx="1">
                  <c:v>0.54</c:v>
                </c:pt>
                <c:pt idx="2">
                  <c:v>0.40500000000000003</c:v>
                </c:pt>
                <c:pt idx="3">
                  <c:v>0.36</c:v>
                </c:pt>
                <c:pt idx="4">
                  <c:v>0.33400000000000002</c:v>
                </c:pt>
                <c:pt idx="5">
                  <c:v>0.32300000000000001</c:v>
                </c:pt>
                <c:pt idx="6">
                  <c:v>0.312</c:v>
                </c:pt>
                <c:pt idx="7">
                  <c:v>0.30099999999999999</c:v>
                </c:pt>
                <c:pt idx="8">
                  <c:v>0.29299999999999998</c:v>
                </c:pt>
                <c:pt idx="9">
                  <c:v>0.28600000000000003</c:v>
                </c:pt>
                <c:pt idx="10">
                  <c:v>0.27800000000000002</c:v>
                </c:pt>
                <c:pt idx="11">
                  <c:v>0.26900000000000002</c:v>
                </c:pt>
                <c:pt idx="12">
                  <c:v>0.26</c:v>
                </c:pt>
                <c:pt idx="13">
                  <c:v>0.255</c:v>
                </c:pt>
                <c:pt idx="14">
                  <c:v>0.248</c:v>
                </c:pt>
                <c:pt idx="15">
                  <c:v>0.24199999999999999</c:v>
                </c:pt>
                <c:pt idx="16">
                  <c:v>0.23400000000000001</c:v>
                </c:pt>
                <c:pt idx="17">
                  <c:v>0.22500000000000001</c:v>
                </c:pt>
                <c:pt idx="18">
                  <c:v>0.22</c:v>
                </c:pt>
                <c:pt idx="19">
                  <c:v>0.216</c:v>
                </c:pt>
                <c:pt idx="20">
                  <c:v>0.21</c:v>
                </c:pt>
                <c:pt idx="21">
                  <c:v>0.20499999999999999</c:v>
                </c:pt>
                <c:pt idx="22">
                  <c:v>0.2</c:v>
                </c:pt>
                <c:pt idx="23">
                  <c:v>0.2</c:v>
                </c:pt>
                <c:pt idx="24">
                  <c:v>0.20200000000000001</c:v>
                </c:pt>
              </c:numCache>
            </c:numRef>
          </c:val>
          <c:smooth val="1"/>
        </c:ser>
        <c:ser>
          <c:idx val="1"/>
          <c:order val="1"/>
          <c:tx>
            <c:strRef>
              <c:f>Sheet1!$A$3</c:f>
              <c:strCache>
                <c:ptCount val="1"/>
                <c:pt idx="0">
                  <c:v>Запад</c:v>
                </c:pt>
              </c:strCache>
            </c:strRef>
          </c:tx>
          <c:spPr>
            <a:ln w="25400">
              <a:solidFill>
                <a:srgbClr val="000000"/>
              </a:solidFill>
              <a:prstDash val="solid"/>
            </a:ln>
          </c:spPr>
          <c:marker>
            <c:symbol val="circle"/>
            <c:size val="5"/>
            <c:spPr>
              <a:solidFill>
                <a:srgbClr val="000000"/>
              </a:solidFill>
              <a:ln>
                <a:solidFill>
                  <a:srgbClr val="000000"/>
                </a:solidFill>
                <a:prstDash val="solid"/>
              </a:ln>
            </c:spPr>
          </c:marker>
          <c:dLbls>
            <c:dLbl>
              <c:idx val="24"/>
              <c:layout>
                <c:manualLayout>
                  <c:xMode val="edge"/>
                  <c:yMode val="edge"/>
                  <c:x val="0.80065897858319601"/>
                  <c:y val="0.2928709055876686"/>
                </c:manualLayout>
              </c:layout>
              <c:tx>
                <c:rich>
                  <a:bodyPr/>
                  <a:lstStyle/>
                  <a:p>
                    <a:pPr>
                      <a:defRPr sz="1100" b="1" i="0" u="none" strike="noStrike" baseline="0">
                        <a:solidFill>
                          <a:srgbClr val="000000"/>
                        </a:solidFill>
                        <a:latin typeface="Arial"/>
                        <a:ea typeface="Arial"/>
                        <a:cs typeface="Arial"/>
                      </a:defRPr>
                    </a:pPr>
                    <a:r>
                      <a:t>Фітокомпозиція "Гінекофіт"</a:t>
                    </a:r>
                  </a:p>
                </c:rich>
              </c:tx>
              <c:spPr>
                <a:noFill/>
                <a:ln w="25400">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Sheet1!$B$1:$Z$1</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Sheet1!$B$3:$Z$3</c:f>
              <c:numCache>
                <c:formatCode>General</c:formatCode>
                <c:ptCount val="25"/>
                <c:pt idx="0">
                  <c:v>0.65</c:v>
                </c:pt>
                <c:pt idx="1">
                  <c:v>0.55000000000000004</c:v>
                </c:pt>
                <c:pt idx="2">
                  <c:v>0.49</c:v>
                </c:pt>
                <c:pt idx="3">
                  <c:v>0.44</c:v>
                </c:pt>
                <c:pt idx="4">
                  <c:v>0.4</c:v>
                </c:pt>
                <c:pt idx="5">
                  <c:v>0.38600000000000001</c:v>
                </c:pt>
                <c:pt idx="6">
                  <c:v>0.373</c:v>
                </c:pt>
                <c:pt idx="7">
                  <c:v>0.36399999999999999</c:v>
                </c:pt>
                <c:pt idx="8">
                  <c:v>0.35199999999999998</c:v>
                </c:pt>
                <c:pt idx="9">
                  <c:v>0.34</c:v>
                </c:pt>
                <c:pt idx="10">
                  <c:v>0.33200000000000002</c:v>
                </c:pt>
                <c:pt idx="11">
                  <c:v>0.32400000000000001</c:v>
                </c:pt>
                <c:pt idx="12">
                  <c:v>0.317</c:v>
                </c:pt>
                <c:pt idx="13">
                  <c:v>0.312</c:v>
                </c:pt>
                <c:pt idx="14">
                  <c:v>0.309</c:v>
                </c:pt>
                <c:pt idx="15">
                  <c:v>0.30599999999999999</c:v>
                </c:pt>
                <c:pt idx="16">
                  <c:v>0.30299999999999999</c:v>
                </c:pt>
                <c:pt idx="17">
                  <c:v>0.3</c:v>
                </c:pt>
                <c:pt idx="18">
                  <c:v>0.29799999999999999</c:v>
                </c:pt>
                <c:pt idx="19">
                  <c:v>0.29499999999999998</c:v>
                </c:pt>
                <c:pt idx="20">
                  <c:v>0.29199999999999998</c:v>
                </c:pt>
                <c:pt idx="21">
                  <c:v>0.28999999999999998</c:v>
                </c:pt>
                <c:pt idx="22">
                  <c:v>0.28799999999999998</c:v>
                </c:pt>
                <c:pt idx="23">
                  <c:v>0.28799999999999998</c:v>
                </c:pt>
                <c:pt idx="24">
                  <c:v>0.28799999999999998</c:v>
                </c:pt>
              </c:numCache>
            </c:numRef>
          </c:val>
          <c:smooth val="1"/>
        </c:ser>
        <c:ser>
          <c:idx val="2"/>
          <c:order val="2"/>
          <c:tx>
            <c:strRef>
              <c:f>Sheet1!$A$4</c:f>
              <c:strCache>
                <c:ptCount val="1"/>
                <c:pt idx="0">
                  <c:v>Север</c:v>
                </c:pt>
              </c:strCache>
            </c:strRef>
          </c:tx>
          <c:spPr>
            <a:ln w="25400">
              <a:solidFill>
                <a:srgbClr val="000000"/>
              </a:solidFill>
              <a:prstDash val="solid"/>
            </a:ln>
          </c:spPr>
          <c:marker>
            <c:symbol val="circle"/>
            <c:size val="5"/>
            <c:spPr>
              <a:solidFill>
                <a:srgbClr val="000000"/>
              </a:solidFill>
              <a:ln>
                <a:solidFill>
                  <a:srgbClr val="000000"/>
                </a:solidFill>
                <a:prstDash val="solid"/>
              </a:ln>
            </c:spPr>
          </c:marker>
          <c:dLbls>
            <c:dLbl>
              <c:idx val="24"/>
              <c:layout>
                <c:manualLayout>
                  <c:xMode val="edge"/>
                  <c:yMode val="edge"/>
                  <c:x val="0.80065897858319601"/>
                  <c:y val="0.45857418111753373"/>
                </c:manualLayout>
              </c:layout>
              <c:tx>
                <c:rich>
                  <a:bodyPr/>
                  <a:lstStyle/>
                  <a:p>
                    <a:pPr>
                      <a:defRPr sz="1100" b="1" i="0" u="none" strike="noStrike" baseline="0">
                        <a:solidFill>
                          <a:srgbClr val="000000"/>
                        </a:solidFill>
                        <a:latin typeface="Arial"/>
                        <a:ea typeface="Arial"/>
                        <a:cs typeface="Arial"/>
                      </a:defRPr>
                    </a:pPr>
                    <a:r>
                      <a:t>Фітокомпозиція "Простатофіт"</a:t>
                    </a:r>
                  </a:p>
                </c:rich>
              </c:tx>
              <c:spPr>
                <a:noFill/>
                <a:ln w="25400">
                  <a:noFill/>
                </a:ln>
              </c:spPr>
              <c:dLblPos val="r"/>
              <c:showLegendKey val="0"/>
              <c:showVal val="0"/>
              <c:showCatName val="0"/>
              <c:showSerName val="0"/>
              <c:showPercent val="0"/>
              <c:showBubbleSize val="0"/>
            </c:dLbl>
            <c:showLegendKey val="0"/>
            <c:showVal val="0"/>
            <c:showCatName val="0"/>
            <c:showSerName val="0"/>
            <c:showPercent val="0"/>
            <c:showBubbleSize val="0"/>
          </c:dLbls>
          <c:cat>
            <c:numRef>
              <c:f>Sheet1!$B$1:$Z$1</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Sheet1!$B$4:$Z$4</c:f>
              <c:numCache>
                <c:formatCode>General</c:formatCode>
                <c:ptCount val="25"/>
                <c:pt idx="0">
                  <c:v>0.65</c:v>
                </c:pt>
                <c:pt idx="1">
                  <c:v>0.56999999999999995</c:v>
                </c:pt>
                <c:pt idx="2">
                  <c:v>0.52800000000000002</c:v>
                </c:pt>
                <c:pt idx="3">
                  <c:v>0.498</c:v>
                </c:pt>
                <c:pt idx="4">
                  <c:v>0.48499999999999999</c:v>
                </c:pt>
                <c:pt idx="5">
                  <c:v>0.47600000000000003</c:v>
                </c:pt>
                <c:pt idx="6">
                  <c:v>0.47</c:v>
                </c:pt>
                <c:pt idx="7">
                  <c:v>0.46200000000000002</c:v>
                </c:pt>
                <c:pt idx="8">
                  <c:v>0.45500000000000002</c:v>
                </c:pt>
                <c:pt idx="9">
                  <c:v>0.45</c:v>
                </c:pt>
                <c:pt idx="10">
                  <c:v>0.44900000000000001</c:v>
                </c:pt>
                <c:pt idx="11">
                  <c:v>0.44400000000000001</c:v>
                </c:pt>
                <c:pt idx="12">
                  <c:v>0.44</c:v>
                </c:pt>
                <c:pt idx="13">
                  <c:v>0.435</c:v>
                </c:pt>
                <c:pt idx="14">
                  <c:v>0.43</c:v>
                </c:pt>
                <c:pt idx="15">
                  <c:v>0.42899999999999999</c:v>
                </c:pt>
                <c:pt idx="16">
                  <c:v>0.42399999999999999</c:v>
                </c:pt>
                <c:pt idx="17">
                  <c:v>0.42199999999999999</c:v>
                </c:pt>
                <c:pt idx="18">
                  <c:v>0.42</c:v>
                </c:pt>
                <c:pt idx="19">
                  <c:v>0.42</c:v>
                </c:pt>
                <c:pt idx="20">
                  <c:v>0.41899999999999998</c:v>
                </c:pt>
                <c:pt idx="21">
                  <c:v>0.41799999999999998</c:v>
                </c:pt>
                <c:pt idx="22">
                  <c:v>0.41499999999999998</c:v>
                </c:pt>
                <c:pt idx="23">
                  <c:v>0.41499999999999998</c:v>
                </c:pt>
                <c:pt idx="24">
                  <c:v>0.41499999999999998</c:v>
                </c:pt>
              </c:numCache>
            </c:numRef>
          </c:val>
          <c:smooth val="1"/>
        </c:ser>
        <c:dLbls>
          <c:showLegendKey val="0"/>
          <c:showVal val="0"/>
          <c:showCatName val="0"/>
          <c:showSerName val="0"/>
          <c:showPercent val="0"/>
          <c:showBubbleSize val="0"/>
        </c:dLbls>
        <c:marker val="1"/>
        <c:smooth val="0"/>
        <c:axId val="231129472"/>
        <c:axId val="231131392"/>
      </c:lineChart>
      <c:catAx>
        <c:axId val="231129472"/>
        <c:scaling>
          <c:orientation val="minMax"/>
        </c:scaling>
        <c:delete val="0"/>
        <c:axPos val="b"/>
        <c:title>
          <c:tx>
            <c:rich>
              <a:bodyPr/>
              <a:lstStyle/>
              <a:p>
                <a:pPr>
                  <a:defRPr sz="1100" b="1" i="0" u="none" strike="noStrike" baseline="0">
                    <a:solidFill>
                      <a:srgbClr val="000000"/>
                    </a:solidFill>
                    <a:latin typeface="Arial"/>
                    <a:ea typeface="Arial"/>
                    <a:cs typeface="Arial"/>
                  </a:defRPr>
                </a:pPr>
                <a:r>
                  <a:t>Час, год</a:t>
                </a:r>
              </a:p>
            </c:rich>
          </c:tx>
          <c:layout>
            <c:manualLayout>
              <c:xMode val="edge"/>
              <c:yMode val="edge"/>
              <c:x val="0.89456342668863265"/>
              <c:y val="0.86897880539499039"/>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ru-RU"/>
          </a:p>
        </c:txPr>
        <c:crossAx val="231131392"/>
        <c:crosses val="autoZero"/>
        <c:auto val="0"/>
        <c:lblAlgn val="ctr"/>
        <c:lblOffset val="100"/>
        <c:tickLblSkip val="1"/>
        <c:tickMarkSkip val="1"/>
        <c:noMultiLvlLbl val="0"/>
      </c:catAx>
      <c:valAx>
        <c:axId val="231131392"/>
        <c:scaling>
          <c:orientation val="minMax"/>
        </c:scaling>
        <c:delete val="0"/>
        <c:axPos val="l"/>
        <c:title>
          <c:tx>
            <c:rich>
              <a:bodyPr rot="0" vert="horz"/>
              <a:lstStyle/>
              <a:p>
                <a:pPr algn="ctr">
                  <a:defRPr sz="1100" b="1" i="0" u="none" strike="noStrike" baseline="0">
                    <a:solidFill>
                      <a:srgbClr val="000000"/>
                    </a:solidFill>
                    <a:latin typeface="Arial"/>
                    <a:ea typeface="Arial"/>
                    <a:cs typeface="Arial"/>
                  </a:defRPr>
                </a:pPr>
                <a:r>
                  <a:t>Сi/Co</a:t>
                </a:r>
              </a:p>
            </c:rich>
          </c:tx>
          <c:layout>
            <c:manualLayout>
              <c:xMode val="edge"/>
              <c:yMode val="edge"/>
              <c:x val="2.9654036243822075E-2"/>
              <c:y val="0"/>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ru-RU"/>
          </a:p>
        </c:txPr>
        <c:crossAx val="231129472"/>
        <c:crosses val="autoZero"/>
        <c:crossBetween val="midCat"/>
      </c:valAx>
      <c:spPr>
        <a:noFill/>
        <a:ln w="25400">
          <a:noFill/>
        </a:ln>
      </c:spPr>
    </c:plotArea>
    <c:plotVisOnly val="1"/>
    <c:dispBlanksAs val="gap"/>
    <c:showDLblsOverMax val="0"/>
  </c:chart>
  <c:spPr>
    <a:noFill/>
    <a:ln>
      <a:noFill/>
    </a:ln>
  </c:spPr>
  <c:txPr>
    <a:bodyPr/>
    <a:lstStyle/>
    <a:p>
      <a:pPr>
        <a:defRPr sz="1100" b="1" i="0" u="none" strike="noStrike" baseline="0">
          <a:solidFill>
            <a:srgbClr val="000000"/>
          </a:solidFill>
          <a:latin typeface="Arial"/>
          <a:ea typeface="Arial"/>
          <a:cs typeface="Arial"/>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93388429752067"/>
          <c:y val="0.12286689419795221"/>
          <c:w val="0.56198347107438018"/>
          <c:h val="0.69624573378839594"/>
        </c:manualLayout>
      </c:layout>
      <c:pieChart>
        <c:varyColors val="1"/>
        <c:ser>
          <c:idx val="0"/>
          <c:order val="0"/>
          <c:spPr>
            <a:solidFill>
              <a:srgbClr val="9999FF"/>
            </a:solidFill>
            <a:ln w="12708">
              <a:solidFill>
                <a:srgbClr val="000000"/>
              </a:solidFill>
              <a:prstDash val="solid"/>
            </a:ln>
          </c:spPr>
          <c:explosion val="12"/>
          <c:dPt>
            <c:idx val="0"/>
            <c:bubble3D val="0"/>
          </c:dPt>
          <c:dPt>
            <c:idx val="1"/>
            <c:bubble3D val="0"/>
            <c:spPr>
              <a:solidFill>
                <a:srgbClr val="993366"/>
              </a:solidFill>
              <a:ln w="12708">
                <a:solidFill>
                  <a:srgbClr val="000000"/>
                </a:solidFill>
                <a:prstDash val="solid"/>
              </a:ln>
            </c:spPr>
          </c:dPt>
          <c:dPt>
            <c:idx val="2"/>
            <c:bubble3D val="0"/>
            <c:spPr>
              <a:solidFill>
                <a:srgbClr val="FFFFCC"/>
              </a:solidFill>
              <a:ln w="12708">
                <a:solidFill>
                  <a:srgbClr val="000000"/>
                </a:solidFill>
                <a:prstDash val="solid"/>
              </a:ln>
            </c:spPr>
          </c:dPt>
          <c:dPt>
            <c:idx val="3"/>
            <c:bubble3D val="0"/>
            <c:spPr>
              <a:solidFill>
                <a:srgbClr val="CCFFFF"/>
              </a:solidFill>
              <a:ln w="12708">
                <a:solidFill>
                  <a:srgbClr val="000000"/>
                </a:solidFill>
                <a:prstDash val="solid"/>
              </a:ln>
            </c:spPr>
          </c:dPt>
          <c:dPt>
            <c:idx val="4"/>
            <c:bubble3D val="0"/>
            <c:spPr>
              <a:solidFill>
                <a:srgbClr val="660066"/>
              </a:solidFill>
              <a:ln w="12708">
                <a:solidFill>
                  <a:srgbClr val="000000"/>
                </a:solidFill>
                <a:prstDash val="solid"/>
              </a:ln>
            </c:spPr>
          </c:dPt>
          <c:dPt>
            <c:idx val="5"/>
            <c:bubble3D val="0"/>
            <c:spPr>
              <a:solidFill>
                <a:srgbClr val="FF8080"/>
              </a:solidFill>
              <a:ln w="12708">
                <a:solidFill>
                  <a:srgbClr val="000000"/>
                </a:solidFill>
                <a:prstDash val="solid"/>
              </a:ln>
            </c:spPr>
          </c:dPt>
          <c:dPt>
            <c:idx val="6"/>
            <c:bubble3D val="0"/>
            <c:spPr>
              <a:solidFill>
                <a:srgbClr val="0066CC"/>
              </a:solidFill>
              <a:ln w="12708">
                <a:solidFill>
                  <a:srgbClr val="000000"/>
                </a:solidFill>
                <a:prstDash val="solid"/>
              </a:ln>
            </c:spPr>
          </c:dPt>
          <c:dPt>
            <c:idx val="7"/>
            <c:bubble3D val="0"/>
            <c:spPr>
              <a:solidFill>
                <a:srgbClr val="CCCCFF"/>
              </a:solidFill>
              <a:ln w="12708">
                <a:solidFill>
                  <a:srgbClr val="000000"/>
                </a:solidFill>
                <a:prstDash val="solid"/>
              </a:ln>
            </c:spPr>
          </c:dPt>
          <c:dLbls>
            <c:dLbl>
              <c:idx val="1"/>
              <c:layout>
                <c:manualLayout>
                  <c:xMode val="edge"/>
                  <c:yMode val="edge"/>
                  <c:x val="0.81542699724517909"/>
                  <c:y val="0.50170648464163825"/>
                </c:manualLayout>
              </c:layout>
              <c:tx>
                <c:rich>
                  <a:bodyPr/>
                  <a:lstStyle/>
                  <a:p>
                    <a:pPr>
                      <a:defRPr sz="976" b="1" i="0" u="none" strike="noStrike" baseline="0">
                        <a:solidFill>
                          <a:srgbClr val="000000"/>
                        </a:solidFill>
                        <a:latin typeface="Arial Cyr"/>
                        <a:ea typeface="Arial Cyr"/>
                        <a:cs typeface="Arial Cyr"/>
                      </a:defRPr>
                    </a:pPr>
                    <a:r>
                      <a:t>Супози-торії
20%</a:t>
                    </a:r>
                  </a:p>
                </c:rich>
              </c:tx>
              <c:spPr>
                <a:noFill/>
                <a:ln w="25417">
                  <a:noFill/>
                </a:ln>
              </c:spPr>
              <c:dLblPos val="bestFit"/>
              <c:showLegendKey val="0"/>
              <c:showVal val="0"/>
              <c:showCatName val="0"/>
              <c:showSerName val="0"/>
              <c:showPercent val="0"/>
              <c:showBubbleSize val="0"/>
            </c:dLbl>
            <c:numFmt formatCode="0%" sourceLinked="0"/>
            <c:spPr>
              <a:noFill/>
              <a:ln w="25417">
                <a:noFill/>
              </a:ln>
            </c:spPr>
            <c:txPr>
              <a:bodyPr/>
              <a:lstStyle/>
              <a:p>
                <a:pPr>
                  <a:defRPr sz="976" b="1"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Лист2!$A$44:$A$51</c:f>
              <c:strCache>
                <c:ptCount val="8"/>
                <c:pt idx="0">
                  <c:v>Капсули</c:v>
                </c:pt>
                <c:pt idx="1">
                  <c:v>Супозиторії</c:v>
                </c:pt>
                <c:pt idx="2">
                  <c:v>Порошок д/ін.</c:v>
                </c:pt>
                <c:pt idx="3">
                  <c:v>Краплі</c:v>
                </c:pt>
                <c:pt idx="4">
                  <c:v>Гранули</c:v>
                </c:pt>
                <c:pt idx="5">
                  <c:v>Таблетки</c:v>
                </c:pt>
                <c:pt idx="6">
                  <c:v>Настойка</c:v>
                </c:pt>
                <c:pt idx="7">
                  <c:v>Екстракт</c:v>
                </c:pt>
              </c:strCache>
            </c:strRef>
          </c:cat>
          <c:val>
            <c:numRef>
              <c:f>Лист2!$B$44:$B$51</c:f>
              <c:numCache>
                <c:formatCode>General</c:formatCode>
                <c:ptCount val="8"/>
                <c:pt idx="0">
                  <c:v>4</c:v>
                </c:pt>
                <c:pt idx="1">
                  <c:v>4</c:v>
                </c:pt>
                <c:pt idx="2">
                  <c:v>1</c:v>
                </c:pt>
                <c:pt idx="3">
                  <c:v>2</c:v>
                </c:pt>
                <c:pt idx="4">
                  <c:v>2</c:v>
                </c:pt>
                <c:pt idx="5">
                  <c:v>3</c:v>
                </c:pt>
                <c:pt idx="6">
                  <c:v>3</c:v>
                </c:pt>
                <c:pt idx="7">
                  <c:v>1</c:v>
                </c:pt>
              </c:numCache>
            </c:numRef>
          </c:val>
        </c:ser>
        <c:dLbls>
          <c:showLegendKey val="0"/>
          <c:showVal val="0"/>
          <c:showCatName val="1"/>
          <c:showSerName val="0"/>
          <c:showPercent val="1"/>
          <c:showBubbleSize val="0"/>
          <c:showLeaderLines val="1"/>
        </c:dLbls>
        <c:firstSliceAng val="0"/>
      </c:pieChart>
      <c:spPr>
        <a:noFill/>
        <a:ln w="25417">
          <a:noFill/>
        </a:ln>
      </c:spPr>
    </c:plotArea>
    <c:plotVisOnly val="1"/>
    <c:dispBlanksAs val="zero"/>
    <c:showDLblsOverMax val="0"/>
  </c:chart>
  <c:spPr>
    <a:solidFill>
      <a:srgbClr val="FFFFFF"/>
    </a:solid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070739549839234E-2"/>
          <c:y val="7.2507552870090641E-2"/>
          <c:w val="0.86977491961414788"/>
          <c:h val="0.74622356495468278"/>
        </c:manualLayout>
      </c:layout>
      <c:lineChart>
        <c:grouping val="standard"/>
        <c:varyColors val="0"/>
        <c:ser>
          <c:idx val="0"/>
          <c:order val="0"/>
          <c:tx>
            <c:strRef>
              <c:f>Sheet1!$A$2</c:f>
              <c:strCache>
                <c:ptCount val="1"/>
                <c:pt idx="0">
                  <c:v>Восток</c:v>
                </c:pt>
              </c:strCache>
            </c:strRef>
          </c:tx>
          <c:spPr>
            <a:ln w="25376">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1.87</c:v>
                </c:pt>
                <c:pt idx="1">
                  <c:v>2.65</c:v>
                </c:pt>
                <c:pt idx="2">
                  <c:v>3.15</c:v>
                </c:pt>
                <c:pt idx="3">
                  <c:v>3.66</c:v>
                </c:pt>
                <c:pt idx="4">
                  <c:v>4.05</c:v>
                </c:pt>
                <c:pt idx="5">
                  <c:v>4.0999999999999996</c:v>
                </c:pt>
                <c:pt idx="6">
                  <c:v>4.0999999999999996</c:v>
                </c:pt>
                <c:pt idx="7">
                  <c:v>4.0810000000000004</c:v>
                </c:pt>
                <c:pt idx="8">
                  <c:v>3.83</c:v>
                </c:pt>
                <c:pt idx="9">
                  <c:v>3.57</c:v>
                </c:pt>
              </c:numCache>
            </c:numRef>
          </c:val>
          <c:smooth val="1"/>
        </c:ser>
        <c:ser>
          <c:idx val="1"/>
          <c:order val="1"/>
          <c:tx>
            <c:strRef>
              <c:f>Sheet1!$A$3</c:f>
              <c:strCache>
                <c:ptCount val="1"/>
                <c:pt idx="0">
                  <c:v>Запад</c:v>
                </c:pt>
              </c:strCache>
            </c:strRef>
          </c:tx>
          <c:spPr>
            <a:ln w="12688">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88">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0816512"/>
        <c:axId val="220818816"/>
      </c:lineChart>
      <c:catAx>
        <c:axId val="220816512"/>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t>Вміст етанолу, %</a:t>
                </a:r>
              </a:p>
            </c:rich>
          </c:tx>
          <c:layout>
            <c:manualLayout>
              <c:xMode val="edge"/>
              <c:yMode val="edge"/>
              <c:x val="0.72829581993569137"/>
              <c:y val="0.91238670694864044"/>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0818816"/>
        <c:crosses val="autoZero"/>
        <c:auto val="1"/>
        <c:lblAlgn val="ctr"/>
        <c:lblOffset val="100"/>
        <c:tickLblSkip val="1"/>
        <c:tickMarkSkip val="1"/>
        <c:noMultiLvlLbl val="0"/>
      </c:catAx>
      <c:valAx>
        <c:axId val="220818816"/>
        <c:scaling>
          <c:orientation val="minMax"/>
          <c:max val="4.5"/>
        </c:scaling>
        <c:delete val="0"/>
        <c:axPos val="l"/>
        <c:title>
          <c:tx>
            <c:rich>
              <a:bodyPr/>
              <a:lstStyle/>
              <a:p>
                <a:pPr>
                  <a:defRPr sz="1199" b="1" i="0" u="none" strike="noStrike" baseline="0">
                    <a:solidFill>
                      <a:srgbClr val="000000"/>
                    </a:solidFill>
                    <a:latin typeface="Arial Cyr"/>
                    <a:ea typeface="Arial Cyr"/>
                    <a:cs typeface="Arial Cyr"/>
                  </a:defRPr>
                </a:pPr>
                <a:r>
                  <a:t>Сухий залишок, %</a:t>
                </a:r>
              </a:p>
            </c:rich>
          </c:tx>
          <c:layout>
            <c:manualLayout>
              <c:xMode val="edge"/>
              <c:yMode val="edge"/>
              <c:x val="0"/>
              <c:y val="3.3232628398791542E-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0816512"/>
        <c:crosses val="autoZero"/>
        <c:crossBetween val="midCat"/>
        <c:minorUnit val="0.2"/>
      </c:valAx>
      <c:spPr>
        <a:noFill/>
        <a:ln w="25376">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14827018121911"/>
          <c:y val="7.4303405572755415E-2"/>
          <c:w val="0.8369028006589786"/>
          <c:h val="0.73993808049535603"/>
        </c:manualLayout>
      </c:layout>
      <c:lineChart>
        <c:grouping val="standard"/>
        <c:varyColors val="0"/>
        <c:ser>
          <c:idx val="0"/>
          <c:order val="0"/>
          <c:tx>
            <c:strRef>
              <c:f>Sheet1!$A$2</c:f>
              <c:strCache>
                <c:ptCount val="1"/>
                <c:pt idx="0">
                  <c:v>Восток</c:v>
                </c:pt>
              </c:strCache>
            </c:strRef>
          </c:tx>
          <c:spPr>
            <a:ln w="25400">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1.4999999999999999E-2</c:v>
                </c:pt>
                <c:pt idx="1">
                  <c:v>1.7000000000000001E-2</c:v>
                </c:pt>
                <c:pt idx="2">
                  <c:v>2.3E-2</c:v>
                </c:pt>
                <c:pt idx="3">
                  <c:v>3.1E-2</c:v>
                </c:pt>
                <c:pt idx="4">
                  <c:v>3.5000000000000003E-2</c:v>
                </c:pt>
                <c:pt idx="5">
                  <c:v>3.5999999999999997E-2</c:v>
                </c:pt>
                <c:pt idx="6">
                  <c:v>3.6499999999999998E-2</c:v>
                </c:pt>
                <c:pt idx="7">
                  <c:v>3.5999999999999997E-2</c:v>
                </c:pt>
                <c:pt idx="8">
                  <c:v>3.3000000000000002E-2</c:v>
                </c:pt>
                <c:pt idx="9">
                  <c:v>2.9000000000000001E-2</c:v>
                </c:pt>
              </c:numCache>
            </c:numRef>
          </c:val>
          <c:smooth val="1"/>
        </c:ser>
        <c:ser>
          <c:idx val="1"/>
          <c:order val="1"/>
          <c:tx>
            <c:strRef>
              <c:f>Sheet1!$A$3</c:f>
              <c:strCache>
                <c:ptCount val="1"/>
                <c:pt idx="0">
                  <c:v>Запад</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0864896"/>
        <c:axId val="220867200"/>
      </c:lineChart>
      <c:catAx>
        <c:axId val="220864896"/>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t>Вміст етанолу, %</a:t>
                </a:r>
              </a:p>
            </c:rich>
          </c:tx>
          <c:layout>
            <c:manualLayout>
              <c:xMode val="edge"/>
              <c:yMode val="edge"/>
              <c:x val="0.72981878088962104"/>
              <c:y val="0.910216718266253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20867200"/>
        <c:crosses val="autoZero"/>
        <c:auto val="1"/>
        <c:lblAlgn val="ctr"/>
        <c:lblOffset val="100"/>
        <c:tickLblSkip val="1"/>
        <c:tickMarkSkip val="1"/>
        <c:noMultiLvlLbl val="0"/>
      </c:catAx>
      <c:valAx>
        <c:axId val="220867200"/>
        <c:scaling>
          <c:orientation val="minMax"/>
          <c:max val="0.04"/>
        </c:scaling>
        <c:delete val="0"/>
        <c:axPos val="l"/>
        <c:title>
          <c:tx>
            <c:rich>
              <a:bodyPr/>
              <a:lstStyle/>
              <a:p>
                <a:pPr>
                  <a:defRPr sz="1200" b="1" i="0" u="none" strike="noStrike" baseline="0">
                    <a:solidFill>
                      <a:srgbClr val="000000"/>
                    </a:solidFill>
                    <a:latin typeface="Arial Cyr"/>
                    <a:ea typeface="Arial Cyr"/>
                    <a:cs typeface="Arial Cyr"/>
                  </a:defRPr>
                </a:pPr>
                <a:r>
                  <a:t>Сума флавоноїдів, %</a:t>
                </a:r>
              </a:p>
            </c:rich>
          </c:tx>
          <c:layout>
            <c:manualLayout>
              <c:xMode val="edge"/>
              <c:yMode val="edge"/>
              <c:x val="0"/>
              <c:y val="0"/>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20864896"/>
        <c:crosses val="autoZero"/>
        <c:crossBetween val="midCat"/>
        <c:majorUnit val="5.0000000000000001E-3"/>
        <c:minorUnit val="5.0000000000000001E-3"/>
      </c:valAx>
      <c:spPr>
        <a:noFill/>
        <a:ln w="25400">
          <a:noFill/>
        </a:ln>
      </c:spPr>
    </c:plotArea>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53218210361061E-2"/>
          <c:y val="4.6439628482972138E-2"/>
          <c:w val="0.90737833594976447"/>
          <c:h val="0.7678018575851393"/>
        </c:manualLayout>
      </c:layout>
      <c:lineChart>
        <c:grouping val="standard"/>
        <c:varyColors val="0"/>
        <c:ser>
          <c:idx val="0"/>
          <c:order val="0"/>
          <c:tx>
            <c:strRef>
              <c:f>Sheet1!$A$2</c:f>
              <c:strCache>
                <c:ptCount val="1"/>
                <c:pt idx="0">
                  <c:v>Восток</c:v>
                </c:pt>
              </c:strCache>
            </c:strRef>
          </c:tx>
          <c:spPr>
            <a:ln w="25358">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0.86000000023282797</c:v>
                </c:pt>
                <c:pt idx="1">
                  <c:v>0.75200000002328204</c:v>
                </c:pt>
                <c:pt idx="2">
                  <c:v>0.64800000069848196</c:v>
                </c:pt>
                <c:pt idx="3">
                  <c:v>0.62539999999999996</c:v>
                </c:pt>
                <c:pt idx="4">
                  <c:v>0.6</c:v>
                </c:pt>
                <c:pt idx="5">
                  <c:v>0.39</c:v>
                </c:pt>
                <c:pt idx="6">
                  <c:v>0.17</c:v>
                </c:pt>
                <c:pt idx="7">
                  <c:v>8.1000000000000003E-2</c:v>
                </c:pt>
                <c:pt idx="8">
                  <c:v>0.02</c:v>
                </c:pt>
                <c:pt idx="9">
                  <c:v>1E-3</c:v>
                </c:pt>
              </c:numCache>
            </c:numRef>
          </c:val>
          <c:smooth val="1"/>
        </c:ser>
        <c:ser>
          <c:idx val="1"/>
          <c:order val="1"/>
          <c:tx>
            <c:strRef>
              <c:f>Sheet1!$A$3</c:f>
              <c:strCache>
                <c:ptCount val="1"/>
                <c:pt idx="0">
                  <c:v>Запад</c:v>
                </c:pt>
              </c:strCache>
            </c:strRef>
          </c:tx>
          <c:spPr>
            <a:ln w="12679">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79">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0990848"/>
        <c:axId val="220997504"/>
      </c:lineChart>
      <c:catAx>
        <c:axId val="220990848"/>
        <c:scaling>
          <c:orientation val="minMax"/>
        </c:scaling>
        <c:delete val="0"/>
        <c:axPos val="b"/>
        <c:title>
          <c:tx>
            <c:rich>
              <a:bodyPr/>
              <a:lstStyle/>
              <a:p>
                <a:pPr>
                  <a:defRPr sz="1198" b="1" i="0" u="none" strike="noStrike" baseline="0">
                    <a:solidFill>
                      <a:srgbClr val="000000"/>
                    </a:solidFill>
                    <a:latin typeface="Arial Cyr"/>
                    <a:ea typeface="Arial Cyr"/>
                    <a:cs typeface="Arial Cyr"/>
                  </a:defRPr>
                </a:pPr>
                <a:r>
                  <a:t>Вміст етанолу, %</a:t>
                </a:r>
              </a:p>
            </c:rich>
          </c:tx>
          <c:layout>
            <c:manualLayout>
              <c:xMode val="edge"/>
              <c:yMode val="edge"/>
              <c:x val="0.7409733124018838"/>
              <c:y val="0.91021671826625383"/>
            </c:manualLayout>
          </c:layout>
          <c:overlay val="0"/>
          <c:spPr>
            <a:noFill/>
            <a:ln w="25358">
              <a:noFill/>
            </a:ln>
          </c:spPr>
        </c:title>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220997504"/>
        <c:crosses val="autoZero"/>
        <c:auto val="1"/>
        <c:lblAlgn val="ctr"/>
        <c:lblOffset val="100"/>
        <c:tickLblSkip val="1"/>
        <c:tickMarkSkip val="1"/>
        <c:noMultiLvlLbl val="0"/>
      </c:catAx>
      <c:valAx>
        <c:axId val="220997504"/>
        <c:scaling>
          <c:orientation val="minMax"/>
          <c:max val="0.95000000046565503"/>
          <c:min val="0"/>
        </c:scaling>
        <c:delete val="0"/>
        <c:axPos val="l"/>
        <c:title>
          <c:tx>
            <c:rich>
              <a:bodyPr/>
              <a:lstStyle/>
              <a:p>
                <a:pPr>
                  <a:defRPr sz="1198" b="1" i="0" u="none" strike="noStrike" baseline="0">
                    <a:solidFill>
                      <a:srgbClr val="000000"/>
                    </a:solidFill>
                    <a:latin typeface="Arial Cyr"/>
                    <a:ea typeface="Arial Cyr"/>
                    <a:cs typeface="Arial Cyr"/>
                  </a:defRPr>
                </a:pPr>
                <a:r>
                  <a:t>Сума полісахаридів, %</a:t>
                </a:r>
              </a:p>
            </c:rich>
          </c:tx>
          <c:layout>
            <c:manualLayout>
              <c:xMode val="edge"/>
              <c:yMode val="edge"/>
              <c:x val="5.0235478806907381E-2"/>
              <c:y val="0"/>
            </c:manualLayout>
          </c:layout>
          <c:overlay val="0"/>
          <c:spPr>
            <a:noFill/>
            <a:ln w="25358">
              <a:noFill/>
            </a:ln>
          </c:spPr>
        </c:title>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220990848"/>
        <c:crosses val="autoZero"/>
        <c:crossBetween val="midCat"/>
        <c:majorUnit val="0.1"/>
        <c:minorUnit val="0.1"/>
      </c:valAx>
      <c:spPr>
        <a:noFill/>
        <a:ln w="25358">
          <a:noFill/>
        </a:ln>
      </c:spPr>
    </c:plotArea>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3121783876501"/>
          <c:y val="4.716981132075472E-2"/>
          <c:w val="0.87650085763293306"/>
          <c:h val="0.77987421383647804"/>
        </c:manualLayout>
      </c:layout>
      <c:lineChart>
        <c:grouping val="standard"/>
        <c:varyColors val="0"/>
        <c:ser>
          <c:idx val="0"/>
          <c:order val="0"/>
          <c:tx>
            <c:strRef>
              <c:f>Sheet1!$A$2</c:f>
              <c:strCache>
                <c:ptCount val="1"/>
                <c:pt idx="0">
                  <c:v>Восток</c:v>
                </c:pt>
              </c:strCache>
            </c:strRef>
          </c:tx>
          <c:spPr>
            <a:ln w="25385">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1.96</c:v>
                </c:pt>
                <c:pt idx="1">
                  <c:v>2.39</c:v>
                </c:pt>
                <c:pt idx="2">
                  <c:v>2.68</c:v>
                </c:pt>
                <c:pt idx="3">
                  <c:v>2.88</c:v>
                </c:pt>
                <c:pt idx="4">
                  <c:v>3.09</c:v>
                </c:pt>
                <c:pt idx="5">
                  <c:v>3.25</c:v>
                </c:pt>
                <c:pt idx="6">
                  <c:v>3.38</c:v>
                </c:pt>
                <c:pt idx="7">
                  <c:v>3.46</c:v>
                </c:pt>
                <c:pt idx="8">
                  <c:v>3.32</c:v>
                </c:pt>
                <c:pt idx="9">
                  <c:v>2.88</c:v>
                </c:pt>
              </c:numCache>
            </c:numRef>
          </c:val>
          <c:smooth val="1"/>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1211264"/>
        <c:axId val="221226112"/>
      </c:lineChart>
      <c:catAx>
        <c:axId val="221211264"/>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t>Вміст етанолу, %</a:t>
                </a:r>
              </a:p>
            </c:rich>
          </c:tx>
          <c:layout>
            <c:manualLayout>
              <c:xMode val="edge"/>
              <c:yMode val="edge"/>
              <c:x val="0.73241852487135506"/>
              <c:y val="0.9088050314465409"/>
            </c:manualLayout>
          </c:layout>
          <c:overlay val="0"/>
          <c:spPr>
            <a:noFill/>
            <a:ln w="25385">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1226112"/>
        <c:crosses val="autoZero"/>
        <c:auto val="1"/>
        <c:lblAlgn val="ctr"/>
        <c:lblOffset val="100"/>
        <c:tickLblSkip val="1"/>
        <c:tickMarkSkip val="1"/>
        <c:noMultiLvlLbl val="0"/>
      </c:catAx>
      <c:valAx>
        <c:axId val="221226112"/>
        <c:scaling>
          <c:orientation val="minMax"/>
          <c:max val="3.5"/>
        </c:scaling>
        <c:delete val="0"/>
        <c:axPos val="l"/>
        <c:title>
          <c:tx>
            <c:rich>
              <a:bodyPr/>
              <a:lstStyle/>
              <a:p>
                <a:pPr>
                  <a:defRPr sz="1199" b="1" i="0" u="none" strike="noStrike" baseline="0">
                    <a:solidFill>
                      <a:srgbClr val="000000"/>
                    </a:solidFill>
                    <a:latin typeface="Arial Cyr"/>
                    <a:ea typeface="Arial Cyr"/>
                    <a:cs typeface="Arial Cyr"/>
                  </a:defRPr>
                </a:pPr>
                <a:r>
                  <a:t>Сухий залишок, %</a:t>
                </a:r>
              </a:p>
            </c:rich>
          </c:tx>
          <c:layout>
            <c:manualLayout>
              <c:xMode val="edge"/>
              <c:yMode val="edge"/>
              <c:x val="0"/>
              <c:y val="9.433962264150943E-3"/>
            </c:manualLayout>
          </c:layout>
          <c:overlay val="0"/>
          <c:spPr>
            <a:noFill/>
            <a:ln w="25385">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1211264"/>
        <c:crosses val="autoZero"/>
        <c:crossBetween val="midCat"/>
        <c:minorUnit val="0.5"/>
      </c:valAx>
      <c:spPr>
        <a:noFill/>
        <a:ln w="25385">
          <a:noFill/>
        </a:ln>
      </c:spPr>
    </c:plotArea>
    <c:plotVisOnly val="1"/>
    <c:dispBlanksAs val="gap"/>
    <c:showDLblsOverMax val="0"/>
  </c:chart>
  <c:spPr>
    <a:noFill/>
    <a:ln>
      <a:noFill/>
    </a:ln>
  </c:spPr>
  <c:txPr>
    <a:bodyPr/>
    <a:lstStyle/>
    <a:p>
      <a:pPr>
        <a:defRPr sz="114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6336633663367"/>
          <c:y val="4.7318611987381701E-2"/>
          <c:w val="0.84818481848184824"/>
          <c:h val="0.78548895899053628"/>
        </c:manualLayout>
      </c:layout>
      <c:lineChart>
        <c:grouping val="standard"/>
        <c:varyColors val="0"/>
        <c:ser>
          <c:idx val="0"/>
          <c:order val="0"/>
          <c:tx>
            <c:strRef>
              <c:f>Sheet1!$A$2</c:f>
              <c:strCache>
                <c:ptCount val="1"/>
                <c:pt idx="0">
                  <c:v>Восток</c:v>
                </c:pt>
              </c:strCache>
            </c:strRef>
          </c:tx>
          <c:spPr>
            <a:ln w="25374">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0.15</c:v>
                </c:pt>
                <c:pt idx="1">
                  <c:v>0.17</c:v>
                </c:pt>
                <c:pt idx="2">
                  <c:v>0.192</c:v>
                </c:pt>
                <c:pt idx="3">
                  <c:v>0.23</c:v>
                </c:pt>
                <c:pt idx="4">
                  <c:v>0.27100000000000002</c:v>
                </c:pt>
                <c:pt idx="5">
                  <c:v>0.32800000000000001</c:v>
                </c:pt>
                <c:pt idx="6">
                  <c:v>0.39</c:v>
                </c:pt>
                <c:pt idx="7">
                  <c:v>0.42</c:v>
                </c:pt>
                <c:pt idx="8">
                  <c:v>0.43</c:v>
                </c:pt>
                <c:pt idx="9">
                  <c:v>0.41</c:v>
                </c:pt>
              </c:numCache>
            </c:numRef>
          </c:val>
          <c:smooth val="1"/>
        </c:ser>
        <c:ser>
          <c:idx val="1"/>
          <c:order val="1"/>
          <c:tx>
            <c:strRef>
              <c:f>Sheet1!$A$3</c:f>
              <c:strCache>
                <c:ptCount val="1"/>
                <c:pt idx="0">
                  <c:v>Запад</c:v>
                </c:pt>
              </c:strCache>
            </c:strRef>
          </c:tx>
          <c:spPr>
            <a:ln w="12687">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87">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1403008"/>
        <c:axId val="221405568"/>
      </c:lineChart>
      <c:catAx>
        <c:axId val="221403008"/>
        <c:scaling>
          <c:orientation val="minMax"/>
        </c:scaling>
        <c:delete val="0"/>
        <c:axPos val="b"/>
        <c:title>
          <c:tx>
            <c:rich>
              <a:bodyPr/>
              <a:lstStyle/>
              <a:p>
                <a:pPr>
                  <a:defRPr sz="1124" b="1" i="0" u="none" strike="noStrike" baseline="0">
                    <a:solidFill>
                      <a:srgbClr val="000000"/>
                    </a:solidFill>
                    <a:latin typeface="Arial Cyr"/>
                    <a:ea typeface="Arial Cyr"/>
                    <a:cs typeface="Arial Cyr"/>
                  </a:defRPr>
                </a:pPr>
                <a:r>
                  <a:t>Вміст етанолу, %</a:t>
                </a:r>
              </a:p>
            </c:rich>
          </c:tx>
          <c:layout>
            <c:manualLayout>
              <c:xMode val="edge"/>
              <c:yMode val="edge"/>
              <c:x val="0.75577557755775582"/>
              <c:y val="0.91167192429022081"/>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1405568"/>
        <c:crossesAt val="0"/>
        <c:auto val="1"/>
        <c:lblAlgn val="ctr"/>
        <c:lblOffset val="100"/>
        <c:tickLblSkip val="1"/>
        <c:tickMarkSkip val="1"/>
        <c:noMultiLvlLbl val="0"/>
      </c:catAx>
      <c:valAx>
        <c:axId val="221405568"/>
        <c:scaling>
          <c:orientation val="minMax"/>
          <c:max val="0.45"/>
          <c:min val="0"/>
        </c:scaling>
        <c:delete val="0"/>
        <c:axPos val="l"/>
        <c:title>
          <c:tx>
            <c:rich>
              <a:bodyPr/>
              <a:lstStyle/>
              <a:p>
                <a:pPr>
                  <a:defRPr sz="1124" b="1" i="0" u="none" strike="noStrike" baseline="0">
                    <a:solidFill>
                      <a:srgbClr val="000000"/>
                    </a:solidFill>
                    <a:latin typeface="Arial Cyr"/>
                    <a:ea typeface="Arial Cyr"/>
                    <a:cs typeface="Arial Cyr"/>
                  </a:defRPr>
                </a:pPr>
                <a:r>
                  <a:t>Сума гідроксикоричних кислот,%</a:t>
                </a:r>
              </a:p>
            </c:rich>
          </c:tx>
          <c:layout>
            <c:manualLayout>
              <c:xMode val="edge"/>
              <c:yMode val="edge"/>
              <c:x val="0"/>
              <c:y val="1.2618296529968454E-2"/>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1403008"/>
        <c:crosses val="autoZero"/>
        <c:crossBetween val="midCat"/>
        <c:majorUnit val="0.05"/>
        <c:minorUnit val="0.05"/>
      </c:valAx>
      <c:spPr>
        <a:noFill/>
        <a:ln w="25374">
          <a:noFill/>
        </a:ln>
      </c:spPr>
    </c:plotArea>
    <c:plotVisOnly val="1"/>
    <c:dispBlanksAs val="gap"/>
    <c:showDLblsOverMax val="0"/>
  </c:chart>
  <c:spPr>
    <a:noFill/>
    <a:ln>
      <a:noFill/>
    </a:ln>
  </c:spPr>
  <c:txPr>
    <a:bodyPr/>
    <a:lstStyle/>
    <a:p>
      <a:pPr>
        <a:defRPr sz="11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0247933884298"/>
          <c:y val="4.6583850931677016E-2"/>
          <c:w val="0.85123966942148765"/>
          <c:h val="0.78260869565217395"/>
        </c:manualLayout>
      </c:layout>
      <c:lineChart>
        <c:grouping val="standard"/>
        <c:varyColors val="0"/>
        <c:ser>
          <c:idx val="0"/>
          <c:order val="0"/>
          <c:tx>
            <c:strRef>
              <c:f>Sheet1!$A$2</c:f>
              <c:strCache>
                <c:ptCount val="1"/>
                <c:pt idx="0">
                  <c:v>Восток</c:v>
                </c:pt>
              </c:strCache>
            </c:strRef>
          </c:tx>
          <c:spPr>
            <a:ln w="25386">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2.1999999999999999E-2</c:v>
                </c:pt>
                <c:pt idx="1">
                  <c:v>2.9000000000000001E-2</c:v>
                </c:pt>
                <c:pt idx="2">
                  <c:v>3.7999999999999999E-2</c:v>
                </c:pt>
                <c:pt idx="3">
                  <c:v>4.8600000000000004E-2</c:v>
                </c:pt>
                <c:pt idx="4">
                  <c:v>6.4000000000000001E-2</c:v>
                </c:pt>
                <c:pt idx="5">
                  <c:v>7.5999999999999998E-2</c:v>
                </c:pt>
                <c:pt idx="6">
                  <c:v>8.4000000000000005E-2</c:v>
                </c:pt>
                <c:pt idx="7">
                  <c:v>8.7999999999999995E-2</c:v>
                </c:pt>
                <c:pt idx="8">
                  <c:v>8.5000000000000006E-2</c:v>
                </c:pt>
                <c:pt idx="9">
                  <c:v>7.6999999999999999E-2</c:v>
                </c:pt>
              </c:numCache>
            </c:numRef>
          </c:val>
          <c:smooth val="1"/>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1852800"/>
        <c:axId val="221855104"/>
      </c:lineChart>
      <c:catAx>
        <c:axId val="221852800"/>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t>Вміст етанолу, %</a:t>
                </a:r>
              </a:p>
            </c:rich>
          </c:tx>
          <c:layout>
            <c:manualLayout>
              <c:xMode val="edge"/>
              <c:yMode val="edge"/>
              <c:x val="0.72561983471074376"/>
              <c:y val="0.90993788819875776"/>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1855104"/>
        <c:crosses val="autoZero"/>
        <c:auto val="1"/>
        <c:lblAlgn val="ctr"/>
        <c:lblOffset val="100"/>
        <c:tickLblSkip val="1"/>
        <c:tickMarkSkip val="1"/>
        <c:noMultiLvlLbl val="0"/>
      </c:catAx>
      <c:valAx>
        <c:axId val="221855104"/>
        <c:scaling>
          <c:orientation val="minMax"/>
          <c:max val="0.09"/>
          <c:min val="0"/>
        </c:scaling>
        <c:delete val="0"/>
        <c:axPos val="l"/>
        <c:title>
          <c:tx>
            <c:rich>
              <a:bodyPr/>
              <a:lstStyle/>
              <a:p>
                <a:pPr>
                  <a:defRPr sz="1199" b="1" i="0" u="none" strike="noStrike" baseline="0">
                    <a:solidFill>
                      <a:srgbClr val="000000"/>
                    </a:solidFill>
                    <a:latin typeface="Arial Cyr"/>
                    <a:ea typeface="Arial Cyr"/>
                    <a:cs typeface="Arial Cyr"/>
                  </a:defRPr>
                </a:pPr>
                <a:r>
                  <a:t>Сума флавоноїдів, %</a:t>
                </a:r>
              </a:p>
            </c:rich>
          </c:tx>
          <c:layout>
            <c:manualLayout>
              <c:xMode val="edge"/>
              <c:yMode val="edge"/>
              <c:x val="0"/>
              <c:y val="0"/>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1852800"/>
        <c:crosses val="autoZero"/>
        <c:crossBetween val="midCat"/>
        <c:majorUnit val="0.02"/>
        <c:minorUnit val="0.01"/>
      </c:valAx>
      <c:spPr>
        <a:noFill/>
        <a:ln w="25386">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73202614379092E-2"/>
          <c:y val="7.3619631901840496E-2"/>
          <c:w val="0.86764705882352944"/>
          <c:h val="0.74233128834355833"/>
        </c:manualLayout>
      </c:layout>
      <c:lineChart>
        <c:grouping val="standard"/>
        <c:varyColors val="0"/>
        <c:ser>
          <c:idx val="0"/>
          <c:order val="0"/>
          <c:tx>
            <c:strRef>
              <c:f>Sheet1!$A$2</c:f>
              <c:strCache>
                <c:ptCount val="1"/>
                <c:pt idx="0">
                  <c:v>Восток</c:v>
                </c:pt>
              </c:strCache>
            </c:strRef>
          </c:tx>
          <c:spPr>
            <a:ln w="25387">
              <a:solidFill>
                <a:srgbClr val="000000"/>
              </a:solidFill>
              <a:prstDash val="solid"/>
            </a:ln>
          </c:spPr>
          <c:marker>
            <c:symbol val="none"/>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Sheet1!$B$2:$K$2</c:f>
              <c:numCache>
                <c:formatCode>General</c:formatCode>
                <c:ptCount val="10"/>
                <c:pt idx="0">
                  <c:v>3.32</c:v>
                </c:pt>
                <c:pt idx="1">
                  <c:v>3.67</c:v>
                </c:pt>
                <c:pt idx="2">
                  <c:v>4</c:v>
                </c:pt>
                <c:pt idx="3">
                  <c:v>4.24</c:v>
                </c:pt>
                <c:pt idx="4">
                  <c:v>4.38</c:v>
                </c:pt>
                <c:pt idx="5">
                  <c:v>4.45</c:v>
                </c:pt>
                <c:pt idx="6">
                  <c:v>4.5</c:v>
                </c:pt>
                <c:pt idx="7">
                  <c:v>4.5</c:v>
                </c:pt>
                <c:pt idx="8">
                  <c:v>4.2</c:v>
                </c:pt>
                <c:pt idx="9">
                  <c:v>3.88</c:v>
                </c:pt>
              </c:numCache>
            </c:numRef>
          </c:val>
          <c:smooth val="1"/>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Sheet1!$B$3:$K$3</c:f>
              <c:numCache>
                <c:formatCode>General</c:formatCode>
                <c:ptCount val="10"/>
              </c:numCache>
            </c:numRef>
          </c:val>
          <c:smooth val="0"/>
        </c:ser>
        <c:ser>
          <c:idx val="2"/>
          <c:order val="2"/>
          <c:tx>
            <c:strRef>
              <c:f>Sheet1!$A$4</c:f>
              <c:strCache>
                <c:ptCount val="1"/>
                <c:pt idx="0">
                  <c:v>Север</c:v>
                </c:pt>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0</c:v>
                </c:pt>
                <c:pt idx="1">
                  <c:v>10</c:v>
                </c:pt>
                <c:pt idx="2">
                  <c:v>20</c:v>
                </c:pt>
                <c:pt idx="3">
                  <c:v>30</c:v>
                </c:pt>
                <c:pt idx="4">
                  <c:v>40</c:v>
                </c:pt>
                <c:pt idx="5">
                  <c:v>50</c:v>
                </c:pt>
                <c:pt idx="6">
                  <c:v>60</c:v>
                </c:pt>
                <c:pt idx="7">
                  <c:v>70</c:v>
                </c:pt>
                <c:pt idx="8">
                  <c:v>80</c:v>
                </c:pt>
                <c:pt idx="9">
                  <c:v>90</c:v>
                </c:pt>
              </c:numCache>
            </c:numRef>
          </c:cat>
          <c:val>
            <c:numRef>
              <c:f>Sheet1!$B$4:$K$4</c:f>
              <c:numCache>
                <c:formatCode>General</c:formatCode>
                <c:ptCount val="10"/>
              </c:numCache>
            </c:numRef>
          </c:val>
          <c:smooth val="0"/>
        </c:ser>
        <c:dLbls>
          <c:showLegendKey val="0"/>
          <c:showVal val="0"/>
          <c:showCatName val="0"/>
          <c:showSerName val="0"/>
          <c:showPercent val="0"/>
          <c:showBubbleSize val="0"/>
        </c:dLbls>
        <c:marker val="1"/>
        <c:smooth val="0"/>
        <c:axId val="222913280"/>
        <c:axId val="222915584"/>
      </c:lineChart>
      <c:catAx>
        <c:axId val="222913280"/>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t>Вміст етанолу, %</a:t>
                </a:r>
              </a:p>
            </c:rich>
          </c:tx>
          <c:layout>
            <c:manualLayout>
              <c:xMode val="edge"/>
              <c:yMode val="edge"/>
              <c:x val="0.72549019607843135"/>
              <c:y val="0.91104294478527603"/>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2915584"/>
        <c:crosses val="autoZero"/>
        <c:auto val="1"/>
        <c:lblAlgn val="ctr"/>
        <c:lblOffset val="100"/>
        <c:tickLblSkip val="1"/>
        <c:tickMarkSkip val="1"/>
        <c:noMultiLvlLbl val="0"/>
      </c:catAx>
      <c:valAx>
        <c:axId val="222915584"/>
        <c:scaling>
          <c:orientation val="minMax"/>
          <c:max val="4.5"/>
        </c:scaling>
        <c:delete val="0"/>
        <c:axPos val="l"/>
        <c:title>
          <c:tx>
            <c:rich>
              <a:bodyPr/>
              <a:lstStyle/>
              <a:p>
                <a:pPr>
                  <a:defRPr sz="1199" b="1" i="0" u="none" strike="noStrike" baseline="0">
                    <a:solidFill>
                      <a:srgbClr val="000000"/>
                    </a:solidFill>
                    <a:latin typeface="Arial Cyr"/>
                    <a:ea typeface="Arial Cyr"/>
                    <a:cs typeface="Arial Cyr"/>
                  </a:defRPr>
                </a:pPr>
                <a:r>
                  <a:t>Сухий залишок, %</a:t>
                </a:r>
              </a:p>
            </c:rich>
          </c:tx>
          <c:layout>
            <c:manualLayout>
              <c:xMode val="edge"/>
              <c:yMode val="edge"/>
              <c:x val="0"/>
              <c:y val="3.3742331288343558E-2"/>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22913280"/>
        <c:crosses val="autoZero"/>
        <c:crossBetween val="midCat"/>
        <c:minorUnit val="0.2"/>
      </c:valAx>
      <c:spPr>
        <a:noFill/>
        <a:ln w="25387">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0.15</cdr:x>
      <cdr:y>0.27575</cdr:y>
    </cdr:from>
    <cdr:to>
      <cdr:x>0.15875</cdr:x>
      <cdr:y>0.28625</cdr:y>
    </cdr:to>
    <cdr:sp macro="" textlink="">
      <cdr:nvSpPr>
        <cdr:cNvPr id="1025" name="Oval 1"/>
        <cdr:cNvSpPr>
          <a:spLocks xmlns:a="http://schemas.openxmlformats.org/drawingml/2006/main" noChangeArrowheads="1"/>
        </cdr:cNvSpPr>
      </cdr:nvSpPr>
      <cdr:spPr bwMode="auto">
        <a:xfrm xmlns:a="http://schemas.openxmlformats.org/drawingml/2006/main">
          <a:off x="867251" y="1363163"/>
          <a:ext cx="50590" cy="51907"/>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0.55325</cdr:x>
      <cdr:y>0.3915</cdr:y>
    </cdr:from>
    <cdr:to>
      <cdr:x>0.56325</cdr:x>
      <cdr:y>0.40175</cdr:y>
    </cdr:to>
    <cdr:sp macro="" textlink="">
      <cdr:nvSpPr>
        <cdr:cNvPr id="1026" name="Oval 2"/>
        <cdr:cNvSpPr>
          <a:spLocks xmlns:a="http://schemas.openxmlformats.org/drawingml/2006/main" noChangeArrowheads="1"/>
        </cdr:cNvSpPr>
      </cdr:nvSpPr>
      <cdr:spPr bwMode="auto">
        <a:xfrm xmlns:a="http://schemas.openxmlformats.org/drawingml/2006/main">
          <a:off x="3198712" y="1935370"/>
          <a:ext cx="57816"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0.2555</cdr:x>
      <cdr:y>0.32375</cdr:y>
    </cdr:from>
    <cdr:to>
      <cdr:x>0.2645</cdr:x>
      <cdr:y>0.335</cdr:y>
    </cdr:to>
    <cdr:sp macro="" textlink="">
      <cdr:nvSpPr>
        <cdr:cNvPr id="1027" name="Oval 3"/>
        <cdr:cNvSpPr>
          <a:spLocks xmlns:a="http://schemas.openxmlformats.org/drawingml/2006/main" noChangeArrowheads="1"/>
        </cdr:cNvSpPr>
      </cdr:nvSpPr>
      <cdr:spPr bwMode="auto">
        <a:xfrm xmlns:a="http://schemas.openxmlformats.org/drawingml/2006/main">
          <a:off x="1477218" y="1600450"/>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0.21075</cdr:x>
      <cdr:y>0.335</cdr:y>
    </cdr:from>
    <cdr:to>
      <cdr:x>0.21975</cdr:x>
      <cdr:y>0.34625</cdr:y>
    </cdr:to>
    <cdr:sp macro="" textlink="">
      <cdr:nvSpPr>
        <cdr:cNvPr id="1028" name="Oval 4"/>
        <cdr:cNvSpPr>
          <a:spLocks xmlns:a="http://schemas.openxmlformats.org/drawingml/2006/main" noChangeArrowheads="1"/>
        </cdr:cNvSpPr>
      </cdr:nvSpPr>
      <cdr:spPr bwMode="auto">
        <a:xfrm xmlns:a="http://schemas.openxmlformats.org/drawingml/2006/main">
          <a:off x="1218488" y="1656064"/>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0.17775</cdr:x>
      <cdr:y>0.32375</cdr:y>
    </cdr:from>
    <cdr:to>
      <cdr:x>0.1875</cdr:x>
      <cdr:y>0.335</cdr:y>
    </cdr:to>
    <cdr:sp macro="" textlink="">
      <cdr:nvSpPr>
        <cdr:cNvPr id="1029" name="Oval 5"/>
        <cdr:cNvSpPr>
          <a:spLocks xmlns:a="http://schemas.openxmlformats.org/drawingml/2006/main" noChangeArrowheads="1"/>
        </cdr:cNvSpPr>
      </cdr:nvSpPr>
      <cdr:spPr bwMode="auto">
        <a:xfrm xmlns:a="http://schemas.openxmlformats.org/drawingml/2006/main">
          <a:off x="1027693" y="1600450"/>
          <a:ext cx="56371"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0.52025</cdr:x>
      <cdr:y>0.368</cdr:y>
    </cdr:from>
    <cdr:to>
      <cdr:x>0.53</cdr:x>
      <cdr:y>0.37925</cdr:y>
    </cdr:to>
    <cdr:sp macro="" textlink="">
      <cdr:nvSpPr>
        <cdr:cNvPr id="1030" name="Oval 6"/>
        <cdr:cNvSpPr>
          <a:spLocks xmlns:a="http://schemas.openxmlformats.org/drawingml/2006/main" noChangeArrowheads="1"/>
        </cdr:cNvSpPr>
      </cdr:nvSpPr>
      <cdr:spPr bwMode="auto">
        <a:xfrm xmlns:a="http://schemas.openxmlformats.org/drawingml/2006/main">
          <a:off x="3007916" y="1819199"/>
          <a:ext cx="56372"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0.481</cdr:x>
      <cdr:y>0.368</cdr:y>
    </cdr:from>
    <cdr:to>
      <cdr:x>0.48975</cdr:x>
      <cdr:y>0.37925</cdr:y>
    </cdr:to>
    <cdr:sp macro="" textlink="">
      <cdr:nvSpPr>
        <cdr:cNvPr id="1031" name="Oval 7"/>
        <cdr:cNvSpPr>
          <a:spLocks xmlns:a="http://schemas.openxmlformats.org/drawingml/2006/main" noChangeArrowheads="1"/>
        </cdr:cNvSpPr>
      </cdr:nvSpPr>
      <cdr:spPr bwMode="auto">
        <a:xfrm xmlns:a="http://schemas.openxmlformats.org/drawingml/2006/main">
          <a:off x="2780986" y="1819199"/>
          <a:ext cx="50589"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0.43525</cdr:x>
      <cdr:y>0.37925</cdr:y>
    </cdr:from>
    <cdr:to>
      <cdr:x>0.44425</cdr:x>
      <cdr:y>0.3905</cdr:y>
    </cdr:to>
    <cdr:sp macro="" textlink="">
      <cdr:nvSpPr>
        <cdr:cNvPr id="1032" name="Oval 8"/>
        <cdr:cNvSpPr>
          <a:spLocks xmlns:a="http://schemas.openxmlformats.org/drawingml/2006/main" noChangeArrowheads="1"/>
        </cdr:cNvSpPr>
      </cdr:nvSpPr>
      <cdr:spPr bwMode="auto">
        <a:xfrm xmlns:a="http://schemas.openxmlformats.org/drawingml/2006/main">
          <a:off x="2516474" y="1874813"/>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0.40475</cdr:x>
      <cdr:y>0.35675</cdr:y>
    </cdr:from>
    <cdr:to>
      <cdr:x>0.41475</cdr:x>
      <cdr:y>0.367</cdr:y>
    </cdr:to>
    <cdr:sp macro="" textlink="">
      <cdr:nvSpPr>
        <cdr:cNvPr id="1033" name="Oval 9"/>
        <cdr:cNvSpPr>
          <a:spLocks xmlns:a="http://schemas.openxmlformats.org/drawingml/2006/main" noChangeArrowheads="1"/>
        </cdr:cNvSpPr>
      </cdr:nvSpPr>
      <cdr:spPr bwMode="auto">
        <a:xfrm xmlns:a="http://schemas.openxmlformats.org/drawingml/2006/main">
          <a:off x="2340133" y="1763585"/>
          <a:ext cx="57817"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0.3745</cdr:x>
      <cdr:y>0.34725</cdr:y>
    </cdr:from>
    <cdr:to>
      <cdr:x>0.3835</cdr:x>
      <cdr:y>0.3575</cdr:y>
    </cdr:to>
    <cdr:sp macro="" textlink="">
      <cdr:nvSpPr>
        <cdr:cNvPr id="1034" name="Oval 10"/>
        <cdr:cNvSpPr>
          <a:spLocks xmlns:a="http://schemas.openxmlformats.org/drawingml/2006/main" noChangeArrowheads="1"/>
        </cdr:cNvSpPr>
      </cdr:nvSpPr>
      <cdr:spPr bwMode="auto">
        <a:xfrm xmlns:a="http://schemas.openxmlformats.org/drawingml/2006/main">
          <a:off x="2165237" y="1716622"/>
          <a:ext cx="52035"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0.32975</cdr:x>
      <cdr:y>0.35675</cdr:y>
    </cdr:from>
    <cdr:to>
      <cdr:x>0.33875</cdr:x>
      <cdr:y>0.367</cdr:y>
    </cdr:to>
    <cdr:sp macro="" textlink="">
      <cdr:nvSpPr>
        <cdr:cNvPr id="1035" name="Oval 11"/>
        <cdr:cNvSpPr>
          <a:spLocks xmlns:a="http://schemas.openxmlformats.org/drawingml/2006/main" noChangeArrowheads="1"/>
        </cdr:cNvSpPr>
      </cdr:nvSpPr>
      <cdr:spPr bwMode="auto">
        <a:xfrm xmlns:a="http://schemas.openxmlformats.org/drawingml/2006/main">
          <a:off x="1906507" y="1763585"/>
          <a:ext cx="52035"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0.2885</cdr:x>
      <cdr:y>0.35675</cdr:y>
    </cdr:from>
    <cdr:to>
      <cdr:x>0.2975</cdr:x>
      <cdr:y>0.367</cdr:y>
    </cdr:to>
    <cdr:sp macro="" textlink="">
      <cdr:nvSpPr>
        <cdr:cNvPr id="1036" name="Oval 12"/>
        <cdr:cNvSpPr>
          <a:spLocks xmlns:a="http://schemas.openxmlformats.org/drawingml/2006/main" noChangeArrowheads="1"/>
        </cdr:cNvSpPr>
      </cdr:nvSpPr>
      <cdr:spPr bwMode="auto">
        <a:xfrm xmlns:a="http://schemas.openxmlformats.org/drawingml/2006/main">
          <a:off x="1668013" y="1763585"/>
          <a:ext cx="52035"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0.2885</cdr:x>
      <cdr:y>0.45325</cdr:y>
    </cdr:from>
    <cdr:to>
      <cdr:x>0.2975</cdr:x>
      <cdr:y>0.4635</cdr:y>
    </cdr:to>
    <cdr:sp macro="" textlink="">
      <cdr:nvSpPr>
        <cdr:cNvPr id="1037" name="Oval 13"/>
        <cdr:cNvSpPr>
          <a:spLocks xmlns:a="http://schemas.openxmlformats.org/drawingml/2006/main" noChangeArrowheads="1"/>
        </cdr:cNvSpPr>
      </cdr:nvSpPr>
      <cdr:spPr bwMode="auto">
        <a:xfrm xmlns:a="http://schemas.openxmlformats.org/drawingml/2006/main">
          <a:off x="1668013" y="2240630"/>
          <a:ext cx="52035"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0.2555</cdr:x>
      <cdr:y>0.45325</cdr:y>
    </cdr:from>
    <cdr:to>
      <cdr:x>0.2645</cdr:x>
      <cdr:y>0.4635</cdr:y>
    </cdr:to>
    <cdr:sp macro="" textlink="">
      <cdr:nvSpPr>
        <cdr:cNvPr id="1038" name="Oval 14"/>
        <cdr:cNvSpPr>
          <a:spLocks xmlns:a="http://schemas.openxmlformats.org/drawingml/2006/main" noChangeArrowheads="1"/>
        </cdr:cNvSpPr>
      </cdr:nvSpPr>
      <cdr:spPr bwMode="auto">
        <a:xfrm xmlns:a="http://schemas.openxmlformats.org/drawingml/2006/main">
          <a:off x="1477218" y="2240630"/>
          <a:ext cx="52035"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0.21075</cdr:x>
      <cdr:y>0.441</cdr:y>
    </cdr:from>
    <cdr:to>
      <cdr:x>0.21975</cdr:x>
      <cdr:y>0.45225</cdr:y>
    </cdr:to>
    <cdr:sp macro="" textlink="">
      <cdr:nvSpPr>
        <cdr:cNvPr id="1039" name="Oval 15"/>
        <cdr:cNvSpPr>
          <a:spLocks xmlns:a="http://schemas.openxmlformats.org/drawingml/2006/main" noChangeArrowheads="1"/>
        </cdr:cNvSpPr>
      </cdr:nvSpPr>
      <cdr:spPr bwMode="auto">
        <a:xfrm xmlns:a="http://schemas.openxmlformats.org/drawingml/2006/main">
          <a:off x="1218488" y="2180072"/>
          <a:ext cx="52035" cy="55615"/>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0.1875</cdr:x>
      <cdr:y>0.3915</cdr:y>
    </cdr:from>
    <cdr:to>
      <cdr:x>0.19725</cdr:x>
      <cdr:y>0.40175</cdr:y>
    </cdr:to>
    <cdr:sp macro="" textlink="">
      <cdr:nvSpPr>
        <cdr:cNvPr id="1040" name="Oval 16"/>
        <cdr:cNvSpPr>
          <a:spLocks xmlns:a="http://schemas.openxmlformats.org/drawingml/2006/main" noChangeArrowheads="1"/>
        </cdr:cNvSpPr>
      </cdr:nvSpPr>
      <cdr:spPr bwMode="auto">
        <a:xfrm xmlns:a="http://schemas.openxmlformats.org/drawingml/2006/main">
          <a:off x="1084064" y="1935370"/>
          <a:ext cx="56371"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0.14</cdr:x>
      <cdr:y>0.34725</cdr:y>
    </cdr:from>
    <cdr:to>
      <cdr:x>0.149</cdr:x>
      <cdr:y>0.3575</cdr:y>
    </cdr:to>
    <cdr:sp macro="" textlink="">
      <cdr:nvSpPr>
        <cdr:cNvPr id="1041" name="Oval 17"/>
        <cdr:cNvSpPr>
          <a:spLocks xmlns:a="http://schemas.openxmlformats.org/drawingml/2006/main" noChangeArrowheads="1"/>
        </cdr:cNvSpPr>
      </cdr:nvSpPr>
      <cdr:spPr bwMode="auto">
        <a:xfrm xmlns:a="http://schemas.openxmlformats.org/drawingml/2006/main">
          <a:off x="809435" y="1716622"/>
          <a:ext cx="52035"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0.7375</cdr:x>
      <cdr:y>0.3915</cdr:y>
    </cdr:from>
    <cdr:to>
      <cdr:x>0.7475</cdr:x>
      <cdr:y>0.40175</cdr:y>
    </cdr:to>
    <cdr:sp macro="" textlink="">
      <cdr:nvSpPr>
        <cdr:cNvPr id="1042" name="Oval 18"/>
        <cdr:cNvSpPr>
          <a:spLocks xmlns:a="http://schemas.openxmlformats.org/drawingml/2006/main" noChangeArrowheads="1"/>
        </cdr:cNvSpPr>
      </cdr:nvSpPr>
      <cdr:spPr bwMode="auto">
        <a:xfrm xmlns:a="http://schemas.openxmlformats.org/drawingml/2006/main">
          <a:off x="4263985" y="1935370"/>
          <a:ext cx="57817"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0.7055</cdr:x>
      <cdr:y>0.40275</cdr:y>
    </cdr:from>
    <cdr:to>
      <cdr:x>0.71425</cdr:x>
      <cdr:y>0.414</cdr:y>
    </cdr:to>
    <cdr:sp macro="" textlink="">
      <cdr:nvSpPr>
        <cdr:cNvPr id="1043" name="Oval 19"/>
        <cdr:cNvSpPr>
          <a:spLocks xmlns:a="http://schemas.openxmlformats.org/drawingml/2006/main" noChangeArrowheads="1"/>
        </cdr:cNvSpPr>
      </cdr:nvSpPr>
      <cdr:spPr bwMode="auto">
        <a:xfrm xmlns:a="http://schemas.openxmlformats.org/drawingml/2006/main">
          <a:off x="4078972" y="1990985"/>
          <a:ext cx="50589"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0.66525</cdr:x>
      <cdr:y>0.3915</cdr:y>
    </cdr:from>
    <cdr:to>
      <cdr:x>0.675</cdr:x>
      <cdr:y>0.40175</cdr:y>
    </cdr:to>
    <cdr:sp macro="" textlink="">
      <cdr:nvSpPr>
        <cdr:cNvPr id="1044" name="Oval 20"/>
        <cdr:cNvSpPr>
          <a:spLocks xmlns:a="http://schemas.openxmlformats.org/drawingml/2006/main" noChangeArrowheads="1"/>
        </cdr:cNvSpPr>
      </cdr:nvSpPr>
      <cdr:spPr bwMode="auto">
        <a:xfrm xmlns:a="http://schemas.openxmlformats.org/drawingml/2006/main">
          <a:off x="3846259" y="1935370"/>
          <a:ext cx="56372"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0.62925</cdr:x>
      <cdr:y>0.37925</cdr:y>
    </cdr:from>
    <cdr:to>
      <cdr:x>0.63825</cdr:x>
      <cdr:y>0.3905</cdr:y>
    </cdr:to>
    <cdr:sp macro="" textlink="">
      <cdr:nvSpPr>
        <cdr:cNvPr id="1045" name="Oval 21"/>
        <cdr:cNvSpPr>
          <a:spLocks xmlns:a="http://schemas.openxmlformats.org/drawingml/2006/main" noChangeArrowheads="1"/>
        </cdr:cNvSpPr>
      </cdr:nvSpPr>
      <cdr:spPr bwMode="auto">
        <a:xfrm xmlns:a="http://schemas.openxmlformats.org/drawingml/2006/main">
          <a:off x="3638119" y="1874813"/>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0.59175</cdr:x>
      <cdr:y>0.37925</cdr:y>
    </cdr:from>
    <cdr:to>
      <cdr:x>0.60075</cdr:x>
      <cdr:y>0.3905</cdr:y>
    </cdr:to>
    <cdr:sp macro="" textlink="">
      <cdr:nvSpPr>
        <cdr:cNvPr id="1046" name="Oval 22"/>
        <cdr:cNvSpPr>
          <a:spLocks xmlns:a="http://schemas.openxmlformats.org/drawingml/2006/main" noChangeArrowheads="1"/>
        </cdr:cNvSpPr>
      </cdr:nvSpPr>
      <cdr:spPr bwMode="auto">
        <a:xfrm xmlns:a="http://schemas.openxmlformats.org/drawingml/2006/main">
          <a:off x="3421306" y="1874813"/>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0.66525</cdr:x>
      <cdr:y>0.55125</cdr:y>
    </cdr:from>
    <cdr:to>
      <cdr:x>0.675</cdr:x>
      <cdr:y>0.56175</cdr:y>
    </cdr:to>
    <cdr:sp macro="" textlink="">
      <cdr:nvSpPr>
        <cdr:cNvPr id="1047" name="Oval 23"/>
        <cdr:cNvSpPr>
          <a:spLocks xmlns:a="http://schemas.openxmlformats.org/drawingml/2006/main" noChangeArrowheads="1"/>
        </cdr:cNvSpPr>
      </cdr:nvSpPr>
      <cdr:spPr bwMode="auto">
        <a:xfrm xmlns:a="http://schemas.openxmlformats.org/drawingml/2006/main">
          <a:off x="3846259" y="2725091"/>
          <a:ext cx="56372" cy="51906"/>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0.59175</cdr:x>
      <cdr:y>0.53575</cdr:y>
    </cdr:from>
    <cdr:to>
      <cdr:x>0.60075</cdr:x>
      <cdr:y>0.547</cdr:y>
    </cdr:to>
    <cdr:sp macro="" textlink="">
      <cdr:nvSpPr>
        <cdr:cNvPr id="1048" name="Oval 24"/>
        <cdr:cNvSpPr>
          <a:spLocks xmlns:a="http://schemas.openxmlformats.org/drawingml/2006/main" noChangeArrowheads="1"/>
        </cdr:cNvSpPr>
      </cdr:nvSpPr>
      <cdr:spPr bwMode="auto">
        <a:xfrm xmlns:a="http://schemas.openxmlformats.org/drawingml/2006/main">
          <a:off x="3421306" y="2648467"/>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0.55325</cdr:x>
      <cdr:y>0.5245</cdr:y>
    </cdr:from>
    <cdr:to>
      <cdr:x>0.56325</cdr:x>
      <cdr:y>0.53475</cdr:y>
    </cdr:to>
    <cdr:sp macro="" textlink="">
      <cdr:nvSpPr>
        <cdr:cNvPr id="1049" name="Oval 25"/>
        <cdr:cNvSpPr>
          <a:spLocks xmlns:a="http://schemas.openxmlformats.org/drawingml/2006/main" noChangeArrowheads="1"/>
        </cdr:cNvSpPr>
      </cdr:nvSpPr>
      <cdr:spPr bwMode="auto">
        <a:xfrm xmlns:a="http://schemas.openxmlformats.org/drawingml/2006/main">
          <a:off x="3198712" y="2592853"/>
          <a:ext cx="57816"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0.5105</cdr:x>
      <cdr:y>0.53925</cdr:y>
    </cdr:from>
    <cdr:to>
      <cdr:x>0.52025</cdr:x>
      <cdr:y>0.5505</cdr:y>
    </cdr:to>
    <cdr:sp macro="" textlink="">
      <cdr:nvSpPr>
        <cdr:cNvPr id="1050" name="Oval 26"/>
        <cdr:cNvSpPr>
          <a:spLocks xmlns:a="http://schemas.openxmlformats.org/drawingml/2006/main" noChangeArrowheads="1"/>
        </cdr:cNvSpPr>
      </cdr:nvSpPr>
      <cdr:spPr bwMode="auto">
        <a:xfrm xmlns:a="http://schemas.openxmlformats.org/drawingml/2006/main">
          <a:off x="2951545" y="2665769"/>
          <a:ext cx="56371"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0.481</cdr:x>
      <cdr:y>0.51225</cdr:y>
    </cdr:from>
    <cdr:to>
      <cdr:x>0.48975</cdr:x>
      <cdr:y>0.5235</cdr:y>
    </cdr:to>
    <cdr:sp macro="" textlink="">
      <cdr:nvSpPr>
        <cdr:cNvPr id="1051" name="Oval 27"/>
        <cdr:cNvSpPr>
          <a:spLocks xmlns:a="http://schemas.openxmlformats.org/drawingml/2006/main" noChangeArrowheads="1"/>
        </cdr:cNvSpPr>
      </cdr:nvSpPr>
      <cdr:spPr bwMode="auto">
        <a:xfrm xmlns:a="http://schemas.openxmlformats.org/drawingml/2006/main">
          <a:off x="2780986" y="2532295"/>
          <a:ext cx="50589"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0.445</cdr:x>
      <cdr:y>0.501</cdr:y>
    </cdr:from>
    <cdr:to>
      <cdr:x>0.454</cdr:x>
      <cdr:y>0.51225</cdr:y>
    </cdr:to>
    <cdr:sp macro="" textlink="">
      <cdr:nvSpPr>
        <cdr:cNvPr id="1052" name="Oval 28"/>
        <cdr:cNvSpPr>
          <a:spLocks xmlns:a="http://schemas.openxmlformats.org/drawingml/2006/main" noChangeArrowheads="1"/>
        </cdr:cNvSpPr>
      </cdr:nvSpPr>
      <cdr:spPr bwMode="auto">
        <a:xfrm xmlns:a="http://schemas.openxmlformats.org/drawingml/2006/main">
          <a:off x="2572845" y="2476681"/>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0.40475</cdr:x>
      <cdr:y>0.51225</cdr:y>
    </cdr:from>
    <cdr:to>
      <cdr:x>0.41475</cdr:x>
      <cdr:y>0.5235</cdr:y>
    </cdr:to>
    <cdr:sp macro="" textlink="">
      <cdr:nvSpPr>
        <cdr:cNvPr id="1053" name="Oval 29"/>
        <cdr:cNvSpPr>
          <a:spLocks xmlns:a="http://schemas.openxmlformats.org/drawingml/2006/main" noChangeArrowheads="1"/>
        </cdr:cNvSpPr>
      </cdr:nvSpPr>
      <cdr:spPr bwMode="auto">
        <a:xfrm xmlns:a="http://schemas.openxmlformats.org/drawingml/2006/main">
          <a:off x="2340133" y="2532295"/>
          <a:ext cx="57817"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0.36375</cdr:x>
      <cdr:y>0.501</cdr:y>
    </cdr:from>
    <cdr:to>
      <cdr:x>0.3735</cdr:x>
      <cdr:y>0.51225</cdr:y>
    </cdr:to>
    <cdr:sp macro="" textlink="">
      <cdr:nvSpPr>
        <cdr:cNvPr id="1054" name="Oval 30"/>
        <cdr:cNvSpPr>
          <a:spLocks xmlns:a="http://schemas.openxmlformats.org/drawingml/2006/main" noChangeArrowheads="1"/>
        </cdr:cNvSpPr>
      </cdr:nvSpPr>
      <cdr:spPr bwMode="auto">
        <a:xfrm xmlns:a="http://schemas.openxmlformats.org/drawingml/2006/main">
          <a:off x="2103084" y="2476681"/>
          <a:ext cx="56372"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0.32975</cdr:x>
      <cdr:y>0.4645</cdr:y>
    </cdr:from>
    <cdr:to>
      <cdr:x>0.33875</cdr:x>
      <cdr:y>0.47475</cdr:y>
    </cdr:to>
    <cdr:sp macro="" textlink="">
      <cdr:nvSpPr>
        <cdr:cNvPr id="1055" name="Oval 31"/>
        <cdr:cNvSpPr>
          <a:spLocks xmlns:a="http://schemas.openxmlformats.org/drawingml/2006/main" noChangeArrowheads="1"/>
        </cdr:cNvSpPr>
      </cdr:nvSpPr>
      <cdr:spPr bwMode="auto">
        <a:xfrm xmlns:a="http://schemas.openxmlformats.org/drawingml/2006/main">
          <a:off x="1906507" y="2296244"/>
          <a:ext cx="52035"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0.2555</cdr:x>
      <cdr:y>0.51225</cdr:y>
    </cdr:from>
    <cdr:to>
      <cdr:x>0.2645</cdr:x>
      <cdr:y>0.5235</cdr:y>
    </cdr:to>
    <cdr:sp macro="" textlink="">
      <cdr:nvSpPr>
        <cdr:cNvPr id="1056" name="Oval 32"/>
        <cdr:cNvSpPr>
          <a:spLocks xmlns:a="http://schemas.openxmlformats.org/drawingml/2006/main" noChangeArrowheads="1"/>
        </cdr:cNvSpPr>
      </cdr:nvSpPr>
      <cdr:spPr bwMode="auto">
        <a:xfrm xmlns:a="http://schemas.openxmlformats.org/drawingml/2006/main">
          <a:off x="1477218" y="2532295"/>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0.21075</cdr:x>
      <cdr:y>0.528</cdr:y>
    </cdr:from>
    <cdr:to>
      <cdr:x>0.21975</cdr:x>
      <cdr:y>0.53925</cdr:y>
    </cdr:to>
    <cdr:sp macro="" textlink="">
      <cdr:nvSpPr>
        <cdr:cNvPr id="1057" name="Oval 33"/>
        <cdr:cNvSpPr>
          <a:spLocks xmlns:a="http://schemas.openxmlformats.org/drawingml/2006/main" noChangeArrowheads="1"/>
        </cdr:cNvSpPr>
      </cdr:nvSpPr>
      <cdr:spPr bwMode="auto">
        <a:xfrm xmlns:a="http://schemas.openxmlformats.org/drawingml/2006/main">
          <a:off x="1218488" y="2610155"/>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0.17775</cdr:x>
      <cdr:y>0.501</cdr:y>
    </cdr:from>
    <cdr:to>
      <cdr:x>0.1875</cdr:x>
      <cdr:y>0.51225</cdr:y>
    </cdr:to>
    <cdr:sp macro="" textlink="">
      <cdr:nvSpPr>
        <cdr:cNvPr id="1058" name="Oval 34"/>
        <cdr:cNvSpPr>
          <a:spLocks xmlns:a="http://schemas.openxmlformats.org/drawingml/2006/main" noChangeArrowheads="1"/>
        </cdr:cNvSpPr>
      </cdr:nvSpPr>
      <cdr:spPr bwMode="auto">
        <a:xfrm xmlns:a="http://schemas.openxmlformats.org/drawingml/2006/main">
          <a:off x="1027693" y="2476681"/>
          <a:ext cx="56371"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0.14</cdr:x>
      <cdr:y>0.441</cdr:y>
    </cdr:from>
    <cdr:to>
      <cdr:x>0.149</cdr:x>
      <cdr:y>0.45225</cdr:y>
    </cdr:to>
    <cdr:sp macro="" textlink="">
      <cdr:nvSpPr>
        <cdr:cNvPr id="1059" name="Oval 35"/>
        <cdr:cNvSpPr>
          <a:spLocks xmlns:a="http://schemas.openxmlformats.org/drawingml/2006/main" noChangeArrowheads="1"/>
        </cdr:cNvSpPr>
      </cdr:nvSpPr>
      <cdr:spPr bwMode="auto">
        <a:xfrm xmlns:a="http://schemas.openxmlformats.org/drawingml/2006/main">
          <a:off x="809435" y="2180072"/>
          <a:ext cx="52035" cy="55615"/>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0.7055</cdr:x>
      <cdr:y>0.53925</cdr:y>
    </cdr:from>
    <cdr:to>
      <cdr:x>0.71425</cdr:x>
      <cdr:y>0.5505</cdr:y>
    </cdr:to>
    <cdr:sp macro="" textlink="">
      <cdr:nvSpPr>
        <cdr:cNvPr id="1060" name="Oval 36"/>
        <cdr:cNvSpPr>
          <a:spLocks xmlns:a="http://schemas.openxmlformats.org/drawingml/2006/main" noChangeArrowheads="1"/>
        </cdr:cNvSpPr>
      </cdr:nvSpPr>
      <cdr:spPr bwMode="auto">
        <a:xfrm xmlns:a="http://schemas.openxmlformats.org/drawingml/2006/main">
          <a:off x="4078972" y="2665769"/>
          <a:ext cx="50589"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0.481</cdr:x>
      <cdr:y>0.5835</cdr:y>
    </cdr:from>
    <cdr:to>
      <cdr:x>0.48975</cdr:x>
      <cdr:y>0.59475</cdr:y>
    </cdr:to>
    <cdr:sp macro="" textlink="">
      <cdr:nvSpPr>
        <cdr:cNvPr id="1061" name="Oval 37"/>
        <cdr:cNvSpPr>
          <a:spLocks xmlns:a="http://schemas.openxmlformats.org/drawingml/2006/main" noChangeArrowheads="1"/>
        </cdr:cNvSpPr>
      </cdr:nvSpPr>
      <cdr:spPr bwMode="auto">
        <a:xfrm xmlns:a="http://schemas.openxmlformats.org/drawingml/2006/main">
          <a:off x="2780986" y="2884518"/>
          <a:ext cx="50589"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0.43525</cdr:x>
      <cdr:y>0.59575</cdr:y>
    </cdr:from>
    <cdr:to>
      <cdr:x>0.44425</cdr:x>
      <cdr:y>0.606</cdr:y>
    </cdr:to>
    <cdr:sp macro="" textlink="">
      <cdr:nvSpPr>
        <cdr:cNvPr id="1062" name="Oval 38"/>
        <cdr:cNvSpPr>
          <a:spLocks xmlns:a="http://schemas.openxmlformats.org/drawingml/2006/main" noChangeArrowheads="1"/>
        </cdr:cNvSpPr>
      </cdr:nvSpPr>
      <cdr:spPr bwMode="auto">
        <a:xfrm xmlns:a="http://schemas.openxmlformats.org/drawingml/2006/main">
          <a:off x="2516474" y="2945075"/>
          <a:ext cx="52035"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0.40475</cdr:x>
      <cdr:y>0.56275</cdr:y>
    </cdr:from>
    <cdr:to>
      <cdr:x>0.41475</cdr:x>
      <cdr:y>0.573</cdr:y>
    </cdr:to>
    <cdr:sp macro="" textlink="">
      <cdr:nvSpPr>
        <cdr:cNvPr id="1063" name="Oval 39"/>
        <cdr:cNvSpPr>
          <a:spLocks xmlns:a="http://schemas.openxmlformats.org/drawingml/2006/main" noChangeArrowheads="1"/>
        </cdr:cNvSpPr>
      </cdr:nvSpPr>
      <cdr:spPr bwMode="auto">
        <a:xfrm xmlns:a="http://schemas.openxmlformats.org/drawingml/2006/main">
          <a:off x="2340133" y="2781941"/>
          <a:ext cx="57817"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0.3745</cdr:x>
      <cdr:y>0.55125</cdr:y>
    </cdr:from>
    <cdr:to>
      <cdr:x>0.3835</cdr:x>
      <cdr:y>0.56175</cdr:y>
    </cdr:to>
    <cdr:sp macro="" textlink="">
      <cdr:nvSpPr>
        <cdr:cNvPr id="1064" name="Oval 40"/>
        <cdr:cNvSpPr>
          <a:spLocks xmlns:a="http://schemas.openxmlformats.org/drawingml/2006/main" noChangeArrowheads="1"/>
        </cdr:cNvSpPr>
      </cdr:nvSpPr>
      <cdr:spPr bwMode="auto">
        <a:xfrm xmlns:a="http://schemas.openxmlformats.org/drawingml/2006/main">
          <a:off x="2165237" y="2725091"/>
          <a:ext cx="52035" cy="51906"/>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0.32975</cdr:x>
      <cdr:y>0.56275</cdr:y>
    </cdr:from>
    <cdr:to>
      <cdr:x>0.33875</cdr:x>
      <cdr:y>0.573</cdr:y>
    </cdr:to>
    <cdr:sp macro="" textlink="">
      <cdr:nvSpPr>
        <cdr:cNvPr id="1065" name="Oval 41"/>
        <cdr:cNvSpPr>
          <a:spLocks xmlns:a="http://schemas.openxmlformats.org/drawingml/2006/main" noChangeArrowheads="1"/>
        </cdr:cNvSpPr>
      </cdr:nvSpPr>
      <cdr:spPr bwMode="auto">
        <a:xfrm xmlns:a="http://schemas.openxmlformats.org/drawingml/2006/main">
          <a:off x="1906507" y="2781941"/>
          <a:ext cx="52035"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0.2885</cdr:x>
      <cdr:y>0.55125</cdr:y>
    </cdr:from>
    <cdr:to>
      <cdr:x>0.2975</cdr:x>
      <cdr:y>0.56175</cdr:y>
    </cdr:to>
    <cdr:sp macro="" textlink="">
      <cdr:nvSpPr>
        <cdr:cNvPr id="1066" name="Oval 42"/>
        <cdr:cNvSpPr>
          <a:spLocks xmlns:a="http://schemas.openxmlformats.org/drawingml/2006/main" noChangeArrowheads="1"/>
        </cdr:cNvSpPr>
      </cdr:nvSpPr>
      <cdr:spPr bwMode="auto">
        <a:xfrm xmlns:a="http://schemas.openxmlformats.org/drawingml/2006/main">
          <a:off x="1668013" y="2725091"/>
          <a:ext cx="52035" cy="51906"/>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0.59175</cdr:x>
      <cdr:y>0.62875</cdr:y>
    </cdr:from>
    <cdr:to>
      <cdr:x>0.60075</cdr:x>
      <cdr:y>0.639</cdr:y>
    </cdr:to>
    <cdr:sp macro="" textlink="">
      <cdr:nvSpPr>
        <cdr:cNvPr id="1067" name="Oval 43"/>
        <cdr:cNvSpPr>
          <a:spLocks xmlns:a="http://schemas.openxmlformats.org/drawingml/2006/main" noChangeArrowheads="1"/>
        </cdr:cNvSpPr>
      </cdr:nvSpPr>
      <cdr:spPr bwMode="auto">
        <a:xfrm xmlns:a="http://schemas.openxmlformats.org/drawingml/2006/main">
          <a:off x="3421306" y="3108210"/>
          <a:ext cx="52035"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0.55325</cdr:x>
      <cdr:y>0.607</cdr:y>
    </cdr:from>
    <cdr:to>
      <cdr:x>0.56325</cdr:x>
      <cdr:y>0.61825</cdr:y>
    </cdr:to>
    <cdr:sp macro="" textlink="">
      <cdr:nvSpPr>
        <cdr:cNvPr id="1068" name="Oval 44"/>
        <cdr:cNvSpPr>
          <a:spLocks xmlns:a="http://schemas.openxmlformats.org/drawingml/2006/main" noChangeArrowheads="1"/>
        </cdr:cNvSpPr>
      </cdr:nvSpPr>
      <cdr:spPr bwMode="auto">
        <a:xfrm xmlns:a="http://schemas.openxmlformats.org/drawingml/2006/main">
          <a:off x="3198712" y="3000689"/>
          <a:ext cx="57816"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0.52025</cdr:x>
      <cdr:y>0.59575</cdr:y>
    </cdr:from>
    <cdr:to>
      <cdr:x>0.53</cdr:x>
      <cdr:y>0.606</cdr:y>
    </cdr:to>
    <cdr:sp macro="" textlink="">
      <cdr:nvSpPr>
        <cdr:cNvPr id="1069" name="Oval 45"/>
        <cdr:cNvSpPr>
          <a:spLocks xmlns:a="http://schemas.openxmlformats.org/drawingml/2006/main" noChangeArrowheads="1"/>
        </cdr:cNvSpPr>
      </cdr:nvSpPr>
      <cdr:spPr bwMode="auto">
        <a:xfrm xmlns:a="http://schemas.openxmlformats.org/drawingml/2006/main">
          <a:off x="3007916" y="2945075"/>
          <a:ext cx="56372"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0.819</cdr:x>
      <cdr:y>0.67375</cdr:y>
    </cdr:from>
    <cdr:to>
      <cdr:x>0.828</cdr:x>
      <cdr:y>0.68525</cdr:y>
    </cdr:to>
    <cdr:sp macro="" textlink="">
      <cdr:nvSpPr>
        <cdr:cNvPr id="1070" name="Oval 46"/>
        <cdr:cNvSpPr>
          <a:spLocks xmlns:a="http://schemas.openxmlformats.org/drawingml/2006/main" noChangeArrowheads="1"/>
        </cdr:cNvSpPr>
      </cdr:nvSpPr>
      <cdr:spPr bwMode="auto">
        <a:xfrm xmlns:a="http://schemas.openxmlformats.org/drawingml/2006/main">
          <a:off x="4735192" y="3330666"/>
          <a:ext cx="52035" cy="5685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0.77975</cdr:x>
      <cdr:y>0.65125</cdr:y>
    </cdr:from>
    <cdr:to>
      <cdr:x>0.7885</cdr:x>
      <cdr:y>0.6625</cdr:y>
    </cdr:to>
    <cdr:sp macro="" textlink="">
      <cdr:nvSpPr>
        <cdr:cNvPr id="1071" name="Oval 47"/>
        <cdr:cNvSpPr>
          <a:spLocks xmlns:a="http://schemas.openxmlformats.org/drawingml/2006/main" noChangeArrowheads="1"/>
        </cdr:cNvSpPr>
      </cdr:nvSpPr>
      <cdr:spPr bwMode="auto">
        <a:xfrm xmlns:a="http://schemas.openxmlformats.org/drawingml/2006/main">
          <a:off x="4508261" y="3219438"/>
          <a:ext cx="50590"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0.66525</cdr:x>
      <cdr:y>0.62875</cdr:y>
    </cdr:from>
    <cdr:to>
      <cdr:x>0.675</cdr:x>
      <cdr:y>0.639</cdr:y>
    </cdr:to>
    <cdr:sp macro="" textlink="">
      <cdr:nvSpPr>
        <cdr:cNvPr id="1072" name="Oval 48"/>
        <cdr:cNvSpPr>
          <a:spLocks xmlns:a="http://schemas.openxmlformats.org/drawingml/2006/main" noChangeArrowheads="1"/>
        </cdr:cNvSpPr>
      </cdr:nvSpPr>
      <cdr:spPr bwMode="auto">
        <a:xfrm xmlns:a="http://schemas.openxmlformats.org/drawingml/2006/main">
          <a:off x="3846259" y="3108210"/>
          <a:ext cx="56372"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0.819</cdr:x>
      <cdr:y>0.40275</cdr:y>
    </cdr:from>
    <cdr:to>
      <cdr:x>0.828</cdr:x>
      <cdr:y>0.414</cdr:y>
    </cdr:to>
    <cdr:sp macro="" textlink="">
      <cdr:nvSpPr>
        <cdr:cNvPr id="1073" name="Oval 49"/>
        <cdr:cNvSpPr>
          <a:spLocks xmlns:a="http://schemas.openxmlformats.org/drawingml/2006/main" noChangeArrowheads="1"/>
        </cdr:cNvSpPr>
      </cdr:nvSpPr>
      <cdr:spPr bwMode="auto">
        <a:xfrm xmlns:a="http://schemas.openxmlformats.org/drawingml/2006/main">
          <a:off x="4735192" y="1990985"/>
          <a:ext cx="52035"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0.77975</cdr:x>
      <cdr:y>0.3915</cdr:y>
    </cdr:from>
    <cdr:to>
      <cdr:x>0.7885</cdr:x>
      <cdr:y>0.40175</cdr:y>
    </cdr:to>
    <cdr:sp macro="" textlink="">
      <cdr:nvSpPr>
        <cdr:cNvPr id="1074" name="Oval 50"/>
        <cdr:cNvSpPr>
          <a:spLocks xmlns:a="http://schemas.openxmlformats.org/drawingml/2006/main" noChangeArrowheads="1"/>
        </cdr:cNvSpPr>
      </cdr:nvSpPr>
      <cdr:spPr bwMode="auto">
        <a:xfrm xmlns:a="http://schemas.openxmlformats.org/drawingml/2006/main">
          <a:off x="4508261" y="1935370"/>
          <a:ext cx="50590" cy="50671"/>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0.77975</cdr:x>
      <cdr:y>0.547</cdr:y>
    </cdr:from>
    <cdr:to>
      <cdr:x>0.7885</cdr:x>
      <cdr:y>0.55825</cdr:y>
    </cdr:to>
    <cdr:sp macro="" textlink="">
      <cdr:nvSpPr>
        <cdr:cNvPr id="1075" name="Oval 51"/>
        <cdr:cNvSpPr>
          <a:spLocks xmlns:a="http://schemas.openxmlformats.org/drawingml/2006/main" noChangeArrowheads="1"/>
        </cdr:cNvSpPr>
      </cdr:nvSpPr>
      <cdr:spPr bwMode="auto">
        <a:xfrm xmlns:a="http://schemas.openxmlformats.org/drawingml/2006/main">
          <a:off x="4508261" y="2704081"/>
          <a:ext cx="50590" cy="55614"/>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dr:relSizeAnchor xmlns:cdr="http://schemas.openxmlformats.org/drawingml/2006/chartDrawing">
    <cdr:from>
      <cdr:x>0.7375</cdr:x>
      <cdr:y>0.56275</cdr:y>
    </cdr:from>
    <cdr:to>
      <cdr:x>0.7475</cdr:x>
      <cdr:y>0.573</cdr:y>
    </cdr:to>
    <cdr:sp macro="" textlink="">
      <cdr:nvSpPr>
        <cdr:cNvPr id="1076" name="Oval 52"/>
        <cdr:cNvSpPr>
          <a:spLocks xmlns:a="http://schemas.openxmlformats.org/drawingml/2006/main" noChangeArrowheads="1"/>
        </cdr:cNvSpPr>
      </cdr:nvSpPr>
      <cdr:spPr bwMode="auto">
        <a:xfrm xmlns:a="http://schemas.openxmlformats.org/drawingml/2006/main">
          <a:off x="4263985" y="2781941"/>
          <a:ext cx="57817" cy="50670"/>
        </a:xfrm>
        <a:prstGeom xmlns:a="http://schemas.openxmlformats.org/drawingml/2006/main" prst="ellipse">
          <a:avLst/>
        </a:prstGeom>
        <a:solidFill xmlns:a="http://schemas.openxmlformats.org/drawingml/2006/main">
          <a:srgbClr xmlns:mc="http://schemas.openxmlformats.org/markup-compatibility/2006" xmlns:a14="http://schemas.microsoft.com/office/drawing/2010/main" val="000000" mc:Ignorable="a14" a14:legacySpreadsheetColorIndex="8"/>
        </a:solidFill>
        <a:ln xmlns:a="http://schemas.openxmlformats.org/drawingml/2006/main" w="635">
          <a:solidFill>
            <a:srgbClr xmlns:mc="http://schemas.openxmlformats.org/markup-compatibility/2006" xmlns:a14="http://schemas.microsoft.com/office/drawing/2010/main" val="000000" mc:Ignorable="a14" a14:legacySpreadsheetColorIndex="64"/>
          </a:solidFill>
          <a:round/>
          <a:headEnd/>
          <a:tailEnd/>
        </a:l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3BD0-A6BC-4669-B118-2C043218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47</Pages>
  <Words>13332</Words>
  <Characters>75995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cp:revision>
  <cp:lastPrinted>2009-02-06T08:36:00Z</cp:lastPrinted>
  <dcterms:created xsi:type="dcterms:W3CDTF">2015-03-22T11:10:00Z</dcterms:created>
  <dcterms:modified xsi:type="dcterms:W3CDTF">2016-02-04T09:25:00Z</dcterms:modified>
</cp:coreProperties>
</file>