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2"/>
            <w:color w:val="0070C0"/>
          </w:rPr>
          <w:t>http://www.mydisser.com/search.html</w:t>
        </w:r>
      </w:hyperlink>
    </w:p>
    <w:p w:rsidR="00E56978" w:rsidRDefault="00E56978" w:rsidP="00E56978">
      <w:pPr>
        <w:autoSpaceDE w:val="0"/>
        <w:autoSpaceDN w:val="0"/>
        <w:adjustRightInd w:val="0"/>
        <w:spacing w:line="360" w:lineRule="auto"/>
        <w:ind w:firstLine="709"/>
        <w:jc w:val="center"/>
        <w:rPr>
          <w:rFonts w:ascii="Arial CYR" w:hAnsi="Arial CYR" w:cs="Arial CYR"/>
          <w:b/>
          <w:bCs/>
          <w:sz w:val="28"/>
          <w:szCs w:val="28"/>
          <w:lang w:val="en-US"/>
        </w:rPr>
      </w:pPr>
      <w:bookmarkStart w:id="0" w:name="_Hlt159839706"/>
      <w:bookmarkEnd w:id="0"/>
    </w:p>
    <w:p w:rsidR="00E56978" w:rsidRDefault="00E56978" w:rsidP="00E56978">
      <w:pPr>
        <w:autoSpaceDE w:val="0"/>
        <w:autoSpaceDN w:val="0"/>
        <w:adjustRightInd w:val="0"/>
        <w:spacing w:line="360" w:lineRule="auto"/>
        <w:ind w:firstLine="709"/>
        <w:jc w:val="center"/>
        <w:rPr>
          <w:rFonts w:ascii="Arial CYR" w:hAnsi="Arial CYR" w:cs="Arial CYR"/>
          <w:b/>
          <w:bCs/>
          <w:sz w:val="28"/>
          <w:szCs w:val="28"/>
          <w:lang w:val="uk-UA"/>
        </w:rPr>
      </w:pPr>
      <w:r>
        <w:rPr>
          <w:rFonts w:ascii="Arial CYR" w:hAnsi="Arial CYR" w:cs="Arial CYR"/>
          <w:b/>
          <w:bCs/>
          <w:sz w:val="28"/>
          <w:szCs w:val="28"/>
          <w:lang w:val="uk-UA"/>
        </w:rPr>
        <w:t>МІНІСТЕРСТВО ОХОРОНИ ЗДОРОВ</w:t>
      </w:r>
      <w:r>
        <w:rPr>
          <w:rFonts w:ascii="Arial CYR" w:hAnsi="Arial CYR" w:cs="Arial CYR"/>
          <w:b/>
          <w:bCs/>
          <w:sz w:val="28"/>
          <w:szCs w:val="28"/>
        </w:rPr>
        <w:t>’</w:t>
      </w:r>
      <w:r>
        <w:rPr>
          <w:rFonts w:ascii="Arial CYR" w:hAnsi="Arial CYR" w:cs="Arial CYR"/>
          <w:b/>
          <w:bCs/>
          <w:sz w:val="28"/>
          <w:szCs w:val="28"/>
          <w:lang w:val="uk-UA"/>
        </w:rPr>
        <w:t>Я УКРАЇНИ</w:t>
      </w:r>
    </w:p>
    <w:p w:rsidR="00E56978" w:rsidRDefault="00E56978" w:rsidP="00E56978">
      <w:pPr>
        <w:autoSpaceDE w:val="0"/>
        <w:autoSpaceDN w:val="0"/>
        <w:adjustRightInd w:val="0"/>
        <w:spacing w:line="360" w:lineRule="auto"/>
        <w:ind w:firstLine="709"/>
        <w:jc w:val="center"/>
        <w:rPr>
          <w:rFonts w:ascii="Arial CYR" w:hAnsi="Arial CYR" w:cs="Arial CYR"/>
          <w:b/>
          <w:bCs/>
          <w:sz w:val="28"/>
          <w:szCs w:val="28"/>
          <w:lang w:val="uk-UA"/>
        </w:rPr>
      </w:pPr>
      <w:r>
        <w:rPr>
          <w:rFonts w:ascii="Arial CYR" w:hAnsi="Arial CYR" w:cs="Arial CYR"/>
          <w:b/>
          <w:bCs/>
          <w:sz w:val="28"/>
          <w:szCs w:val="28"/>
          <w:lang w:val="uk-UA"/>
        </w:rPr>
        <w:t>НАЦІОНАЛЬНИЙ МЕДИЧНИЙ УНІВЕРСИСТЕТ</w:t>
      </w:r>
    </w:p>
    <w:p w:rsidR="00E56978" w:rsidRDefault="00E56978" w:rsidP="00E56978">
      <w:pPr>
        <w:autoSpaceDE w:val="0"/>
        <w:autoSpaceDN w:val="0"/>
        <w:adjustRightInd w:val="0"/>
        <w:spacing w:line="360" w:lineRule="auto"/>
        <w:ind w:firstLine="709"/>
        <w:jc w:val="center"/>
        <w:rPr>
          <w:rFonts w:ascii="Arial CYR" w:hAnsi="Arial CYR" w:cs="Arial CYR"/>
          <w:b/>
          <w:bCs/>
          <w:sz w:val="28"/>
          <w:szCs w:val="28"/>
          <w:lang w:val="uk-UA"/>
        </w:rPr>
      </w:pPr>
      <w:r>
        <w:rPr>
          <w:rFonts w:ascii="Arial CYR" w:hAnsi="Arial CYR" w:cs="Arial CYR"/>
          <w:b/>
          <w:bCs/>
          <w:sz w:val="28"/>
          <w:szCs w:val="28"/>
          <w:lang w:val="uk-UA"/>
        </w:rPr>
        <w:t>імені О.О.БОГОМОЛЬЦЯ</w:t>
      </w:r>
    </w:p>
    <w:p w:rsidR="00E56978" w:rsidRDefault="00E56978" w:rsidP="00E56978">
      <w:pPr>
        <w:autoSpaceDE w:val="0"/>
        <w:autoSpaceDN w:val="0"/>
        <w:adjustRightInd w:val="0"/>
        <w:spacing w:line="360" w:lineRule="auto"/>
        <w:ind w:firstLine="709"/>
        <w:jc w:val="center"/>
        <w:rPr>
          <w:rFonts w:ascii="Arial CYR" w:hAnsi="Arial CYR" w:cs="Arial CYR"/>
          <w:sz w:val="28"/>
          <w:szCs w:val="28"/>
          <w:lang w:val="uk-UA"/>
        </w:rPr>
      </w:pPr>
    </w:p>
    <w:p w:rsidR="00E56978" w:rsidRDefault="00E56978" w:rsidP="00E56978">
      <w:pPr>
        <w:autoSpaceDE w:val="0"/>
        <w:autoSpaceDN w:val="0"/>
        <w:adjustRightInd w:val="0"/>
        <w:spacing w:line="360" w:lineRule="auto"/>
        <w:ind w:firstLine="709"/>
        <w:jc w:val="center"/>
        <w:rPr>
          <w:rFonts w:ascii="Arial CYR" w:hAnsi="Arial CYR" w:cs="Arial CYR"/>
          <w:b/>
          <w:bCs/>
          <w:sz w:val="28"/>
          <w:szCs w:val="28"/>
        </w:rPr>
      </w:pPr>
    </w:p>
    <w:p w:rsidR="00E56978" w:rsidRDefault="00E56978" w:rsidP="00E56978">
      <w:pPr>
        <w:autoSpaceDE w:val="0"/>
        <w:autoSpaceDN w:val="0"/>
        <w:adjustRightInd w:val="0"/>
        <w:spacing w:line="360" w:lineRule="auto"/>
        <w:ind w:firstLine="709"/>
        <w:jc w:val="center"/>
        <w:rPr>
          <w:rFonts w:ascii="Arial CYR" w:hAnsi="Arial CYR" w:cs="Arial CYR"/>
          <w:b/>
          <w:bCs/>
          <w:sz w:val="28"/>
          <w:szCs w:val="28"/>
        </w:rPr>
      </w:pPr>
    </w:p>
    <w:p w:rsidR="00E56978" w:rsidRDefault="00E56978" w:rsidP="00E56978">
      <w:pPr>
        <w:autoSpaceDE w:val="0"/>
        <w:autoSpaceDN w:val="0"/>
        <w:adjustRightInd w:val="0"/>
        <w:ind w:firstLine="709"/>
        <w:jc w:val="center"/>
        <w:rPr>
          <w:rFonts w:ascii="Arial CYR" w:hAnsi="Arial CYR" w:cs="Arial CYR"/>
          <w:b/>
          <w:bCs/>
          <w:sz w:val="32"/>
          <w:szCs w:val="32"/>
          <w:lang w:val="uk-UA"/>
        </w:rPr>
      </w:pPr>
      <w:r>
        <w:rPr>
          <w:rFonts w:ascii="Arial CYR" w:hAnsi="Arial CYR" w:cs="Arial CYR"/>
          <w:b/>
          <w:bCs/>
          <w:sz w:val="32"/>
          <w:szCs w:val="32"/>
          <w:lang w:val="uk-UA"/>
        </w:rPr>
        <w:t>РИБАЛЬЧЕНКО ВАСИЛЬ ФЕДОРОВИЧ</w:t>
      </w:r>
    </w:p>
    <w:p w:rsidR="00E56978" w:rsidRDefault="00E56978" w:rsidP="00E56978">
      <w:pPr>
        <w:autoSpaceDE w:val="0"/>
        <w:autoSpaceDN w:val="0"/>
        <w:adjustRightInd w:val="0"/>
        <w:spacing w:line="360" w:lineRule="auto"/>
        <w:ind w:firstLine="709"/>
        <w:jc w:val="right"/>
        <w:rPr>
          <w:rFonts w:ascii="Arial CYR" w:hAnsi="Arial CYR" w:cs="Arial CYR"/>
          <w:sz w:val="28"/>
          <w:szCs w:val="28"/>
        </w:rPr>
      </w:pPr>
    </w:p>
    <w:p w:rsidR="00E56978" w:rsidRDefault="00E56978" w:rsidP="00E56978">
      <w:pPr>
        <w:autoSpaceDE w:val="0"/>
        <w:autoSpaceDN w:val="0"/>
        <w:adjustRightInd w:val="0"/>
        <w:spacing w:line="360" w:lineRule="auto"/>
        <w:ind w:firstLine="709"/>
        <w:jc w:val="right"/>
        <w:rPr>
          <w:rFonts w:ascii="Arial CYR" w:hAnsi="Arial CYR" w:cs="Arial CYR"/>
          <w:sz w:val="28"/>
          <w:szCs w:val="28"/>
          <w:lang w:val="uk-UA"/>
        </w:rPr>
      </w:pPr>
      <w:r>
        <w:rPr>
          <w:rFonts w:ascii="Arial CYR" w:hAnsi="Arial CYR" w:cs="Arial CYR"/>
          <w:sz w:val="28"/>
          <w:szCs w:val="28"/>
          <w:lang w:val="uk-UA"/>
        </w:rPr>
        <w:t>УДК: 616.</w:t>
      </w:r>
      <w:r>
        <w:rPr>
          <w:rFonts w:ascii="Arial CYR" w:hAnsi="Arial CYR" w:cs="Arial CYR"/>
          <w:sz w:val="28"/>
          <w:szCs w:val="28"/>
        </w:rPr>
        <w:t>34-007.272-053.2/</w:t>
      </w:r>
      <w:r>
        <w:rPr>
          <w:rFonts w:ascii="Arial CYR" w:hAnsi="Arial CYR" w:cs="Arial CYR"/>
          <w:sz w:val="28"/>
          <w:szCs w:val="28"/>
          <w:lang w:val="uk-UA"/>
        </w:rPr>
        <w:t>.5</w:t>
      </w:r>
      <w:r>
        <w:rPr>
          <w:rFonts w:ascii="Arial CYR" w:hAnsi="Arial CYR" w:cs="Arial CYR"/>
          <w:sz w:val="28"/>
          <w:szCs w:val="28"/>
        </w:rPr>
        <w:t>-07-089</w:t>
      </w:r>
    </w:p>
    <w:p w:rsidR="00E56978" w:rsidRDefault="00E56978" w:rsidP="00E56978">
      <w:pPr>
        <w:autoSpaceDE w:val="0"/>
        <w:autoSpaceDN w:val="0"/>
        <w:adjustRightInd w:val="0"/>
        <w:spacing w:line="360" w:lineRule="auto"/>
        <w:ind w:firstLine="709"/>
        <w:jc w:val="center"/>
        <w:rPr>
          <w:rFonts w:ascii="Arial CYR" w:hAnsi="Arial CYR" w:cs="Arial CYR"/>
          <w:sz w:val="32"/>
          <w:szCs w:val="32"/>
          <w:lang w:val="uk-UA"/>
        </w:rPr>
      </w:pPr>
    </w:p>
    <w:p w:rsidR="00E56978" w:rsidRDefault="00E56978" w:rsidP="00E56978">
      <w:pPr>
        <w:autoSpaceDE w:val="0"/>
        <w:autoSpaceDN w:val="0"/>
        <w:adjustRightInd w:val="0"/>
        <w:spacing w:line="360" w:lineRule="auto"/>
        <w:ind w:firstLine="709"/>
        <w:jc w:val="center"/>
        <w:rPr>
          <w:rFonts w:ascii="Arial CYR" w:hAnsi="Arial CYR" w:cs="Arial CYR"/>
          <w:sz w:val="32"/>
          <w:szCs w:val="32"/>
          <w:lang w:val="uk-UA"/>
        </w:rPr>
      </w:pPr>
    </w:p>
    <w:p w:rsidR="00E56978" w:rsidRDefault="00E56978" w:rsidP="00E56978">
      <w:pPr>
        <w:autoSpaceDE w:val="0"/>
        <w:autoSpaceDN w:val="0"/>
        <w:adjustRightInd w:val="0"/>
        <w:spacing w:line="360" w:lineRule="auto"/>
        <w:ind w:firstLine="709"/>
        <w:jc w:val="center"/>
        <w:rPr>
          <w:rFonts w:ascii="Arial CYR" w:hAnsi="Arial CYR" w:cs="Arial CYR"/>
          <w:b/>
          <w:bCs/>
          <w:sz w:val="36"/>
          <w:szCs w:val="36"/>
          <w:lang w:val="uk-UA"/>
        </w:rPr>
      </w:pPr>
      <w:r>
        <w:rPr>
          <w:rFonts w:ascii="Arial CYR" w:hAnsi="Arial CYR" w:cs="Arial CYR"/>
          <w:b/>
          <w:bCs/>
          <w:sz w:val="36"/>
          <w:szCs w:val="36"/>
          <w:lang w:val="uk-UA"/>
        </w:rPr>
        <w:t>НЕПРОХІДНІСТ</w:t>
      </w:r>
      <w:r>
        <w:rPr>
          <w:rFonts w:ascii="Arial CYR" w:hAnsi="Arial CYR" w:cs="Arial CYR"/>
          <w:b/>
          <w:bCs/>
          <w:sz w:val="36"/>
          <w:szCs w:val="36"/>
        </w:rPr>
        <w:t>Ь</w:t>
      </w:r>
      <w:r>
        <w:rPr>
          <w:rFonts w:ascii="Arial CYR" w:hAnsi="Arial CYR" w:cs="Arial CYR"/>
          <w:b/>
          <w:bCs/>
          <w:sz w:val="36"/>
          <w:szCs w:val="36"/>
          <w:lang w:val="uk-UA"/>
        </w:rPr>
        <w:t xml:space="preserve"> КИШЕЧНИКА У ДІТЕЙ:</w:t>
      </w:r>
    </w:p>
    <w:p w:rsidR="00E56978" w:rsidRDefault="00E56978" w:rsidP="00E56978">
      <w:pPr>
        <w:autoSpaceDE w:val="0"/>
        <w:autoSpaceDN w:val="0"/>
        <w:adjustRightInd w:val="0"/>
        <w:spacing w:line="360" w:lineRule="auto"/>
        <w:ind w:firstLine="709"/>
        <w:jc w:val="center"/>
        <w:rPr>
          <w:rFonts w:ascii="Arial CYR" w:hAnsi="Arial CYR" w:cs="Arial CYR"/>
          <w:sz w:val="36"/>
          <w:szCs w:val="36"/>
          <w:lang w:val="uk-UA"/>
        </w:rPr>
      </w:pPr>
      <w:r>
        <w:rPr>
          <w:rFonts w:ascii="Arial CYR" w:hAnsi="Arial CYR" w:cs="Arial CYR"/>
          <w:b/>
          <w:bCs/>
          <w:sz w:val="36"/>
          <w:szCs w:val="36"/>
          <w:lang w:val="uk-UA"/>
        </w:rPr>
        <w:t>ДІАГНОСТИКА ТА ЛІКУВАННЯ</w:t>
      </w:r>
      <w:r>
        <w:rPr>
          <w:rFonts w:ascii="Arial CYR" w:hAnsi="Arial CYR" w:cs="Arial CYR"/>
          <w:sz w:val="36"/>
          <w:szCs w:val="36"/>
          <w:lang w:val="uk-UA"/>
        </w:rPr>
        <w:t>.</w:t>
      </w:r>
    </w:p>
    <w:p w:rsidR="00E56978" w:rsidRDefault="00E56978" w:rsidP="00E56978">
      <w:pPr>
        <w:autoSpaceDE w:val="0"/>
        <w:autoSpaceDN w:val="0"/>
        <w:adjustRightInd w:val="0"/>
        <w:spacing w:line="360" w:lineRule="auto"/>
        <w:ind w:firstLine="709"/>
        <w:jc w:val="center"/>
        <w:rPr>
          <w:rFonts w:ascii="Arial CYR" w:hAnsi="Arial CYR" w:cs="Arial CYR"/>
          <w:sz w:val="32"/>
          <w:szCs w:val="32"/>
          <w:lang w:val="uk-UA"/>
        </w:rPr>
      </w:pPr>
    </w:p>
    <w:p w:rsidR="00E56978" w:rsidRDefault="00E56978" w:rsidP="00E56978">
      <w:pPr>
        <w:autoSpaceDE w:val="0"/>
        <w:autoSpaceDN w:val="0"/>
        <w:adjustRightInd w:val="0"/>
        <w:spacing w:line="360" w:lineRule="auto"/>
        <w:ind w:firstLine="709"/>
        <w:jc w:val="center"/>
        <w:rPr>
          <w:rFonts w:ascii="Arial CYR" w:hAnsi="Arial CYR" w:cs="Arial CYR"/>
          <w:sz w:val="28"/>
          <w:szCs w:val="28"/>
          <w:lang w:val="uk-UA"/>
        </w:rPr>
      </w:pPr>
      <w:r>
        <w:rPr>
          <w:rFonts w:ascii="Arial CYR" w:hAnsi="Arial CYR" w:cs="Arial CYR"/>
          <w:sz w:val="28"/>
          <w:szCs w:val="28"/>
          <w:lang w:val="uk-UA"/>
        </w:rPr>
        <w:t>14.01.09 – дитяча хірургія</w:t>
      </w:r>
    </w:p>
    <w:p w:rsidR="00E56978" w:rsidRDefault="00E56978" w:rsidP="00E56978">
      <w:pPr>
        <w:autoSpaceDE w:val="0"/>
        <w:autoSpaceDN w:val="0"/>
        <w:adjustRightInd w:val="0"/>
        <w:spacing w:line="360" w:lineRule="auto"/>
        <w:ind w:firstLine="709"/>
        <w:jc w:val="center"/>
        <w:rPr>
          <w:rFonts w:ascii="Arial CYR" w:hAnsi="Arial CYR" w:cs="Arial CYR"/>
          <w:sz w:val="28"/>
          <w:szCs w:val="28"/>
        </w:rPr>
      </w:pPr>
    </w:p>
    <w:p w:rsidR="00E56978" w:rsidRDefault="00E56978" w:rsidP="00E56978">
      <w:pPr>
        <w:autoSpaceDE w:val="0"/>
        <w:autoSpaceDN w:val="0"/>
        <w:adjustRightInd w:val="0"/>
        <w:spacing w:line="360" w:lineRule="auto"/>
        <w:ind w:firstLine="709"/>
        <w:jc w:val="center"/>
        <w:rPr>
          <w:rFonts w:ascii="Arial CYR" w:hAnsi="Arial CYR" w:cs="Arial CYR"/>
          <w:sz w:val="28"/>
          <w:szCs w:val="28"/>
        </w:rPr>
      </w:pPr>
    </w:p>
    <w:p w:rsidR="00E56978" w:rsidRDefault="00E56978" w:rsidP="00E56978">
      <w:pPr>
        <w:keepNext/>
        <w:autoSpaceDE w:val="0"/>
        <w:autoSpaceDN w:val="0"/>
        <w:adjustRightInd w:val="0"/>
        <w:spacing w:line="360" w:lineRule="auto"/>
        <w:ind w:firstLine="709"/>
        <w:jc w:val="center"/>
        <w:rPr>
          <w:rFonts w:ascii="Arial CYR" w:hAnsi="Arial CYR" w:cs="Arial CYR"/>
          <w:b/>
          <w:bCs/>
          <w:sz w:val="28"/>
          <w:szCs w:val="28"/>
          <w:lang w:val="uk-UA"/>
        </w:rPr>
      </w:pPr>
      <w:r>
        <w:rPr>
          <w:rFonts w:ascii="Arial CYR" w:hAnsi="Arial CYR" w:cs="Arial CYR"/>
          <w:b/>
          <w:bCs/>
          <w:sz w:val="28"/>
          <w:szCs w:val="28"/>
          <w:lang w:val="uk-UA"/>
        </w:rPr>
        <w:t>АВТОРЕФЕРАТ</w:t>
      </w:r>
    </w:p>
    <w:p w:rsidR="00E56978" w:rsidRDefault="00E56978" w:rsidP="00E56978">
      <w:pPr>
        <w:keepNext/>
        <w:autoSpaceDE w:val="0"/>
        <w:autoSpaceDN w:val="0"/>
        <w:adjustRightInd w:val="0"/>
        <w:spacing w:line="360" w:lineRule="auto"/>
        <w:ind w:firstLine="709"/>
        <w:jc w:val="center"/>
        <w:rPr>
          <w:rFonts w:ascii="Arial CYR" w:hAnsi="Arial CYR" w:cs="Arial CYR"/>
          <w:b/>
          <w:bCs/>
          <w:sz w:val="28"/>
          <w:szCs w:val="28"/>
        </w:rPr>
      </w:pPr>
      <w:r>
        <w:rPr>
          <w:rFonts w:ascii="Arial CYR" w:hAnsi="Arial CYR" w:cs="Arial CYR"/>
          <w:b/>
          <w:bCs/>
          <w:sz w:val="28"/>
          <w:szCs w:val="28"/>
          <w:lang w:val="uk-UA"/>
        </w:rPr>
        <w:t>дисертації на здобуття наукового ступеня</w:t>
      </w:r>
    </w:p>
    <w:p w:rsidR="00E56978" w:rsidRDefault="00E56978" w:rsidP="00E56978">
      <w:pPr>
        <w:keepNext/>
        <w:autoSpaceDE w:val="0"/>
        <w:autoSpaceDN w:val="0"/>
        <w:adjustRightInd w:val="0"/>
        <w:spacing w:line="360" w:lineRule="auto"/>
        <w:ind w:firstLine="709"/>
        <w:jc w:val="center"/>
        <w:rPr>
          <w:rFonts w:ascii="Arial CYR" w:hAnsi="Arial CYR" w:cs="Arial CYR"/>
          <w:b/>
          <w:bCs/>
          <w:sz w:val="28"/>
          <w:szCs w:val="28"/>
          <w:lang w:val="uk-UA"/>
        </w:rPr>
      </w:pPr>
      <w:r>
        <w:rPr>
          <w:rFonts w:ascii="Arial CYR" w:hAnsi="Arial CYR" w:cs="Arial CYR"/>
          <w:b/>
          <w:bCs/>
          <w:sz w:val="28"/>
          <w:szCs w:val="28"/>
          <w:lang w:val="uk-UA"/>
        </w:rPr>
        <w:t>доктора медичних наук</w:t>
      </w:r>
    </w:p>
    <w:p w:rsidR="00E56978" w:rsidRDefault="00E56978" w:rsidP="00E56978">
      <w:pPr>
        <w:autoSpaceDE w:val="0"/>
        <w:autoSpaceDN w:val="0"/>
        <w:adjustRightInd w:val="0"/>
        <w:spacing w:line="360" w:lineRule="auto"/>
        <w:ind w:firstLine="709"/>
        <w:jc w:val="center"/>
        <w:rPr>
          <w:rFonts w:ascii="Arial CYR" w:hAnsi="Arial CYR" w:cs="Arial CYR"/>
          <w:sz w:val="28"/>
          <w:szCs w:val="28"/>
        </w:rPr>
      </w:pPr>
    </w:p>
    <w:p w:rsidR="00E56978" w:rsidRDefault="00E56978" w:rsidP="00E56978">
      <w:pPr>
        <w:autoSpaceDE w:val="0"/>
        <w:autoSpaceDN w:val="0"/>
        <w:adjustRightInd w:val="0"/>
        <w:spacing w:line="360" w:lineRule="auto"/>
        <w:ind w:firstLine="709"/>
        <w:jc w:val="center"/>
        <w:rPr>
          <w:rFonts w:ascii="Arial CYR" w:hAnsi="Arial CYR" w:cs="Arial CYR"/>
          <w:sz w:val="28"/>
          <w:szCs w:val="28"/>
        </w:rPr>
      </w:pPr>
    </w:p>
    <w:p w:rsidR="00E56978" w:rsidRDefault="00E56978" w:rsidP="00E56978">
      <w:pPr>
        <w:autoSpaceDE w:val="0"/>
        <w:autoSpaceDN w:val="0"/>
        <w:adjustRightInd w:val="0"/>
        <w:spacing w:line="360" w:lineRule="auto"/>
        <w:ind w:firstLine="709"/>
        <w:jc w:val="center"/>
        <w:rPr>
          <w:rFonts w:ascii="Arial CYR" w:hAnsi="Arial CYR" w:cs="Arial CYR"/>
          <w:sz w:val="28"/>
          <w:szCs w:val="28"/>
        </w:rPr>
      </w:pPr>
    </w:p>
    <w:p w:rsidR="00E56978" w:rsidRDefault="00E56978" w:rsidP="00E56978">
      <w:pPr>
        <w:autoSpaceDE w:val="0"/>
        <w:autoSpaceDN w:val="0"/>
        <w:adjustRightInd w:val="0"/>
        <w:spacing w:line="360" w:lineRule="auto"/>
        <w:ind w:firstLine="709"/>
        <w:jc w:val="center"/>
        <w:rPr>
          <w:rFonts w:ascii="Arial CYR" w:hAnsi="Arial CYR" w:cs="Arial CYR"/>
          <w:sz w:val="28"/>
          <w:szCs w:val="28"/>
        </w:rPr>
      </w:pPr>
    </w:p>
    <w:p w:rsidR="00E56978" w:rsidRPr="00E56978" w:rsidRDefault="00E56978" w:rsidP="00E56978">
      <w:pPr>
        <w:autoSpaceDE w:val="0"/>
        <w:autoSpaceDN w:val="0"/>
        <w:adjustRightInd w:val="0"/>
        <w:spacing w:line="360" w:lineRule="auto"/>
        <w:ind w:firstLine="709"/>
        <w:jc w:val="center"/>
        <w:rPr>
          <w:rFonts w:ascii="Arial CYR" w:hAnsi="Arial CYR" w:cs="Arial CYR"/>
          <w:sz w:val="28"/>
          <w:szCs w:val="28"/>
        </w:rPr>
      </w:pPr>
    </w:p>
    <w:p w:rsidR="00E56978" w:rsidRPr="00E56978" w:rsidRDefault="00E56978" w:rsidP="00E56978">
      <w:pPr>
        <w:autoSpaceDE w:val="0"/>
        <w:autoSpaceDN w:val="0"/>
        <w:adjustRightInd w:val="0"/>
        <w:spacing w:line="360" w:lineRule="auto"/>
        <w:ind w:firstLine="709"/>
        <w:jc w:val="center"/>
        <w:rPr>
          <w:rFonts w:ascii="Arial CYR" w:hAnsi="Arial CYR" w:cs="Arial CYR"/>
          <w:sz w:val="28"/>
          <w:szCs w:val="28"/>
        </w:rPr>
      </w:pPr>
    </w:p>
    <w:p w:rsidR="00E56978" w:rsidRDefault="00E56978" w:rsidP="00E56978">
      <w:pPr>
        <w:keepNext/>
        <w:autoSpaceDE w:val="0"/>
        <w:autoSpaceDN w:val="0"/>
        <w:adjustRightInd w:val="0"/>
        <w:spacing w:line="360" w:lineRule="auto"/>
        <w:ind w:firstLine="709"/>
        <w:jc w:val="center"/>
        <w:rPr>
          <w:rFonts w:ascii="Arial CYR" w:hAnsi="Arial CYR" w:cs="Arial CYR"/>
          <w:b/>
          <w:bCs/>
          <w:sz w:val="28"/>
          <w:szCs w:val="28"/>
          <w:lang w:val="uk-UA"/>
        </w:rPr>
      </w:pPr>
      <w:r>
        <w:rPr>
          <w:rFonts w:ascii="Arial CYR" w:hAnsi="Arial CYR" w:cs="Arial CYR"/>
          <w:b/>
          <w:bCs/>
          <w:sz w:val="28"/>
          <w:szCs w:val="28"/>
          <w:lang w:val="uk-UA"/>
        </w:rPr>
        <w:t>КИЇВ-2008</w:t>
      </w:r>
    </w:p>
    <w:p w:rsidR="00E56978" w:rsidRDefault="00E56978" w:rsidP="00E56978">
      <w:pPr>
        <w:autoSpaceDE w:val="0"/>
        <w:autoSpaceDN w:val="0"/>
        <w:adjustRightInd w:val="0"/>
        <w:ind w:firstLine="709"/>
        <w:jc w:val="both"/>
        <w:rPr>
          <w:rFonts w:ascii="Times New Roman CYR" w:hAnsi="Times New Roman CYR" w:cs="Times New Roman CYR"/>
          <w:sz w:val="28"/>
          <w:szCs w:val="28"/>
          <w:lang w:val="uk-UA"/>
        </w:rPr>
      </w:pPr>
    </w:p>
    <w:p w:rsidR="00E56978" w:rsidRDefault="00E56978" w:rsidP="00E56978">
      <w:pPr>
        <w:keepNext/>
        <w:autoSpaceDE w:val="0"/>
        <w:autoSpaceDN w:val="0"/>
        <w:adjustRightInd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Дисертацією є рукопис</w:t>
      </w:r>
    </w:p>
    <w:p w:rsidR="00E56978" w:rsidRDefault="00E56978" w:rsidP="00E56978">
      <w:pPr>
        <w:autoSpaceDE w:val="0"/>
        <w:autoSpaceDN w:val="0"/>
        <w:adjustRightInd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Робота виконана у Національній медичній академії післядипломної освіти ім.П.Л.Шупика Міністерства охорони здоров’я України </w:t>
      </w:r>
    </w:p>
    <w:p w:rsidR="00E56978" w:rsidRDefault="00E56978" w:rsidP="00E56978">
      <w:pPr>
        <w:autoSpaceDE w:val="0"/>
        <w:autoSpaceDN w:val="0"/>
        <w:adjustRightInd w:val="0"/>
        <w:ind w:firstLine="709"/>
        <w:jc w:val="both"/>
        <w:rPr>
          <w:rFonts w:ascii="Times New Roman CYR" w:hAnsi="Times New Roman CYR" w:cs="Times New Roman CYR"/>
          <w:sz w:val="28"/>
          <w:szCs w:val="28"/>
          <w:lang w:val="uk-UA"/>
        </w:rPr>
      </w:pPr>
    </w:p>
    <w:tbl>
      <w:tblPr>
        <w:tblW w:w="9360" w:type="dxa"/>
        <w:tblInd w:w="288" w:type="dxa"/>
        <w:tblLayout w:type="fixed"/>
        <w:tblLook w:val="0000" w:firstRow="0" w:lastRow="0" w:firstColumn="0" w:lastColumn="0" w:noHBand="0" w:noVBand="0"/>
      </w:tblPr>
      <w:tblGrid>
        <w:gridCol w:w="1260"/>
        <w:gridCol w:w="2160"/>
        <w:gridCol w:w="5940"/>
      </w:tblGrid>
      <w:tr w:rsidR="00E56978" w:rsidTr="00DA294D">
        <w:tblPrEx>
          <w:tblCellMar>
            <w:top w:w="0" w:type="dxa"/>
            <w:bottom w:w="0" w:type="dxa"/>
          </w:tblCellMar>
        </w:tblPrEx>
        <w:tc>
          <w:tcPr>
            <w:tcW w:w="3420" w:type="dxa"/>
            <w:gridSpan w:val="2"/>
          </w:tcPr>
          <w:p w:rsidR="00E56978" w:rsidRDefault="00E56978" w:rsidP="00DA294D">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b/>
                <w:bCs/>
                <w:sz w:val="28"/>
                <w:szCs w:val="28"/>
                <w:lang w:val="uk-UA"/>
              </w:rPr>
              <w:t>Науковий консультант</w:t>
            </w:r>
            <w:r>
              <w:rPr>
                <w:rFonts w:ascii="Times New Roman CYR" w:hAnsi="Times New Roman CYR" w:cs="Times New Roman CYR"/>
                <w:sz w:val="28"/>
                <w:szCs w:val="28"/>
                <w:lang w:val="uk-UA"/>
              </w:rPr>
              <w:t xml:space="preserve">:    </w:t>
            </w:r>
          </w:p>
        </w:tc>
        <w:tc>
          <w:tcPr>
            <w:tcW w:w="5940" w:type="dxa"/>
          </w:tcPr>
          <w:p w:rsidR="00E56978" w:rsidRDefault="00E56978" w:rsidP="00DA294D">
            <w:pPr>
              <w:autoSpaceDE w:val="0"/>
              <w:autoSpaceDN w:val="0"/>
              <w:adjustRightInd w:val="0"/>
              <w:jc w:val="both"/>
              <w:rPr>
                <w:rFonts w:ascii="Times New Roman CYR" w:hAnsi="Times New Roman CYR" w:cs="Times New Roman CYR"/>
                <w:sz w:val="28"/>
                <w:szCs w:val="28"/>
                <w:lang w:val="uk-UA"/>
              </w:rPr>
            </w:pPr>
          </w:p>
        </w:tc>
      </w:tr>
      <w:tr w:rsidR="00E56978" w:rsidTr="00DA294D">
        <w:tblPrEx>
          <w:tblCellMar>
            <w:top w:w="0" w:type="dxa"/>
            <w:bottom w:w="0" w:type="dxa"/>
          </w:tblCellMar>
        </w:tblPrEx>
        <w:tc>
          <w:tcPr>
            <w:tcW w:w="1260" w:type="dxa"/>
          </w:tcPr>
          <w:p w:rsidR="00E56978" w:rsidRDefault="00E56978" w:rsidP="00DA294D">
            <w:pPr>
              <w:autoSpaceDE w:val="0"/>
              <w:autoSpaceDN w:val="0"/>
              <w:adjustRightInd w:val="0"/>
              <w:jc w:val="both"/>
              <w:rPr>
                <w:rFonts w:ascii="Times New Roman CYR" w:hAnsi="Times New Roman CYR" w:cs="Times New Roman CYR"/>
                <w:sz w:val="28"/>
                <w:szCs w:val="28"/>
                <w:lang w:val="uk-UA"/>
              </w:rPr>
            </w:pPr>
          </w:p>
        </w:tc>
        <w:tc>
          <w:tcPr>
            <w:tcW w:w="8100" w:type="dxa"/>
            <w:gridSpan w:val="2"/>
          </w:tcPr>
          <w:p w:rsidR="00E56978" w:rsidRDefault="00E56978" w:rsidP="00DA294D">
            <w:pPr>
              <w:autoSpaceDE w:val="0"/>
              <w:autoSpaceDN w:val="0"/>
              <w:adjustRightInd w:val="0"/>
              <w:jc w:val="both"/>
              <w:rPr>
                <w:rFonts w:ascii="Times New Roman CYR" w:hAnsi="Times New Roman CYR" w:cs="Times New Roman CYR"/>
                <w:sz w:val="28"/>
                <w:szCs w:val="28"/>
                <w:lang w:val="uk-UA"/>
              </w:rPr>
            </w:pPr>
          </w:p>
          <w:p w:rsidR="00E56978" w:rsidRDefault="00E56978" w:rsidP="00DA294D">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доктор медичних наук, професор, </w:t>
            </w:r>
          </w:p>
          <w:p w:rsidR="00E56978" w:rsidRDefault="00E56978" w:rsidP="00DA294D">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Данилов Олександр Андрійович, Національна медична академія післядипломної освіти ім.П.Л.Шупика МОЗ України, завідувач кафедри дитячої хірургії.</w:t>
            </w:r>
          </w:p>
        </w:tc>
      </w:tr>
      <w:tr w:rsidR="00E56978" w:rsidTr="00DA294D">
        <w:tblPrEx>
          <w:tblCellMar>
            <w:top w:w="0" w:type="dxa"/>
            <w:bottom w:w="0" w:type="dxa"/>
          </w:tblCellMar>
        </w:tblPrEx>
        <w:tc>
          <w:tcPr>
            <w:tcW w:w="1260" w:type="dxa"/>
          </w:tcPr>
          <w:p w:rsidR="00E56978" w:rsidRDefault="00E56978" w:rsidP="00DA294D">
            <w:pPr>
              <w:autoSpaceDE w:val="0"/>
              <w:autoSpaceDN w:val="0"/>
              <w:adjustRightInd w:val="0"/>
              <w:jc w:val="both"/>
              <w:rPr>
                <w:rFonts w:ascii="Times New Roman CYR" w:hAnsi="Times New Roman CYR" w:cs="Times New Roman CYR"/>
                <w:sz w:val="28"/>
                <w:szCs w:val="28"/>
                <w:lang w:val="uk-UA"/>
              </w:rPr>
            </w:pPr>
          </w:p>
        </w:tc>
        <w:tc>
          <w:tcPr>
            <w:tcW w:w="8100" w:type="dxa"/>
            <w:gridSpan w:val="2"/>
          </w:tcPr>
          <w:p w:rsidR="00E56978" w:rsidRDefault="00E56978" w:rsidP="00DA294D">
            <w:pPr>
              <w:autoSpaceDE w:val="0"/>
              <w:autoSpaceDN w:val="0"/>
              <w:adjustRightInd w:val="0"/>
              <w:jc w:val="both"/>
              <w:rPr>
                <w:rFonts w:ascii="Times New Roman CYR" w:hAnsi="Times New Roman CYR" w:cs="Times New Roman CYR"/>
                <w:sz w:val="28"/>
                <w:szCs w:val="28"/>
                <w:lang w:val="uk-UA"/>
              </w:rPr>
            </w:pPr>
          </w:p>
        </w:tc>
      </w:tr>
      <w:tr w:rsidR="00E56978" w:rsidTr="00DA294D">
        <w:tblPrEx>
          <w:tblCellMar>
            <w:top w:w="0" w:type="dxa"/>
            <w:bottom w:w="0" w:type="dxa"/>
          </w:tblCellMar>
        </w:tblPrEx>
        <w:tc>
          <w:tcPr>
            <w:tcW w:w="3420" w:type="dxa"/>
            <w:gridSpan w:val="2"/>
            <w:vAlign w:val="center"/>
          </w:tcPr>
          <w:p w:rsidR="00E56978" w:rsidRDefault="00E56978" w:rsidP="00DA294D">
            <w:pPr>
              <w:autoSpaceDE w:val="0"/>
              <w:autoSpaceDN w:val="0"/>
              <w:adjustRightInd w:val="0"/>
              <w:jc w:val="both"/>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Офіційні опоненти:</w:t>
            </w:r>
          </w:p>
          <w:p w:rsidR="00E56978" w:rsidRDefault="00E56978" w:rsidP="00DA294D">
            <w:pPr>
              <w:autoSpaceDE w:val="0"/>
              <w:autoSpaceDN w:val="0"/>
              <w:adjustRightInd w:val="0"/>
              <w:jc w:val="both"/>
              <w:rPr>
                <w:rFonts w:ascii="Times New Roman CYR" w:hAnsi="Times New Roman CYR" w:cs="Times New Roman CYR"/>
                <w:b/>
                <w:bCs/>
                <w:sz w:val="28"/>
                <w:szCs w:val="28"/>
                <w:lang w:val="uk-UA"/>
              </w:rPr>
            </w:pPr>
          </w:p>
        </w:tc>
        <w:tc>
          <w:tcPr>
            <w:tcW w:w="5940" w:type="dxa"/>
            <w:vAlign w:val="center"/>
          </w:tcPr>
          <w:p w:rsidR="00E56978" w:rsidRDefault="00E56978" w:rsidP="00DA294D">
            <w:pPr>
              <w:autoSpaceDE w:val="0"/>
              <w:autoSpaceDN w:val="0"/>
              <w:adjustRightInd w:val="0"/>
              <w:jc w:val="both"/>
              <w:rPr>
                <w:rFonts w:ascii="Times New Roman CYR" w:hAnsi="Times New Roman CYR" w:cs="Times New Roman CYR"/>
                <w:sz w:val="28"/>
                <w:szCs w:val="28"/>
                <w:lang w:val="uk-UA"/>
              </w:rPr>
            </w:pPr>
          </w:p>
        </w:tc>
      </w:tr>
      <w:tr w:rsidR="00E56978" w:rsidTr="00DA294D">
        <w:tblPrEx>
          <w:tblCellMar>
            <w:top w:w="0" w:type="dxa"/>
            <w:bottom w:w="0" w:type="dxa"/>
          </w:tblCellMar>
        </w:tblPrEx>
        <w:tc>
          <w:tcPr>
            <w:tcW w:w="1260" w:type="dxa"/>
          </w:tcPr>
          <w:p w:rsidR="00E56978" w:rsidRDefault="00E56978" w:rsidP="00DA294D">
            <w:pPr>
              <w:autoSpaceDE w:val="0"/>
              <w:autoSpaceDN w:val="0"/>
              <w:adjustRightInd w:val="0"/>
              <w:jc w:val="both"/>
              <w:rPr>
                <w:rFonts w:ascii="Times New Roman CYR" w:hAnsi="Times New Roman CYR" w:cs="Times New Roman CYR"/>
                <w:b/>
                <w:bCs/>
                <w:sz w:val="28"/>
                <w:szCs w:val="28"/>
                <w:lang w:val="uk-UA"/>
              </w:rPr>
            </w:pPr>
          </w:p>
        </w:tc>
        <w:tc>
          <w:tcPr>
            <w:tcW w:w="8100" w:type="dxa"/>
            <w:gridSpan w:val="2"/>
          </w:tcPr>
          <w:p w:rsidR="00E56978" w:rsidRDefault="00E56978" w:rsidP="00DA294D">
            <w:pPr>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доктор медичних наук, професор, </w:t>
            </w:r>
          </w:p>
          <w:p w:rsidR="00E56978" w:rsidRDefault="00E56978" w:rsidP="00DA294D">
            <w:pPr>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Боднар Борис Миколайович</w:t>
            </w:r>
            <w:r>
              <w:rPr>
                <w:rFonts w:ascii="Times New Roman CYR" w:hAnsi="Times New Roman CYR" w:cs="Times New Roman CYR"/>
                <w:sz w:val="28"/>
                <w:szCs w:val="28"/>
              </w:rPr>
              <w:t xml:space="preserve">, </w:t>
            </w:r>
            <w:r>
              <w:rPr>
                <w:rFonts w:ascii="Times New Roman CYR" w:hAnsi="Times New Roman CYR" w:cs="Times New Roman CYR"/>
                <w:sz w:val="28"/>
                <w:szCs w:val="28"/>
                <w:lang w:val="uk-UA"/>
              </w:rPr>
              <w:t>Буковинський державний медичний університет МОЗ України, завідувач кафедри дитячої хірургії.</w:t>
            </w:r>
          </w:p>
        </w:tc>
      </w:tr>
      <w:tr w:rsidR="00E56978" w:rsidTr="00DA294D">
        <w:tblPrEx>
          <w:tblCellMar>
            <w:top w:w="0" w:type="dxa"/>
            <w:bottom w:w="0" w:type="dxa"/>
          </w:tblCellMar>
        </w:tblPrEx>
        <w:tc>
          <w:tcPr>
            <w:tcW w:w="1260" w:type="dxa"/>
          </w:tcPr>
          <w:p w:rsidR="00E56978" w:rsidRDefault="00E56978" w:rsidP="00DA294D">
            <w:pPr>
              <w:autoSpaceDE w:val="0"/>
              <w:autoSpaceDN w:val="0"/>
              <w:adjustRightInd w:val="0"/>
              <w:jc w:val="both"/>
              <w:rPr>
                <w:rFonts w:ascii="Times New Roman CYR" w:hAnsi="Times New Roman CYR" w:cs="Times New Roman CYR"/>
                <w:sz w:val="28"/>
                <w:szCs w:val="28"/>
                <w:lang w:val="uk-UA"/>
              </w:rPr>
            </w:pPr>
          </w:p>
        </w:tc>
        <w:tc>
          <w:tcPr>
            <w:tcW w:w="8100" w:type="dxa"/>
            <w:gridSpan w:val="2"/>
          </w:tcPr>
          <w:p w:rsidR="00E56978" w:rsidRDefault="00E56978" w:rsidP="00DA294D">
            <w:pPr>
              <w:autoSpaceDE w:val="0"/>
              <w:autoSpaceDN w:val="0"/>
              <w:adjustRightInd w:val="0"/>
              <w:rPr>
                <w:rFonts w:ascii="Times New Roman CYR" w:hAnsi="Times New Roman CYR" w:cs="Times New Roman CYR"/>
                <w:sz w:val="28"/>
                <w:szCs w:val="28"/>
                <w:lang w:val="uk-UA"/>
              </w:rPr>
            </w:pPr>
          </w:p>
          <w:p w:rsidR="00E56978" w:rsidRDefault="00E56978" w:rsidP="00DA294D">
            <w:pPr>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доктор медичних наук, професор, </w:t>
            </w:r>
          </w:p>
          <w:p w:rsidR="00E56978" w:rsidRDefault="00E56978" w:rsidP="00DA294D">
            <w:pPr>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Акмолаєв Дилавер Сейдаметович, Кримський державний медичний університет ім. С.І.Георгієвського МОЗ України, професор кафедри хірургічних хвороб № 2 з курсом дитячої хірургії</w:t>
            </w:r>
          </w:p>
        </w:tc>
      </w:tr>
      <w:tr w:rsidR="00E56978" w:rsidTr="00DA294D">
        <w:tblPrEx>
          <w:tblCellMar>
            <w:top w:w="0" w:type="dxa"/>
            <w:bottom w:w="0" w:type="dxa"/>
          </w:tblCellMar>
        </w:tblPrEx>
        <w:tc>
          <w:tcPr>
            <w:tcW w:w="1260" w:type="dxa"/>
          </w:tcPr>
          <w:p w:rsidR="00E56978" w:rsidRDefault="00E56978" w:rsidP="00DA294D">
            <w:pPr>
              <w:autoSpaceDE w:val="0"/>
              <w:autoSpaceDN w:val="0"/>
              <w:adjustRightInd w:val="0"/>
              <w:jc w:val="both"/>
              <w:rPr>
                <w:rFonts w:ascii="Times New Roman CYR" w:hAnsi="Times New Roman CYR" w:cs="Times New Roman CYR"/>
                <w:sz w:val="28"/>
                <w:szCs w:val="28"/>
                <w:lang w:val="uk-UA"/>
              </w:rPr>
            </w:pPr>
          </w:p>
        </w:tc>
        <w:tc>
          <w:tcPr>
            <w:tcW w:w="8100" w:type="dxa"/>
            <w:gridSpan w:val="2"/>
          </w:tcPr>
          <w:p w:rsidR="00E56978" w:rsidRDefault="00E56978" w:rsidP="00DA294D">
            <w:pPr>
              <w:autoSpaceDE w:val="0"/>
              <w:autoSpaceDN w:val="0"/>
              <w:adjustRightInd w:val="0"/>
              <w:rPr>
                <w:rFonts w:ascii="Times New Roman CYR" w:hAnsi="Times New Roman CYR" w:cs="Times New Roman CYR"/>
                <w:sz w:val="28"/>
                <w:szCs w:val="28"/>
                <w:lang w:val="uk-UA"/>
              </w:rPr>
            </w:pPr>
          </w:p>
          <w:p w:rsidR="00E56978" w:rsidRDefault="00E56978" w:rsidP="00DA294D">
            <w:pPr>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доктор медичних наук, професор, </w:t>
            </w:r>
          </w:p>
          <w:p w:rsidR="00E56978" w:rsidRDefault="00E56978" w:rsidP="00DA294D">
            <w:pPr>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Переяслов Андрій Анатолійович, Львівський національний медичний університет ім. Данила Галицького МОЗ України, завідувач кафедри дитячої хірургії.</w:t>
            </w:r>
          </w:p>
        </w:tc>
      </w:tr>
    </w:tbl>
    <w:p w:rsidR="00E56978" w:rsidRDefault="00E56978" w:rsidP="00E56978">
      <w:pPr>
        <w:autoSpaceDE w:val="0"/>
        <w:autoSpaceDN w:val="0"/>
        <w:adjustRightInd w:val="0"/>
        <w:ind w:firstLine="709"/>
        <w:jc w:val="both"/>
        <w:rPr>
          <w:rFonts w:ascii="Times New Roman CYR" w:hAnsi="Times New Roman CYR" w:cs="Times New Roman CYR"/>
          <w:sz w:val="28"/>
          <w:szCs w:val="28"/>
          <w:lang w:val="uk-UA"/>
        </w:rPr>
      </w:pPr>
    </w:p>
    <w:p w:rsidR="00E56978" w:rsidRDefault="00E56978" w:rsidP="00E56978">
      <w:pPr>
        <w:autoSpaceDE w:val="0"/>
        <w:autoSpaceDN w:val="0"/>
        <w:adjustRightInd w:val="0"/>
        <w:ind w:firstLine="709"/>
        <w:jc w:val="both"/>
        <w:rPr>
          <w:rFonts w:ascii="Times New Roman CYR" w:hAnsi="Times New Roman CYR" w:cs="Times New Roman CYR"/>
          <w:b/>
          <w:bCs/>
          <w:sz w:val="20"/>
          <w:szCs w:val="20"/>
          <w:lang w:val="uk-UA"/>
        </w:rPr>
      </w:pPr>
    </w:p>
    <w:p w:rsidR="00E56978" w:rsidRDefault="00E56978" w:rsidP="00E56978">
      <w:pPr>
        <w:autoSpaceDE w:val="0"/>
        <w:autoSpaceDN w:val="0"/>
        <w:adjustRightInd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Захист відбудеться  “……..“ ………………… 2008 р. О …. годині на засіданні спеціалізованої вченої ради Д 26.003.03 при Національному медичному університеті імені О.О.Богомольця ( 01004, м.Київ, бульвар Тараса Шевченко, 13)</w:t>
      </w:r>
    </w:p>
    <w:p w:rsidR="00E56978" w:rsidRDefault="00E56978" w:rsidP="00E56978">
      <w:pPr>
        <w:autoSpaceDE w:val="0"/>
        <w:autoSpaceDN w:val="0"/>
        <w:adjustRightInd w:val="0"/>
        <w:ind w:firstLine="709"/>
        <w:jc w:val="both"/>
        <w:rPr>
          <w:rFonts w:ascii="Times New Roman CYR" w:hAnsi="Times New Roman CYR" w:cs="Times New Roman CYR"/>
          <w:sz w:val="28"/>
          <w:szCs w:val="28"/>
          <w:lang w:val="uk-UA"/>
        </w:rPr>
      </w:pPr>
    </w:p>
    <w:p w:rsidR="00E56978" w:rsidRDefault="00E56978" w:rsidP="00E56978">
      <w:pPr>
        <w:autoSpaceDE w:val="0"/>
        <w:autoSpaceDN w:val="0"/>
        <w:adjustRightInd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 дисертацією можна ознайомитись у бібліотеці Національного медичного університету імені О.О.Богомольця МОЗ України (01057, м.Київ, вул. Зоологічна, 3)</w:t>
      </w:r>
    </w:p>
    <w:p w:rsidR="00E56978" w:rsidRDefault="00E56978" w:rsidP="00E56978">
      <w:pPr>
        <w:autoSpaceDE w:val="0"/>
        <w:autoSpaceDN w:val="0"/>
        <w:adjustRightInd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Автореферат розісланий____________________2008 р.</w:t>
      </w:r>
    </w:p>
    <w:p w:rsidR="00E56978" w:rsidRDefault="00E56978" w:rsidP="00E56978">
      <w:pPr>
        <w:autoSpaceDE w:val="0"/>
        <w:autoSpaceDN w:val="0"/>
        <w:adjustRightInd w:val="0"/>
        <w:ind w:firstLine="709"/>
        <w:jc w:val="both"/>
        <w:rPr>
          <w:rFonts w:ascii="Times New Roman CYR" w:hAnsi="Times New Roman CYR" w:cs="Times New Roman CYR"/>
          <w:sz w:val="28"/>
          <w:szCs w:val="28"/>
          <w:lang w:val="uk-UA"/>
        </w:rPr>
      </w:pPr>
    </w:p>
    <w:p w:rsidR="00E56978" w:rsidRDefault="00E56978" w:rsidP="00E56978">
      <w:pPr>
        <w:autoSpaceDE w:val="0"/>
        <w:autoSpaceDN w:val="0"/>
        <w:adjustRightInd w:val="0"/>
        <w:ind w:firstLine="709"/>
        <w:jc w:val="both"/>
        <w:rPr>
          <w:rFonts w:ascii="Times New Roman CYR" w:hAnsi="Times New Roman CYR" w:cs="Times New Roman CYR"/>
          <w:sz w:val="28"/>
          <w:szCs w:val="28"/>
          <w:lang w:val="uk-UA"/>
        </w:rPr>
      </w:pPr>
    </w:p>
    <w:tbl>
      <w:tblPr>
        <w:tblW w:w="0" w:type="auto"/>
        <w:tblLayout w:type="fixed"/>
        <w:tblLook w:val="0000" w:firstRow="0" w:lastRow="0" w:firstColumn="0" w:lastColumn="0" w:noHBand="0" w:noVBand="0"/>
      </w:tblPr>
      <w:tblGrid>
        <w:gridCol w:w="5508"/>
        <w:gridCol w:w="1618"/>
        <w:gridCol w:w="3058"/>
      </w:tblGrid>
      <w:tr w:rsidR="00E56978" w:rsidTr="00DA294D">
        <w:tblPrEx>
          <w:tblCellMar>
            <w:top w:w="0" w:type="dxa"/>
            <w:bottom w:w="0" w:type="dxa"/>
          </w:tblCellMar>
        </w:tblPrEx>
        <w:tc>
          <w:tcPr>
            <w:tcW w:w="5508" w:type="dxa"/>
            <w:tcBorders>
              <w:top w:val="nil"/>
              <w:left w:val="nil"/>
              <w:bottom w:val="nil"/>
              <w:right w:val="nil"/>
            </w:tcBorders>
            <w:vAlign w:val="center"/>
          </w:tcPr>
          <w:p w:rsidR="00E56978" w:rsidRDefault="00E56978" w:rsidP="00DA294D">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Вчений секретар </w:t>
            </w:r>
          </w:p>
          <w:p w:rsidR="00E56978" w:rsidRDefault="00E56978" w:rsidP="00DA294D">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спеціалізованої вченої ради Д 26.003.03</w:t>
            </w:r>
          </w:p>
          <w:p w:rsidR="00E56978" w:rsidRDefault="00E56978" w:rsidP="00DA294D">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lang w:val="uk-UA"/>
              </w:rPr>
              <w:t xml:space="preserve">доцент, кандидат медичних </w:t>
            </w:r>
          </w:p>
        </w:tc>
        <w:tc>
          <w:tcPr>
            <w:tcW w:w="1618" w:type="dxa"/>
            <w:tcBorders>
              <w:top w:val="nil"/>
              <w:left w:val="nil"/>
              <w:bottom w:val="nil"/>
              <w:right w:val="nil"/>
            </w:tcBorders>
            <w:vAlign w:val="center"/>
          </w:tcPr>
          <w:p w:rsidR="00E56978" w:rsidRDefault="00E56978" w:rsidP="00DA294D">
            <w:pPr>
              <w:autoSpaceDE w:val="0"/>
              <w:autoSpaceDN w:val="0"/>
              <w:adjustRightInd w:val="0"/>
              <w:jc w:val="both"/>
              <w:rPr>
                <w:rFonts w:ascii="Times New Roman CYR" w:hAnsi="Times New Roman CYR" w:cs="Times New Roman CYR"/>
                <w:sz w:val="28"/>
                <w:szCs w:val="28"/>
                <w:lang w:val="uk-UA"/>
              </w:rPr>
            </w:pPr>
          </w:p>
        </w:tc>
        <w:tc>
          <w:tcPr>
            <w:tcW w:w="3058" w:type="dxa"/>
            <w:tcBorders>
              <w:top w:val="nil"/>
              <w:left w:val="nil"/>
              <w:bottom w:val="nil"/>
              <w:right w:val="nil"/>
            </w:tcBorders>
            <w:vAlign w:val="center"/>
          </w:tcPr>
          <w:p w:rsidR="00E56978" w:rsidRDefault="00E56978" w:rsidP="00DA294D">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lang w:val="uk-UA"/>
              </w:rPr>
              <w:t>Вітовський Я.М.</w:t>
            </w:r>
          </w:p>
        </w:tc>
      </w:tr>
    </w:tbl>
    <w:p w:rsidR="00E56978" w:rsidRDefault="00E56978" w:rsidP="00E56978"/>
    <w:p w:rsidR="00E56978" w:rsidRDefault="00E56978" w:rsidP="00E56978">
      <w:pPr>
        <w:keepNext/>
        <w:autoSpaceDE w:val="0"/>
        <w:autoSpaceDN w:val="0"/>
        <w:adjustRightInd w:val="0"/>
        <w:spacing w:line="235" w:lineRule="auto"/>
        <w:ind w:firstLine="709"/>
        <w:jc w:val="center"/>
        <w:rPr>
          <w:b/>
          <w:bCs/>
          <w:sz w:val="28"/>
          <w:szCs w:val="28"/>
          <w:lang w:val="uk-UA"/>
        </w:rPr>
      </w:pPr>
      <w:r>
        <w:rPr>
          <w:b/>
          <w:bCs/>
          <w:sz w:val="28"/>
          <w:szCs w:val="28"/>
        </w:rPr>
        <w:t>ЗАГАЛЬНА ХАРАКТЕРИСТИКА РОБОТИ</w:t>
      </w:r>
    </w:p>
    <w:p w:rsidR="00E56978" w:rsidRDefault="00E56978" w:rsidP="00E56978">
      <w:pPr>
        <w:keepNext/>
        <w:autoSpaceDE w:val="0"/>
        <w:autoSpaceDN w:val="0"/>
        <w:adjustRightInd w:val="0"/>
        <w:spacing w:line="120" w:lineRule="auto"/>
        <w:ind w:firstLine="709"/>
        <w:jc w:val="center"/>
        <w:rPr>
          <w:b/>
          <w:bCs/>
          <w:sz w:val="16"/>
          <w:szCs w:val="16"/>
          <w:lang w:val="uk-UA"/>
        </w:rPr>
      </w:pPr>
    </w:p>
    <w:p w:rsidR="00E56978" w:rsidRDefault="00E56978" w:rsidP="00E56978">
      <w:pPr>
        <w:autoSpaceDE w:val="0"/>
        <w:autoSpaceDN w:val="0"/>
        <w:adjustRightInd w:val="0"/>
        <w:spacing w:line="235" w:lineRule="auto"/>
        <w:ind w:firstLine="709"/>
        <w:jc w:val="both"/>
        <w:rPr>
          <w:sz w:val="28"/>
          <w:szCs w:val="28"/>
          <w:lang w:val="uk-UA"/>
        </w:rPr>
      </w:pPr>
      <w:r>
        <w:rPr>
          <w:b/>
          <w:bCs/>
          <w:sz w:val="28"/>
          <w:szCs w:val="28"/>
          <w:lang w:val="uk-UA"/>
        </w:rPr>
        <w:t>Актуальність теми</w:t>
      </w:r>
      <w:r>
        <w:rPr>
          <w:sz w:val="28"/>
          <w:szCs w:val="28"/>
          <w:lang w:val="uk-UA"/>
        </w:rPr>
        <w:t xml:space="preserve">: Непрохідність кишечника (НК) у дітей є однією з актуальних проблем сучасної наукової та практичної медицини, оскільки вона, відноситься до найбільш складної для діагностики, вирізняється важким клінічним перебігом та складає до 25-30% хворих хірургічних відділень. [Баиров Г.А. 1983; Боднар Б.М. 1998; Исаков Ю.Ф. 2006; Веселий С.В. 1998; Катько В.А. 2006; Кривченя Д.Ю. та спіавт., 2000, 2006; Москаленко В.З. та спіавт., 2002; Сушко В.І. та спіавт., 2002; </w:t>
      </w:r>
      <w:r>
        <w:rPr>
          <w:sz w:val="28"/>
          <w:szCs w:val="28"/>
          <w:lang w:val="en-US"/>
        </w:rPr>
        <w:t>Pawlik</w:t>
      </w:r>
      <w:r>
        <w:rPr>
          <w:sz w:val="28"/>
          <w:szCs w:val="28"/>
          <w:lang w:val="uk-UA"/>
        </w:rPr>
        <w:t xml:space="preserve"> </w:t>
      </w:r>
      <w:r>
        <w:rPr>
          <w:sz w:val="28"/>
          <w:szCs w:val="28"/>
          <w:lang w:val="en-US"/>
        </w:rPr>
        <w:t>W</w:t>
      </w:r>
      <w:r>
        <w:rPr>
          <w:sz w:val="28"/>
          <w:szCs w:val="28"/>
          <w:lang w:val="uk-UA"/>
        </w:rPr>
        <w:t>.</w:t>
      </w:r>
      <w:r>
        <w:rPr>
          <w:sz w:val="28"/>
          <w:szCs w:val="28"/>
          <w:lang w:val="en-US"/>
        </w:rPr>
        <w:t>W</w:t>
      </w:r>
      <w:r>
        <w:rPr>
          <w:sz w:val="28"/>
          <w:szCs w:val="28"/>
          <w:lang w:val="uk-UA"/>
        </w:rPr>
        <w:t xml:space="preserve">. et.al.2000]. </w:t>
      </w:r>
    </w:p>
    <w:p w:rsidR="00E56978" w:rsidRDefault="00E56978" w:rsidP="00E56978">
      <w:pPr>
        <w:autoSpaceDE w:val="0"/>
        <w:autoSpaceDN w:val="0"/>
        <w:adjustRightInd w:val="0"/>
        <w:spacing w:line="235" w:lineRule="auto"/>
        <w:ind w:firstLine="709"/>
        <w:jc w:val="both"/>
        <w:rPr>
          <w:sz w:val="28"/>
          <w:szCs w:val="28"/>
          <w:lang w:val="uk-UA"/>
        </w:rPr>
      </w:pPr>
      <w:r>
        <w:rPr>
          <w:sz w:val="28"/>
          <w:szCs w:val="28"/>
          <w:lang w:val="uk-UA"/>
        </w:rPr>
        <w:t xml:space="preserve">На сьогодні запропонована достатня кількість класифікацій НК [Баиров Г.А. 1983; Исаков Ю.Ф. 2005; Москаленко В.З. та спіавт., 2002; Соловйов А.Є. 2004; Сушко В.І. та спіавт., 2002; Ашкрафт К.У., Холдер Т.М. 1997], що ґрунтуються на анатомічних, клінічних і морфологічних показниках, в яких відсутні патогенетичні механізми формування недуги та розвитку її ускладнень. </w:t>
      </w:r>
      <w:r>
        <w:rPr>
          <w:color w:val="000000"/>
          <w:sz w:val="28"/>
          <w:szCs w:val="28"/>
          <w:lang w:val="uk-UA"/>
        </w:rPr>
        <w:t xml:space="preserve">В той же час, маючи близький або єдиний патогенез розвитку ускладнень, ці стани розділені нозологічною термінологією. </w:t>
      </w:r>
      <w:r>
        <w:rPr>
          <w:sz w:val="28"/>
          <w:szCs w:val="28"/>
          <w:lang w:val="uk-UA"/>
        </w:rPr>
        <w:t>Поміж тим, не зважаючи на різноманітність клінічних форм вродженої та набутої недуги, усі вони супроводжуються важкими ускладненнями непрохідності, як з некрозом стінки кишки, так і перфорацією та перитонітом, чи крововиливом в черевну порожнину або їх поєднанням з ознаками органної або поліорганної недостатності (</w:t>
      </w:r>
      <w:r>
        <w:rPr>
          <w:color w:val="000000"/>
          <w:sz w:val="28"/>
          <w:szCs w:val="28"/>
          <w:lang w:val="uk-UA"/>
        </w:rPr>
        <w:t xml:space="preserve">ПОН). Показники летальності при яких сягає 78,5% [Прокопова Л.В. 1999; Березняков І.Г., 2002; </w:t>
      </w:r>
      <w:r>
        <w:rPr>
          <w:sz w:val="28"/>
          <w:szCs w:val="28"/>
          <w:lang w:val="uk-UA"/>
        </w:rPr>
        <w:t xml:space="preserve">Боднар Б.М. 2006; </w:t>
      </w:r>
      <w:r>
        <w:rPr>
          <w:color w:val="000000"/>
          <w:sz w:val="28"/>
          <w:szCs w:val="28"/>
          <w:lang w:val="uk-UA"/>
        </w:rPr>
        <w:t>Соловйов А.Є. 2004; Sh</w:t>
      </w:r>
      <w:r>
        <w:rPr>
          <w:color w:val="000000"/>
          <w:sz w:val="28"/>
          <w:szCs w:val="28"/>
          <w:lang w:val="en-US"/>
        </w:rPr>
        <w:t>armas</w:t>
      </w:r>
      <w:r>
        <w:rPr>
          <w:color w:val="000000"/>
          <w:sz w:val="28"/>
          <w:szCs w:val="28"/>
          <w:lang w:val="uk-UA"/>
        </w:rPr>
        <w:t xml:space="preserve"> </w:t>
      </w:r>
      <w:r>
        <w:rPr>
          <w:color w:val="000000"/>
          <w:sz w:val="28"/>
          <w:szCs w:val="28"/>
          <w:lang w:val="en-US"/>
        </w:rPr>
        <w:t>S</w:t>
      </w:r>
      <w:r>
        <w:rPr>
          <w:color w:val="000000"/>
          <w:sz w:val="28"/>
          <w:szCs w:val="28"/>
          <w:lang w:val="uk-UA"/>
        </w:rPr>
        <w:t>.</w:t>
      </w:r>
      <w:r>
        <w:rPr>
          <w:color w:val="000000"/>
          <w:sz w:val="28"/>
          <w:szCs w:val="28"/>
          <w:lang w:val="en-US"/>
        </w:rPr>
        <w:t>V</w:t>
      </w:r>
      <w:r>
        <w:rPr>
          <w:color w:val="000000"/>
          <w:sz w:val="28"/>
          <w:szCs w:val="28"/>
          <w:lang w:val="uk-UA"/>
        </w:rPr>
        <w:t>. et al. 2004].</w:t>
      </w:r>
    </w:p>
    <w:p w:rsidR="00E56978" w:rsidRDefault="00E56978" w:rsidP="00E56978">
      <w:pPr>
        <w:autoSpaceDE w:val="0"/>
        <w:autoSpaceDN w:val="0"/>
        <w:adjustRightInd w:val="0"/>
        <w:spacing w:line="235" w:lineRule="auto"/>
        <w:ind w:firstLine="709"/>
        <w:jc w:val="both"/>
        <w:rPr>
          <w:sz w:val="28"/>
          <w:szCs w:val="28"/>
          <w:lang w:val="uk-UA"/>
        </w:rPr>
      </w:pPr>
      <w:r>
        <w:rPr>
          <w:sz w:val="28"/>
          <w:szCs w:val="28"/>
          <w:lang w:val="uk-UA"/>
        </w:rPr>
        <w:t xml:space="preserve">Не зважаючи на значні напрацювання в питаннях діагностики НК, близько 50-83,8% хворих мають на етапах обстеження та лікування діагностичні і прогностичні прорахунки, зумовлені пізньою діагностикою, що в подальшому зумовлює зміну тактики ведення хворих - від консервативного до оперативного. У значної кількості пацієнтів (0,1-21,2%) виникає необхідність проведення резекції кишечника з накладенням, як міжкишкового анастомозу, так і кишечної стоми. Разом з тим, результати досліджень свідчать про ускладнення, які виникають при проведенні лікування. [Акмоллаєв Д.С., 2004; Кривченя Д.Ю.та спіавт., 2000, 2002; Москаленко В.З. та співавт., 2002; Сушко В.І. і співавт., 2002; Кукуруза Ю.П., і співавт., 2006; Переяслов А.А. і співавт., 2008;  </w:t>
      </w:r>
      <w:r>
        <w:rPr>
          <w:sz w:val="28"/>
          <w:szCs w:val="28"/>
          <w:lang w:val="en-US"/>
        </w:rPr>
        <w:t>Lansiaux</w:t>
      </w:r>
      <w:r>
        <w:rPr>
          <w:sz w:val="28"/>
          <w:szCs w:val="28"/>
          <w:lang w:val="uk-UA"/>
        </w:rPr>
        <w:t xml:space="preserve"> </w:t>
      </w:r>
      <w:r>
        <w:rPr>
          <w:sz w:val="28"/>
          <w:szCs w:val="28"/>
          <w:lang w:val="en-US"/>
        </w:rPr>
        <w:t>S</w:t>
      </w:r>
      <w:r>
        <w:rPr>
          <w:sz w:val="28"/>
          <w:szCs w:val="28"/>
          <w:lang w:val="uk-UA"/>
        </w:rPr>
        <w:t xml:space="preserve">, </w:t>
      </w:r>
      <w:r>
        <w:rPr>
          <w:sz w:val="28"/>
          <w:szCs w:val="28"/>
          <w:lang w:val="en-US"/>
        </w:rPr>
        <w:t>et</w:t>
      </w:r>
      <w:r>
        <w:rPr>
          <w:sz w:val="28"/>
          <w:szCs w:val="28"/>
          <w:lang w:val="uk-UA"/>
        </w:rPr>
        <w:t>.</w:t>
      </w:r>
      <w:r>
        <w:rPr>
          <w:sz w:val="28"/>
          <w:szCs w:val="28"/>
          <w:lang w:val="en-US"/>
        </w:rPr>
        <w:t>al</w:t>
      </w:r>
      <w:r>
        <w:rPr>
          <w:sz w:val="28"/>
          <w:szCs w:val="28"/>
          <w:lang w:val="uk-UA"/>
        </w:rPr>
        <w:t xml:space="preserve">.  1998; </w:t>
      </w:r>
      <w:r>
        <w:rPr>
          <w:sz w:val="28"/>
          <w:szCs w:val="28"/>
          <w:lang w:val="en-US"/>
        </w:rPr>
        <w:t>Paraian</w:t>
      </w:r>
      <w:r>
        <w:rPr>
          <w:sz w:val="28"/>
          <w:szCs w:val="28"/>
          <w:lang w:val="uk-UA"/>
        </w:rPr>
        <w:t xml:space="preserve"> </w:t>
      </w:r>
      <w:r>
        <w:rPr>
          <w:sz w:val="28"/>
          <w:szCs w:val="28"/>
          <w:lang w:val="en-US"/>
        </w:rPr>
        <w:t>I</w:t>
      </w:r>
      <w:r>
        <w:rPr>
          <w:sz w:val="28"/>
          <w:szCs w:val="28"/>
          <w:lang w:val="uk-UA"/>
        </w:rPr>
        <w:t xml:space="preserve">. </w:t>
      </w:r>
      <w:r>
        <w:rPr>
          <w:sz w:val="28"/>
          <w:szCs w:val="28"/>
          <w:lang w:val="en-US"/>
        </w:rPr>
        <w:t>et</w:t>
      </w:r>
      <w:r>
        <w:rPr>
          <w:sz w:val="28"/>
          <w:szCs w:val="28"/>
          <w:lang w:val="uk-UA"/>
        </w:rPr>
        <w:t>.</w:t>
      </w:r>
      <w:r>
        <w:rPr>
          <w:sz w:val="28"/>
          <w:szCs w:val="28"/>
          <w:lang w:val="en-US"/>
        </w:rPr>
        <w:t>al</w:t>
      </w:r>
      <w:r>
        <w:rPr>
          <w:sz w:val="28"/>
          <w:szCs w:val="28"/>
          <w:lang w:val="uk-UA"/>
        </w:rPr>
        <w:t xml:space="preserve">. 2007 </w:t>
      </w:r>
      <w:r>
        <w:rPr>
          <w:sz w:val="28"/>
          <w:szCs w:val="28"/>
          <w:lang w:val="en-US"/>
        </w:rPr>
        <w:t>Martes</w:t>
      </w:r>
      <w:r>
        <w:rPr>
          <w:sz w:val="28"/>
          <w:szCs w:val="28"/>
          <w:lang w:val="uk-UA"/>
        </w:rPr>
        <w:t xml:space="preserve"> </w:t>
      </w:r>
      <w:r>
        <w:rPr>
          <w:sz w:val="28"/>
          <w:szCs w:val="28"/>
          <w:lang w:val="en-US"/>
        </w:rPr>
        <w:t>P</w:t>
      </w:r>
      <w:r>
        <w:rPr>
          <w:sz w:val="28"/>
          <w:szCs w:val="28"/>
          <w:lang w:val="uk-UA"/>
        </w:rPr>
        <w:t xml:space="preserve"> </w:t>
      </w:r>
      <w:r>
        <w:rPr>
          <w:sz w:val="28"/>
          <w:szCs w:val="28"/>
          <w:lang w:val="en-US"/>
        </w:rPr>
        <w:t>et</w:t>
      </w:r>
      <w:r>
        <w:rPr>
          <w:sz w:val="28"/>
          <w:szCs w:val="28"/>
          <w:lang w:val="uk-UA"/>
        </w:rPr>
        <w:t>.</w:t>
      </w:r>
      <w:r>
        <w:rPr>
          <w:sz w:val="28"/>
          <w:szCs w:val="28"/>
          <w:lang w:val="en-US"/>
        </w:rPr>
        <w:t>al</w:t>
      </w:r>
      <w:r>
        <w:rPr>
          <w:sz w:val="28"/>
          <w:szCs w:val="28"/>
          <w:lang w:val="uk-UA"/>
        </w:rPr>
        <w:t xml:space="preserve">. 2000]. Частота неспроможності міжкишкових анастомозів складає до 32% [Постоленко Н.Д., 2004; Пащенко Ю.В., 2007; </w:t>
      </w:r>
      <w:r>
        <w:rPr>
          <w:sz w:val="28"/>
          <w:szCs w:val="28"/>
          <w:lang w:val="en-US"/>
        </w:rPr>
        <w:t>Hunter</w:t>
      </w:r>
      <w:r>
        <w:rPr>
          <w:sz w:val="28"/>
          <w:szCs w:val="28"/>
          <w:lang w:val="uk-UA"/>
        </w:rPr>
        <w:t xml:space="preserve"> </w:t>
      </w:r>
      <w:r>
        <w:rPr>
          <w:sz w:val="28"/>
          <w:szCs w:val="28"/>
          <w:lang w:val="en-US"/>
        </w:rPr>
        <w:t>H</w:t>
      </w:r>
      <w:r>
        <w:rPr>
          <w:sz w:val="28"/>
          <w:szCs w:val="28"/>
          <w:lang w:val="uk-UA"/>
        </w:rPr>
        <w:t xml:space="preserve">. et.al., 2004], Близько 15,5-20,8% дітей після проведення резекції кишечника мають різноманітні ускладнення, а в групі новонароджених та дітей раннього віку відсоток ускладнень сягає 30% [Юрченко М.І. та спіавт., 1991; Данилов О.А. та спіавт., 1998; Кудрявцев В.А. 2000; Степанов Э.А., та спіавт., 2004; </w:t>
      </w:r>
      <w:r>
        <w:rPr>
          <w:sz w:val="28"/>
          <w:szCs w:val="28"/>
          <w:lang w:val="en-US"/>
        </w:rPr>
        <w:t>Johanet</w:t>
      </w:r>
      <w:r>
        <w:rPr>
          <w:sz w:val="28"/>
          <w:szCs w:val="28"/>
          <w:lang w:val="uk-UA"/>
        </w:rPr>
        <w:t xml:space="preserve"> </w:t>
      </w:r>
      <w:r>
        <w:rPr>
          <w:sz w:val="28"/>
          <w:szCs w:val="28"/>
          <w:lang w:val="en-US"/>
        </w:rPr>
        <w:t>H</w:t>
      </w:r>
      <w:r>
        <w:rPr>
          <w:sz w:val="28"/>
          <w:szCs w:val="28"/>
          <w:lang w:val="uk-UA"/>
        </w:rPr>
        <w:t xml:space="preserve">. </w:t>
      </w:r>
      <w:r>
        <w:rPr>
          <w:sz w:val="28"/>
          <w:szCs w:val="28"/>
          <w:lang w:val="en-US"/>
        </w:rPr>
        <w:t>et</w:t>
      </w:r>
      <w:r>
        <w:rPr>
          <w:sz w:val="28"/>
          <w:szCs w:val="28"/>
          <w:lang w:val="uk-UA"/>
        </w:rPr>
        <w:t>.</w:t>
      </w:r>
      <w:r>
        <w:rPr>
          <w:sz w:val="28"/>
          <w:szCs w:val="28"/>
          <w:lang w:val="en-US"/>
        </w:rPr>
        <w:t>al</w:t>
      </w:r>
      <w:r>
        <w:rPr>
          <w:sz w:val="28"/>
          <w:szCs w:val="28"/>
          <w:lang w:val="uk-UA"/>
        </w:rPr>
        <w:t xml:space="preserve">. 1999; </w:t>
      </w:r>
      <w:r>
        <w:rPr>
          <w:sz w:val="28"/>
          <w:szCs w:val="28"/>
          <w:lang w:val="en-US"/>
        </w:rPr>
        <w:t>Fouguet</w:t>
      </w:r>
      <w:r>
        <w:rPr>
          <w:sz w:val="28"/>
          <w:szCs w:val="28"/>
          <w:lang w:val="uk-UA"/>
        </w:rPr>
        <w:t xml:space="preserve"> </w:t>
      </w:r>
      <w:r>
        <w:rPr>
          <w:sz w:val="28"/>
          <w:szCs w:val="28"/>
          <w:lang w:val="en-US"/>
        </w:rPr>
        <w:t>V</w:t>
      </w:r>
      <w:r>
        <w:rPr>
          <w:sz w:val="28"/>
          <w:szCs w:val="28"/>
          <w:lang w:val="uk-UA"/>
        </w:rPr>
        <w:t xml:space="preserve">. et.al. 2002; </w:t>
      </w:r>
      <w:r>
        <w:rPr>
          <w:sz w:val="28"/>
          <w:szCs w:val="28"/>
          <w:lang w:val="en-US"/>
        </w:rPr>
        <w:t>Yoon</w:t>
      </w:r>
      <w:r>
        <w:rPr>
          <w:sz w:val="28"/>
          <w:szCs w:val="28"/>
          <w:lang w:val="uk-UA"/>
        </w:rPr>
        <w:t xml:space="preserve"> </w:t>
      </w:r>
      <w:r>
        <w:rPr>
          <w:sz w:val="28"/>
          <w:szCs w:val="28"/>
          <w:lang w:val="en-US"/>
        </w:rPr>
        <w:t>C</w:t>
      </w:r>
      <w:r>
        <w:rPr>
          <w:sz w:val="28"/>
          <w:szCs w:val="28"/>
          <w:lang w:val="uk-UA"/>
        </w:rPr>
        <w:t>.</w:t>
      </w:r>
      <w:r>
        <w:rPr>
          <w:sz w:val="28"/>
          <w:szCs w:val="28"/>
          <w:lang w:val="en-US"/>
        </w:rPr>
        <w:t>H</w:t>
      </w:r>
      <w:r>
        <w:rPr>
          <w:sz w:val="28"/>
          <w:szCs w:val="28"/>
          <w:lang w:val="uk-UA"/>
        </w:rPr>
        <w:t>. et.al.2001].</w:t>
      </w:r>
    </w:p>
    <w:p w:rsidR="00E56978" w:rsidRDefault="00E56978" w:rsidP="00E56978">
      <w:pPr>
        <w:tabs>
          <w:tab w:val="left" w:pos="4500"/>
        </w:tabs>
        <w:autoSpaceDE w:val="0"/>
        <w:autoSpaceDN w:val="0"/>
        <w:adjustRightInd w:val="0"/>
        <w:spacing w:line="235" w:lineRule="auto"/>
        <w:ind w:firstLine="709"/>
        <w:jc w:val="both"/>
        <w:rPr>
          <w:sz w:val="28"/>
          <w:szCs w:val="28"/>
          <w:lang w:val="uk-UA"/>
        </w:rPr>
      </w:pPr>
      <w:r>
        <w:rPr>
          <w:sz w:val="28"/>
          <w:szCs w:val="28"/>
          <w:lang w:val="uk-UA"/>
        </w:rPr>
        <w:lastRenderedPageBreak/>
        <w:t>Таким чином, залишається ціла низка невирішених та суперечливих питань стосовно особливостей клінічної картини, які спричиняють запізнілу діагностику, що змінює тактику лікування. Разом з тим, дотепер немає чітко патогенетично обґрунтованої класифікації НК, яка б сприяла вибору оптимального передопераційного та післяопераційного лікування при різних етіологічних чинниках. Не повністю висвітлені питання консервативного та хірургічного лікування дітей з урахуванням, як аліментарної недостатності, так і порушень кровотоку в кишечнику. Н</w:t>
      </w:r>
      <w:r>
        <w:rPr>
          <w:sz w:val="28"/>
          <w:szCs w:val="28"/>
        </w:rPr>
        <w:t>е</w:t>
      </w:r>
      <w:r>
        <w:rPr>
          <w:sz w:val="28"/>
          <w:szCs w:val="28"/>
          <w:lang w:val="uk-UA"/>
        </w:rPr>
        <w:t xml:space="preserve"> </w:t>
      </w:r>
      <w:r>
        <w:rPr>
          <w:sz w:val="28"/>
          <w:szCs w:val="28"/>
        </w:rPr>
        <w:t xml:space="preserve">визначений комплекс функціональних відхилень в організмі дітей, </w:t>
      </w:r>
      <w:r>
        <w:rPr>
          <w:sz w:val="28"/>
          <w:szCs w:val="28"/>
          <w:lang w:val="uk-UA"/>
        </w:rPr>
        <w:t>які</w:t>
      </w:r>
      <w:r>
        <w:rPr>
          <w:sz w:val="28"/>
          <w:szCs w:val="28"/>
        </w:rPr>
        <w:t xml:space="preserve"> перенесли обширні резекції кишечнику.</w:t>
      </w:r>
      <w:r>
        <w:rPr>
          <w:sz w:val="28"/>
          <w:szCs w:val="28"/>
          <w:lang w:val="uk-UA"/>
        </w:rPr>
        <w:t xml:space="preserve"> Відсутні дані за шкалою оцінки рівня якості життя хворих після лікування НК. </w:t>
      </w:r>
    </w:p>
    <w:p w:rsidR="00E56978" w:rsidRDefault="00E56978" w:rsidP="00E56978">
      <w:pPr>
        <w:autoSpaceDE w:val="0"/>
        <w:autoSpaceDN w:val="0"/>
        <w:adjustRightInd w:val="0"/>
        <w:spacing w:line="235" w:lineRule="auto"/>
        <w:jc w:val="both"/>
        <w:rPr>
          <w:sz w:val="28"/>
          <w:szCs w:val="28"/>
          <w:lang w:val="uk-UA"/>
        </w:rPr>
      </w:pPr>
      <w:r>
        <w:rPr>
          <w:sz w:val="28"/>
          <w:szCs w:val="28"/>
          <w:lang w:val="uk-UA"/>
        </w:rPr>
        <w:tab/>
        <w:t>Усе вище викладене стало підставою даного дослідження, визначило його характер, мету і основні завдання.</w:t>
      </w:r>
    </w:p>
    <w:p w:rsidR="00E56978" w:rsidRDefault="00E56978" w:rsidP="00E56978">
      <w:pPr>
        <w:autoSpaceDE w:val="0"/>
        <w:autoSpaceDN w:val="0"/>
        <w:adjustRightInd w:val="0"/>
        <w:spacing w:line="235" w:lineRule="auto"/>
        <w:ind w:firstLine="709"/>
        <w:jc w:val="both"/>
        <w:rPr>
          <w:sz w:val="28"/>
          <w:szCs w:val="28"/>
          <w:lang w:val="uk-UA"/>
        </w:rPr>
      </w:pPr>
      <w:r>
        <w:rPr>
          <w:b/>
          <w:bCs/>
          <w:sz w:val="28"/>
          <w:szCs w:val="28"/>
          <w:lang w:val="uk-UA"/>
        </w:rPr>
        <w:t>Зв’язок роботи з науковими програмами, планами, темами</w:t>
      </w:r>
      <w:r>
        <w:rPr>
          <w:sz w:val="28"/>
          <w:szCs w:val="28"/>
          <w:lang w:val="uk-UA"/>
        </w:rPr>
        <w:t xml:space="preserve"> Дисертаційна робота виконувалась згідно плану наукових досліджень кафедри дитячої хірургії Національної медичної академії післядипломної освіти ім.П.Л.Шупика МОЗ України. Номер державної реєстрації 01</w:t>
      </w:r>
      <w:r w:rsidRPr="00E56978">
        <w:rPr>
          <w:sz w:val="28"/>
          <w:szCs w:val="28"/>
          <w:lang w:val="uk-UA"/>
        </w:rPr>
        <w:t>04</w:t>
      </w:r>
      <w:r>
        <w:rPr>
          <w:sz w:val="28"/>
          <w:szCs w:val="28"/>
          <w:lang w:val="en-US"/>
        </w:rPr>
        <w:t>U</w:t>
      </w:r>
      <w:r>
        <w:rPr>
          <w:sz w:val="28"/>
          <w:szCs w:val="28"/>
          <w:lang w:val="uk-UA"/>
        </w:rPr>
        <w:t>00</w:t>
      </w:r>
      <w:r w:rsidRPr="00E56978">
        <w:rPr>
          <w:sz w:val="28"/>
          <w:szCs w:val="28"/>
          <w:lang w:val="uk-UA"/>
        </w:rPr>
        <w:t>4371</w:t>
      </w:r>
      <w:r>
        <w:rPr>
          <w:sz w:val="28"/>
          <w:szCs w:val="28"/>
          <w:lang w:val="uk-UA"/>
        </w:rPr>
        <w:t>. Дисертація є самостійною науковою роботою, яка передбачає діагностику та лікування непрохідності кишечника у дітей.</w:t>
      </w:r>
    </w:p>
    <w:p w:rsidR="00E56978" w:rsidRDefault="00E56978" w:rsidP="00E56978">
      <w:pPr>
        <w:autoSpaceDE w:val="0"/>
        <w:autoSpaceDN w:val="0"/>
        <w:adjustRightInd w:val="0"/>
        <w:spacing w:line="235" w:lineRule="auto"/>
        <w:ind w:firstLine="709"/>
        <w:jc w:val="both"/>
        <w:rPr>
          <w:sz w:val="28"/>
          <w:szCs w:val="28"/>
          <w:lang w:val="uk-UA"/>
        </w:rPr>
      </w:pPr>
      <w:r>
        <w:rPr>
          <w:b/>
          <w:bCs/>
          <w:sz w:val="28"/>
          <w:szCs w:val="28"/>
          <w:lang w:val="uk-UA"/>
        </w:rPr>
        <w:t>Мета і задачі дослідження.</w:t>
      </w:r>
      <w:r>
        <w:rPr>
          <w:sz w:val="28"/>
          <w:szCs w:val="28"/>
          <w:lang w:val="uk-UA"/>
        </w:rPr>
        <w:t xml:space="preserve"> </w:t>
      </w:r>
      <w:r>
        <w:rPr>
          <w:color w:val="000000"/>
          <w:sz w:val="28"/>
          <w:szCs w:val="28"/>
          <w:lang w:val="uk-UA"/>
        </w:rPr>
        <w:t xml:space="preserve">Покращити результати лікування дітей з </w:t>
      </w:r>
      <w:r>
        <w:rPr>
          <w:sz w:val="28"/>
          <w:szCs w:val="28"/>
          <w:lang w:val="uk-UA"/>
        </w:rPr>
        <w:t>непрохідністю кишечника шляхом розробки наукової концепції диференційно-діагностичного критерію оцінки стану обструкції кишечника, обґрунтування вибору раціональної тактики лікування та удосконалення технологій хірургічного втручання з прогнозуванням її результатів, а також післяопераційну реабілітацію.</w:t>
      </w:r>
    </w:p>
    <w:p w:rsidR="00E56978" w:rsidRDefault="00E56978" w:rsidP="00E56978">
      <w:pPr>
        <w:autoSpaceDE w:val="0"/>
        <w:autoSpaceDN w:val="0"/>
        <w:adjustRightInd w:val="0"/>
        <w:spacing w:line="235" w:lineRule="auto"/>
        <w:ind w:firstLine="709"/>
        <w:jc w:val="both"/>
        <w:rPr>
          <w:sz w:val="28"/>
          <w:szCs w:val="28"/>
          <w:lang w:val="uk-UA"/>
        </w:rPr>
      </w:pPr>
    </w:p>
    <w:p w:rsidR="00E56978" w:rsidRDefault="00E56978" w:rsidP="00E56978">
      <w:pPr>
        <w:autoSpaceDE w:val="0"/>
        <w:autoSpaceDN w:val="0"/>
        <w:adjustRightInd w:val="0"/>
        <w:spacing w:line="235" w:lineRule="auto"/>
        <w:ind w:firstLine="709"/>
        <w:jc w:val="both"/>
        <w:rPr>
          <w:b/>
          <w:sz w:val="28"/>
          <w:szCs w:val="28"/>
          <w:lang w:val="uk-UA"/>
        </w:rPr>
      </w:pPr>
      <w:r>
        <w:rPr>
          <w:b/>
          <w:sz w:val="28"/>
          <w:szCs w:val="28"/>
          <w:lang w:val="uk-UA"/>
        </w:rPr>
        <w:t>Для досягнення даної мети дослідження були поставлені такі завдання:</w:t>
      </w:r>
    </w:p>
    <w:p w:rsidR="00E56978" w:rsidRDefault="00E56978" w:rsidP="00E56978">
      <w:pPr>
        <w:autoSpaceDE w:val="0"/>
        <w:autoSpaceDN w:val="0"/>
        <w:adjustRightInd w:val="0"/>
        <w:spacing w:line="235" w:lineRule="auto"/>
        <w:ind w:firstLine="709"/>
        <w:jc w:val="both"/>
        <w:rPr>
          <w:b/>
          <w:sz w:val="28"/>
          <w:szCs w:val="28"/>
          <w:lang w:val="uk-UA"/>
        </w:rPr>
      </w:pPr>
    </w:p>
    <w:tbl>
      <w:tblPr>
        <w:tblW w:w="10188" w:type="dxa"/>
        <w:tblLayout w:type="fixed"/>
        <w:tblLook w:val="0000" w:firstRow="0" w:lastRow="0" w:firstColumn="0" w:lastColumn="0" w:noHBand="0" w:noVBand="0"/>
      </w:tblPr>
      <w:tblGrid>
        <w:gridCol w:w="648"/>
        <w:gridCol w:w="9540"/>
      </w:tblGrid>
      <w:tr w:rsidR="00E56978" w:rsidTr="00DA294D">
        <w:tblPrEx>
          <w:tblCellMar>
            <w:top w:w="0" w:type="dxa"/>
            <w:bottom w:w="0" w:type="dxa"/>
          </w:tblCellMar>
        </w:tblPrEx>
        <w:tc>
          <w:tcPr>
            <w:tcW w:w="648" w:type="dxa"/>
            <w:tcBorders>
              <w:top w:val="nil"/>
              <w:left w:val="nil"/>
              <w:bottom w:val="nil"/>
              <w:right w:val="nil"/>
            </w:tcBorders>
          </w:tcPr>
          <w:p w:rsidR="00E56978" w:rsidRDefault="00E56978" w:rsidP="00DA294D">
            <w:pPr>
              <w:autoSpaceDE w:val="0"/>
              <w:autoSpaceDN w:val="0"/>
              <w:adjustRightInd w:val="0"/>
              <w:spacing w:line="235" w:lineRule="auto"/>
              <w:jc w:val="center"/>
              <w:rPr>
                <w:sz w:val="28"/>
                <w:szCs w:val="28"/>
                <w:lang w:val="uk-UA"/>
              </w:rPr>
            </w:pPr>
            <w:r>
              <w:rPr>
                <w:sz w:val="28"/>
                <w:szCs w:val="28"/>
                <w:lang w:val="uk-UA"/>
              </w:rPr>
              <w:t>1.</w:t>
            </w:r>
          </w:p>
        </w:tc>
        <w:tc>
          <w:tcPr>
            <w:tcW w:w="9540" w:type="dxa"/>
            <w:tcBorders>
              <w:top w:val="nil"/>
              <w:left w:val="nil"/>
              <w:bottom w:val="nil"/>
              <w:right w:val="nil"/>
            </w:tcBorders>
          </w:tcPr>
          <w:p w:rsidR="00E56978" w:rsidRDefault="00E56978" w:rsidP="00DA294D">
            <w:pPr>
              <w:autoSpaceDE w:val="0"/>
              <w:autoSpaceDN w:val="0"/>
              <w:adjustRightInd w:val="0"/>
              <w:spacing w:line="235" w:lineRule="auto"/>
              <w:jc w:val="both"/>
              <w:rPr>
                <w:sz w:val="28"/>
                <w:szCs w:val="28"/>
                <w:u w:val="single"/>
                <w:lang w:val="uk-UA"/>
              </w:rPr>
            </w:pPr>
            <w:r>
              <w:rPr>
                <w:sz w:val="28"/>
                <w:szCs w:val="28"/>
                <w:lang w:val="uk-UA"/>
              </w:rPr>
              <w:t>Вивчити особливості клінічної симптоматики та перебігу різних за походженням варіантів непрохідності кишечника у дітей.</w:t>
            </w:r>
          </w:p>
        </w:tc>
      </w:tr>
      <w:tr w:rsidR="00E56978" w:rsidTr="00DA294D">
        <w:tblPrEx>
          <w:tblCellMar>
            <w:top w:w="0" w:type="dxa"/>
            <w:bottom w:w="0" w:type="dxa"/>
          </w:tblCellMar>
        </w:tblPrEx>
        <w:tc>
          <w:tcPr>
            <w:tcW w:w="648" w:type="dxa"/>
            <w:tcBorders>
              <w:top w:val="nil"/>
              <w:left w:val="nil"/>
              <w:bottom w:val="nil"/>
              <w:right w:val="nil"/>
            </w:tcBorders>
          </w:tcPr>
          <w:p w:rsidR="00E56978" w:rsidRDefault="00E56978" w:rsidP="00DA294D">
            <w:pPr>
              <w:autoSpaceDE w:val="0"/>
              <w:autoSpaceDN w:val="0"/>
              <w:adjustRightInd w:val="0"/>
              <w:spacing w:line="235" w:lineRule="auto"/>
              <w:jc w:val="center"/>
              <w:rPr>
                <w:sz w:val="28"/>
                <w:szCs w:val="28"/>
                <w:lang w:val="uk-UA"/>
              </w:rPr>
            </w:pPr>
            <w:r>
              <w:rPr>
                <w:sz w:val="28"/>
                <w:szCs w:val="28"/>
                <w:lang w:val="uk-UA"/>
              </w:rPr>
              <w:t>2.</w:t>
            </w:r>
          </w:p>
        </w:tc>
        <w:tc>
          <w:tcPr>
            <w:tcW w:w="9540" w:type="dxa"/>
            <w:tcBorders>
              <w:top w:val="nil"/>
              <w:left w:val="nil"/>
              <w:bottom w:val="nil"/>
              <w:right w:val="nil"/>
            </w:tcBorders>
          </w:tcPr>
          <w:p w:rsidR="00E56978" w:rsidRDefault="00E56978" w:rsidP="00DA294D">
            <w:pPr>
              <w:autoSpaceDE w:val="0"/>
              <w:autoSpaceDN w:val="0"/>
              <w:adjustRightInd w:val="0"/>
              <w:spacing w:line="235" w:lineRule="auto"/>
              <w:jc w:val="both"/>
              <w:rPr>
                <w:sz w:val="28"/>
                <w:szCs w:val="28"/>
                <w:u w:val="single"/>
                <w:lang w:val="uk-UA"/>
              </w:rPr>
            </w:pPr>
            <w:r>
              <w:rPr>
                <w:sz w:val="28"/>
                <w:szCs w:val="28"/>
                <w:lang w:val="uk-UA"/>
              </w:rPr>
              <w:t>Розкрити послідовність патогенетичних механізмів формування непрохідності кишечника та розвитку її ускладнень на підставі лабораторних, візуалізаційних критеріїв оцінки ступеня тяжкості патологічного процесу.</w:t>
            </w:r>
          </w:p>
        </w:tc>
      </w:tr>
      <w:tr w:rsidR="00E56978" w:rsidTr="00DA294D">
        <w:tblPrEx>
          <w:tblCellMar>
            <w:top w:w="0" w:type="dxa"/>
            <w:bottom w:w="0" w:type="dxa"/>
          </w:tblCellMar>
        </w:tblPrEx>
        <w:tc>
          <w:tcPr>
            <w:tcW w:w="648" w:type="dxa"/>
            <w:tcBorders>
              <w:top w:val="nil"/>
              <w:left w:val="nil"/>
              <w:bottom w:val="nil"/>
              <w:right w:val="nil"/>
            </w:tcBorders>
          </w:tcPr>
          <w:p w:rsidR="00E56978" w:rsidRDefault="00E56978" w:rsidP="00DA294D">
            <w:pPr>
              <w:autoSpaceDE w:val="0"/>
              <w:autoSpaceDN w:val="0"/>
              <w:adjustRightInd w:val="0"/>
              <w:spacing w:line="235" w:lineRule="auto"/>
              <w:jc w:val="center"/>
              <w:rPr>
                <w:sz w:val="28"/>
                <w:szCs w:val="28"/>
                <w:lang w:val="uk-UA"/>
              </w:rPr>
            </w:pPr>
            <w:r>
              <w:rPr>
                <w:sz w:val="28"/>
                <w:szCs w:val="28"/>
                <w:lang w:val="uk-UA"/>
              </w:rPr>
              <w:t>3.</w:t>
            </w:r>
          </w:p>
        </w:tc>
        <w:tc>
          <w:tcPr>
            <w:tcW w:w="9540" w:type="dxa"/>
            <w:tcBorders>
              <w:top w:val="nil"/>
              <w:left w:val="nil"/>
              <w:bottom w:val="nil"/>
              <w:right w:val="nil"/>
            </w:tcBorders>
          </w:tcPr>
          <w:p w:rsidR="00E56978" w:rsidRDefault="00E56978" w:rsidP="00DA294D">
            <w:pPr>
              <w:autoSpaceDE w:val="0"/>
              <w:autoSpaceDN w:val="0"/>
              <w:adjustRightInd w:val="0"/>
              <w:spacing w:line="235" w:lineRule="auto"/>
              <w:jc w:val="both"/>
              <w:rPr>
                <w:sz w:val="28"/>
                <w:szCs w:val="28"/>
                <w:lang w:val="uk-UA"/>
              </w:rPr>
            </w:pPr>
            <w:r>
              <w:rPr>
                <w:sz w:val="28"/>
                <w:szCs w:val="28"/>
                <w:lang w:val="uk-UA"/>
              </w:rPr>
              <w:t xml:space="preserve">Проаналізувати діагностичну значущість та встановити послідовність і об’єм застосування діагностичних методів оцінки клінічних стадій непрохідності кишечника у залежності від тривалості її перебігу. </w:t>
            </w:r>
          </w:p>
        </w:tc>
      </w:tr>
      <w:tr w:rsidR="00E56978" w:rsidTr="00DA294D">
        <w:tblPrEx>
          <w:tblCellMar>
            <w:top w:w="0" w:type="dxa"/>
            <w:bottom w:w="0" w:type="dxa"/>
          </w:tblCellMar>
        </w:tblPrEx>
        <w:tc>
          <w:tcPr>
            <w:tcW w:w="648" w:type="dxa"/>
            <w:tcBorders>
              <w:top w:val="nil"/>
              <w:left w:val="nil"/>
              <w:bottom w:val="nil"/>
              <w:right w:val="nil"/>
            </w:tcBorders>
          </w:tcPr>
          <w:p w:rsidR="00E56978" w:rsidRDefault="00E56978" w:rsidP="00DA294D">
            <w:pPr>
              <w:autoSpaceDE w:val="0"/>
              <w:autoSpaceDN w:val="0"/>
              <w:adjustRightInd w:val="0"/>
              <w:spacing w:line="235" w:lineRule="auto"/>
              <w:jc w:val="center"/>
              <w:rPr>
                <w:sz w:val="28"/>
                <w:szCs w:val="28"/>
                <w:lang w:val="uk-UA"/>
              </w:rPr>
            </w:pPr>
            <w:r>
              <w:rPr>
                <w:sz w:val="28"/>
                <w:szCs w:val="28"/>
                <w:lang w:val="uk-UA"/>
              </w:rPr>
              <w:t>4.</w:t>
            </w:r>
          </w:p>
        </w:tc>
        <w:tc>
          <w:tcPr>
            <w:tcW w:w="9540" w:type="dxa"/>
            <w:tcBorders>
              <w:top w:val="nil"/>
              <w:left w:val="nil"/>
              <w:bottom w:val="nil"/>
              <w:right w:val="nil"/>
            </w:tcBorders>
          </w:tcPr>
          <w:p w:rsidR="00E56978" w:rsidRDefault="00E56978" w:rsidP="00DA294D">
            <w:pPr>
              <w:autoSpaceDE w:val="0"/>
              <w:autoSpaceDN w:val="0"/>
              <w:adjustRightInd w:val="0"/>
              <w:spacing w:line="235" w:lineRule="auto"/>
              <w:jc w:val="both"/>
              <w:rPr>
                <w:sz w:val="28"/>
                <w:szCs w:val="28"/>
                <w:u w:val="single"/>
                <w:lang w:val="uk-UA"/>
              </w:rPr>
            </w:pPr>
            <w:r>
              <w:rPr>
                <w:sz w:val="28"/>
                <w:szCs w:val="28"/>
                <w:lang w:val="uk-UA"/>
              </w:rPr>
              <w:t>Обґрунтувати диференційований підхід до лікування  хворих з непрохідністю кишечника у залежності від ступеня тяжкості її клінічного перебігу і гемодинамічних розладів та порушень моторно-евакуаторної здатності кишечника.</w:t>
            </w:r>
          </w:p>
        </w:tc>
      </w:tr>
      <w:tr w:rsidR="00E56978" w:rsidTr="00DA294D">
        <w:tblPrEx>
          <w:tblCellMar>
            <w:top w:w="0" w:type="dxa"/>
            <w:bottom w:w="0" w:type="dxa"/>
          </w:tblCellMar>
        </w:tblPrEx>
        <w:tc>
          <w:tcPr>
            <w:tcW w:w="648" w:type="dxa"/>
            <w:tcBorders>
              <w:top w:val="nil"/>
              <w:left w:val="nil"/>
              <w:bottom w:val="nil"/>
              <w:right w:val="nil"/>
            </w:tcBorders>
          </w:tcPr>
          <w:p w:rsidR="00E56978" w:rsidRDefault="00E56978" w:rsidP="00DA294D">
            <w:pPr>
              <w:autoSpaceDE w:val="0"/>
              <w:autoSpaceDN w:val="0"/>
              <w:adjustRightInd w:val="0"/>
              <w:spacing w:line="235" w:lineRule="auto"/>
              <w:jc w:val="center"/>
              <w:rPr>
                <w:sz w:val="28"/>
                <w:szCs w:val="28"/>
                <w:lang w:val="uk-UA"/>
              </w:rPr>
            </w:pPr>
            <w:r>
              <w:rPr>
                <w:sz w:val="28"/>
                <w:szCs w:val="28"/>
                <w:lang w:val="uk-UA"/>
              </w:rPr>
              <w:t>5.</w:t>
            </w:r>
          </w:p>
        </w:tc>
        <w:tc>
          <w:tcPr>
            <w:tcW w:w="9540" w:type="dxa"/>
            <w:tcBorders>
              <w:top w:val="nil"/>
              <w:left w:val="nil"/>
              <w:bottom w:val="nil"/>
              <w:right w:val="nil"/>
            </w:tcBorders>
          </w:tcPr>
          <w:p w:rsidR="00E56978" w:rsidRDefault="00E56978" w:rsidP="00DA294D">
            <w:pPr>
              <w:autoSpaceDE w:val="0"/>
              <w:autoSpaceDN w:val="0"/>
              <w:adjustRightInd w:val="0"/>
              <w:spacing w:line="235" w:lineRule="auto"/>
              <w:jc w:val="both"/>
              <w:rPr>
                <w:bCs/>
                <w:sz w:val="28"/>
                <w:szCs w:val="28"/>
                <w:lang w:val="uk-UA"/>
              </w:rPr>
            </w:pPr>
            <w:r>
              <w:rPr>
                <w:bCs/>
                <w:sz w:val="28"/>
                <w:szCs w:val="28"/>
                <w:lang w:val="uk-UA"/>
              </w:rPr>
              <w:t>Розробити нові та удосконалити відомі методи лікування непрохідності кишечника з урахуванням його функціонального стану, а також у залежності від локалізації, обсягу та ступеня порушення кровотоку.</w:t>
            </w:r>
          </w:p>
        </w:tc>
      </w:tr>
      <w:tr w:rsidR="00E56978" w:rsidTr="00DA294D">
        <w:tblPrEx>
          <w:tblCellMar>
            <w:top w:w="0" w:type="dxa"/>
            <w:bottom w:w="0" w:type="dxa"/>
          </w:tblCellMar>
        </w:tblPrEx>
        <w:tc>
          <w:tcPr>
            <w:tcW w:w="648" w:type="dxa"/>
            <w:tcBorders>
              <w:top w:val="nil"/>
              <w:left w:val="nil"/>
              <w:bottom w:val="nil"/>
              <w:right w:val="nil"/>
            </w:tcBorders>
          </w:tcPr>
          <w:p w:rsidR="00E56978" w:rsidRDefault="00E56978" w:rsidP="00DA294D">
            <w:pPr>
              <w:autoSpaceDE w:val="0"/>
              <w:autoSpaceDN w:val="0"/>
              <w:adjustRightInd w:val="0"/>
              <w:spacing w:line="235" w:lineRule="auto"/>
              <w:jc w:val="center"/>
              <w:rPr>
                <w:sz w:val="28"/>
                <w:szCs w:val="28"/>
                <w:lang w:val="uk-UA"/>
              </w:rPr>
            </w:pPr>
            <w:r>
              <w:rPr>
                <w:sz w:val="28"/>
                <w:szCs w:val="28"/>
                <w:lang w:val="uk-UA"/>
              </w:rPr>
              <w:t>6.</w:t>
            </w:r>
          </w:p>
        </w:tc>
        <w:tc>
          <w:tcPr>
            <w:tcW w:w="9540" w:type="dxa"/>
            <w:tcBorders>
              <w:top w:val="nil"/>
              <w:left w:val="nil"/>
              <w:bottom w:val="nil"/>
              <w:right w:val="nil"/>
            </w:tcBorders>
          </w:tcPr>
          <w:p w:rsidR="00E56978" w:rsidRDefault="00E56978" w:rsidP="00DA294D">
            <w:pPr>
              <w:autoSpaceDE w:val="0"/>
              <w:autoSpaceDN w:val="0"/>
              <w:adjustRightInd w:val="0"/>
              <w:spacing w:line="235" w:lineRule="auto"/>
              <w:jc w:val="both"/>
              <w:rPr>
                <w:sz w:val="28"/>
                <w:szCs w:val="28"/>
                <w:u w:val="single"/>
                <w:lang w:val="uk-UA"/>
              </w:rPr>
            </w:pPr>
            <w:r>
              <w:rPr>
                <w:sz w:val="28"/>
                <w:szCs w:val="28"/>
                <w:lang w:val="uk-UA"/>
              </w:rPr>
              <w:t>Удосконалити критерії оцінки ефективності відновлення прохідності кишечника у дітей та обґрунтувати алгоритм відновлення його функції.</w:t>
            </w:r>
          </w:p>
        </w:tc>
      </w:tr>
      <w:tr w:rsidR="00E56978" w:rsidTr="00DA294D">
        <w:tblPrEx>
          <w:tblCellMar>
            <w:top w:w="0" w:type="dxa"/>
            <w:bottom w:w="0" w:type="dxa"/>
          </w:tblCellMar>
        </w:tblPrEx>
        <w:tc>
          <w:tcPr>
            <w:tcW w:w="648" w:type="dxa"/>
            <w:tcBorders>
              <w:top w:val="nil"/>
              <w:left w:val="nil"/>
              <w:bottom w:val="nil"/>
              <w:right w:val="nil"/>
            </w:tcBorders>
          </w:tcPr>
          <w:p w:rsidR="00E56978" w:rsidRDefault="00E56978" w:rsidP="00DA294D">
            <w:pPr>
              <w:autoSpaceDE w:val="0"/>
              <w:autoSpaceDN w:val="0"/>
              <w:adjustRightInd w:val="0"/>
              <w:spacing w:line="235" w:lineRule="auto"/>
              <w:jc w:val="center"/>
              <w:rPr>
                <w:sz w:val="28"/>
                <w:szCs w:val="28"/>
                <w:lang w:val="uk-UA"/>
              </w:rPr>
            </w:pPr>
            <w:r>
              <w:rPr>
                <w:sz w:val="28"/>
                <w:szCs w:val="28"/>
                <w:lang w:val="uk-UA"/>
              </w:rPr>
              <w:t>7.</w:t>
            </w:r>
          </w:p>
        </w:tc>
        <w:tc>
          <w:tcPr>
            <w:tcW w:w="9540" w:type="dxa"/>
            <w:tcBorders>
              <w:top w:val="nil"/>
              <w:left w:val="nil"/>
              <w:bottom w:val="nil"/>
              <w:right w:val="nil"/>
            </w:tcBorders>
          </w:tcPr>
          <w:p w:rsidR="00E56978" w:rsidRDefault="00E56978" w:rsidP="00DA294D">
            <w:pPr>
              <w:autoSpaceDE w:val="0"/>
              <w:autoSpaceDN w:val="0"/>
              <w:adjustRightInd w:val="0"/>
              <w:spacing w:line="235" w:lineRule="auto"/>
              <w:jc w:val="both"/>
              <w:rPr>
                <w:sz w:val="28"/>
                <w:szCs w:val="28"/>
                <w:u w:val="single"/>
                <w:lang w:val="uk-UA"/>
              </w:rPr>
            </w:pPr>
            <w:r>
              <w:rPr>
                <w:sz w:val="28"/>
                <w:szCs w:val="28"/>
                <w:lang w:val="uk-UA"/>
              </w:rPr>
              <w:t>Визначити ефективність диференційованого лікування дітей з непрохідністю кишечника у залежності від застосованих методів відновлення його прохідності.</w:t>
            </w:r>
          </w:p>
        </w:tc>
      </w:tr>
    </w:tbl>
    <w:p w:rsidR="00E56978" w:rsidRDefault="00E56978" w:rsidP="00E56978">
      <w:pPr>
        <w:autoSpaceDE w:val="0"/>
        <w:autoSpaceDN w:val="0"/>
        <w:adjustRightInd w:val="0"/>
        <w:spacing w:line="235" w:lineRule="auto"/>
        <w:ind w:firstLine="709"/>
        <w:jc w:val="both"/>
        <w:rPr>
          <w:b/>
          <w:i/>
          <w:sz w:val="28"/>
          <w:szCs w:val="28"/>
          <w:lang w:val="uk-UA"/>
        </w:rPr>
      </w:pPr>
    </w:p>
    <w:p w:rsidR="00E56978" w:rsidRDefault="00E56978" w:rsidP="00E56978">
      <w:pPr>
        <w:autoSpaceDE w:val="0"/>
        <w:autoSpaceDN w:val="0"/>
        <w:adjustRightInd w:val="0"/>
        <w:spacing w:line="235" w:lineRule="auto"/>
        <w:ind w:firstLine="709"/>
        <w:jc w:val="both"/>
        <w:rPr>
          <w:sz w:val="28"/>
          <w:szCs w:val="28"/>
          <w:lang w:val="uk-UA"/>
        </w:rPr>
      </w:pPr>
      <w:r>
        <w:rPr>
          <w:b/>
          <w:i/>
          <w:sz w:val="28"/>
          <w:szCs w:val="28"/>
          <w:lang w:val="uk-UA"/>
        </w:rPr>
        <w:t>Об’єкт дослідження</w:t>
      </w:r>
      <w:r>
        <w:rPr>
          <w:b/>
          <w:sz w:val="28"/>
          <w:szCs w:val="28"/>
          <w:lang w:val="uk-UA"/>
        </w:rPr>
        <w:t>.</w:t>
      </w:r>
      <w:r>
        <w:rPr>
          <w:sz w:val="28"/>
          <w:szCs w:val="28"/>
          <w:lang w:val="uk-UA"/>
        </w:rPr>
        <w:t xml:space="preserve"> Непрохідність кишечника.</w:t>
      </w:r>
    </w:p>
    <w:p w:rsidR="00E56978" w:rsidRDefault="00E56978" w:rsidP="00E56978">
      <w:pPr>
        <w:autoSpaceDE w:val="0"/>
        <w:autoSpaceDN w:val="0"/>
        <w:adjustRightInd w:val="0"/>
        <w:spacing w:line="235" w:lineRule="auto"/>
        <w:ind w:firstLine="709"/>
        <w:jc w:val="both"/>
        <w:rPr>
          <w:sz w:val="28"/>
          <w:szCs w:val="28"/>
          <w:lang w:val="uk-UA"/>
        </w:rPr>
      </w:pPr>
      <w:r>
        <w:rPr>
          <w:b/>
          <w:i/>
          <w:sz w:val="28"/>
          <w:szCs w:val="28"/>
          <w:lang w:val="uk-UA"/>
        </w:rPr>
        <w:t>Предмет дослідження</w:t>
      </w:r>
      <w:r>
        <w:rPr>
          <w:b/>
          <w:sz w:val="28"/>
          <w:szCs w:val="28"/>
          <w:lang w:val="uk-UA"/>
        </w:rPr>
        <w:t>.</w:t>
      </w:r>
      <w:r>
        <w:rPr>
          <w:sz w:val="28"/>
          <w:szCs w:val="28"/>
          <w:lang w:val="uk-UA"/>
        </w:rPr>
        <w:t xml:space="preserve"> Клініко-анамнестичні, клініко-лабораторні та візуалізаційні особливості перебігу НК у дітей у різні періоди захворювання, структурно-функціональний стан і морфологічні зміни кишечника, патогенетичне комплексне лікування. </w:t>
      </w:r>
      <w:r>
        <w:rPr>
          <w:sz w:val="28"/>
          <w:szCs w:val="28"/>
          <w:lang w:val="uk-UA"/>
        </w:rPr>
        <w:tab/>
      </w:r>
    </w:p>
    <w:p w:rsidR="00E56978" w:rsidRDefault="00E56978" w:rsidP="00E56978">
      <w:pPr>
        <w:autoSpaceDE w:val="0"/>
        <w:autoSpaceDN w:val="0"/>
        <w:adjustRightInd w:val="0"/>
        <w:spacing w:line="235" w:lineRule="auto"/>
        <w:ind w:firstLine="709"/>
        <w:jc w:val="both"/>
        <w:rPr>
          <w:sz w:val="28"/>
          <w:szCs w:val="28"/>
          <w:lang w:val="uk-UA"/>
        </w:rPr>
      </w:pPr>
      <w:r>
        <w:rPr>
          <w:b/>
          <w:i/>
          <w:sz w:val="28"/>
          <w:szCs w:val="28"/>
          <w:lang w:val="uk-UA"/>
        </w:rPr>
        <w:t>Методи дослідження</w:t>
      </w:r>
      <w:r>
        <w:rPr>
          <w:sz w:val="28"/>
          <w:szCs w:val="28"/>
          <w:lang w:val="uk-UA"/>
        </w:rPr>
        <w:t>. Для досягнення поставленої мети в роботі використано клініко-анамнестичні, клініко-лабораторні (біохімічні, бактеріологічні, імунологічні) і клініко-інструментальні (рентгенологічні, сонографічні, ендоскопічні) методи. У роботі використовувались морфологічні (дослідження стану стінки різних відділів кишечника), гістологічні (структурно - функціональні зміни стінки кишечника), гістохімічні (визначення холінестерази) методи. Статистичну обробку отриманих</w:t>
      </w:r>
      <w:r>
        <w:rPr>
          <w:sz w:val="28"/>
          <w:szCs w:val="28"/>
        </w:rPr>
        <w:t xml:space="preserve"> </w:t>
      </w:r>
      <w:r>
        <w:rPr>
          <w:sz w:val="28"/>
          <w:szCs w:val="28"/>
          <w:lang w:val="uk-UA"/>
        </w:rPr>
        <w:t>даних проводили за методом Стьюдента та комп’ютерних програм. За критерій вірогідності приймали рівень 95% (</w:t>
      </w:r>
      <w:r>
        <w:rPr>
          <w:sz w:val="28"/>
          <w:szCs w:val="28"/>
          <w:lang w:val="en-US"/>
        </w:rPr>
        <w:t>p</w:t>
      </w:r>
      <w:r>
        <w:rPr>
          <w:sz w:val="28"/>
          <w:szCs w:val="28"/>
        </w:rPr>
        <w:t>&lt;0,05</w:t>
      </w:r>
      <w:r>
        <w:rPr>
          <w:sz w:val="28"/>
          <w:szCs w:val="28"/>
          <w:lang w:val="uk-UA"/>
        </w:rPr>
        <w:t xml:space="preserve">). </w:t>
      </w:r>
    </w:p>
    <w:p w:rsidR="00E56978" w:rsidRDefault="00E56978" w:rsidP="00E56978">
      <w:pPr>
        <w:tabs>
          <w:tab w:val="left" w:pos="0"/>
          <w:tab w:val="left" w:pos="720"/>
        </w:tabs>
        <w:autoSpaceDE w:val="0"/>
        <w:autoSpaceDN w:val="0"/>
        <w:adjustRightInd w:val="0"/>
        <w:spacing w:line="235" w:lineRule="auto"/>
        <w:ind w:firstLine="709"/>
        <w:jc w:val="both"/>
        <w:rPr>
          <w:sz w:val="28"/>
          <w:szCs w:val="28"/>
          <w:lang w:val="uk-UA"/>
        </w:rPr>
      </w:pPr>
      <w:r>
        <w:rPr>
          <w:b/>
          <w:bCs/>
          <w:sz w:val="28"/>
          <w:szCs w:val="28"/>
          <w:lang w:val="uk-UA"/>
        </w:rPr>
        <w:tab/>
        <w:t>Наукова новизна одержаних результатів</w:t>
      </w:r>
      <w:r>
        <w:rPr>
          <w:bCs/>
          <w:sz w:val="28"/>
          <w:szCs w:val="28"/>
          <w:lang w:val="uk-UA"/>
        </w:rPr>
        <w:t>.</w:t>
      </w:r>
      <w:r>
        <w:rPr>
          <w:sz w:val="28"/>
          <w:szCs w:val="28"/>
          <w:lang w:val="uk-UA"/>
        </w:rPr>
        <w:t xml:space="preserve"> Вперше встановлені особливості клінічної симптоматики в залежності від виду, локалізації і терміну перебігу НК, які вказують, що атипова клінічна симптоматика гострого чи хронічного патологічного процесу в черевній порожнині знаходиться в зворотньо-пропорційній залежності від клінічної стадії НК, у 39.0% хворих з I стадією та у 14,28% з II стадією клінічного перебігу недуги. У дітей з III та IV стадіями переважала симптоматика органної та поліорганної недостатності. Розкрито послідовність патогенетичного механізму формування ускладнень НК, суть якої полягає в тому, що порушення кровотоку і структурна та функціональна перебудова слизової оболонки кишки знаходиться в прямо-пропорційній залежності від ступеня і терміну порушення прохідності кишечника. Ця позиція дає можливість прогнозованої послідовності розвитку ускладнень. Розроблено комплекс діагностичних заходів та алгоритмів на основі значущості візуалізаційних і лабораторних методів в оцінці стану обструкції кишечника, які вказують на  верифікацію хвороби. На цій основі представлено нове концептуальне обґрунтування патогенетичної класифікації непрохідності кишечника у хворих. Дано клініко-патогенетичне обгрунтування стадійності перебігу НК у дітей: </w:t>
      </w:r>
      <w:r>
        <w:rPr>
          <w:snapToGrid w:val="0"/>
          <w:sz w:val="28"/>
          <w:szCs w:val="28"/>
          <w:lang w:val="uk-UA"/>
        </w:rPr>
        <w:t xml:space="preserve">компенсована стадія характеризується компенсованими змінами кишечника і внутрішньостінкової гемоциркуляції; субкомпенсована стадія характеризується субкомпенсованими дегенеративно-дистрофічними змінами в слизовій оболонці кишечника; декомпенсована стадія характеризується бактеріотоксемією з дистрофічними змінами в слизовій оболонці кишечника; стадія поліорганної недостатності. </w:t>
      </w:r>
      <w:r>
        <w:rPr>
          <w:sz w:val="28"/>
          <w:szCs w:val="28"/>
          <w:lang w:val="uk-UA"/>
        </w:rPr>
        <w:t xml:space="preserve">Дослідженнями підтверджено, що наявність ендотоксикозу, синдрому аліментарної та ентеральної недостатності потребує програмованого і етапного лікування, спрямованого як на відновлення прохідності травної трубки, так і на корекцію сиявлених змін в органах і системах з метою профілактики післяопераційних ускладнень. </w:t>
      </w:r>
      <w:r>
        <w:rPr>
          <w:snapToGrid w:val="0"/>
          <w:sz w:val="28"/>
          <w:szCs w:val="28"/>
          <w:lang w:val="uk-UA"/>
        </w:rPr>
        <w:t xml:space="preserve">Доведено, що оцінка кровотоку в ділянці непрохідності є основним критерієм встановлення життєздатності ушкодженого сегменту та ймовірності ускладнень, що відповідають стадії НК. </w:t>
      </w:r>
      <w:r>
        <w:rPr>
          <w:sz w:val="28"/>
          <w:szCs w:val="28"/>
          <w:lang w:val="uk-UA"/>
        </w:rPr>
        <w:t xml:space="preserve">Обґрунтуваний диференційований підхід до застосування одно- та багатоетапних і реконструктивно-відновних операцій у залежності від стадії клінічного перебігу НК та наявності ускладнень. </w:t>
      </w:r>
      <w:r>
        <w:rPr>
          <w:sz w:val="28"/>
          <w:szCs w:val="28"/>
          <w:lang w:val="uk-UA"/>
        </w:rPr>
        <w:lastRenderedPageBreak/>
        <w:t xml:space="preserve">Розроблено принцип індивідуалізованого вибору нових технологій хірургічно-лікувальних модальностей у хворих на непрохідність кишечника у залежності від обструкції кишечника та ендотоксикозу, синдрому аліментарної і ентеральної недостатності з одноетапним та багатоетапним його завершенням. </w:t>
      </w:r>
      <w:r>
        <w:rPr>
          <w:snapToGrid w:val="0"/>
          <w:sz w:val="28"/>
          <w:szCs w:val="28"/>
          <w:lang w:val="uk-UA"/>
        </w:rPr>
        <w:t>Визначено комплекс основних показників у дітей (</w:t>
      </w:r>
      <w:r>
        <w:rPr>
          <w:sz w:val="28"/>
          <w:szCs w:val="28"/>
          <w:lang w:val="uk-UA"/>
        </w:rPr>
        <w:t>росто-вагові коефіцієнти</w:t>
      </w:r>
      <w:r>
        <w:rPr>
          <w:snapToGrid w:val="0"/>
          <w:sz w:val="28"/>
          <w:szCs w:val="28"/>
          <w:lang w:val="uk-UA"/>
        </w:rPr>
        <w:t>), що перенесли НК, які характеризують, як функціональний стан організму дитини в цілому, так і якість життя та функцію кишечника, зокрема в залежності</w:t>
      </w:r>
      <w:r>
        <w:rPr>
          <w:sz w:val="28"/>
          <w:szCs w:val="28"/>
          <w:lang w:val="uk-UA"/>
        </w:rPr>
        <w:t xml:space="preserve"> від обсягу резекції окремого відділу кишечника і віку дитини при первинних і реконструктивних операціях. Вперше проведений порівняльний аналіз та визначений комплекс функціональних відхилень в організмі дітей, що перенесли непрохідність кишечника в залежності від виду лікування. Обґрунтована методика післяопераційного відновного лікування та визначено рівень якості життя хворих після лікування. </w:t>
      </w:r>
    </w:p>
    <w:p w:rsidR="00E56978" w:rsidRDefault="00E56978" w:rsidP="00E56978">
      <w:pPr>
        <w:tabs>
          <w:tab w:val="left" w:pos="-180"/>
        </w:tabs>
        <w:autoSpaceDE w:val="0"/>
        <w:autoSpaceDN w:val="0"/>
        <w:adjustRightInd w:val="0"/>
        <w:spacing w:line="235" w:lineRule="auto"/>
        <w:ind w:firstLine="360"/>
        <w:jc w:val="both"/>
        <w:rPr>
          <w:sz w:val="28"/>
          <w:szCs w:val="28"/>
          <w:lang w:val="uk-UA"/>
        </w:rPr>
      </w:pPr>
      <w:r>
        <w:rPr>
          <w:sz w:val="28"/>
          <w:szCs w:val="28"/>
          <w:lang w:val="uk-UA"/>
        </w:rPr>
        <w:tab/>
        <w:t xml:space="preserve">Пріоритетність отриманих результатів підтверджена патентами України: №6655., «Спосіб накладання двовузлового кишкового шва»; №6656., «Спосіб накладання одновузлового кишкового шва»; </w:t>
      </w:r>
      <w:r>
        <w:rPr>
          <w:rFonts w:ascii="Times New Roman CYR" w:hAnsi="Times New Roman CYR" w:cs="Times New Roman CYR"/>
          <w:sz w:val="28"/>
          <w:szCs w:val="28"/>
          <w:lang w:val="uk-UA"/>
        </w:rPr>
        <w:t>№ 6758</w:t>
      </w:r>
      <w:r>
        <w:rPr>
          <w:sz w:val="28"/>
          <w:szCs w:val="28"/>
          <w:lang w:val="uk-UA"/>
        </w:rPr>
        <w:t xml:space="preserve"> «</w:t>
      </w:r>
      <w:r>
        <w:rPr>
          <w:rFonts w:ascii="Times New Roman CYR" w:hAnsi="Times New Roman CYR" w:cs="Times New Roman CYR"/>
          <w:sz w:val="28"/>
          <w:szCs w:val="28"/>
          <w:lang w:val="uk-UA"/>
        </w:rPr>
        <w:t xml:space="preserve">Шов паренхіматозного органу»; </w:t>
      </w:r>
      <w:r>
        <w:rPr>
          <w:sz w:val="28"/>
          <w:szCs w:val="28"/>
          <w:lang w:val="uk-UA"/>
        </w:rPr>
        <w:t>№6760, «Спосіб хірургічного лікування тотального агангліозу товстого кишечнику»; №65988А., «Пункційна голка»; №65989А., «Спосіб накладання косметичного вузлового шва»;  №65990А., «Пристрій для санації порожнин».</w:t>
      </w:r>
      <w:r>
        <w:rPr>
          <w:rFonts w:ascii="Times New Roman CYR" w:hAnsi="Times New Roman CYR" w:cs="Times New Roman CYR"/>
          <w:sz w:val="28"/>
          <w:szCs w:val="28"/>
          <w:lang w:val="uk-UA"/>
        </w:rPr>
        <w:t xml:space="preserve"> </w:t>
      </w:r>
    </w:p>
    <w:p w:rsidR="00E56978" w:rsidRDefault="00E56978" w:rsidP="00E56978">
      <w:pPr>
        <w:autoSpaceDE w:val="0"/>
        <w:autoSpaceDN w:val="0"/>
        <w:adjustRightInd w:val="0"/>
        <w:spacing w:line="235" w:lineRule="auto"/>
        <w:ind w:firstLine="709"/>
        <w:jc w:val="both"/>
        <w:rPr>
          <w:sz w:val="28"/>
          <w:szCs w:val="28"/>
          <w:lang w:val="uk-UA"/>
        </w:rPr>
      </w:pPr>
      <w:r>
        <w:rPr>
          <w:b/>
          <w:sz w:val="28"/>
          <w:szCs w:val="28"/>
          <w:lang w:val="uk-UA"/>
        </w:rPr>
        <w:t xml:space="preserve">Практичне значення одержаних результатів. </w:t>
      </w:r>
      <w:r>
        <w:rPr>
          <w:sz w:val="28"/>
          <w:szCs w:val="28"/>
          <w:lang w:val="uk-UA"/>
        </w:rPr>
        <w:t>В практику охорони здоров’я пропонується розроблена схема диференційованого підходу до діагностично-лікувальних та реабілітаційних заходів дітей на НК як з урахуванням стану обструкції кишечника, так і в залежності від ступеня тяжкості її клінічного перебігу, гемодинамічних розладів та порушень моторно-евакуаторної здібності кишечника. Розроблено та впроваджено в практику охорони здоров’я диференційований підхід у вигляді алгоритмів обстеження на основі значущості візуалізаційних методів та послідовності патогенетичних механізмів формування ускладнень з розвитком аліментарної та ентеральної недостатності в залежності від виду непрохідності та тривалості перебігу недуги. В практичну ланку охорони здоровя вперше запропонована та обґрунтовано розроблена доступна патогенетична класифікація стадійності перебігу непрохідності кишечника (компенсована, субкомпенсована, декомпенсована та ПОН), що дає можливість як раціонального вибору методу лікування, так і виду та обсягу  хірургічного втручання, а також індивідуалізованого підходу до корегуючої терапії, яка спрямована на нормалізацію функціональної спроможності організму. З метою запобігання неспроможності кишкових швів та стенозування анастомозів рекомендовано формувати їх за розробленими методами, які не мають прямого наскрізного ранового каналу від проведення нитки, а є наслідком адекватної адаптації слизуватої та м’язевої оболонок, що запобігає виникненю ускладнень і скорочує тривалість післяопераційного періоду. Розроблена класифікація резекцій кишечника у дітей, яка забезпечує диференційований підхід до фізіологічного відновлення прохідності кишечника.</w:t>
      </w:r>
    </w:p>
    <w:p w:rsidR="00E56978" w:rsidRDefault="00E56978" w:rsidP="00E56978">
      <w:pPr>
        <w:tabs>
          <w:tab w:val="left" w:pos="0"/>
          <w:tab w:val="left" w:pos="540"/>
        </w:tabs>
        <w:autoSpaceDE w:val="0"/>
        <w:autoSpaceDN w:val="0"/>
        <w:adjustRightInd w:val="0"/>
        <w:spacing w:line="235" w:lineRule="auto"/>
        <w:ind w:firstLine="709"/>
        <w:jc w:val="both"/>
        <w:rPr>
          <w:sz w:val="28"/>
          <w:szCs w:val="28"/>
          <w:lang w:val="uk-UA"/>
        </w:rPr>
      </w:pPr>
      <w:r>
        <w:rPr>
          <w:sz w:val="28"/>
          <w:szCs w:val="28"/>
          <w:lang w:val="uk-UA"/>
        </w:rPr>
        <w:t>Запровадження розробленої лікувальної тактики, методів діагностики та хірургічної корекції НК забезпечує зниження післяопераційних ускладнень, а результатом чого є поліпшення якості життя пацієнтів.</w:t>
      </w:r>
    </w:p>
    <w:p w:rsidR="00E56978" w:rsidRDefault="00E56978" w:rsidP="00E56978">
      <w:pPr>
        <w:tabs>
          <w:tab w:val="left" w:pos="0"/>
          <w:tab w:val="left" w:pos="540"/>
        </w:tabs>
        <w:autoSpaceDE w:val="0"/>
        <w:autoSpaceDN w:val="0"/>
        <w:adjustRightInd w:val="0"/>
        <w:spacing w:line="235" w:lineRule="auto"/>
        <w:ind w:firstLine="709"/>
        <w:jc w:val="both"/>
        <w:rPr>
          <w:sz w:val="28"/>
          <w:szCs w:val="28"/>
          <w:lang w:val="uk-UA"/>
        </w:rPr>
      </w:pPr>
      <w:r>
        <w:rPr>
          <w:sz w:val="28"/>
          <w:szCs w:val="28"/>
          <w:lang w:val="uk-UA"/>
        </w:rPr>
        <w:lastRenderedPageBreak/>
        <w:t>Практичне значення роботи полягає також і у розробці та впровадженні протоколів діагностики та лікування дітей з НК, що окреслює можливості як ранньої діагностики так і зменшення відсотку летальності та інвалідизації даної категорії хворих, а також соціальних витрат на лікування та реабілітацію хворих.</w:t>
      </w:r>
    </w:p>
    <w:p w:rsidR="00E56978" w:rsidRDefault="00E56978" w:rsidP="00E56978">
      <w:pPr>
        <w:tabs>
          <w:tab w:val="left" w:pos="0"/>
          <w:tab w:val="left" w:pos="540"/>
        </w:tabs>
        <w:autoSpaceDE w:val="0"/>
        <w:autoSpaceDN w:val="0"/>
        <w:adjustRightInd w:val="0"/>
        <w:spacing w:line="235" w:lineRule="auto"/>
        <w:ind w:firstLine="709"/>
        <w:jc w:val="both"/>
        <w:rPr>
          <w:sz w:val="28"/>
          <w:szCs w:val="28"/>
          <w:lang w:val="uk-UA"/>
        </w:rPr>
      </w:pPr>
      <w:r>
        <w:rPr>
          <w:b/>
          <w:sz w:val="28"/>
          <w:szCs w:val="28"/>
          <w:lang w:val="uk-UA"/>
        </w:rPr>
        <w:t>Впровадження</w:t>
      </w:r>
      <w:r>
        <w:rPr>
          <w:sz w:val="28"/>
          <w:szCs w:val="28"/>
          <w:lang w:val="uk-UA"/>
        </w:rPr>
        <w:t>. Науково-практичні положення дисертаційної роботи внесені до «Реєстру галузевих нововведень» (випуск 22-23)., Київ. 2005., Реєстр № 78-79/22/05. Результати дисертаційної роботи впроваджені в клінічну практику хірургічних відділень клінічних дитячих лікарень №1 та №2 м.Києва, хірургічних віддлень Житомирської, Черкаської, Миколаївської, Київської обласних дитячих лікарень, хірургічних відділень Сумської та хірургічного відділення Роменської ЦРЛ Сумської області, хірургічного віддлення міської дитячої клінічної лікарні м.Чернівці. Основні положення дисертаційної роботи використовуються в учбовому процесі на кафедрах дитячої хірургії Національної медичної академії післядипломної освіти ім.П.Л.Шупика (м.Київ), Буковинського державного медичного університету (м.Чернівці) та Медичного інституту УАНМ (м.Київ).</w:t>
      </w:r>
    </w:p>
    <w:p w:rsidR="00E56978" w:rsidRDefault="00E56978" w:rsidP="00E56978">
      <w:pPr>
        <w:autoSpaceDE w:val="0"/>
        <w:autoSpaceDN w:val="0"/>
        <w:adjustRightInd w:val="0"/>
        <w:spacing w:line="235" w:lineRule="auto"/>
        <w:ind w:firstLine="709"/>
        <w:jc w:val="both"/>
        <w:rPr>
          <w:sz w:val="28"/>
          <w:szCs w:val="28"/>
          <w:lang w:val="uk-UA"/>
        </w:rPr>
      </w:pPr>
      <w:r>
        <w:rPr>
          <w:b/>
          <w:sz w:val="28"/>
          <w:szCs w:val="28"/>
          <w:lang w:val="uk-UA"/>
        </w:rPr>
        <w:t>Особистий внесок здобувача.</w:t>
      </w:r>
      <w:r>
        <w:rPr>
          <w:sz w:val="28"/>
          <w:szCs w:val="28"/>
          <w:lang w:val="uk-UA"/>
        </w:rPr>
        <w:t xml:space="preserve"> Мета і завдання дослідження визначені особисто автором</w:t>
      </w:r>
      <w:r w:rsidRPr="00E56978">
        <w:rPr>
          <w:sz w:val="28"/>
          <w:szCs w:val="28"/>
          <w:lang w:val="uk-UA"/>
        </w:rPr>
        <w:t xml:space="preserve"> та проведено аналіз вітчизняної та іноземної літератури</w:t>
      </w:r>
      <w:r>
        <w:rPr>
          <w:sz w:val="28"/>
          <w:szCs w:val="28"/>
          <w:lang w:val="uk-UA"/>
        </w:rPr>
        <w:t xml:space="preserve">. Всі наведені в роботі конкретні результати досліджень були отримані особисто здобувачем. Автор самостійно провів ретроспективне вивчення історій хвороби, розробив та впровадив алгоритми обстеження та карту хворого з непрохідністю кишечника та програму статистичного аналізу клінічних спостережень, проаналізував і встановив чинники, що сприяють встановленню діагнозу, розробив прогностичні правила для визначення ступеня ризику розвитку післяопераційних ускладень та наслідку захворювання в цілому, розробив і впровадив у клінічну практику методики їх профілактики. Автором обґрунтований патогенез розвитку ускладнень при НК вродженого та набутого характеру. За результатами дослідження встановлені стадії клінічного перебігу НК, розроблено і впроваджено в клінічну практику патогенетичну класифікацію непрохідності кишечника у дітей. Обґрунтовано оптимальні принципи застосування інтестинальної терапії диференційовано для кожної стадії. Автор брав безпосередню участь в обстеженні та лікуванні </w:t>
      </w:r>
      <w:r>
        <w:rPr>
          <w:sz w:val="28"/>
          <w:szCs w:val="28"/>
        </w:rPr>
        <w:t>457 (71,20%)</w:t>
      </w:r>
      <w:r>
        <w:rPr>
          <w:sz w:val="28"/>
          <w:szCs w:val="28"/>
          <w:lang w:val="uk-UA"/>
        </w:rPr>
        <w:t xml:space="preserve"> хворих. Частина хворих оперована особисто автором - 194 (30,65%), із яких 126 (46,15%) головної та 68 (18,9%) контрольної груп. Статистичний аналіз і узагальнення отриманих результатів здобувач провів самостійно. </w:t>
      </w:r>
    </w:p>
    <w:p w:rsidR="00E56978" w:rsidRDefault="00E56978" w:rsidP="00E56978">
      <w:pPr>
        <w:autoSpaceDE w:val="0"/>
        <w:autoSpaceDN w:val="0"/>
        <w:adjustRightInd w:val="0"/>
        <w:spacing w:line="235" w:lineRule="auto"/>
        <w:ind w:firstLine="709"/>
        <w:jc w:val="both"/>
        <w:rPr>
          <w:sz w:val="28"/>
          <w:szCs w:val="28"/>
          <w:lang w:val="uk-UA"/>
        </w:rPr>
      </w:pPr>
      <w:r>
        <w:rPr>
          <w:b/>
          <w:bCs/>
          <w:sz w:val="28"/>
          <w:szCs w:val="28"/>
          <w:lang w:val="uk-UA"/>
        </w:rPr>
        <w:t>Апробація результатів дисертації</w:t>
      </w:r>
      <w:r>
        <w:rPr>
          <w:sz w:val="28"/>
          <w:szCs w:val="28"/>
          <w:lang w:val="uk-UA"/>
        </w:rPr>
        <w:t xml:space="preserve">. Матеріали дисертаційної роботи доповідалися та обговорювалися на I(XVII) з’їзді хірургів України (м. Львів, 1994), I, II, III, IV-й - науково-практичній конференції з міжнародною участю «Проблемні питання лікування дітей» (м. Київ, 2001; 2004; 2006; 2008), науково-практичній конференції «Охорона материнства та дитинства в сучасних умовах в місті Києві» (м. Київ, 2002), I Всеукраїнській науково-практичній конференції «Питання імунології в педіатрії» (м. Київ, 2001), ХХ з’їзді хірургів України (м. Тернопіль, 2002), Науково-практичній конференції «Актуальні питання діагностики і лікування захворювань товстої кишки» (м. Київ, 2003), Всеукраїнській науково-практичній конференції з міжнародною участю «Хірургія новонароджених та дітей раннього віку» (м. Львів, 2003), III-російському конгресі «Современные технологии в педиатрии и детской </w:t>
      </w:r>
      <w:r>
        <w:rPr>
          <w:sz w:val="28"/>
          <w:szCs w:val="28"/>
          <w:lang w:val="uk-UA"/>
        </w:rPr>
        <w:lastRenderedPageBreak/>
        <w:t>хирургии» (м. Москва, 2004), науково-практичній конференції «Актуальні проблеми сучасної педіатрії» (м. Київ, 2004), XXI з’їзді хірургів України (м. Запоріжжя, 2005), VIII науково-практичній конференції дитячих урологів України (м. Львів, 2005), науково-практичній конференції присвяченій 30-річчю кафедри торакальної хірургії і пульмонології КМАПО ім.П.Л.Шупика (м. Київ, 2005), IV-російському конгресі «Современные технологии в педиатрии и детской хирургии» (м. Москва, 2005), установчому з’їзді лікарів швидкої і невідкладної медичної допомоги та медицини катастроф (м. Київ, 2005); Регіональній науково-практичній конференції «Актуальні питання невідкладної дитячої хірургії» (м. Суми, 2006); Всеукраїнській науково-практичній конференції «Поєднана травма у дітей» (м. Запоріжжя, 2006); Першому конгресі дитячих хірургів України (Вінниця, 2007); Науково-практичній конференції «торако – абдомінальна хірургія у дітей» (м. Київ, 2008).</w:t>
      </w:r>
    </w:p>
    <w:p w:rsidR="00E56978" w:rsidRDefault="00E56978" w:rsidP="00E56978">
      <w:pPr>
        <w:autoSpaceDE w:val="0"/>
        <w:autoSpaceDN w:val="0"/>
        <w:adjustRightInd w:val="0"/>
        <w:spacing w:line="235" w:lineRule="auto"/>
        <w:ind w:firstLine="709"/>
        <w:jc w:val="both"/>
        <w:rPr>
          <w:sz w:val="28"/>
          <w:szCs w:val="28"/>
          <w:lang w:val="uk-UA"/>
        </w:rPr>
      </w:pPr>
      <w:r>
        <w:rPr>
          <w:b/>
          <w:sz w:val="28"/>
          <w:szCs w:val="28"/>
          <w:lang w:val="uk-UA"/>
        </w:rPr>
        <w:t>Публікації.</w:t>
      </w:r>
      <w:r>
        <w:rPr>
          <w:sz w:val="28"/>
          <w:szCs w:val="28"/>
          <w:lang w:val="uk-UA"/>
        </w:rPr>
        <w:t xml:space="preserve"> Матеріали дисертації висвітлено в 64 публікаціях, в тому числі </w:t>
      </w:r>
      <w:r w:rsidRPr="00E56978">
        <w:rPr>
          <w:sz w:val="28"/>
          <w:szCs w:val="28"/>
          <w:lang w:val="uk-UA"/>
        </w:rPr>
        <w:t>33</w:t>
      </w:r>
      <w:r>
        <w:rPr>
          <w:sz w:val="28"/>
          <w:szCs w:val="28"/>
          <w:lang w:val="uk-UA"/>
        </w:rPr>
        <w:t xml:space="preserve"> робіт в наукових фахових виданнях, рекомендованих ВАК України, </w:t>
      </w:r>
      <w:r w:rsidRPr="00E56978">
        <w:rPr>
          <w:sz w:val="28"/>
          <w:szCs w:val="28"/>
          <w:lang w:val="uk-UA"/>
        </w:rPr>
        <w:t>24</w:t>
      </w:r>
      <w:r>
        <w:rPr>
          <w:sz w:val="28"/>
          <w:szCs w:val="28"/>
          <w:lang w:val="uk-UA"/>
        </w:rPr>
        <w:t xml:space="preserve"> тез доповідей у матеріалах з’їздів, конференцій, симпозіумів, 7  патентів України на винаходи.</w:t>
      </w:r>
    </w:p>
    <w:p w:rsidR="00E56978" w:rsidRDefault="00E56978" w:rsidP="00E56978">
      <w:pPr>
        <w:widowControl w:val="0"/>
        <w:autoSpaceDE w:val="0"/>
        <w:autoSpaceDN w:val="0"/>
        <w:adjustRightInd w:val="0"/>
        <w:spacing w:line="235" w:lineRule="auto"/>
        <w:ind w:firstLine="709"/>
        <w:jc w:val="both"/>
        <w:rPr>
          <w:bCs/>
          <w:sz w:val="28"/>
          <w:szCs w:val="28"/>
          <w:lang w:val="uk-UA"/>
        </w:rPr>
      </w:pPr>
      <w:r>
        <w:rPr>
          <w:b/>
          <w:bCs/>
          <w:sz w:val="28"/>
          <w:szCs w:val="28"/>
          <w:lang w:val="uk-UA"/>
        </w:rPr>
        <w:t xml:space="preserve">Структура та обсяг дисертації. </w:t>
      </w:r>
      <w:r>
        <w:rPr>
          <w:sz w:val="28"/>
          <w:szCs w:val="28"/>
          <w:lang w:val="uk-UA"/>
        </w:rPr>
        <w:t>Дисертація складається із змісту, переліку умовних скорочень, вступу, аналітичного огляду літератури та дев’яти розділів власних досліджень, підсумку, висновків, списку використаних джерел. Повний обсяг дисертації - 4</w:t>
      </w:r>
      <w:r>
        <w:rPr>
          <w:sz w:val="28"/>
          <w:szCs w:val="28"/>
        </w:rPr>
        <w:t>26</w:t>
      </w:r>
      <w:r>
        <w:rPr>
          <w:sz w:val="28"/>
          <w:szCs w:val="28"/>
          <w:lang w:val="uk-UA"/>
        </w:rPr>
        <w:t xml:space="preserve"> сторінок, основний матеріал викладений на </w:t>
      </w:r>
      <w:r>
        <w:rPr>
          <w:sz w:val="28"/>
          <w:szCs w:val="28"/>
        </w:rPr>
        <w:t>367</w:t>
      </w:r>
      <w:r>
        <w:rPr>
          <w:sz w:val="28"/>
          <w:szCs w:val="28"/>
          <w:lang w:val="uk-UA"/>
        </w:rPr>
        <w:t xml:space="preserve"> сторінках машинописного тексту. Дисертація ілюстровано 78 таблицями та 123 малюнками. Бібліографічний показник включає 287 посилань на роботи авторів України та СНД. 197</w:t>
      </w:r>
      <w:r>
        <w:rPr>
          <w:bCs/>
          <w:sz w:val="28"/>
          <w:szCs w:val="28"/>
          <w:lang w:val="uk-UA"/>
        </w:rPr>
        <w:t>- зарубіжних авторів.</w:t>
      </w:r>
    </w:p>
    <w:p w:rsidR="00E56978" w:rsidRDefault="00E56978" w:rsidP="00E56978">
      <w:pPr>
        <w:widowControl w:val="0"/>
        <w:autoSpaceDE w:val="0"/>
        <w:autoSpaceDN w:val="0"/>
        <w:adjustRightInd w:val="0"/>
        <w:spacing w:line="235" w:lineRule="auto"/>
        <w:ind w:firstLine="709"/>
        <w:jc w:val="both"/>
        <w:rPr>
          <w:bCs/>
          <w:sz w:val="16"/>
          <w:szCs w:val="16"/>
          <w:lang w:val="uk-UA"/>
        </w:rPr>
      </w:pPr>
    </w:p>
    <w:p w:rsidR="00E56978" w:rsidRDefault="00E56978" w:rsidP="00E56978">
      <w:pPr>
        <w:widowControl w:val="0"/>
        <w:autoSpaceDE w:val="0"/>
        <w:autoSpaceDN w:val="0"/>
        <w:adjustRightInd w:val="0"/>
        <w:spacing w:line="235" w:lineRule="auto"/>
        <w:ind w:firstLine="709"/>
        <w:jc w:val="center"/>
        <w:rPr>
          <w:b/>
          <w:bCs/>
          <w:sz w:val="28"/>
          <w:szCs w:val="28"/>
          <w:lang w:val="uk-UA"/>
        </w:rPr>
      </w:pPr>
      <w:r>
        <w:rPr>
          <w:b/>
          <w:bCs/>
          <w:sz w:val="28"/>
          <w:szCs w:val="28"/>
          <w:lang w:val="uk-UA"/>
        </w:rPr>
        <w:t>ОСНОВНИЙ ЗМІСТ РОБОТИ</w:t>
      </w:r>
    </w:p>
    <w:p w:rsidR="00E56978" w:rsidRDefault="00E56978" w:rsidP="00E56978">
      <w:pPr>
        <w:autoSpaceDE w:val="0"/>
        <w:autoSpaceDN w:val="0"/>
        <w:adjustRightInd w:val="0"/>
        <w:spacing w:line="235" w:lineRule="auto"/>
        <w:ind w:firstLine="709"/>
        <w:jc w:val="both"/>
        <w:rPr>
          <w:sz w:val="28"/>
          <w:szCs w:val="28"/>
          <w:lang w:val="uk-UA"/>
        </w:rPr>
      </w:pPr>
      <w:r>
        <w:rPr>
          <w:b/>
          <w:bCs/>
          <w:sz w:val="28"/>
          <w:szCs w:val="28"/>
          <w:lang w:val="uk-UA"/>
        </w:rPr>
        <w:t>Матеріал та методи дослідження.</w:t>
      </w:r>
      <w:r>
        <w:rPr>
          <w:sz w:val="28"/>
          <w:szCs w:val="28"/>
          <w:lang w:val="uk-UA"/>
        </w:rPr>
        <w:t xml:space="preserve"> В роботі узагальнений досвід лікування 633 хворих які мали НК, та перебували  в клініці дитячої хірургії МДКЛ №1 м. Києва з 1990 по 2007 роки. Вік хворих склав від 2,5 місяців до 14 років, що представлено в таблиці 1. На першу добу захворювання госпіталізовано 426 (67.29%) хворих, на другу - 28 (4.42%), а після третьої - 179 (28.29%). При госпіталізації ГНК встановлена у 404 (63,82%), ХНТовК у 164 (25,91%), РНК у 65 (10,27%) пацієнтів. Поміж тим, 376  (93,07%) хворих з ГНК були госпіталізовані протягом першої доби, 23 - (5,69%) протягом другої доби, а після третьої доби - 3 (1,24%). ВНК встановлена у 227 (35,86%) хворих, а у 406 (64,14%) - НабНК.</w:t>
      </w:r>
      <w:r>
        <w:rPr>
          <w:sz w:val="28"/>
          <w:szCs w:val="28"/>
        </w:rPr>
        <w:t xml:space="preserve"> </w:t>
      </w:r>
      <w:r>
        <w:rPr>
          <w:sz w:val="28"/>
          <w:szCs w:val="28"/>
          <w:lang w:val="uk-UA"/>
        </w:rPr>
        <w:t>Хворі з ХНТовК госпіталізовувались в різному віковому проміжку. Натомість протягом першої доби було госпіталізовано 49 (7.74%) хворих з РНК.</w:t>
      </w:r>
    </w:p>
    <w:p w:rsidR="00E56978" w:rsidRDefault="00E56978" w:rsidP="00E56978">
      <w:pPr>
        <w:pStyle w:val="8"/>
        <w:spacing w:before="0" w:after="0" w:line="235" w:lineRule="auto"/>
        <w:jc w:val="right"/>
        <w:rPr>
          <w:i w:val="0"/>
          <w:sz w:val="28"/>
          <w:szCs w:val="28"/>
        </w:rPr>
      </w:pPr>
      <w:r>
        <w:rPr>
          <w:i w:val="0"/>
          <w:sz w:val="28"/>
          <w:szCs w:val="28"/>
        </w:rPr>
        <w:t>Таблиця 1.</w:t>
      </w:r>
    </w:p>
    <w:p w:rsidR="00E56978" w:rsidRDefault="00E56978" w:rsidP="00E56978">
      <w:pPr>
        <w:pStyle w:val="center"/>
        <w:spacing w:line="235" w:lineRule="auto"/>
        <w:ind w:firstLine="567"/>
        <w:rPr>
          <w:szCs w:val="28"/>
        </w:rPr>
      </w:pPr>
      <w:r>
        <w:rPr>
          <w:szCs w:val="28"/>
        </w:rPr>
        <w:t>Характеристика хворих дітей за віком і статтю (n=633).</w:t>
      </w:r>
    </w:p>
    <w:tbl>
      <w:tblPr>
        <w:tblW w:w="9798" w:type="dxa"/>
        <w:jc w:val="center"/>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720"/>
        <w:gridCol w:w="720"/>
        <w:gridCol w:w="900"/>
        <w:gridCol w:w="900"/>
        <w:gridCol w:w="808"/>
        <w:gridCol w:w="956"/>
        <w:gridCol w:w="878"/>
        <w:gridCol w:w="846"/>
        <w:gridCol w:w="846"/>
        <w:gridCol w:w="706"/>
        <w:gridCol w:w="207"/>
        <w:gridCol w:w="693"/>
      </w:tblGrid>
      <w:tr w:rsidR="00E56978" w:rsidTr="00DA294D">
        <w:trPr>
          <w:cantSplit/>
          <w:jc w:val="center"/>
        </w:trPr>
        <w:tc>
          <w:tcPr>
            <w:tcW w:w="618" w:type="dxa"/>
            <w:vMerge w:val="restart"/>
            <w:vAlign w:val="center"/>
          </w:tcPr>
          <w:p w:rsidR="00E56978" w:rsidRDefault="00E56978" w:rsidP="00DA294D">
            <w:pPr>
              <w:spacing w:line="228" w:lineRule="auto"/>
              <w:rPr>
                <w:sz w:val="28"/>
                <w:szCs w:val="28"/>
              </w:rPr>
            </w:pPr>
            <w:r>
              <w:rPr>
                <w:sz w:val="28"/>
                <w:szCs w:val="28"/>
              </w:rPr>
              <w:t>№</w:t>
            </w:r>
          </w:p>
          <w:p w:rsidR="00E56978" w:rsidRDefault="00E56978" w:rsidP="00DA294D">
            <w:pPr>
              <w:spacing w:line="228" w:lineRule="auto"/>
              <w:rPr>
                <w:sz w:val="28"/>
                <w:szCs w:val="28"/>
              </w:rPr>
            </w:pPr>
            <w:r>
              <w:rPr>
                <w:sz w:val="28"/>
                <w:szCs w:val="28"/>
              </w:rPr>
              <w:t>п/п</w:t>
            </w:r>
          </w:p>
        </w:tc>
        <w:tc>
          <w:tcPr>
            <w:tcW w:w="1440" w:type="dxa"/>
            <w:gridSpan w:val="2"/>
            <w:vMerge w:val="restart"/>
            <w:vAlign w:val="center"/>
          </w:tcPr>
          <w:p w:rsidR="00E56978" w:rsidRDefault="00E56978" w:rsidP="00DA294D">
            <w:pPr>
              <w:spacing w:line="228" w:lineRule="auto"/>
              <w:rPr>
                <w:sz w:val="28"/>
                <w:szCs w:val="28"/>
              </w:rPr>
            </w:pPr>
            <w:r>
              <w:rPr>
                <w:sz w:val="28"/>
                <w:szCs w:val="28"/>
              </w:rPr>
              <w:t>Стать</w:t>
            </w:r>
          </w:p>
        </w:tc>
        <w:tc>
          <w:tcPr>
            <w:tcW w:w="900" w:type="dxa"/>
            <w:vMerge w:val="restart"/>
            <w:vAlign w:val="center"/>
          </w:tcPr>
          <w:p w:rsidR="00E56978" w:rsidRDefault="00E56978" w:rsidP="00DA294D">
            <w:pPr>
              <w:spacing w:line="228" w:lineRule="auto"/>
              <w:rPr>
                <w:sz w:val="28"/>
                <w:szCs w:val="28"/>
              </w:rPr>
            </w:pPr>
            <w:r>
              <w:rPr>
                <w:sz w:val="28"/>
                <w:szCs w:val="28"/>
              </w:rPr>
              <w:t>Кіль-</w:t>
            </w:r>
          </w:p>
          <w:p w:rsidR="00E56978" w:rsidRDefault="00E56978" w:rsidP="00DA294D">
            <w:pPr>
              <w:spacing w:line="228" w:lineRule="auto"/>
              <w:rPr>
                <w:sz w:val="28"/>
                <w:szCs w:val="28"/>
              </w:rPr>
            </w:pPr>
            <w:r>
              <w:rPr>
                <w:sz w:val="28"/>
                <w:szCs w:val="28"/>
              </w:rPr>
              <w:t>кість</w:t>
            </w:r>
          </w:p>
          <w:p w:rsidR="00E56978" w:rsidRDefault="00E56978" w:rsidP="00DA294D">
            <w:pPr>
              <w:spacing w:line="228" w:lineRule="auto"/>
              <w:rPr>
                <w:sz w:val="28"/>
                <w:szCs w:val="28"/>
              </w:rPr>
            </w:pPr>
            <w:r>
              <w:rPr>
                <w:sz w:val="28"/>
                <w:szCs w:val="28"/>
              </w:rPr>
              <w:t>%</w:t>
            </w:r>
          </w:p>
        </w:tc>
        <w:tc>
          <w:tcPr>
            <w:tcW w:w="5234" w:type="dxa"/>
            <w:gridSpan w:val="6"/>
            <w:vAlign w:val="center"/>
          </w:tcPr>
          <w:p w:rsidR="00E56978" w:rsidRDefault="00E56978" w:rsidP="00DA294D">
            <w:pPr>
              <w:spacing w:line="228" w:lineRule="auto"/>
              <w:jc w:val="center"/>
              <w:rPr>
                <w:sz w:val="28"/>
                <w:szCs w:val="28"/>
              </w:rPr>
            </w:pPr>
            <w:r>
              <w:rPr>
                <w:sz w:val="28"/>
                <w:szCs w:val="28"/>
              </w:rPr>
              <w:t>Вік пацієнтів</w:t>
            </w:r>
          </w:p>
        </w:tc>
        <w:tc>
          <w:tcPr>
            <w:tcW w:w="1606" w:type="dxa"/>
            <w:gridSpan w:val="3"/>
            <w:vMerge w:val="restart"/>
            <w:vAlign w:val="center"/>
          </w:tcPr>
          <w:p w:rsidR="00E56978" w:rsidRDefault="00E56978" w:rsidP="00DA294D">
            <w:pPr>
              <w:spacing w:line="228" w:lineRule="auto"/>
              <w:jc w:val="center"/>
              <w:rPr>
                <w:sz w:val="28"/>
                <w:szCs w:val="28"/>
              </w:rPr>
            </w:pPr>
            <w:r>
              <w:rPr>
                <w:sz w:val="28"/>
                <w:szCs w:val="28"/>
              </w:rPr>
              <w:t>Всього</w:t>
            </w:r>
          </w:p>
          <w:p w:rsidR="00E56978" w:rsidRDefault="00E56978" w:rsidP="00DA294D">
            <w:pPr>
              <w:spacing w:line="228" w:lineRule="auto"/>
              <w:jc w:val="center"/>
              <w:rPr>
                <w:sz w:val="28"/>
                <w:szCs w:val="28"/>
              </w:rPr>
            </w:pPr>
            <w:r>
              <w:rPr>
                <w:sz w:val="28"/>
                <w:szCs w:val="28"/>
              </w:rPr>
              <w:t>хворих</w:t>
            </w:r>
          </w:p>
        </w:tc>
      </w:tr>
      <w:tr w:rsidR="00E56978" w:rsidTr="00DA294D">
        <w:trPr>
          <w:cantSplit/>
          <w:jc w:val="center"/>
        </w:trPr>
        <w:tc>
          <w:tcPr>
            <w:tcW w:w="618" w:type="dxa"/>
            <w:vMerge/>
          </w:tcPr>
          <w:p w:rsidR="00E56978" w:rsidRDefault="00E56978" w:rsidP="00DA294D">
            <w:pPr>
              <w:spacing w:line="228" w:lineRule="auto"/>
              <w:rPr>
                <w:sz w:val="28"/>
                <w:szCs w:val="28"/>
              </w:rPr>
            </w:pPr>
          </w:p>
        </w:tc>
        <w:tc>
          <w:tcPr>
            <w:tcW w:w="1440" w:type="dxa"/>
            <w:gridSpan w:val="2"/>
            <w:vMerge/>
          </w:tcPr>
          <w:p w:rsidR="00E56978" w:rsidRDefault="00E56978" w:rsidP="00DA294D">
            <w:pPr>
              <w:spacing w:line="228" w:lineRule="auto"/>
              <w:rPr>
                <w:sz w:val="28"/>
                <w:szCs w:val="28"/>
              </w:rPr>
            </w:pPr>
          </w:p>
        </w:tc>
        <w:tc>
          <w:tcPr>
            <w:tcW w:w="900" w:type="dxa"/>
            <w:vMerge/>
          </w:tcPr>
          <w:p w:rsidR="00E56978" w:rsidRDefault="00E56978" w:rsidP="00DA294D">
            <w:pPr>
              <w:spacing w:line="228" w:lineRule="auto"/>
              <w:rPr>
                <w:sz w:val="28"/>
                <w:szCs w:val="28"/>
              </w:rPr>
            </w:pPr>
          </w:p>
        </w:tc>
        <w:tc>
          <w:tcPr>
            <w:tcW w:w="2664" w:type="dxa"/>
            <w:gridSpan w:val="3"/>
          </w:tcPr>
          <w:p w:rsidR="00E56978" w:rsidRDefault="00E56978" w:rsidP="00DA294D">
            <w:pPr>
              <w:spacing w:line="228" w:lineRule="auto"/>
              <w:jc w:val="center"/>
              <w:rPr>
                <w:sz w:val="28"/>
                <w:szCs w:val="28"/>
              </w:rPr>
            </w:pPr>
            <w:r>
              <w:rPr>
                <w:sz w:val="28"/>
                <w:szCs w:val="28"/>
              </w:rPr>
              <w:t>Місяці</w:t>
            </w:r>
          </w:p>
        </w:tc>
        <w:tc>
          <w:tcPr>
            <w:tcW w:w="2570" w:type="dxa"/>
            <w:gridSpan w:val="3"/>
          </w:tcPr>
          <w:p w:rsidR="00E56978" w:rsidRDefault="00E56978" w:rsidP="00DA294D">
            <w:pPr>
              <w:spacing w:line="228" w:lineRule="auto"/>
              <w:jc w:val="center"/>
              <w:rPr>
                <w:sz w:val="28"/>
                <w:szCs w:val="28"/>
              </w:rPr>
            </w:pPr>
            <w:r>
              <w:rPr>
                <w:sz w:val="28"/>
                <w:szCs w:val="28"/>
              </w:rPr>
              <w:t>Роки</w:t>
            </w:r>
          </w:p>
        </w:tc>
        <w:tc>
          <w:tcPr>
            <w:tcW w:w="1606" w:type="dxa"/>
            <w:gridSpan w:val="3"/>
            <w:vMerge/>
          </w:tcPr>
          <w:p w:rsidR="00E56978" w:rsidRDefault="00E56978" w:rsidP="00DA294D">
            <w:pPr>
              <w:spacing w:line="228" w:lineRule="auto"/>
              <w:jc w:val="center"/>
              <w:rPr>
                <w:sz w:val="28"/>
                <w:szCs w:val="28"/>
              </w:rPr>
            </w:pPr>
          </w:p>
        </w:tc>
      </w:tr>
      <w:tr w:rsidR="00E56978" w:rsidTr="00DA294D">
        <w:trPr>
          <w:cantSplit/>
          <w:trHeight w:val="361"/>
          <w:jc w:val="center"/>
        </w:trPr>
        <w:tc>
          <w:tcPr>
            <w:tcW w:w="618" w:type="dxa"/>
            <w:vMerge/>
          </w:tcPr>
          <w:p w:rsidR="00E56978" w:rsidRDefault="00E56978" w:rsidP="00DA294D">
            <w:pPr>
              <w:spacing w:line="228" w:lineRule="auto"/>
              <w:rPr>
                <w:sz w:val="28"/>
                <w:szCs w:val="28"/>
              </w:rPr>
            </w:pPr>
          </w:p>
        </w:tc>
        <w:tc>
          <w:tcPr>
            <w:tcW w:w="1440" w:type="dxa"/>
            <w:gridSpan w:val="2"/>
            <w:vMerge/>
          </w:tcPr>
          <w:p w:rsidR="00E56978" w:rsidRDefault="00E56978" w:rsidP="00DA294D">
            <w:pPr>
              <w:spacing w:line="228" w:lineRule="auto"/>
              <w:rPr>
                <w:sz w:val="28"/>
                <w:szCs w:val="28"/>
              </w:rPr>
            </w:pPr>
          </w:p>
        </w:tc>
        <w:tc>
          <w:tcPr>
            <w:tcW w:w="900" w:type="dxa"/>
            <w:vMerge/>
          </w:tcPr>
          <w:p w:rsidR="00E56978" w:rsidRDefault="00E56978" w:rsidP="00DA294D">
            <w:pPr>
              <w:spacing w:line="228" w:lineRule="auto"/>
              <w:rPr>
                <w:sz w:val="28"/>
                <w:szCs w:val="28"/>
              </w:rPr>
            </w:pPr>
          </w:p>
        </w:tc>
        <w:tc>
          <w:tcPr>
            <w:tcW w:w="900" w:type="dxa"/>
            <w:vAlign w:val="center"/>
          </w:tcPr>
          <w:p w:rsidR="00E56978" w:rsidRDefault="00E56978" w:rsidP="00DA294D">
            <w:pPr>
              <w:spacing w:line="228" w:lineRule="auto"/>
              <w:jc w:val="center"/>
              <w:rPr>
                <w:sz w:val="28"/>
                <w:szCs w:val="28"/>
              </w:rPr>
            </w:pPr>
            <w:r>
              <w:rPr>
                <w:sz w:val="28"/>
                <w:szCs w:val="28"/>
              </w:rPr>
              <w:t>2,5-3</w:t>
            </w:r>
          </w:p>
        </w:tc>
        <w:tc>
          <w:tcPr>
            <w:tcW w:w="808" w:type="dxa"/>
            <w:vAlign w:val="center"/>
          </w:tcPr>
          <w:p w:rsidR="00E56978" w:rsidRDefault="00E56978" w:rsidP="00DA294D">
            <w:pPr>
              <w:spacing w:line="228" w:lineRule="auto"/>
              <w:jc w:val="center"/>
              <w:rPr>
                <w:sz w:val="28"/>
                <w:szCs w:val="28"/>
              </w:rPr>
            </w:pPr>
            <w:r>
              <w:rPr>
                <w:sz w:val="28"/>
                <w:szCs w:val="28"/>
              </w:rPr>
              <w:t>4-6</w:t>
            </w:r>
          </w:p>
        </w:tc>
        <w:tc>
          <w:tcPr>
            <w:tcW w:w="956" w:type="dxa"/>
            <w:vAlign w:val="center"/>
          </w:tcPr>
          <w:p w:rsidR="00E56978" w:rsidRDefault="00E56978" w:rsidP="00DA294D">
            <w:pPr>
              <w:spacing w:line="228" w:lineRule="auto"/>
              <w:jc w:val="center"/>
              <w:rPr>
                <w:sz w:val="28"/>
                <w:szCs w:val="28"/>
              </w:rPr>
            </w:pPr>
            <w:r>
              <w:rPr>
                <w:sz w:val="28"/>
                <w:szCs w:val="28"/>
              </w:rPr>
              <w:t>7-12</w:t>
            </w:r>
          </w:p>
        </w:tc>
        <w:tc>
          <w:tcPr>
            <w:tcW w:w="878" w:type="dxa"/>
            <w:vAlign w:val="center"/>
          </w:tcPr>
          <w:p w:rsidR="00E56978" w:rsidRDefault="00E56978" w:rsidP="00DA294D">
            <w:pPr>
              <w:spacing w:line="228" w:lineRule="auto"/>
              <w:jc w:val="center"/>
              <w:rPr>
                <w:sz w:val="28"/>
                <w:szCs w:val="28"/>
              </w:rPr>
            </w:pPr>
            <w:r>
              <w:rPr>
                <w:sz w:val="28"/>
                <w:szCs w:val="28"/>
              </w:rPr>
              <w:t>1-3</w:t>
            </w:r>
          </w:p>
        </w:tc>
        <w:tc>
          <w:tcPr>
            <w:tcW w:w="846" w:type="dxa"/>
            <w:vAlign w:val="center"/>
          </w:tcPr>
          <w:p w:rsidR="00E56978" w:rsidRDefault="00E56978" w:rsidP="00DA294D">
            <w:pPr>
              <w:spacing w:line="228" w:lineRule="auto"/>
              <w:jc w:val="center"/>
              <w:rPr>
                <w:sz w:val="28"/>
                <w:szCs w:val="28"/>
              </w:rPr>
            </w:pPr>
            <w:r>
              <w:rPr>
                <w:sz w:val="28"/>
                <w:szCs w:val="28"/>
              </w:rPr>
              <w:t>4-7</w:t>
            </w:r>
          </w:p>
        </w:tc>
        <w:tc>
          <w:tcPr>
            <w:tcW w:w="846" w:type="dxa"/>
            <w:vAlign w:val="center"/>
          </w:tcPr>
          <w:p w:rsidR="00E56978" w:rsidRDefault="00E56978" w:rsidP="00DA294D">
            <w:pPr>
              <w:spacing w:line="228" w:lineRule="auto"/>
              <w:jc w:val="center"/>
              <w:rPr>
                <w:sz w:val="28"/>
                <w:szCs w:val="28"/>
              </w:rPr>
            </w:pPr>
            <w:r>
              <w:rPr>
                <w:sz w:val="28"/>
                <w:szCs w:val="28"/>
              </w:rPr>
              <w:t>8-14</w:t>
            </w:r>
          </w:p>
        </w:tc>
        <w:tc>
          <w:tcPr>
            <w:tcW w:w="913" w:type="dxa"/>
            <w:gridSpan w:val="2"/>
            <w:vAlign w:val="center"/>
          </w:tcPr>
          <w:p w:rsidR="00E56978" w:rsidRDefault="00E56978" w:rsidP="00DA294D">
            <w:pPr>
              <w:spacing w:line="228" w:lineRule="auto"/>
              <w:jc w:val="center"/>
              <w:rPr>
                <w:sz w:val="28"/>
                <w:szCs w:val="28"/>
              </w:rPr>
            </w:pPr>
            <w:r>
              <w:rPr>
                <w:sz w:val="28"/>
                <w:szCs w:val="28"/>
              </w:rPr>
              <w:t>абс.ч</w:t>
            </w:r>
          </w:p>
        </w:tc>
        <w:tc>
          <w:tcPr>
            <w:tcW w:w="693" w:type="dxa"/>
            <w:vAlign w:val="center"/>
          </w:tcPr>
          <w:p w:rsidR="00E56978" w:rsidRDefault="00E56978" w:rsidP="00DA294D">
            <w:pPr>
              <w:spacing w:line="228" w:lineRule="auto"/>
              <w:jc w:val="center"/>
              <w:rPr>
                <w:sz w:val="28"/>
                <w:szCs w:val="28"/>
              </w:rPr>
            </w:pPr>
            <w:r>
              <w:rPr>
                <w:sz w:val="28"/>
                <w:szCs w:val="28"/>
              </w:rPr>
              <w:t>%</w:t>
            </w:r>
          </w:p>
        </w:tc>
      </w:tr>
      <w:tr w:rsidR="00E56978" w:rsidTr="00DA294D">
        <w:trPr>
          <w:cantSplit/>
          <w:trHeight w:val="267"/>
          <w:jc w:val="center"/>
        </w:trPr>
        <w:tc>
          <w:tcPr>
            <w:tcW w:w="618" w:type="dxa"/>
            <w:vMerge w:val="restart"/>
          </w:tcPr>
          <w:p w:rsidR="00E56978" w:rsidRDefault="00E56978" w:rsidP="00DA294D">
            <w:pPr>
              <w:spacing w:line="228" w:lineRule="auto"/>
              <w:rPr>
                <w:sz w:val="28"/>
                <w:szCs w:val="28"/>
              </w:rPr>
            </w:pPr>
            <w:r>
              <w:rPr>
                <w:sz w:val="28"/>
                <w:szCs w:val="28"/>
              </w:rPr>
              <w:t>1.</w:t>
            </w:r>
          </w:p>
        </w:tc>
        <w:tc>
          <w:tcPr>
            <w:tcW w:w="1440" w:type="dxa"/>
            <w:gridSpan w:val="2"/>
            <w:vMerge w:val="restart"/>
            <w:vAlign w:val="center"/>
          </w:tcPr>
          <w:p w:rsidR="00E56978" w:rsidRDefault="00E56978" w:rsidP="00DA294D">
            <w:pPr>
              <w:spacing w:line="228" w:lineRule="auto"/>
              <w:rPr>
                <w:sz w:val="28"/>
                <w:szCs w:val="28"/>
                <w:lang w:val="uk-UA"/>
              </w:rPr>
            </w:pPr>
            <w:r>
              <w:rPr>
                <w:sz w:val="28"/>
                <w:szCs w:val="28"/>
                <w:lang w:val="uk-UA"/>
              </w:rPr>
              <w:t>Чоловіча</w:t>
            </w:r>
          </w:p>
        </w:tc>
        <w:tc>
          <w:tcPr>
            <w:tcW w:w="900" w:type="dxa"/>
          </w:tcPr>
          <w:p w:rsidR="00E56978" w:rsidRDefault="00E56978" w:rsidP="00DA294D">
            <w:pPr>
              <w:spacing w:line="228" w:lineRule="auto"/>
              <w:rPr>
                <w:sz w:val="28"/>
                <w:szCs w:val="28"/>
              </w:rPr>
            </w:pPr>
            <w:r>
              <w:rPr>
                <w:sz w:val="28"/>
                <w:szCs w:val="28"/>
              </w:rPr>
              <w:t>абс.ч.</w:t>
            </w:r>
          </w:p>
        </w:tc>
        <w:tc>
          <w:tcPr>
            <w:tcW w:w="900" w:type="dxa"/>
            <w:vAlign w:val="center"/>
          </w:tcPr>
          <w:p w:rsidR="00E56978" w:rsidRDefault="00E56978" w:rsidP="00DA294D">
            <w:pPr>
              <w:spacing w:line="228" w:lineRule="auto"/>
              <w:jc w:val="center"/>
              <w:rPr>
                <w:sz w:val="28"/>
                <w:szCs w:val="28"/>
              </w:rPr>
            </w:pPr>
            <w:r>
              <w:rPr>
                <w:sz w:val="28"/>
                <w:szCs w:val="28"/>
              </w:rPr>
              <w:t>9</w:t>
            </w:r>
          </w:p>
        </w:tc>
        <w:tc>
          <w:tcPr>
            <w:tcW w:w="808" w:type="dxa"/>
            <w:vAlign w:val="center"/>
          </w:tcPr>
          <w:p w:rsidR="00E56978" w:rsidRDefault="00E56978" w:rsidP="00DA294D">
            <w:pPr>
              <w:spacing w:line="228" w:lineRule="auto"/>
              <w:jc w:val="center"/>
              <w:rPr>
                <w:sz w:val="28"/>
                <w:szCs w:val="28"/>
              </w:rPr>
            </w:pPr>
            <w:r>
              <w:rPr>
                <w:sz w:val="28"/>
                <w:szCs w:val="28"/>
              </w:rPr>
              <w:t>63</w:t>
            </w:r>
          </w:p>
        </w:tc>
        <w:tc>
          <w:tcPr>
            <w:tcW w:w="956" w:type="dxa"/>
            <w:vAlign w:val="center"/>
          </w:tcPr>
          <w:p w:rsidR="00E56978" w:rsidRDefault="00E56978" w:rsidP="00DA294D">
            <w:pPr>
              <w:spacing w:line="228" w:lineRule="auto"/>
              <w:jc w:val="center"/>
              <w:rPr>
                <w:sz w:val="28"/>
                <w:szCs w:val="28"/>
              </w:rPr>
            </w:pPr>
            <w:r>
              <w:rPr>
                <w:sz w:val="28"/>
                <w:szCs w:val="28"/>
              </w:rPr>
              <w:t>42</w:t>
            </w:r>
          </w:p>
        </w:tc>
        <w:tc>
          <w:tcPr>
            <w:tcW w:w="878" w:type="dxa"/>
            <w:vAlign w:val="center"/>
          </w:tcPr>
          <w:p w:rsidR="00E56978" w:rsidRDefault="00E56978" w:rsidP="00DA294D">
            <w:pPr>
              <w:spacing w:line="228" w:lineRule="auto"/>
              <w:jc w:val="center"/>
              <w:rPr>
                <w:sz w:val="28"/>
                <w:szCs w:val="28"/>
              </w:rPr>
            </w:pPr>
            <w:r>
              <w:rPr>
                <w:sz w:val="28"/>
                <w:szCs w:val="28"/>
              </w:rPr>
              <w:t>77</w:t>
            </w:r>
          </w:p>
        </w:tc>
        <w:tc>
          <w:tcPr>
            <w:tcW w:w="846" w:type="dxa"/>
            <w:vAlign w:val="center"/>
          </w:tcPr>
          <w:p w:rsidR="00E56978" w:rsidRDefault="00E56978" w:rsidP="00DA294D">
            <w:pPr>
              <w:spacing w:line="228" w:lineRule="auto"/>
              <w:jc w:val="center"/>
              <w:rPr>
                <w:sz w:val="28"/>
                <w:szCs w:val="28"/>
              </w:rPr>
            </w:pPr>
            <w:r>
              <w:rPr>
                <w:sz w:val="28"/>
                <w:szCs w:val="28"/>
              </w:rPr>
              <w:t>78</w:t>
            </w:r>
          </w:p>
        </w:tc>
        <w:tc>
          <w:tcPr>
            <w:tcW w:w="846" w:type="dxa"/>
            <w:vAlign w:val="center"/>
          </w:tcPr>
          <w:p w:rsidR="00E56978" w:rsidRDefault="00E56978" w:rsidP="00DA294D">
            <w:pPr>
              <w:spacing w:line="228" w:lineRule="auto"/>
              <w:jc w:val="center"/>
              <w:rPr>
                <w:sz w:val="28"/>
                <w:szCs w:val="28"/>
              </w:rPr>
            </w:pPr>
            <w:r>
              <w:rPr>
                <w:sz w:val="28"/>
                <w:szCs w:val="28"/>
              </w:rPr>
              <w:t>129</w:t>
            </w:r>
          </w:p>
        </w:tc>
        <w:tc>
          <w:tcPr>
            <w:tcW w:w="706" w:type="dxa"/>
            <w:vMerge w:val="restart"/>
            <w:vAlign w:val="center"/>
          </w:tcPr>
          <w:p w:rsidR="00E56978" w:rsidRDefault="00E56978" w:rsidP="00DA294D">
            <w:pPr>
              <w:spacing w:line="228" w:lineRule="auto"/>
              <w:jc w:val="center"/>
              <w:rPr>
                <w:sz w:val="28"/>
                <w:szCs w:val="28"/>
              </w:rPr>
            </w:pPr>
            <w:r>
              <w:rPr>
                <w:sz w:val="28"/>
                <w:szCs w:val="28"/>
              </w:rPr>
              <w:t>398</w:t>
            </w:r>
          </w:p>
        </w:tc>
        <w:tc>
          <w:tcPr>
            <w:tcW w:w="900" w:type="dxa"/>
            <w:gridSpan w:val="2"/>
            <w:vMerge w:val="restart"/>
            <w:vAlign w:val="center"/>
          </w:tcPr>
          <w:p w:rsidR="00E56978" w:rsidRDefault="00E56978" w:rsidP="00DA294D">
            <w:pPr>
              <w:spacing w:line="228" w:lineRule="auto"/>
              <w:jc w:val="center"/>
              <w:rPr>
                <w:sz w:val="28"/>
                <w:szCs w:val="28"/>
              </w:rPr>
            </w:pPr>
            <w:r>
              <w:rPr>
                <w:sz w:val="28"/>
                <w:szCs w:val="28"/>
              </w:rPr>
              <w:t>62,87</w:t>
            </w:r>
          </w:p>
        </w:tc>
      </w:tr>
      <w:tr w:rsidR="00E56978" w:rsidTr="00DA294D">
        <w:trPr>
          <w:cantSplit/>
          <w:jc w:val="center"/>
        </w:trPr>
        <w:tc>
          <w:tcPr>
            <w:tcW w:w="618" w:type="dxa"/>
            <w:vMerge/>
          </w:tcPr>
          <w:p w:rsidR="00E56978" w:rsidRDefault="00E56978" w:rsidP="00DA294D">
            <w:pPr>
              <w:spacing w:line="228" w:lineRule="auto"/>
              <w:rPr>
                <w:sz w:val="28"/>
                <w:szCs w:val="28"/>
              </w:rPr>
            </w:pPr>
          </w:p>
        </w:tc>
        <w:tc>
          <w:tcPr>
            <w:tcW w:w="1440" w:type="dxa"/>
            <w:gridSpan w:val="2"/>
            <w:vMerge/>
            <w:vAlign w:val="center"/>
          </w:tcPr>
          <w:p w:rsidR="00E56978" w:rsidRDefault="00E56978" w:rsidP="00DA294D">
            <w:pPr>
              <w:spacing w:line="228" w:lineRule="auto"/>
              <w:rPr>
                <w:sz w:val="28"/>
                <w:szCs w:val="28"/>
              </w:rPr>
            </w:pPr>
          </w:p>
        </w:tc>
        <w:tc>
          <w:tcPr>
            <w:tcW w:w="900" w:type="dxa"/>
          </w:tcPr>
          <w:p w:rsidR="00E56978" w:rsidRDefault="00E56978" w:rsidP="00DA294D">
            <w:pPr>
              <w:spacing w:line="228" w:lineRule="auto"/>
              <w:rPr>
                <w:sz w:val="28"/>
                <w:szCs w:val="28"/>
              </w:rPr>
            </w:pPr>
            <w:r>
              <w:rPr>
                <w:sz w:val="28"/>
                <w:szCs w:val="28"/>
              </w:rPr>
              <w:t>%</w:t>
            </w:r>
          </w:p>
        </w:tc>
        <w:tc>
          <w:tcPr>
            <w:tcW w:w="900" w:type="dxa"/>
            <w:vAlign w:val="center"/>
          </w:tcPr>
          <w:p w:rsidR="00E56978" w:rsidRDefault="00E56978" w:rsidP="00DA294D">
            <w:pPr>
              <w:spacing w:line="228" w:lineRule="auto"/>
              <w:jc w:val="center"/>
              <w:rPr>
                <w:sz w:val="28"/>
                <w:szCs w:val="28"/>
              </w:rPr>
            </w:pPr>
            <w:r>
              <w:rPr>
                <w:sz w:val="28"/>
                <w:szCs w:val="28"/>
              </w:rPr>
              <w:t>0,72</w:t>
            </w:r>
          </w:p>
        </w:tc>
        <w:tc>
          <w:tcPr>
            <w:tcW w:w="808" w:type="dxa"/>
            <w:vAlign w:val="center"/>
          </w:tcPr>
          <w:p w:rsidR="00E56978" w:rsidRDefault="00E56978" w:rsidP="00DA294D">
            <w:pPr>
              <w:spacing w:line="228" w:lineRule="auto"/>
              <w:jc w:val="center"/>
              <w:rPr>
                <w:sz w:val="28"/>
                <w:szCs w:val="28"/>
              </w:rPr>
            </w:pPr>
            <w:r>
              <w:rPr>
                <w:sz w:val="28"/>
                <w:szCs w:val="28"/>
              </w:rPr>
              <w:t>9,95</w:t>
            </w:r>
          </w:p>
        </w:tc>
        <w:tc>
          <w:tcPr>
            <w:tcW w:w="956" w:type="dxa"/>
            <w:vAlign w:val="center"/>
          </w:tcPr>
          <w:p w:rsidR="00E56978" w:rsidRDefault="00E56978" w:rsidP="00DA294D">
            <w:pPr>
              <w:spacing w:line="228" w:lineRule="auto"/>
              <w:jc w:val="center"/>
              <w:rPr>
                <w:sz w:val="28"/>
                <w:szCs w:val="28"/>
              </w:rPr>
            </w:pPr>
            <w:r>
              <w:rPr>
                <w:sz w:val="28"/>
                <w:szCs w:val="28"/>
              </w:rPr>
              <w:t>6,64</w:t>
            </w:r>
          </w:p>
        </w:tc>
        <w:tc>
          <w:tcPr>
            <w:tcW w:w="878" w:type="dxa"/>
            <w:vAlign w:val="center"/>
          </w:tcPr>
          <w:p w:rsidR="00E56978" w:rsidRDefault="00E56978" w:rsidP="00DA294D">
            <w:pPr>
              <w:spacing w:line="228" w:lineRule="auto"/>
              <w:jc w:val="center"/>
              <w:rPr>
                <w:sz w:val="28"/>
                <w:szCs w:val="28"/>
              </w:rPr>
            </w:pPr>
            <w:r>
              <w:rPr>
                <w:sz w:val="28"/>
                <w:szCs w:val="28"/>
              </w:rPr>
              <w:t>12,16</w:t>
            </w:r>
          </w:p>
        </w:tc>
        <w:tc>
          <w:tcPr>
            <w:tcW w:w="846" w:type="dxa"/>
            <w:vAlign w:val="center"/>
          </w:tcPr>
          <w:p w:rsidR="00E56978" w:rsidRDefault="00E56978" w:rsidP="00DA294D">
            <w:pPr>
              <w:spacing w:line="228" w:lineRule="auto"/>
              <w:jc w:val="center"/>
              <w:rPr>
                <w:sz w:val="28"/>
                <w:szCs w:val="28"/>
              </w:rPr>
            </w:pPr>
            <w:r>
              <w:rPr>
                <w:sz w:val="28"/>
                <w:szCs w:val="28"/>
              </w:rPr>
              <w:t>12,32</w:t>
            </w:r>
          </w:p>
        </w:tc>
        <w:tc>
          <w:tcPr>
            <w:tcW w:w="846" w:type="dxa"/>
            <w:vAlign w:val="center"/>
          </w:tcPr>
          <w:p w:rsidR="00E56978" w:rsidRDefault="00E56978" w:rsidP="00DA294D">
            <w:pPr>
              <w:spacing w:line="228" w:lineRule="auto"/>
              <w:jc w:val="center"/>
              <w:rPr>
                <w:sz w:val="28"/>
                <w:szCs w:val="28"/>
              </w:rPr>
            </w:pPr>
            <w:r>
              <w:rPr>
                <w:sz w:val="28"/>
                <w:szCs w:val="28"/>
              </w:rPr>
              <w:t>20,37</w:t>
            </w:r>
          </w:p>
        </w:tc>
        <w:tc>
          <w:tcPr>
            <w:tcW w:w="706" w:type="dxa"/>
            <w:vMerge/>
            <w:vAlign w:val="center"/>
          </w:tcPr>
          <w:p w:rsidR="00E56978" w:rsidRDefault="00E56978" w:rsidP="00DA294D">
            <w:pPr>
              <w:spacing w:line="228" w:lineRule="auto"/>
              <w:jc w:val="center"/>
              <w:rPr>
                <w:sz w:val="28"/>
                <w:szCs w:val="28"/>
              </w:rPr>
            </w:pPr>
          </w:p>
        </w:tc>
        <w:tc>
          <w:tcPr>
            <w:tcW w:w="900" w:type="dxa"/>
            <w:gridSpan w:val="2"/>
            <w:vMerge/>
            <w:vAlign w:val="center"/>
          </w:tcPr>
          <w:p w:rsidR="00E56978" w:rsidRDefault="00E56978" w:rsidP="00DA294D">
            <w:pPr>
              <w:spacing w:line="228" w:lineRule="auto"/>
              <w:jc w:val="center"/>
              <w:rPr>
                <w:sz w:val="28"/>
                <w:szCs w:val="28"/>
              </w:rPr>
            </w:pPr>
          </w:p>
        </w:tc>
      </w:tr>
      <w:tr w:rsidR="00E56978" w:rsidTr="00DA294D">
        <w:trPr>
          <w:cantSplit/>
          <w:trHeight w:val="149"/>
          <w:jc w:val="center"/>
        </w:trPr>
        <w:tc>
          <w:tcPr>
            <w:tcW w:w="618" w:type="dxa"/>
            <w:vMerge w:val="restart"/>
          </w:tcPr>
          <w:p w:rsidR="00E56978" w:rsidRDefault="00E56978" w:rsidP="00DA294D">
            <w:pPr>
              <w:spacing w:line="228" w:lineRule="auto"/>
              <w:rPr>
                <w:sz w:val="28"/>
                <w:szCs w:val="28"/>
              </w:rPr>
            </w:pPr>
            <w:r>
              <w:rPr>
                <w:sz w:val="28"/>
                <w:szCs w:val="28"/>
              </w:rPr>
              <w:lastRenderedPageBreak/>
              <w:t>2.</w:t>
            </w:r>
          </w:p>
        </w:tc>
        <w:tc>
          <w:tcPr>
            <w:tcW w:w="1440" w:type="dxa"/>
            <w:gridSpan w:val="2"/>
            <w:vMerge w:val="restart"/>
            <w:vAlign w:val="center"/>
          </w:tcPr>
          <w:p w:rsidR="00E56978" w:rsidRDefault="00E56978" w:rsidP="00DA294D">
            <w:pPr>
              <w:spacing w:line="228" w:lineRule="auto"/>
              <w:rPr>
                <w:sz w:val="28"/>
                <w:szCs w:val="28"/>
                <w:lang w:val="uk-UA"/>
              </w:rPr>
            </w:pPr>
            <w:r>
              <w:rPr>
                <w:sz w:val="28"/>
                <w:szCs w:val="28"/>
                <w:lang w:val="uk-UA"/>
              </w:rPr>
              <w:t>Жіноча</w:t>
            </w:r>
          </w:p>
        </w:tc>
        <w:tc>
          <w:tcPr>
            <w:tcW w:w="900" w:type="dxa"/>
          </w:tcPr>
          <w:p w:rsidR="00E56978" w:rsidRDefault="00E56978" w:rsidP="00DA294D">
            <w:pPr>
              <w:spacing w:line="228" w:lineRule="auto"/>
              <w:rPr>
                <w:sz w:val="28"/>
                <w:szCs w:val="28"/>
              </w:rPr>
            </w:pPr>
            <w:r>
              <w:rPr>
                <w:sz w:val="28"/>
                <w:szCs w:val="28"/>
              </w:rPr>
              <w:t>абс.ч.</w:t>
            </w:r>
          </w:p>
        </w:tc>
        <w:tc>
          <w:tcPr>
            <w:tcW w:w="900" w:type="dxa"/>
            <w:vAlign w:val="center"/>
          </w:tcPr>
          <w:p w:rsidR="00E56978" w:rsidRDefault="00E56978" w:rsidP="00DA294D">
            <w:pPr>
              <w:spacing w:line="228" w:lineRule="auto"/>
              <w:jc w:val="center"/>
              <w:rPr>
                <w:sz w:val="28"/>
                <w:szCs w:val="28"/>
              </w:rPr>
            </w:pPr>
            <w:r>
              <w:rPr>
                <w:sz w:val="28"/>
                <w:szCs w:val="28"/>
              </w:rPr>
              <w:t>2</w:t>
            </w:r>
          </w:p>
        </w:tc>
        <w:tc>
          <w:tcPr>
            <w:tcW w:w="808" w:type="dxa"/>
            <w:vAlign w:val="center"/>
          </w:tcPr>
          <w:p w:rsidR="00E56978" w:rsidRDefault="00E56978" w:rsidP="00DA294D">
            <w:pPr>
              <w:spacing w:line="228" w:lineRule="auto"/>
              <w:jc w:val="center"/>
              <w:rPr>
                <w:sz w:val="28"/>
                <w:szCs w:val="28"/>
              </w:rPr>
            </w:pPr>
            <w:r>
              <w:rPr>
                <w:sz w:val="28"/>
                <w:szCs w:val="28"/>
              </w:rPr>
              <w:t>32</w:t>
            </w:r>
          </w:p>
        </w:tc>
        <w:tc>
          <w:tcPr>
            <w:tcW w:w="956" w:type="dxa"/>
            <w:vAlign w:val="center"/>
          </w:tcPr>
          <w:p w:rsidR="00E56978" w:rsidRDefault="00E56978" w:rsidP="00DA294D">
            <w:pPr>
              <w:spacing w:line="228" w:lineRule="auto"/>
              <w:jc w:val="center"/>
              <w:rPr>
                <w:sz w:val="28"/>
                <w:szCs w:val="28"/>
              </w:rPr>
            </w:pPr>
            <w:r>
              <w:rPr>
                <w:sz w:val="28"/>
                <w:szCs w:val="28"/>
              </w:rPr>
              <w:t>25</w:t>
            </w:r>
          </w:p>
        </w:tc>
        <w:tc>
          <w:tcPr>
            <w:tcW w:w="878" w:type="dxa"/>
            <w:vAlign w:val="center"/>
          </w:tcPr>
          <w:p w:rsidR="00E56978" w:rsidRDefault="00E56978" w:rsidP="00DA294D">
            <w:pPr>
              <w:spacing w:line="228" w:lineRule="auto"/>
              <w:jc w:val="center"/>
              <w:rPr>
                <w:sz w:val="28"/>
                <w:szCs w:val="28"/>
              </w:rPr>
            </w:pPr>
            <w:r>
              <w:rPr>
                <w:sz w:val="28"/>
                <w:szCs w:val="28"/>
              </w:rPr>
              <w:t>47</w:t>
            </w:r>
          </w:p>
        </w:tc>
        <w:tc>
          <w:tcPr>
            <w:tcW w:w="846" w:type="dxa"/>
            <w:vAlign w:val="center"/>
          </w:tcPr>
          <w:p w:rsidR="00E56978" w:rsidRDefault="00E56978" w:rsidP="00DA294D">
            <w:pPr>
              <w:spacing w:line="228" w:lineRule="auto"/>
              <w:jc w:val="center"/>
              <w:rPr>
                <w:sz w:val="28"/>
                <w:szCs w:val="28"/>
              </w:rPr>
            </w:pPr>
            <w:r>
              <w:rPr>
                <w:sz w:val="28"/>
                <w:szCs w:val="28"/>
              </w:rPr>
              <w:t>40</w:t>
            </w:r>
          </w:p>
        </w:tc>
        <w:tc>
          <w:tcPr>
            <w:tcW w:w="846" w:type="dxa"/>
            <w:vAlign w:val="center"/>
          </w:tcPr>
          <w:p w:rsidR="00E56978" w:rsidRDefault="00E56978" w:rsidP="00DA294D">
            <w:pPr>
              <w:spacing w:line="228" w:lineRule="auto"/>
              <w:jc w:val="center"/>
              <w:rPr>
                <w:sz w:val="28"/>
                <w:szCs w:val="28"/>
              </w:rPr>
            </w:pPr>
            <w:r>
              <w:rPr>
                <w:sz w:val="28"/>
                <w:szCs w:val="28"/>
              </w:rPr>
              <w:t>89</w:t>
            </w:r>
          </w:p>
        </w:tc>
        <w:tc>
          <w:tcPr>
            <w:tcW w:w="706" w:type="dxa"/>
            <w:vMerge w:val="restart"/>
            <w:vAlign w:val="center"/>
          </w:tcPr>
          <w:p w:rsidR="00E56978" w:rsidRDefault="00E56978" w:rsidP="00DA294D">
            <w:pPr>
              <w:spacing w:line="228" w:lineRule="auto"/>
              <w:jc w:val="center"/>
              <w:rPr>
                <w:sz w:val="28"/>
                <w:szCs w:val="28"/>
              </w:rPr>
            </w:pPr>
            <w:r>
              <w:rPr>
                <w:sz w:val="28"/>
                <w:szCs w:val="28"/>
              </w:rPr>
              <w:t>235</w:t>
            </w:r>
          </w:p>
        </w:tc>
        <w:tc>
          <w:tcPr>
            <w:tcW w:w="900" w:type="dxa"/>
            <w:gridSpan w:val="2"/>
            <w:vMerge w:val="restart"/>
            <w:vAlign w:val="center"/>
          </w:tcPr>
          <w:p w:rsidR="00E56978" w:rsidRDefault="00E56978" w:rsidP="00DA294D">
            <w:pPr>
              <w:spacing w:line="228" w:lineRule="auto"/>
              <w:jc w:val="center"/>
              <w:rPr>
                <w:sz w:val="28"/>
                <w:szCs w:val="28"/>
              </w:rPr>
            </w:pPr>
            <w:r>
              <w:rPr>
                <w:sz w:val="28"/>
                <w:szCs w:val="28"/>
              </w:rPr>
              <w:t>37,13</w:t>
            </w:r>
          </w:p>
        </w:tc>
      </w:tr>
      <w:tr w:rsidR="00E56978" w:rsidTr="00DA294D">
        <w:trPr>
          <w:cantSplit/>
          <w:jc w:val="center"/>
        </w:trPr>
        <w:tc>
          <w:tcPr>
            <w:tcW w:w="618" w:type="dxa"/>
            <w:vMerge/>
          </w:tcPr>
          <w:p w:rsidR="00E56978" w:rsidRDefault="00E56978" w:rsidP="00DA294D">
            <w:pPr>
              <w:spacing w:line="228" w:lineRule="auto"/>
              <w:rPr>
                <w:sz w:val="28"/>
                <w:szCs w:val="28"/>
              </w:rPr>
            </w:pPr>
          </w:p>
        </w:tc>
        <w:tc>
          <w:tcPr>
            <w:tcW w:w="1440" w:type="dxa"/>
            <w:gridSpan w:val="2"/>
            <w:vMerge/>
          </w:tcPr>
          <w:p w:rsidR="00E56978" w:rsidRDefault="00E56978" w:rsidP="00DA294D">
            <w:pPr>
              <w:spacing w:line="228" w:lineRule="auto"/>
              <w:rPr>
                <w:sz w:val="28"/>
                <w:szCs w:val="28"/>
              </w:rPr>
            </w:pPr>
          </w:p>
        </w:tc>
        <w:tc>
          <w:tcPr>
            <w:tcW w:w="900" w:type="dxa"/>
          </w:tcPr>
          <w:p w:rsidR="00E56978" w:rsidRDefault="00E56978" w:rsidP="00DA294D">
            <w:pPr>
              <w:spacing w:line="228" w:lineRule="auto"/>
              <w:rPr>
                <w:sz w:val="28"/>
                <w:szCs w:val="28"/>
              </w:rPr>
            </w:pPr>
            <w:r>
              <w:rPr>
                <w:sz w:val="28"/>
                <w:szCs w:val="28"/>
              </w:rPr>
              <w:t>%</w:t>
            </w:r>
          </w:p>
        </w:tc>
        <w:tc>
          <w:tcPr>
            <w:tcW w:w="900" w:type="dxa"/>
            <w:vAlign w:val="center"/>
          </w:tcPr>
          <w:p w:rsidR="00E56978" w:rsidRDefault="00E56978" w:rsidP="00DA294D">
            <w:pPr>
              <w:spacing w:line="228" w:lineRule="auto"/>
              <w:jc w:val="center"/>
              <w:rPr>
                <w:sz w:val="28"/>
                <w:szCs w:val="28"/>
              </w:rPr>
            </w:pPr>
            <w:r>
              <w:rPr>
                <w:sz w:val="28"/>
                <w:szCs w:val="28"/>
              </w:rPr>
              <w:t>0,31</w:t>
            </w:r>
          </w:p>
        </w:tc>
        <w:tc>
          <w:tcPr>
            <w:tcW w:w="808" w:type="dxa"/>
            <w:vAlign w:val="center"/>
          </w:tcPr>
          <w:p w:rsidR="00E56978" w:rsidRDefault="00E56978" w:rsidP="00DA294D">
            <w:pPr>
              <w:spacing w:line="228" w:lineRule="auto"/>
              <w:jc w:val="center"/>
              <w:rPr>
                <w:sz w:val="28"/>
                <w:szCs w:val="28"/>
              </w:rPr>
            </w:pPr>
            <w:r>
              <w:rPr>
                <w:sz w:val="28"/>
                <w:szCs w:val="28"/>
              </w:rPr>
              <w:t>5,05</w:t>
            </w:r>
          </w:p>
        </w:tc>
        <w:tc>
          <w:tcPr>
            <w:tcW w:w="956" w:type="dxa"/>
            <w:vAlign w:val="center"/>
          </w:tcPr>
          <w:p w:rsidR="00E56978" w:rsidRDefault="00E56978" w:rsidP="00DA294D">
            <w:pPr>
              <w:spacing w:line="228" w:lineRule="auto"/>
              <w:jc w:val="center"/>
              <w:rPr>
                <w:sz w:val="28"/>
                <w:szCs w:val="28"/>
              </w:rPr>
            </w:pPr>
            <w:r>
              <w:rPr>
                <w:sz w:val="28"/>
                <w:szCs w:val="28"/>
              </w:rPr>
              <w:t>3,94</w:t>
            </w:r>
          </w:p>
        </w:tc>
        <w:tc>
          <w:tcPr>
            <w:tcW w:w="878" w:type="dxa"/>
            <w:vAlign w:val="center"/>
          </w:tcPr>
          <w:p w:rsidR="00E56978" w:rsidRDefault="00E56978" w:rsidP="00DA294D">
            <w:pPr>
              <w:spacing w:line="228" w:lineRule="auto"/>
              <w:jc w:val="center"/>
              <w:rPr>
                <w:sz w:val="28"/>
                <w:szCs w:val="28"/>
              </w:rPr>
            </w:pPr>
            <w:r>
              <w:rPr>
                <w:sz w:val="28"/>
                <w:szCs w:val="28"/>
              </w:rPr>
              <w:t>7,42</w:t>
            </w:r>
          </w:p>
        </w:tc>
        <w:tc>
          <w:tcPr>
            <w:tcW w:w="846" w:type="dxa"/>
            <w:vAlign w:val="center"/>
          </w:tcPr>
          <w:p w:rsidR="00E56978" w:rsidRDefault="00E56978" w:rsidP="00DA294D">
            <w:pPr>
              <w:spacing w:line="228" w:lineRule="auto"/>
              <w:jc w:val="center"/>
              <w:rPr>
                <w:sz w:val="28"/>
                <w:szCs w:val="28"/>
              </w:rPr>
            </w:pPr>
            <w:r>
              <w:rPr>
                <w:sz w:val="28"/>
                <w:szCs w:val="28"/>
              </w:rPr>
              <w:t>6,32</w:t>
            </w:r>
          </w:p>
        </w:tc>
        <w:tc>
          <w:tcPr>
            <w:tcW w:w="846" w:type="dxa"/>
            <w:vAlign w:val="center"/>
          </w:tcPr>
          <w:p w:rsidR="00E56978" w:rsidRDefault="00E56978" w:rsidP="00DA294D">
            <w:pPr>
              <w:spacing w:line="228" w:lineRule="auto"/>
              <w:jc w:val="center"/>
              <w:rPr>
                <w:sz w:val="28"/>
                <w:szCs w:val="28"/>
              </w:rPr>
            </w:pPr>
            <w:r>
              <w:rPr>
                <w:sz w:val="28"/>
                <w:szCs w:val="28"/>
              </w:rPr>
              <w:t>14,06</w:t>
            </w:r>
          </w:p>
        </w:tc>
        <w:tc>
          <w:tcPr>
            <w:tcW w:w="706" w:type="dxa"/>
            <w:vMerge/>
            <w:vAlign w:val="center"/>
          </w:tcPr>
          <w:p w:rsidR="00E56978" w:rsidRDefault="00E56978" w:rsidP="00DA294D">
            <w:pPr>
              <w:spacing w:line="228" w:lineRule="auto"/>
              <w:jc w:val="center"/>
              <w:rPr>
                <w:sz w:val="28"/>
                <w:szCs w:val="28"/>
              </w:rPr>
            </w:pPr>
          </w:p>
        </w:tc>
        <w:tc>
          <w:tcPr>
            <w:tcW w:w="900" w:type="dxa"/>
            <w:gridSpan w:val="2"/>
            <w:vMerge/>
            <w:vAlign w:val="center"/>
          </w:tcPr>
          <w:p w:rsidR="00E56978" w:rsidRDefault="00E56978" w:rsidP="00DA294D">
            <w:pPr>
              <w:spacing w:line="228" w:lineRule="auto"/>
              <w:jc w:val="center"/>
              <w:rPr>
                <w:sz w:val="28"/>
                <w:szCs w:val="28"/>
              </w:rPr>
            </w:pPr>
          </w:p>
        </w:tc>
      </w:tr>
      <w:tr w:rsidR="00E56978" w:rsidTr="00DA294D">
        <w:trPr>
          <w:jc w:val="center"/>
        </w:trPr>
        <w:tc>
          <w:tcPr>
            <w:tcW w:w="1338" w:type="dxa"/>
            <w:gridSpan w:val="2"/>
            <w:vAlign w:val="center"/>
          </w:tcPr>
          <w:p w:rsidR="00E56978" w:rsidRDefault="00E56978" w:rsidP="00DA294D">
            <w:pPr>
              <w:spacing w:line="228" w:lineRule="auto"/>
              <w:rPr>
                <w:sz w:val="28"/>
                <w:szCs w:val="28"/>
              </w:rPr>
            </w:pPr>
            <w:r>
              <w:rPr>
                <w:sz w:val="28"/>
                <w:szCs w:val="28"/>
              </w:rPr>
              <w:t>Разом</w:t>
            </w:r>
          </w:p>
        </w:tc>
        <w:tc>
          <w:tcPr>
            <w:tcW w:w="1620" w:type="dxa"/>
            <w:gridSpan w:val="2"/>
            <w:vAlign w:val="center"/>
          </w:tcPr>
          <w:p w:rsidR="00E56978" w:rsidRDefault="00E56978" w:rsidP="00DA294D">
            <w:pPr>
              <w:spacing w:line="228" w:lineRule="auto"/>
              <w:rPr>
                <w:sz w:val="28"/>
                <w:szCs w:val="28"/>
              </w:rPr>
            </w:pPr>
            <w:r>
              <w:rPr>
                <w:sz w:val="28"/>
                <w:szCs w:val="28"/>
              </w:rPr>
              <w:t>Всього</w:t>
            </w:r>
          </w:p>
        </w:tc>
        <w:tc>
          <w:tcPr>
            <w:tcW w:w="900" w:type="dxa"/>
            <w:vAlign w:val="center"/>
          </w:tcPr>
          <w:p w:rsidR="00E56978" w:rsidRDefault="00E56978" w:rsidP="00DA294D">
            <w:pPr>
              <w:spacing w:line="228" w:lineRule="auto"/>
              <w:jc w:val="center"/>
              <w:rPr>
                <w:sz w:val="28"/>
                <w:szCs w:val="28"/>
              </w:rPr>
            </w:pPr>
            <w:r>
              <w:rPr>
                <w:sz w:val="28"/>
                <w:szCs w:val="28"/>
              </w:rPr>
              <w:t>11</w:t>
            </w:r>
          </w:p>
        </w:tc>
        <w:tc>
          <w:tcPr>
            <w:tcW w:w="808" w:type="dxa"/>
            <w:vAlign w:val="center"/>
          </w:tcPr>
          <w:p w:rsidR="00E56978" w:rsidRDefault="00E56978" w:rsidP="00DA294D">
            <w:pPr>
              <w:spacing w:line="228" w:lineRule="auto"/>
              <w:jc w:val="center"/>
              <w:rPr>
                <w:sz w:val="28"/>
                <w:szCs w:val="28"/>
              </w:rPr>
            </w:pPr>
            <w:r>
              <w:rPr>
                <w:sz w:val="28"/>
                <w:szCs w:val="28"/>
              </w:rPr>
              <w:t>95</w:t>
            </w:r>
          </w:p>
        </w:tc>
        <w:tc>
          <w:tcPr>
            <w:tcW w:w="956" w:type="dxa"/>
            <w:vAlign w:val="center"/>
          </w:tcPr>
          <w:p w:rsidR="00E56978" w:rsidRDefault="00E56978" w:rsidP="00DA294D">
            <w:pPr>
              <w:spacing w:line="228" w:lineRule="auto"/>
              <w:jc w:val="center"/>
              <w:rPr>
                <w:sz w:val="28"/>
                <w:szCs w:val="28"/>
              </w:rPr>
            </w:pPr>
            <w:r>
              <w:rPr>
                <w:sz w:val="28"/>
                <w:szCs w:val="28"/>
              </w:rPr>
              <w:t>67</w:t>
            </w:r>
          </w:p>
        </w:tc>
        <w:tc>
          <w:tcPr>
            <w:tcW w:w="878" w:type="dxa"/>
            <w:vAlign w:val="center"/>
          </w:tcPr>
          <w:p w:rsidR="00E56978" w:rsidRDefault="00E56978" w:rsidP="00DA294D">
            <w:pPr>
              <w:spacing w:line="228" w:lineRule="auto"/>
              <w:jc w:val="center"/>
              <w:rPr>
                <w:sz w:val="28"/>
                <w:szCs w:val="28"/>
              </w:rPr>
            </w:pPr>
            <w:r>
              <w:rPr>
                <w:sz w:val="28"/>
                <w:szCs w:val="28"/>
              </w:rPr>
              <w:t>124</w:t>
            </w:r>
          </w:p>
        </w:tc>
        <w:tc>
          <w:tcPr>
            <w:tcW w:w="846" w:type="dxa"/>
            <w:vAlign w:val="center"/>
          </w:tcPr>
          <w:p w:rsidR="00E56978" w:rsidRDefault="00E56978" w:rsidP="00DA294D">
            <w:pPr>
              <w:spacing w:line="228" w:lineRule="auto"/>
              <w:jc w:val="center"/>
              <w:rPr>
                <w:sz w:val="28"/>
                <w:szCs w:val="28"/>
              </w:rPr>
            </w:pPr>
            <w:r>
              <w:rPr>
                <w:sz w:val="28"/>
                <w:szCs w:val="28"/>
              </w:rPr>
              <w:t>118</w:t>
            </w:r>
          </w:p>
        </w:tc>
        <w:tc>
          <w:tcPr>
            <w:tcW w:w="846" w:type="dxa"/>
            <w:vAlign w:val="center"/>
          </w:tcPr>
          <w:p w:rsidR="00E56978" w:rsidRDefault="00E56978" w:rsidP="00DA294D">
            <w:pPr>
              <w:spacing w:line="228" w:lineRule="auto"/>
              <w:jc w:val="center"/>
              <w:rPr>
                <w:sz w:val="28"/>
                <w:szCs w:val="28"/>
              </w:rPr>
            </w:pPr>
            <w:r>
              <w:rPr>
                <w:sz w:val="28"/>
                <w:szCs w:val="28"/>
              </w:rPr>
              <w:t>218</w:t>
            </w:r>
          </w:p>
        </w:tc>
        <w:tc>
          <w:tcPr>
            <w:tcW w:w="706" w:type="dxa"/>
            <w:vAlign w:val="center"/>
          </w:tcPr>
          <w:p w:rsidR="00E56978" w:rsidRDefault="00E56978" w:rsidP="00DA294D">
            <w:pPr>
              <w:spacing w:line="228" w:lineRule="auto"/>
              <w:jc w:val="center"/>
              <w:rPr>
                <w:sz w:val="28"/>
                <w:szCs w:val="28"/>
              </w:rPr>
            </w:pPr>
            <w:r>
              <w:rPr>
                <w:sz w:val="28"/>
                <w:szCs w:val="28"/>
              </w:rPr>
              <w:t>633</w:t>
            </w:r>
          </w:p>
        </w:tc>
        <w:tc>
          <w:tcPr>
            <w:tcW w:w="900" w:type="dxa"/>
            <w:gridSpan w:val="2"/>
            <w:vAlign w:val="center"/>
          </w:tcPr>
          <w:p w:rsidR="00E56978" w:rsidRDefault="00E56978" w:rsidP="00DA294D">
            <w:pPr>
              <w:spacing w:line="228" w:lineRule="auto"/>
              <w:jc w:val="center"/>
              <w:rPr>
                <w:sz w:val="28"/>
                <w:szCs w:val="28"/>
              </w:rPr>
            </w:pPr>
            <w:r>
              <w:rPr>
                <w:sz w:val="28"/>
                <w:szCs w:val="28"/>
              </w:rPr>
              <w:t>100</w:t>
            </w:r>
          </w:p>
        </w:tc>
      </w:tr>
    </w:tbl>
    <w:p w:rsidR="00E56978" w:rsidRDefault="00E56978" w:rsidP="00E56978">
      <w:pPr>
        <w:autoSpaceDE w:val="0"/>
        <w:autoSpaceDN w:val="0"/>
        <w:adjustRightInd w:val="0"/>
        <w:spacing w:line="235" w:lineRule="auto"/>
        <w:ind w:firstLine="709"/>
        <w:jc w:val="both"/>
        <w:rPr>
          <w:sz w:val="16"/>
          <w:szCs w:val="16"/>
          <w:lang w:val="uk-UA"/>
        </w:rPr>
      </w:pPr>
    </w:p>
    <w:p w:rsidR="00E56978" w:rsidRDefault="00E56978" w:rsidP="00E56978">
      <w:pPr>
        <w:autoSpaceDE w:val="0"/>
        <w:autoSpaceDN w:val="0"/>
        <w:adjustRightInd w:val="0"/>
        <w:spacing w:line="235" w:lineRule="auto"/>
        <w:ind w:firstLine="709"/>
        <w:jc w:val="both"/>
        <w:rPr>
          <w:sz w:val="28"/>
          <w:szCs w:val="28"/>
          <w:lang w:val="uk-UA"/>
        </w:rPr>
      </w:pPr>
      <w:r>
        <w:rPr>
          <w:sz w:val="28"/>
          <w:szCs w:val="28"/>
          <w:lang w:val="uk-UA"/>
        </w:rPr>
        <w:t xml:space="preserve">Для діагностики НК та верифікації її локалізації і рівня використовували сучасні методи обстеження з урахування терміну і виду непрохідності, віку хворого та загального стану: вивчення скарг хворого та батьків; загальне клінічне обстеження: обстеження органів і систем; загальний аналіз крові та сечі; біохімічний аналіз крові (загальний білок, глюкоза, білірубін, альфа-амілаза, сечовина, креатини, АсТ, АлТ); коагулограма; кров на групу та резус фактор; ЕКГ. </w:t>
      </w:r>
      <w:r>
        <w:rPr>
          <w:color w:val="000000"/>
          <w:sz w:val="28"/>
          <w:szCs w:val="28"/>
          <w:lang w:val="uk-UA"/>
        </w:rPr>
        <w:t>Лабораторні показники оцінювали виходячи з класифікації ендотоксикозу (Москаленко В.З та співавт.2002) та ентеральної недостатності</w:t>
      </w:r>
      <w:r>
        <w:rPr>
          <w:sz w:val="28"/>
          <w:szCs w:val="28"/>
          <w:lang w:val="uk-UA"/>
        </w:rPr>
        <w:t xml:space="preserve"> (Саєнко В.Ф. та співавт. 2001). Рентгенологічні дослідження – оглядова рентгенографія, іригографія, пасаж контрасту, та рентгенологічні дані вивчали відповідно до с</w:t>
      </w:r>
      <w:r>
        <w:rPr>
          <w:bCs/>
          <w:sz w:val="28"/>
          <w:szCs w:val="28"/>
          <w:lang w:val="uk-UA"/>
        </w:rPr>
        <w:t xml:space="preserve">тадій СЕН за </w:t>
      </w:r>
      <w:r>
        <w:rPr>
          <w:sz w:val="28"/>
          <w:szCs w:val="28"/>
          <w:lang w:val="uk-UA"/>
        </w:rPr>
        <w:t xml:space="preserve">В.Ф.Саенко та співавтори </w:t>
      </w:r>
      <w:r>
        <w:rPr>
          <w:bCs/>
          <w:sz w:val="28"/>
          <w:szCs w:val="28"/>
          <w:lang w:val="uk-UA"/>
        </w:rPr>
        <w:t xml:space="preserve">(1999); </w:t>
      </w:r>
      <w:r>
        <w:rPr>
          <w:sz w:val="28"/>
          <w:szCs w:val="28"/>
          <w:lang w:val="uk-UA"/>
        </w:rPr>
        <w:t xml:space="preserve">УЗД проводилося на апараті Aloka 1100 Flexus (Японія), </w:t>
      </w:r>
      <w:r>
        <w:rPr>
          <w:sz w:val="28"/>
          <w:szCs w:val="28"/>
          <w:lang w:val="en-US"/>
        </w:rPr>
        <w:t>Logic</w:t>
      </w:r>
      <w:r>
        <w:rPr>
          <w:sz w:val="28"/>
          <w:szCs w:val="28"/>
          <w:lang w:val="uk-UA"/>
        </w:rPr>
        <w:t xml:space="preserve">  </w:t>
      </w:r>
      <w:r>
        <w:rPr>
          <w:sz w:val="28"/>
          <w:szCs w:val="28"/>
          <w:lang w:val="en-US"/>
        </w:rPr>
        <w:t>Pro</w:t>
      </w:r>
      <w:r>
        <w:rPr>
          <w:sz w:val="28"/>
          <w:szCs w:val="28"/>
          <w:lang w:val="uk-UA"/>
        </w:rPr>
        <w:t xml:space="preserve"> (США) з набором датчиків 3,5, 5,0, 7,5 та 10 МГц за загальноприйнятою методикою та доплерографія судин. УЗД включало обстеження органів черевної порожнини: кишечника з дослідженням кровотоку; паренхіматозних органів та зачеревного простору. Інструментальні методи дослідження: ретороманоскопія, колонофіброскопія, езофагогастродуоденоскопія. Морфологічне дослідження проводилося усіх видалених під час оперативного лікування ділянках кишечника. Зрізи фарбувались гематоксилін-еозіном за методом Ван-Гізона. </w:t>
      </w:r>
    </w:p>
    <w:p w:rsidR="00E56978" w:rsidRDefault="00E56978" w:rsidP="00E56978">
      <w:pPr>
        <w:tabs>
          <w:tab w:val="left" w:pos="360"/>
        </w:tabs>
        <w:autoSpaceDE w:val="0"/>
        <w:autoSpaceDN w:val="0"/>
        <w:adjustRightInd w:val="0"/>
        <w:spacing w:line="235" w:lineRule="auto"/>
        <w:ind w:firstLine="709"/>
        <w:jc w:val="both"/>
        <w:rPr>
          <w:sz w:val="28"/>
          <w:szCs w:val="28"/>
          <w:lang w:val="uk-UA"/>
        </w:rPr>
      </w:pPr>
      <w:r>
        <w:rPr>
          <w:sz w:val="28"/>
          <w:szCs w:val="28"/>
          <w:lang w:val="uk-UA"/>
        </w:rPr>
        <w:t>При аналізі результатів лікування використовували оцінку якості життя дітей, які перенесли лікування, системою SF-32 (відповідно до протоколу Всесвітньої організації охорони здоров’я – WHOOOL від 1993 року). Методика оцінки якості життя за системою SF-32 полягає у визначенні восьми головних показників: фізична працездатність, фізичний стан, больовий синдром, загальне здоров’я, енергійність, соціальна роль, емоційний стан, психічне здоров’я. Показники якості життя мають максимальні та мінімальні величини. При оцінці результату лікування використовували індекс ваги тіла (ІВТ) та вагово - ростовий коефіцієнт Кетеля (ВРКК).</w:t>
      </w:r>
    </w:p>
    <w:p w:rsidR="00E56978" w:rsidRDefault="00E56978" w:rsidP="00E56978">
      <w:pPr>
        <w:autoSpaceDE w:val="0"/>
        <w:autoSpaceDN w:val="0"/>
        <w:adjustRightInd w:val="0"/>
        <w:spacing w:line="235" w:lineRule="auto"/>
        <w:ind w:firstLine="709"/>
        <w:jc w:val="both"/>
        <w:rPr>
          <w:sz w:val="28"/>
          <w:szCs w:val="28"/>
          <w:lang w:val="uk-UA"/>
        </w:rPr>
      </w:pPr>
      <w:r>
        <w:rPr>
          <w:sz w:val="28"/>
          <w:szCs w:val="28"/>
          <w:lang w:val="uk-UA"/>
        </w:rPr>
        <w:t xml:space="preserve">Отримані дані піддавались комп’ютерній статистичній обробці по програмі STAT, внаслідок якої визначали: розрахунок необхідної кількості спостережень з визначенням середнього показника – М, середньої квадратичної погрішності – σ, критерію вірогідності Ст’юдента, вірогідності різниці величин, що зрівнюються. Вірогідність різниці визначали параметричним критерієм вірогідності Ст’юдента. Різниця оцінювалась як вірогідна при Р&lt;0,05. </w:t>
      </w:r>
    </w:p>
    <w:p w:rsidR="00E56978" w:rsidRDefault="00E56978" w:rsidP="00E56978">
      <w:pPr>
        <w:autoSpaceDE w:val="0"/>
        <w:autoSpaceDN w:val="0"/>
        <w:adjustRightInd w:val="0"/>
        <w:spacing w:line="235" w:lineRule="auto"/>
        <w:ind w:firstLine="709"/>
        <w:jc w:val="both"/>
        <w:rPr>
          <w:sz w:val="28"/>
          <w:szCs w:val="28"/>
          <w:lang w:val="uk-UA"/>
        </w:rPr>
      </w:pPr>
      <w:r>
        <w:rPr>
          <w:b/>
          <w:bCs/>
          <w:sz w:val="28"/>
          <w:szCs w:val="28"/>
          <w:lang w:val="uk-UA"/>
        </w:rPr>
        <w:t>Результати досліджень</w:t>
      </w:r>
      <w:r>
        <w:rPr>
          <w:bCs/>
          <w:sz w:val="28"/>
          <w:szCs w:val="28"/>
          <w:lang w:val="uk-UA"/>
        </w:rPr>
        <w:t>.</w:t>
      </w:r>
      <w:r>
        <w:rPr>
          <w:sz w:val="28"/>
          <w:szCs w:val="28"/>
          <w:lang w:val="uk-UA"/>
        </w:rPr>
        <w:t xml:space="preserve"> З метою об’єктивізації оцінки методів лікування було виділено дві групи хворих: І –головна-273 (43,12%), ІІ-контрольна-360 (56,88%). Сформовані групи хворих є достатньо однорідними за характером захворювання та важкістю стану. Діагностика хворих головної групи проводилась з урахуванням алгоритмів обстеження і факторів перебігу, а комплексне лікування з специфічної передопераційної підготовки, удосконалених та розроблених методів хірургічного втручання та післяопераційної терапії. Лікування хворих контрольної групи проводилось традиційними методами. </w:t>
      </w:r>
    </w:p>
    <w:p w:rsidR="00E56978" w:rsidRDefault="00E56978" w:rsidP="00E56978">
      <w:pPr>
        <w:spacing w:line="235" w:lineRule="auto"/>
        <w:ind w:right="-130"/>
        <w:jc w:val="both"/>
        <w:rPr>
          <w:sz w:val="28"/>
          <w:szCs w:val="28"/>
          <w:lang w:val="uk-UA"/>
        </w:rPr>
      </w:pPr>
      <w:r>
        <w:rPr>
          <w:sz w:val="28"/>
          <w:szCs w:val="28"/>
          <w:lang w:val="uk-UA"/>
        </w:rPr>
        <w:lastRenderedPageBreak/>
        <w:tab/>
        <w:t>Аналіз клінічної картини показав, що при госпіталізації хворих з ГНК був відсутнім АБС у 42 (10,40%), а відсутність блювання констатовано у 56 (13,86%) пацієнтів. Натомість у хворих з ХНТовК парадоксальні випорожнення мали 32 (19,52%), а здуття черевної порожнини було відсутнім у 12 (7,32%). У 11 (16,93%) хворих з РНК здуття черевної порожнини було відсутнім та фізіологічні випорожнення були у 12 (13,85%). При госпіталізації легкий стан перебігу недуги мали 125 (19,75%) хворих, середньої тяжкості - 317 (50,07%), важкий - 181 (28,6%) та вкрай важкий з ПОН - 10 (1,58%). Ознаки інтоксикації були відсутніми у 156 (24,64%), помірно вираженими - у 267 (42,18%), вираженими - у 124 (19,6%), з органною недостатністю - у 76 (12,00%) та з ПОН – у 10 (1,58%). При пальпації у 230</w:t>
      </w:r>
      <w:r>
        <w:rPr>
          <w:sz w:val="28"/>
          <w:szCs w:val="28"/>
        </w:rPr>
        <w:t xml:space="preserve"> (</w:t>
      </w:r>
      <w:r>
        <w:rPr>
          <w:sz w:val="28"/>
          <w:szCs w:val="28"/>
          <w:lang w:val="uk-UA"/>
        </w:rPr>
        <w:t>36,33</w:t>
      </w:r>
      <w:r>
        <w:rPr>
          <w:sz w:val="28"/>
          <w:szCs w:val="28"/>
        </w:rPr>
        <w:t>%)</w:t>
      </w:r>
      <w:r>
        <w:rPr>
          <w:sz w:val="28"/>
          <w:szCs w:val="28"/>
          <w:lang w:val="uk-UA"/>
        </w:rPr>
        <w:t xml:space="preserve"> пацієнтів черевна порожнини була м</w:t>
      </w:r>
      <w:r>
        <w:rPr>
          <w:sz w:val="28"/>
          <w:szCs w:val="28"/>
        </w:rPr>
        <w:t>’</w:t>
      </w:r>
      <w:r>
        <w:rPr>
          <w:sz w:val="28"/>
          <w:szCs w:val="28"/>
          <w:lang w:val="uk-UA"/>
        </w:rPr>
        <w:t>якою, а у 317 (</w:t>
      </w:r>
      <w:r>
        <w:rPr>
          <w:spacing w:val="-20"/>
          <w:sz w:val="28"/>
          <w:szCs w:val="28"/>
          <w:lang w:val="uk-UA"/>
        </w:rPr>
        <w:t>50,07%)</w:t>
      </w:r>
      <w:r>
        <w:rPr>
          <w:sz w:val="28"/>
          <w:szCs w:val="28"/>
          <w:lang w:val="uk-UA"/>
        </w:rPr>
        <w:t xml:space="preserve"> - болючою. </w:t>
      </w:r>
    </w:p>
    <w:p w:rsidR="00E56978" w:rsidRDefault="00E56978" w:rsidP="00E56978">
      <w:pPr>
        <w:pStyle w:val="afffffff6"/>
        <w:spacing w:after="0" w:line="235" w:lineRule="auto"/>
        <w:ind w:firstLine="709"/>
        <w:jc w:val="both"/>
        <w:rPr>
          <w:szCs w:val="28"/>
          <w:lang w:val="uk-UA"/>
        </w:rPr>
      </w:pPr>
      <w:r>
        <w:rPr>
          <w:szCs w:val="28"/>
          <w:lang w:val="uk-UA"/>
        </w:rPr>
        <w:t>Аналіз</w:t>
      </w:r>
      <w:r>
        <w:rPr>
          <w:szCs w:val="28"/>
        </w:rPr>
        <w:t xml:space="preserve"> лабораторн</w:t>
      </w:r>
      <w:r>
        <w:rPr>
          <w:szCs w:val="28"/>
          <w:lang w:val="uk-UA"/>
        </w:rPr>
        <w:t>их</w:t>
      </w:r>
      <w:r>
        <w:rPr>
          <w:szCs w:val="28"/>
        </w:rPr>
        <w:t xml:space="preserve"> досліджен</w:t>
      </w:r>
      <w:r>
        <w:rPr>
          <w:szCs w:val="28"/>
          <w:lang w:val="uk-UA"/>
        </w:rPr>
        <w:t>ь</w:t>
      </w:r>
      <w:r>
        <w:rPr>
          <w:szCs w:val="28"/>
        </w:rPr>
        <w:t xml:space="preserve"> показали</w:t>
      </w:r>
      <w:r>
        <w:rPr>
          <w:szCs w:val="28"/>
          <w:lang w:val="uk-UA"/>
        </w:rPr>
        <w:t>, що середній артеріальний тиск (САТ) (мм.рт.ст.) знаходився у вікових параметрах: у - 228 (36,01%), і у 319 (50,4%) хворих констатовані незначні порушешення, а у 86 (13,59%) - значні відхилення від норми. Показники ЦВТ (мм.вод.ст.) без вікових змін встановлено у 210 (33,18%), незначні відхилення констатовано у 337 (53,23%), а значні порушешення у 86 (13,59%) пацієнтів. Показники Р</w:t>
      </w:r>
      <w:r>
        <w:rPr>
          <w:szCs w:val="28"/>
          <w:vertAlign w:val="subscript"/>
          <w:lang w:val="uk-UA"/>
        </w:rPr>
        <w:t>в</w:t>
      </w:r>
      <w:r>
        <w:rPr>
          <w:szCs w:val="28"/>
          <w:lang w:val="uk-UA"/>
        </w:rPr>
        <w:t>О</w:t>
      </w:r>
      <w:r>
        <w:rPr>
          <w:szCs w:val="28"/>
          <w:vertAlign w:val="subscript"/>
          <w:lang w:val="uk-UA"/>
        </w:rPr>
        <w:t>2</w:t>
      </w:r>
      <w:r>
        <w:rPr>
          <w:szCs w:val="28"/>
          <w:lang w:val="uk-UA"/>
        </w:rPr>
        <w:t xml:space="preserve"> (мм.рт.ст.) без суттєвих змін констатовано у 256 (40.44%), а Р</w:t>
      </w:r>
      <w:r>
        <w:rPr>
          <w:szCs w:val="28"/>
          <w:vertAlign w:val="subscript"/>
          <w:lang w:val="uk-UA"/>
        </w:rPr>
        <w:t>в</w:t>
      </w:r>
      <w:r>
        <w:rPr>
          <w:szCs w:val="28"/>
          <w:lang w:val="uk-UA"/>
        </w:rPr>
        <w:t>СО</w:t>
      </w:r>
      <w:r>
        <w:rPr>
          <w:szCs w:val="28"/>
          <w:vertAlign w:val="subscript"/>
          <w:lang w:val="uk-UA"/>
        </w:rPr>
        <w:t>2</w:t>
      </w:r>
      <w:r>
        <w:rPr>
          <w:szCs w:val="28"/>
          <w:lang w:val="uk-UA"/>
        </w:rPr>
        <w:t xml:space="preserve"> (мм.рт.ст.) у - 218 (34,45%) хворих. Результати лабораторних показників показали, що показники Н</w:t>
      </w:r>
      <w:r>
        <w:rPr>
          <w:szCs w:val="28"/>
          <w:lang w:val="en-US"/>
        </w:rPr>
        <w:t>b</w:t>
      </w:r>
      <w:r>
        <w:rPr>
          <w:szCs w:val="28"/>
          <w:lang w:val="uk-UA"/>
        </w:rPr>
        <w:t xml:space="preserve"> у 342 (54,03%) знаходились в вікових межах, у 205 (32,38%) на рівні - 100г/л, а у 86 (13,59%) констатовано різні ступені анемії. Кількість лейкоцитів знаходилась в нормальних вікових межах у 287 (45,33%), помірний лейкоцитоз до 8-10х10</w:t>
      </w:r>
      <w:r>
        <w:rPr>
          <w:szCs w:val="28"/>
          <w:vertAlign w:val="superscript"/>
          <w:lang w:val="uk-UA"/>
        </w:rPr>
        <w:t>9</w:t>
      </w:r>
      <w:r>
        <w:rPr>
          <w:szCs w:val="28"/>
          <w:lang w:val="uk-UA"/>
        </w:rPr>
        <w:t xml:space="preserve"> - у 260 (41,08%), а гіперлейкоцитоз у 86 (13,59%) пацієнтів. Вікова нормальна кількість палочкоядерних клітин констатована у 197 (31,12%) пацієнтів, помірні до 3,3-7,0% - у 308 (55,29%), а  значні від 7,1% до 20% у - 86 (13,59%). Лейкоцитарний індекс інтоксикації в межах норми встановлено у 147 (23,22%) пацієнтів. Загальний білок у межах вікової норми встановлено у 210 (33,17%), а помірні зміни у 337 (66,83%) хворих. Показники трансаміназ (АсТ та АлТ ) знаходились в вікових межах норми у - 547 (86,41%), а з порушеннями у - 86 (13,59%) хворих.</w:t>
      </w:r>
    </w:p>
    <w:p w:rsidR="00E56978" w:rsidRDefault="00E56978" w:rsidP="00E56978">
      <w:pPr>
        <w:pStyle w:val="afffffff6"/>
        <w:spacing w:after="0" w:line="235" w:lineRule="auto"/>
        <w:ind w:firstLine="709"/>
        <w:jc w:val="both"/>
        <w:rPr>
          <w:bCs/>
          <w:szCs w:val="28"/>
          <w:lang w:val="uk-UA"/>
        </w:rPr>
      </w:pPr>
      <w:r>
        <w:rPr>
          <w:bCs/>
          <w:szCs w:val="28"/>
          <w:lang w:val="uk-UA"/>
        </w:rPr>
        <w:t xml:space="preserve">Рентгенологічне обстеження проведено у 566 (89,42%) </w:t>
      </w:r>
      <w:r>
        <w:rPr>
          <w:szCs w:val="28"/>
          <w:lang w:val="uk-UA"/>
        </w:rPr>
        <w:t>хворих</w:t>
      </w:r>
      <w:r>
        <w:rPr>
          <w:bCs/>
          <w:szCs w:val="28"/>
          <w:lang w:val="uk-UA"/>
        </w:rPr>
        <w:t xml:space="preserve"> з підозрою на НК. При рентгенологічному дослідження </w:t>
      </w:r>
      <w:r>
        <w:rPr>
          <w:bCs/>
          <w:szCs w:val="28"/>
          <w:lang w:val="en-US"/>
        </w:rPr>
        <w:t>I</w:t>
      </w:r>
      <w:r>
        <w:rPr>
          <w:bCs/>
          <w:szCs w:val="28"/>
          <w:lang w:val="uk-UA"/>
        </w:rPr>
        <w:t xml:space="preserve"> </w:t>
      </w:r>
      <w:r>
        <w:rPr>
          <w:bCs/>
          <w:szCs w:val="28"/>
        </w:rPr>
        <w:t>стадія</w:t>
      </w:r>
      <w:r>
        <w:rPr>
          <w:bCs/>
          <w:szCs w:val="28"/>
          <w:lang w:val="uk-UA"/>
        </w:rPr>
        <w:t xml:space="preserve"> недуги встановлена у 173 (27,33%), а II - у 307 (48,50%) хворих. Значні порушення з некрозом на тлі перитоніту (парез III-IV та множинні рівні внутрікишкової та вільної рідини)  констатовано </w:t>
      </w:r>
      <w:r>
        <w:rPr>
          <w:szCs w:val="28"/>
          <w:lang w:val="uk-UA"/>
        </w:rPr>
        <w:t xml:space="preserve">у 86 (13,59%) хворих. </w:t>
      </w:r>
      <w:r>
        <w:rPr>
          <w:bCs/>
          <w:szCs w:val="28"/>
          <w:lang w:val="uk-UA"/>
        </w:rPr>
        <w:t xml:space="preserve">З метою меншого променевого навантаження в головній групі у 94 (23,15%) хворих з ІК виконано УЗД. </w:t>
      </w:r>
    </w:p>
    <w:p w:rsidR="00E56978" w:rsidRDefault="00E56978" w:rsidP="00E56978">
      <w:pPr>
        <w:pStyle w:val="afffffff6"/>
        <w:spacing w:after="0" w:line="235" w:lineRule="auto"/>
        <w:ind w:firstLine="709"/>
        <w:jc w:val="both"/>
        <w:rPr>
          <w:szCs w:val="28"/>
          <w:lang w:val="uk-UA"/>
        </w:rPr>
      </w:pPr>
      <w:r>
        <w:rPr>
          <w:szCs w:val="28"/>
          <w:lang w:val="uk-UA"/>
        </w:rPr>
        <w:t xml:space="preserve">УЗД дозволяло визначити наступні дані: наявність патологічного утворення в черевній порожнині запального характеру (абсцес) чи ІК, стан стінки кишечника та її перистальтика, вільна чи осумкована (гнійники) рідина та її характер і локалізація. </w:t>
      </w:r>
      <w:r>
        <w:rPr>
          <w:szCs w:val="28"/>
        </w:rPr>
        <w:t>В подальшому при оперативному лікуванні встановлена інвагінація дивертикулу Меккеля у 15 та тонко-товстокишкова з зв’язкою Лейна у 4-х</w:t>
      </w:r>
      <w:r>
        <w:rPr>
          <w:szCs w:val="28"/>
          <w:lang w:val="uk-UA"/>
        </w:rPr>
        <w:t xml:space="preserve"> хворих</w:t>
      </w:r>
      <w:r>
        <w:rPr>
          <w:szCs w:val="28"/>
        </w:rPr>
        <w:t xml:space="preserve">. </w:t>
      </w:r>
      <w:r>
        <w:rPr>
          <w:szCs w:val="28"/>
          <w:lang w:val="uk-UA"/>
        </w:rPr>
        <w:t>Дані УЗД були вирішальними у хворих з ІК при вивченні</w:t>
      </w:r>
      <w:r>
        <w:rPr>
          <w:szCs w:val="28"/>
        </w:rPr>
        <w:t xml:space="preserve"> </w:t>
      </w:r>
      <w:r>
        <w:rPr>
          <w:szCs w:val="28"/>
          <w:lang w:val="uk-UA"/>
        </w:rPr>
        <w:t>значення</w:t>
      </w:r>
      <w:r>
        <w:rPr>
          <w:szCs w:val="28"/>
        </w:rPr>
        <w:t xml:space="preserve"> товщини зовнішнього гіпоехогенного цилиндра</w:t>
      </w:r>
      <w:r>
        <w:rPr>
          <w:szCs w:val="28"/>
          <w:lang w:val="uk-UA"/>
        </w:rPr>
        <w:t xml:space="preserve">, а дані </w:t>
      </w:r>
      <w:r>
        <w:rPr>
          <w:szCs w:val="28"/>
        </w:rPr>
        <w:t xml:space="preserve">коливалась від 4,00 до 14,1мм. </w:t>
      </w:r>
      <w:r>
        <w:rPr>
          <w:szCs w:val="28"/>
          <w:lang w:val="uk-UA"/>
        </w:rPr>
        <w:t xml:space="preserve">Чіткість візуалізаційної картини та товщина циліндрів відповідала часовому терміну перебігу НК. Товщина зовнішнього циліндра залежала від  терміну перебігу ІК: до 12 годин констатовані значення 5,9±0,8мм, від 12 до 24 </w:t>
      </w:r>
      <w:r>
        <w:rPr>
          <w:szCs w:val="28"/>
          <w:lang w:val="uk-UA"/>
        </w:rPr>
        <w:lastRenderedPageBreak/>
        <w:t xml:space="preserve">годин - 7,7±1,7мм, 24-48 годин -8,3±1,9мм, більше 48 годин - 10,4±2,3мм. </w:t>
      </w:r>
      <w:r>
        <w:rPr>
          <w:szCs w:val="28"/>
        </w:rPr>
        <w:t>Стан кровотоку був збережений до 12 годин, зменшеним до 24 годин, а в подальшому був відсутнім. Вільна рідина в черевній порожнині не виявлялась в перебізі ГНК до 12-15 годин. Після 24 годин перебігу НК вільна рідина локалізовувалась в дугласовому просторі і фланга</w:t>
      </w:r>
      <w:r>
        <w:rPr>
          <w:szCs w:val="28"/>
          <w:lang w:val="uk-UA"/>
        </w:rPr>
        <w:t>х</w:t>
      </w:r>
      <w:r>
        <w:rPr>
          <w:szCs w:val="28"/>
        </w:rPr>
        <w:t xml:space="preserve"> від 2,2±0,25мм до 7,3±1,5мм. Прогресування НК </w:t>
      </w:r>
      <w:r>
        <w:rPr>
          <w:szCs w:val="28"/>
          <w:lang w:val="uk-UA"/>
        </w:rPr>
        <w:t>стало</w:t>
      </w:r>
      <w:r>
        <w:rPr>
          <w:szCs w:val="28"/>
        </w:rPr>
        <w:t xml:space="preserve"> </w:t>
      </w:r>
      <w:r>
        <w:rPr>
          <w:szCs w:val="28"/>
          <w:lang w:val="uk-UA"/>
        </w:rPr>
        <w:t>причиною</w:t>
      </w:r>
      <w:r>
        <w:rPr>
          <w:szCs w:val="28"/>
        </w:rPr>
        <w:t xml:space="preserve"> збільшення вмісту </w:t>
      </w:r>
      <w:r>
        <w:rPr>
          <w:szCs w:val="28"/>
          <w:lang w:val="uk-UA"/>
        </w:rPr>
        <w:t xml:space="preserve">його </w:t>
      </w:r>
      <w:r>
        <w:rPr>
          <w:szCs w:val="28"/>
        </w:rPr>
        <w:t xml:space="preserve">в черевній порожнині </w:t>
      </w:r>
      <w:r>
        <w:rPr>
          <w:szCs w:val="28"/>
          <w:lang w:val="uk-UA"/>
        </w:rPr>
        <w:t>до 2</w:t>
      </w:r>
      <w:r>
        <w:rPr>
          <w:szCs w:val="28"/>
        </w:rPr>
        <w:t>4,8±2,3мм</w:t>
      </w:r>
      <w:r>
        <w:rPr>
          <w:szCs w:val="28"/>
          <w:lang w:val="uk-UA"/>
        </w:rPr>
        <w:t>,</w:t>
      </w:r>
      <w:r>
        <w:rPr>
          <w:szCs w:val="28"/>
        </w:rPr>
        <w:t xml:space="preserve"> так і характеру (гіпоехогенні включення). Натомість сонографічні дані при ХНК характеризувались постійною візуалізацією незначної кількості однорідної рідини від 1,1±0,2мм</w:t>
      </w:r>
      <w:r>
        <w:rPr>
          <w:szCs w:val="28"/>
          <w:lang w:val="uk-UA"/>
        </w:rPr>
        <w:t>.</w:t>
      </w:r>
      <w:r>
        <w:rPr>
          <w:szCs w:val="28"/>
        </w:rPr>
        <w:t xml:space="preserve"> до </w:t>
      </w:r>
      <w:r>
        <w:rPr>
          <w:szCs w:val="28"/>
          <w:lang w:val="uk-UA"/>
        </w:rPr>
        <w:t>4</w:t>
      </w:r>
      <w:r>
        <w:rPr>
          <w:szCs w:val="28"/>
        </w:rPr>
        <w:t>,3±1,0мм</w:t>
      </w:r>
      <w:r>
        <w:rPr>
          <w:szCs w:val="28"/>
          <w:lang w:val="uk-UA"/>
        </w:rPr>
        <w:t>.</w:t>
      </w:r>
      <w:r>
        <w:rPr>
          <w:szCs w:val="28"/>
        </w:rPr>
        <w:t xml:space="preserve"> гіпокинезією (млявою перистальтикою), а також потовщенням стінки товстого кишечника від 8,1±1,8мм до 10,1±2,2мм. В стадії органної та ПОН</w:t>
      </w:r>
      <w:r>
        <w:rPr>
          <w:szCs w:val="28"/>
          <w:lang w:val="uk-UA"/>
        </w:rPr>
        <w:t xml:space="preserve">, УЗД </w:t>
      </w:r>
      <w:r>
        <w:rPr>
          <w:szCs w:val="28"/>
        </w:rPr>
        <w:t xml:space="preserve">ознаки вказували на значну кількість вільної осумкованої неоднорідної рідини, (ділянки нагноєння), та роздуті петлі кишечника з відсутньою перистальтикою. </w:t>
      </w:r>
    </w:p>
    <w:p w:rsidR="00E56978" w:rsidRDefault="00E56978" w:rsidP="00E56978">
      <w:pPr>
        <w:pStyle w:val="afffffff6"/>
        <w:spacing w:after="0" w:line="235" w:lineRule="auto"/>
        <w:ind w:firstLine="709"/>
        <w:jc w:val="both"/>
        <w:rPr>
          <w:szCs w:val="28"/>
          <w:lang w:val="uk-UA"/>
        </w:rPr>
      </w:pPr>
      <w:r>
        <w:rPr>
          <w:szCs w:val="28"/>
          <w:lang w:val="uk-UA"/>
        </w:rPr>
        <w:t>Виходячи з результатів обстеження та з метою вирішення діагностично-лікувальних завдань в головній групі, ми розробили діагностичний алгоритм комплексного обстеження та лікування хворих на НК, що включає три етапи послідовної діагностики з метою проведення верифікації недуги. Обстеження хворих головної групи було етапним відповідно до розробленого алгоритму.</w:t>
      </w:r>
    </w:p>
    <w:p w:rsidR="00E56978" w:rsidRDefault="00E56978" w:rsidP="00E56978">
      <w:pPr>
        <w:pStyle w:val="afffffff6"/>
        <w:spacing w:after="0" w:line="235" w:lineRule="auto"/>
        <w:ind w:firstLine="709"/>
        <w:jc w:val="both"/>
        <w:rPr>
          <w:sz w:val="16"/>
          <w:szCs w:val="16"/>
          <w:lang w:val="uk-UA"/>
        </w:rPr>
      </w:pPr>
    </w:p>
    <w:p w:rsidR="00E56978" w:rsidRDefault="00E56978" w:rsidP="00E56978">
      <w:pPr>
        <w:spacing w:line="235" w:lineRule="auto"/>
        <w:ind w:right="-174"/>
        <w:jc w:val="center"/>
        <w:rPr>
          <w:b/>
          <w:sz w:val="28"/>
          <w:szCs w:val="28"/>
          <w:lang w:val="uk-UA"/>
        </w:rPr>
      </w:pPr>
      <w:r>
        <w:rPr>
          <w:b/>
          <w:sz w:val="28"/>
          <w:szCs w:val="28"/>
          <w:lang w:val="uk-UA"/>
        </w:rPr>
        <w:t>Етапність діагностики та лікування НК та їх ускладнень у дітей.</w:t>
      </w:r>
    </w:p>
    <w:p w:rsidR="00E56978" w:rsidRDefault="00E56978" w:rsidP="00E56978">
      <w:pPr>
        <w:spacing w:line="235" w:lineRule="auto"/>
        <w:ind w:right="-174"/>
        <w:jc w:val="center"/>
        <w:rPr>
          <w:b/>
          <w:sz w:val="16"/>
          <w:szCs w:val="16"/>
          <w:lang w:val="uk-UA"/>
        </w:rPr>
      </w:pPr>
    </w:p>
    <w:tbl>
      <w:tblPr>
        <w:tblW w:w="0" w:type="auto"/>
        <w:tblLook w:val="01E0" w:firstRow="1" w:lastRow="1" w:firstColumn="1" w:lastColumn="1" w:noHBand="0" w:noVBand="0"/>
      </w:tblPr>
      <w:tblGrid>
        <w:gridCol w:w="1525"/>
        <w:gridCol w:w="8046"/>
      </w:tblGrid>
      <w:tr w:rsidR="00E56978" w:rsidTr="00DA294D">
        <w:tc>
          <w:tcPr>
            <w:tcW w:w="1548" w:type="dxa"/>
          </w:tcPr>
          <w:p w:rsidR="00E56978" w:rsidRDefault="00E56978" w:rsidP="00DA294D">
            <w:pPr>
              <w:widowControl w:val="0"/>
              <w:autoSpaceDE w:val="0"/>
              <w:autoSpaceDN w:val="0"/>
              <w:adjustRightInd w:val="0"/>
              <w:spacing w:line="230" w:lineRule="auto"/>
              <w:jc w:val="center"/>
              <w:rPr>
                <w:b/>
                <w:sz w:val="28"/>
                <w:szCs w:val="28"/>
                <w:lang w:val="uk-UA"/>
              </w:rPr>
            </w:pPr>
            <w:r>
              <w:rPr>
                <w:b/>
                <w:sz w:val="28"/>
                <w:szCs w:val="28"/>
                <w:lang w:val="uk-UA"/>
              </w:rPr>
              <w:t>Перший етап</w:t>
            </w:r>
          </w:p>
        </w:tc>
        <w:tc>
          <w:tcPr>
            <w:tcW w:w="8640" w:type="dxa"/>
          </w:tcPr>
          <w:p w:rsidR="00E56978" w:rsidRDefault="00E56978" w:rsidP="00DA294D">
            <w:pPr>
              <w:widowControl w:val="0"/>
              <w:autoSpaceDE w:val="0"/>
              <w:autoSpaceDN w:val="0"/>
              <w:adjustRightInd w:val="0"/>
              <w:spacing w:line="228" w:lineRule="auto"/>
              <w:rPr>
                <w:sz w:val="28"/>
                <w:szCs w:val="28"/>
                <w:lang w:val="uk-UA"/>
              </w:rPr>
            </w:pPr>
            <w:r>
              <w:rPr>
                <w:sz w:val="28"/>
                <w:szCs w:val="28"/>
                <w:lang w:val="uk-UA"/>
              </w:rPr>
              <w:t>Аналіз скарг, анамнестичних та фізикальних даних, клініко-лабораторне, рентгенологічне та сонографічне дослідження. Визначення гостроти перебігу, ступеня важкості та волемічних і біохімічних порушень. Проведення корекції волемічних порушень та консервативних заходів, спрямованих на відновлення прохідності, в тому числі, і консервативної дезінвагінації.</w:t>
            </w:r>
          </w:p>
        </w:tc>
      </w:tr>
      <w:tr w:rsidR="00E56978" w:rsidTr="00DA294D">
        <w:tc>
          <w:tcPr>
            <w:tcW w:w="1548" w:type="dxa"/>
          </w:tcPr>
          <w:p w:rsidR="00E56978" w:rsidRDefault="00E56978" w:rsidP="00DA294D">
            <w:pPr>
              <w:widowControl w:val="0"/>
              <w:autoSpaceDE w:val="0"/>
              <w:autoSpaceDN w:val="0"/>
              <w:adjustRightInd w:val="0"/>
              <w:spacing w:line="230" w:lineRule="auto"/>
              <w:jc w:val="center"/>
              <w:rPr>
                <w:b/>
                <w:sz w:val="28"/>
                <w:szCs w:val="28"/>
                <w:lang w:val="uk-UA"/>
              </w:rPr>
            </w:pPr>
            <w:r>
              <w:rPr>
                <w:b/>
                <w:sz w:val="28"/>
                <w:szCs w:val="28"/>
                <w:lang w:val="uk-UA"/>
              </w:rPr>
              <w:t>Другий етап</w:t>
            </w:r>
          </w:p>
        </w:tc>
        <w:tc>
          <w:tcPr>
            <w:tcW w:w="8640" w:type="dxa"/>
          </w:tcPr>
          <w:p w:rsidR="00E56978" w:rsidRDefault="00E56978" w:rsidP="00DA294D">
            <w:pPr>
              <w:widowControl w:val="0"/>
              <w:autoSpaceDE w:val="0"/>
              <w:autoSpaceDN w:val="0"/>
              <w:adjustRightInd w:val="0"/>
              <w:spacing w:line="228" w:lineRule="auto"/>
              <w:rPr>
                <w:sz w:val="28"/>
                <w:szCs w:val="28"/>
                <w:lang w:val="uk-UA"/>
              </w:rPr>
            </w:pPr>
            <w:r>
              <w:rPr>
                <w:sz w:val="28"/>
                <w:szCs w:val="28"/>
                <w:lang w:val="uk-UA"/>
              </w:rPr>
              <w:t>Визначення ефекту, як консервативних заходів відновлення прохідності, так і корекції волемічних і біохімічних порушень. Продовження цілеспрямованого рентгенологічного та сонографічного дослідження спрямованих на верифікацію НК. Визначення показань до оперативного лікування та необхідність передопераційної підготовки.</w:t>
            </w:r>
          </w:p>
        </w:tc>
      </w:tr>
      <w:tr w:rsidR="00E56978" w:rsidTr="00DA294D">
        <w:tc>
          <w:tcPr>
            <w:tcW w:w="1548" w:type="dxa"/>
          </w:tcPr>
          <w:p w:rsidR="00E56978" w:rsidRDefault="00E56978" w:rsidP="00DA294D">
            <w:pPr>
              <w:widowControl w:val="0"/>
              <w:autoSpaceDE w:val="0"/>
              <w:autoSpaceDN w:val="0"/>
              <w:adjustRightInd w:val="0"/>
              <w:spacing w:line="230" w:lineRule="auto"/>
              <w:jc w:val="center"/>
              <w:rPr>
                <w:b/>
                <w:sz w:val="28"/>
                <w:szCs w:val="28"/>
                <w:lang w:val="uk-UA"/>
              </w:rPr>
            </w:pPr>
            <w:r>
              <w:rPr>
                <w:b/>
                <w:sz w:val="28"/>
                <w:szCs w:val="28"/>
                <w:lang w:val="uk-UA"/>
              </w:rPr>
              <w:t>Третій етап</w:t>
            </w:r>
          </w:p>
        </w:tc>
        <w:tc>
          <w:tcPr>
            <w:tcW w:w="8640" w:type="dxa"/>
          </w:tcPr>
          <w:p w:rsidR="00E56978" w:rsidRDefault="00E56978" w:rsidP="00DA294D">
            <w:pPr>
              <w:widowControl w:val="0"/>
              <w:autoSpaceDE w:val="0"/>
              <w:autoSpaceDN w:val="0"/>
              <w:adjustRightInd w:val="0"/>
              <w:spacing w:line="230" w:lineRule="auto"/>
              <w:rPr>
                <w:sz w:val="28"/>
                <w:szCs w:val="28"/>
                <w:lang w:val="uk-UA"/>
              </w:rPr>
            </w:pPr>
            <w:r>
              <w:rPr>
                <w:sz w:val="28"/>
                <w:szCs w:val="28"/>
                <w:lang w:val="uk-UA"/>
              </w:rPr>
              <w:t>Проведення оперативного лікування та інтраопераційної клініко-морфологічної діагностики. Післяопераційне лікування.</w:t>
            </w:r>
          </w:p>
        </w:tc>
      </w:tr>
    </w:tbl>
    <w:p w:rsidR="00E56978" w:rsidRDefault="00E56978" w:rsidP="00E56978">
      <w:pPr>
        <w:spacing w:line="235" w:lineRule="auto"/>
        <w:ind w:right="-174"/>
        <w:jc w:val="both"/>
        <w:rPr>
          <w:bCs/>
          <w:sz w:val="18"/>
          <w:szCs w:val="18"/>
          <w:lang w:val="uk-UA"/>
        </w:rPr>
      </w:pPr>
      <w:r>
        <w:rPr>
          <w:bCs/>
          <w:sz w:val="18"/>
          <w:szCs w:val="18"/>
          <w:lang w:val="uk-UA"/>
        </w:rPr>
        <w:tab/>
      </w:r>
    </w:p>
    <w:p w:rsidR="00E56978" w:rsidRDefault="00E56978" w:rsidP="00E56978">
      <w:pPr>
        <w:spacing w:line="235" w:lineRule="auto"/>
        <w:ind w:right="6"/>
        <w:jc w:val="both"/>
        <w:rPr>
          <w:sz w:val="28"/>
          <w:szCs w:val="28"/>
          <w:lang w:val="uk-UA"/>
        </w:rPr>
      </w:pPr>
      <w:r>
        <w:rPr>
          <w:bCs/>
          <w:sz w:val="28"/>
          <w:szCs w:val="28"/>
          <w:lang w:val="uk-UA"/>
        </w:rPr>
        <w:tab/>
        <w:t>Виконання третього етапу</w:t>
      </w:r>
      <w:r>
        <w:rPr>
          <w:sz w:val="28"/>
          <w:szCs w:val="28"/>
          <w:lang w:val="uk-UA"/>
        </w:rPr>
        <w:t xml:space="preserve"> алгоритму лікування хворих з НК завжди проводилось  зі співставленням результатів лабораторних і візуалізаційних досліджень з морфологічними дослідженнями та співставлення змінених ділянок кишечника. Отримані клініко-лабораторні дані корелювали з даним візуалізаційних методів дослідження і вказували на стадійні зміни в перебізі НК у дітей.</w:t>
      </w:r>
    </w:p>
    <w:p w:rsidR="00E56978" w:rsidRDefault="00E56978" w:rsidP="00E56978">
      <w:pPr>
        <w:autoSpaceDE w:val="0"/>
        <w:autoSpaceDN w:val="0"/>
        <w:adjustRightInd w:val="0"/>
        <w:spacing w:line="235" w:lineRule="auto"/>
        <w:ind w:firstLine="709"/>
        <w:jc w:val="both"/>
        <w:rPr>
          <w:sz w:val="28"/>
          <w:szCs w:val="28"/>
          <w:lang w:val="uk-UA"/>
        </w:rPr>
      </w:pPr>
      <w:r>
        <w:rPr>
          <w:sz w:val="28"/>
          <w:szCs w:val="28"/>
          <w:lang w:val="uk-UA"/>
        </w:rPr>
        <w:t xml:space="preserve">Результати комплексного обстеження дітей НК показали локалізацію перепони, що представлено на рис. 1. НТонК репрезентує група в кількості 248 (39,17%) хворих, із яких 97 (15,32%) головної та 151 (23,85%) контрольної груп. Непрохідність ілеоцекального кута встановлена у 224 (35,38%) хворих, із яких 99 (15,63%) головної та 125 (19,74%) контрольної груп. НТовК діагностовано у 165 </w:t>
      </w:r>
      <w:r>
        <w:rPr>
          <w:sz w:val="28"/>
          <w:szCs w:val="28"/>
          <w:lang w:val="uk-UA"/>
        </w:rPr>
        <w:lastRenderedPageBreak/>
        <w:t>(26,06%) хворих із яких 81 (12,79%) головної та 84 (13,27%) контрольної груп. Головну групу склали 273 (43,13%), а контрольну 360 (56,87%) хворих.</w:t>
      </w:r>
    </w:p>
    <w:p w:rsidR="00E56978" w:rsidRDefault="00E56978" w:rsidP="00E56978">
      <w:pPr>
        <w:autoSpaceDE w:val="0"/>
        <w:autoSpaceDN w:val="0"/>
        <w:adjustRightInd w:val="0"/>
        <w:spacing w:line="120" w:lineRule="auto"/>
        <w:ind w:firstLine="709"/>
        <w:jc w:val="both"/>
        <w:rPr>
          <w:sz w:val="16"/>
          <w:szCs w:val="16"/>
          <w:lang w:val="uk-UA"/>
        </w:rPr>
      </w:pPr>
    </w:p>
    <w:p w:rsidR="00E56978" w:rsidRDefault="00E56978" w:rsidP="00E56978">
      <w:pPr>
        <w:autoSpaceDE w:val="0"/>
        <w:autoSpaceDN w:val="0"/>
        <w:adjustRightInd w:val="0"/>
        <w:spacing w:line="235" w:lineRule="auto"/>
        <w:jc w:val="center"/>
        <w:rPr>
          <w:sz w:val="16"/>
          <w:szCs w:val="16"/>
          <w:lang w:val="uk-UA"/>
        </w:rPr>
      </w:pPr>
      <w:r>
        <w:rPr>
          <w:noProof/>
          <w:sz w:val="28"/>
          <w:szCs w:val="28"/>
          <w:lang w:eastAsia="ru-RU"/>
        </w:rPr>
        <w:drawing>
          <wp:inline distT="0" distB="0" distL="0" distR="0">
            <wp:extent cx="6282055" cy="2054225"/>
            <wp:effectExtent l="0" t="0" r="0" b="0"/>
            <wp:docPr id="70" name="Диаграмма 7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56978" w:rsidRDefault="00E56978" w:rsidP="00E56978">
      <w:pPr>
        <w:autoSpaceDE w:val="0"/>
        <w:autoSpaceDN w:val="0"/>
        <w:adjustRightInd w:val="0"/>
        <w:spacing w:line="235" w:lineRule="auto"/>
        <w:jc w:val="center"/>
        <w:rPr>
          <w:sz w:val="28"/>
          <w:szCs w:val="28"/>
          <w:lang w:val="uk-UA"/>
        </w:rPr>
      </w:pPr>
      <w:r>
        <w:rPr>
          <w:sz w:val="28"/>
          <w:szCs w:val="28"/>
          <w:lang w:val="uk-UA"/>
        </w:rPr>
        <w:t xml:space="preserve"> Рис.1. </w:t>
      </w:r>
      <w:r>
        <w:rPr>
          <w:sz w:val="28"/>
          <w:szCs w:val="28"/>
        </w:rPr>
        <w:t>Л</w:t>
      </w:r>
      <w:r>
        <w:rPr>
          <w:sz w:val="28"/>
          <w:szCs w:val="28"/>
          <w:lang w:val="uk-UA"/>
        </w:rPr>
        <w:t>окалізація НК та кількість хворих головної та контрольної груп.</w:t>
      </w:r>
    </w:p>
    <w:p w:rsidR="00E56978" w:rsidRDefault="00E56978" w:rsidP="00E56978">
      <w:pPr>
        <w:autoSpaceDE w:val="0"/>
        <w:autoSpaceDN w:val="0"/>
        <w:adjustRightInd w:val="0"/>
        <w:spacing w:line="120" w:lineRule="auto"/>
        <w:ind w:firstLine="709"/>
        <w:jc w:val="both"/>
        <w:rPr>
          <w:sz w:val="16"/>
          <w:szCs w:val="16"/>
          <w:lang w:val="uk-UA"/>
        </w:rPr>
      </w:pPr>
    </w:p>
    <w:p w:rsidR="00E56978" w:rsidRDefault="00E56978" w:rsidP="00E56978">
      <w:pPr>
        <w:autoSpaceDE w:val="0"/>
        <w:autoSpaceDN w:val="0"/>
        <w:adjustRightInd w:val="0"/>
        <w:spacing w:line="235" w:lineRule="auto"/>
        <w:ind w:firstLine="709"/>
        <w:jc w:val="both"/>
        <w:rPr>
          <w:sz w:val="28"/>
          <w:szCs w:val="28"/>
          <w:lang w:val="uk-UA"/>
        </w:rPr>
      </w:pPr>
      <w:r>
        <w:rPr>
          <w:sz w:val="28"/>
          <w:szCs w:val="28"/>
          <w:lang w:val="uk-UA"/>
        </w:rPr>
        <w:t>Виходячи із завдань дослідження, та з результатів комплексного клініко-лабораторного обстеження, групи хворих сформовані відповідно до стадій перебігу НК, що представлено в табл. №2.</w:t>
      </w:r>
    </w:p>
    <w:p w:rsidR="00E56978" w:rsidRDefault="00E56978" w:rsidP="00E56978">
      <w:pPr>
        <w:tabs>
          <w:tab w:val="left" w:pos="1548"/>
          <w:tab w:val="left" w:pos="5328"/>
          <w:tab w:val="left" w:pos="8208"/>
          <w:tab w:val="left" w:pos="10908"/>
          <w:tab w:val="left" w:pos="13428"/>
        </w:tabs>
        <w:autoSpaceDE w:val="0"/>
        <w:autoSpaceDN w:val="0"/>
        <w:adjustRightInd w:val="0"/>
        <w:ind w:firstLine="709"/>
        <w:jc w:val="right"/>
        <w:rPr>
          <w:sz w:val="28"/>
          <w:szCs w:val="28"/>
          <w:lang w:val="uk-UA"/>
        </w:rPr>
      </w:pPr>
      <w:r>
        <w:rPr>
          <w:sz w:val="28"/>
          <w:szCs w:val="28"/>
          <w:lang w:val="uk-UA"/>
        </w:rPr>
        <w:t>Таблиця 2.</w:t>
      </w:r>
    </w:p>
    <w:p w:rsidR="00E56978" w:rsidRDefault="00E56978" w:rsidP="00E56978">
      <w:pPr>
        <w:autoSpaceDE w:val="0"/>
        <w:autoSpaceDN w:val="0"/>
        <w:adjustRightInd w:val="0"/>
        <w:spacing w:line="235" w:lineRule="auto"/>
        <w:ind w:firstLine="709"/>
        <w:jc w:val="center"/>
        <w:rPr>
          <w:b/>
          <w:sz w:val="28"/>
          <w:szCs w:val="28"/>
          <w:lang w:val="uk-UA"/>
        </w:rPr>
      </w:pPr>
      <w:r>
        <w:rPr>
          <w:b/>
          <w:sz w:val="28"/>
          <w:szCs w:val="28"/>
          <w:lang w:val="uk-UA"/>
        </w:rPr>
        <w:t>Характеристика хворих дітей на НК.</w:t>
      </w:r>
    </w:p>
    <w:tbl>
      <w:tblPr>
        <w:tblW w:w="954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9"/>
        <w:gridCol w:w="1137"/>
        <w:gridCol w:w="1137"/>
        <w:gridCol w:w="1590"/>
        <w:gridCol w:w="1138"/>
        <w:gridCol w:w="1590"/>
        <w:gridCol w:w="1138"/>
      </w:tblGrid>
      <w:tr w:rsidR="00E56978" w:rsidTr="00DA294D">
        <w:trPr>
          <w:cantSplit/>
          <w:trHeight w:val="304"/>
          <w:jc w:val="center"/>
        </w:trPr>
        <w:tc>
          <w:tcPr>
            <w:tcW w:w="1819" w:type="dxa"/>
            <w:vMerge w:val="restart"/>
            <w:vAlign w:val="center"/>
          </w:tcPr>
          <w:p w:rsidR="00E56978" w:rsidRDefault="00E56978" w:rsidP="00DA294D">
            <w:pPr>
              <w:autoSpaceDE w:val="0"/>
              <w:autoSpaceDN w:val="0"/>
              <w:adjustRightInd w:val="0"/>
              <w:spacing w:line="228" w:lineRule="auto"/>
              <w:rPr>
                <w:sz w:val="28"/>
                <w:szCs w:val="28"/>
                <w:lang w:val="uk-UA"/>
              </w:rPr>
            </w:pPr>
            <w:r>
              <w:rPr>
                <w:sz w:val="28"/>
                <w:szCs w:val="28"/>
                <w:lang w:val="uk-UA"/>
              </w:rPr>
              <w:t xml:space="preserve">Стадії НК </w:t>
            </w:r>
          </w:p>
        </w:tc>
        <w:tc>
          <w:tcPr>
            <w:tcW w:w="2274" w:type="dxa"/>
            <w:gridSpan w:val="2"/>
            <w:vAlign w:val="center"/>
          </w:tcPr>
          <w:p w:rsidR="00E56978" w:rsidRDefault="00E56978" w:rsidP="00DA294D">
            <w:pPr>
              <w:autoSpaceDE w:val="0"/>
              <w:autoSpaceDN w:val="0"/>
              <w:adjustRightInd w:val="0"/>
              <w:spacing w:line="228" w:lineRule="auto"/>
              <w:ind w:left="-113" w:right="-113"/>
              <w:jc w:val="center"/>
              <w:rPr>
                <w:sz w:val="28"/>
                <w:szCs w:val="28"/>
                <w:lang w:val="uk-UA"/>
              </w:rPr>
            </w:pPr>
            <w:r>
              <w:rPr>
                <w:sz w:val="28"/>
                <w:szCs w:val="28"/>
                <w:lang w:val="uk-UA"/>
              </w:rPr>
              <w:t>Разом хворих</w:t>
            </w:r>
          </w:p>
        </w:tc>
        <w:tc>
          <w:tcPr>
            <w:tcW w:w="2728" w:type="dxa"/>
            <w:gridSpan w:val="2"/>
            <w:vAlign w:val="center"/>
          </w:tcPr>
          <w:p w:rsidR="00E56978" w:rsidRDefault="00E56978" w:rsidP="00DA294D">
            <w:pPr>
              <w:autoSpaceDE w:val="0"/>
              <w:autoSpaceDN w:val="0"/>
              <w:adjustRightInd w:val="0"/>
              <w:spacing w:line="228" w:lineRule="auto"/>
              <w:ind w:left="-113" w:right="-113"/>
              <w:jc w:val="center"/>
              <w:rPr>
                <w:sz w:val="28"/>
                <w:szCs w:val="28"/>
                <w:lang w:val="uk-UA"/>
              </w:rPr>
            </w:pPr>
            <w:r>
              <w:rPr>
                <w:sz w:val="28"/>
                <w:szCs w:val="28"/>
                <w:lang w:val="uk-UA"/>
              </w:rPr>
              <w:t>Контрольна група</w:t>
            </w:r>
          </w:p>
        </w:tc>
        <w:tc>
          <w:tcPr>
            <w:tcW w:w="2728" w:type="dxa"/>
            <w:gridSpan w:val="2"/>
            <w:vAlign w:val="center"/>
          </w:tcPr>
          <w:p w:rsidR="00E56978" w:rsidRDefault="00E56978" w:rsidP="00DA294D">
            <w:pPr>
              <w:autoSpaceDE w:val="0"/>
              <w:autoSpaceDN w:val="0"/>
              <w:adjustRightInd w:val="0"/>
              <w:spacing w:line="228" w:lineRule="auto"/>
              <w:ind w:left="-113" w:right="-113"/>
              <w:jc w:val="center"/>
              <w:rPr>
                <w:sz w:val="28"/>
                <w:szCs w:val="28"/>
                <w:lang w:val="uk-UA"/>
              </w:rPr>
            </w:pPr>
            <w:r>
              <w:rPr>
                <w:sz w:val="28"/>
                <w:szCs w:val="28"/>
                <w:lang w:val="uk-UA"/>
              </w:rPr>
              <w:t>Головна група</w:t>
            </w:r>
          </w:p>
        </w:tc>
      </w:tr>
      <w:tr w:rsidR="00E56978" w:rsidTr="00DA294D">
        <w:trPr>
          <w:cantSplit/>
          <w:trHeight w:val="137"/>
          <w:jc w:val="center"/>
        </w:trPr>
        <w:tc>
          <w:tcPr>
            <w:tcW w:w="1819" w:type="dxa"/>
            <w:vMerge/>
            <w:vAlign w:val="center"/>
          </w:tcPr>
          <w:p w:rsidR="00E56978" w:rsidRDefault="00E56978" w:rsidP="00DA294D">
            <w:pPr>
              <w:autoSpaceDE w:val="0"/>
              <w:autoSpaceDN w:val="0"/>
              <w:adjustRightInd w:val="0"/>
              <w:spacing w:line="228" w:lineRule="auto"/>
              <w:rPr>
                <w:sz w:val="28"/>
                <w:szCs w:val="28"/>
                <w:lang w:val="uk-UA"/>
              </w:rPr>
            </w:pPr>
          </w:p>
        </w:tc>
        <w:tc>
          <w:tcPr>
            <w:tcW w:w="1137" w:type="dxa"/>
            <w:vAlign w:val="center"/>
          </w:tcPr>
          <w:p w:rsidR="00E56978" w:rsidRDefault="00E56978" w:rsidP="00DA294D">
            <w:pPr>
              <w:autoSpaceDE w:val="0"/>
              <w:autoSpaceDN w:val="0"/>
              <w:adjustRightInd w:val="0"/>
              <w:spacing w:line="228" w:lineRule="auto"/>
              <w:jc w:val="center"/>
              <w:rPr>
                <w:sz w:val="28"/>
                <w:szCs w:val="28"/>
                <w:lang w:val="uk-UA"/>
              </w:rPr>
            </w:pPr>
            <w:r>
              <w:rPr>
                <w:sz w:val="28"/>
                <w:szCs w:val="28"/>
                <w:lang w:val="uk-UA"/>
              </w:rPr>
              <w:t>К-ть</w:t>
            </w:r>
          </w:p>
        </w:tc>
        <w:tc>
          <w:tcPr>
            <w:tcW w:w="1137" w:type="dxa"/>
            <w:vAlign w:val="center"/>
          </w:tcPr>
          <w:p w:rsidR="00E56978" w:rsidRDefault="00E56978" w:rsidP="00DA294D">
            <w:pPr>
              <w:autoSpaceDE w:val="0"/>
              <w:autoSpaceDN w:val="0"/>
              <w:adjustRightInd w:val="0"/>
              <w:spacing w:line="228" w:lineRule="auto"/>
              <w:jc w:val="center"/>
              <w:rPr>
                <w:sz w:val="28"/>
                <w:szCs w:val="28"/>
                <w:lang w:val="uk-UA"/>
              </w:rPr>
            </w:pPr>
            <w:r>
              <w:rPr>
                <w:sz w:val="28"/>
                <w:szCs w:val="28"/>
                <w:lang w:val="uk-UA"/>
              </w:rPr>
              <w:t>%</w:t>
            </w:r>
          </w:p>
        </w:tc>
        <w:tc>
          <w:tcPr>
            <w:tcW w:w="1590" w:type="dxa"/>
            <w:vAlign w:val="center"/>
          </w:tcPr>
          <w:p w:rsidR="00E56978" w:rsidRDefault="00E56978" w:rsidP="00DA294D">
            <w:pPr>
              <w:autoSpaceDE w:val="0"/>
              <w:autoSpaceDN w:val="0"/>
              <w:adjustRightInd w:val="0"/>
              <w:spacing w:line="228" w:lineRule="auto"/>
              <w:jc w:val="center"/>
              <w:rPr>
                <w:sz w:val="28"/>
                <w:szCs w:val="28"/>
                <w:lang w:val="uk-UA"/>
              </w:rPr>
            </w:pPr>
            <w:r>
              <w:rPr>
                <w:sz w:val="28"/>
                <w:szCs w:val="28"/>
                <w:lang w:val="uk-UA"/>
              </w:rPr>
              <w:t>К-ть</w:t>
            </w:r>
          </w:p>
        </w:tc>
        <w:tc>
          <w:tcPr>
            <w:tcW w:w="1138" w:type="dxa"/>
            <w:vAlign w:val="center"/>
          </w:tcPr>
          <w:p w:rsidR="00E56978" w:rsidRDefault="00E56978" w:rsidP="00DA294D">
            <w:pPr>
              <w:autoSpaceDE w:val="0"/>
              <w:autoSpaceDN w:val="0"/>
              <w:adjustRightInd w:val="0"/>
              <w:spacing w:line="228" w:lineRule="auto"/>
              <w:jc w:val="center"/>
              <w:rPr>
                <w:sz w:val="28"/>
                <w:szCs w:val="28"/>
                <w:lang w:val="uk-UA"/>
              </w:rPr>
            </w:pPr>
            <w:r>
              <w:rPr>
                <w:sz w:val="28"/>
                <w:szCs w:val="28"/>
                <w:lang w:val="uk-UA"/>
              </w:rPr>
              <w:t>%</w:t>
            </w:r>
          </w:p>
        </w:tc>
        <w:tc>
          <w:tcPr>
            <w:tcW w:w="1590" w:type="dxa"/>
            <w:vAlign w:val="center"/>
          </w:tcPr>
          <w:p w:rsidR="00E56978" w:rsidRDefault="00E56978" w:rsidP="00DA294D">
            <w:pPr>
              <w:autoSpaceDE w:val="0"/>
              <w:autoSpaceDN w:val="0"/>
              <w:adjustRightInd w:val="0"/>
              <w:spacing w:line="228" w:lineRule="auto"/>
              <w:jc w:val="center"/>
              <w:rPr>
                <w:sz w:val="28"/>
                <w:szCs w:val="28"/>
                <w:lang w:val="uk-UA"/>
              </w:rPr>
            </w:pPr>
            <w:r>
              <w:rPr>
                <w:sz w:val="28"/>
                <w:szCs w:val="28"/>
                <w:lang w:val="uk-UA"/>
              </w:rPr>
              <w:t>К-ть</w:t>
            </w:r>
          </w:p>
        </w:tc>
        <w:tc>
          <w:tcPr>
            <w:tcW w:w="1138" w:type="dxa"/>
            <w:vAlign w:val="center"/>
          </w:tcPr>
          <w:p w:rsidR="00E56978" w:rsidRDefault="00E56978" w:rsidP="00DA294D">
            <w:pPr>
              <w:autoSpaceDE w:val="0"/>
              <w:autoSpaceDN w:val="0"/>
              <w:adjustRightInd w:val="0"/>
              <w:spacing w:line="228" w:lineRule="auto"/>
              <w:jc w:val="center"/>
              <w:rPr>
                <w:sz w:val="28"/>
                <w:szCs w:val="28"/>
                <w:lang w:val="uk-UA"/>
              </w:rPr>
            </w:pPr>
            <w:r>
              <w:rPr>
                <w:sz w:val="28"/>
                <w:szCs w:val="28"/>
                <w:lang w:val="uk-UA"/>
              </w:rPr>
              <w:t>%</w:t>
            </w:r>
          </w:p>
        </w:tc>
      </w:tr>
      <w:tr w:rsidR="00E56978" w:rsidTr="00DA294D">
        <w:trPr>
          <w:trHeight w:val="304"/>
          <w:jc w:val="center"/>
        </w:trPr>
        <w:tc>
          <w:tcPr>
            <w:tcW w:w="1819" w:type="dxa"/>
          </w:tcPr>
          <w:p w:rsidR="00E56978" w:rsidRDefault="00E56978" w:rsidP="00DA294D">
            <w:pPr>
              <w:autoSpaceDE w:val="0"/>
              <w:autoSpaceDN w:val="0"/>
              <w:adjustRightInd w:val="0"/>
              <w:spacing w:line="228" w:lineRule="auto"/>
              <w:jc w:val="center"/>
              <w:rPr>
                <w:sz w:val="28"/>
                <w:szCs w:val="28"/>
              </w:rPr>
            </w:pPr>
            <w:r>
              <w:rPr>
                <w:sz w:val="28"/>
                <w:szCs w:val="28"/>
                <w:lang w:val="en-US"/>
              </w:rPr>
              <w:t>I</w:t>
            </w:r>
          </w:p>
        </w:tc>
        <w:tc>
          <w:tcPr>
            <w:tcW w:w="1137" w:type="dxa"/>
          </w:tcPr>
          <w:p w:rsidR="00E56978" w:rsidRDefault="00E56978" w:rsidP="00DA294D">
            <w:pPr>
              <w:autoSpaceDE w:val="0"/>
              <w:autoSpaceDN w:val="0"/>
              <w:adjustRightInd w:val="0"/>
              <w:spacing w:line="228" w:lineRule="auto"/>
              <w:jc w:val="center"/>
              <w:rPr>
                <w:sz w:val="28"/>
                <w:szCs w:val="28"/>
              </w:rPr>
            </w:pPr>
            <w:r>
              <w:rPr>
                <w:sz w:val="28"/>
                <w:szCs w:val="28"/>
              </w:rPr>
              <w:t>218</w:t>
            </w:r>
          </w:p>
        </w:tc>
        <w:tc>
          <w:tcPr>
            <w:tcW w:w="1137" w:type="dxa"/>
          </w:tcPr>
          <w:p w:rsidR="00E56978" w:rsidRDefault="00E56978" w:rsidP="00DA294D">
            <w:pPr>
              <w:autoSpaceDE w:val="0"/>
              <w:autoSpaceDN w:val="0"/>
              <w:adjustRightInd w:val="0"/>
              <w:spacing w:line="228" w:lineRule="auto"/>
              <w:jc w:val="center"/>
              <w:rPr>
                <w:sz w:val="28"/>
                <w:szCs w:val="28"/>
                <w:lang w:val="uk-UA"/>
              </w:rPr>
            </w:pPr>
            <w:r>
              <w:rPr>
                <w:sz w:val="28"/>
                <w:szCs w:val="28"/>
                <w:lang w:val="uk-UA"/>
              </w:rPr>
              <w:t>34,45</w:t>
            </w:r>
          </w:p>
        </w:tc>
        <w:tc>
          <w:tcPr>
            <w:tcW w:w="1590" w:type="dxa"/>
          </w:tcPr>
          <w:p w:rsidR="00E56978" w:rsidRDefault="00E56978" w:rsidP="00DA294D">
            <w:pPr>
              <w:autoSpaceDE w:val="0"/>
              <w:autoSpaceDN w:val="0"/>
              <w:adjustRightInd w:val="0"/>
              <w:spacing w:line="228" w:lineRule="auto"/>
              <w:jc w:val="center"/>
              <w:rPr>
                <w:sz w:val="28"/>
                <w:szCs w:val="28"/>
              </w:rPr>
            </w:pPr>
            <w:r>
              <w:rPr>
                <w:sz w:val="28"/>
                <w:szCs w:val="28"/>
              </w:rPr>
              <w:t>135</w:t>
            </w:r>
          </w:p>
        </w:tc>
        <w:tc>
          <w:tcPr>
            <w:tcW w:w="1138" w:type="dxa"/>
          </w:tcPr>
          <w:p w:rsidR="00E56978" w:rsidRDefault="00E56978" w:rsidP="00DA294D">
            <w:pPr>
              <w:autoSpaceDE w:val="0"/>
              <w:autoSpaceDN w:val="0"/>
              <w:adjustRightInd w:val="0"/>
              <w:spacing w:line="228" w:lineRule="auto"/>
              <w:jc w:val="center"/>
              <w:rPr>
                <w:sz w:val="28"/>
                <w:szCs w:val="28"/>
                <w:lang w:val="uk-UA"/>
              </w:rPr>
            </w:pPr>
            <w:r>
              <w:rPr>
                <w:sz w:val="28"/>
                <w:szCs w:val="28"/>
                <w:lang w:val="uk-UA"/>
              </w:rPr>
              <w:t>21,33</w:t>
            </w:r>
          </w:p>
        </w:tc>
        <w:tc>
          <w:tcPr>
            <w:tcW w:w="1590" w:type="dxa"/>
          </w:tcPr>
          <w:p w:rsidR="00E56978" w:rsidRDefault="00E56978" w:rsidP="00DA294D">
            <w:pPr>
              <w:autoSpaceDE w:val="0"/>
              <w:autoSpaceDN w:val="0"/>
              <w:adjustRightInd w:val="0"/>
              <w:spacing w:line="228" w:lineRule="auto"/>
              <w:jc w:val="center"/>
              <w:rPr>
                <w:sz w:val="28"/>
                <w:szCs w:val="28"/>
              </w:rPr>
            </w:pPr>
            <w:r>
              <w:rPr>
                <w:sz w:val="28"/>
                <w:szCs w:val="28"/>
              </w:rPr>
              <w:t>83</w:t>
            </w:r>
          </w:p>
        </w:tc>
        <w:tc>
          <w:tcPr>
            <w:tcW w:w="1138" w:type="dxa"/>
          </w:tcPr>
          <w:p w:rsidR="00E56978" w:rsidRDefault="00E56978" w:rsidP="00DA294D">
            <w:pPr>
              <w:autoSpaceDE w:val="0"/>
              <w:autoSpaceDN w:val="0"/>
              <w:adjustRightInd w:val="0"/>
              <w:spacing w:line="228" w:lineRule="auto"/>
              <w:jc w:val="center"/>
              <w:rPr>
                <w:sz w:val="28"/>
                <w:szCs w:val="28"/>
                <w:lang w:val="uk-UA"/>
              </w:rPr>
            </w:pPr>
            <w:r>
              <w:rPr>
                <w:sz w:val="28"/>
                <w:szCs w:val="28"/>
                <w:lang w:val="uk-UA"/>
              </w:rPr>
              <w:t>13,12</w:t>
            </w:r>
          </w:p>
        </w:tc>
      </w:tr>
      <w:tr w:rsidR="00E56978" w:rsidTr="00DA294D">
        <w:trPr>
          <w:trHeight w:val="314"/>
          <w:jc w:val="center"/>
        </w:trPr>
        <w:tc>
          <w:tcPr>
            <w:tcW w:w="1819" w:type="dxa"/>
          </w:tcPr>
          <w:p w:rsidR="00E56978" w:rsidRDefault="00E56978" w:rsidP="00DA294D">
            <w:pPr>
              <w:autoSpaceDE w:val="0"/>
              <w:autoSpaceDN w:val="0"/>
              <w:adjustRightInd w:val="0"/>
              <w:spacing w:line="228" w:lineRule="auto"/>
              <w:jc w:val="center"/>
              <w:rPr>
                <w:sz w:val="28"/>
                <w:szCs w:val="28"/>
                <w:lang w:val="en-US"/>
              </w:rPr>
            </w:pPr>
            <w:r>
              <w:rPr>
                <w:sz w:val="28"/>
                <w:szCs w:val="28"/>
                <w:lang w:val="en-US"/>
              </w:rPr>
              <w:t>II</w:t>
            </w:r>
          </w:p>
        </w:tc>
        <w:tc>
          <w:tcPr>
            <w:tcW w:w="1137" w:type="dxa"/>
          </w:tcPr>
          <w:p w:rsidR="00E56978" w:rsidRDefault="00E56978" w:rsidP="00DA294D">
            <w:pPr>
              <w:autoSpaceDE w:val="0"/>
              <w:autoSpaceDN w:val="0"/>
              <w:adjustRightInd w:val="0"/>
              <w:spacing w:line="228" w:lineRule="auto"/>
              <w:jc w:val="center"/>
              <w:rPr>
                <w:sz w:val="28"/>
                <w:szCs w:val="28"/>
                <w:lang w:val="en-US"/>
              </w:rPr>
            </w:pPr>
            <w:r>
              <w:rPr>
                <w:sz w:val="28"/>
                <w:szCs w:val="28"/>
                <w:lang w:val="en-US"/>
              </w:rPr>
              <w:t>329</w:t>
            </w:r>
          </w:p>
        </w:tc>
        <w:tc>
          <w:tcPr>
            <w:tcW w:w="1137" w:type="dxa"/>
          </w:tcPr>
          <w:p w:rsidR="00E56978" w:rsidRDefault="00E56978" w:rsidP="00DA294D">
            <w:pPr>
              <w:autoSpaceDE w:val="0"/>
              <w:autoSpaceDN w:val="0"/>
              <w:adjustRightInd w:val="0"/>
              <w:spacing w:line="228" w:lineRule="auto"/>
              <w:jc w:val="center"/>
              <w:rPr>
                <w:sz w:val="28"/>
                <w:szCs w:val="28"/>
                <w:lang w:val="uk-UA"/>
              </w:rPr>
            </w:pPr>
            <w:r>
              <w:rPr>
                <w:sz w:val="28"/>
                <w:szCs w:val="28"/>
                <w:lang w:val="uk-UA"/>
              </w:rPr>
              <w:t>51,97</w:t>
            </w:r>
          </w:p>
        </w:tc>
        <w:tc>
          <w:tcPr>
            <w:tcW w:w="1590" w:type="dxa"/>
          </w:tcPr>
          <w:p w:rsidR="00E56978" w:rsidRDefault="00E56978" w:rsidP="00DA294D">
            <w:pPr>
              <w:autoSpaceDE w:val="0"/>
              <w:autoSpaceDN w:val="0"/>
              <w:adjustRightInd w:val="0"/>
              <w:spacing w:line="228" w:lineRule="auto"/>
              <w:jc w:val="center"/>
              <w:rPr>
                <w:sz w:val="28"/>
                <w:szCs w:val="28"/>
                <w:lang w:val="en-US"/>
              </w:rPr>
            </w:pPr>
            <w:r>
              <w:rPr>
                <w:sz w:val="28"/>
                <w:szCs w:val="28"/>
                <w:lang w:val="en-US"/>
              </w:rPr>
              <w:t>175</w:t>
            </w:r>
          </w:p>
        </w:tc>
        <w:tc>
          <w:tcPr>
            <w:tcW w:w="1138" w:type="dxa"/>
          </w:tcPr>
          <w:p w:rsidR="00E56978" w:rsidRDefault="00E56978" w:rsidP="00DA294D">
            <w:pPr>
              <w:autoSpaceDE w:val="0"/>
              <w:autoSpaceDN w:val="0"/>
              <w:adjustRightInd w:val="0"/>
              <w:spacing w:line="228" w:lineRule="auto"/>
              <w:jc w:val="center"/>
              <w:rPr>
                <w:sz w:val="28"/>
                <w:szCs w:val="28"/>
                <w:lang w:val="uk-UA"/>
              </w:rPr>
            </w:pPr>
            <w:r>
              <w:rPr>
                <w:sz w:val="28"/>
                <w:szCs w:val="28"/>
                <w:lang w:val="uk-UA"/>
              </w:rPr>
              <w:t>27,65</w:t>
            </w:r>
          </w:p>
        </w:tc>
        <w:tc>
          <w:tcPr>
            <w:tcW w:w="1590" w:type="dxa"/>
          </w:tcPr>
          <w:p w:rsidR="00E56978" w:rsidRDefault="00E56978" w:rsidP="00DA294D">
            <w:pPr>
              <w:autoSpaceDE w:val="0"/>
              <w:autoSpaceDN w:val="0"/>
              <w:adjustRightInd w:val="0"/>
              <w:spacing w:line="228" w:lineRule="auto"/>
              <w:jc w:val="center"/>
              <w:rPr>
                <w:sz w:val="28"/>
                <w:szCs w:val="28"/>
                <w:lang w:val="en-US"/>
              </w:rPr>
            </w:pPr>
            <w:r>
              <w:rPr>
                <w:sz w:val="28"/>
                <w:szCs w:val="28"/>
                <w:lang w:val="en-US"/>
              </w:rPr>
              <w:t>154</w:t>
            </w:r>
          </w:p>
        </w:tc>
        <w:tc>
          <w:tcPr>
            <w:tcW w:w="1138" w:type="dxa"/>
          </w:tcPr>
          <w:p w:rsidR="00E56978" w:rsidRDefault="00E56978" w:rsidP="00DA294D">
            <w:pPr>
              <w:autoSpaceDE w:val="0"/>
              <w:autoSpaceDN w:val="0"/>
              <w:adjustRightInd w:val="0"/>
              <w:spacing w:line="228" w:lineRule="auto"/>
              <w:jc w:val="center"/>
              <w:rPr>
                <w:sz w:val="28"/>
                <w:szCs w:val="28"/>
                <w:lang w:val="uk-UA"/>
              </w:rPr>
            </w:pPr>
            <w:r>
              <w:rPr>
                <w:sz w:val="28"/>
                <w:szCs w:val="28"/>
                <w:lang w:val="uk-UA"/>
              </w:rPr>
              <w:t>24,32</w:t>
            </w:r>
          </w:p>
        </w:tc>
      </w:tr>
      <w:tr w:rsidR="00E56978" w:rsidTr="00DA294D">
        <w:trPr>
          <w:trHeight w:val="304"/>
          <w:jc w:val="center"/>
        </w:trPr>
        <w:tc>
          <w:tcPr>
            <w:tcW w:w="1819" w:type="dxa"/>
          </w:tcPr>
          <w:p w:rsidR="00E56978" w:rsidRDefault="00E56978" w:rsidP="00DA294D">
            <w:pPr>
              <w:autoSpaceDE w:val="0"/>
              <w:autoSpaceDN w:val="0"/>
              <w:adjustRightInd w:val="0"/>
              <w:spacing w:line="228" w:lineRule="auto"/>
              <w:jc w:val="center"/>
              <w:rPr>
                <w:sz w:val="28"/>
                <w:szCs w:val="28"/>
                <w:lang w:val="en-US"/>
              </w:rPr>
            </w:pPr>
            <w:r>
              <w:rPr>
                <w:sz w:val="28"/>
                <w:szCs w:val="28"/>
                <w:lang w:val="en-US"/>
              </w:rPr>
              <w:t>III</w:t>
            </w:r>
          </w:p>
        </w:tc>
        <w:tc>
          <w:tcPr>
            <w:tcW w:w="1137" w:type="dxa"/>
          </w:tcPr>
          <w:p w:rsidR="00E56978" w:rsidRDefault="00E56978" w:rsidP="00DA294D">
            <w:pPr>
              <w:autoSpaceDE w:val="0"/>
              <w:autoSpaceDN w:val="0"/>
              <w:adjustRightInd w:val="0"/>
              <w:spacing w:line="228" w:lineRule="auto"/>
              <w:jc w:val="center"/>
              <w:rPr>
                <w:sz w:val="28"/>
                <w:szCs w:val="28"/>
                <w:lang w:val="en-US"/>
              </w:rPr>
            </w:pPr>
            <w:r>
              <w:rPr>
                <w:sz w:val="28"/>
                <w:szCs w:val="28"/>
                <w:lang w:val="en-US"/>
              </w:rPr>
              <w:t>76</w:t>
            </w:r>
          </w:p>
        </w:tc>
        <w:tc>
          <w:tcPr>
            <w:tcW w:w="1137" w:type="dxa"/>
          </w:tcPr>
          <w:p w:rsidR="00E56978" w:rsidRDefault="00E56978" w:rsidP="00DA294D">
            <w:pPr>
              <w:autoSpaceDE w:val="0"/>
              <w:autoSpaceDN w:val="0"/>
              <w:adjustRightInd w:val="0"/>
              <w:spacing w:line="228" w:lineRule="auto"/>
              <w:jc w:val="center"/>
              <w:rPr>
                <w:sz w:val="28"/>
                <w:szCs w:val="28"/>
                <w:lang w:val="uk-UA"/>
              </w:rPr>
            </w:pPr>
            <w:r>
              <w:rPr>
                <w:sz w:val="28"/>
                <w:szCs w:val="28"/>
                <w:lang w:val="uk-UA"/>
              </w:rPr>
              <w:t>12,00</w:t>
            </w:r>
          </w:p>
        </w:tc>
        <w:tc>
          <w:tcPr>
            <w:tcW w:w="1590" w:type="dxa"/>
          </w:tcPr>
          <w:p w:rsidR="00E56978" w:rsidRDefault="00E56978" w:rsidP="00DA294D">
            <w:pPr>
              <w:autoSpaceDE w:val="0"/>
              <w:autoSpaceDN w:val="0"/>
              <w:adjustRightInd w:val="0"/>
              <w:spacing w:line="228" w:lineRule="auto"/>
              <w:jc w:val="center"/>
              <w:rPr>
                <w:sz w:val="28"/>
                <w:szCs w:val="28"/>
                <w:lang w:val="en-US"/>
              </w:rPr>
            </w:pPr>
            <w:r>
              <w:rPr>
                <w:sz w:val="28"/>
                <w:szCs w:val="28"/>
                <w:lang w:val="en-US"/>
              </w:rPr>
              <w:t>39</w:t>
            </w:r>
          </w:p>
        </w:tc>
        <w:tc>
          <w:tcPr>
            <w:tcW w:w="1138" w:type="dxa"/>
          </w:tcPr>
          <w:p w:rsidR="00E56978" w:rsidRDefault="00E56978" w:rsidP="00DA294D">
            <w:pPr>
              <w:autoSpaceDE w:val="0"/>
              <w:autoSpaceDN w:val="0"/>
              <w:adjustRightInd w:val="0"/>
              <w:spacing w:line="228" w:lineRule="auto"/>
              <w:jc w:val="center"/>
              <w:rPr>
                <w:sz w:val="28"/>
                <w:szCs w:val="28"/>
                <w:lang w:val="uk-UA"/>
              </w:rPr>
            </w:pPr>
            <w:r>
              <w:rPr>
                <w:sz w:val="28"/>
                <w:szCs w:val="28"/>
                <w:lang w:val="uk-UA"/>
              </w:rPr>
              <w:t>6,16</w:t>
            </w:r>
          </w:p>
        </w:tc>
        <w:tc>
          <w:tcPr>
            <w:tcW w:w="1590" w:type="dxa"/>
          </w:tcPr>
          <w:p w:rsidR="00E56978" w:rsidRDefault="00E56978" w:rsidP="00DA294D">
            <w:pPr>
              <w:autoSpaceDE w:val="0"/>
              <w:autoSpaceDN w:val="0"/>
              <w:adjustRightInd w:val="0"/>
              <w:spacing w:line="228" w:lineRule="auto"/>
              <w:jc w:val="center"/>
              <w:rPr>
                <w:sz w:val="28"/>
                <w:szCs w:val="28"/>
                <w:lang w:val="en-US"/>
              </w:rPr>
            </w:pPr>
            <w:r>
              <w:rPr>
                <w:sz w:val="28"/>
                <w:szCs w:val="28"/>
                <w:lang w:val="en-US"/>
              </w:rPr>
              <w:t>37</w:t>
            </w:r>
          </w:p>
        </w:tc>
        <w:tc>
          <w:tcPr>
            <w:tcW w:w="1138" w:type="dxa"/>
          </w:tcPr>
          <w:p w:rsidR="00E56978" w:rsidRDefault="00E56978" w:rsidP="00DA294D">
            <w:pPr>
              <w:autoSpaceDE w:val="0"/>
              <w:autoSpaceDN w:val="0"/>
              <w:adjustRightInd w:val="0"/>
              <w:spacing w:line="228" w:lineRule="auto"/>
              <w:jc w:val="center"/>
              <w:rPr>
                <w:sz w:val="28"/>
                <w:szCs w:val="28"/>
                <w:lang w:val="uk-UA"/>
              </w:rPr>
            </w:pPr>
            <w:r>
              <w:rPr>
                <w:sz w:val="28"/>
                <w:szCs w:val="28"/>
                <w:lang w:val="uk-UA"/>
              </w:rPr>
              <w:t>5,84</w:t>
            </w:r>
          </w:p>
        </w:tc>
      </w:tr>
      <w:tr w:rsidR="00E56978" w:rsidTr="00DA294D">
        <w:trPr>
          <w:trHeight w:val="304"/>
          <w:jc w:val="center"/>
        </w:trPr>
        <w:tc>
          <w:tcPr>
            <w:tcW w:w="1819" w:type="dxa"/>
          </w:tcPr>
          <w:p w:rsidR="00E56978" w:rsidRDefault="00E56978" w:rsidP="00DA294D">
            <w:pPr>
              <w:autoSpaceDE w:val="0"/>
              <w:autoSpaceDN w:val="0"/>
              <w:adjustRightInd w:val="0"/>
              <w:spacing w:line="228" w:lineRule="auto"/>
              <w:jc w:val="center"/>
              <w:rPr>
                <w:sz w:val="28"/>
                <w:szCs w:val="28"/>
                <w:lang w:val="en-US"/>
              </w:rPr>
            </w:pPr>
            <w:r>
              <w:rPr>
                <w:sz w:val="28"/>
                <w:szCs w:val="28"/>
                <w:lang w:val="en-US"/>
              </w:rPr>
              <w:t>IV</w:t>
            </w:r>
          </w:p>
        </w:tc>
        <w:tc>
          <w:tcPr>
            <w:tcW w:w="1137" w:type="dxa"/>
          </w:tcPr>
          <w:p w:rsidR="00E56978" w:rsidRDefault="00E56978" w:rsidP="00DA294D">
            <w:pPr>
              <w:autoSpaceDE w:val="0"/>
              <w:autoSpaceDN w:val="0"/>
              <w:adjustRightInd w:val="0"/>
              <w:spacing w:line="228" w:lineRule="auto"/>
              <w:jc w:val="center"/>
              <w:rPr>
                <w:sz w:val="28"/>
                <w:szCs w:val="28"/>
                <w:lang w:val="en-US"/>
              </w:rPr>
            </w:pPr>
            <w:r>
              <w:rPr>
                <w:sz w:val="28"/>
                <w:szCs w:val="28"/>
                <w:lang w:val="en-US"/>
              </w:rPr>
              <w:t>10</w:t>
            </w:r>
          </w:p>
        </w:tc>
        <w:tc>
          <w:tcPr>
            <w:tcW w:w="1137" w:type="dxa"/>
          </w:tcPr>
          <w:p w:rsidR="00E56978" w:rsidRDefault="00E56978" w:rsidP="00DA294D">
            <w:pPr>
              <w:autoSpaceDE w:val="0"/>
              <w:autoSpaceDN w:val="0"/>
              <w:adjustRightInd w:val="0"/>
              <w:spacing w:line="228" w:lineRule="auto"/>
              <w:jc w:val="center"/>
              <w:rPr>
                <w:sz w:val="28"/>
                <w:szCs w:val="28"/>
                <w:lang w:val="uk-UA"/>
              </w:rPr>
            </w:pPr>
            <w:r>
              <w:rPr>
                <w:sz w:val="28"/>
                <w:szCs w:val="28"/>
                <w:lang w:val="uk-UA"/>
              </w:rPr>
              <w:t>1,58</w:t>
            </w:r>
          </w:p>
        </w:tc>
        <w:tc>
          <w:tcPr>
            <w:tcW w:w="1590" w:type="dxa"/>
          </w:tcPr>
          <w:p w:rsidR="00E56978" w:rsidRDefault="00E56978" w:rsidP="00DA294D">
            <w:pPr>
              <w:autoSpaceDE w:val="0"/>
              <w:autoSpaceDN w:val="0"/>
              <w:adjustRightInd w:val="0"/>
              <w:spacing w:line="228" w:lineRule="auto"/>
              <w:jc w:val="center"/>
              <w:rPr>
                <w:sz w:val="28"/>
                <w:szCs w:val="28"/>
                <w:lang w:val="en-US"/>
              </w:rPr>
            </w:pPr>
            <w:r>
              <w:rPr>
                <w:sz w:val="28"/>
                <w:szCs w:val="28"/>
                <w:lang w:val="en-US"/>
              </w:rPr>
              <w:t>5</w:t>
            </w:r>
          </w:p>
        </w:tc>
        <w:tc>
          <w:tcPr>
            <w:tcW w:w="1138" w:type="dxa"/>
          </w:tcPr>
          <w:p w:rsidR="00E56978" w:rsidRDefault="00E56978" w:rsidP="00DA294D">
            <w:pPr>
              <w:autoSpaceDE w:val="0"/>
              <w:autoSpaceDN w:val="0"/>
              <w:adjustRightInd w:val="0"/>
              <w:spacing w:line="228" w:lineRule="auto"/>
              <w:jc w:val="center"/>
              <w:rPr>
                <w:sz w:val="28"/>
                <w:szCs w:val="28"/>
                <w:lang w:val="uk-UA"/>
              </w:rPr>
            </w:pPr>
            <w:r>
              <w:rPr>
                <w:sz w:val="28"/>
                <w:szCs w:val="28"/>
                <w:lang w:val="uk-UA"/>
              </w:rPr>
              <w:t>0,79</w:t>
            </w:r>
          </w:p>
        </w:tc>
        <w:tc>
          <w:tcPr>
            <w:tcW w:w="1590" w:type="dxa"/>
          </w:tcPr>
          <w:p w:rsidR="00E56978" w:rsidRDefault="00E56978" w:rsidP="00DA294D">
            <w:pPr>
              <w:autoSpaceDE w:val="0"/>
              <w:autoSpaceDN w:val="0"/>
              <w:adjustRightInd w:val="0"/>
              <w:spacing w:line="228" w:lineRule="auto"/>
              <w:jc w:val="center"/>
              <w:rPr>
                <w:sz w:val="28"/>
                <w:szCs w:val="28"/>
                <w:lang w:val="en-US"/>
              </w:rPr>
            </w:pPr>
            <w:r>
              <w:rPr>
                <w:sz w:val="28"/>
                <w:szCs w:val="28"/>
                <w:lang w:val="en-US"/>
              </w:rPr>
              <w:t>5</w:t>
            </w:r>
          </w:p>
        </w:tc>
        <w:tc>
          <w:tcPr>
            <w:tcW w:w="1138" w:type="dxa"/>
          </w:tcPr>
          <w:p w:rsidR="00E56978" w:rsidRDefault="00E56978" w:rsidP="00DA294D">
            <w:pPr>
              <w:autoSpaceDE w:val="0"/>
              <w:autoSpaceDN w:val="0"/>
              <w:adjustRightInd w:val="0"/>
              <w:spacing w:line="228" w:lineRule="auto"/>
              <w:jc w:val="center"/>
              <w:rPr>
                <w:sz w:val="28"/>
                <w:szCs w:val="28"/>
                <w:lang w:val="uk-UA"/>
              </w:rPr>
            </w:pPr>
            <w:r>
              <w:rPr>
                <w:sz w:val="28"/>
                <w:szCs w:val="28"/>
                <w:lang w:val="uk-UA"/>
              </w:rPr>
              <w:t>0,79</w:t>
            </w:r>
          </w:p>
        </w:tc>
      </w:tr>
      <w:tr w:rsidR="00E56978" w:rsidTr="00DA294D">
        <w:trPr>
          <w:trHeight w:val="304"/>
          <w:jc w:val="center"/>
        </w:trPr>
        <w:tc>
          <w:tcPr>
            <w:tcW w:w="1819" w:type="dxa"/>
          </w:tcPr>
          <w:p w:rsidR="00E56978" w:rsidRDefault="00E56978" w:rsidP="00DA294D">
            <w:pPr>
              <w:autoSpaceDE w:val="0"/>
              <w:autoSpaceDN w:val="0"/>
              <w:adjustRightInd w:val="0"/>
              <w:spacing w:line="228" w:lineRule="auto"/>
              <w:jc w:val="center"/>
              <w:rPr>
                <w:sz w:val="28"/>
                <w:szCs w:val="28"/>
                <w:lang w:val="uk-UA"/>
              </w:rPr>
            </w:pPr>
            <w:r>
              <w:rPr>
                <w:sz w:val="28"/>
                <w:szCs w:val="28"/>
                <w:lang w:val="uk-UA"/>
              </w:rPr>
              <w:t>Разом</w:t>
            </w:r>
          </w:p>
        </w:tc>
        <w:tc>
          <w:tcPr>
            <w:tcW w:w="1137" w:type="dxa"/>
          </w:tcPr>
          <w:p w:rsidR="00E56978" w:rsidRDefault="00E56978" w:rsidP="00DA294D">
            <w:pPr>
              <w:autoSpaceDE w:val="0"/>
              <w:autoSpaceDN w:val="0"/>
              <w:adjustRightInd w:val="0"/>
              <w:spacing w:line="228" w:lineRule="auto"/>
              <w:jc w:val="center"/>
              <w:rPr>
                <w:sz w:val="28"/>
                <w:szCs w:val="28"/>
                <w:lang w:val="uk-UA"/>
              </w:rPr>
            </w:pPr>
            <w:r>
              <w:rPr>
                <w:sz w:val="28"/>
                <w:szCs w:val="28"/>
                <w:lang w:val="uk-UA"/>
              </w:rPr>
              <w:t>633</w:t>
            </w:r>
          </w:p>
        </w:tc>
        <w:tc>
          <w:tcPr>
            <w:tcW w:w="1137" w:type="dxa"/>
          </w:tcPr>
          <w:p w:rsidR="00E56978" w:rsidRDefault="00E56978" w:rsidP="00DA294D">
            <w:pPr>
              <w:autoSpaceDE w:val="0"/>
              <w:autoSpaceDN w:val="0"/>
              <w:adjustRightInd w:val="0"/>
              <w:spacing w:line="228" w:lineRule="auto"/>
              <w:jc w:val="center"/>
              <w:rPr>
                <w:sz w:val="28"/>
                <w:szCs w:val="28"/>
                <w:lang w:val="uk-UA"/>
              </w:rPr>
            </w:pPr>
            <w:r>
              <w:rPr>
                <w:sz w:val="28"/>
                <w:szCs w:val="28"/>
                <w:lang w:val="uk-UA"/>
              </w:rPr>
              <w:t>100</w:t>
            </w:r>
          </w:p>
        </w:tc>
        <w:tc>
          <w:tcPr>
            <w:tcW w:w="1590" w:type="dxa"/>
          </w:tcPr>
          <w:p w:rsidR="00E56978" w:rsidRDefault="00E56978" w:rsidP="00DA294D">
            <w:pPr>
              <w:autoSpaceDE w:val="0"/>
              <w:autoSpaceDN w:val="0"/>
              <w:adjustRightInd w:val="0"/>
              <w:spacing w:line="228" w:lineRule="auto"/>
              <w:jc w:val="center"/>
              <w:rPr>
                <w:sz w:val="28"/>
                <w:szCs w:val="28"/>
                <w:lang w:val="uk-UA"/>
              </w:rPr>
            </w:pPr>
            <w:r>
              <w:rPr>
                <w:sz w:val="28"/>
                <w:szCs w:val="28"/>
                <w:lang w:val="uk-UA"/>
              </w:rPr>
              <w:t>360</w:t>
            </w:r>
          </w:p>
        </w:tc>
        <w:tc>
          <w:tcPr>
            <w:tcW w:w="1138" w:type="dxa"/>
          </w:tcPr>
          <w:p w:rsidR="00E56978" w:rsidRDefault="00E56978" w:rsidP="00DA294D">
            <w:pPr>
              <w:autoSpaceDE w:val="0"/>
              <w:autoSpaceDN w:val="0"/>
              <w:adjustRightInd w:val="0"/>
              <w:spacing w:line="228" w:lineRule="auto"/>
              <w:jc w:val="center"/>
              <w:rPr>
                <w:sz w:val="28"/>
                <w:szCs w:val="28"/>
                <w:lang w:val="uk-UA"/>
              </w:rPr>
            </w:pPr>
            <w:r>
              <w:rPr>
                <w:sz w:val="28"/>
                <w:szCs w:val="28"/>
                <w:lang w:val="uk-UA"/>
              </w:rPr>
              <w:t>55,93</w:t>
            </w:r>
          </w:p>
        </w:tc>
        <w:tc>
          <w:tcPr>
            <w:tcW w:w="1590" w:type="dxa"/>
          </w:tcPr>
          <w:p w:rsidR="00E56978" w:rsidRDefault="00E56978" w:rsidP="00DA294D">
            <w:pPr>
              <w:autoSpaceDE w:val="0"/>
              <w:autoSpaceDN w:val="0"/>
              <w:adjustRightInd w:val="0"/>
              <w:spacing w:line="228" w:lineRule="auto"/>
              <w:jc w:val="center"/>
              <w:rPr>
                <w:sz w:val="28"/>
                <w:szCs w:val="28"/>
                <w:lang w:val="uk-UA"/>
              </w:rPr>
            </w:pPr>
            <w:r>
              <w:rPr>
                <w:sz w:val="28"/>
                <w:szCs w:val="28"/>
                <w:lang w:val="uk-UA"/>
              </w:rPr>
              <w:t>273</w:t>
            </w:r>
          </w:p>
        </w:tc>
        <w:tc>
          <w:tcPr>
            <w:tcW w:w="1138" w:type="dxa"/>
          </w:tcPr>
          <w:p w:rsidR="00E56978" w:rsidRDefault="00E56978" w:rsidP="00DA294D">
            <w:pPr>
              <w:autoSpaceDE w:val="0"/>
              <w:autoSpaceDN w:val="0"/>
              <w:adjustRightInd w:val="0"/>
              <w:spacing w:line="228" w:lineRule="auto"/>
              <w:jc w:val="center"/>
              <w:rPr>
                <w:sz w:val="28"/>
                <w:szCs w:val="28"/>
                <w:lang w:val="uk-UA"/>
              </w:rPr>
            </w:pPr>
            <w:r>
              <w:rPr>
                <w:sz w:val="28"/>
                <w:szCs w:val="28"/>
                <w:lang w:val="uk-UA"/>
              </w:rPr>
              <w:t>44,07</w:t>
            </w:r>
          </w:p>
        </w:tc>
      </w:tr>
    </w:tbl>
    <w:p w:rsidR="00E56978" w:rsidRDefault="00E56978" w:rsidP="00E56978">
      <w:pPr>
        <w:autoSpaceDE w:val="0"/>
        <w:autoSpaceDN w:val="0"/>
        <w:adjustRightInd w:val="0"/>
        <w:spacing w:line="235" w:lineRule="auto"/>
        <w:ind w:firstLine="709"/>
        <w:jc w:val="both"/>
        <w:rPr>
          <w:b/>
          <w:sz w:val="28"/>
          <w:szCs w:val="28"/>
          <w:lang w:val="uk-UA"/>
        </w:rPr>
      </w:pPr>
      <w:r>
        <w:rPr>
          <w:b/>
          <w:sz w:val="28"/>
          <w:szCs w:val="28"/>
          <w:lang w:val="uk-UA"/>
        </w:rPr>
        <w:t xml:space="preserve">До першої </w:t>
      </w:r>
      <w:r>
        <w:rPr>
          <w:sz w:val="28"/>
          <w:szCs w:val="28"/>
          <w:lang w:val="uk-UA"/>
        </w:rPr>
        <w:t xml:space="preserve">компенсованої стадії віднесли 218 (34,45%) хворих. Вік хворих склав: до року - 56 (25,69%), від року до 3-х - 64 (29,36%), від 3-х до 7-ми років - 61 (27,98%), старше 7 років – 37 (16,97%). Давність перебігу недуги склала до 12 годин – у 176 (80,72%), 12-24 години - у 21 (9,64%), більше 48 годин - у 21 (9,64%). При госпіталізації 85 (39,0%) пацієнтів вели себе спокійно, натомість неспокій та тривогу мали 102 (46,78%) хворих, а в’ялість та сонливість встановлена у 31 (14,22%) пацієнта. Колір шкірних покривів був блідим у 198 (90,36%), а у 21 (9,64%) - з ознаками інтоксикації. У 190 (87,16%) хворих були в анамнезі оперативні втручання. При госпіталізації загальний легкий стан був у 125 (57,34%) пацієнтів, а у 93 (42,66%) - середнього ступеня тяжкості. Ознаки інтоксикації були відсутніми у 156 (71,56%), а помірно вираженими - у 62 (28,44%). АБС носив приступоподібний характер у 167 (76,60%), а у 19 (8,72%) - періодичний характер. Від початку недуги блювання було відсутнім у 22 (%), одноразове - у 65 (39,94%), багаторазове - у 125 (57,34%), кишковим вмістом - у 6 (2,72%) хворих. АБС з дискомфортом та здуттям черевної порожнини констатовано - у 204 (93,57%), а у 14 (6,43%) - черевна порожнина не була здутою. При пальпації у 125 (57,33%) визначалось пухлино-подібне утворення з чіткими межами, рухоме. Діурез зменшений у 53 (24,31%) хворих. Рентгенологічні дослідження вказували, що пневматоз тонкого кишечника у вигляді дрібних окремих скупчень та поодиноких дрібних арок у 98 (44,95%), а у </w:t>
      </w:r>
      <w:r>
        <w:rPr>
          <w:sz w:val="28"/>
          <w:szCs w:val="28"/>
          <w:lang w:val="uk-UA"/>
        </w:rPr>
        <w:lastRenderedPageBreak/>
        <w:t>4 (1,83%) великих поодиноких арок. Великі горизонтальні рівні рідини виявлені у 46 (21,10%), множинні арки у - 30 (13.8%) хворих. При УЗД ОЧП встановлена ІК зі збереженим кровотоком у 25 (11,46%). ХНТовК - компенсована стадія встановлена у 21 (9,63%) хворого. Появі патологічного випорожнення передували 4-5-х денні закрепи, які встановлено у 2-х хворих. У 61,0% хворих клініко-лабораторні показники знаходились у межах компенсованих змін, а 39.0% пацієнтів мали атипову клінічну картину.</w:t>
      </w:r>
    </w:p>
    <w:p w:rsidR="00E56978" w:rsidRDefault="00E56978" w:rsidP="00E56978">
      <w:pPr>
        <w:autoSpaceDE w:val="0"/>
        <w:autoSpaceDN w:val="0"/>
        <w:adjustRightInd w:val="0"/>
        <w:spacing w:line="235" w:lineRule="auto"/>
        <w:ind w:firstLine="709"/>
        <w:jc w:val="both"/>
        <w:rPr>
          <w:sz w:val="28"/>
          <w:szCs w:val="28"/>
          <w:lang w:val="uk-UA"/>
        </w:rPr>
      </w:pPr>
      <w:r>
        <w:rPr>
          <w:b/>
          <w:sz w:val="28"/>
          <w:szCs w:val="28"/>
        </w:rPr>
        <w:t xml:space="preserve">До </w:t>
      </w:r>
      <w:r>
        <w:rPr>
          <w:b/>
          <w:sz w:val="28"/>
          <w:szCs w:val="28"/>
          <w:lang w:val="uk-UA"/>
        </w:rPr>
        <w:t>другої</w:t>
      </w:r>
      <w:r>
        <w:rPr>
          <w:b/>
          <w:sz w:val="28"/>
          <w:szCs w:val="28"/>
        </w:rPr>
        <w:t xml:space="preserve"> </w:t>
      </w:r>
      <w:r>
        <w:rPr>
          <w:sz w:val="28"/>
          <w:szCs w:val="28"/>
        </w:rPr>
        <w:t>суб</w:t>
      </w:r>
      <w:r>
        <w:rPr>
          <w:sz w:val="28"/>
          <w:szCs w:val="28"/>
          <w:lang w:val="uk-UA"/>
        </w:rPr>
        <w:t xml:space="preserve">компенсованої </w:t>
      </w:r>
      <w:r>
        <w:rPr>
          <w:sz w:val="28"/>
          <w:szCs w:val="28"/>
        </w:rPr>
        <w:t>стадії</w:t>
      </w:r>
      <w:r>
        <w:rPr>
          <w:sz w:val="28"/>
          <w:szCs w:val="28"/>
          <w:lang w:val="uk-UA"/>
        </w:rPr>
        <w:t xml:space="preserve"> віднесли 329 (51,87%)</w:t>
      </w:r>
      <w:r>
        <w:rPr>
          <w:b/>
          <w:sz w:val="28"/>
          <w:szCs w:val="28"/>
          <w:lang w:val="uk-UA"/>
        </w:rPr>
        <w:t xml:space="preserve"> </w:t>
      </w:r>
      <w:r>
        <w:rPr>
          <w:sz w:val="28"/>
          <w:szCs w:val="28"/>
        </w:rPr>
        <w:t>хворих</w:t>
      </w:r>
      <w:r>
        <w:rPr>
          <w:sz w:val="28"/>
          <w:szCs w:val="28"/>
          <w:lang w:val="uk-UA"/>
        </w:rPr>
        <w:t>.</w:t>
      </w:r>
      <w:r>
        <w:rPr>
          <w:sz w:val="28"/>
          <w:szCs w:val="28"/>
        </w:rPr>
        <w:t xml:space="preserve"> </w:t>
      </w:r>
      <w:r>
        <w:rPr>
          <w:sz w:val="28"/>
          <w:szCs w:val="28"/>
          <w:lang w:val="uk-UA"/>
        </w:rPr>
        <w:t>Вік хворих склав: до року 109 (33,13%), від року до 3-х -89 (27,05%), від 3-х до 7-ми років - 96 (29,18%), старше 7 років – 35 (10,64%). Давність перебігу недуги склала 12-24 години у 50 (15,20%), 24-48 годин у 151 (45,89%), більше 48 годин - у 131 (38,91%). Колір шкірних покривів був блідим у 132 (40,12%). Ознаки інтоксикації встановлено у 197 (59,88%) пацієнтів. У 189 (57,45%) хворих встановлені перенесені абдомінальні оперативні втручання. При госпіталізації загальний стан у 224 (68,08%) встановлений як середнього ступеня тяжкості, а у 105 (31,92%) - як важкий. Інтоксикація була помірно виражененою у 205 (62,31%), а у 124 (37,69%) - виражененою. АБС носив приступоподібний характер у 174 (52,88%), постійний - у 47 (14,28%), а у 108 (32,84%) мав періодичний характер. Від початку клінічних проявів діагностовано одноразове блювання у 174 (52,88%), багаторазове у - 47 (14,28%), кишковим вмістом у - 108 (32,84%) пацієнтів. Болючість при пальпації була у 282 (85,72%), локальна у - 174 (52,88%), поширена - у 108 (32,84%) хворих, а у 47 (14,28%) відсутня. Пухлино-</w:t>
      </w:r>
      <w:r>
        <w:rPr>
          <w:sz w:val="28"/>
          <w:szCs w:val="28"/>
        </w:rPr>
        <w:t>подібн</w:t>
      </w:r>
      <w:r>
        <w:rPr>
          <w:sz w:val="28"/>
          <w:szCs w:val="28"/>
          <w:lang w:val="uk-UA"/>
        </w:rPr>
        <w:t>е</w:t>
      </w:r>
      <w:r>
        <w:rPr>
          <w:sz w:val="28"/>
          <w:szCs w:val="28"/>
        </w:rPr>
        <w:t xml:space="preserve"> утворення (інвагінат) встановлен</w:t>
      </w:r>
      <w:r>
        <w:rPr>
          <w:sz w:val="28"/>
          <w:szCs w:val="28"/>
          <w:lang w:val="uk-UA"/>
        </w:rPr>
        <w:t>е п</w:t>
      </w:r>
      <w:r>
        <w:rPr>
          <w:sz w:val="28"/>
          <w:szCs w:val="28"/>
        </w:rPr>
        <w:t>альпа</w:t>
      </w:r>
      <w:r>
        <w:rPr>
          <w:sz w:val="28"/>
          <w:szCs w:val="28"/>
          <w:lang w:val="uk-UA"/>
        </w:rPr>
        <w:t>торно</w:t>
      </w:r>
      <w:r>
        <w:rPr>
          <w:sz w:val="28"/>
          <w:szCs w:val="28"/>
        </w:rPr>
        <w:t xml:space="preserve"> у 132 (40,12%) хворих. Поверхня язика була обкладеною у</w:t>
      </w:r>
      <w:r>
        <w:rPr>
          <w:sz w:val="28"/>
          <w:szCs w:val="28"/>
          <w:lang w:val="uk-UA"/>
        </w:rPr>
        <w:t xml:space="preserve"> </w:t>
      </w:r>
      <w:r>
        <w:rPr>
          <w:sz w:val="28"/>
          <w:szCs w:val="28"/>
        </w:rPr>
        <w:t xml:space="preserve">183 </w:t>
      </w:r>
      <w:r>
        <w:rPr>
          <w:sz w:val="28"/>
          <w:szCs w:val="28"/>
          <w:lang w:val="uk-UA"/>
        </w:rPr>
        <w:t xml:space="preserve">(55,62%) </w:t>
      </w:r>
      <w:r>
        <w:rPr>
          <w:sz w:val="28"/>
          <w:szCs w:val="28"/>
        </w:rPr>
        <w:t xml:space="preserve">хворих, суха у 146 </w:t>
      </w:r>
      <w:r>
        <w:rPr>
          <w:sz w:val="28"/>
          <w:szCs w:val="28"/>
          <w:lang w:val="uk-UA"/>
        </w:rPr>
        <w:t>(</w:t>
      </w:r>
      <w:r>
        <w:rPr>
          <w:sz w:val="28"/>
          <w:szCs w:val="28"/>
        </w:rPr>
        <w:t>4</w:t>
      </w:r>
      <w:r>
        <w:rPr>
          <w:sz w:val="28"/>
          <w:szCs w:val="28"/>
          <w:lang w:val="uk-UA"/>
        </w:rPr>
        <w:t>4,</w:t>
      </w:r>
      <w:r>
        <w:rPr>
          <w:sz w:val="28"/>
          <w:szCs w:val="28"/>
        </w:rPr>
        <w:t>37</w:t>
      </w:r>
      <w:r>
        <w:rPr>
          <w:sz w:val="28"/>
          <w:szCs w:val="28"/>
          <w:lang w:val="uk-UA"/>
        </w:rPr>
        <w:t>%)</w:t>
      </w:r>
      <w:r>
        <w:rPr>
          <w:sz w:val="28"/>
          <w:szCs w:val="28"/>
        </w:rPr>
        <w:t>. Патологічні виділення встановлено у 224 (68,08%)</w:t>
      </w:r>
      <w:r>
        <w:rPr>
          <w:sz w:val="28"/>
          <w:szCs w:val="28"/>
          <w:lang w:val="uk-UA"/>
        </w:rPr>
        <w:t>, а</w:t>
      </w:r>
      <w:r>
        <w:rPr>
          <w:sz w:val="28"/>
          <w:szCs w:val="28"/>
        </w:rPr>
        <w:t xml:space="preserve"> </w:t>
      </w:r>
      <w:r>
        <w:rPr>
          <w:sz w:val="28"/>
          <w:szCs w:val="28"/>
          <w:lang w:val="uk-UA"/>
        </w:rPr>
        <w:t>х</w:t>
      </w:r>
      <w:r>
        <w:rPr>
          <w:sz w:val="28"/>
          <w:szCs w:val="28"/>
        </w:rPr>
        <w:t>ронічні та гострі закрепи встановлено у 105 (31,91%) хворих</w:t>
      </w:r>
      <w:r>
        <w:rPr>
          <w:sz w:val="28"/>
          <w:szCs w:val="28"/>
          <w:lang w:val="uk-UA"/>
        </w:rPr>
        <w:t xml:space="preserve">. </w:t>
      </w:r>
      <w:r>
        <w:rPr>
          <w:sz w:val="28"/>
          <w:szCs w:val="28"/>
        </w:rPr>
        <w:t>ГНК мали 231 (70,21%) хвори</w:t>
      </w:r>
      <w:r>
        <w:rPr>
          <w:sz w:val="28"/>
          <w:szCs w:val="28"/>
          <w:lang w:val="uk-UA"/>
        </w:rPr>
        <w:t xml:space="preserve">х, а </w:t>
      </w:r>
      <w:r>
        <w:rPr>
          <w:sz w:val="28"/>
          <w:szCs w:val="28"/>
        </w:rPr>
        <w:t>Х</w:t>
      </w:r>
      <w:r>
        <w:rPr>
          <w:sz w:val="28"/>
          <w:szCs w:val="28"/>
          <w:lang w:val="uk-UA"/>
        </w:rPr>
        <w:t>Н</w:t>
      </w:r>
      <w:r>
        <w:rPr>
          <w:sz w:val="28"/>
          <w:szCs w:val="28"/>
        </w:rPr>
        <w:t xml:space="preserve">ТовК </w:t>
      </w:r>
      <w:r>
        <w:rPr>
          <w:sz w:val="28"/>
          <w:szCs w:val="28"/>
          <w:lang w:val="uk-UA"/>
        </w:rPr>
        <w:t>-</w:t>
      </w:r>
      <w:r>
        <w:rPr>
          <w:sz w:val="28"/>
          <w:szCs w:val="28"/>
        </w:rPr>
        <w:t xml:space="preserve"> 98 (29,78%)</w:t>
      </w:r>
      <w:r>
        <w:rPr>
          <w:sz w:val="28"/>
          <w:szCs w:val="28"/>
          <w:lang w:val="uk-UA"/>
        </w:rPr>
        <w:t xml:space="preserve">. </w:t>
      </w:r>
      <w:r>
        <w:rPr>
          <w:sz w:val="28"/>
          <w:szCs w:val="28"/>
        </w:rPr>
        <w:t xml:space="preserve">Всі хворі </w:t>
      </w:r>
      <w:r>
        <w:rPr>
          <w:sz w:val="28"/>
          <w:szCs w:val="28"/>
          <w:lang w:val="uk-UA"/>
        </w:rPr>
        <w:t xml:space="preserve">з </w:t>
      </w:r>
      <w:r>
        <w:rPr>
          <w:sz w:val="28"/>
          <w:szCs w:val="28"/>
        </w:rPr>
        <w:t>Х</w:t>
      </w:r>
      <w:r>
        <w:rPr>
          <w:sz w:val="28"/>
          <w:szCs w:val="28"/>
          <w:lang w:val="uk-UA"/>
        </w:rPr>
        <w:t>Н</w:t>
      </w:r>
      <w:r>
        <w:rPr>
          <w:sz w:val="28"/>
          <w:szCs w:val="28"/>
        </w:rPr>
        <w:t xml:space="preserve">ТовК були госпіталізовані в плановому порядку з ознаками калової інтоксикації різного ступеня. </w:t>
      </w:r>
      <w:r>
        <w:rPr>
          <w:sz w:val="28"/>
          <w:szCs w:val="28"/>
          <w:lang w:val="uk-UA"/>
        </w:rPr>
        <w:t>Констатовані клініко-лабораторні дані: ЦВТ - 20-40 мм.вод.ст.; К-4,2±0,31мМ/л; Na-135,2±2,31мМ/л; L-8-10х10</w:t>
      </w:r>
      <w:r>
        <w:rPr>
          <w:sz w:val="28"/>
          <w:szCs w:val="28"/>
          <w:vertAlign w:val="superscript"/>
          <w:lang w:val="uk-UA"/>
        </w:rPr>
        <w:t>9</w:t>
      </w:r>
      <w:r>
        <w:rPr>
          <w:sz w:val="28"/>
          <w:szCs w:val="28"/>
          <w:lang w:val="uk-UA"/>
        </w:rPr>
        <w:t xml:space="preserve">; П-я % </w:t>
      </w:r>
      <w:r>
        <w:rPr>
          <w:spacing w:val="-20"/>
          <w:sz w:val="28"/>
          <w:szCs w:val="28"/>
          <w:lang w:val="uk-UA"/>
        </w:rPr>
        <w:t>- від 3,3 до 7,0%,;</w:t>
      </w:r>
      <w:r>
        <w:rPr>
          <w:sz w:val="28"/>
          <w:szCs w:val="28"/>
          <w:lang w:val="uk-UA"/>
        </w:rPr>
        <w:t xml:space="preserve"> ЛІІ-1,38±0,01 ум.од; АсТ - 0,65±0,07 гл; АлТ - 0,7±0,05гл; рН</w:t>
      </w:r>
      <w:r>
        <w:rPr>
          <w:sz w:val="28"/>
          <w:szCs w:val="28"/>
          <w:vertAlign w:val="subscript"/>
          <w:lang w:val="uk-UA"/>
        </w:rPr>
        <w:t>в</w:t>
      </w:r>
      <w:r>
        <w:rPr>
          <w:sz w:val="28"/>
          <w:szCs w:val="28"/>
          <w:lang w:val="uk-UA"/>
        </w:rPr>
        <w:t>-7,29±0,024; Р</w:t>
      </w:r>
      <w:r>
        <w:rPr>
          <w:sz w:val="28"/>
          <w:szCs w:val="28"/>
          <w:vertAlign w:val="subscript"/>
          <w:lang w:val="uk-UA"/>
        </w:rPr>
        <w:t>в</w:t>
      </w:r>
      <w:r>
        <w:rPr>
          <w:sz w:val="28"/>
          <w:szCs w:val="28"/>
          <w:lang w:val="uk-UA"/>
        </w:rPr>
        <w:t>О</w:t>
      </w:r>
      <w:r>
        <w:rPr>
          <w:sz w:val="28"/>
          <w:szCs w:val="28"/>
          <w:vertAlign w:val="subscript"/>
          <w:lang w:val="uk-UA"/>
        </w:rPr>
        <w:t>2</w:t>
      </w:r>
      <w:r>
        <w:rPr>
          <w:sz w:val="28"/>
          <w:szCs w:val="28"/>
          <w:lang w:val="uk-UA"/>
        </w:rPr>
        <w:t>-49,6±2,9 мм.рт.ст; Р</w:t>
      </w:r>
      <w:r>
        <w:rPr>
          <w:sz w:val="28"/>
          <w:szCs w:val="28"/>
          <w:vertAlign w:val="subscript"/>
          <w:lang w:val="uk-UA"/>
        </w:rPr>
        <w:t>в</w:t>
      </w:r>
      <w:r>
        <w:rPr>
          <w:sz w:val="28"/>
          <w:szCs w:val="28"/>
          <w:lang w:val="uk-UA"/>
        </w:rPr>
        <w:t>СО</w:t>
      </w:r>
      <w:r>
        <w:rPr>
          <w:sz w:val="28"/>
          <w:szCs w:val="28"/>
          <w:vertAlign w:val="subscript"/>
          <w:lang w:val="uk-UA"/>
        </w:rPr>
        <w:t>2</w:t>
      </w:r>
      <w:r>
        <w:rPr>
          <w:sz w:val="28"/>
          <w:szCs w:val="28"/>
          <w:lang w:val="uk-UA"/>
        </w:rPr>
        <w:t>-31,2±1,7 мм.рт.ст. Р&lt;0,05. Підводячи підсумок дослідження хворих з II стадією перебігу НК слід констатувати, що клініко-лабораторні показники вказували на субкомпенсовані зміни, як в організмі, так і в кишечнику. У 14,28% хворих встановлена атипова клінічна картина.</w:t>
      </w:r>
    </w:p>
    <w:p w:rsidR="00E56978" w:rsidRDefault="00E56978" w:rsidP="00E56978">
      <w:pPr>
        <w:autoSpaceDE w:val="0"/>
        <w:autoSpaceDN w:val="0"/>
        <w:adjustRightInd w:val="0"/>
        <w:spacing w:line="235" w:lineRule="auto"/>
        <w:jc w:val="both"/>
        <w:rPr>
          <w:sz w:val="28"/>
          <w:szCs w:val="28"/>
          <w:lang w:val="uk-UA"/>
        </w:rPr>
      </w:pPr>
      <w:r>
        <w:rPr>
          <w:b/>
          <w:sz w:val="28"/>
          <w:szCs w:val="28"/>
          <w:lang w:val="uk-UA"/>
        </w:rPr>
        <w:tab/>
        <w:t xml:space="preserve">До третьої </w:t>
      </w:r>
      <w:r>
        <w:rPr>
          <w:sz w:val="28"/>
          <w:szCs w:val="28"/>
          <w:lang w:val="uk-UA"/>
        </w:rPr>
        <w:t xml:space="preserve">декомпенсованої стадії віднесли 76 (12,0%) хворих. Вік хворих склав: до року 13 (17,10%), від року до 3-х -17 (22,37%), від 3-х до 7-ми років - 25 (32,89%), старше 7 років – 21 (27,64%). Давність перебігу недуги склала до 48 годин у 11 (14,47%), більше 48 годин - у 65 (85,53%). Колір шкірних покривів був блідим у 59 (77,63%), а у 17 (22,37%) - цианотичним. У 23 (30,26%) хворих встановлені перенесені оперативні втручання з причини набутих захворювань. При госпіталізації загальний стан середнього ступеня важкості у 61 (80,26%), а у 15 (19,74%) важкий. АБС носив приступоподібний характер у 21 (27,63%), постійний у 38 (50,00%), а у - 17 (22,37%) періодичний характер. Одноразове блювання діагностовано у 40 (52,63%), багаторазове у 17 (22,37%), кишковим вмістом - у 19 (25,00%) пацієнтів. </w:t>
      </w:r>
      <w:r>
        <w:rPr>
          <w:sz w:val="28"/>
          <w:szCs w:val="28"/>
        </w:rPr>
        <w:t>Поверхня язика була обкладеною у</w:t>
      </w:r>
      <w:r>
        <w:rPr>
          <w:sz w:val="28"/>
          <w:szCs w:val="28"/>
          <w:lang w:val="uk-UA"/>
        </w:rPr>
        <w:t xml:space="preserve"> 36</w:t>
      </w:r>
      <w:r>
        <w:rPr>
          <w:sz w:val="28"/>
          <w:szCs w:val="28"/>
        </w:rPr>
        <w:t xml:space="preserve"> </w:t>
      </w:r>
      <w:r>
        <w:rPr>
          <w:sz w:val="28"/>
          <w:szCs w:val="28"/>
          <w:lang w:val="uk-UA"/>
        </w:rPr>
        <w:t xml:space="preserve">(47,37%) </w:t>
      </w:r>
      <w:r>
        <w:rPr>
          <w:sz w:val="28"/>
          <w:szCs w:val="28"/>
        </w:rPr>
        <w:t>хворих, суха у 4</w:t>
      </w:r>
      <w:r>
        <w:rPr>
          <w:sz w:val="28"/>
          <w:szCs w:val="28"/>
          <w:lang w:val="uk-UA"/>
        </w:rPr>
        <w:t>0</w:t>
      </w:r>
      <w:r>
        <w:rPr>
          <w:sz w:val="28"/>
          <w:szCs w:val="28"/>
        </w:rPr>
        <w:t xml:space="preserve"> </w:t>
      </w:r>
      <w:r>
        <w:rPr>
          <w:sz w:val="28"/>
          <w:szCs w:val="28"/>
          <w:lang w:val="uk-UA"/>
        </w:rPr>
        <w:t>(52,63%)</w:t>
      </w:r>
      <w:r>
        <w:rPr>
          <w:sz w:val="28"/>
          <w:szCs w:val="28"/>
        </w:rPr>
        <w:t xml:space="preserve">. </w:t>
      </w:r>
      <w:r>
        <w:rPr>
          <w:sz w:val="28"/>
          <w:szCs w:val="28"/>
          <w:lang w:val="uk-UA"/>
        </w:rPr>
        <w:t xml:space="preserve">У 44 (60,52%) хворих з ГНК були чітко виражені </w:t>
      </w:r>
      <w:r>
        <w:rPr>
          <w:sz w:val="28"/>
          <w:szCs w:val="28"/>
          <w:lang w:val="uk-UA"/>
        </w:rPr>
        <w:lastRenderedPageBreak/>
        <w:t xml:space="preserve">ознаки перитоніту і ендотоксикозу. Натомість, у 30 хворих з ХНК (39,48%) домінували виражені ознаки ендотоксикозу та калової інтоксикації: діти були кволими та мовчазними. Показники гемоглобіну у всіх дітей були зниженими до 80-90 г/л. </w:t>
      </w:r>
      <w:r>
        <w:rPr>
          <w:color w:val="000000"/>
          <w:sz w:val="28"/>
          <w:szCs w:val="28"/>
          <w:lang w:val="uk-UA"/>
        </w:rPr>
        <w:t>С</w:t>
      </w:r>
      <w:r>
        <w:rPr>
          <w:color w:val="000000"/>
          <w:sz w:val="28"/>
          <w:szCs w:val="28"/>
        </w:rPr>
        <w:t xml:space="preserve">траждальницький вид обличчя </w:t>
      </w:r>
      <w:r>
        <w:rPr>
          <w:sz w:val="28"/>
          <w:szCs w:val="28"/>
          <w:lang w:val="uk-UA"/>
        </w:rPr>
        <w:t>мали</w:t>
      </w:r>
      <w:r>
        <w:rPr>
          <w:sz w:val="28"/>
          <w:szCs w:val="28"/>
        </w:rPr>
        <w:t xml:space="preserve"> 44 (57,89%) хворих</w:t>
      </w:r>
      <w:r>
        <w:rPr>
          <w:sz w:val="28"/>
          <w:szCs w:val="28"/>
          <w:lang w:val="uk-UA"/>
        </w:rPr>
        <w:t xml:space="preserve"> з ГНК</w:t>
      </w:r>
      <w:r>
        <w:rPr>
          <w:color w:val="000000"/>
          <w:sz w:val="28"/>
          <w:szCs w:val="28"/>
        </w:rPr>
        <w:t xml:space="preserve">. Шкірні покриви бліді з цианотичним кольором мали всі хворі. </w:t>
      </w:r>
      <w:r>
        <w:rPr>
          <w:color w:val="000000"/>
          <w:sz w:val="28"/>
          <w:szCs w:val="28"/>
          <w:lang w:val="uk-UA"/>
        </w:rPr>
        <w:t>ГНК</w:t>
      </w:r>
      <w:r>
        <w:rPr>
          <w:color w:val="000000"/>
          <w:sz w:val="28"/>
          <w:szCs w:val="28"/>
        </w:rPr>
        <w:t xml:space="preserve"> </w:t>
      </w:r>
      <w:r>
        <w:rPr>
          <w:color w:val="000000"/>
          <w:sz w:val="28"/>
          <w:szCs w:val="28"/>
          <w:lang w:val="uk-UA"/>
        </w:rPr>
        <w:t xml:space="preserve">ускладнилась </w:t>
      </w:r>
      <w:r>
        <w:rPr>
          <w:color w:val="000000"/>
          <w:sz w:val="28"/>
          <w:szCs w:val="28"/>
        </w:rPr>
        <w:t>перитоніт</w:t>
      </w:r>
      <w:r>
        <w:rPr>
          <w:color w:val="000000"/>
          <w:sz w:val="28"/>
          <w:szCs w:val="28"/>
          <w:lang w:val="uk-UA"/>
        </w:rPr>
        <w:t>ом</w:t>
      </w:r>
      <w:r>
        <w:rPr>
          <w:color w:val="000000"/>
          <w:sz w:val="28"/>
          <w:szCs w:val="28"/>
        </w:rPr>
        <w:t xml:space="preserve"> </w:t>
      </w:r>
      <w:r>
        <w:rPr>
          <w:color w:val="000000"/>
          <w:sz w:val="28"/>
          <w:szCs w:val="28"/>
          <w:lang w:val="uk-UA"/>
        </w:rPr>
        <w:t xml:space="preserve">і </w:t>
      </w:r>
      <w:r>
        <w:rPr>
          <w:color w:val="000000"/>
          <w:sz w:val="28"/>
          <w:szCs w:val="28"/>
        </w:rPr>
        <w:t xml:space="preserve">проявлялась гіпертермією </w:t>
      </w:r>
      <w:r>
        <w:rPr>
          <w:color w:val="000000"/>
          <w:sz w:val="28"/>
          <w:szCs w:val="28"/>
          <w:lang w:val="uk-UA"/>
        </w:rPr>
        <w:t>та</w:t>
      </w:r>
      <w:r>
        <w:rPr>
          <w:color w:val="000000"/>
          <w:sz w:val="28"/>
          <w:szCs w:val="28"/>
        </w:rPr>
        <w:t xml:space="preserve"> блюв</w:t>
      </w:r>
      <w:r>
        <w:rPr>
          <w:color w:val="000000"/>
          <w:sz w:val="28"/>
          <w:szCs w:val="28"/>
          <w:lang w:val="uk-UA"/>
        </w:rPr>
        <w:t>анням</w:t>
      </w:r>
      <w:r>
        <w:rPr>
          <w:color w:val="000000"/>
          <w:sz w:val="28"/>
          <w:szCs w:val="28"/>
        </w:rPr>
        <w:t xml:space="preserve">. </w:t>
      </w:r>
      <w:r>
        <w:rPr>
          <w:color w:val="000000"/>
          <w:sz w:val="28"/>
          <w:szCs w:val="28"/>
          <w:lang w:val="uk-UA"/>
        </w:rPr>
        <w:t>Встановлено</w:t>
      </w:r>
      <w:r>
        <w:rPr>
          <w:color w:val="000000"/>
          <w:sz w:val="28"/>
          <w:szCs w:val="28"/>
        </w:rPr>
        <w:t xml:space="preserve"> здуття черевної порожними</w:t>
      </w:r>
      <w:r>
        <w:rPr>
          <w:color w:val="000000"/>
          <w:sz w:val="28"/>
          <w:szCs w:val="28"/>
          <w:lang w:val="uk-UA"/>
        </w:rPr>
        <w:t>,</w:t>
      </w:r>
      <w:r>
        <w:rPr>
          <w:color w:val="000000"/>
          <w:sz w:val="28"/>
          <w:szCs w:val="28"/>
        </w:rPr>
        <w:t xml:space="preserve"> як асиметричне у 16 (21,05%)</w:t>
      </w:r>
      <w:r>
        <w:rPr>
          <w:color w:val="000000"/>
          <w:sz w:val="28"/>
          <w:szCs w:val="28"/>
          <w:lang w:val="uk-UA"/>
        </w:rPr>
        <w:t>,</w:t>
      </w:r>
      <w:r>
        <w:rPr>
          <w:color w:val="000000"/>
          <w:sz w:val="28"/>
          <w:szCs w:val="28"/>
        </w:rPr>
        <w:t xml:space="preserve"> так і симетричне у 28 (36,84%). </w:t>
      </w:r>
      <w:r>
        <w:rPr>
          <w:sz w:val="28"/>
          <w:szCs w:val="28"/>
          <w:lang w:val="uk-UA"/>
        </w:rPr>
        <w:t>Рентгенологічними дослідженнями встановили скупчення газу у вигляді дрібних і великих арок у багатьох петлях кишечника, великі арки у - 45 (59,21%). Ширина просвіту тонкої кишки була збільшена у всіх хворих, а у 41 (53,94%) хворого перевищувала норму в 2-3 рази. При ХНТовК встановлена дилатація та відсутність гаустрації, що вказувала на локалізацію недуги. Прогресуюча АН і ЕН зумовлювали посилення ендотоксикозу, генералізацію системної запальної відповіді, приводили до грубих водно-електролітних порушень. Встановлено, що дефіцит ОЦК і ОЦП складав 30-35%. При клініко-лабораторному дослідженні стверджено: збільшення частоти дихання (ЧД) до 40% вікової норми; САТ-81,5±3,9 мм.рт.ст; АВР 36,5±3,9, мл\л; ЦВТ-40-80 мм.вод.ст.; К-3,5±1,9мМ/л; Na-130,5±2,5мМ/л; L-10-15х10</w:t>
      </w:r>
      <w:r>
        <w:rPr>
          <w:sz w:val="28"/>
          <w:szCs w:val="28"/>
          <w:vertAlign w:val="superscript"/>
          <w:lang w:val="uk-UA"/>
        </w:rPr>
        <w:t>9</w:t>
      </w:r>
      <w:r>
        <w:rPr>
          <w:sz w:val="28"/>
          <w:szCs w:val="28"/>
          <w:lang w:val="uk-UA"/>
        </w:rPr>
        <w:t>; П-я % від -7,1 до 20%; ЛІІ-8,7±0,7 ум.од.; Заг. білок 40±3,9 г/л; АсТ 2,4±0,24 гл; АлТ - 2,1±0,35 гл; рН</w:t>
      </w:r>
      <w:r>
        <w:rPr>
          <w:sz w:val="28"/>
          <w:szCs w:val="28"/>
          <w:vertAlign w:val="subscript"/>
          <w:lang w:val="uk-UA"/>
        </w:rPr>
        <w:t>в</w:t>
      </w:r>
      <w:r>
        <w:rPr>
          <w:sz w:val="28"/>
          <w:szCs w:val="28"/>
          <w:lang w:val="uk-UA"/>
        </w:rPr>
        <w:t>-7,27±0,014; Р</w:t>
      </w:r>
      <w:r>
        <w:rPr>
          <w:sz w:val="28"/>
          <w:szCs w:val="28"/>
          <w:vertAlign w:val="subscript"/>
          <w:lang w:val="uk-UA"/>
        </w:rPr>
        <w:t>в</w:t>
      </w:r>
      <w:r>
        <w:rPr>
          <w:sz w:val="28"/>
          <w:szCs w:val="28"/>
          <w:lang w:val="uk-UA"/>
        </w:rPr>
        <w:t>О</w:t>
      </w:r>
      <w:r>
        <w:rPr>
          <w:sz w:val="28"/>
          <w:szCs w:val="28"/>
          <w:vertAlign w:val="subscript"/>
          <w:lang w:val="uk-UA"/>
        </w:rPr>
        <w:t>2</w:t>
      </w:r>
      <w:r>
        <w:rPr>
          <w:sz w:val="28"/>
          <w:szCs w:val="28"/>
          <w:lang w:val="uk-UA"/>
        </w:rPr>
        <w:t xml:space="preserve"> -27,5±4,3 мм.рт.ст.; Р</w:t>
      </w:r>
      <w:r>
        <w:rPr>
          <w:sz w:val="28"/>
          <w:szCs w:val="28"/>
          <w:vertAlign w:val="subscript"/>
          <w:lang w:val="uk-UA"/>
        </w:rPr>
        <w:t>в</w:t>
      </w:r>
      <w:r>
        <w:rPr>
          <w:sz w:val="28"/>
          <w:szCs w:val="28"/>
          <w:lang w:val="uk-UA"/>
        </w:rPr>
        <w:t>СО</w:t>
      </w:r>
      <w:r>
        <w:rPr>
          <w:sz w:val="28"/>
          <w:szCs w:val="28"/>
          <w:vertAlign w:val="subscript"/>
          <w:lang w:val="uk-UA"/>
        </w:rPr>
        <w:t>2</w:t>
      </w:r>
      <w:r>
        <w:rPr>
          <w:sz w:val="28"/>
          <w:szCs w:val="28"/>
          <w:lang w:val="uk-UA"/>
        </w:rPr>
        <w:t>-41,3±2,9 мм.рт.ст. Р&lt;0,05. Така картина відповідала ІІІ фазі волемічних розладів, що не визначалися в попередніх двох стадіях клінічного перебігу НК.</w:t>
      </w:r>
    </w:p>
    <w:p w:rsidR="00E56978" w:rsidRDefault="00E56978" w:rsidP="00E56978">
      <w:pPr>
        <w:tabs>
          <w:tab w:val="left" w:pos="3250"/>
        </w:tabs>
        <w:autoSpaceDE w:val="0"/>
        <w:autoSpaceDN w:val="0"/>
        <w:adjustRightInd w:val="0"/>
        <w:spacing w:line="235" w:lineRule="auto"/>
        <w:ind w:firstLine="709"/>
        <w:jc w:val="both"/>
        <w:rPr>
          <w:sz w:val="28"/>
          <w:szCs w:val="28"/>
          <w:lang w:val="uk-UA"/>
        </w:rPr>
      </w:pPr>
      <w:r>
        <w:rPr>
          <w:b/>
          <w:sz w:val="28"/>
          <w:szCs w:val="28"/>
          <w:lang w:val="uk-UA"/>
        </w:rPr>
        <w:t>До четвертої</w:t>
      </w:r>
      <w:r>
        <w:rPr>
          <w:sz w:val="28"/>
          <w:szCs w:val="28"/>
          <w:lang w:val="uk-UA"/>
        </w:rPr>
        <w:t xml:space="preserve"> </w:t>
      </w:r>
      <w:r>
        <w:rPr>
          <w:sz w:val="28"/>
          <w:szCs w:val="28"/>
        </w:rPr>
        <w:t>стадії</w:t>
      </w:r>
      <w:r>
        <w:rPr>
          <w:sz w:val="28"/>
          <w:szCs w:val="28"/>
          <w:lang w:val="uk-UA"/>
        </w:rPr>
        <w:t xml:space="preserve"> з органними та ПОН віднесли 10 (1,58%) хворих, які поступили після 48 годин. Стан хворих був вкрай важким. Багаторазове блювання з домішками шлунково-кишкового вмісту спостерігалась у 2 (20,0%), а в 8 (80,0%) - застійним кишковим вмістом. Здуття живота виявлене у всіх пацієнтів, у 7 (70,0%)- був виражений "шум плеску". Ослаблення перистальтики відзначене в 2 (20,0%) хворих, а її відсутність - у 8 (80,0%) пацієнтів. Окрім того, домінували ознаки зневоднювання (сухість шкіри і слизових, зниження тургору шкіри, спрага). Дизелектролітні (гіпокальціємічні) судоми були у однієї дитини, що перенесла обширну резекцію тонкої та тотальну резекцію товстої кишок, які вдавалося ліквідувати внутрішньовенним введенням препаратів кальцію. З метою уточнення діагнозу використовувались візуалізаційні методи. При цьому газ у вільній черевній порожнині виявлений у 3 (30,0%) хворих, причому поряд з арками виявлені окремі дрібні скупчення повітря. Великі арки переважали в 5 (50,0%) хворих. Горизонтальні рівні рідини виявлені в усіх хворих, причому  вони були множинні і розташовувались  на різних рівнях. Ширина просвіту тонкої кишки у 4-х хворих була збільшена в 2,5-3,5 рази, а товстого кишечнику у 5-ти хворих була збільшена у 4-6 разів у порівнянні з віковою нормою. Чіткі контури тонкої кишки встановлено у 5 (50,0%) хворих, нечіткі -1 (10,0%), нерівномірно хвилясті - у 4 (40,0%). Потовщені складки слизової оболонки спостерігались у 4 (40,0%) хворих, в окремих петлях - у 6 (60,0%) хворих. У хворих цієї стадії спостерігались явища множинної органної дисфункції з переважним ураженням печінково-ниркової системи – у 4 (40,0%), енцефалопатії – у 2 (20,0%), дихальної – у 5 (50,0%) та серцево-судинної – у 2 (20,0%) систем. Комплексна оцінка клініко - рентгенологічних результатів і показників лабораторних досліджень у хворих ІV стадією НК виявила наявність </w:t>
      </w:r>
      <w:r>
        <w:rPr>
          <w:sz w:val="28"/>
          <w:szCs w:val="28"/>
          <w:lang w:val="uk-UA"/>
        </w:rPr>
        <w:lastRenderedPageBreak/>
        <w:t xml:space="preserve">виражених ознак аліментарної та ентеральної недостатності, ендотоксикозу ІІІ ступеня, а також ПОН, чого не спостерігалось в попередніх стадіях захворювання. Клініко-лабораторні дані: Збільшення частоти дихання &lt; 40% вікової норми; Збільшення частоти серцевих скорочень (ЧСС) - 50; САТ-86,4±4,2 мм.рт.ст.; АВР-38,6±2,4 мл\л.; ЦВТ-50-80 мм.вод.ст.; К-3,2±0,2мм/л.; Na-130,2±2,2мм/л.; L-&lt; 20 х 10 </w:t>
      </w:r>
      <w:r>
        <w:rPr>
          <w:sz w:val="28"/>
          <w:szCs w:val="28"/>
          <w:vertAlign w:val="superscript"/>
          <w:lang w:val="uk-UA"/>
        </w:rPr>
        <w:t>9</w:t>
      </w:r>
      <w:r>
        <w:rPr>
          <w:sz w:val="28"/>
          <w:szCs w:val="28"/>
          <w:lang w:val="uk-UA"/>
        </w:rPr>
        <w:t>; П-я %-&lt; 20%; ЛІІ-9,5±0,5 ум.од.; Заг. білок 35,2±1,5г/л; АсТ-3,2±0,22 гл; АлТ-3,0±0,20 гл; рН</w:t>
      </w:r>
      <w:r>
        <w:rPr>
          <w:sz w:val="28"/>
          <w:szCs w:val="28"/>
          <w:vertAlign w:val="subscript"/>
          <w:lang w:val="uk-UA"/>
        </w:rPr>
        <w:t>в</w:t>
      </w:r>
      <w:r>
        <w:rPr>
          <w:sz w:val="28"/>
          <w:szCs w:val="28"/>
          <w:lang w:val="uk-UA"/>
        </w:rPr>
        <w:t xml:space="preserve"> - 7,30±0,03; Р</w:t>
      </w:r>
      <w:r>
        <w:rPr>
          <w:sz w:val="28"/>
          <w:szCs w:val="28"/>
          <w:vertAlign w:val="subscript"/>
          <w:lang w:val="uk-UA"/>
        </w:rPr>
        <w:t>в</w:t>
      </w:r>
      <w:r>
        <w:rPr>
          <w:sz w:val="28"/>
          <w:szCs w:val="28"/>
          <w:lang w:val="uk-UA"/>
        </w:rPr>
        <w:t>О</w:t>
      </w:r>
      <w:r>
        <w:rPr>
          <w:sz w:val="28"/>
          <w:szCs w:val="28"/>
          <w:vertAlign w:val="subscript"/>
          <w:lang w:val="uk-UA"/>
        </w:rPr>
        <w:t>2</w:t>
      </w:r>
      <w:r>
        <w:rPr>
          <w:sz w:val="28"/>
          <w:szCs w:val="28"/>
          <w:lang w:val="uk-UA"/>
        </w:rPr>
        <w:t>-26,8±5,2 мм.рт.ст.; Р</w:t>
      </w:r>
      <w:r>
        <w:rPr>
          <w:sz w:val="28"/>
          <w:szCs w:val="28"/>
          <w:vertAlign w:val="subscript"/>
          <w:lang w:val="uk-UA"/>
        </w:rPr>
        <w:t>в</w:t>
      </w:r>
      <w:r>
        <w:rPr>
          <w:sz w:val="28"/>
          <w:szCs w:val="28"/>
          <w:lang w:val="uk-UA"/>
        </w:rPr>
        <w:t>СО</w:t>
      </w:r>
      <w:r>
        <w:rPr>
          <w:sz w:val="28"/>
          <w:szCs w:val="28"/>
          <w:vertAlign w:val="subscript"/>
          <w:lang w:val="uk-UA"/>
        </w:rPr>
        <w:t>2</w:t>
      </w:r>
      <w:r>
        <w:rPr>
          <w:sz w:val="28"/>
          <w:szCs w:val="28"/>
          <w:lang w:val="uk-UA"/>
        </w:rPr>
        <w:t xml:space="preserve">-44,2±2,2 мм.рт.ст. Р&lt;0,05. Таким чином стан хворих з ПОН був вкрай важким. </w:t>
      </w:r>
    </w:p>
    <w:p w:rsidR="00E56978" w:rsidRDefault="00E56978" w:rsidP="00E56978">
      <w:pPr>
        <w:pStyle w:val="afffffff6"/>
        <w:spacing w:after="0" w:line="235" w:lineRule="auto"/>
        <w:ind w:firstLine="709"/>
        <w:jc w:val="both"/>
        <w:rPr>
          <w:szCs w:val="28"/>
          <w:lang w:val="uk-UA"/>
        </w:rPr>
      </w:pPr>
      <w:r>
        <w:rPr>
          <w:szCs w:val="28"/>
          <w:lang w:val="uk-UA"/>
        </w:rPr>
        <w:t xml:space="preserve">Морфологічному дослідженню підлягали усі видалені ділянки кишечника, лімфатичні вузли і очеревина. Морфологічні зміни стінки субстенотичного відділу товстої кишки у хворих на ХТовКН мали однотипний характер: ознаки хронічного коліту з вогнищевою атрофією та дисплазією слизової оболонки. В супрастенотичному відділі товстого кишечника просліджувались зміни, викликані хронічною обтураційною непрохідністю. В результаті проведених морфологічних досліджень встановлено, що у хворих переважали гіперпластичні процеси з незначною хронічною запальною інфільтрацією і достатньою регенераторною здатністю усіх шарів стінки товстої кишки, які вказували на можливість проведення первинно-відновлювальних операцій у пацієнтів цієї групи. </w:t>
      </w:r>
      <w:r>
        <w:rPr>
          <w:bCs/>
          <w:szCs w:val="28"/>
          <w:lang w:val="uk-UA"/>
        </w:rPr>
        <w:t xml:space="preserve">Гістологічні дослідження </w:t>
      </w:r>
      <w:r>
        <w:rPr>
          <w:szCs w:val="28"/>
          <w:lang w:val="uk-UA"/>
        </w:rPr>
        <w:t>нервових гангліїв підслизового чи міжм’язового шарів</w:t>
      </w:r>
      <w:r>
        <w:rPr>
          <w:bCs/>
          <w:szCs w:val="28"/>
          <w:lang w:val="uk-UA"/>
        </w:rPr>
        <w:t xml:space="preserve"> товстого кишечника у хворих з агангліозом чи гіпогангліозом вказували на причину хронічної товстокишкової непрохідності.</w:t>
      </w:r>
      <w:r>
        <w:rPr>
          <w:szCs w:val="28"/>
          <w:lang w:val="uk-UA"/>
        </w:rPr>
        <w:t xml:space="preserve"> </w:t>
      </w:r>
      <w:r>
        <w:rPr>
          <w:szCs w:val="28"/>
        </w:rPr>
        <w:t xml:space="preserve">Дослідження на вміст нервових гангліїв </w:t>
      </w:r>
      <w:r>
        <w:rPr>
          <w:szCs w:val="28"/>
          <w:lang w:val="uk-UA"/>
        </w:rPr>
        <w:t xml:space="preserve">проводився </w:t>
      </w:r>
      <w:r>
        <w:rPr>
          <w:szCs w:val="28"/>
        </w:rPr>
        <w:t>при забарвленні гематоксиліном та еозином</w:t>
      </w:r>
      <w:r>
        <w:rPr>
          <w:szCs w:val="28"/>
          <w:lang w:val="uk-UA"/>
        </w:rPr>
        <w:t>. Морфологічно в стадії компенсації відмічали набряк слизової оболонки, що виражалося у збільшенні товщини слизової оболонки на 76,6 % у порівнянні з нормою. Більше як у 2,4 рази зростала кількість лімфоцитів у підслизовій оболонці тонкої кишки та майже у 14,3 рази - відносний об’єм пошкоджених клітин. У</w:t>
      </w:r>
      <w:r>
        <w:rPr>
          <w:szCs w:val="28"/>
        </w:rPr>
        <w:t>сі величини статистично достовірно відрізнялися від аналогічних показників здорової ділянки кишечника, що підлягала накладенню анастомозу (</w:t>
      </w:r>
      <w:r>
        <w:rPr>
          <w:szCs w:val="28"/>
          <w:lang w:val="uk-UA"/>
        </w:rPr>
        <w:t>р</w:t>
      </w:r>
      <w:r>
        <w:rPr>
          <w:szCs w:val="28"/>
        </w:rPr>
        <w:t>&lt;0,0</w:t>
      </w:r>
      <w:r>
        <w:rPr>
          <w:szCs w:val="28"/>
          <w:lang w:val="uk-UA"/>
        </w:rPr>
        <w:t>5</w:t>
      </w:r>
      <w:r>
        <w:rPr>
          <w:szCs w:val="28"/>
        </w:rPr>
        <w:t>). В стадії субкомпенсації на відстані 5-7 см від перешкоди ми спостерігали більш інтенсивні прояви дисциркуляторних, некробіотичних і запальних процесів у кишці. Найбільш суттєвим</w:t>
      </w:r>
      <w:r>
        <w:rPr>
          <w:szCs w:val="28"/>
          <w:lang w:val="uk-UA"/>
        </w:rPr>
        <w:t>и</w:t>
      </w:r>
      <w:r>
        <w:rPr>
          <w:szCs w:val="28"/>
        </w:rPr>
        <w:t xml:space="preserve"> є порушення в системі мікроциркуляції. Так</w:t>
      </w:r>
      <w:r>
        <w:rPr>
          <w:szCs w:val="28"/>
          <w:lang w:val="uk-UA"/>
        </w:rPr>
        <w:t>,</w:t>
      </w:r>
      <w:r>
        <w:rPr>
          <w:szCs w:val="28"/>
        </w:rPr>
        <w:t xml:space="preserve"> в цій ділянці спостерігався стаз еритроцитів, що досить добре визнача</w:t>
      </w:r>
      <w:r>
        <w:rPr>
          <w:szCs w:val="28"/>
          <w:lang w:val="uk-UA"/>
        </w:rPr>
        <w:t>ли</w:t>
      </w:r>
      <w:r>
        <w:rPr>
          <w:szCs w:val="28"/>
        </w:rPr>
        <w:t>ся в широких просвітах вен підслизового шару кишки. Характерною особливістю морфологічних змін було значне збільшення в клітинному інфільтраті нейтрофілів, які місцями утво</w:t>
      </w:r>
      <w:r>
        <w:rPr>
          <w:szCs w:val="28"/>
        </w:rPr>
        <w:softHyphen/>
      </w:r>
      <w:r>
        <w:rPr>
          <w:szCs w:val="28"/>
        </w:rPr>
        <w:softHyphen/>
        <w:t xml:space="preserve">рювали скупчення. Аналогічні дисциркуляторні прояви встановлено в серозній оболонці, де відмічався набряк </w:t>
      </w:r>
      <w:r>
        <w:rPr>
          <w:szCs w:val="28"/>
          <w:lang w:val="uk-UA"/>
        </w:rPr>
        <w:t>та</w:t>
      </w:r>
      <w:r>
        <w:rPr>
          <w:szCs w:val="28"/>
        </w:rPr>
        <w:t xml:space="preserve"> інфільтрація нейтрофілами. Субкомпенсовані морфометричні дані відмічали ще більше статистично достовірне зростання товщини слизової оболонки – на 18,26 % від здорової ділянки. Товщина ворсин зростала на 70,4 % від здорової ділянки кишки паралельно зі зменшенням їх довжини на 22,6 % та глибини крипт на 17,7 %. У 2,5 рази зростала кількість лімфоцитів у підслизовому шарі, а у 15 разів зростав відносний об’єм пошкоджених епітеліоцитів. Гістологічні дані в стадії декомпенсації засвідчили, що деструктивні, запальні та дисциркуляторні зміни були найбільш вираженими. Ознаками мікроциркуляторних порушень були застій і парез у венулах в ділянці слизової оболонки і підслизової </w:t>
      </w:r>
      <w:r>
        <w:rPr>
          <w:szCs w:val="28"/>
        </w:rPr>
        <w:lastRenderedPageBreak/>
        <w:t>оболонки. Тромби діагностувалися переважно у венах, що спричиняло некроз слизової оболонки з утворенням гострих виразок. Крім цього</w:t>
      </w:r>
      <w:r>
        <w:rPr>
          <w:szCs w:val="28"/>
          <w:lang w:val="uk-UA"/>
        </w:rPr>
        <w:t>,</w:t>
      </w:r>
      <w:r>
        <w:rPr>
          <w:szCs w:val="28"/>
        </w:rPr>
        <w:t xml:space="preserve"> виявлялися ознаки геморагічного просякання і значна лейкоцитарна інфільтрація всіх шарів стінки кишки. Морфометрично відмічали максимальне зростання товщини слизової оболонки кишки – на 33,69 %, і на 67,0 % зростала товщина ворсин</w:t>
      </w:r>
      <w:r>
        <w:rPr>
          <w:szCs w:val="28"/>
          <w:lang w:val="uk-UA"/>
        </w:rPr>
        <w:t>ок. та</w:t>
      </w:r>
      <w:r>
        <w:rPr>
          <w:szCs w:val="28"/>
        </w:rPr>
        <w:t xml:space="preserve"> </w:t>
      </w:r>
      <w:r>
        <w:rPr>
          <w:szCs w:val="28"/>
          <w:lang w:val="uk-UA"/>
        </w:rPr>
        <w:t>к</w:t>
      </w:r>
      <w:r>
        <w:rPr>
          <w:szCs w:val="28"/>
        </w:rPr>
        <w:t>ількість лімфоцитів у підслизовій оболонці</w:t>
      </w:r>
      <w:r>
        <w:rPr>
          <w:szCs w:val="28"/>
          <w:lang w:val="uk-UA"/>
        </w:rPr>
        <w:t xml:space="preserve">. </w:t>
      </w:r>
    </w:p>
    <w:p w:rsidR="00E56978" w:rsidRDefault="00E56978" w:rsidP="00E56978">
      <w:pPr>
        <w:autoSpaceDE w:val="0"/>
        <w:autoSpaceDN w:val="0"/>
        <w:adjustRightInd w:val="0"/>
        <w:spacing w:line="235" w:lineRule="auto"/>
        <w:ind w:firstLine="709"/>
        <w:jc w:val="both"/>
        <w:rPr>
          <w:sz w:val="28"/>
          <w:szCs w:val="28"/>
          <w:lang w:val="uk-UA"/>
        </w:rPr>
      </w:pPr>
      <w:r>
        <w:rPr>
          <w:bCs/>
          <w:sz w:val="28"/>
          <w:szCs w:val="28"/>
          <w:lang w:val="uk-UA"/>
        </w:rPr>
        <w:t>При аналізі клініко-лабораторних та візуалізаційних даних встановлені</w:t>
      </w:r>
      <w:r>
        <w:rPr>
          <w:b/>
          <w:bCs/>
          <w:sz w:val="28"/>
          <w:szCs w:val="28"/>
          <w:lang w:val="uk-UA"/>
        </w:rPr>
        <w:t xml:space="preserve"> </w:t>
      </w:r>
      <w:r>
        <w:rPr>
          <w:bCs/>
          <w:sz w:val="28"/>
          <w:szCs w:val="28"/>
          <w:lang w:val="uk-UA"/>
        </w:rPr>
        <w:t>спільні патогенетичні механізми розвитку ускладнень. НК</w:t>
      </w:r>
      <w:r>
        <w:rPr>
          <w:sz w:val="28"/>
          <w:szCs w:val="28"/>
          <w:lang w:val="uk-UA"/>
        </w:rPr>
        <w:t xml:space="preserve"> характеризується відсутністю перистальтики і пасажу, що відрізняється тільки пусковими механізмами, що пов'язано з типом непрохідності: при внутрішньому це обтурація, а при зовнішньому - защемлення. Клініко-морфологічними дослідженнями встановлено, що порушення гемомікроциркуляції, як при странгуляції, так і при обтурації у кишковій стінці є основною ланкою, яка визначає тяжкість перебігу та подальший прогноз захворювання. Мікроциркуляторні розлади у кишечнику до ліквідації НК носять однотипний характер і залежать, перш за все, від тривалості ішемії та ступеню зтиснення кровоносних судин, а після усунення непрохідності - визначають направленість морфологічних змін у кишечнику та динаміку перебігу післяопераційного періоду. У пацієнтів зі странгуляційними формами НК ішемія кишкової стінки виникає відразу, а при обтурації ішемія зумовлена наростанням внутрішньокишкового тиску у привідній петлі внаслідок надмірного газоутворення та накопичення рідини в умовах гострого порушення пасажу по кишці. </w:t>
      </w:r>
    </w:p>
    <w:p w:rsidR="00E56978" w:rsidRDefault="00E56978" w:rsidP="00E56978">
      <w:pPr>
        <w:autoSpaceDE w:val="0"/>
        <w:autoSpaceDN w:val="0"/>
        <w:adjustRightInd w:val="0"/>
        <w:spacing w:line="235" w:lineRule="auto"/>
        <w:ind w:firstLine="709"/>
        <w:jc w:val="both"/>
        <w:rPr>
          <w:sz w:val="28"/>
          <w:szCs w:val="28"/>
          <w:lang w:val="uk-UA"/>
        </w:rPr>
      </w:pPr>
      <w:r>
        <w:rPr>
          <w:sz w:val="28"/>
          <w:szCs w:val="28"/>
          <w:lang w:val="uk-UA"/>
        </w:rPr>
        <w:t>При странгуляційній непрохідності пусковим механізмом є зміни (від порушення до відсутності) кровотоку, що призводить до порушення перистальтики та слугує основними чинниками прогресуючого розтягнення кишки - внутрікишкової гіпертензії, ішемії з некрозом та перфорації і перитоніту. При обтураційній непрохідності  пусковим механізмом є обтурація, розтягнення кишки та порушення крово- і лімфотоку в ділянці розширеної кишки, утворення ерозій і виразок на тлі внутрікишкової гіпертензії, що призводить до ішемії з некрозом, і як наслідок, до перфорації кишки та перитоніту. Загально спільним є розвиток внутрікишкової та внутрічеревної гіпертензії, і, як наслідок, утворення ерозій, виразок та тріщини слизової оболонки кишечника. Це стає основною причиною всмоктування токсичних речовин та продуктів гниття з розвитоком ендотоксикозу, а в подальшому перебігу недуги при прогресуванні ішемії - некроз з  перфорацією кишки та перитоніт з  синдром органної та поліорганної недостатності.</w:t>
      </w:r>
    </w:p>
    <w:p w:rsidR="00E56978" w:rsidRDefault="00E56978" w:rsidP="00E56978">
      <w:pPr>
        <w:autoSpaceDE w:val="0"/>
        <w:autoSpaceDN w:val="0"/>
        <w:adjustRightInd w:val="0"/>
        <w:spacing w:line="235" w:lineRule="auto"/>
        <w:ind w:firstLine="709"/>
        <w:jc w:val="both"/>
        <w:rPr>
          <w:sz w:val="28"/>
          <w:szCs w:val="28"/>
          <w:lang w:val="uk-UA"/>
        </w:rPr>
      </w:pPr>
      <w:r>
        <w:rPr>
          <w:sz w:val="28"/>
          <w:szCs w:val="28"/>
          <w:lang w:val="uk-UA"/>
        </w:rPr>
        <w:t>Аналіз клінічного матеріалу вказує, що гостра та хронічна обтураційна НК відрізняється швидкістю прогресування обтурації та розтягнення кишки, з порушеннями крово- і лімфотоку в ділянці розширеного кишечника з формуванням ерозій, виразок і тріщини слизової оболонки та неспецифічного виразкового ентероколіту з всмоктування гіпертоксичних речовин з просвіту кишечника. Наслідком чого є порушення бар’єру слизової оболонки з формуванням гострої (хронічної) ішемії кишечника та розвитком аліментарної та ентеральної недостатності.</w:t>
      </w:r>
    </w:p>
    <w:p w:rsidR="00E56978" w:rsidRDefault="00E56978" w:rsidP="00E56978">
      <w:pPr>
        <w:autoSpaceDE w:val="0"/>
        <w:autoSpaceDN w:val="0"/>
        <w:adjustRightInd w:val="0"/>
        <w:spacing w:line="235" w:lineRule="auto"/>
        <w:ind w:firstLine="709"/>
        <w:jc w:val="both"/>
        <w:rPr>
          <w:sz w:val="28"/>
          <w:szCs w:val="28"/>
          <w:lang w:val="uk-UA"/>
        </w:rPr>
      </w:pPr>
      <w:r>
        <w:rPr>
          <w:sz w:val="28"/>
          <w:szCs w:val="28"/>
          <w:lang w:val="uk-UA"/>
        </w:rPr>
        <w:t xml:space="preserve">Таким чином, патогенетична спільність розвитку ускладнень НК вродженого та набутого характеру - це перш за все пошкодження слизової </w:t>
      </w:r>
      <w:r>
        <w:rPr>
          <w:sz w:val="28"/>
          <w:szCs w:val="28"/>
          <w:lang w:val="uk-UA"/>
        </w:rPr>
        <w:lastRenderedPageBreak/>
        <w:t>оболонки, яке приводить до розвитку некротично-дистрофічних змін і активного поступання токсинів у портальну систему та бактеріальну транслокацію. Спільними патологічними змінами, як в черевній порожнині, так і в цілому організмі у хворих дітей з НК вродженого та набутого характеру, що ускладнилися перфорацією кишечника та перитонітом є: порушення моторної функції та мікроциркуляції з проявами гіпоксії кишкової стінки, наслідком чого є порушення механізмів гомеостазу та розвиток дисбактеріозу,  порушення мікробіологічної екосистеми кишечника та прогресування ендогенної інтоксикації, порушення метаболізму і секреторно-резорбційної діяльності з  наростанням вторинних  перитонеальних змін.</w:t>
      </w:r>
    </w:p>
    <w:p w:rsidR="00E56978" w:rsidRDefault="00E56978" w:rsidP="00E56978">
      <w:pPr>
        <w:autoSpaceDE w:val="0"/>
        <w:autoSpaceDN w:val="0"/>
        <w:adjustRightInd w:val="0"/>
        <w:spacing w:line="235" w:lineRule="auto"/>
        <w:ind w:firstLine="709"/>
        <w:jc w:val="both"/>
        <w:rPr>
          <w:sz w:val="28"/>
          <w:szCs w:val="28"/>
          <w:lang w:val="uk-UA"/>
        </w:rPr>
      </w:pPr>
      <w:r>
        <w:rPr>
          <w:sz w:val="28"/>
          <w:szCs w:val="28"/>
          <w:lang w:val="uk-UA"/>
        </w:rPr>
        <w:t xml:space="preserve">Клініко-візуалізаційними методами доведено, що патогенетична спільність розвитку ускладнень НК полягає в тому, що незалежно від причини (вроджена чи набута) непрохідності, дитина втрачає енергетичні та електролітні свої запаси. Аліментарна недостатність є чинником розвитку ентеральної недостатності зі зворотніми та незворотними змінами. </w:t>
      </w:r>
    </w:p>
    <w:p w:rsidR="00E56978" w:rsidRDefault="00E56978" w:rsidP="00E56978">
      <w:pPr>
        <w:spacing w:line="235" w:lineRule="auto"/>
        <w:ind w:right="-130"/>
        <w:jc w:val="both"/>
        <w:rPr>
          <w:sz w:val="28"/>
          <w:szCs w:val="28"/>
          <w:lang w:val="uk-UA"/>
        </w:rPr>
      </w:pPr>
      <w:r>
        <w:rPr>
          <w:sz w:val="28"/>
          <w:szCs w:val="28"/>
          <w:lang w:val="uk-UA"/>
        </w:rPr>
        <w:tab/>
        <w:t>Результати досліджень показали, що НК вродженого та набутого характеру мають спільну симптоматику і відрізняються тільки першим симптомом.</w:t>
      </w:r>
      <w:r>
        <w:rPr>
          <w:bCs/>
          <w:sz w:val="28"/>
          <w:szCs w:val="28"/>
          <w:lang w:val="uk-UA"/>
        </w:rPr>
        <w:t xml:space="preserve"> Отже, незалежно від виду непрохідності, </w:t>
      </w:r>
      <w:r>
        <w:rPr>
          <w:sz w:val="28"/>
          <w:szCs w:val="28"/>
          <w:lang w:val="uk-UA"/>
        </w:rPr>
        <w:t xml:space="preserve">розвивається внутрішньокишкова, а в подальшому - внутрічеревна гіпертензія. Наслідком цього є подальше розтягнення кишки та порушення кровотоку з формуванням виразок (тріщин) слизової кишечника. З наведеного витікає, що ішемія є пусковим фактором цілої низки патологічних внутрікишкових процесів з переходом до некрозу і перфорації та перитоніту, а в подальшому - до формування органної та поліорганної недостатності. </w:t>
      </w:r>
    </w:p>
    <w:p w:rsidR="00E56978" w:rsidRDefault="00E56978" w:rsidP="00E56978">
      <w:pPr>
        <w:tabs>
          <w:tab w:val="left" w:pos="1548"/>
          <w:tab w:val="left" w:pos="5328"/>
          <w:tab w:val="left" w:pos="8208"/>
          <w:tab w:val="left" w:pos="10908"/>
          <w:tab w:val="left" w:pos="13428"/>
        </w:tabs>
        <w:spacing w:line="235" w:lineRule="auto"/>
        <w:ind w:firstLine="709"/>
        <w:jc w:val="both"/>
        <w:rPr>
          <w:sz w:val="28"/>
          <w:szCs w:val="28"/>
          <w:lang w:val="uk-UA"/>
        </w:rPr>
      </w:pPr>
      <w:r>
        <w:rPr>
          <w:sz w:val="28"/>
          <w:szCs w:val="28"/>
          <w:lang w:val="uk-UA"/>
        </w:rPr>
        <w:t>Виходячи зі встановлених клініко-лабораторних, візуалізаційних та морфологічних даних нами розроблена патогенетична класифікація стадійності перебігу НК у дітей, яка включає наступні стадії: компенсовану, субкомпенсовану, декомпенсовану та ПОН.</w:t>
      </w:r>
    </w:p>
    <w:p w:rsidR="00E56978" w:rsidRDefault="00E56978" w:rsidP="00E56978">
      <w:pPr>
        <w:tabs>
          <w:tab w:val="left" w:pos="1548"/>
          <w:tab w:val="left" w:pos="5328"/>
          <w:tab w:val="left" w:pos="8208"/>
          <w:tab w:val="left" w:pos="10908"/>
          <w:tab w:val="left" w:pos="13428"/>
        </w:tabs>
        <w:spacing w:line="235" w:lineRule="auto"/>
        <w:ind w:firstLine="709"/>
        <w:jc w:val="both"/>
        <w:rPr>
          <w:sz w:val="16"/>
          <w:szCs w:val="16"/>
          <w:lang w:val="uk-UA"/>
        </w:rPr>
      </w:pPr>
    </w:p>
    <w:p w:rsidR="00E56978" w:rsidRDefault="00E56978" w:rsidP="00E56978">
      <w:pPr>
        <w:tabs>
          <w:tab w:val="left" w:pos="1548"/>
          <w:tab w:val="left" w:pos="5328"/>
          <w:tab w:val="left" w:pos="8208"/>
          <w:tab w:val="left" w:pos="10908"/>
          <w:tab w:val="left" w:pos="13428"/>
        </w:tabs>
        <w:spacing w:line="235" w:lineRule="auto"/>
        <w:ind w:right="21"/>
        <w:jc w:val="center"/>
        <w:rPr>
          <w:b/>
          <w:sz w:val="28"/>
          <w:szCs w:val="28"/>
          <w:lang w:val="uk-UA"/>
        </w:rPr>
      </w:pPr>
      <w:r>
        <w:rPr>
          <w:b/>
          <w:sz w:val="28"/>
          <w:szCs w:val="28"/>
          <w:lang w:val="uk-UA"/>
        </w:rPr>
        <w:t>Класифікація та характеристика стадій перебігу НК у дітей.</w:t>
      </w:r>
    </w:p>
    <w:p w:rsidR="00E56978" w:rsidRDefault="00E56978" w:rsidP="00E56978">
      <w:pPr>
        <w:tabs>
          <w:tab w:val="left" w:pos="1548"/>
          <w:tab w:val="left" w:pos="5328"/>
          <w:tab w:val="left" w:pos="8208"/>
          <w:tab w:val="left" w:pos="10908"/>
          <w:tab w:val="left" w:pos="13428"/>
        </w:tabs>
        <w:spacing w:line="235" w:lineRule="auto"/>
        <w:ind w:right="21"/>
        <w:jc w:val="center"/>
        <w:rPr>
          <w:b/>
          <w:sz w:val="28"/>
          <w:szCs w:val="28"/>
          <w:lang w:val="uk-UA"/>
        </w:rPr>
      </w:pPr>
    </w:p>
    <w:tbl>
      <w:tblPr>
        <w:tblW w:w="10223" w:type="dxa"/>
        <w:jc w:val="center"/>
        <w:tblInd w:w="-2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83"/>
        <w:gridCol w:w="9100"/>
      </w:tblGrid>
      <w:tr w:rsidR="00E56978" w:rsidTr="00DA294D">
        <w:trPr>
          <w:trHeight w:val="264"/>
          <w:jc w:val="center"/>
        </w:trPr>
        <w:tc>
          <w:tcPr>
            <w:tcW w:w="1118" w:type="dxa"/>
            <w:gridSpan w:val="2"/>
            <w:vAlign w:val="center"/>
          </w:tcPr>
          <w:p w:rsidR="00E56978" w:rsidRDefault="00E56978" w:rsidP="00DA294D">
            <w:pPr>
              <w:ind w:left="-57" w:right="-57"/>
              <w:jc w:val="center"/>
              <w:rPr>
                <w:b/>
                <w:sz w:val="28"/>
                <w:szCs w:val="28"/>
                <w:lang w:val="uk-UA"/>
              </w:rPr>
            </w:pPr>
            <w:r>
              <w:rPr>
                <w:b/>
                <w:sz w:val="28"/>
                <w:szCs w:val="28"/>
                <w:lang w:val="uk-UA"/>
              </w:rPr>
              <w:t>Стадія</w:t>
            </w:r>
          </w:p>
        </w:tc>
        <w:tc>
          <w:tcPr>
            <w:tcW w:w="9060" w:type="dxa"/>
          </w:tcPr>
          <w:p w:rsidR="00E56978" w:rsidRDefault="00E56978" w:rsidP="00DA294D">
            <w:pPr>
              <w:ind w:left="-57" w:right="-57"/>
              <w:jc w:val="center"/>
              <w:rPr>
                <w:b/>
                <w:sz w:val="28"/>
                <w:szCs w:val="28"/>
                <w:lang w:val="en-US"/>
              </w:rPr>
            </w:pPr>
            <w:r>
              <w:rPr>
                <w:b/>
                <w:sz w:val="28"/>
                <w:szCs w:val="28"/>
                <w:lang w:val="uk-UA"/>
              </w:rPr>
              <w:t>Характеристика змін.</w:t>
            </w:r>
          </w:p>
        </w:tc>
      </w:tr>
      <w:tr w:rsidR="00E56978" w:rsidTr="00DA294D">
        <w:trPr>
          <w:cantSplit/>
          <w:trHeight w:val="1009"/>
          <w:jc w:val="center"/>
        </w:trPr>
        <w:tc>
          <w:tcPr>
            <w:tcW w:w="538" w:type="dxa"/>
            <w:vAlign w:val="center"/>
          </w:tcPr>
          <w:p w:rsidR="00E56978" w:rsidRDefault="00E56978" w:rsidP="00DA294D">
            <w:pPr>
              <w:ind w:left="-57" w:right="-57"/>
              <w:rPr>
                <w:sz w:val="28"/>
                <w:szCs w:val="28"/>
                <w:lang w:val="en-US"/>
              </w:rPr>
            </w:pPr>
            <w:r>
              <w:rPr>
                <w:sz w:val="28"/>
                <w:szCs w:val="28"/>
                <w:lang w:val="uk-UA"/>
              </w:rPr>
              <w:t>I</w:t>
            </w:r>
          </w:p>
        </w:tc>
        <w:tc>
          <w:tcPr>
            <w:tcW w:w="580" w:type="dxa"/>
            <w:textDirection w:val="btLr"/>
            <w:vAlign w:val="center"/>
          </w:tcPr>
          <w:p w:rsidR="00E56978" w:rsidRDefault="00E56978" w:rsidP="00DA294D">
            <w:pPr>
              <w:ind w:left="-57" w:right="-57"/>
              <w:jc w:val="center"/>
              <w:rPr>
                <w:b/>
                <w:sz w:val="28"/>
                <w:szCs w:val="28"/>
                <w:lang w:val="en-US"/>
              </w:rPr>
            </w:pPr>
            <w:r>
              <w:rPr>
                <w:b/>
                <w:sz w:val="28"/>
                <w:szCs w:val="28"/>
                <w:lang w:val="uk-UA"/>
              </w:rPr>
              <w:t>Компенсована</w:t>
            </w:r>
          </w:p>
        </w:tc>
        <w:tc>
          <w:tcPr>
            <w:tcW w:w="9060" w:type="dxa"/>
          </w:tcPr>
          <w:p w:rsidR="00E56978" w:rsidRDefault="00E56978" w:rsidP="00DA294D">
            <w:pPr>
              <w:spacing w:line="252" w:lineRule="auto"/>
              <w:ind w:left="-57" w:right="-57"/>
              <w:rPr>
                <w:sz w:val="28"/>
                <w:szCs w:val="28"/>
              </w:rPr>
            </w:pPr>
            <w:r>
              <w:rPr>
                <w:sz w:val="28"/>
                <w:szCs w:val="28"/>
                <w:lang w:val="uk-UA"/>
              </w:rPr>
              <w:t>Компенсовані зміни як в стінці кишечника без порушення кровотоку, так і в інших органах і системах. Компенсовані порушення мікроциркуляції проявляються спазмом інтрамуральних артерій, підвищенням оптичної щільності і помірною екстравазацією елементів крові. Морфологічно ця стадія характеризується набряком слизової оболонки та строми. Термін перебігу до 12 годин.</w:t>
            </w:r>
          </w:p>
        </w:tc>
      </w:tr>
      <w:tr w:rsidR="00E56978" w:rsidTr="00DA294D">
        <w:trPr>
          <w:cantSplit/>
          <w:trHeight w:val="4286"/>
          <w:jc w:val="center"/>
        </w:trPr>
        <w:tc>
          <w:tcPr>
            <w:tcW w:w="538" w:type="dxa"/>
            <w:vAlign w:val="center"/>
          </w:tcPr>
          <w:p w:rsidR="00E56978" w:rsidRDefault="00E56978" w:rsidP="00DA294D">
            <w:pPr>
              <w:ind w:left="-57" w:right="-57"/>
              <w:rPr>
                <w:sz w:val="28"/>
                <w:szCs w:val="28"/>
              </w:rPr>
            </w:pPr>
            <w:r>
              <w:rPr>
                <w:sz w:val="28"/>
                <w:szCs w:val="28"/>
                <w:lang w:val="uk-UA"/>
              </w:rPr>
              <w:lastRenderedPageBreak/>
              <w:t>II</w:t>
            </w:r>
          </w:p>
        </w:tc>
        <w:tc>
          <w:tcPr>
            <w:tcW w:w="580" w:type="dxa"/>
            <w:textDirection w:val="btLr"/>
            <w:vAlign w:val="center"/>
          </w:tcPr>
          <w:p w:rsidR="00E56978" w:rsidRDefault="00E56978" w:rsidP="00DA294D">
            <w:pPr>
              <w:ind w:left="-57" w:right="-57"/>
              <w:jc w:val="center"/>
              <w:rPr>
                <w:b/>
                <w:sz w:val="28"/>
                <w:szCs w:val="28"/>
              </w:rPr>
            </w:pPr>
            <w:r>
              <w:rPr>
                <w:b/>
                <w:sz w:val="28"/>
                <w:szCs w:val="28"/>
                <w:lang w:val="uk-UA"/>
              </w:rPr>
              <w:t>Субкомпенсована</w:t>
            </w:r>
          </w:p>
        </w:tc>
        <w:tc>
          <w:tcPr>
            <w:tcW w:w="9060" w:type="dxa"/>
          </w:tcPr>
          <w:p w:rsidR="00E56978" w:rsidRDefault="00E56978" w:rsidP="00DA294D">
            <w:pPr>
              <w:spacing w:line="252" w:lineRule="auto"/>
              <w:ind w:left="-57" w:right="-57"/>
              <w:rPr>
                <w:sz w:val="28"/>
                <w:szCs w:val="28"/>
              </w:rPr>
            </w:pPr>
            <w:r>
              <w:rPr>
                <w:sz w:val="28"/>
                <w:szCs w:val="28"/>
                <w:lang w:val="uk-UA"/>
              </w:rPr>
              <w:t>Субкомпенсовані клініко-лабораторні дані свідчать про зміни в стінці кишечника із незначним порушення кровотоку: в інших органах і системах зміни носили зворотній характер. Субкомпенсовані порушення реґіонарної мікроциркуляції супроводжуються вираженим спазмом інтрамуральних артерій, парезом вен, зниженням максимального і мінімального інтрамурального артеріального тиску, значною екстравазацією з тривалим відновленням мікроциркуляції (до 48 год.) після ліквідації непрохідності. Морфологічно характеризується розвитком вогнищевого субтотального некрозу, що поширюється на слизову оболонку, підслизовий шар і, частково, м’язовий шар кишки. Клінічно виявляються різко роздуті петлі тонкої кишки з темними плямами. Незважаючи на те, що кишка залишається життєздатною, постішемічна репаративна регенерація закінчується лише через 3-6 міс. після операції, з грубими рубцево-дистрофічними змінами в кишці. Термін перебігу недуги до 24 годин.</w:t>
            </w:r>
          </w:p>
        </w:tc>
      </w:tr>
    </w:tbl>
    <w:p w:rsidR="00E56978" w:rsidRDefault="00E56978" w:rsidP="00E56978">
      <w:pPr>
        <w:tabs>
          <w:tab w:val="left" w:pos="-2249"/>
          <w:tab w:val="left" w:pos="-1669"/>
        </w:tabs>
        <w:spacing w:line="235" w:lineRule="auto"/>
        <w:ind w:left="-2787" w:right="-57"/>
        <w:rPr>
          <w:sz w:val="28"/>
          <w:szCs w:val="28"/>
        </w:rPr>
      </w:pPr>
      <w:r>
        <w:rPr>
          <w:sz w:val="28"/>
          <w:szCs w:val="28"/>
        </w:rPr>
        <w:tab/>
      </w:r>
      <w:r>
        <w:rPr>
          <w:sz w:val="28"/>
          <w:szCs w:val="28"/>
        </w:rPr>
        <w:tab/>
      </w:r>
    </w:p>
    <w:tbl>
      <w:tblPr>
        <w:tblW w:w="10223" w:type="dxa"/>
        <w:jc w:val="center"/>
        <w:tblInd w:w="-2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580"/>
        <w:gridCol w:w="9105"/>
      </w:tblGrid>
      <w:tr w:rsidR="00E56978" w:rsidTr="00DA294D">
        <w:trPr>
          <w:cantSplit/>
          <w:trHeight w:val="1126"/>
          <w:jc w:val="center"/>
        </w:trPr>
        <w:tc>
          <w:tcPr>
            <w:tcW w:w="538" w:type="dxa"/>
            <w:vAlign w:val="center"/>
          </w:tcPr>
          <w:p w:rsidR="00E56978" w:rsidRDefault="00E56978" w:rsidP="00DA294D">
            <w:pPr>
              <w:spacing w:line="235" w:lineRule="auto"/>
              <w:ind w:left="-57" w:right="-57"/>
              <w:rPr>
                <w:sz w:val="28"/>
                <w:szCs w:val="28"/>
              </w:rPr>
            </w:pPr>
            <w:r>
              <w:rPr>
                <w:sz w:val="28"/>
                <w:szCs w:val="28"/>
                <w:lang w:val="uk-UA"/>
              </w:rPr>
              <w:t>III</w:t>
            </w:r>
          </w:p>
        </w:tc>
        <w:tc>
          <w:tcPr>
            <w:tcW w:w="580" w:type="dxa"/>
            <w:textDirection w:val="btLr"/>
            <w:vAlign w:val="center"/>
          </w:tcPr>
          <w:p w:rsidR="00E56978" w:rsidRDefault="00E56978" w:rsidP="00DA294D">
            <w:pPr>
              <w:spacing w:line="235" w:lineRule="auto"/>
              <w:ind w:left="-57" w:right="-57"/>
              <w:jc w:val="center"/>
              <w:rPr>
                <w:b/>
                <w:sz w:val="28"/>
                <w:szCs w:val="28"/>
              </w:rPr>
            </w:pPr>
            <w:r>
              <w:rPr>
                <w:b/>
                <w:sz w:val="28"/>
                <w:szCs w:val="28"/>
                <w:lang w:val="uk-UA"/>
              </w:rPr>
              <w:t>Декомпенсована</w:t>
            </w:r>
          </w:p>
        </w:tc>
        <w:tc>
          <w:tcPr>
            <w:tcW w:w="9105" w:type="dxa"/>
          </w:tcPr>
          <w:p w:rsidR="00E56978" w:rsidRDefault="00E56978" w:rsidP="00DA294D">
            <w:pPr>
              <w:spacing w:line="235" w:lineRule="auto"/>
              <w:ind w:left="-57" w:right="-57"/>
              <w:rPr>
                <w:sz w:val="28"/>
                <w:szCs w:val="28"/>
                <w:lang w:val="uk-UA"/>
              </w:rPr>
            </w:pPr>
            <w:r>
              <w:rPr>
                <w:sz w:val="28"/>
                <w:szCs w:val="28"/>
                <w:lang w:val="uk-UA"/>
              </w:rPr>
              <w:t>Декомпенсовані клініко-лабораторні дані, а також зміни в стінці кишечника з порушенням кровотоку – ділянками некрозу та бактеріотоксемії, так і в інших органах і системах. Декомпенсовані порушення реґіонарної мікроциркуляції проявляються зникненням пульсації артерій і максимального інтрамурального тиску, а в ряді випадків повною його відсутністю, різким підвищенням оптичної щільності і екстравазацією, що відповідає незворотнім розладам мікроциркуляції і морфологічно виявляється тотальним некрозом – нежиттєздатністю кишки. Термін перебігу недуги до 48 годин.</w:t>
            </w:r>
          </w:p>
        </w:tc>
      </w:tr>
      <w:tr w:rsidR="00E56978" w:rsidTr="00DA294D">
        <w:trPr>
          <w:cantSplit/>
          <w:trHeight w:val="788"/>
          <w:jc w:val="center"/>
        </w:trPr>
        <w:tc>
          <w:tcPr>
            <w:tcW w:w="538" w:type="dxa"/>
            <w:vAlign w:val="center"/>
          </w:tcPr>
          <w:p w:rsidR="00E56978" w:rsidRDefault="00E56978" w:rsidP="00DA294D">
            <w:pPr>
              <w:spacing w:line="235" w:lineRule="auto"/>
              <w:ind w:left="-57" w:right="-57"/>
              <w:rPr>
                <w:sz w:val="28"/>
                <w:szCs w:val="28"/>
              </w:rPr>
            </w:pPr>
            <w:r>
              <w:rPr>
                <w:sz w:val="28"/>
                <w:szCs w:val="28"/>
                <w:lang w:val="uk-UA"/>
              </w:rPr>
              <w:t>IV</w:t>
            </w:r>
          </w:p>
        </w:tc>
        <w:tc>
          <w:tcPr>
            <w:tcW w:w="580" w:type="dxa"/>
            <w:textDirection w:val="btLr"/>
            <w:vAlign w:val="center"/>
          </w:tcPr>
          <w:p w:rsidR="00E56978" w:rsidRDefault="00E56978" w:rsidP="00DA294D">
            <w:pPr>
              <w:spacing w:line="235" w:lineRule="auto"/>
              <w:ind w:left="-57" w:right="-57"/>
              <w:jc w:val="center"/>
              <w:rPr>
                <w:b/>
                <w:sz w:val="28"/>
                <w:szCs w:val="28"/>
              </w:rPr>
            </w:pPr>
            <w:r>
              <w:rPr>
                <w:b/>
                <w:sz w:val="28"/>
                <w:szCs w:val="28"/>
                <w:lang w:val="uk-UA"/>
              </w:rPr>
              <w:t>ПОН</w:t>
            </w:r>
          </w:p>
        </w:tc>
        <w:tc>
          <w:tcPr>
            <w:tcW w:w="9105" w:type="dxa"/>
          </w:tcPr>
          <w:p w:rsidR="00E56978" w:rsidRDefault="00E56978" w:rsidP="00DA294D">
            <w:pPr>
              <w:spacing w:line="235" w:lineRule="auto"/>
              <w:ind w:left="-57" w:right="-57"/>
              <w:rPr>
                <w:sz w:val="28"/>
                <w:szCs w:val="28"/>
              </w:rPr>
            </w:pPr>
            <w:r>
              <w:rPr>
                <w:sz w:val="28"/>
                <w:szCs w:val="28"/>
                <w:lang w:val="uk-UA"/>
              </w:rPr>
              <w:t>При перебізі недуги більше 48 годин розвивається органна та ПОН.</w:t>
            </w:r>
          </w:p>
        </w:tc>
      </w:tr>
    </w:tbl>
    <w:p w:rsidR="00E56978" w:rsidRDefault="00E56978" w:rsidP="00E56978">
      <w:pPr>
        <w:tabs>
          <w:tab w:val="left" w:pos="-2249"/>
          <w:tab w:val="left" w:pos="-1669"/>
        </w:tabs>
        <w:spacing w:line="235" w:lineRule="auto"/>
        <w:ind w:left="-2787" w:right="-57"/>
        <w:rPr>
          <w:sz w:val="28"/>
          <w:szCs w:val="28"/>
          <w:lang w:val="uk-UA"/>
        </w:rPr>
      </w:pPr>
      <w:r>
        <w:rPr>
          <w:sz w:val="28"/>
          <w:szCs w:val="28"/>
        </w:rPr>
        <w:tab/>
      </w:r>
      <w:r>
        <w:rPr>
          <w:sz w:val="28"/>
          <w:szCs w:val="28"/>
        </w:rPr>
        <w:tab/>
      </w:r>
    </w:p>
    <w:p w:rsidR="00E56978" w:rsidRDefault="00E56978" w:rsidP="00E56978">
      <w:pPr>
        <w:autoSpaceDE w:val="0"/>
        <w:autoSpaceDN w:val="0"/>
        <w:adjustRightInd w:val="0"/>
        <w:ind w:firstLine="709"/>
        <w:jc w:val="both"/>
        <w:rPr>
          <w:sz w:val="28"/>
          <w:szCs w:val="28"/>
          <w:lang w:val="uk-UA"/>
        </w:rPr>
      </w:pPr>
      <w:r>
        <w:rPr>
          <w:sz w:val="28"/>
          <w:szCs w:val="28"/>
          <w:lang w:val="uk-UA"/>
        </w:rPr>
        <w:t xml:space="preserve">Дослідженнями доведено, що перші дві стадії відповідають локальній запальній відповіді в кишечнику, а для двох останніх характерною є системна запальна реакція так як черевна порожнина і кишечник є суцільною рановою поверхнею. </w:t>
      </w:r>
    </w:p>
    <w:p w:rsidR="00E56978" w:rsidRDefault="00E56978" w:rsidP="00E56978">
      <w:pPr>
        <w:autoSpaceDE w:val="0"/>
        <w:autoSpaceDN w:val="0"/>
        <w:adjustRightInd w:val="0"/>
        <w:ind w:firstLine="709"/>
        <w:jc w:val="both"/>
        <w:rPr>
          <w:sz w:val="28"/>
          <w:szCs w:val="28"/>
          <w:lang w:val="uk-UA"/>
        </w:rPr>
      </w:pPr>
      <w:r>
        <w:rPr>
          <w:b/>
          <w:sz w:val="28"/>
          <w:szCs w:val="28"/>
          <w:lang w:val="uk-UA"/>
        </w:rPr>
        <w:t xml:space="preserve">Лікування хворих з НК, </w:t>
      </w:r>
      <w:r>
        <w:rPr>
          <w:sz w:val="28"/>
          <w:szCs w:val="28"/>
          <w:lang w:val="uk-UA"/>
        </w:rPr>
        <w:t xml:space="preserve">виходячи із завдань дослідження, складалося з двох етапів. На першому етапі лікування хворих контрольної групи до 2000 проводилось традиційними методами. В зв’язку з отриманими результатами спільності розвитку ускладнень та стадійності перебігу непрохідності кишечника як вродженого, так і набутого характеру лікування було змінено. Відновлення адекватної анатомо-фізіологічної прохідності кишечнику проводилося після результатів комплексного обстеження та верифікації як основної причини, так і наслідків НК. Консервативні заходи у 172 (27,18%) хворих мали позитивний результат, а оперативне відновлення прохідності кишечника проведено у 461 (72,82%) хворих. </w:t>
      </w:r>
    </w:p>
    <w:p w:rsidR="00E56978" w:rsidRDefault="00E56978" w:rsidP="00E56978">
      <w:pPr>
        <w:autoSpaceDE w:val="0"/>
        <w:autoSpaceDN w:val="0"/>
        <w:adjustRightInd w:val="0"/>
        <w:ind w:firstLine="709"/>
        <w:jc w:val="both"/>
        <w:rPr>
          <w:noProof/>
          <w:sz w:val="28"/>
          <w:szCs w:val="28"/>
          <w:lang w:val="uk-UA"/>
        </w:rPr>
      </w:pPr>
      <w:r>
        <w:rPr>
          <w:b/>
          <w:sz w:val="28"/>
          <w:szCs w:val="28"/>
        </w:rPr>
        <w:t>Передопераційна підготовка</w:t>
      </w:r>
      <w:r>
        <w:rPr>
          <w:sz w:val="28"/>
          <w:szCs w:val="28"/>
        </w:rPr>
        <w:t xml:space="preserve">. </w:t>
      </w:r>
      <w:r>
        <w:rPr>
          <w:sz w:val="28"/>
          <w:szCs w:val="28"/>
          <w:lang w:val="uk-UA"/>
        </w:rPr>
        <w:t xml:space="preserve">В </w:t>
      </w:r>
      <w:r>
        <w:rPr>
          <w:sz w:val="28"/>
          <w:szCs w:val="28"/>
        </w:rPr>
        <w:t>I</w:t>
      </w:r>
      <w:r>
        <w:rPr>
          <w:sz w:val="28"/>
          <w:szCs w:val="28"/>
          <w:lang w:val="uk-UA"/>
        </w:rPr>
        <w:t xml:space="preserve">-й стадії </w:t>
      </w:r>
      <w:r>
        <w:rPr>
          <w:sz w:val="28"/>
          <w:szCs w:val="28"/>
        </w:rPr>
        <w:t>143 (65.59%) хворих не потребували інфузійної терапії, а у 75 (</w:t>
      </w:r>
      <w:r>
        <w:rPr>
          <w:sz w:val="28"/>
          <w:szCs w:val="28"/>
          <w:lang w:val="uk-UA"/>
        </w:rPr>
        <w:t>34.41</w:t>
      </w:r>
      <w:r>
        <w:rPr>
          <w:sz w:val="28"/>
          <w:szCs w:val="28"/>
        </w:rPr>
        <w:t>%) проведена передопераційна підготовка в хірургічно</w:t>
      </w:r>
      <w:r>
        <w:rPr>
          <w:sz w:val="28"/>
          <w:szCs w:val="28"/>
          <w:lang w:val="uk-UA"/>
        </w:rPr>
        <w:t>му</w:t>
      </w:r>
      <w:r>
        <w:rPr>
          <w:sz w:val="28"/>
          <w:szCs w:val="28"/>
        </w:rPr>
        <w:t xml:space="preserve"> відділенн</w:t>
      </w:r>
      <w:r>
        <w:rPr>
          <w:sz w:val="28"/>
          <w:szCs w:val="28"/>
          <w:lang w:val="uk-UA"/>
        </w:rPr>
        <w:t>і</w:t>
      </w:r>
      <w:r>
        <w:rPr>
          <w:sz w:val="28"/>
          <w:szCs w:val="28"/>
        </w:rPr>
        <w:t>. Інфузійна терапія проведена протягом 4-6 годин у 64 (29,36%) хворих</w:t>
      </w:r>
      <w:r>
        <w:rPr>
          <w:sz w:val="28"/>
          <w:szCs w:val="28"/>
          <w:lang w:val="uk-UA"/>
        </w:rPr>
        <w:t>,</w:t>
      </w:r>
      <w:r>
        <w:rPr>
          <w:sz w:val="28"/>
          <w:szCs w:val="28"/>
        </w:rPr>
        <w:t xml:space="preserve"> які </w:t>
      </w:r>
      <w:r>
        <w:rPr>
          <w:sz w:val="28"/>
          <w:szCs w:val="28"/>
          <w:lang w:val="uk-UA"/>
        </w:rPr>
        <w:t>в анамнезі мали</w:t>
      </w:r>
      <w:r>
        <w:rPr>
          <w:sz w:val="28"/>
          <w:szCs w:val="28"/>
        </w:rPr>
        <w:t xml:space="preserve"> апенд</w:t>
      </w:r>
      <w:r>
        <w:rPr>
          <w:sz w:val="28"/>
          <w:szCs w:val="28"/>
          <w:lang w:val="uk-UA"/>
        </w:rPr>
        <w:t>дектомії,</w:t>
      </w:r>
      <w:r>
        <w:rPr>
          <w:sz w:val="28"/>
          <w:szCs w:val="28"/>
        </w:rPr>
        <w:t xml:space="preserve"> та у 79 (36,23%) </w:t>
      </w:r>
      <w:r>
        <w:rPr>
          <w:sz w:val="28"/>
          <w:szCs w:val="28"/>
        </w:rPr>
        <w:lastRenderedPageBreak/>
        <w:t xml:space="preserve">тривалістю 3-4 години з </w:t>
      </w:r>
      <w:r>
        <w:rPr>
          <w:sz w:val="28"/>
          <w:szCs w:val="28"/>
          <w:lang w:val="uk-UA"/>
        </w:rPr>
        <w:t>ІК</w:t>
      </w:r>
      <w:r>
        <w:rPr>
          <w:sz w:val="28"/>
          <w:szCs w:val="28"/>
        </w:rPr>
        <w:t xml:space="preserve">. Поміж </w:t>
      </w:r>
      <w:r>
        <w:rPr>
          <w:sz w:val="28"/>
          <w:szCs w:val="28"/>
          <w:lang w:val="uk-UA"/>
        </w:rPr>
        <w:t>т</w:t>
      </w:r>
      <w:r>
        <w:rPr>
          <w:sz w:val="28"/>
          <w:szCs w:val="28"/>
        </w:rPr>
        <w:t>им</w:t>
      </w:r>
      <w:r>
        <w:rPr>
          <w:sz w:val="28"/>
          <w:szCs w:val="28"/>
          <w:lang w:val="uk-UA"/>
        </w:rPr>
        <w:t>,</w:t>
      </w:r>
      <w:r>
        <w:rPr>
          <w:sz w:val="28"/>
          <w:szCs w:val="28"/>
        </w:rPr>
        <w:t xml:space="preserve"> 54 (24,77%) хворих з ІК не мали волемічних порушень, а тому інфузійна терапія проводилася інтраопераційно. Інфузійна терапія проводилася в обсязі 10-15 мл/кг маси </w:t>
      </w:r>
      <w:r>
        <w:rPr>
          <w:sz w:val="28"/>
          <w:szCs w:val="28"/>
          <w:lang w:val="uk-UA"/>
        </w:rPr>
        <w:t>включала</w:t>
      </w:r>
      <w:r>
        <w:rPr>
          <w:sz w:val="28"/>
          <w:szCs w:val="28"/>
        </w:rPr>
        <w:t xml:space="preserve"> введення сольових розчинів. </w:t>
      </w:r>
      <w:r>
        <w:rPr>
          <w:sz w:val="28"/>
          <w:szCs w:val="28"/>
          <w:lang w:val="uk-UA"/>
        </w:rPr>
        <w:t>Х</w:t>
      </w:r>
      <w:r>
        <w:rPr>
          <w:sz w:val="28"/>
          <w:szCs w:val="28"/>
        </w:rPr>
        <w:t xml:space="preserve">ворі з ознаками ХТовКН не потребували інфузійної терапії, </w:t>
      </w:r>
      <w:r>
        <w:rPr>
          <w:sz w:val="28"/>
          <w:szCs w:val="28"/>
          <w:lang w:val="uk-UA"/>
        </w:rPr>
        <w:t>їм</w:t>
      </w:r>
      <w:r>
        <w:rPr>
          <w:sz w:val="28"/>
          <w:szCs w:val="28"/>
        </w:rPr>
        <w:t xml:space="preserve"> проводили підготовку товстого кишечнику.</w:t>
      </w:r>
      <w:r>
        <w:rPr>
          <w:sz w:val="28"/>
          <w:szCs w:val="28"/>
          <w:lang w:val="uk-UA"/>
        </w:rPr>
        <w:t xml:space="preserve"> В </w:t>
      </w:r>
      <w:r>
        <w:rPr>
          <w:sz w:val="28"/>
          <w:szCs w:val="28"/>
        </w:rPr>
        <w:t>II</w:t>
      </w:r>
      <w:r>
        <w:rPr>
          <w:sz w:val="28"/>
          <w:szCs w:val="28"/>
          <w:lang w:val="uk-UA"/>
        </w:rPr>
        <w:t xml:space="preserve">-й </w:t>
      </w:r>
      <w:r>
        <w:rPr>
          <w:sz w:val="28"/>
          <w:szCs w:val="28"/>
        </w:rPr>
        <w:t>стаді</w:t>
      </w:r>
      <w:r>
        <w:rPr>
          <w:sz w:val="28"/>
          <w:szCs w:val="28"/>
          <w:lang w:val="uk-UA"/>
        </w:rPr>
        <w:t xml:space="preserve">ї </w:t>
      </w:r>
      <w:r>
        <w:rPr>
          <w:sz w:val="28"/>
          <w:szCs w:val="28"/>
        </w:rPr>
        <w:t>98 (29.79%) хворих не потребували проведення передопераційної подготовки</w:t>
      </w:r>
      <w:r>
        <w:rPr>
          <w:sz w:val="28"/>
          <w:szCs w:val="28"/>
          <w:lang w:val="uk-UA"/>
        </w:rPr>
        <w:t>. П</w:t>
      </w:r>
      <w:r>
        <w:rPr>
          <w:sz w:val="28"/>
          <w:szCs w:val="28"/>
        </w:rPr>
        <w:t>ередопераційн</w:t>
      </w:r>
      <w:r>
        <w:rPr>
          <w:sz w:val="28"/>
          <w:szCs w:val="28"/>
          <w:lang w:val="uk-UA"/>
        </w:rPr>
        <w:t>ої</w:t>
      </w:r>
      <w:r>
        <w:rPr>
          <w:sz w:val="28"/>
          <w:szCs w:val="28"/>
        </w:rPr>
        <w:t xml:space="preserve"> підготовк</w:t>
      </w:r>
      <w:r>
        <w:rPr>
          <w:sz w:val="28"/>
          <w:szCs w:val="28"/>
          <w:lang w:val="uk-UA"/>
        </w:rPr>
        <w:t>и потребували</w:t>
      </w:r>
      <w:r>
        <w:rPr>
          <w:sz w:val="28"/>
          <w:szCs w:val="28"/>
        </w:rPr>
        <w:t xml:space="preserve"> 231 (70.21%) </w:t>
      </w:r>
      <w:r>
        <w:rPr>
          <w:sz w:val="28"/>
          <w:szCs w:val="28"/>
          <w:lang w:val="uk-UA"/>
        </w:rPr>
        <w:t xml:space="preserve">хворий, із яких вона </w:t>
      </w:r>
      <w:r>
        <w:rPr>
          <w:sz w:val="28"/>
          <w:szCs w:val="28"/>
        </w:rPr>
        <w:t>пров</w:t>
      </w:r>
      <w:r>
        <w:rPr>
          <w:sz w:val="28"/>
          <w:szCs w:val="28"/>
          <w:lang w:val="uk-UA"/>
        </w:rPr>
        <w:t>едена</w:t>
      </w:r>
      <w:r>
        <w:rPr>
          <w:sz w:val="28"/>
          <w:szCs w:val="28"/>
        </w:rPr>
        <w:t xml:space="preserve"> в хірургічно</w:t>
      </w:r>
      <w:r>
        <w:rPr>
          <w:sz w:val="28"/>
          <w:szCs w:val="28"/>
          <w:lang w:val="uk-UA"/>
        </w:rPr>
        <w:t>му</w:t>
      </w:r>
      <w:r>
        <w:rPr>
          <w:sz w:val="28"/>
          <w:szCs w:val="28"/>
        </w:rPr>
        <w:t xml:space="preserve"> відділінн</w:t>
      </w:r>
      <w:r>
        <w:rPr>
          <w:sz w:val="28"/>
          <w:szCs w:val="28"/>
          <w:lang w:val="uk-UA"/>
        </w:rPr>
        <w:t>і</w:t>
      </w:r>
      <w:r>
        <w:rPr>
          <w:sz w:val="28"/>
          <w:szCs w:val="28"/>
        </w:rPr>
        <w:t xml:space="preserve"> у 126 (38.30%), </w:t>
      </w:r>
      <w:r>
        <w:rPr>
          <w:sz w:val="28"/>
          <w:szCs w:val="28"/>
          <w:lang w:val="uk-UA"/>
        </w:rPr>
        <w:t>т</w:t>
      </w:r>
      <w:r>
        <w:rPr>
          <w:sz w:val="28"/>
          <w:szCs w:val="28"/>
        </w:rPr>
        <w:t>а у</w:t>
      </w:r>
      <w:r>
        <w:rPr>
          <w:sz w:val="28"/>
          <w:szCs w:val="28"/>
          <w:lang w:val="uk-UA"/>
        </w:rPr>
        <w:t xml:space="preserve"> </w:t>
      </w:r>
      <w:r>
        <w:rPr>
          <w:sz w:val="28"/>
          <w:szCs w:val="28"/>
        </w:rPr>
        <w:t xml:space="preserve">105 (31.91%) </w:t>
      </w:r>
      <w:r>
        <w:rPr>
          <w:sz w:val="28"/>
          <w:szCs w:val="28"/>
          <w:lang w:val="uk-UA"/>
        </w:rPr>
        <w:t>- у</w:t>
      </w:r>
      <w:r>
        <w:rPr>
          <w:sz w:val="28"/>
          <w:szCs w:val="28"/>
        </w:rPr>
        <w:t xml:space="preserve"> відділенні інтенсивної терапії. Критеріями готовності хворого до операції був позитивний центральний венозний тиск і діурез 5</w:t>
      </w:r>
      <w:r>
        <w:rPr>
          <w:sz w:val="28"/>
          <w:szCs w:val="28"/>
          <w:lang w:val="uk-UA"/>
        </w:rPr>
        <w:t>-10</w:t>
      </w:r>
      <w:r>
        <w:rPr>
          <w:sz w:val="28"/>
          <w:szCs w:val="28"/>
        </w:rPr>
        <w:t xml:space="preserve"> мл/кг</w:t>
      </w:r>
      <w:r>
        <w:rPr>
          <w:sz w:val="28"/>
          <w:szCs w:val="28"/>
          <w:lang w:val="uk-UA"/>
        </w:rPr>
        <w:t>/доб. В</w:t>
      </w:r>
      <w:r>
        <w:rPr>
          <w:sz w:val="28"/>
          <w:szCs w:val="28"/>
        </w:rPr>
        <w:t xml:space="preserve"> III</w:t>
      </w:r>
      <w:r>
        <w:rPr>
          <w:sz w:val="28"/>
          <w:szCs w:val="28"/>
          <w:lang w:val="uk-UA"/>
        </w:rPr>
        <w:t>-й</w:t>
      </w:r>
      <w:r>
        <w:rPr>
          <w:sz w:val="28"/>
          <w:szCs w:val="28"/>
        </w:rPr>
        <w:t xml:space="preserve"> стаді</w:t>
      </w:r>
      <w:r>
        <w:rPr>
          <w:sz w:val="28"/>
          <w:szCs w:val="28"/>
          <w:lang w:val="uk-UA"/>
        </w:rPr>
        <w:t>ї</w:t>
      </w:r>
      <w:r>
        <w:rPr>
          <w:sz w:val="28"/>
          <w:szCs w:val="28"/>
        </w:rPr>
        <w:t xml:space="preserve"> клінічного перебігу </w:t>
      </w:r>
      <w:r>
        <w:rPr>
          <w:sz w:val="28"/>
          <w:szCs w:val="28"/>
          <w:lang w:val="uk-UA"/>
        </w:rPr>
        <w:t>недуги було необхідне</w:t>
      </w:r>
      <w:r>
        <w:rPr>
          <w:sz w:val="28"/>
          <w:szCs w:val="28"/>
        </w:rPr>
        <w:t xml:space="preserve"> відновлення волемічних втрат у 76 хворих (12,00%)</w:t>
      </w:r>
      <w:r>
        <w:rPr>
          <w:sz w:val="28"/>
          <w:szCs w:val="28"/>
          <w:lang w:val="uk-UA"/>
        </w:rPr>
        <w:t>,</w:t>
      </w:r>
      <w:r>
        <w:rPr>
          <w:sz w:val="28"/>
          <w:szCs w:val="28"/>
        </w:rPr>
        <w:t xml:space="preserve"> із яких 37 (48,68%) головної та 39 (51,32%) контрольної групи. При огляді 44 (60,52%) хворих з ГНК </w:t>
      </w:r>
      <w:r>
        <w:rPr>
          <w:sz w:val="28"/>
          <w:szCs w:val="28"/>
          <w:lang w:val="uk-UA"/>
        </w:rPr>
        <w:t>бул</w:t>
      </w:r>
      <w:r>
        <w:rPr>
          <w:sz w:val="28"/>
          <w:szCs w:val="28"/>
        </w:rPr>
        <w:t xml:space="preserve">и госпіталізовані у відділення інтенсивної терапії. Головним напрямком передопераційної підготовки хворих з НК було відновлення ОЦК, ОЦП, забезпечення гемодилюції. З метою профілактики гнійних ускладнень призначались антибіотики. </w:t>
      </w:r>
      <w:r>
        <w:rPr>
          <w:sz w:val="28"/>
          <w:szCs w:val="28"/>
          <w:lang w:val="uk-UA"/>
        </w:rPr>
        <w:t>Е</w:t>
      </w:r>
      <w:r>
        <w:rPr>
          <w:sz w:val="28"/>
          <w:szCs w:val="28"/>
        </w:rPr>
        <w:t>фективність передопераційної підготовки визначали за клініко-лабораторними даними. Стабілізація стану дитини (зменшення виснаження від болевого шоку) і поліпшення показників гомеостазу (за даними моніторингу) та погодинного діурезу 10мл/год дозволяли вирішувати питання на користь оперативного втручання. В  передопераційному періоді у 32 (28,33%) хворих з ХтовНК через прямокишечний зонд евакуйовували від 500,0 до 1500,0 мл застійного товстокишкового гниючого вмісту, що також потребувало інфузійної передопераційної підготовки хворих до відновлення ОЦК, ОЦП та забезпечення гемодилюції.</w:t>
      </w:r>
      <w:r>
        <w:rPr>
          <w:sz w:val="28"/>
          <w:szCs w:val="28"/>
          <w:lang w:val="uk-UA"/>
        </w:rPr>
        <w:t xml:space="preserve"> Хворі з </w:t>
      </w:r>
      <w:r>
        <w:rPr>
          <w:sz w:val="28"/>
          <w:szCs w:val="28"/>
          <w:lang w:val="en-US"/>
        </w:rPr>
        <w:t>IV</w:t>
      </w:r>
      <w:r>
        <w:rPr>
          <w:sz w:val="28"/>
          <w:szCs w:val="28"/>
          <w:lang w:val="uk-UA"/>
        </w:rPr>
        <w:t>- стадією надходили у відділення інтенсивної терапії, де проводилося повне клініко-лабораторне та візуалізаційне обстеження. В передопераційному періоді проводилася корекція ОЦК та відновлення волемічних порушень з метою мінізації токсикозу і ексикозу, а також тяжкої непрохідності (</w:t>
      </w:r>
      <w:r>
        <w:rPr>
          <w:sz w:val="28"/>
          <w:szCs w:val="28"/>
          <w:lang w:val="en-US"/>
        </w:rPr>
        <w:t>IV</w:t>
      </w:r>
      <w:r>
        <w:rPr>
          <w:sz w:val="28"/>
          <w:szCs w:val="28"/>
          <w:lang w:val="uk-UA"/>
        </w:rPr>
        <w:t xml:space="preserve"> ступінь парезу кишечнику). Призначали антибактеріальну терапію і проводили декомпресію та санацію проксимальних та дистальних відділів кишечника. Покращення л</w:t>
      </w:r>
      <w:r>
        <w:rPr>
          <w:sz w:val="28"/>
          <w:szCs w:val="28"/>
        </w:rPr>
        <w:t>абораторн</w:t>
      </w:r>
      <w:r>
        <w:rPr>
          <w:sz w:val="28"/>
          <w:szCs w:val="28"/>
          <w:lang w:val="uk-UA"/>
        </w:rPr>
        <w:t>их показників та зменшення волемічних порушень</w:t>
      </w:r>
      <w:r>
        <w:rPr>
          <w:sz w:val="28"/>
          <w:szCs w:val="28"/>
        </w:rPr>
        <w:t xml:space="preserve"> </w:t>
      </w:r>
      <w:r>
        <w:rPr>
          <w:sz w:val="28"/>
          <w:szCs w:val="28"/>
          <w:lang w:val="uk-UA"/>
        </w:rPr>
        <w:t>й отримання сечі</w:t>
      </w:r>
      <w:r>
        <w:rPr>
          <w:sz w:val="28"/>
          <w:szCs w:val="28"/>
        </w:rPr>
        <w:t xml:space="preserve"> </w:t>
      </w:r>
      <w:r>
        <w:rPr>
          <w:sz w:val="28"/>
          <w:szCs w:val="28"/>
          <w:lang w:val="uk-UA"/>
        </w:rPr>
        <w:t xml:space="preserve">до </w:t>
      </w:r>
      <w:r>
        <w:rPr>
          <w:sz w:val="28"/>
          <w:szCs w:val="28"/>
        </w:rPr>
        <w:t>10</w:t>
      </w:r>
      <w:r>
        <w:rPr>
          <w:sz w:val="28"/>
          <w:szCs w:val="28"/>
          <w:lang w:val="uk-UA"/>
        </w:rPr>
        <w:t xml:space="preserve"> </w:t>
      </w:r>
      <w:r>
        <w:rPr>
          <w:sz w:val="28"/>
          <w:szCs w:val="28"/>
        </w:rPr>
        <w:t>мл/</w:t>
      </w:r>
      <w:r>
        <w:rPr>
          <w:sz w:val="28"/>
          <w:szCs w:val="28"/>
          <w:lang w:val="uk-UA"/>
        </w:rPr>
        <w:t>кг/доб, було підґрунтям до проведення оперативного лікування</w:t>
      </w:r>
      <w:r>
        <w:rPr>
          <w:sz w:val="28"/>
          <w:szCs w:val="28"/>
        </w:rPr>
        <w:t>.</w:t>
      </w:r>
    </w:p>
    <w:p w:rsidR="00E56978" w:rsidRDefault="00E56978" w:rsidP="00E56978">
      <w:pPr>
        <w:pStyle w:val="Iauiue0"/>
        <w:rPr>
          <w:sz w:val="28"/>
          <w:szCs w:val="28"/>
        </w:rPr>
      </w:pPr>
      <w:r>
        <w:rPr>
          <w:b/>
          <w:sz w:val="28"/>
          <w:szCs w:val="28"/>
        </w:rPr>
        <w:tab/>
        <w:t xml:space="preserve">Лікування хворих I стадії </w:t>
      </w:r>
      <w:r>
        <w:rPr>
          <w:sz w:val="28"/>
          <w:szCs w:val="28"/>
        </w:rPr>
        <w:t>клінічного перебігу НК проведено у 218 (34,44%) хворих,</w:t>
      </w:r>
      <w:r>
        <w:rPr>
          <w:sz w:val="28"/>
          <w:szCs w:val="28"/>
          <w:lang w:val="ru-RU"/>
        </w:rPr>
        <w:t xml:space="preserve"> із яких</w:t>
      </w:r>
      <w:r>
        <w:rPr>
          <w:sz w:val="28"/>
          <w:szCs w:val="28"/>
        </w:rPr>
        <w:t xml:space="preserve"> у 197 (31,12%) встановлена ГНК, а у 21 (3,32%) - ХНК. Причиною ГНК у 133 (61,00%) хворих була ІК (вродженого та набутого ґенезу) та наслідки перенесених лапаротомій - у 64 (29,35%). Консервативна дезінвагінація (КД) проведена у 112 хворих, а після відновлення прохідності у 46 (34,58%) - знадобилася декомпресія шлунка, у 28 (21,05%) - декомпресія товстого кишечника, а 14 (10,52%) </w:t>
      </w:r>
      <w:r>
        <w:rPr>
          <w:snapToGrid w:val="0"/>
          <w:sz w:val="28"/>
          <w:szCs w:val="28"/>
        </w:rPr>
        <w:t>назогастральне дренування шлунка, товстого кишечника - через анус</w:t>
      </w:r>
      <w:r>
        <w:rPr>
          <w:sz w:val="28"/>
          <w:szCs w:val="28"/>
        </w:rPr>
        <w:t xml:space="preserve">. КД у 21 (15,78%) хворого не мала позитивного результату, що потребувала оперативного лікування із яких у 6 (4,51%) - встановлена тонко-товстокишечна інвагінація, у 5 (3,75%) - тонко-тонкокишечна інвагінація дивертикулу Меккеля, а у 3 (2,25%) - товсто-товстокишечна. Відмінністю було використання в головній групі як УЗД, так і доплерографії кишечника (інвагінату). Незважаючи на термін до 12 годин, а також збережений </w:t>
      </w:r>
      <w:r>
        <w:rPr>
          <w:sz w:val="28"/>
          <w:szCs w:val="28"/>
        </w:rPr>
        <w:lastRenderedPageBreak/>
        <w:t>кровотік в защемленій ділянці консервативні заходи не мали позитивного результату у 7 (5,26%), що потребувало проведення оперативної дезінвагінації, а причиною була зв’язка Лейна у 2 (1,50%) та набряк лімфатичних вузлів затулки у 5 (3,75%). Консервативні заходи мали позитивний результат відновлення прохідності у 64 (29,35%) хворих зі спайковим процесом (</w:t>
      </w:r>
      <w:r>
        <w:rPr>
          <w:i/>
          <w:sz w:val="28"/>
          <w:szCs w:val="28"/>
        </w:rPr>
        <w:t>Патент</w:t>
      </w:r>
      <w:r>
        <w:rPr>
          <w:rFonts w:ascii="Times New Roman CYR" w:hAnsi="Times New Roman CYR" w:cs="Times New Roman CYR"/>
          <w:i/>
          <w:sz w:val="28"/>
          <w:szCs w:val="28"/>
        </w:rPr>
        <w:t xml:space="preserve"> </w:t>
      </w:r>
      <w:r>
        <w:rPr>
          <w:i/>
          <w:sz w:val="28"/>
          <w:szCs w:val="28"/>
        </w:rPr>
        <w:t>України</w:t>
      </w:r>
      <w:r>
        <w:rPr>
          <w:rFonts w:ascii="Times New Roman CYR" w:hAnsi="Times New Roman CYR" w:cs="Times New Roman CYR"/>
          <w:i/>
          <w:sz w:val="28"/>
          <w:szCs w:val="28"/>
        </w:rPr>
        <w:t xml:space="preserve"> № 6758</w:t>
      </w:r>
      <w:r>
        <w:rPr>
          <w:sz w:val="28"/>
          <w:szCs w:val="28"/>
        </w:rPr>
        <w:t xml:space="preserve">). Для оцінки ефективності консервативних заходів відновлення функції кишечника використовували такі показники: час відходження газів, самостійне випорожнення, відсутність больового синдрому та рентгенологічні дані про відсутність рівнів рідини. У 4-х (1,83%) хворих оперативним шляхом відновлена прохідність. ХТовКН встановлена у 21 (9,63%) хворого, із яких 10 (4,58%) головної та 11 (5,05%) контрольної груп. Ректальну форму АГК мали 19 (90,47%) хворих – 8 (38,09%) головної і 11(52,38%) контрольної груп. Ректосигмоідна форму АГК діагностовано у 2 (9,53%) хворих головної групи. Оперативно використані наступні методи відновлення прохідності: сфінктероміотомія по Лінну у 19 (90,47%), із яких у 8 (38,09%) головної, та у 11 (52,38%) контрольної груп хворих, і черевно-промежинна проктопластика по Соаве-Болей проведена у 2 (9,53%) хворих головної групи. </w:t>
      </w:r>
    </w:p>
    <w:p w:rsidR="00E56978" w:rsidRDefault="00E56978" w:rsidP="00E56978">
      <w:pPr>
        <w:jc w:val="both"/>
        <w:rPr>
          <w:sz w:val="28"/>
          <w:szCs w:val="28"/>
          <w:u w:val="single"/>
        </w:rPr>
      </w:pPr>
      <w:bookmarkStart w:id="1" w:name="_Toc19438086"/>
      <w:r>
        <w:rPr>
          <w:sz w:val="28"/>
          <w:szCs w:val="28"/>
        </w:rPr>
        <w:tab/>
      </w:r>
      <w:r>
        <w:rPr>
          <w:b/>
          <w:sz w:val="28"/>
          <w:szCs w:val="28"/>
          <w:lang w:val="uk-UA"/>
        </w:rPr>
        <w:t>Л</w:t>
      </w:r>
      <w:r>
        <w:rPr>
          <w:b/>
          <w:sz w:val="28"/>
          <w:szCs w:val="28"/>
        </w:rPr>
        <w:t xml:space="preserve">ікування хворих з II стадією </w:t>
      </w:r>
      <w:r>
        <w:rPr>
          <w:sz w:val="28"/>
          <w:szCs w:val="28"/>
        </w:rPr>
        <w:t xml:space="preserve">клінічного перебігу </w:t>
      </w:r>
      <w:bookmarkEnd w:id="1"/>
      <w:r>
        <w:rPr>
          <w:sz w:val="28"/>
          <w:szCs w:val="28"/>
        </w:rPr>
        <w:t xml:space="preserve">НК проведено </w:t>
      </w:r>
      <w:r>
        <w:rPr>
          <w:sz w:val="28"/>
          <w:szCs w:val="28"/>
          <w:lang w:val="uk-UA"/>
        </w:rPr>
        <w:t xml:space="preserve">329 (51,97%) хворим, із яких 154 (46,80%) головної та 175 (53,20%) контрольної груп.  Хворих з ГНК було 231 (70,21%), головна - 103 (31,30%), - контрольна - 128 (38,91%). ХНТовК встановлена у 98 (29,78%) хворих. ВНК у 140 (42,55%), із яких 76 (23,70%) головної </w:t>
      </w:r>
      <w:r>
        <w:rPr>
          <w:sz w:val="28"/>
          <w:szCs w:val="28"/>
        </w:rPr>
        <w:t xml:space="preserve">та у 64 (19,45%) контрольної груп. </w:t>
      </w:r>
      <w:r>
        <w:rPr>
          <w:sz w:val="28"/>
          <w:szCs w:val="28"/>
          <w:lang w:val="uk-UA"/>
        </w:rPr>
        <w:t>Н</w:t>
      </w:r>
      <w:r>
        <w:rPr>
          <w:sz w:val="28"/>
          <w:szCs w:val="28"/>
        </w:rPr>
        <w:t>НК у 189 (</w:t>
      </w:r>
      <w:r>
        <w:rPr>
          <w:sz w:val="28"/>
          <w:szCs w:val="28"/>
          <w:lang w:val="uk-UA"/>
        </w:rPr>
        <w:t>57,45</w:t>
      </w:r>
      <w:r>
        <w:rPr>
          <w:sz w:val="28"/>
          <w:szCs w:val="28"/>
        </w:rPr>
        <w:t>%)</w:t>
      </w:r>
      <w:r>
        <w:rPr>
          <w:sz w:val="28"/>
          <w:szCs w:val="28"/>
          <w:lang w:val="uk-UA"/>
        </w:rPr>
        <w:t>,</w:t>
      </w:r>
      <w:r>
        <w:rPr>
          <w:sz w:val="28"/>
          <w:szCs w:val="28"/>
        </w:rPr>
        <w:t xml:space="preserve"> із яких 78 (23,70%) головної та у 111 (33,75%) контрольної груп. </w:t>
      </w:r>
    </w:p>
    <w:p w:rsidR="00E56978" w:rsidRDefault="00E56978" w:rsidP="00E56978">
      <w:pPr>
        <w:tabs>
          <w:tab w:val="left" w:pos="828"/>
          <w:tab w:val="left" w:pos="7848"/>
          <w:tab w:val="left" w:pos="8568"/>
        </w:tabs>
        <w:jc w:val="both"/>
        <w:rPr>
          <w:sz w:val="28"/>
          <w:szCs w:val="28"/>
          <w:lang w:val="uk-UA"/>
        </w:rPr>
      </w:pPr>
      <w:r>
        <w:rPr>
          <w:sz w:val="28"/>
          <w:szCs w:val="28"/>
          <w:lang w:val="uk-UA"/>
        </w:rPr>
        <w:tab/>
        <w:t xml:space="preserve">Проведено лікування 90 (27,61%) хворих з ІК, у 51 (15,50%) головної та 49 (12,11%) контрольної груп, які були госпіталізовані після 12 годин від початку перебігу недуги. Виходячи з даних сонографічного дослідження, наявність кровотоку констатована у 22 (6,69%), а відсутність - у </w:t>
      </w:r>
      <w:r>
        <w:rPr>
          <w:sz w:val="28"/>
          <w:szCs w:val="28"/>
        </w:rPr>
        <w:t>3 (</w:t>
      </w:r>
      <w:r>
        <w:rPr>
          <w:sz w:val="28"/>
          <w:szCs w:val="28"/>
          <w:lang w:val="uk-UA"/>
        </w:rPr>
        <w:t>0,91</w:t>
      </w:r>
      <w:r>
        <w:rPr>
          <w:sz w:val="28"/>
          <w:szCs w:val="28"/>
        </w:rPr>
        <w:t>%)</w:t>
      </w:r>
      <w:r>
        <w:rPr>
          <w:sz w:val="28"/>
          <w:szCs w:val="28"/>
          <w:lang w:val="uk-UA"/>
        </w:rPr>
        <w:t xml:space="preserve"> хворих головної групи. </w:t>
      </w:r>
      <w:r>
        <w:rPr>
          <w:sz w:val="28"/>
          <w:szCs w:val="28"/>
        </w:rPr>
        <w:t>Тонкокишкова ІК встановлена у 2 (</w:t>
      </w:r>
      <w:r>
        <w:rPr>
          <w:sz w:val="28"/>
          <w:szCs w:val="28"/>
          <w:lang w:val="uk-UA"/>
        </w:rPr>
        <w:t>0,60</w:t>
      </w:r>
      <w:r>
        <w:rPr>
          <w:sz w:val="28"/>
          <w:szCs w:val="28"/>
        </w:rPr>
        <w:t>%) хворих</w:t>
      </w:r>
      <w:r>
        <w:rPr>
          <w:sz w:val="28"/>
          <w:szCs w:val="28"/>
          <w:lang w:val="uk-UA"/>
        </w:rPr>
        <w:t>, т</w:t>
      </w:r>
      <w:r>
        <w:rPr>
          <w:sz w:val="28"/>
          <w:szCs w:val="28"/>
        </w:rPr>
        <w:t xml:space="preserve">онко-товстокишкова (ілеоцекальна) </w:t>
      </w:r>
      <w:r>
        <w:rPr>
          <w:sz w:val="28"/>
          <w:szCs w:val="28"/>
          <w:lang w:val="uk-UA"/>
        </w:rPr>
        <w:t xml:space="preserve">- </w:t>
      </w:r>
      <w:r>
        <w:rPr>
          <w:sz w:val="28"/>
          <w:szCs w:val="28"/>
        </w:rPr>
        <w:t>у 85 (</w:t>
      </w:r>
      <w:r>
        <w:rPr>
          <w:sz w:val="28"/>
          <w:szCs w:val="28"/>
          <w:lang w:val="uk-UA"/>
        </w:rPr>
        <w:t>25,83</w:t>
      </w:r>
      <w:r>
        <w:rPr>
          <w:sz w:val="28"/>
          <w:szCs w:val="28"/>
        </w:rPr>
        <w:t>%)</w:t>
      </w:r>
      <w:r>
        <w:rPr>
          <w:sz w:val="28"/>
          <w:szCs w:val="28"/>
          <w:lang w:val="uk-UA"/>
        </w:rPr>
        <w:t>, т</w:t>
      </w:r>
      <w:r>
        <w:rPr>
          <w:sz w:val="28"/>
          <w:szCs w:val="28"/>
        </w:rPr>
        <w:t xml:space="preserve">овстотовстокишкова </w:t>
      </w:r>
      <w:r>
        <w:rPr>
          <w:sz w:val="28"/>
          <w:szCs w:val="28"/>
          <w:lang w:val="uk-UA"/>
        </w:rPr>
        <w:t xml:space="preserve">- </w:t>
      </w:r>
      <w:r>
        <w:rPr>
          <w:sz w:val="28"/>
          <w:szCs w:val="28"/>
        </w:rPr>
        <w:t>у 3-х (</w:t>
      </w:r>
      <w:r>
        <w:rPr>
          <w:sz w:val="28"/>
          <w:szCs w:val="28"/>
          <w:lang w:val="uk-UA"/>
        </w:rPr>
        <w:t>0,91</w:t>
      </w:r>
      <w:r>
        <w:rPr>
          <w:sz w:val="28"/>
          <w:szCs w:val="28"/>
        </w:rPr>
        <w:t>%) хворих</w:t>
      </w:r>
      <w:r>
        <w:rPr>
          <w:sz w:val="28"/>
          <w:szCs w:val="28"/>
          <w:lang w:val="uk-UA"/>
        </w:rPr>
        <w:t xml:space="preserve">, із яких </w:t>
      </w:r>
      <w:r>
        <w:rPr>
          <w:sz w:val="28"/>
          <w:szCs w:val="28"/>
        </w:rPr>
        <w:t>42 (</w:t>
      </w:r>
      <w:r>
        <w:rPr>
          <w:sz w:val="28"/>
          <w:szCs w:val="28"/>
          <w:lang w:val="uk-UA"/>
        </w:rPr>
        <w:t>12,76</w:t>
      </w:r>
      <w:r>
        <w:rPr>
          <w:sz w:val="28"/>
          <w:szCs w:val="28"/>
        </w:rPr>
        <w:t>%) головної та 43 (</w:t>
      </w:r>
      <w:r>
        <w:rPr>
          <w:sz w:val="28"/>
          <w:szCs w:val="28"/>
          <w:lang w:val="uk-UA"/>
        </w:rPr>
        <w:t>13,06</w:t>
      </w:r>
      <w:r>
        <w:rPr>
          <w:sz w:val="28"/>
          <w:szCs w:val="28"/>
        </w:rPr>
        <w:t xml:space="preserve">%) контрольної груп. Поміж </w:t>
      </w:r>
      <w:r>
        <w:rPr>
          <w:sz w:val="28"/>
          <w:szCs w:val="28"/>
          <w:lang w:val="uk-UA"/>
        </w:rPr>
        <w:t>т</w:t>
      </w:r>
      <w:r>
        <w:rPr>
          <w:sz w:val="28"/>
          <w:szCs w:val="28"/>
        </w:rPr>
        <w:t>им</w:t>
      </w:r>
      <w:r>
        <w:rPr>
          <w:sz w:val="28"/>
          <w:szCs w:val="28"/>
          <w:lang w:val="uk-UA"/>
        </w:rPr>
        <w:t>,</w:t>
      </w:r>
      <w:r>
        <w:rPr>
          <w:sz w:val="28"/>
          <w:szCs w:val="28"/>
        </w:rPr>
        <w:t xml:space="preserve"> незворотні дистрофічні зміни в стінці кишки </w:t>
      </w:r>
      <w:r>
        <w:rPr>
          <w:sz w:val="28"/>
          <w:szCs w:val="28"/>
          <w:lang w:val="uk-UA"/>
        </w:rPr>
        <w:t>спонукали</w:t>
      </w:r>
      <w:r>
        <w:rPr>
          <w:sz w:val="28"/>
          <w:szCs w:val="28"/>
        </w:rPr>
        <w:t xml:space="preserve"> до проведення резекції у 8 (</w:t>
      </w:r>
      <w:r>
        <w:rPr>
          <w:sz w:val="28"/>
          <w:szCs w:val="28"/>
          <w:lang w:val="uk-UA"/>
        </w:rPr>
        <w:t>2,43</w:t>
      </w:r>
      <w:r>
        <w:rPr>
          <w:sz w:val="28"/>
          <w:szCs w:val="28"/>
        </w:rPr>
        <w:t>%) хворих</w:t>
      </w:r>
      <w:r>
        <w:rPr>
          <w:sz w:val="28"/>
          <w:szCs w:val="28"/>
          <w:lang w:val="uk-UA"/>
        </w:rPr>
        <w:t>,</w:t>
      </w:r>
      <w:r>
        <w:rPr>
          <w:sz w:val="28"/>
          <w:szCs w:val="28"/>
        </w:rPr>
        <w:t xml:space="preserve"> у 3 (</w:t>
      </w:r>
      <w:r>
        <w:rPr>
          <w:sz w:val="28"/>
          <w:szCs w:val="28"/>
          <w:lang w:val="uk-UA"/>
        </w:rPr>
        <w:t>0,91</w:t>
      </w:r>
      <w:r>
        <w:rPr>
          <w:sz w:val="28"/>
          <w:szCs w:val="28"/>
        </w:rPr>
        <w:t xml:space="preserve">%) </w:t>
      </w:r>
      <w:r>
        <w:rPr>
          <w:sz w:val="28"/>
          <w:szCs w:val="28"/>
          <w:lang w:val="uk-UA"/>
        </w:rPr>
        <w:t xml:space="preserve">- </w:t>
      </w:r>
      <w:r>
        <w:rPr>
          <w:sz w:val="28"/>
          <w:szCs w:val="28"/>
        </w:rPr>
        <w:t>головної та 5 (</w:t>
      </w:r>
      <w:r>
        <w:rPr>
          <w:sz w:val="28"/>
          <w:szCs w:val="28"/>
          <w:lang w:val="uk-UA"/>
        </w:rPr>
        <w:t>1,51</w:t>
      </w:r>
      <w:r>
        <w:rPr>
          <w:sz w:val="28"/>
          <w:szCs w:val="28"/>
        </w:rPr>
        <w:t xml:space="preserve">%) </w:t>
      </w:r>
      <w:r>
        <w:rPr>
          <w:sz w:val="28"/>
          <w:szCs w:val="28"/>
          <w:lang w:val="uk-UA"/>
        </w:rPr>
        <w:t xml:space="preserve">- </w:t>
      </w:r>
      <w:r>
        <w:rPr>
          <w:sz w:val="28"/>
          <w:szCs w:val="28"/>
        </w:rPr>
        <w:t xml:space="preserve">контрольної груп. </w:t>
      </w:r>
      <w:r>
        <w:rPr>
          <w:sz w:val="28"/>
          <w:szCs w:val="28"/>
          <w:lang w:val="uk-UA"/>
        </w:rPr>
        <w:t>Р</w:t>
      </w:r>
      <w:r>
        <w:rPr>
          <w:sz w:val="28"/>
          <w:szCs w:val="28"/>
        </w:rPr>
        <w:t>езекція ілеоцекального кута у 2 (</w:t>
      </w:r>
      <w:r>
        <w:rPr>
          <w:sz w:val="28"/>
          <w:szCs w:val="28"/>
          <w:lang w:val="uk-UA"/>
        </w:rPr>
        <w:t>0,60</w:t>
      </w:r>
      <w:r>
        <w:rPr>
          <w:sz w:val="28"/>
          <w:szCs w:val="28"/>
        </w:rPr>
        <w:t>%)</w:t>
      </w:r>
      <w:r>
        <w:rPr>
          <w:sz w:val="28"/>
          <w:szCs w:val="28"/>
          <w:lang w:val="uk-UA"/>
        </w:rPr>
        <w:t xml:space="preserve"> хворих </w:t>
      </w:r>
      <w:r>
        <w:rPr>
          <w:sz w:val="28"/>
          <w:szCs w:val="28"/>
        </w:rPr>
        <w:t xml:space="preserve">з накладення тонко-товстокишкового анастомозу кінець в бік за Вітебським. </w:t>
      </w:r>
      <w:r>
        <w:rPr>
          <w:sz w:val="28"/>
          <w:szCs w:val="28"/>
          <w:lang w:val="uk-UA"/>
        </w:rPr>
        <w:t xml:space="preserve">Використовували </w:t>
      </w:r>
      <w:r>
        <w:rPr>
          <w:sz w:val="28"/>
          <w:szCs w:val="28"/>
        </w:rPr>
        <w:t>дворядний шов</w:t>
      </w:r>
      <w:r>
        <w:rPr>
          <w:sz w:val="28"/>
          <w:szCs w:val="28"/>
          <w:lang w:val="uk-UA"/>
        </w:rPr>
        <w:t xml:space="preserve"> власної модифікації (</w:t>
      </w:r>
      <w:r>
        <w:rPr>
          <w:i/>
          <w:sz w:val="28"/>
          <w:szCs w:val="28"/>
        </w:rPr>
        <w:t xml:space="preserve">Патент </w:t>
      </w:r>
      <w:r>
        <w:rPr>
          <w:i/>
          <w:sz w:val="28"/>
          <w:szCs w:val="28"/>
          <w:lang w:val="uk-UA"/>
        </w:rPr>
        <w:t>України</w:t>
      </w:r>
      <w:r>
        <w:rPr>
          <w:i/>
          <w:sz w:val="28"/>
          <w:szCs w:val="28"/>
        </w:rPr>
        <w:t>. №6655</w:t>
      </w:r>
      <w:r>
        <w:rPr>
          <w:i/>
          <w:sz w:val="28"/>
          <w:szCs w:val="28"/>
          <w:lang w:val="uk-UA"/>
        </w:rPr>
        <w:t>)</w:t>
      </w:r>
      <w:r>
        <w:rPr>
          <w:sz w:val="28"/>
          <w:szCs w:val="28"/>
        </w:rPr>
        <w:t>.</w:t>
      </w:r>
      <w:r>
        <w:rPr>
          <w:sz w:val="28"/>
          <w:szCs w:val="28"/>
          <w:lang w:val="uk-UA"/>
        </w:rPr>
        <w:t xml:space="preserve"> Інтраопераційно у хворих головної групи використовували, як декомпресію, так і селективну декантамінацію привідної та відвідної кишки. </w:t>
      </w:r>
    </w:p>
    <w:p w:rsidR="00E56978" w:rsidRDefault="00E56978" w:rsidP="00E56978">
      <w:pPr>
        <w:tabs>
          <w:tab w:val="left" w:pos="828"/>
          <w:tab w:val="left" w:pos="7848"/>
          <w:tab w:val="left" w:pos="8568"/>
        </w:tabs>
        <w:jc w:val="both"/>
        <w:rPr>
          <w:sz w:val="28"/>
          <w:szCs w:val="28"/>
          <w:lang w:val="uk-UA"/>
        </w:rPr>
      </w:pPr>
      <w:r>
        <w:rPr>
          <w:sz w:val="28"/>
          <w:szCs w:val="28"/>
          <w:lang w:val="uk-UA"/>
        </w:rPr>
        <w:tab/>
        <w:t xml:space="preserve">Проліковано </w:t>
      </w:r>
      <w:r>
        <w:rPr>
          <w:sz w:val="28"/>
          <w:szCs w:val="28"/>
        </w:rPr>
        <w:t>42 (</w:t>
      </w:r>
      <w:r>
        <w:rPr>
          <w:sz w:val="28"/>
          <w:szCs w:val="28"/>
          <w:lang w:val="uk-UA"/>
        </w:rPr>
        <w:t>12,76</w:t>
      </w:r>
      <w:r>
        <w:rPr>
          <w:sz w:val="28"/>
          <w:szCs w:val="28"/>
        </w:rPr>
        <w:t xml:space="preserve">%) </w:t>
      </w:r>
      <w:r>
        <w:rPr>
          <w:sz w:val="28"/>
          <w:szCs w:val="28"/>
          <w:lang w:val="uk-UA"/>
        </w:rPr>
        <w:t xml:space="preserve">хворих з </w:t>
      </w:r>
      <w:r>
        <w:rPr>
          <w:sz w:val="28"/>
          <w:szCs w:val="28"/>
        </w:rPr>
        <w:t xml:space="preserve">ГНК </w:t>
      </w:r>
      <w:r>
        <w:rPr>
          <w:sz w:val="28"/>
          <w:szCs w:val="28"/>
          <w:lang w:val="uk-UA"/>
        </w:rPr>
        <w:t>в</w:t>
      </w:r>
      <w:r>
        <w:rPr>
          <w:sz w:val="28"/>
          <w:szCs w:val="28"/>
        </w:rPr>
        <w:t>роджен</w:t>
      </w:r>
      <w:r>
        <w:rPr>
          <w:sz w:val="28"/>
          <w:szCs w:val="28"/>
          <w:lang w:val="uk-UA"/>
        </w:rPr>
        <w:t>ого</w:t>
      </w:r>
      <w:r>
        <w:rPr>
          <w:sz w:val="28"/>
          <w:szCs w:val="28"/>
        </w:rPr>
        <w:t xml:space="preserve"> характер</w:t>
      </w:r>
      <w:r>
        <w:rPr>
          <w:sz w:val="28"/>
          <w:szCs w:val="28"/>
          <w:lang w:val="uk-UA"/>
        </w:rPr>
        <w:t>у</w:t>
      </w:r>
      <w:r>
        <w:rPr>
          <w:sz w:val="28"/>
          <w:szCs w:val="28"/>
        </w:rPr>
        <w:t xml:space="preserve"> із яких 25 (</w:t>
      </w:r>
      <w:r>
        <w:rPr>
          <w:sz w:val="28"/>
          <w:szCs w:val="28"/>
          <w:lang w:val="uk-UA"/>
        </w:rPr>
        <w:t>7,59</w:t>
      </w:r>
      <w:r>
        <w:rPr>
          <w:sz w:val="28"/>
          <w:szCs w:val="28"/>
        </w:rPr>
        <w:t>%) головної та у 17 (</w:t>
      </w:r>
      <w:r>
        <w:rPr>
          <w:sz w:val="28"/>
          <w:szCs w:val="28"/>
          <w:lang w:val="uk-UA"/>
        </w:rPr>
        <w:t>5,17</w:t>
      </w:r>
      <w:r>
        <w:rPr>
          <w:sz w:val="28"/>
          <w:szCs w:val="28"/>
        </w:rPr>
        <w:t>%) контрольної груп хворих. Ембріональний спайковий процес з елементами як незавершеного повороту</w:t>
      </w:r>
      <w:r>
        <w:rPr>
          <w:sz w:val="28"/>
          <w:szCs w:val="28"/>
          <w:lang w:val="uk-UA"/>
        </w:rPr>
        <w:t>,</w:t>
      </w:r>
      <w:r>
        <w:rPr>
          <w:sz w:val="28"/>
          <w:szCs w:val="28"/>
        </w:rPr>
        <w:t xml:space="preserve"> так і порушенням фіксації тонкого і товстого кишечника встановлено у 17 хворих</w:t>
      </w:r>
      <w:r>
        <w:rPr>
          <w:sz w:val="28"/>
          <w:szCs w:val="28"/>
          <w:lang w:val="uk-UA"/>
        </w:rPr>
        <w:t>,</w:t>
      </w:r>
      <w:r>
        <w:rPr>
          <w:sz w:val="28"/>
          <w:szCs w:val="28"/>
        </w:rPr>
        <w:t xml:space="preserve"> 7 (</w:t>
      </w:r>
      <w:r>
        <w:rPr>
          <w:sz w:val="28"/>
          <w:szCs w:val="28"/>
          <w:lang w:val="uk-UA"/>
        </w:rPr>
        <w:t>2,13</w:t>
      </w:r>
      <w:r>
        <w:rPr>
          <w:sz w:val="28"/>
          <w:szCs w:val="28"/>
        </w:rPr>
        <w:t xml:space="preserve">%) </w:t>
      </w:r>
      <w:r>
        <w:rPr>
          <w:sz w:val="28"/>
          <w:szCs w:val="28"/>
          <w:lang w:val="uk-UA"/>
        </w:rPr>
        <w:t xml:space="preserve">- </w:t>
      </w:r>
      <w:r>
        <w:rPr>
          <w:sz w:val="28"/>
          <w:szCs w:val="28"/>
        </w:rPr>
        <w:t>головної та у 10 (</w:t>
      </w:r>
      <w:r>
        <w:rPr>
          <w:sz w:val="28"/>
          <w:szCs w:val="28"/>
          <w:lang w:val="uk-UA"/>
        </w:rPr>
        <w:t>3,04</w:t>
      </w:r>
      <w:r>
        <w:rPr>
          <w:sz w:val="28"/>
          <w:szCs w:val="28"/>
        </w:rPr>
        <w:t xml:space="preserve">%) </w:t>
      </w:r>
      <w:r>
        <w:rPr>
          <w:sz w:val="28"/>
          <w:szCs w:val="28"/>
          <w:lang w:val="uk-UA"/>
        </w:rPr>
        <w:t xml:space="preserve">- </w:t>
      </w:r>
      <w:r>
        <w:rPr>
          <w:sz w:val="28"/>
          <w:szCs w:val="28"/>
        </w:rPr>
        <w:t xml:space="preserve">контрольної груп. </w:t>
      </w:r>
      <w:r>
        <w:rPr>
          <w:sz w:val="28"/>
          <w:szCs w:val="28"/>
          <w:lang w:val="uk-UA"/>
        </w:rPr>
        <w:t xml:space="preserve">УЗД та доплерографія інвагінату вказувала на наявність (зменшення) кровотоку незважаючи на термін (48г.) та неможливість консервативного відновлення – оперативне </w:t>
      </w:r>
      <w:r>
        <w:rPr>
          <w:sz w:val="28"/>
          <w:szCs w:val="28"/>
        </w:rPr>
        <w:t xml:space="preserve">проведення дезінвагінації та пересічення зв’язки Лейна </w:t>
      </w:r>
      <w:r>
        <w:rPr>
          <w:sz w:val="28"/>
          <w:szCs w:val="28"/>
          <w:lang w:val="uk-UA"/>
        </w:rPr>
        <w:t xml:space="preserve">виконано </w:t>
      </w:r>
      <w:r>
        <w:rPr>
          <w:sz w:val="28"/>
          <w:szCs w:val="28"/>
        </w:rPr>
        <w:t>у 2-х хворих головної групи.</w:t>
      </w:r>
    </w:p>
    <w:p w:rsidR="00E56978" w:rsidRDefault="00E56978" w:rsidP="00E56978">
      <w:pPr>
        <w:tabs>
          <w:tab w:val="left" w:pos="828"/>
          <w:tab w:val="left" w:pos="7848"/>
          <w:tab w:val="left" w:pos="8568"/>
        </w:tabs>
        <w:jc w:val="both"/>
        <w:rPr>
          <w:sz w:val="28"/>
          <w:szCs w:val="28"/>
          <w:lang w:val="uk-UA"/>
        </w:rPr>
      </w:pPr>
      <w:r>
        <w:rPr>
          <w:sz w:val="28"/>
          <w:szCs w:val="28"/>
          <w:lang w:val="uk-UA"/>
        </w:rPr>
        <w:lastRenderedPageBreak/>
        <w:t xml:space="preserve"> </w:t>
      </w:r>
      <w:r>
        <w:rPr>
          <w:sz w:val="28"/>
          <w:szCs w:val="28"/>
          <w:lang w:val="uk-UA"/>
        </w:rPr>
        <w:tab/>
      </w:r>
      <w:r>
        <w:rPr>
          <w:sz w:val="28"/>
          <w:szCs w:val="28"/>
        </w:rPr>
        <w:t>Розділення ембріонального спайкового процесу з усуненням завороту без резекції кишечника кишечника проведено у 11 (</w:t>
      </w:r>
      <w:r>
        <w:rPr>
          <w:sz w:val="28"/>
          <w:szCs w:val="28"/>
          <w:lang w:val="uk-UA"/>
        </w:rPr>
        <w:t>3,34</w:t>
      </w:r>
      <w:r>
        <w:rPr>
          <w:sz w:val="28"/>
          <w:szCs w:val="28"/>
        </w:rPr>
        <w:t>%) хворих. У 4-х (</w:t>
      </w:r>
      <w:r>
        <w:rPr>
          <w:sz w:val="28"/>
          <w:szCs w:val="28"/>
          <w:lang w:val="uk-UA"/>
        </w:rPr>
        <w:t>1,22</w:t>
      </w:r>
      <w:r>
        <w:rPr>
          <w:sz w:val="28"/>
          <w:szCs w:val="28"/>
        </w:rPr>
        <w:t xml:space="preserve">%) хворих </w:t>
      </w:r>
      <w:r>
        <w:rPr>
          <w:sz w:val="28"/>
          <w:szCs w:val="28"/>
          <w:lang w:val="uk-UA"/>
        </w:rPr>
        <w:t xml:space="preserve">з причини </w:t>
      </w:r>
      <w:r>
        <w:rPr>
          <w:sz w:val="28"/>
          <w:szCs w:val="28"/>
        </w:rPr>
        <w:t>заворот</w:t>
      </w:r>
      <w:r>
        <w:rPr>
          <w:sz w:val="28"/>
          <w:szCs w:val="28"/>
          <w:lang w:val="uk-UA"/>
        </w:rPr>
        <w:t>у</w:t>
      </w:r>
      <w:r>
        <w:rPr>
          <w:sz w:val="28"/>
          <w:szCs w:val="28"/>
        </w:rPr>
        <w:t xml:space="preserve"> товстого кишечника з декомпенсаці</w:t>
      </w:r>
      <w:r>
        <w:rPr>
          <w:sz w:val="28"/>
          <w:szCs w:val="28"/>
          <w:lang w:val="uk-UA"/>
        </w:rPr>
        <w:t>єю</w:t>
      </w:r>
      <w:r>
        <w:rPr>
          <w:sz w:val="28"/>
          <w:szCs w:val="28"/>
        </w:rPr>
        <w:t xml:space="preserve"> і дилатаці</w:t>
      </w:r>
      <w:r>
        <w:rPr>
          <w:sz w:val="28"/>
          <w:szCs w:val="28"/>
          <w:lang w:val="uk-UA"/>
        </w:rPr>
        <w:t>єю</w:t>
      </w:r>
      <w:r>
        <w:rPr>
          <w:sz w:val="28"/>
          <w:szCs w:val="28"/>
        </w:rPr>
        <w:t xml:space="preserve"> проведенн</w:t>
      </w:r>
      <w:r>
        <w:rPr>
          <w:sz w:val="28"/>
          <w:szCs w:val="28"/>
          <w:lang w:val="uk-UA"/>
        </w:rPr>
        <w:t>а</w:t>
      </w:r>
      <w:r>
        <w:rPr>
          <w:sz w:val="28"/>
          <w:szCs w:val="28"/>
        </w:rPr>
        <w:t xml:space="preserve"> його резекції в межах функціонально здорових ділянок з накладен</w:t>
      </w:r>
      <w:r>
        <w:rPr>
          <w:sz w:val="28"/>
          <w:szCs w:val="28"/>
          <w:lang w:val="uk-UA"/>
        </w:rPr>
        <w:t>ням</w:t>
      </w:r>
      <w:r>
        <w:rPr>
          <w:sz w:val="28"/>
          <w:szCs w:val="28"/>
        </w:rPr>
        <w:t xml:space="preserve"> товсто-товстокиш</w:t>
      </w:r>
      <w:r>
        <w:rPr>
          <w:sz w:val="28"/>
          <w:szCs w:val="28"/>
          <w:lang w:val="uk-UA"/>
        </w:rPr>
        <w:t>кового</w:t>
      </w:r>
      <w:r>
        <w:rPr>
          <w:sz w:val="28"/>
          <w:szCs w:val="28"/>
        </w:rPr>
        <w:t xml:space="preserve"> анастомоз</w:t>
      </w:r>
      <w:r>
        <w:rPr>
          <w:sz w:val="28"/>
          <w:szCs w:val="28"/>
          <w:lang w:val="uk-UA"/>
        </w:rPr>
        <w:t>у</w:t>
      </w:r>
      <w:r>
        <w:rPr>
          <w:sz w:val="28"/>
          <w:szCs w:val="28"/>
        </w:rPr>
        <w:t xml:space="preserve"> </w:t>
      </w:r>
      <w:r>
        <w:rPr>
          <w:sz w:val="28"/>
          <w:szCs w:val="28"/>
          <w:lang w:val="uk-UA"/>
        </w:rPr>
        <w:t>«</w:t>
      </w:r>
      <w:r>
        <w:rPr>
          <w:sz w:val="28"/>
          <w:szCs w:val="28"/>
        </w:rPr>
        <w:t>кінець в кінець</w:t>
      </w:r>
      <w:r>
        <w:rPr>
          <w:sz w:val="28"/>
          <w:szCs w:val="28"/>
          <w:lang w:val="uk-UA"/>
        </w:rPr>
        <w:t>» у</w:t>
      </w:r>
      <w:r>
        <w:rPr>
          <w:sz w:val="28"/>
          <w:szCs w:val="28"/>
        </w:rPr>
        <w:t xml:space="preserve"> 2-х</w:t>
      </w:r>
      <w:r>
        <w:rPr>
          <w:sz w:val="28"/>
          <w:szCs w:val="28"/>
          <w:lang w:val="uk-UA"/>
        </w:rPr>
        <w:t xml:space="preserve">, і у 2-х </w:t>
      </w:r>
      <w:r>
        <w:rPr>
          <w:sz w:val="28"/>
          <w:szCs w:val="28"/>
        </w:rPr>
        <w:t xml:space="preserve"> хворих виконана</w:t>
      </w:r>
      <w:r>
        <w:rPr>
          <w:sz w:val="28"/>
          <w:szCs w:val="28"/>
          <w:lang w:val="uk-UA"/>
        </w:rPr>
        <w:t xml:space="preserve"> </w:t>
      </w:r>
      <w:r>
        <w:rPr>
          <w:sz w:val="28"/>
          <w:szCs w:val="28"/>
        </w:rPr>
        <w:t xml:space="preserve">проктопластика по Соаве. Дивертикул Меккеля </w:t>
      </w:r>
      <w:r>
        <w:rPr>
          <w:sz w:val="28"/>
          <w:szCs w:val="28"/>
          <w:lang w:val="uk-UA"/>
        </w:rPr>
        <w:t>бу</w:t>
      </w:r>
      <w:r>
        <w:rPr>
          <w:sz w:val="28"/>
          <w:szCs w:val="28"/>
        </w:rPr>
        <w:t>в причиною вродженої ГНК у 25 (</w:t>
      </w:r>
      <w:r>
        <w:rPr>
          <w:sz w:val="28"/>
          <w:szCs w:val="28"/>
          <w:lang w:val="uk-UA"/>
        </w:rPr>
        <w:t>7,60</w:t>
      </w:r>
      <w:r>
        <w:rPr>
          <w:sz w:val="28"/>
          <w:szCs w:val="28"/>
        </w:rPr>
        <w:t>%) хворих</w:t>
      </w:r>
      <w:r>
        <w:rPr>
          <w:sz w:val="28"/>
          <w:szCs w:val="28"/>
          <w:lang w:val="uk-UA"/>
        </w:rPr>
        <w:t>,</w:t>
      </w:r>
      <w:r>
        <w:rPr>
          <w:sz w:val="28"/>
          <w:szCs w:val="28"/>
        </w:rPr>
        <w:t xml:space="preserve"> у 18 (</w:t>
      </w:r>
      <w:r>
        <w:rPr>
          <w:sz w:val="28"/>
          <w:szCs w:val="28"/>
          <w:lang w:val="uk-UA"/>
        </w:rPr>
        <w:t>5,47</w:t>
      </w:r>
      <w:r>
        <w:rPr>
          <w:sz w:val="28"/>
          <w:szCs w:val="28"/>
        </w:rPr>
        <w:t>%) головної та у 7 (</w:t>
      </w:r>
      <w:r>
        <w:rPr>
          <w:sz w:val="28"/>
          <w:szCs w:val="28"/>
          <w:lang w:val="uk-UA"/>
        </w:rPr>
        <w:t>2,13</w:t>
      </w:r>
      <w:r>
        <w:rPr>
          <w:sz w:val="28"/>
          <w:szCs w:val="28"/>
        </w:rPr>
        <w:t xml:space="preserve">%) </w:t>
      </w:r>
      <w:r>
        <w:rPr>
          <w:sz w:val="28"/>
          <w:szCs w:val="28"/>
          <w:lang w:val="uk-UA"/>
        </w:rPr>
        <w:t xml:space="preserve">- </w:t>
      </w:r>
      <w:r>
        <w:rPr>
          <w:sz w:val="28"/>
          <w:szCs w:val="28"/>
        </w:rPr>
        <w:t>контрольної груп. Хірургічне усунення странгуляці</w:t>
      </w:r>
      <w:r>
        <w:rPr>
          <w:sz w:val="28"/>
          <w:szCs w:val="28"/>
          <w:lang w:val="uk-UA"/>
        </w:rPr>
        <w:t>ї</w:t>
      </w:r>
      <w:r>
        <w:rPr>
          <w:sz w:val="28"/>
          <w:szCs w:val="28"/>
        </w:rPr>
        <w:t xml:space="preserve"> та заворот</w:t>
      </w:r>
      <w:r>
        <w:rPr>
          <w:sz w:val="28"/>
          <w:szCs w:val="28"/>
          <w:lang w:val="uk-UA"/>
        </w:rPr>
        <w:t>у</w:t>
      </w:r>
      <w:r>
        <w:rPr>
          <w:sz w:val="28"/>
          <w:szCs w:val="28"/>
        </w:rPr>
        <w:t xml:space="preserve"> навколо дивертикул</w:t>
      </w:r>
      <w:r>
        <w:rPr>
          <w:sz w:val="28"/>
          <w:szCs w:val="28"/>
          <w:lang w:val="uk-UA"/>
        </w:rPr>
        <w:t>у</w:t>
      </w:r>
      <w:r>
        <w:rPr>
          <w:sz w:val="28"/>
          <w:szCs w:val="28"/>
        </w:rPr>
        <w:t xml:space="preserve"> Меккеля проведено у 1</w:t>
      </w:r>
      <w:r>
        <w:rPr>
          <w:sz w:val="28"/>
          <w:szCs w:val="28"/>
          <w:lang w:val="uk-UA"/>
        </w:rPr>
        <w:t>5</w:t>
      </w:r>
      <w:r>
        <w:rPr>
          <w:sz w:val="28"/>
          <w:szCs w:val="28"/>
        </w:rPr>
        <w:t xml:space="preserve"> (</w:t>
      </w:r>
      <w:r>
        <w:rPr>
          <w:sz w:val="28"/>
          <w:szCs w:val="28"/>
          <w:lang w:val="uk-UA"/>
        </w:rPr>
        <w:t>4,56</w:t>
      </w:r>
      <w:r>
        <w:rPr>
          <w:sz w:val="28"/>
          <w:szCs w:val="28"/>
        </w:rPr>
        <w:t>%) хворих</w:t>
      </w:r>
      <w:r>
        <w:rPr>
          <w:sz w:val="28"/>
          <w:szCs w:val="28"/>
          <w:lang w:val="uk-UA"/>
        </w:rPr>
        <w:t>,</w:t>
      </w:r>
      <w:r>
        <w:rPr>
          <w:sz w:val="28"/>
          <w:szCs w:val="28"/>
        </w:rPr>
        <w:t xml:space="preserve"> у </w:t>
      </w:r>
      <w:r>
        <w:rPr>
          <w:sz w:val="28"/>
          <w:szCs w:val="28"/>
          <w:lang w:val="uk-UA"/>
        </w:rPr>
        <w:t>13 (3,95%)</w:t>
      </w:r>
      <w:r>
        <w:rPr>
          <w:sz w:val="28"/>
          <w:szCs w:val="28"/>
        </w:rPr>
        <w:t xml:space="preserve"> </w:t>
      </w:r>
      <w:r>
        <w:rPr>
          <w:sz w:val="28"/>
          <w:szCs w:val="28"/>
          <w:lang w:val="uk-UA"/>
        </w:rPr>
        <w:t>виконана</w:t>
      </w:r>
      <w:r>
        <w:rPr>
          <w:sz w:val="28"/>
          <w:szCs w:val="28"/>
        </w:rPr>
        <w:t xml:space="preserve"> клиновидн</w:t>
      </w:r>
      <w:r>
        <w:rPr>
          <w:sz w:val="28"/>
          <w:szCs w:val="28"/>
          <w:lang w:val="uk-UA"/>
        </w:rPr>
        <w:t>а</w:t>
      </w:r>
      <w:r>
        <w:rPr>
          <w:sz w:val="28"/>
          <w:szCs w:val="28"/>
        </w:rPr>
        <w:t xml:space="preserve"> резекці</w:t>
      </w:r>
      <w:r>
        <w:rPr>
          <w:sz w:val="28"/>
          <w:szCs w:val="28"/>
          <w:lang w:val="uk-UA"/>
        </w:rPr>
        <w:t>я</w:t>
      </w:r>
      <w:r>
        <w:rPr>
          <w:sz w:val="28"/>
          <w:szCs w:val="28"/>
        </w:rPr>
        <w:t xml:space="preserve">, </w:t>
      </w:r>
      <w:r>
        <w:rPr>
          <w:sz w:val="28"/>
          <w:szCs w:val="28"/>
          <w:lang w:val="uk-UA"/>
        </w:rPr>
        <w:t>а</w:t>
      </w:r>
      <w:r>
        <w:rPr>
          <w:sz w:val="28"/>
          <w:szCs w:val="28"/>
        </w:rPr>
        <w:t xml:space="preserve"> у двох </w:t>
      </w:r>
      <w:r>
        <w:rPr>
          <w:sz w:val="28"/>
          <w:szCs w:val="28"/>
          <w:lang w:val="uk-UA"/>
        </w:rPr>
        <w:t>(</w:t>
      </w:r>
      <w:r>
        <w:rPr>
          <w:sz w:val="28"/>
          <w:szCs w:val="28"/>
        </w:rPr>
        <w:t>контрольної групи</w:t>
      </w:r>
      <w:r>
        <w:rPr>
          <w:sz w:val="28"/>
          <w:szCs w:val="28"/>
          <w:lang w:val="uk-UA"/>
        </w:rPr>
        <w:t>)</w:t>
      </w:r>
      <w:r>
        <w:rPr>
          <w:sz w:val="28"/>
          <w:szCs w:val="28"/>
        </w:rPr>
        <w:t xml:space="preserve"> сегментарна резекція 40см з накладенням прямого тонко-тонкокишкового анастомозу </w:t>
      </w:r>
      <w:r>
        <w:rPr>
          <w:sz w:val="28"/>
          <w:szCs w:val="28"/>
          <w:lang w:val="uk-UA"/>
        </w:rPr>
        <w:t>«</w:t>
      </w:r>
      <w:r>
        <w:rPr>
          <w:sz w:val="28"/>
          <w:szCs w:val="28"/>
        </w:rPr>
        <w:t>кінець в кінець</w:t>
      </w:r>
      <w:r>
        <w:rPr>
          <w:sz w:val="28"/>
          <w:szCs w:val="28"/>
          <w:lang w:val="uk-UA"/>
        </w:rPr>
        <w:t>»</w:t>
      </w:r>
      <w:r>
        <w:rPr>
          <w:sz w:val="28"/>
          <w:szCs w:val="28"/>
        </w:rPr>
        <w:t xml:space="preserve"> дворядним загальноприйнятим швом. </w:t>
      </w:r>
      <w:r>
        <w:rPr>
          <w:sz w:val="28"/>
          <w:szCs w:val="28"/>
          <w:lang w:val="uk-UA"/>
        </w:rPr>
        <w:t>При УЗД встановлено потовщення та нечіткість зовнішнього та внутрішнього циліндрів з відсутнім кровотоком (48г.), а інтраопераційно встановлена</w:t>
      </w:r>
      <w:r>
        <w:rPr>
          <w:sz w:val="28"/>
          <w:szCs w:val="28"/>
        </w:rPr>
        <w:t xml:space="preserve"> </w:t>
      </w:r>
      <w:r>
        <w:rPr>
          <w:sz w:val="28"/>
          <w:szCs w:val="28"/>
          <w:lang w:val="uk-UA"/>
        </w:rPr>
        <w:t>і</w:t>
      </w:r>
      <w:r>
        <w:rPr>
          <w:sz w:val="28"/>
          <w:szCs w:val="28"/>
        </w:rPr>
        <w:t xml:space="preserve">нвагінація дивертикула Меккеля у 10 хворих, </w:t>
      </w:r>
      <w:r>
        <w:rPr>
          <w:sz w:val="28"/>
          <w:szCs w:val="28"/>
          <w:lang w:val="uk-UA"/>
        </w:rPr>
        <w:t>із яких</w:t>
      </w:r>
      <w:r>
        <w:rPr>
          <w:sz w:val="28"/>
          <w:szCs w:val="28"/>
        </w:rPr>
        <w:t xml:space="preserve"> у </w:t>
      </w:r>
      <w:r>
        <w:rPr>
          <w:sz w:val="28"/>
          <w:szCs w:val="28"/>
          <w:lang w:val="uk-UA"/>
        </w:rPr>
        <w:t>5 (1,52%) виконана клиновидна, а</w:t>
      </w:r>
      <w:r>
        <w:rPr>
          <w:sz w:val="28"/>
          <w:szCs w:val="28"/>
        </w:rPr>
        <w:t xml:space="preserve"> у </w:t>
      </w:r>
      <w:r>
        <w:rPr>
          <w:sz w:val="28"/>
          <w:szCs w:val="28"/>
          <w:lang w:val="uk-UA"/>
        </w:rPr>
        <w:t xml:space="preserve">5 </w:t>
      </w:r>
      <w:r>
        <w:rPr>
          <w:sz w:val="28"/>
          <w:szCs w:val="28"/>
        </w:rPr>
        <w:t xml:space="preserve">- </w:t>
      </w:r>
      <w:r>
        <w:rPr>
          <w:sz w:val="28"/>
          <w:szCs w:val="28"/>
          <w:lang w:val="uk-UA"/>
        </w:rPr>
        <w:t xml:space="preserve">сегментарна </w:t>
      </w:r>
      <w:r>
        <w:rPr>
          <w:sz w:val="28"/>
          <w:szCs w:val="28"/>
        </w:rPr>
        <w:t>резекці</w:t>
      </w:r>
      <w:r>
        <w:rPr>
          <w:sz w:val="28"/>
          <w:szCs w:val="28"/>
          <w:lang w:val="uk-UA"/>
        </w:rPr>
        <w:t>ї</w:t>
      </w:r>
      <w:r>
        <w:rPr>
          <w:sz w:val="28"/>
          <w:szCs w:val="28"/>
        </w:rPr>
        <w:t xml:space="preserve"> тонкого кишечника з причини некрозу з накладенням прямого тонко-тонко-кишкового анастомозу кінець в кінець.</w:t>
      </w:r>
      <w:r>
        <w:rPr>
          <w:sz w:val="28"/>
          <w:szCs w:val="28"/>
          <w:lang w:val="uk-UA"/>
        </w:rPr>
        <w:t xml:space="preserve"> Використовували </w:t>
      </w:r>
      <w:r>
        <w:rPr>
          <w:sz w:val="28"/>
          <w:szCs w:val="28"/>
        </w:rPr>
        <w:t>дворядний шов</w:t>
      </w:r>
      <w:r>
        <w:rPr>
          <w:sz w:val="28"/>
          <w:szCs w:val="28"/>
          <w:lang w:val="uk-UA"/>
        </w:rPr>
        <w:t xml:space="preserve"> власної модифікації (</w:t>
      </w:r>
      <w:r>
        <w:rPr>
          <w:i/>
          <w:sz w:val="28"/>
          <w:szCs w:val="28"/>
        </w:rPr>
        <w:t>Патент України №6656</w:t>
      </w:r>
      <w:r>
        <w:rPr>
          <w:i/>
          <w:sz w:val="28"/>
          <w:szCs w:val="28"/>
          <w:lang w:val="uk-UA"/>
        </w:rPr>
        <w:t>).</w:t>
      </w:r>
    </w:p>
    <w:p w:rsidR="00E56978" w:rsidRDefault="00E56978" w:rsidP="00E56978">
      <w:pPr>
        <w:pStyle w:val="Iauiue0"/>
        <w:rPr>
          <w:sz w:val="28"/>
          <w:szCs w:val="28"/>
        </w:rPr>
      </w:pPr>
      <w:r>
        <w:rPr>
          <w:sz w:val="28"/>
          <w:szCs w:val="28"/>
        </w:rPr>
        <w:tab/>
        <w:t>Лікування СХЧП проведено у 99 (15,64%) хворим, - у 37 (5,85%) головної та 6</w:t>
      </w:r>
      <w:r>
        <w:rPr>
          <w:sz w:val="28"/>
          <w:szCs w:val="28"/>
          <w:lang w:val="ru-RU"/>
        </w:rPr>
        <w:t>2</w:t>
      </w:r>
      <w:r>
        <w:rPr>
          <w:sz w:val="28"/>
          <w:szCs w:val="28"/>
        </w:rPr>
        <w:t xml:space="preserve"> (9,64%) - контрольної груп. Рання спайкова непрохідність оперативно ліквідована у 23 (6,99%) хворих, із яких у 9 (2,73%) головної та у  14 (4,25%) контрольної групи. Пізня СН оперативно відновлена у 75 (22,80%) хворих. У одного пацієнта головної групи з причини вираженого спайкового процесу накладена цекостома та проведена інтубація тонкого кишечника з метою </w:t>
      </w:r>
      <w:r>
        <w:rPr>
          <w:snapToGrid w:val="0"/>
          <w:sz w:val="28"/>
          <w:szCs w:val="28"/>
        </w:rPr>
        <w:t>декомпресійно-детоксикаційного та профілактично-каркасного укладення петель кишечнику</w:t>
      </w:r>
      <w:r>
        <w:rPr>
          <w:sz w:val="28"/>
          <w:szCs w:val="28"/>
        </w:rPr>
        <w:t xml:space="preserve">. </w:t>
      </w:r>
      <w:r>
        <w:rPr>
          <w:snapToGrid w:val="0"/>
          <w:sz w:val="28"/>
          <w:szCs w:val="28"/>
        </w:rPr>
        <w:t xml:space="preserve">Для профілактики недостатності цекостоми при накладенні кисетних швів утворювали "лійку",  яка після видалення дренажної трубки герметизувала отвір в кишці і сприяла її самостійному закриттю. </w:t>
      </w:r>
      <w:r>
        <w:rPr>
          <w:sz w:val="28"/>
          <w:szCs w:val="28"/>
        </w:rPr>
        <w:t>Двом хворим контрольної групи виконані сегментарні резекції (40-50см) з накладенням анастомозу "кінець в кінець" загальноприйнятними швами. Після травматична спайкова хвороба встановлена у 3 - хворих - перенесли розрив селезінки</w:t>
      </w:r>
      <w:r>
        <w:rPr>
          <w:i/>
          <w:sz w:val="28"/>
          <w:szCs w:val="28"/>
        </w:rPr>
        <w:t>.</w:t>
      </w:r>
      <w:r>
        <w:rPr>
          <w:sz w:val="28"/>
          <w:szCs w:val="28"/>
        </w:rPr>
        <w:t xml:space="preserve"> </w:t>
      </w:r>
    </w:p>
    <w:p w:rsidR="00E56978" w:rsidRDefault="00E56978" w:rsidP="00E56978">
      <w:pPr>
        <w:pStyle w:val="afffffffffffffffffffffffff6"/>
        <w:spacing w:line="240" w:lineRule="auto"/>
        <w:jc w:val="both"/>
        <w:rPr>
          <w:szCs w:val="28"/>
          <w:lang w:val="uk-UA"/>
        </w:rPr>
      </w:pPr>
      <w:r>
        <w:rPr>
          <w:szCs w:val="28"/>
          <w:lang w:val="uk-UA"/>
        </w:rPr>
        <w:tab/>
        <w:t>Лікування хворих з ХНТовК проведено у 98 (29,78%) хворих</w:t>
      </w:r>
      <w:r>
        <w:rPr>
          <w:szCs w:val="28"/>
        </w:rPr>
        <w:t>, 51 (</w:t>
      </w:r>
      <w:r>
        <w:rPr>
          <w:szCs w:val="28"/>
          <w:lang w:val="uk-UA"/>
        </w:rPr>
        <w:t>15,50</w:t>
      </w:r>
      <w:r>
        <w:rPr>
          <w:szCs w:val="28"/>
        </w:rPr>
        <w:t>%) головної та 47 (</w:t>
      </w:r>
      <w:r>
        <w:rPr>
          <w:szCs w:val="28"/>
          <w:lang w:val="uk-UA"/>
        </w:rPr>
        <w:t>14,28</w:t>
      </w:r>
      <w:r>
        <w:rPr>
          <w:szCs w:val="28"/>
        </w:rPr>
        <w:t xml:space="preserve">%) </w:t>
      </w:r>
      <w:r>
        <w:rPr>
          <w:szCs w:val="28"/>
          <w:lang w:val="uk-UA"/>
        </w:rPr>
        <w:t xml:space="preserve">- </w:t>
      </w:r>
      <w:r>
        <w:rPr>
          <w:szCs w:val="28"/>
        </w:rPr>
        <w:t>контрольної груп. Хірургічне лікуванн</w:t>
      </w:r>
      <w:r>
        <w:rPr>
          <w:szCs w:val="28"/>
          <w:lang w:val="uk-UA"/>
        </w:rPr>
        <w:t>я</w:t>
      </w:r>
      <w:r>
        <w:rPr>
          <w:szCs w:val="28"/>
        </w:rPr>
        <w:t xml:space="preserve"> ректальної форми агангліозу проведено у 17 хворих із </w:t>
      </w:r>
      <w:r>
        <w:rPr>
          <w:szCs w:val="28"/>
          <w:lang w:val="uk-UA"/>
        </w:rPr>
        <w:t xml:space="preserve">яких у </w:t>
      </w:r>
      <w:r>
        <w:rPr>
          <w:szCs w:val="28"/>
        </w:rPr>
        <w:t xml:space="preserve">13 </w:t>
      </w:r>
      <w:r>
        <w:rPr>
          <w:szCs w:val="28"/>
          <w:lang w:val="uk-UA"/>
        </w:rPr>
        <w:t>-</w:t>
      </w:r>
      <w:r>
        <w:rPr>
          <w:szCs w:val="28"/>
        </w:rPr>
        <w:t xml:space="preserve"> одномоментна операція Соаве-Болей з первинним анастомозом</w:t>
      </w:r>
      <w:r>
        <w:rPr>
          <w:szCs w:val="28"/>
          <w:lang w:val="uk-UA"/>
        </w:rPr>
        <w:t xml:space="preserve">. У 4 - пацієнтів контрольної групи проведені етапні операції: операція Лінна у 2 - хворих та через 6 місяців резекція ректосигмоідної області за методикою Соаве-Болей. З причини </w:t>
      </w:r>
      <w:r>
        <w:rPr>
          <w:szCs w:val="28"/>
        </w:rPr>
        <w:t>ентероколіт</w:t>
      </w:r>
      <w:r>
        <w:rPr>
          <w:szCs w:val="28"/>
          <w:lang w:val="uk-UA"/>
        </w:rPr>
        <w:t xml:space="preserve">у </w:t>
      </w:r>
      <w:r>
        <w:rPr>
          <w:szCs w:val="28"/>
        </w:rPr>
        <w:t>накладена колостома</w:t>
      </w:r>
      <w:r>
        <w:rPr>
          <w:szCs w:val="28"/>
          <w:lang w:val="uk-UA"/>
        </w:rPr>
        <w:t xml:space="preserve"> і </w:t>
      </w:r>
      <w:r>
        <w:rPr>
          <w:szCs w:val="28"/>
        </w:rPr>
        <w:t xml:space="preserve">реконструктивна операція </w:t>
      </w:r>
      <w:r>
        <w:rPr>
          <w:szCs w:val="28"/>
          <w:lang w:val="uk-UA"/>
        </w:rPr>
        <w:t>через 7-міс, а у</w:t>
      </w:r>
      <w:r>
        <w:rPr>
          <w:szCs w:val="28"/>
        </w:rPr>
        <w:t xml:space="preserve"> однієї дитини стеноз анастомозу</w:t>
      </w:r>
      <w:r>
        <w:rPr>
          <w:szCs w:val="28"/>
          <w:lang w:val="uk-UA"/>
        </w:rPr>
        <w:t xml:space="preserve">, що </w:t>
      </w:r>
      <w:r>
        <w:rPr>
          <w:szCs w:val="28"/>
        </w:rPr>
        <w:t xml:space="preserve">потребував проведення міектомії по Лінну. </w:t>
      </w:r>
      <w:r>
        <w:rPr>
          <w:szCs w:val="28"/>
          <w:lang w:val="uk-UA"/>
        </w:rPr>
        <w:t>Л</w:t>
      </w:r>
      <w:r>
        <w:rPr>
          <w:szCs w:val="28"/>
        </w:rPr>
        <w:t>ікування ректосигмоідної форми агангліозу проведено у 47 (</w:t>
      </w:r>
      <w:r>
        <w:rPr>
          <w:szCs w:val="28"/>
          <w:lang w:val="uk-UA"/>
        </w:rPr>
        <w:t>14,28</w:t>
      </w:r>
      <w:r>
        <w:rPr>
          <w:szCs w:val="28"/>
        </w:rPr>
        <w:t>%) головної та у 30 (</w:t>
      </w:r>
      <w:r>
        <w:rPr>
          <w:szCs w:val="28"/>
          <w:lang w:val="uk-UA"/>
        </w:rPr>
        <w:t>9,12</w:t>
      </w:r>
      <w:r>
        <w:rPr>
          <w:szCs w:val="28"/>
        </w:rPr>
        <w:t>%) контрольної груп хворих за методикою Соаве-Болей. Субтотальна форма агангліоза товстого кишечника діагностована у 3-х пацієнтів</w:t>
      </w:r>
      <w:r>
        <w:rPr>
          <w:szCs w:val="28"/>
          <w:lang w:val="uk-UA"/>
        </w:rPr>
        <w:t>, яка</w:t>
      </w:r>
      <w:r>
        <w:rPr>
          <w:szCs w:val="28"/>
        </w:rPr>
        <w:t xml:space="preserve"> опера</w:t>
      </w:r>
      <w:r>
        <w:rPr>
          <w:szCs w:val="28"/>
          <w:lang w:val="uk-UA"/>
        </w:rPr>
        <w:t>тивно пролікована</w:t>
      </w:r>
      <w:r>
        <w:rPr>
          <w:szCs w:val="28"/>
        </w:rPr>
        <w:t xml:space="preserve"> за методикою Соаве-Болей без накладання товстокишечної стоми. </w:t>
      </w:r>
      <w:r>
        <w:rPr>
          <w:szCs w:val="28"/>
          <w:lang w:val="uk-UA"/>
        </w:rPr>
        <w:t xml:space="preserve">Таким чином підсумовуючи комплексне лікування ХНТовК необхідно </w:t>
      </w:r>
      <w:r>
        <w:rPr>
          <w:szCs w:val="28"/>
          <w:lang w:val="uk-UA"/>
        </w:rPr>
        <w:lastRenderedPageBreak/>
        <w:t>вказати, що індивідуалізований підхід та використання передопераційних технологій до хворих головної групи з врахуванням ускладнень в контрольній групі дозволило мімінізувати післяопераційні ускладнення і мати кращі функціональні результати.</w:t>
      </w:r>
    </w:p>
    <w:p w:rsidR="00E56978" w:rsidRDefault="00E56978" w:rsidP="00E56978">
      <w:pPr>
        <w:pStyle w:val="37"/>
        <w:spacing w:after="0"/>
        <w:ind w:left="0" w:firstLine="709"/>
        <w:rPr>
          <w:sz w:val="28"/>
          <w:szCs w:val="28"/>
        </w:rPr>
      </w:pPr>
      <w:r>
        <w:rPr>
          <w:sz w:val="28"/>
          <w:szCs w:val="28"/>
          <w:lang w:val="uk-UA"/>
        </w:rPr>
        <w:t>У</w:t>
      </w:r>
      <w:r>
        <w:rPr>
          <w:sz w:val="28"/>
          <w:szCs w:val="28"/>
        </w:rPr>
        <w:t xml:space="preserve"> 4 (3,70%) хворих дітей виконана резекція з накладенням анастомозу,  проти 11,03% хворих контрольної групи.</w:t>
      </w:r>
    </w:p>
    <w:p w:rsidR="00E56978" w:rsidRDefault="00E56978" w:rsidP="00E56978">
      <w:pPr>
        <w:pStyle w:val="20"/>
        <w:spacing w:before="0" w:after="0"/>
        <w:ind w:firstLine="709"/>
        <w:rPr>
          <w:b w:val="0"/>
        </w:rPr>
      </w:pPr>
      <w:bookmarkStart w:id="2" w:name="_Toc19438087"/>
      <w:r>
        <w:t xml:space="preserve">Лікування хворих з III стадією </w:t>
      </w:r>
      <w:r>
        <w:rPr>
          <w:b w:val="0"/>
        </w:rPr>
        <w:t xml:space="preserve">клінічного перебігу </w:t>
      </w:r>
      <w:bookmarkEnd w:id="2"/>
      <w:r>
        <w:rPr>
          <w:b w:val="0"/>
        </w:rPr>
        <w:t xml:space="preserve">НК  проведено у 76 хворих (12,00%) із яких 37 (5,84%) головної та 39 (6,16%) контрольної груп. ГНК діагностовано у 44 (60,52%), а хронічна - у 32 (39,48%). ВНК діагностована у 53 (69,74%), а НабНК у 23 (30,26%). </w:t>
      </w:r>
    </w:p>
    <w:p w:rsidR="00E56978" w:rsidRDefault="00E56978" w:rsidP="00E56978">
      <w:pPr>
        <w:pStyle w:val="Iauiue0"/>
        <w:ind w:firstLine="709"/>
        <w:rPr>
          <w:sz w:val="28"/>
          <w:szCs w:val="28"/>
        </w:rPr>
      </w:pPr>
      <w:r>
        <w:rPr>
          <w:sz w:val="28"/>
          <w:szCs w:val="28"/>
        </w:rPr>
        <w:t xml:space="preserve">Серед 44 (60,52%) хворих, що були госпіталізовані в ургентному порядку з ознаками непрохідності та перитоніту хворих головної групи було 21 (45,65%), а контрольної 25 (54,35%). Під час операції встановлена наявність мутного серозного ексудату у 4 (5,26%), гнійного у 13 (17,10%), фібринозно-гнійного у 27 (35,52%) пацієнтів в об’єміі від 1000,0 до 800,0мл. Привідна петля тонкої кишки розтягнута рідиною і газами, її діаметр часто досягав 6-8 см. Стінка кишки і брижі різко набряклі, мали "склоподібний" вигляд. На всьому протязі від дуодено-єюнального переходу до місця перешкоди - виявляли субсерозні крововиливи в стінці кишки, які мали вигляд "темних плям". Через виражений набряк стінки кишки і брижі, пульсація судин брижі була ослаблена. У просвіті кишечника секвеструвалось від 1,0 до 2,5л рідини, коричневатозеленого кольору. Найбільша кількість рідини і газів накопичувалась у клубовій кишці, навіть у тих випадках, коли перешкода локалізувалася в різних відділах кишечника. Порушення кровотоку з розвитом некрозу ділянки тонкого кишечника, що потребували проведення його резекції мали 35 (46.05%) хворих дітей. У 9 (11.84%) хворих кишечник мав декомпенсований вид зі збереженим кровотоком, що дозволив зберегти його під час операції. Оперативне відновлення прохідності - дезінвагінація у 1, усунення внутрішньої грижі у 1, роз’єднання ембріональних у 3 та набутих спайок у 4 хворих з розворотом кишечника, із яких у одного хворого накладена цекостома з метою шинування кишечнику. Резекція кишки з накладенням первинного анастомозу проведена у 25 (32,89%) хворих, у 10 (13,16%) – накладена – ілеостома. Резекція кишечника проведена в межах 15-20см у 6 (7,89%), 20-30см у 3 (3,95%), 40-60см у 9 (11,84%), 70-100см – у 5 (6,58%), більше 1 метра – у 2 (2,63%) хворих. Тонко-тонкокишковий анастомоз накладено у 10 (13.16%), товсто-товстокишковий - у 2-х (2,63%), тонко-товстокишковий - у 13 (17,10%) хворих із яких у 3-х (3,95%) «кінець в кінець», а у 10 (13.16%) - сформований за методикою Вітебського. Через ілеостому проводили інтубацію кишечника з метою декомпресії та </w:t>
      </w:r>
      <w:r>
        <w:rPr>
          <w:sz w:val="28"/>
          <w:szCs w:val="28"/>
        </w:rPr>
        <w:lastRenderedPageBreak/>
        <w:t>механічного видалення токсичних продуктів обміну. Реконструктивно-відновлювальні операції з накладенням анастомозу «кінець в кінець» проведена у 2 (2,63%), а «кінець в бік» за Вітебським у 8 (10,53%) хворих. При формуванні анастомозу використовували кишкові шви власної модифікації у 12 хворих (</w:t>
      </w:r>
      <w:r>
        <w:rPr>
          <w:i/>
          <w:sz w:val="28"/>
          <w:szCs w:val="28"/>
        </w:rPr>
        <w:t>Патент України №6656; Патент України №6655</w:t>
      </w:r>
      <w:r>
        <w:rPr>
          <w:sz w:val="28"/>
          <w:szCs w:val="28"/>
        </w:rPr>
        <w:t>). Всім дітям накладували тільки кінцеву одностовбурову ілеостому. Дистальний кінець кишки заглушався та фіксувався в черевній порожнині поряд з виведеною кишкою. Обов'язковою умовою операцій у хворих дітей в стадії декомпенсації НК було виконання інтраопераційної декомпресії, з визначенням об’єму та характеру секвестроованої рідини в просвіт кишки і черевну порожнину, лаважу кишечника. У всіх хворих головної групи використовували постійну зондову декомпресію двохпросвітним зондом, один кінець якого проводили до дуоденоєюнального згину, що забезпечувало розвантаження проксимальних відділів тонкої кишки, а другий - в дистальному напрямку, який служив засобом для здійснення кишкової дилюції і раннього ентерального харчування в післяопераційному періоді. Принциповою відмінністю хірургічного втручання в хворих з цією стадією було проведення ретельного лаважу черевної порожнини антисептиками. Операцію закінчували дренуванням черевної порожнини пристроєм власної конструкції для санації порожнин (</w:t>
      </w:r>
      <w:r>
        <w:rPr>
          <w:i/>
          <w:sz w:val="28"/>
          <w:szCs w:val="28"/>
        </w:rPr>
        <w:t>Патент України №65900)</w:t>
      </w:r>
      <w:r>
        <w:rPr>
          <w:sz w:val="28"/>
          <w:szCs w:val="28"/>
        </w:rPr>
        <w:t>.</w:t>
      </w:r>
    </w:p>
    <w:p w:rsidR="00E56978" w:rsidRDefault="00E56978" w:rsidP="00E56978">
      <w:pPr>
        <w:pStyle w:val="31"/>
        <w:spacing w:before="0" w:after="0"/>
        <w:ind w:firstLine="709"/>
        <w:rPr>
          <w:rFonts w:ascii="Times New Roman" w:hAnsi="Times New Roman" w:cs="Times New Roman"/>
          <w:b w:val="0"/>
          <w:sz w:val="28"/>
          <w:szCs w:val="28"/>
        </w:rPr>
      </w:pPr>
      <w:r>
        <w:rPr>
          <w:rFonts w:ascii="Times New Roman" w:hAnsi="Times New Roman" w:cs="Times New Roman"/>
          <w:b w:val="0"/>
          <w:sz w:val="28"/>
          <w:szCs w:val="28"/>
        </w:rPr>
        <w:t xml:space="preserve">Комплексне лікування хворих з ХНТовК проведено у 32 (28,33%) хворих, із яких 17 (22,37%) - головної та 15 (19,74%) - контрольної груп. У двох хворих при госпіталізації встановлена ГНК (товстокишкова - обтураційна) на тлі агангліозу. Хірургічне лікування полягало в проведенні резекції первинно вродженої та вторинно зміненої недієздатної кишки. Інтраопераційно підтверджено, що привідна петля до вади розвитку була збільшена в розмірі в 3-5 разів від вікового розміру, без гаустрації. Колостома, як перший етап хірургічного лікування, накладена у 26 (34,21%) хворих: 15 (19,74%) головної та 11 (14,47%) контрольної груп відповідно. Для формування товстокишечної стоми використовували здорові ділянки товстого кишечнику. У 6-ти (7,89%) хворих радикальна операція проведена без накладення колостоми. Одночасно при накладенні колостоми проводилася інтубація товстого кишечника з проведенням іригації з метою механічного видалення кишечного гіпертоксичного вмісту та декомпресії кишечника. У 12 (40,0%) дітей з причини анатомічних особливостей (розсипний тип кровообігу) висхідна кишка була низведена на промежину по правому флангу, а у 14 (43,33%) - по лівому флангу. У всіх хворих було сформувано первинний колоректальний анастомоз по Соаве-Болей. Обов’язковим завершенням операції було дренування просвіту товстого кишечника до баугінієвої затулки з метою внутрікишечної </w:t>
      </w:r>
      <w:r>
        <w:rPr>
          <w:rFonts w:ascii="Times New Roman" w:hAnsi="Times New Roman" w:cs="Times New Roman"/>
          <w:b w:val="0"/>
          <w:sz w:val="28"/>
          <w:szCs w:val="28"/>
        </w:rPr>
        <w:lastRenderedPageBreak/>
        <w:t>декомпресії та санації. Впровадження диференційованого підходу для лікування хворих головної групи дозволив покращити функціональні результати та якість життя пацієнтів. Переслідуючи мету естетичної хірургії розроблений  та впроваджений у 36 хворих власний спосіб накладання косметичного шва (</w:t>
      </w:r>
      <w:r>
        <w:rPr>
          <w:rFonts w:ascii="Times New Roman" w:hAnsi="Times New Roman" w:cs="Times New Roman"/>
          <w:b w:val="0"/>
          <w:i w:val="0"/>
          <w:sz w:val="28"/>
          <w:szCs w:val="28"/>
        </w:rPr>
        <w:t>Патент України №65989)</w:t>
      </w:r>
      <w:r>
        <w:rPr>
          <w:rFonts w:ascii="Times New Roman" w:hAnsi="Times New Roman" w:cs="Times New Roman"/>
          <w:b w:val="0"/>
          <w:sz w:val="28"/>
          <w:szCs w:val="28"/>
        </w:rPr>
        <w:t>.</w:t>
      </w:r>
    </w:p>
    <w:p w:rsidR="00E56978" w:rsidRDefault="00E56978" w:rsidP="00E56978">
      <w:pPr>
        <w:pStyle w:val="FR10"/>
        <w:ind w:firstLine="709"/>
        <w:rPr>
          <w:lang w:val="uk-UA"/>
        </w:rPr>
      </w:pPr>
      <w:r>
        <w:rPr>
          <w:lang w:val="uk-UA"/>
        </w:rPr>
        <w:t xml:space="preserve">Таким чином, декомпенсовані зміни як в кишечнику, так і в організмі в цій групі хворих потребували етапного лікування з використанням стом та дренування черевної порожнини. За результатми лікування ускладнення встановлені у 13 (17,10%) хворих, із яких </w:t>
      </w:r>
      <w:r>
        <w:t>4</w:t>
      </w:r>
      <w:r>
        <w:rPr>
          <w:lang w:val="uk-UA"/>
        </w:rPr>
        <w:t xml:space="preserve">  </w:t>
      </w:r>
      <w:r>
        <w:t>(</w:t>
      </w:r>
      <w:r>
        <w:rPr>
          <w:lang w:val="uk-UA"/>
        </w:rPr>
        <w:t>5,26</w:t>
      </w:r>
      <w:r>
        <w:t>%)</w:t>
      </w:r>
      <w:r>
        <w:rPr>
          <w:lang w:val="uk-UA"/>
        </w:rPr>
        <w:t xml:space="preserve"> головної та  9 (11,84%) контрольної групи.</w:t>
      </w:r>
    </w:p>
    <w:p w:rsidR="00E56978" w:rsidRDefault="00E56978" w:rsidP="00E56978">
      <w:pPr>
        <w:ind w:firstLine="709"/>
        <w:jc w:val="both"/>
        <w:rPr>
          <w:sz w:val="28"/>
          <w:szCs w:val="28"/>
          <w:lang w:val="uk-UA"/>
        </w:rPr>
      </w:pPr>
      <w:bookmarkStart w:id="3" w:name="_Toc19438088"/>
      <w:r>
        <w:rPr>
          <w:b/>
          <w:sz w:val="28"/>
          <w:szCs w:val="28"/>
          <w:lang w:val="uk-UA"/>
        </w:rPr>
        <w:t xml:space="preserve">Лікування хворих з </w:t>
      </w:r>
      <w:r>
        <w:rPr>
          <w:b/>
          <w:sz w:val="28"/>
          <w:szCs w:val="28"/>
        </w:rPr>
        <w:t>IV</w:t>
      </w:r>
      <w:r>
        <w:rPr>
          <w:b/>
          <w:sz w:val="28"/>
          <w:szCs w:val="28"/>
          <w:lang w:val="uk-UA"/>
        </w:rPr>
        <w:t xml:space="preserve"> стадією </w:t>
      </w:r>
      <w:r>
        <w:rPr>
          <w:sz w:val="28"/>
          <w:szCs w:val="28"/>
          <w:lang w:val="uk-UA"/>
        </w:rPr>
        <w:t xml:space="preserve">клінічного перебігу </w:t>
      </w:r>
      <w:bookmarkEnd w:id="3"/>
      <w:r>
        <w:rPr>
          <w:sz w:val="28"/>
          <w:szCs w:val="28"/>
          <w:lang w:val="uk-UA"/>
        </w:rPr>
        <w:t xml:space="preserve">НК проведено у 10 (1,58%), із яких у </w:t>
      </w:r>
      <w:r>
        <w:rPr>
          <w:sz w:val="28"/>
          <w:szCs w:val="28"/>
        </w:rPr>
        <w:t>5 (</w:t>
      </w:r>
      <w:r>
        <w:rPr>
          <w:sz w:val="28"/>
          <w:szCs w:val="28"/>
          <w:lang w:val="uk-UA"/>
        </w:rPr>
        <w:t>0,79</w:t>
      </w:r>
      <w:r>
        <w:rPr>
          <w:sz w:val="28"/>
          <w:szCs w:val="28"/>
        </w:rPr>
        <w:t xml:space="preserve">%) </w:t>
      </w:r>
      <w:r>
        <w:rPr>
          <w:sz w:val="28"/>
          <w:szCs w:val="28"/>
          <w:lang w:val="uk-UA"/>
        </w:rPr>
        <w:t xml:space="preserve"> </w:t>
      </w:r>
      <w:r>
        <w:rPr>
          <w:sz w:val="28"/>
          <w:szCs w:val="28"/>
        </w:rPr>
        <w:t>головн</w:t>
      </w:r>
      <w:r>
        <w:rPr>
          <w:sz w:val="28"/>
          <w:szCs w:val="28"/>
          <w:lang w:val="uk-UA"/>
        </w:rPr>
        <w:t xml:space="preserve">ої та у </w:t>
      </w:r>
      <w:r>
        <w:rPr>
          <w:sz w:val="28"/>
          <w:szCs w:val="28"/>
        </w:rPr>
        <w:t>5 (</w:t>
      </w:r>
      <w:r>
        <w:rPr>
          <w:sz w:val="28"/>
          <w:szCs w:val="28"/>
          <w:lang w:val="uk-UA"/>
        </w:rPr>
        <w:t>0,79</w:t>
      </w:r>
      <w:r>
        <w:rPr>
          <w:sz w:val="28"/>
          <w:szCs w:val="28"/>
        </w:rPr>
        <w:t>%)</w:t>
      </w:r>
      <w:r>
        <w:rPr>
          <w:sz w:val="28"/>
          <w:szCs w:val="28"/>
          <w:lang w:val="uk-UA"/>
        </w:rPr>
        <w:t xml:space="preserve"> </w:t>
      </w:r>
      <w:r>
        <w:rPr>
          <w:sz w:val="28"/>
          <w:szCs w:val="28"/>
        </w:rPr>
        <w:t>контрольн</w:t>
      </w:r>
      <w:r>
        <w:rPr>
          <w:sz w:val="28"/>
          <w:szCs w:val="28"/>
          <w:lang w:val="uk-UA"/>
        </w:rPr>
        <w:t>ої груп</w:t>
      </w:r>
      <w:r>
        <w:rPr>
          <w:sz w:val="28"/>
          <w:szCs w:val="28"/>
        </w:rPr>
        <w:t xml:space="preserve">. </w:t>
      </w:r>
      <w:r>
        <w:rPr>
          <w:sz w:val="28"/>
          <w:szCs w:val="28"/>
          <w:lang w:val="uk-UA"/>
        </w:rPr>
        <w:t>В головній групі причиною ПОН на тлі НК були субтотальні у 2, та тотальна у одного хворого форма АГК з розвитком ентероколіту, перфорації кишечнику, перитонітом та двобічною септичною пневмонією. Тяжкість стану хворих потребувала проведення діагностичних маніпуляцій, санація плевральної порожнини проводилася п</w:t>
      </w:r>
      <w:r>
        <w:rPr>
          <w:sz w:val="28"/>
          <w:szCs w:val="28"/>
        </w:rPr>
        <w:t>ункційн</w:t>
      </w:r>
      <w:r>
        <w:rPr>
          <w:sz w:val="28"/>
          <w:szCs w:val="28"/>
          <w:lang w:val="uk-UA"/>
        </w:rPr>
        <w:t>ою</w:t>
      </w:r>
      <w:r>
        <w:rPr>
          <w:sz w:val="28"/>
          <w:szCs w:val="28"/>
        </w:rPr>
        <w:t xml:space="preserve"> голк</w:t>
      </w:r>
      <w:r>
        <w:rPr>
          <w:sz w:val="28"/>
          <w:szCs w:val="28"/>
          <w:lang w:val="uk-UA"/>
        </w:rPr>
        <w:t>ою власної конструкції (</w:t>
      </w:r>
      <w:r>
        <w:rPr>
          <w:i/>
          <w:sz w:val="28"/>
          <w:szCs w:val="28"/>
          <w:lang w:val="uk-UA"/>
        </w:rPr>
        <w:t>Патент України</w:t>
      </w:r>
      <w:r>
        <w:rPr>
          <w:i/>
          <w:sz w:val="28"/>
          <w:szCs w:val="28"/>
        </w:rPr>
        <w:t xml:space="preserve"> №65988</w:t>
      </w:r>
      <w:r>
        <w:rPr>
          <w:sz w:val="28"/>
          <w:szCs w:val="28"/>
          <w:lang w:val="uk-UA"/>
        </w:rPr>
        <w:t>).</w:t>
      </w:r>
      <w:r>
        <w:rPr>
          <w:sz w:val="28"/>
          <w:szCs w:val="28"/>
        </w:rPr>
        <w:t xml:space="preserve"> </w:t>
      </w:r>
      <w:r>
        <w:rPr>
          <w:sz w:val="28"/>
          <w:szCs w:val="28"/>
          <w:lang w:val="uk-UA"/>
        </w:rPr>
        <w:t>Програмоване е</w:t>
      </w:r>
      <w:r>
        <w:rPr>
          <w:sz w:val="28"/>
          <w:szCs w:val="28"/>
        </w:rPr>
        <w:t xml:space="preserve">тапне лікування полягало в проведенні заходів спрямованих на припинення гнійно-запального процесу </w:t>
      </w:r>
      <w:r>
        <w:rPr>
          <w:sz w:val="28"/>
          <w:szCs w:val="28"/>
          <w:lang w:val="uk-UA"/>
        </w:rPr>
        <w:t>(</w:t>
      </w:r>
      <w:r>
        <w:rPr>
          <w:sz w:val="28"/>
          <w:szCs w:val="28"/>
        </w:rPr>
        <w:t>перитониту</w:t>
      </w:r>
      <w:r>
        <w:rPr>
          <w:sz w:val="28"/>
          <w:szCs w:val="28"/>
          <w:lang w:val="uk-UA"/>
        </w:rPr>
        <w:t>),</w:t>
      </w:r>
      <w:r>
        <w:rPr>
          <w:sz w:val="28"/>
          <w:szCs w:val="28"/>
        </w:rPr>
        <w:t xml:space="preserve"> накладення</w:t>
      </w:r>
      <w:r>
        <w:rPr>
          <w:sz w:val="28"/>
          <w:szCs w:val="28"/>
          <w:lang w:val="uk-UA"/>
        </w:rPr>
        <w:t>м</w:t>
      </w:r>
      <w:r>
        <w:rPr>
          <w:sz w:val="28"/>
          <w:szCs w:val="28"/>
        </w:rPr>
        <w:t xml:space="preserve"> кінцевої колостоми з дренуванням черевної порожними</w:t>
      </w:r>
      <w:r>
        <w:rPr>
          <w:sz w:val="28"/>
          <w:szCs w:val="28"/>
          <w:lang w:val="uk-UA"/>
        </w:rPr>
        <w:t xml:space="preserve"> (</w:t>
      </w:r>
      <w:r>
        <w:rPr>
          <w:i/>
          <w:sz w:val="28"/>
          <w:szCs w:val="28"/>
        </w:rPr>
        <w:t>Патент України. №65900</w:t>
      </w:r>
      <w:r>
        <w:rPr>
          <w:sz w:val="28"/>
          <w:szCs w:val="28"/>
          <w:lang w:val="uk-UA"/>
        </w:rPr>
        <w:t>)</w:t>
      </w:r>
      <w:r>
        <w:rPr>
          <w:sz w:val="28"/>
          <w:szCs w:val="28"/>
        </w:rPr>
        <w:t xml:space="preserve">. Політравма з </w:t>
      </w:r>
      <w:r>
        <w:rPr>
          <w:sz w:val="28"/>
          <w:szCs w:val="28"/>
          <w:lang w:val="uk-UA"/>
        </w:rPr>
        <w:t xml:space="preserve">відкритим </w:t>
      </w:r>
      <w:r>
        <w:rPr>
          <w:sz w:val="28"/>
          <w:szCs w:val="28"/>
        </w:rPr>
        <w:t xml:space="preserve">пошкодженням кишечника </w:t>
      </w:r>
      <w:r>
        <w:rPr>
          <w:sz w:val="28"/>
          <w:szCs w:val="28"/>
          <w:lang w:val="uk-UA"/>
        </w:rPr>
        <w:t>та</w:t>
      </w:r>
      <w:r>
        <w:rPr>
          <w:sz w:val="28"/>
          <w:szCs w:val="28"/>
        </w:rPr>
        <w:t xml:space="preserve"> сечови</w:t>
      </w:r>
      <w:r>
        <w:rPr>
          <w:sz w:val="28"/>
          <w:szCs w:val="28"/>
          <w:lang w:val="uk-UA"/>
        </w:rPr>
        <w:t>від</w:t>
      </w:r>
      <w:r>
        <w:rPr>
          <w:sz w:val="28"/>
          <w:szCs w:val="28"/>
        </w:rPr>
        <w:t xml:space="preserve">ної системи </w:t>
      </w:r>
      <w:r>
        <w:rPr>
          <w:sz w:val="28"/>
          <w:szCs w:val="28"/>
          <w:lang w:val="uk-UA"/>
        </w:rPr>
        <w:t>встановлена</w:t>
      </w:r>
      <w:r>
        <w:rPr>
          <w:sz w:val="28"/>
          <w:szCs w:val="28"/>
        </w:rPr>
        <w:t xml:space="preserve"> у 2 хворих. На першому етапі заходи були спрямовані на виведення з критичного стану та припинення прогресування </w:t>
      </w:r>
      <w:r>
        <w:rPr>
          <w:sz w:val="28"/>
          <w:szCs w:val="28"/>
          <w:lang w:val="uk-UA"/>
        </w:rPr>
        <w:t xml:space="preserve">(сечового) </w:t>
      </w:r>
      <w:r>
        <w:rPr>
          <w:sz w:val="28"/>
          <w:szCs w:val="28"/>
        </w:rPr>
        <w:t>перитоніту з дренуванням черевної порожними</w:t>
      </w:r>
      <w:r>
        <w:rPr>
          <w:sz w:val="28"/>
          <w:szCs w:val="28"/>
          <w:lang w:val="uk-UA"/>
        </w:rPr>
        <w:t xml:space="preserve"> (</w:t>
      </w:r>
      <w:r>
        <w:rPr>
          <w:i/>
          <w:sz w:val="28"/>
          <w:szCs w:val="28"/>
        </w:rPr>
        <w:t>Патент України №65900</w:t>
      </w:r>
      <w:r>
        <w:rPr>
          <w:sz w:val="28"/>
          <w:szCs w:val="28"/>
          <w:lang w:val="uk-UA"/>
        </w:rPr>
        <w:t>)</w:t>
      </w:r>
      <w:r>
        <w:rPr>
          <w:sz w:val="28"/>
          <w:szCs w:val="28"/>
        </w:rPr>
        <w:t>. Всім хворим були накладені кінцеві кишечні стоми, із яких у 2 тонкокишкові та у 3 товстокишкові.</w:t>
      </w:r>
    </w:p>
    <w:p w:rsidR="00E56978" w:rsidRDefault="00E56978" w:rsidP="00E56978">
      <w:pPr>
        <w:ind w:firstLine="709"/>
        <w:jc w:val="both"/>
        <w:rPr>
          <w:i/>
          <w:sz w:val="28"/>
          <w:szCs w:val="28"/>
          <w:lang w:val="uk-UA"/>
        </w:rPr>
      </w:pPr>
      <w:r>
        <w:rPr>
          <w:sz w:val="28"/>
          <w:szCs w:val="28"/>
          <w:lang w:val="uk-UA"/>
        </w:rPr>
        <w:t>В</w:t>
      </w:r>
      <w:r>
        <w:rPr>
          <w:sz w:val="28"/>
          <w:szCs w:val="28"/>
        </w:rPr>
        <w:t xml:space="preserve"> контрольн</w:t>
      </w:r>
      <w:r>
        <w:rPr>
          <w:sz w:val="28"/>
          <w:szCs w:val="28"/>
          <w:lang w:val="uk-UA"/>
        </w:rPr>
        <w:t>ій</w:t>
      </w:r>
      <w:r>
        <w:rPr>
          <w:sz w:val="28"/>
          <w:szCs w:val="28"/>
        </w:rPr>
        <w:t xml:space="preserve"> груп</w:t>
      </w:r>
      <w:r>
        <w:rPr>
          <w:sz w:val="28"/>
          <w:szCs w:val="28"/>
          <w:lang w:val="uk-UA"/>
        </w:rPr>
        <w:t>і</w:t>
      </w:r>
      <w:r>
        <w:rPr>
          <w:sz w:val="28"/>
          <w:szCs w:val="28"/>
        </w:rPr>
        <w:t xml:space="preserve"> </w:t>
      </w:r>
      <w:r>
        <w:rPr>
          <w:sz w:val="28"/>
          <w:szCs w:val="28"/>
          <w:lang w:val="uk-UA"/>
        </w:rPr>
        <w:t xml:space="preserve">причиною ПОН на тлі НК були субтотальна форма АГК у 3 хворих з ознаками ентероколіту і перитоніту та двобічною септичною пневмонією. Двоє хворих мали набуту непрохідність, політравма з розривом кишечника та перитонітом, а у другого інвагінація кишечнику з некрозом та перитонітом. На першому етапі </w:t>
      </w:r>
      <w:r>
        <w:rPr>
          <w:sz w:val="28"/>
          <w:szCs w:val="28"/>
        </w:rPr>
        <w:t>були накладені кінцеві кишечні стоми, із яких у 2 тонкокишкові та у 3</w:t>
      </w:r>
      <w:r>
        <w:rPr>
          <w:sz w:val="28"/>
          <w:szCs w:val="28"/>
          <w:lang w:val="uk-UA"/>
        </w:rPr>
        <w:t xml:space="preserve"> </w:t>
      </w:r>
      <w:r>
        <w:rPr>
          <w:sz w:val="28"/>
          <w:szCs w:val="28"/>
        </w:rPr>
        <w:t>- товстокишкові</w:t>
      </w:r>
      <w:r>
        <w:rPr>
          <w:sz w:val="28"/>
          <w:szCs w:val="28"/>
          <w:lang w:val="uk-UA"/>
        </w:rPr>
        <w:t>. Хворі мали на тлі гнійної ранової поверхні черевної порожнини і кишечника комбіновану серцево-легеневу та</w:t>
      </w:r>
      <w:r>
        <w:rPr>
          <w:sz w:val="28"/>
          <w:szCs w:val="28"/>
        </w:rPr>
        <w:t xml:space="preserve"> печінково-нирков</w:t>
      </w:r>
      <w:r>
        <w:rPr>
          <w:sz w:val="28"/>
          <w:szCs w:val="28"/>
          <w:lang w:val="uk-UA"/>
        </w:rPr>
        <w:t>у</w:t>
      </w:r>
      <w:r>
        <w:rPr>
          <w:sz w:val="28"/>
          <w:szCs w:val="28"/>
        </w:rPr>
        <w:t xml:space="preserve"> недостатність</w:t>
      </w:r>
      <w:r>
        <w:rPr>
          <w:sz w:val="28"/>
          <w:szCs w:val="28"/>
          <w:lang w:val="uk-UA"/>
        </w:rPr>
        <w:t xml:space="preserve">. Незважаючи на повноцінний комплекс інтенсивних заходів, одна дитина померла в контрольній групі (0.15%), що мала ускладнений перебіг субтотальної форми агангліозу. Етапне хірургічне лікування проведено 9 хворим. В головній групі виконана операції у власній модифікації </w:t>
      </w:r>
      <w:r>
        <w:rPr>
          <w:i/>
          <w:sz w:val="28"/>
          <w:szCs w:val="28"/>
          <w:lang w:val="uk-UA"/>
        </w:rPr>
        <w:t xml:space="preserve">- Патент України  </w:t>
      </w:r>
      <w:r>
        <w:rPr>
          <w:i/>
          <w:sz w:val="28"/>
          <w:szCs w:val="28"/>
        </w:rPr>
        <w:t>№6760</w:t>
      </w:r>
      <w:r>
        <w:rPr>
          <w:i/>
          <w:sz w:val="28"/>
          <w:szCs w:val="28"/>
          <w:lang w:val="uk-UA"/>
        </w:rPr>
        <w:t xml:space="preserve">. </w:t>
      </w:r>
    </w:p>
    <w:p w:rsidR="00E56978" w:rsidRDefault="00E56978" w:rsidP="00E56978">
      <w:pPr>
        <w:ind w:firstLine="709"/>
        <w:jc w:val="both"/>
        <w:rPr>
          <w:sz w:val="28"/>
          <w:szCs w:val="28"/>
          <w:lang w:val="uk-UA"/>
        </w:rPr>
      </w:pPr>
      <w:r>
        <w:rPr>
          <w:sz w:val="28"/>
          <w:szCs w:val="28"/>
          <w:lang w:val="uk-UA"/>
        </w:rPr>
        <w:t>Двом хворим з агангліозом та по одному зі спайковою хворобою і політравматичним пошкодженням протягом року виконані реконструктивно-відновні операції з накладанням міжкишкових швів власної модифікації (</w:t>
      </w:r>
      <w:r>
        <w:rPr>
          <w:i/>
          <w:sz w:val="28"/>
          <w:szCs w:val="28"/>
          <w:lang w:val="uk-UA"/>
        </w:rPr>
        <w:t>Патенти України №6656, та №6655</w:t>
      </w:r>
      <w:r>
        <w:rPr>
          <w:sz w:val="28"/>
          <w:szCs w:val="28"/>
          <w:lang w:val="uk-UA"/>
        </w:rPr>
        <w:t>). При проведенні відновного лікування у хворих головної групи використовували нашкірні шви власної модифікації (</w:t>
      </w:r>
      <w:r>
        <w:rPr>
          <w:i/>
          <w:sz w:val="28"/>
          <w:szCs w:val="28"/>
          <w:lang w:val="uk-UA"/>
        </w:rPr>
        <w:t xml:space="preserve">Патент України </w:t>
      </w:r>
      <w:r>
        <w:rPr>
          <w:i/>
          <w:sz w:val="28"/>
          <w:szCs w:val="28"/>
        </w:rPr>
        <w:t>№65989</w:t>
      </w:r>
      <w:r>
        <w:rPr>
          <w:sz w:val="28"/>
          <w:szCs w:val="28"/>
          <w:lang w:val="uk-UA"/>
        </w:rPr>
        <w:t xml:space="preserve">). В контрольній групі хворі перенесли від 3 до 15 </w:t>
      </w:r>
      <w:r>
        <w:rPr>
          <w:sz w:val="28"/>
          <w:szCs w:val="28"/>
          <w:lang w:val="uk-UA"/>
        </w:rPr>
        <w:lastRenderedPageBreak/>
        <w:t>етапних реконструктивно відновних операцій з обсягом резекції від 1/3 до ¾ довжини кишки.</w:t>
      </w:r>
    </w:p>
    <w:p w:rsidR="00E56978" w:rsidRDefault="00E56978" w:rsidP="00E56978">
      <w:pPr>
        <w:pStyle w:val="FR10"/>
        <w:ind w:firstLine="709"/>
        <w:rPr>
          <w:lang w:val="uk-UA"/>
        </w:rPr>
      </w:pPr>
      <w:r>
        <w:rPr>
          <w:lang w:val="uk-UA"/>
        </w:rPr>
        <w:t xml:space="preserve">Таким чином, тяжкість хворих потребувала етапного лікування. Запровадження комплексу передопераційної, інтра-, та післяопераційної терапії з урахуванням морфофункціональних змін в проксимальних відділах тонкого та товстого кишечника, а також прогностичних і профілактичних підходів на різних етапах клінічного перебігу </w:t>
      </w:r>
      <w:r>
        <w:rPr>
          <w:bCs/>
          <w:lang w:val="uk-UA"/>
        </w:rPr>
        <w:t>непрохідністі кишечника</w:t>
      </w:r>
      <w:r>
        <w:rPr>
          <w:lang w:val="uk-UA"/>
        </w:rPr>
        <w:t xml:space="preserve"> дозволило досягти позитивних результатів серед всіх хворих головної групи. Летальність склала 0,15% (1 хворий) у контрольній групі.</w:t>
      </w:r>
    </w:p>
    <w:p w:rsidR="00E56978" w:rsidRDefault="00E56978" w:rsidP="00E56978">
      <w:pPr>
        <w:ind w:firstLine="709"/>
        <w:jc w:val="both"/>
        <w:rPr>
          <w:sz w:val="28"/>
          <w:szCs w:val="28"/>
          <w:lang w:val="uk-UA"/>
        </w:rPr>
      </w:pPr>
      <w:r>
        <w:rPr>
          <w:b/>
          <w:sz w:val="28"/>
          <w:szCs w:val="28"/>
          <w:lang w:val="uk-UA"/>
        </w:rPr>
        <w:t>Післяопераційне ведення</w:t>
      </w:r>
      <w:r>
        <w:rPr>
          <w:sz w:val="28"/>
          <w:szCs w:val="28"/>
          <w:lang w:val="uk-UA"/>
        </w:rPr>
        <w:t>. У хворих з компенсованою стадією НК п</w:t>
      </w:r>
      <w:r>
        <w:rPr>
          <w:sz w:val="28"/>
          <w:szCs w:val="28"/>
        </w:rPr>
        <w:t>ісляопераційн</w:t>
      </w:r>
      <w:r>
        <w:rPr>
          <w:sz w:val="28"/>
          <w:szCs w:val="28"/>
          <w:lang w:val="uk-UA"/>
        </w:rPr>
        <w:t>ий</w:t>
      </w:r>
      <w:r>
        <w:rPr>
          <w:sz w:val="28"/>
          <w:szCs w:val="28"/>
        </w:rPr>
        <w:t xml:space="preserve"> </w:t>
      </w:r>
      <w:r>
        <w:rPr>
          <w:sz w:val="28"/>
          <w:szCs w:val="28"/>
          <w:lang w:val="uk-UA"/>
        </w:rPr>
        <w:t>п</w:t>
      </w:r>
      <w:r>
        <w:rPr>
          <w:sz w:val="28"/>
          <w:szCs w:val="28"/>
        </w:rPr>
        <w:t xml:space="preserve">еріод </w:t>
      </w:r>
      <w:r>
        <w:rPr>
          <w:sz w:val="28"/>
          <w:szCs w:val="28"/>
          <w:lang w:val="uk-UA"/>
        </w:rPr>
        <w:t>був</w:t>
      </w:r>
      <w:r>
        <w:rPr>
          <w:sz w:val="28"/>
          <w:szCs w:val="28"/>
        </w:rPr>
        <w:t xml:space="preserve"> сприятлив</w:t>
      </w:r>
      <w:r>
        <w:rPr>
          <w:sz w:val="28"/>
          <w:szCs w:val="28"/>
          <w:lang w:val="uk-UA"/>
        </w:rPr>
        <w:t xml:space="preserve">им. Інфузійна терапія у 14 (30%) проводилася протягом 2-х діб. В подальшому зі збільшенням кількості рідини, прийнятої ентерально, відповідно зменшували її парентеральне введення. </w:t>
      </w:r>
    </w:p>
    <w:p w:rsidR="00E56978" w:rsidRDefault="00E56978" w:rsidP="00E56978">
      <w:pPr>
        <w:tabs>
          <w:tab w:val="left" w:pos="828"/>
          <w:tab w:val="left" w:pos="7848"/>
          <w:tab w:val="left" w:pos="8568"/>
        </w:tabs>
        <w:jc w:val="both"/>
        <w:rPr>
          <w:sz w:val="28"/>
          <w:szCs w:val="28"/>
          <w:lang w:val="uk-UA"/>
        </w:rPr>
      </w:pPr>
      <w:r>
        <w:rPr>
          <w:sz w:val="28"/>
          <w:szCs w:val="28"/>
          <w:lang w:val="uk-UA"/>
        </w:rPr>
        <w:tab/>
        <w:t xml:space="preserve">У хворих з </w:t>
      </w:r>
      <w:r>
        <w:rPr>
          <w:sz w:val="28"/>
          <w:szCs w:val="28"/>
          <w:lang w:val="en-US"/>
        </w:rPr>
        <w:t>II</w:t>
      </w:r>
      <w:r>
        <w:rPr>
          <w:sz w:val="28"/>
          <w:szCs w:val="28"/>
        </w:rPr>
        <w:t xml:space="preserve"> </w:t>
      </w:r>
      <w:r>
        <w:rPr>
          <w:sz w:val="28"/>
          <w:szCs w:val="28"/>
          <w:lang w:val="uk-UA"/>
        </w:rPr>
        <w:t>стадією ГНК к</w:t>
      </w:r>
      <w:r>
        <w:rPr>
          <w:sz w:val="28"/>
          <w:szCs w:val="28"/>
        </w:rPr>
        <w:t>орригували електролітні порушення, у першу чергу гіпокаліємію. Інфузійна дезінтоксикаційна терапія була спрямована на ліквідацію дефіциту ОЦК, нормалізацію водно-електролітного балансу й кислотно-основного стану.</w:t>
      </w:r>
      <w:r>
        <w:rPr>
          <w:sz w:val="28"/>
          <w:szCs w:val="28"/>
          <w:lang w:val="uk-UA"/>
        </w:rPr>
        <w:t xml:space="preserve"> Натомість в головній групі використання методів декомпресії, селективної декантамінації і хірургічних технологій накладання анастомозів мало кращі (рання функціональна пропульсивна спроможність анастомозу) результати як в близькому, так і віддаленому періодах, а також скорочення перебування в клініці. </w:t>
      </w:r>
    </w:p>
    <w:p w:rsidR="00E56978" w:rsidRDefault="00E56978" w:rsidP="00E56978">
      <w:pPr>
        <w:ind w:firstLine="709"/>
        <w:jc w:val="both"/>
        <w:rPr>
          <w:sz w:val="28"/>
          <w:szCs w:val="28"/>
          <w:lang w:val="uk-UA"/>
        </w:rPr>
      </w:pPr>
      <w:r>
        <w:rPr>
          <w:sz w:val="28"/>
          <w:szCs w:val="28"/>
          <w:lang w:val="uk-UA"/>
        </w:rPr>
        <w:t>В п</w:t>
      </w:r>
      <w:r>
        <w:rPr>
          <w:sz w:val="28"/>
          <w:szCs w:val="28"/>
        </w:rPr>
        <w:t>ісляопераційн</w:t>
      </w:r>
      <w:r>
        <w:rPr>
          <w:sz w:val="28"/>
          <w:szCs w:val="28"/>
          <w:lang w:val="uk-UA"/>
        </w:rPr>
        <w:t>ому</w:t>
      </w:r>
      <w:r>
        <w:rPr>
          <w:sz w:val="28"/>
          <w:szCs w:val="28"/>
        </w:rPr>
        <w:t xml:space="preserve"> </w:t>
      </w:r>
      <w:r>
        <w:rPr>
          <w:sz w:val="28"/>
          <w:szCs w:val="28"/>
          <w:lang w:val="uk-UA"/>
        </w:rPr>
        <w:t xml:space="preserve">періоді у хворих з </w:t>
      </w:r>
      <w:r>
        <w:rPr>
          <w:sz w:val="28"/>
          <w:szCs w:val="28"/>
          <w:lang w:val="en-US"/>
        </w:rPr>
        <w:t>III</w:t>
      </w:r>
      <w:r>
        <w:rPr>
          <w:sz w:val="28"/>
          <w:szCs w:val="28"/>
        </w:rPr>
        <w:t xml:space="preserve"> </w:t>
      </w:r>
      <w:r>
        <w:rPr>
          <w:sz w:val="28"/>
          <w:szCs w:val="28"/>
          <w:lang w:val="uk-UA"/>
        </w:rPr>
        <w:t xml:space="preserve">стадією НК проводили інфузійну терапію з врахуванням як потреби, так і втрат рідини впродовж хвороби. Антибактеріальна терапія була комбінована та базувалась на даних лабораторного моніторингу. </w:t>
      </w:r>
      <w:r>
        <w:rPr>
          <w:sz w:val="28"/>
          <w:szCs w:val="28"/>
        </w:rPr>
        <w:t xml:space="preserve">Парез кишечнику III ступеня вимагав корекції рідини, а також боротьбу з динамічною непрохідністю кишечнику. </w:t>
      </w:r>
      <w:r>
        <w:rPr>
          <w:sz w:val="28"/>
          <w:szCs w:val="28"/>
          <w:lang w:val="uk-UA"/>
        </w:rPr>
        <w:t>У</w:t>
      </w:r>
      <w:r>
        <w:rPr>
          <w:sz w:val="28"/>
          <w:szCs w:val="28"/>
        </w:rPr>
        <w:t xml:space="preserve"> 25 </w:t>
      </w:r>
      <w:r>
        <w:rPr>
          <w:sz w:val="28"/>
          <w:szCs w:val="28"/>
          <w:lang w:val="uk-UA"/>
        </w:rPr>
        <w:t xml:space="preserve">(%) </w:t>
      </w:r>
      <w:r>
        <w:rPr>
          <w:sz w:val="28"/>
          <w:szCs w:val="28"/>
        </w:rPr>
        <w:t>дітей до 3 дня</w:t>
      </w:r>
      <w:r>
        <w:rPr>
          <w:sz w:val="28"/>
          <w:szCs w:val="28"/>
          <w:lang w:val="uk-UA"/>
        </w:rPr>
        <w:t>, а у 51 (67,10%) до 4-5 доби</w:t>
      </w:r>
      <w:r>
        <w:rPr>
          <w:sz w:val="28"/>
          <w:szCs w:val="28"/>
        </w:rPr>
        <w:t xml:space="preserve"> після операції втримувалися інтоксикація. У них зберігалося відходження </w:t>
      </w:r>
      <w:r>
        <w:rPr>
          <w:sz w:val="28"/>
          <w:szCs w:val="28"/>
          <w:lang w:val="uk-UA"/>
        </w:rPr>
        <w:t xml:space="preserve">застійного вмісту </w:t>
      </w:r>
      <w:r>
        <w:rPr>
          <w:sz w:val="28"/>
          <w:szCs w:val="28"/>
        </w:rPr>
        <w:t>по шлунковому зонді, було ослаблення перистальтики, тобто зберігалися явища эндотоксикоз</w:t>
      </w:r>
      <w:r>
        <w:rPr>
          <w:sz w:val="28"/>
          <w:szCs w:val="28"/>
          <w:lang w:val="uk-UA"/>
        </w:rPr>
        <w:t>у</w:t>
      </w:r>
      <w:r>
        <w:rPr>
          <w:sz w:val="28"/>
          <w:szCs w:val="28"/>
        </w:rPr>
        <w:t xml:space="preserve">. </w:t>
      </w:r>
      <w:r>
        <w:rPr>
          <w:sz w:val="28"/>
          <w:szCs w:val="28"/>
          <w:lang w:val="uk-UA"/>
        </w:rPr>
        <w:t xml:space="preserve">У хворих головної групи в перші 2-3 доби, поки була відсутня перистальтика, пасивно промивали та видаляли застійний вміст із просвіту кишки (через кожні 3-4 години) з метою попередження внутрікишкової та внутрічеревної гіпертензії, і як наслідок покращення відновлювального процесу в кишечнику. У міру відновлення моторно-эвакуаторной функції кишечнику збільшувалася кількість кишечного відходження по інтубаційній трубці, яка з часом «самовидалялася» під дією перистальтических скорочень, або його видаляли. </w:t>
      </w:r>
      <w:r>
        <w:rPr>
          <w:sz w:val="28"/>
          <w:szCs w:val="28"/>
        </w:rPr>
        <w:t>В післяопераційному періоді у 4-х хворих (по 2 хворих в головній та контрольній груп</w:t>
      </w:r>
      <w:r>
        <w:rPr>
          <w:sz w:val="28"/>
          <w:szCs w:val="28"/>
          <w:lang w:val="uk-UA"/>
        </w:rPr>
        <w:t>ах</w:t>
      </w:r>
      <w:r>
        <w:rPr>
          <w:sz w:val="28"/>
          <w:szCs w:val="28"/>
        </w:rPr>
        <w:t>) виникли ускладнення</w:t>
      </w:r>
      <w:r>
        <w:rPr>
          <w:sz w:val="28"/>
          <w:szCs w:val="28"/>
          <w:lang w:val="uk-UA"/>
        </w:rPr>
        <w:t>,</w:t>
      </w:r>
      <w:r>
        <w:rPr>
          <w:sz w:val="28"/>
          <w:szCs w:val="28"/>
        </w:rPr>
        <w:t xml:space="preserve"> які потребували оперативного втручання</w:t>
      </w:r>
      <w:r>
        <w:rPr>
          <w:sz w:val="28"/>
          <w:szCs w:val="28"/>
          <w:lang w:val="uk-UA"/>
        </w:rPr>
        <w:t xml:space="preserve"> – рання та пізня спайкова непрохідність</w:t>
      </w:r>
      <w:r>
        <w:rPr>
          <w:sz w:val="28"/>
          <w:szCs w:val="28"/>
        </w:rPr>
        <w:t>.</w:t>
      </w:r>
      <w:r>
        <w:rPr>
          <w:sz w:val="28"/>
          <w:szCs w:val="28"/>
          <w:lang w:val="uk-UA"/>
        </w:rPr>
        <w:t xml:space="preserve"> </w:t>
      </w:r>
    </w:p>
    <w:p w:rsidR="00E56978" w:rsidRDefault="00E56978" w:rsidP="00E56978">
      <w:pPr>
        <w:ind w:firstLine="709"/>
        <w:jc w:val="both"/>
        <w:rPr>
          <w:sz w:val="28"/>
          <w:szCs w:val="28"/>
          <w:lang w:val="uk-UA"/>
        </w:rPr>
      </w:pPr>
      <w:r>
        <w:rPr>
          <w:sz w:val="28"/>
          <w:szCs w:val="28"/>
          <w:lang w:val="uk-UA"/>
        </w:rPr>
        <w:t xml:space="preserve">Хворі з </w:t>
      </w:r>
      <w:r>
        <w:rPr>
          <w:sz w:val="28"/>
          <w:szCs w:val="28"/>
          <w:lang w:val="en-US"/>
        </w:rPr>
        <w:t>IV</w:t>
      </w:r>
      <w:r>
        <w:rPr>
          <w:sz w:val="28"/>
          <w:szCs w:val="28"/>
          <w:lang w:val="uk-UA"/>
        </w:rPr>
        <w:t xml:space="preserve"> стадією мали, на тлі гнійної ранової поверхні черевної порожнини і кишечника, комбіновану серцево-легеневу та печінково-ниркову недостатність, а як наслідок порушення функції ЦНС. Антибактеріальна терапія була комбінованою відповідно до лабораторного моніторингу. Незважаючи на повноцінний комплекс інтенсивних заходів одна дитина померла в контрольній групі (0.15%), що мала ускладнений перебіг субтотальної форми агангліозу. У всіх дітей до відновлення пасажу по кишечнику повністю виключалося </w:t>
      </w:r>
      <w:r>
        <w:rPr>
          <w:sz w:val="28"/>
          <w:szCs w:val="28"/>
          <w:lang w:val="uk-UA"/>
        </w:rPr>
        <w:lastRenderedPageBreak/>
        <w:t>энтеральное харчування. Кількість рідини, необхідної для добового парентерального введення складалося із трьох компонентів: фізіологічної потреби, дефіциту ОЦК і величини патологічних втрат. Хворі отримували парентеральне харчування - інфузію розчинів та білкових препаратів. Про ефективність інтенсивної терапії вказували клініко-лабораторний та бактеріологічний моніторинг. Дотримувались режиму гемодилюції, що поліпшує репаративні процеси – заживання, як рани, так і анастомозу (на рівні Н</w:t>
      </w:r>
      <w:r>
        <w:rPr>
          <w:sz w:val="28"/>
          <w:szCs w:val="28"/>
        </w:rPr>
        <w:t>b</w:t>
      </w:r>
      <w:r>
        <w:rPr>
          <w:sz w:val="28"/>
          <w:szCs w:val="28"/>
          <w:lang w:val="uk-UA"/>
        </w:rPr>
        <w:t xml:space="preserve"> до 100-110 г/л). Відновлення пасажу та фізіологічне поповнення енергетичних, білкових та електролітних потреб було показанням до зменшення, і відповідно, корекції терапії.</w:t>
      </w:r>
    </w:p>
    <w:p w:rsidR="00E56978" w:rsidRDefault="00E56978" w:rsidP="00E56978">
      <w:pPr>
        <w:ind w:firstLine="709"/>
        <w:jc w:val="both"/>
        <w:rPr>
          <w:sz w:val="28"/>
          <w:szCs w:val="28"/>
          <w:lang w:val="uk-UA"/>
        </w:rPr>
      </w:pPr>
      <w:r>
        <w:rPr>
          <w:b/>
          <w:sz w:val="28"/>
          <w:szCs w:val="28"/>
          <w:lang w:val="uk-UA"/>
        </w:rPr>
        <w:t>Ускладнення</w:t>
      </w:r>
      <w:r>
        <w:rPr>
          <w:sz w:val="28"/>
          <w:szCs w:val="28"/>
          <w:lang w:val="uk-UA"/>
        </w:rPr>
        <w:t xml:space="preserve"> встановлені у 52 (11,30%) хворих, із яких у 39 (15,79%) контрольної і 13 (6,10%) головної груп. Впровадження удосконалених технологій дозволило знизити кількість ускладнень: стеноз колоректального анастомозу з 4,45% до 0,46%; неспроможність швів анастомозу з 1,62% до 0,46%; тромбоз мезентеріальних судин з 0,81% до 0%; інфільтрат післяопераційної рани з 1,62% до 0,92%; рання спайкова непрохідність з 2,02% до 0%; стеноз стоми з 2,83% до 1,38%; виразково-перфоративний коліт з 0,40% до 0%; спайкова непрохідність з 2,02% до 0,92%. Результати відновлення прохідності показали, що у 156 (24,65%) хворих з АГК досягнуто зменшення ускладнень з 9,33% до 1,28% у головній групі. У 41 (6,48%) хворих з ускладненим перебігом дивертикула Меккеля досягнуто зменшення обсягу резекції кишечника з 50,0% до 39,13% в головній групі. У 30 (4,74%) хворих з порушенням фіксації кишечника досягнуто зменшення обширних резекцій з 26,66% до 13,13% у головній групі. У 221 (34,91%) хворих з ІК досягнуто як зменшення обширних резекцій з 7,87% до 4,25% у головній групі, так і ускладнень з 4,27% до 2,12% в контрольній групі. У 171 (27,01%) хворих з СХЧП досягнуто зменшення ускладнень з 8,47% до 1,78% в контрольній групі. У 14 (2,21%) хворих з наслідками травматичного ушкодження органів черевної порожнини досягнуто зменшення обширних резекцій кишечника з 42,86% до 14,28% у головній групі. У однієї дитини (0,15%) контрольної групи в післяопераційному періоді розвинулась клініка ПОН з летальним наслідком.</w:t>
      </w:r>
    </w:p>
    <w:p w:rsidR="00E56978" w:rsidRDefault="00E56978" w:rsidP="00E56978">
      <w:pPr>
        <w:pStyle w:val="24"/>
        <w:spacing w:after="0" w:line="240" w:lineRule="auto"/>
        <w:ind w:left="0"/>
        <w:jc w:val="both"/>
        <w:rPr>
          <w:szCs w:val="28"/>
        </w:rPr>
      </w:pPr>
      <w:r>
        <w:rPr>
          <w:szCs w:val="28"/>
          <w:lang w:val="uk-UA"/>
        </w:rPr>
        <w:tab/>
      </w:r>
      <w:r>
        <w:rPr>
          <w:b/>
          <w:szCs w:val="28"/>
          <w:lang w:val="uk-UA"/>
        </w:rPr>
        <w:t>Р</w:t>
      </w:r>
      <w:r>
        <w:rPr>
          <w:b/>
          <w:szCs w:val="28"/>
        </w:rPr>
        <w:t>езультати лікування</w:t>
      </w:r>
      <w:r>
        <w:rPr>
          <w:szCs w:val="28"/>
          <w:lang w:val="uk-UA"/>
        </w:rPr>
        <w:t>. П</w:t>
      </w:r>
      <w:r>
        <w:rPr>
          <w:szCs w:val="28"/>
        </w:rPr>
        <w:t xml:space="preserve">ри виписці з клініки встановлено, що добрі та відмінні результати </w:t>
      </w:r>
      <w:r>
        <w:rPr>
          <w:szCs w:val="28"/>
          <w:lang w:val="uk-UA"/>
        </w:rPr>
        <w:t>мали</w:t>
      </w:r>
      <w:r>
        <w:rPr>
          <w:szCs w:val="28"/>
        </w:rPr>
        <w:t xml:space="preserve"> </w:t>
      </w:r>
      <w:r>
        <w:rPr>
          <w:szCs w:val="28"/>
          <w:lang w:val="uk-UA"/>
        </w:rPr>
        <w:t>225 (</w:t>
      </w:r>
      <w:r>
        <w:rPr>
          <w:szCs w:val="28"/>
        </w:rPr>
        <w:t>8</w:t>
      </w:r>
      <w:r>
        <w:rPr>
          <w:szCs w:val="28"/>
          <w:lang w:val="uk-UA"/>
        </w:rPr>
        <w:t>2</w:t>
      </w:r>
      <w:r>
        <w:rPr>
          <w:szCs w:val="28"/>
        </w:rPr>
        <w:t>,</w:t>
      </w:r>
      <w:r>
        <w:rPr>
          <w:szCs w:val="28"/>
          <w:lang w:val="uk-UA"/>
        </w:rPr>
        <w:t>42</w:t>
      </w:r>
      <w:r>
        <w:rPr>
          <w:szCs w:val="28"/>
        </w:rPr>
        <w:t>%</w:t>
      </w:r>
      <w:r>
        <w:rPr>
          <w:szCs w:val="28"/>
          <w:lang w:val="uk-UA"/>
        </w:rPr>
        <w:t>)</w:t>
      </w:r>
      <w:r>
        <w:rPr>
          <w:szCs w:val="28"/>
        </w:rPr>
        <w:t xml:space="preserve"> головної проти </w:t>
      </w:r>
      <w:r>
        <w:rPr>
          <w:szCs w:val="28"/>
          <w:lang w:val="uk-UA"/>
        </w:rPr>
        <w:t>224 (</w:t>
      </w:r>
      <w:r>
        <w:rPr>
          <w:szCs w:val="28"/>
        </w:rPr>
        <w:t>67,</w:t>
      </w:r>
      <w:r>
        <w:rPr>
          <w:szCs w:val="28"/>
          <w:lang w:val="uk-UA"/>
        </w:rPr>
        <w:t>77</w:t>
      </w:r>
      <w:r>
        <w:rPr>
          <w:szCs w:val="28"/>
        </w:rPr>
        <w:t>%</w:t>
      </w:r>
      <w:r>
        <w:rPr>
          <w:szCs w:val="28"/>
          <w:lang w:val="uk-UA"/>
        </w:rPr>
        <w:t>)</w:t>
      </w:r>
      <w:r>
        <w:rPr>
          <w:szCs w:val="28"/>
        </w:rPr>
        <w:t xml:space="preserve"> контрольної групи</w:t>
      </w:r>
      <w:r>
        <w:rPr>
          <w:szCs w:val="28"/>
          <w:lang w:val="uk-UA"/>
        </w:rPr>
        <w:t xml:space="preserve"> (р&lt;0,05). </w:t>
      </w:r>
      <w:r>
        <w:rPr>
          <w:szCs w:val="28"/>
        </w:rPr>
        <w:t xml:space="preserve">Задовільний результат у </w:t>
      </w:r>
      <w:r>
        <w:rPr>
          <w:szCs w:val="28"/>
          <w:lang w:val="uk-UA"/>
        </w:rPr>
        <w:t>48 (</w:t>
      </w:r>
      <w:r>
        <w:rPr>
          <w:szCs w:val="28"/>
        </w:rPr>
        <w:t>1</w:t>
      </w:r>
      <w:r>
        <w:rPr>
          <w:szCs w:val="28"/>
          <w:lang w:val="uk-UA"/>
        </w:rPr>
        <w:t>7</w:t>
      </w:r>
      <w:r>
        <w:rPr>
          <w:szCs w:val="28"/>
        </w:rPr>
        <w:t>,</w:t>
      </w:r>
      <w:r>
        <w:rPr>
          <w:szCs w:val="28"/>
          <w:lang w:val="uk-UA"/>
        </w:rPr>
        <w:t>58</w:t>
      </w:r>
      <w:r>
        <w:rPr>
          <w:szCs w:val="28"/>
        </w:rPr>
        <w:t>%</w:t>
      </w:r>
      <w:r>
        <w:rPr>
          <w:szCs w:val="28"/>
          <w:lang w:val="uk-UA"/>
        </w:rPr>
        <w:t>)</w:t>
      </w:r>
      <w:r>
        <w:rPr>
          <w:szCs w:val="28"/>
        </w:rPr>
        <w:t xml:space="preserve"> проти </w:t>
      </w:r>
      <w:r>
        <w:rPr>
          <w:szCs w:val="28"/>
          <w:lang w:val="uk-UA"/>
        </w:rPr>
        <w:t>135 (32.07</w:t>
      </w:r>
      <w:r>
        <w:rPr>
          <w:szCs w:val="28"/>
        </w:rPr>
        <w:t>%</w:t>
      </w:r>
      <w:r>
        <w:rPr>
          <w:szCs w:val="28"/>
          <w:lang w:val="uk-UA"/>
        </w:rPr>
        <w:t>)</w:t>
      </w:r>
      <w:r>
        <w:rPr>
          <w:szCs w:val="28"/>
        </w:rPr>
        <w:t xml:space="preserve"> контрольної групи</w:t>
      </w:r>
      <w:r>
        <w:rPr>
          <w:szCs w:val="28"/>
          <w:lang w:val="uk-UA"/>
        </w:rPr>
        <w:t xml:space="preserve"> (р&lt;0,05). А</w:t>
      </w:r>
      <w:r>
        <w:rPr>
          <w:szCs w:val="28"/>
        </w:rPr>
        <w:t>ліментарн</w:t>
      </w:r>
      <w:r>
        <w:rPr>
          <w:szCs w:val="28"/>
          <w:lang w:val="uk-UA"/>
        </w:rPr>
        <w:t>а</w:t>
      </w:r>
      <w:r>
        <w:rPr>
          <w:szCs w:val="28"/>
        </w:rPr>
        <w:t xml:space="preserve"> </w:t>
      </w:r>
      <w:r>
        <w:rPr>
          <w:szCs w:val="28"/>
          <w:lang w:val="uk-UA"/>
        </w:rPr>
        <w:t>недостатність встановлена у 26 (</w:t>
      </w:r>
      <w:r>
        <w:rPr>
          <w:szCs w:val="28"/>
        </w:rPr>
        <w:t>9,</w:t>
      </w:r>
      <w:r>
        <w:rPr>
          <w:szCs w:val="28"/>
          <w:lang w:val="uk-UA"/>
        </w:rPr>
        <w:t>5</w:t>
      </w:r>
      <w:r>
        <w:rPr>
          <w:szCs w:val="28"/>
        </w:rPr>
        <w:t>2%</w:t>
      </w:r>
      <w:r>
        <w:rPr>
          <w:szCs w:val="28"/>
          <w:lang w:val="uk-UA"/>
        </w:rPr>
        <w:t>)</w:t>
      </w:r>
      <w:r>
        <w:rPr>
          <w:szCs w:val="28"/>
        </w:rPr>
        <w:t xml:space="preserve"> </w:t>
      </w:r>
      <w:r>
        <w:rPr>
          <w:szCs w:val="28"/>
          <w:lang w:val="uk-UA"/>
        </w:rPr>
        <w:t>проти 66 (</w:t>
      </w:r>
      <w:r>
        <w:rPr>
          <w:szCs w:val="28"/>
        </w:rPr>
        <w:t>1</w:t>
      </w:r>
      <w:r>
        <w:rPr>
          <w:szCs w:val="28"/>
          <w:lang w:val="uk-UA"/>
        </w:rPr>
        <w:t>8</w:t>
      </w:r>
      <w:r>
        <w:rPr>
          <w:szCs w:val="28"/>
        </w:rPr>
        <w:t>,</w:t>
      </w:r>
      <w:r>
        <w:rPr>
          <w:szCs w:val="28"/>
          <w:lang w:val="uk-UA"/>
        </w:rPr>
        <w:t>33</w:t>
      </w:r>
      <w:r>
        <w:rPr>
          <w:szCs w:val="28"/>
        </w:rPr>
        <w:t>%</w:t>
      </w:r>
      <w:r>
        <w:rPr>
          <w:szCs w:val="28"/>
          <w:lang w:val="uk-UA"/>
        </w:rPr>
        <w:t xml:space="preserve">) </w:t>
      </w:r>
      <w:r>
        <w:rPr>
          <w:szCs w:val="28"/>
        </w:rPr>
        <w:t xml:space="preserve">у контрольній </w:t>
      </w:r>
      <w:r>
        <w:rPr>
          <w:szCs w:val="28"/>
          <w:lang w:val="uk-UA"/>
        </w:rPr>
        <w:t>групі (р&lt;0,05). І</w:t>
      </w:r>
      <w:r>
        <w:rPr>
          <w:szCs w:val="28"/>
        </w:rPr>
        <w:t xml:space="preserve">ндивідуалізований підхід дозволив покращити результати лікування з відмінними </w:t>
      </w:r>
      <w:r>
        <w:rPr>
          <w:szCs w:val="28"/>
          <w:lang w:val="uk-UA"/>
        </w:rPr>
        <w:t>і</w:t>
      </w:r>
      <w:r>
        <w:rPr>
          <w:szCs w:val="28"/>
        </w:rPr>
        <w:t xml:space="preserve"> добрими </w:t>
      </w:r>
      <w:r>
        <w:rPr>
          <w:szCs w:val="28"/>
          <w:lang w:val="uk-UA"/>
        </w:rPr>
        <w:t>на</w:t>
      </w:r>
      <w:r>
        <w:rPr>
          <w:szCs w:val="28"/>
        </w:rPr>
        <w:t xml:space="preserve"> </w:t>
      </w:r>
      <w:r>
        <w:rPr>
          <w:szCs w:val="28"/>
          <w:lang w:val="uk-UA"/>
        </w:rPr>
        <w:t xml:space="preserve">14.65%, а </w:t>
      </w:r>
      <w:r>
        <w:rPr>
          <w:szCs w:val="28"/>
        </w:rPr>
        <w:t xml:space="preserve">задовільними на </w:t>
      </w:r>
      <w:r>
        <w:rPr>
          <w:szCs w:val="28"/>
          <w:lang w:val="uk-UA"/>
        </w:rPr>
        <w:t>14.49</w:t>
      </w:r>
      <w:r>
        <w:rPr>
          <w:szCs w:val="28"/>
        </w:rPr>
        <w:t>%</w:t>
      </w:r>
      <w:r>
        <w:rPr>
          <w:szCs w:val="28"/>
          <w:lang w:val="uk-UA"/>
        </w:rPr>
        <w:t>.</w:t>
      </w:r>
      <w:r>
        <w:rPr>
          <w:szCs w:val="28"/>
        </w:rPr>
        <w:t xml:space="preserve"> </w:t>
      </w:r>
    </w:p>
    <w:p w:rsidR="00E56978" w:rsidRDefault="00E56978" w:rsidP="00E56978">
      <w:pPr>
        <w:pStyle w:val="24"/>
        <w:spacing w:after="0" w:line="240" w:lineRule="auto"/>
        <w:ind w:left="0" w:firstLine="709"/>
        <w:jc w:val="both"/>
        <w:rPr>
          <w:szCs w:val="28"/>
          <w:lang w:val="uk-UA"/>
        </w:rPr>
      </w:pPr>
      <w:r>
        <w:rPr>
          <w:b/>
          <w:szCs w:val="28"/>
        </w:rPr>
        <w:t xml:space="preserve">Віддалені </w:t>
      </w:r>
      <w:r>
        <w:rPr>
          <w:szCs w:val="28"/>
        </w:rPr>
        <w:t>результати лікування</w:t>
      </w:r>
      <w:r>
        <w:rPr>
          <w:szCs w:val="28"/>
          <w:lang w:val="uk-UA"/>
        </w:rPr>
        <w:t xml:space="preserve"> </w:t>
      </w:r>
      <w:r>
        <w:rPr>
          <w:szCs w:val="28"/>
        </w:rPr>
        <w:t>досліджені у 5</w:t>
      </w:r>
      <w:r>
        <w:rPr>
          <w:szCs w:val="28"/>
          <w:lang w:val="uk-UA"/>
        </w:rPr>
        <w:t>12</w:t>
      </w:r>
      <w:r>
        <w:rPr>
          <w:szCs w:val="28"/>
        </w:rPr>
        <w:t xml:space="preserve"> (8</w:t>
      </w:r>
      <w:r>
        <w:rPr>
          <w:szCs w:val="28"/>
          <w:lang w:val="uk-UA"/>
        </w:rPr>
        <w:t>0</w:t>
      </w:r>
      <w:r>
        <w:rPr>
          <w:szCs w:val="28"/>
        </w:rPr>
        <w:t>,</w:t>
      </w:r>
      <w:r>
        <w:rPr>
          <w:szCs w:val="28"/>
          <w:lang w:val="uk-UA"/>
        </w:rPr>
        <w:t>8</w:t>
      </w:r>
      <w:r>
        <w:rPr>
          <w:szCs w:val="28"/>
        </w:rPr>
        <w:t>%) хворих із яких у 2</w:t>
      </w:r>
      <w:r>
        <w:rPr>
          <w:szCs w:val="28"/>
          <w:lang w:val="uk-UA"/>
        </w:rPr>
        <w:t>2</w:t>
      </w:r>
      <w:r>
        <w:rPr>
          <w:szCs w:val="28"/>
        </w:rPr>
        <w:t>9 (</w:t>
      </w:r>
      <w:r>
        <w:rPr>
          <w:szCs w:val="28"/>
          <w:lang w:val="uk-UA"/>
        </w:rPr>
        <w:t>83.88</w:t>
      </w:r>
      <w:r>
        <w:rPr>
          <w:szCs w:val="28"/>
        </w:rPr>
        <w:t>%) головної та у 2</w:t>
      </w:r>
      <w:r>
        <w:rPr>
          <w:szCs w:val="28"/>
          <w:lang w:val="uk-UA"/>
        </w:rPr>
        <w:t>6</w:t>
      </w:r>
      <w:r>
        <w:rPr>
          <w:szCs w:val="28"/>
        </w:rPr>
        <w:t>5 (</w:t>
      </w:r>
      <w:r>
        <w:rPr>
          <w:szCs w:val="28"/>
          <w:lang w:val="uk-UA"/>
        </w:rPr>
        <w:t>73.61</w:t>
      </w:r>
      <w:r>
        <w:rPr>
          <w:szCs w:val="28"/>
        </w:rPr>
        <w:t xml:space="preserve">%) контрольної груп. </w:t>
      </w:r>
      <w:r>
        <w:rPr>
          <w:szCs w:val="28"/>
          <w:lang w:val="uk-UA"/>
        </w:rPr>
        <w:t>Наслідком в</w:t>
      </w:r>
      <w:r>
        <w:rPr>
          <w:szCs w:val="28"/>
        </w:rPr>
        <w:t xml:space="preserve">провадження вдосконалених технологій </w:t>
      </w:r>
      <w:r>
        <w:rPr>
          <w:szCs w:val="28"/>
          <w:lang w:val="uk-UA"/>
        </w:rPr>
        <w:t>є</w:t>
      </w:r>
      <w:r>
        <w:rPr>
          <w:szCs w:val="28"/>
        </w:rPr>
        <w:t xml:space="preserve"> покращ</w:t>
      </w:r>
      <w:r>
        <w:rPr>
          <w:szCs w:val="28"/>
          <w:lang w:val="uk-UA"/>
        </w:rPr>
        <w:t>ення</w:t>
      </w:r>
      <w:r>
        <w:rPr>
          <w:szCs w:val="28"/>
        </w:rPr>
        <w:t xml:space="preserve"> результат</w:t>
      </w:r>
      <w:r>
        <w:rPr>
          <w:szCs w:val="28"/>
          <w:lang w:val="uk-UA"/>
        </w:rPr>
        <w:t>ів</w:t>
      </w:r>
      <w:r>
        <w:rPr>
          <w:szCs w:val="28"/>
        </w:rPr>
        <w:t xml:space="preserve"> на 17,85%</w:t>
      </w:r>
      <w:r>
        <w:rPr>
          <w:szCs w:val="28"/>
          <w:lang w:val="uk-UA"/>
        </w:rPr>
        <w:t>:</w:t>
      </w:r>
      <w:r>
        <w:rPr>
          <w:szCs w:val="28"/>
        </w:rPr>
        <w:t xml:space="preserve"> відмінні </w:t>
      </w:r>
      <w:r>
        <w:rPr>
          <w:szCs w:val="28"/>
          <w:lang w:val="uk-UA"/>
        </w:rPr>
        <w:t>і</w:t>
      </w:r>
      <w:r>
        <w:rPr>
          <w:szCs w:val="28"/>
        </w:rPr>
        <w:t xml:space="preserve"> добрі результати в головній групі склали 96,43%, </w:t>
      </w:r>
      <w:r>
        <w:rPr>
          <w:szCs w:val="28"/>
          <w:lang w:val="uk-UA"/>
        </w:rPr>
        <w:t>проти</w:t>
      </w:r>
      <w:r>
        <w:rPr>
          <w:szCs w:val="28"/>
        </w:rPr>
        <w:t xml:space="preserve"> 78,58%. Зни</w:t>
      </w:r>
      <w:r>
        <w:rPr>
          <w:szCs w:val="28"/>
          <w:lang w:val="uk-UA"/>
        </w:rPr>
        <w:t>ження</w:t>
      </w:r>
      <w:r>
        <w:rPr>
          <w:szCs w:val="28"/>
        </w:rPr>
        <w:t xml:space="preserve"> кількіст</w:t>
      </w:r>
      <w:r>
        <w:rPr>
          <w:szCs w:val="28"/>
          <w:lang w:val="uk-UA"/>
        </w:rPr>
        <w:t>і</w:t>
      </w:r>
      <w:r>
        <w:rPr>
          <w:szCs w:val="28"/>
        </w:rPr>
        <w:t xml:space="preserve"> задовільних результатів лікування на 12,21%, що </w:t>
      </w:r>
      <w:r>
        <w:rPr>
          <w:szCs w:val="28"/>
          <w:lang w:val="uk-UA"/>
        </w:rPr>
        <w:t xml:space="preserve">відповідно </w:t>
      </w:r>
      <w:r>
        <w:rPr>
          <w:szCs w:val="28"/>
        </w:rPr>
        <w:t>2,87%</w:t>
      </w:r>
      <w:r>
        <w:rPr>
          <w:szCs w:val="28"/>
          <w:lang w:val="uk-UA"/>
        </w:rPr>
        <w:t xml:space="preserve"> в</w:t>
      </w:r>
      <w:r>
        <w:rPr>
          <w:szCs w:val="28"/>
        </w:rPr>
        <w:t xml:space="preserve"> головній</w:t>
      </w:r>
      <w:r>
        <w:rPr>
          <w:szCs w:val="28"/>
          <w:lang w:val="uk-UA"/>
        </w:rPr>
        <w:t>, проти</w:t>
      </w:r>
      <w:r>
        <w:rPr>
          <w:szCs w:val="28"/>
        </w:rPr>
        <w:t xml:space="preserve"> 15,08%</w:t>
      </w:r>
      <w:r>
        <w:rPr>
          <w:szCs w:val="28"/>
          <w:lang w:val="uk-UA"/>
        </w:rPr>
        <w:t xml:space="preserve"> </w:t>
      </w:r>
      <w:r>
        <w:rPr>
          <w:szCs w:val="28"/>
        </w:rPr>
        <w:t>у контрольній груп</w:t>
      </w:r>
      <w:r>
        <w:rPr>
          <w:szCs w:val="28"/>
          <w:lang w:val="uk-UA"/>
        </w:rPr>
        <w:t>ах</w:t>
      </w:r>
      <w:r>
        <w:rPr>
          <w:szCs w:val="28"/>
        </w:rPr>
        <w:t xml:space="preserve">. </w:t>
      </w:r>
      <w:r>
        <w:rPr>
          <w:szCs w:val="28"/>
          <w:lang w:val="uk-UA"/>
        </w:rPr>
        <w:t xml:space="preserve">Хворі знаходились під «Д» наглядом та отримували консервативне відновне </w:t>
      </w:r>
      <w:r>
        <w:rPr>
          <w:szCs w:val="28"/>
          <w:lang w:val="uk-UA"/>
        </w:rPr>
        <w:lastRenderedPageBreak/>
        <w:t>лікування. П</w:t>
      </w:r>
      <w:r>
        <w:rPr>
          <w:szCs w:val="28"/>
        </w:rPr>
        <w:t>ідсумок віддалено</w:t>
      </w:r>
      <w:r>
        <w:rPr>
          <w:szCs w:val="28"/>
          <w:lang w:val="uk-UA"/>
        </w:rPr>
        <w:t>го</w:t>
      </w:r>
      <w:r>
        <w:rPr>
          <w:szCs w:val="28"/>
        </w:rPr>
        <w:t xml:space="preserve"> період</w:t>
      </w:r>
      <w:r>
        <w:rPr>
          <w:szCs w:val="28"/>
          <w:lang w:val="uk-UA"/>
        </w:rPr>
        <w:t>у</w:t>
      </w:r>
      <w:r>
        <w:rPr>
          <w:szCs w:val="28"/>
        </w:rPr>
        <w:t xml:space="preserve"> </w:t>
      </w:r>
      <w:r>
        <w:rPr>
          <w:szCs w:val="28"/>
          <w:lang w:val="uk-UA"/>
        </w:rPr>
        <w:t>показав</w:t>
      </w:r>
      <w:r>
        <w:rPr>
          <w:szCs w:val="28"/>
        </w:rPr>
        <w:t xml:space="preserve"> відмінн</w:t>
      </w:r>
      <w:r>
        <w:rPr>
          <w:szCs w:val="28"/>
          <w:lang w:val="uk-UA"/>
        </w:rPr>
        <w:t>і</w:t>
      </w:r>
      <w:r>
        <w:rPr>
          <w:szCs w:val="28"/>
        </w:rPr>
        <w:t xml:space="preserve"> результат</w:t>
      </w:r>
      <w:r>
        <w:rPr>
          <w:szCs w:val="28"/>
          <w:lang w:val="uk-UA"/>
        </w:rPr>
        <w:t>и</w:t>
      </w:r>
      <w:r>
        <w:rPr>
          <w:szCs w:val="28"/>
        </w:rPr>
        <w:t xml:space="preserve"> на 12,05%; добр</w:t>
      </w:r>
      <w:r>
        <w:rPr>
          <w:szCs w:val="28"/>
          <w:lang w:val="uk-UA"/>
        </w:rPr>
        <w:t>і</w:t>
      </w:r>
      <w:r>
        <w:rPr>
          <w:szCs w:val="28"/>
        </w:rPr>
        <w:t xml:space="preserve"> на 5,8%; </w:t>
      </w:r>
      <w:r>
        <w:rPr>
          <w:szCs w:val="28"/>
          <w:lang w:val="uk-UA"/>
        </w:rPr>
        <w:t>хворих</w:t>
      </w:r>
      <w:r>
        <w:rPr>
          <w:szCs w:val="28"/>
        </w:rPr>
        <w:t xml:space="preserve"> з задовільними на 12,21% (2,87% в основній та 15,08% в контрольній групі)</w:t>
      </w:r>
      <w:r>
        <w:rPr>
          <w:szCs w:val="28"/>
          <w:lang w:val="uk-UA"/>
        </w:rPr>
        <w:t>. Це дозволило</w:t>
      </w:r>
      <w:r>
        <w:rPr>
          <w:szCs w:val="28"/>
        </w:rPr>
        <w:t xml:space="preserve"> </w:t>
      </w:r>
      <w:r>
        <w:rPr>
          <w:szCs w:val="28"/>
          <w:lang w:val="uk-UA"/>
        </w:rPr>
        <w:t>зн</w:t>
      </w:r>
      <w:r>
        <w:rPr>
          <w:szCs w:val="28"/>
        </w:rPr>
        <w:t>изити кількість прооперованих дітей на 5,63% (0,71% в основній та 6,34% в контрольній груп</w:t>
      </w:r>
      <w:r>
        <w:rPr>
          <w:szCs w:val="28"/>
          <w:lang w:val="uk-UA"/>
        </w:rPr>
        <w:t>ах</w:t>
      </w:r>
      <w:r>
        <w:rPr>
          <w:szCs w:val="28"/>
        </w:rPr>
        <w:t>).</w:t>
      </w:r>
      <w:r>
        <w:rPr>
          <w:szCs w:val="28"/>
          <w:lang w:val="uk-UA"/>
        </w:rPr>
        <w:tab/>
        <w:t xml:space="preserve"> </w:t>
      </w:r>
    </w:p>
    <w:p w:rsidR="00E56978" w:rsidRDefault="00E56978" w:rsidP="00E56978">
      <w:pPr>
        <w:pStyle w:val="24"/>
        <w:spacing w:after="0" w:line="240" w:lineRule="auto"/>
        <w:ind w:left="0" w:firstLine="709"/>
        <w:jc w:val="both"/>
        <w:rPr>
          <w:szCs w:val="28"/>
          <w:lang w:val="uk-UA"/>
        </w:rPr>
      </w:pPr>
      <w:r>
        <w:rPr>
          <w:szCs w:val="28"/>
          <w:lang w:val="uk-UA"/>
        </w:rPr>
        <w:t>Р</w:t>
      </w:r>
      <w:r>
        <w:rPr>
          <w:szCs w:val="28"/>
        </w:rPr>
        <w:t>езультати лікування оцін</w:t>
      </w:r>
      <w:r>
        <w:rPr>
          <w:szCs w:val="28"/>
          <w:lang w:val="uk-UA"/>
        </w:rPr>
        <w:t>или</w:t>
      </w:r>
      <w:r>
        <w:rPr>
          <w:szCs w:val="28"/>
        </w:rPr>
        <w:t xml:space="preserve"> </w:t>
      </w:r>
      <w:r>
        <w:rPr>
          <w:szCs w:val="28"/>
          <w:lang w:val="uk-UA"/>
        </w:rPr>
        <w:t>за</w:t>
      </w:r>
      <w:r>
        <w:rPr>
          <w:szCs w:val="28"/>
        </w:rPr>
        <w:t xml:space="preserve"> показник</w:t>
      </w:r>
      <w:r>
        <w:rPr>
          <w:szCs w:val="28"/>
          <w:lang w:val="uk-UA"/>
        </w:rPr>
        <w:t>ами</w:t>
      </w:r>
      <w:r>
        <w:rPr>
          <w:szCs w:val="28"/>
        </w:rPr>
        <w:t xml:space="preserve"> якості життя хворих за системою SF-3</w:t>
      </w:r>
      <w:r>
        <w:rPr>
          <w:szCs w:val="28"/>
          <w:lang w:val="uk-UA"/>
        </w:rPr>
        <w:t>2</w:t>
      </w:r>
      <w:r>
        <w:rPr>
          <w:szCs w:val="28"/>
        </w:rPr>
        <w:t xml:space="preserve"> ч</w:t>
      </w:r>
      <w:r>
        <w:rPr>
          <w:szCs w:val="28"/>
          <w:lang w:val="uk-UA"/>
        </w:rPr>
        <w:t>е</w:t>
      </w:r>
      <w:r>
        <w:rPr>
          <w:szCs w:val="28"/>
        </w:rPr>
        <w:t>рез 2 роки після завершення лікування</w:t>
      </w:r>
      <w:r>
        <w:rPr>
          <w:szCs w:val="28"/>
          <w:lang w:val="uk-UA"/>
        </w:rPr>
        <w:t>, що</w:t>
      </w:r>
      <w:r>
        <w:rPr>
          <w:szCs w:val="28"/>
        </w:rPr>
        <w:t xml:space="preserve"> представлено в таблиці</w:t>
      </w:r>
      <w:r>
        <w:rPr>
          <w:szCs w:val="28"/>
          <w:lang w:val="uk-UA"/>
        </w:rPr>
        <w:t xml:space="preserve"> №</w:t>
      </w:r>
      <w:r>
        <w:rPr>
          <w:szCs w:val="28"/>
        </w:rPr>
        <w:t>.</w:t>
      </w:r>
      <w:r>
        <w:rPr>
          <w:szCs w:val="28"/>
          <w:lang w:val="uk-UA"/>
        </w:rPr>
        <w:t xml:space="preserve"> 3.</w:t>
      </w:r>
    </w:p>
    <w:p w:rsidR="00E56978" w:rsidRDefault="00E56978" w:rsidP="00E56978">
      <w:pPr>
        <w:pStyle w:val="24"/>
        <w:spacing w:after="0" w:line="240" w:lineRule="auto"/>
        <w:ind w:left="0" w:firstLine="709"/>
        <w:jc w:val="both"/>
        <w:rPr>
          <w:szCs w:val="28"/>
        </w:rPr>
      </w:pPr>
    </w:p>
    <w:p w:rsidR="00E56978" w:rsidRDefault="00E56978" w:rsidP="00E56978">
      <w:pPr>
        <w:spacing w:line="235" w:lineRule="auto"/>
        <w:jc w:val="right"/>
        <w:rPr>
          <w:sz w:val="28"/>
          <w:szCs w:val="28"/>
          <w:lang w:val="uk-UA"/>
        </w:rPr>
      </w:pPr>
      <w:r>
        <w:rPr>
          <w:sz w:val="28"/>
          <w:szCs w:val="28"/>
          <w:lang w:val="uk-UA"/>
        </w:rPr>
        <w:t>Т</w:t>
      </w:r>
      <w:r>
        <w:rPr>
          <w:sz w:val="28"/>
          <w:szCs w:val="28"/>
        </w:rPr>
        <w:t>аблиц</w:t>
      </w:r>
      <w:r>
        <w:rPr>
          <w:sz w:val="28"/>
          <w:szCs w:val="28"/>
          <w:lang w:val="uk-UA"/>
        </w:rPr>
        <w:t>я № 3.</w:t>
      </w:r>
    </w:p>
    <w:p w:rsidR="00E56978" w:rsidRDefault="00E56978" w:rsidP="00E56978">
      <w:pPr>
        <w:spacing w:line="235" w:lineRule="auto"/>
        <w:jc w:val="center"/>
        <w:rPr>
          <w:b/>
          <w:sz w:val="28"/>
          <w:szCs w:val="28"/>
          <w:lang w:val="uk-UA"/>
        </w:rPr>
      </w:pPr>
      <w:r>
        <w:rPr>
          <w:b/>
          <w:sz w:val="28"/>
          <w:szCs w:val="28"/>
        </w:rPr>
        <w:t>Показники якості життя за системою SF-32 ч</w:t>
      </w:r>
      <w:r>
        <w:rPr>
          <w:b/>
          <w:sz w:val="28"/>
          <w:szCs w:val="28"/>
          <w:lang w:val="uk-UA"/>
        </w:rPr>
        <w:t>е</w:t>
      </w:r>
      <w:r>
        <w:rPr>
          <w:b/>
          <w:sz w:val="28"/>
          <w:szCs w:val="28"/>
        </w:rPr>
        <w:t>рез 2 роки після лікування.</w:t>
      </w:r>
    </w:p>
    <w:p w:rsidR="00E56978" w:rsidRDefault="00E56978" w:rsidP="00E56978">
      <w:pPr>
        <w:spacing w:line="235" w:lineRule="auto"/>
        <w:jc w:val="center"/>
        <w:rPr>
          <w:b/>
          <w:sz w:val="16"/>
          <w:szCs w:val="16"/>
          <w:lang w:val="uk-UA"/>
        </w:rPr>
      </w:pPr>
    </w:p>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3"/>
        <w:gridCol w:w="1349"/>
        <w:gridCol w:w="1645"/>
        <w:gridCol w:w="1440"/>
        <w:gridCol w:w="1737"/>
        <w:gridCol w:w="774"/>
      </w:tblGrid>
      <w:tr w:rsidR="00E56978" w:rsidTr="00DA294D">
        <w:trPr>
          <w:cantSplit/>
          <w:jc w:val="center"/>
        </w:trPr>
        <w:tc>
          <w:tcPr>
            <w:tcW w:w="2773" w:type="dxa"/>
            <w:vMerge w:val="restart"/>
            <w:vAlign w:val="center"/>
          </w:tcPr>
          <w:p w:rsidR="00E56978" w:rsidRDefault="00E56978" w:rsidP="00DA294D">
            <w:pPr>
              <w:spacing w:line="235" w:lineRule="auto"/>
              <w:ind w:left="-57" w:right="-57"/>
              <w:rPr>
                <w:sz w:val="28"/>
                <w:szCs w:val="28"/>
                <w:lang w:val="uk-UA"/>
              </w:rPr>
            </w:pPr>
            <w:r>
              <w:rPr>
                <w:sz w:val="28"/>
                <w:szCs w:val="28"/>
              </w:rPr>
              <w:t>Показник якості життя</w:t>
            </w:r>
          </w:p>
        </w:tc>
        <w:tc>
          <w:tcPr>
            <w:tcW w:w="2994" w:type="dxa"/>
            <w:gridSpan w:val="2"/>
            <w:vAlign w:val="center"/>
          </w:tcPr>
          <w:p w:rsidR="00E56978" w:rsidRDefault="00E56978" w:rsidP="00DA294D">
            <w:pPr>
              <w:spacing w:line="235" w:lineRule="auto"/>
              <w:ind w:left="-57" w:right="-57"/>
              <w:jc w:val="center"/>
              <w:rPr>
                <w:sz w:val="28"/>
                <w:szCs w:val="28"/>
              </w:rPr>
            </w:pPr>
            <w:r>
              <w:rPr>
                <w:sz w:val="28"/>
                <w:szCs w:val="28"/>
              </w:rPr>
              <w:t>Контрольна група</w:t>
            </w:r>
          </w:p>
        </w:tc>
        <w:tc>
          <w:tcPr>
            <w:tcW w:w="3177" w:type="dxa"/>
            <w:gridSpan w:val="2"/>
            <w:vAlign w:val="center"/>
          </w:tcPr>
          <w:p w:rsidR="00E56978" w:rsidRDefault="00E56978" w:rsidP="00DA294D">
            <w:pPr>
              <w:spacing w:line="235" w:lineRule="auto"/>
              <w:ind w:left="-57" w:right="-57"/>
              <w:jc w:val="center"/>
              <w:rPr>
                <w:sz w:val="28"/>
                <w:szCs w:val="28"/>
              </w:rPr>
            </w:pPr>
            <w:r>
              <w:rPr>
                <w:sz w:val="28"/>
                <w:szCs w:val="28"/>
              </w:rPr>
              <w:t>Головна група</w:t>
            </w:r>
          </w:p>
        </w:tc>
        <w:tc>
          <w:tcPr>
            <w:tcW w:w="774" w:type="dxa"/>
            <w:vMerge w:val="restart"/>
            <w:vAlign w:val="center"/>
          </w:tcPr>
          <w:p w:rsidR="00E56978" w:rsidRDefault="00E56978" w:rsidP="00DA294D">
            <w:pPr>
              <w:spacing w:line="235" w:lineRule="auto"/>
              <w:ind w:left="-57" w:right="-57"/>
              <w:jc w:val="center"/>
              <w:rPr>
                <w:sz w:val="28"/>
                <w:szCs w:val="28"/>
              </w:rPr>
            </w:pPr>
            <w:r>
              <w:rPr>
                <w:sz w:val="28"/>
                <w:szCs w:val="28"/>
              </w:rPr>
              <w:t>Р</w:t>
            </w:r>
          </w:p>
        </w:tc>
      </w:tr>
      <w:tr w:rsidR="00E56978" w:rsidTr="00DA294D">
        <w:trPr>
          <w:cantSplit/>
          <w:jc w:val="center"/>
        </w:trPr>
        <w:tc>
          <w:tcPr>
            <w:tcW w:w="2773" w:type="dxa"/>
            <w:vMerge/>
            <w:vAlign w:val="center"/>
          </w:tcPr>
          <w:p w:rsidR="00E56978" w:rsidRDefault="00E56978" w:rsidP="00DA294D">
            <w:pPr>
              <w:spacing w:line="235" w:lineRule="auto"/>
              <w:ind w:left="-57" w:right="-57"/>
              <w:rPr>
                <w:sz w:val="28"/>
                <w:szCs w:val="28"/>
              </w:rPr>
            </w:pPr>
          </w:p>
        </w:tc>
        <w:tc>
          <w:tcPr>
            <w:tcW w:w="1349" w:type="dxa"/>
            <w:vAlign w:val="center"/>
          </w:tcPr>
          <w:p w:rsidR="00E56978" w:rsidRDefault="00E56978" w:rsidP="00DA294D">
            <w:pPr>
              <w:spacing w:line="235" w:lineRule="auto"/>
              <w:ind w:left="-57" w:right="-57"/>
              <w:jc w:val="center"/>
              <w:rPr>
                <w:sz w:val="28"/>
                <w:szCs w:val="28"/>
                <w:lang w:val="en-US"/>
              </w:rPr>
            </w:pPr>
            <w:r>
              <w:rPr>
                <w:sz w:val="28"/>
                <w:szCs w:val="28"/>
              </w:rPr>
              <w:t>Набута НК</w:t>
            </w:r>
            <w:r>
              <w:rPr>
                <w:sz w:val="28"/>
                <w:szCs w:val="28"/>
                <w:lang w:val="en-US"/>
              </w:rPr>
              <w:t xml:space="preserve"> n-120</w:t>
            </w:r>
          </w:p>
        </w:tc>
        <w:tc>
          <w:tcPr>
            <w:tcW w:w="1645" w:type="dxa"/>
            <w:vAlign w:val="center"/>
          </w:tcPr>
          <w:p w:rsidR="00E56978" w:rsidRDefault="00E56978" w:rsidP="00DA294D">
            <w:pPr>
              <w:spacing w:line="235" w:lineRule="auto"/>
              <w:ind w:left="-57" w:right="-57"/>
              <w:jc w:val="center"/>
              <w:rPr>
                <w:sz w:val="28"/>
                <w:szCs w:val="28"/>
                <w:lang w:val="en-US"/>
              </w:rPr>
            </w:pPr>
            <w:r>
              <w:rPr>
                <w:sz w:val="28"/>
                <w:szCs w:val="28"/>
              </w:rPr>
              <w:t>Вроджена НК</w:t>
            </w:r>
            <w:r>
              <w:rPr>
                <w:sz w:val="28"/>
                <w:szCs w:val="28"/>
                <w:lang w:val="en-US"/>
              </w:rPr>
              <w:t xml:space="preserve"> n-80</w:t>
            </w:r>
          </w:p>
        </w:tc>
        <w:tc>
          <w:tcPr>
            <w:tcW w:w="1440" w:type="dxa"/>
            <w:vAlign w:val="center"/>
          </w:tcPr>
          <w:p w:rsidR="00E56978" w:rsidRDefault="00E56978" w:rsidP="00DA294D">
            <w:pPr>
              <w:spacing w:line="235" w:lineRule="auto"/>
              <w:ind w:left="-57" w:right="-57"/>
              <w:jc w:val="center"/>
              <w:rPr>
                <w:sz w:val="28"/>
                <w:szCs w:val="28"/>
                <w:lang w:val="en-US"/>
              </w:rPr>
            </w:pPr>
            <w:r>
              <w:rPr>
                <w:sz w:val="28"/>
                <w:szCs w:val="28"/>
              </w:rPr>
              <w:t>Набута НК</w:t>
            </w:r>
          </w:p>
          <w:p w:rsidR="00E56978" w:rsidRDefault="00E56978" w:rsidP="00DA294D">
            <w:pPr>
              <w:spacing w:line="235" w:lineRule="auto"/>
              <w:ind w:left="-57" w:right="-57"/>
              <w:jc w:val="center"/>
              <w:rPr>
                <w:sz w:val="28"/>
                <w:szCs w:val="28"/>
                <w:lang w:val="en-US"/>
              </w:rPr>
            </w:pPr>
            <w:r>
              <w:rPr>
                <w:sz w:val="28"/>
                <w:szCs w:val="28"/>
                <w:lang w:val="en-US"/>
              </w:rPr>
              <w:t>n-160</w:t>
            </w:r>
          </w:p>
        </w:tc>
        <w:tc>
          <w:tcPr>
            <w:tcW w:w="1737" w:type="dxa"/>
            <w:vAlign w:val="center"/>
          </w:tcPr>
          <w:p w:rsidR="00E56978" w:rsidRDefault="00E56978" w:rsidP="00DA294D">
            <w:pPr>
              <w:spacing w:line="235" w:lineRule="auto"/>
              <w:ind w:left="-57" w:right="-57"/>
              <w:jc w:val="center"/>
              <w:rPr>
                <w:sz w:val="28"/>
                <w:szCs w:val="28"/>
                <w:lang w:val="en-US"/>
              </w:rPr>
            </w:pPr>
            <w:r>
              <w:rPr>
                <w:sz w:val="28"/>
                <w:szCs w:val="28"/>
              </w:rPr>
              <w:t>Вроджена НК</w:t>
            </w:r>
            <w:r>
              <w:rPr>
                <w:sz w:val="28"/>
                <w:szCs w:val="28"/>
                <w:lang w:val="en-US"/>
              </w:rPr>
              <w:t xml:space="preserve"> n-110</w:t>
            </w:r>
          </w:p>
        </w:tc>
        <w:tc>
          <w:tcPr>
            <w:tcW w:w="774" w:type="dxa"/>
            <w:vMerge/>
            <w:vAlign w:val="center"/>
          </w:tcPr>
          <w:p w:rsidR="00E56978" w:rsidRDefault="00E56978" w:rsidP="00DA294D">
            <w:pPr>
              <w:spacing w:line="235" w:lineRule="auto"/>
              <w:ind w:left="-57" w:right="-57"/>
              <w:jc w:val="center"/>
              <w:rPr>
                <w:sz w:val="28"/>
                <w:szCs w:val="28"/>
              </w:rPr>
            </w:pPr>
          </w:p>
        </w:tc>
      </w:tr>
      <w:tr w:rsidR="00E56978" w:rsidTr="00DA294D">
        <w:trPr>
          <w:jc w:val="center"/>
        </w:trPr>
        <w:tc>
          <w:tcPr>
            <w:tcW w:w="2773" w:type="dxa"/>
            <w:vAlign w:val="center"/>
          </w:tcPr>
          <w:p w:rsidR="00E56978" w:rsidRDefault="00E56978" w:rsidP="00DA294D">
            <w:pPr>
              <w:spacing w:line="235" w:lineRule="auto"/>
              <w:ind w:left="-57" w:right="-57"/>
              <w:rPr>
                <w:sz w:val="28"/>
                <w:szCs w:val="28"/>
              </w:rPr>
            </w:pPr>
            <w:r>
              <w:rPr>
                <w:sz w:val="28"/>
                <w:szCs w:val="28"/>
              </w:rPr>
              <w:t>Фізичний стан</w:t>
            </w:r>
          </w:p>
        </w:tc>
        <w:tc>
          <w:tcPr>
            <w:tcW w:w="1349" w:type="dxa"/>
            <w:vAlign w:val="center"/>
          </w:tcPr>
          <w:p w:rsidR="00E56978" w:rsidRDefault="00E56978" w:rsidP="00DA294D">
            <w:pPr>
              <w:spacing w:line="235" w:lineRule="auto"/>
              <w:ind w:left="-57" w:right="-57"/>
              <w:jc w:val="center"/>
              <w:rPr>
                <w:sz w:val="28"/>
                <w:szCs w:val="28"/>
              </w:rPr>
            </w:pPr>
            <w:r>
              <w:rPr>
                <w:sz w:val="28"/>
                <w:szCs w:val="28"/>
              </w:rPr>
              <w:t>5,9±2,5</w:t>
            </w:r>
          </w:p>
        </w:tc>
        <w:tc>
          <w:tcPr>
            <w:tcW w:w="1645" w:type="dxa"/>
            <w:vAlign w:val="center"/>
          </w:tcPr>
          <w:p w:rsidR="00E56978" w:rsidRDefault="00E56978" w:rsidP="00DA294D">
            <w:pPr>
              <w:spacing w:line="235" w:lineRule="auto"/>
              <w:ind w:left="-57" w:right="-57"/>
              <w:jc w:val="center"/>
              <w:rPr>
                <w:sz w:val="28"/>
                <w:szCs w:val="28"/>
              </w:rPr>
            </w:pPr>
            <w:r>
              <w:rPr>
                <w:sz w:val="28"/>
                <w:szCs w:val="28"/>
              </w:rPr>
              <w:t>6,1±1,3</w:t>
            </w:r>
          </w:p>
        </w:tc>
        <w:tc>
          <w:tcPr>
            <w:tcW w:w="1440" w:type="dxa"/>
            <w:vAlign w:val="center"/>
          </w:tcPr>
          <w:p w:rsidR="00E56978" w:rsidRDefault="00E56978" w:rsidP="00DA294D">
            <w:pPr>
              <w:spacing w:line="235" w:lineRule="auto"/>
              <w:ind w:left="-57" w:right="-57"/>
              <w:jc w:val="center"/>
              <w:rPr>
                <w:sz w:val="28"/>
                <w:szCs w:val="28"/>
              </w:rPr>
            </w:pPr>
            <w:r>
              <w:rPr>
                <w:sz w:val="28"/>
                <w:szCs w:val="28"/>
              </w:rPr>
              <w:t>7,6±2,4</w:t>
            </w:r>
          </w:p>
        </w:tc>
        <w:tc>
          <w:tcPr>
            <w:tcW w:w="1737" w:type="dxa"/>
            <w:vAlign w:val="center"/>
          </w:tcPr>
          <w:p w:rsidR="00E56978" w:rsidRDefault="00E56978" w:rsidP="00DA294D">
            <w:pPr>
              <w:spacing w:line="235" w:lineRule="auto"/>
              <w:ind w:left="-57" w:right="-57"/>
              <w:jc w:val="center"/>
              <w:rPr>
                <w:sz w:val="28"/>
                <w:szCs w:val="28"/>
              </w:rPr>
            </w:pPr>
            <w:r>
              <w:rPr>
                <w:sz w:val="28"/>
                <w:szCs w:val="28"/>
              </w:rPr>
              <w:t>7,8±0,18</w:t>
            </w:r>
          </w:p>
        </w:tc>
        <w:tc>
          <w:tcPr>
            <w:tcW w:w="774" w:type="dxa"/>
            <w:vAlign w:val="center"/>
          </w:tcPr>
          <w:p w:rsidR="00E56978" w:rsidRDefault="00E56978" w:rsidP="00DA294D">
            <w:pPr>
              <w:spacing w:line="235" w:lineRule="auto"/>
              <w:ind w:left="-57" w:right="-57"/>
              <w:jc w:val="center"/>
              <w:rPr>
                <w:sz w:val="28"/>
                <w:szCs w:val="28"/>
              </w:rPr>
            </w:pPr>
            <w:r>
              <w:rPr>
                <w:sz w:val="28"/>
                <w:szCs w:val="28"/>
              </w:rPr>
              <w:t>&lt;0,05</w:t>
            </w:r>
          </w:p>
        </w:tc>
      </w:tr>
      <w:tr w:rsidR="00E56978" w:rsidTr="00DA294D">
        <w:trPr>
          <w:jc w:val="center"/>
        </w:trPr>
        <w:tc>
          <w:tcPr>
            <w:tcW w:w="2773" w:type="dxa"/>
            <w:vAlign w:val="center"/>
          </w:tcPr>
          <w:p w:rsidR="00E56978" w:rsidRDefault="00E56978" w:rsidP="00DA294D">
            <w:pPr>
              <w:spacing w:line="235" w:lineRule="auto"/>
              <w:ind w:left="-57" w:right="-57"/>
              <w:rPr>
                <w:sz w:val="28"/>
                <w:szCs w:val="28"/>
              </w:rPr>
            </w:pPr>
            <w:r>
              <w:rPr>
                <w:sz w:val="28"/>
                <w:szCs w:val="28"/>
              </w:rPr>
              <w:t>*Фізична працездатність</w:t>
            </w:r>
          </w:p>
        </w:tc>
        <w:tc>
          <w:tcPr>
            <w:tcW w:w="1349" w:type="dxa"/>
            <w:vAlign w:val="center"/>
          </w:tcPr>
          <w:p w:rsidR="00E56978" w:rsidRDefault="00E56978" w:rsidP="00DA294D">
            <w:pPr>
              <w:spacing w:line="235" w:lineRule="auto"/>
              <w:ind w:left="-57" w:right="-57"/>
              <w:jc w:val="center"/>
              <w:rPr>
                <w:sz w:val="28"/>
                <w:szCs w:val="28"/>
              </w:rPr>
            </w:pPr>
            <w:r>
              <w:rPr>
                <w:sz w:val="28"/>
                <w:szCs w:val="28"/>
              </w:rPr>
              <w:t>25,4±3,12</w:t>
            </w:r>
          </w:p>
        </w:tc>
        <w:tc>
          <w:tcPr>
            <w:tcW w:w="1645" w:type="dxa"/>
            <w:vAlign w:val="center"/>
          </w:tcPr>
          <w:p w:rsidR="00E56978" w:rsidRDefault="00E56978" w:rsidP="00DA294D">
            <w:pPr>
              <w:spacing w:line="235" w:lineRule="auto"/>
              <w:ind w:left="-57" w:right="-57"/>
              <w:jc w:val="center"/>
              <w:rPr>
                <w:sz w:val="28"/>
                <w:szCs w:val="28"/>
              </w:rPr>
            </w:pPr>
            <w:r>
              <w:rPr>
                <w:sz w:val="28"/>
                <w:szCs w:val="28"/>
              </w:rPr>
              <w:t>26,6±1,32</w:t>
            </w:r>
          </w:p>
        </w:tc>
        <w:tc>
          <w:tcPr>
            <w:tcW w:w="1440" w:type="dxa"/>
            <w:vAlign w:val="center"/>
          </w:tcPr>
          <w:p w:rsidR="00E56978" w:rsidRDefault="00E56978" w:rsidP="00DA294D">
            <w:pPr>
              <w:spacing w:line="235" w:lineRule="auto"/>
              <w:ind w:left="-57" w:right="-57"/>
              <w:jc w:val="center"/>
              <w:rPr>
                <w:sz w:val="28"/>
                <w:szCs w:val="28"/>
              </w:rPr>
            </w:pPr>
            <w:r>
              <w:rPr>
                <w:sz w:val="28"/>
                <w:szCs w:val="28"/>
              </w:rPr>
              <w:t>27,2±2,21</w:t>
            </w:r>
          </w:p>
        </w:tc>
        <w:tc>
          <w:tcPr>
            <w:tcW w:w="1737" w:type="dxa"/>
            <w:vAlign w:val="center"/>
          </w:tcPr>
          <w:p w:rsidR="00E56978" w:rsidRDefault="00E56978" w:rsidP="00DA294D">
            <w:pPr>
              <w:spacing w:line="235" w:lineRule="auto"/>
              <w:ind w:left="-57" w:right="-57"/>
              <w:jc w:val="center"/>
              <w:rPr>
                <w:sz w:val="28"/>
                <w:szCs w:val="28"/>
              </w:rPr>
            </w:pPr>
            <w:r>
              <w:rPr>
                <w:sz w:val="28"/>
                <w:szCs w:val="28"/>
              </w:rPr>
              <w:t>28,1±0,22</w:t>
            </w:r>
          </w:p>
        </w:tc>
        <w:tc>
          <w:tcPr>
            <w:tcW w:w="774" w:type="dxa"/>
            <w:vAlign w:val="center"/>
          </w:tcPr>
          <w:p w:rsidR="00E56978" w:rsidRDefault="00E56978" w:rsidP="00DA294D">
            <w:pPr>
              <w:spacing w:line="235" w:lineRule="auto"/>
              <w:ind w:left="-57" w:right="-57"/>
              <w:jc w:val="center"/>
              <w:rPr>
                <w:sz w:val="28"/>
                <w:szCs w:val="28"/>
              </w:rPr>
            </w:pPr>
            <w:r>
              <w:rPr>
                <w:sz w:val="28"/>
                <w:szCs w:val="28"/>
              </w:rPr>
              <w:t>&lt;0,05</w:t>
            </w:r>
          </w:p>
        </w:tc>
      </w:tr>
      <w:tr w:rsidR="00E56978" w:rsidTr="00DA294D">
        <w:trPr>
          <w:jc w:val="center"/>
        </w:trPr>
        <w:tc>
          <w:tcPr>
            <w:tcW w:w="2773" w:type="dxa"/>
            <w:vAlign w:val="center"/>
          </w:tcPr>
          <w:p w:rsidR="00E56978" w:rsidRDefault="00E56978" w:rsidP="00DA294D">
            <w:pPr>
              <w:spacing w:line="235" w:lineRule="auto"/>
              <w:ind w:left="-57" w:right="-57"/>
              <w:rPr>
                <w:sz w:val="28"/>
                <w:szCs w:val="28"/>
              </w:rPr>
            </w:pPr>
            <w:r>
              <w:rPr>
                <w:sz w:val="28"/>
                <w:szCs w:val="28"/>
              </w:rPr>
              <w:t>Больовий синдром</w:t>
            </w:r>
          </w:p>
        </w:tc>
        <w:tc>
          <w:tcPr>
            <w:tcW w:w="1349" w:type="dxa"/>
            <w:vAlign w:val="center"/>
          </w:tcPr>
          <w:p w:rsidR="00E56978" w:rsidRDefault="00E56978" w:rsidP="00DA294D">
            <w:pPr>
              <w:spacing w:line="235" w:lineRule="auto"/>
              <w:ind w:left="-57" w:right="-57"/>
              <w:jc w:val="center"/>
              <w:rPr>
                <w:sz w:val="28"/>
                <w:szCs w:val="28"/>
              </w:rPr>
            </w:pPr>
            <w:r>
              <w:rPr>
                <w:sz w:val="28"/>
                <w:szCs w:val="28"/>
              </w:rPr>
              <w:t>4,45±3,42</w:t>
            </w:r>
          </w:p>
        </w:tc>
        <w:tc>
          <w:tcPr>
            <w:tcW w:w="1645" w:type="dxa"/>
            <w:vAlign w:val="center"/>
          </w:tcPr>
          <w:p w:rsidR="00E56978" w:rsidRDefault="00E56978" w:rsidP="00DA294D">
            <w:pPr>
              <w:spacing w:line="235" w:lineRule="auto"/>
              <w:ind w:left="-57" w:right="-57"/>
              <w:jc w:val="center"/>
              <w:rPr>
                <w:sz w:val="28"/>
                <w:szCs w:val="28"/>
              </w:rPr>
            </w:pPr>
            <w:r>
              <w:rPr>
                <w:sz w:val="28"/>
                <w:szCs w:val="28"/>
              </w:rPr>
              <w:t>3,42±2,22</w:t>
            </w:r>
          </w:p>
        </w:tc>
        <w:tc>
          <w:tcPr>
            <w:tcW w:w="1440" w:type="dxa"/>
            <w:vAlign w:val="center"/>
          </w:tcPr>
          <w:p w:rsidR="00E56978" w:rsidRDefault="00E56978" w:rsidP="00DA294D">
            <w:pPr>
              <w:spacing w:line="235" w:lineRule="auto"/>
              <w:ind w:left="-57" w:right="-57"/>
              <w:jc w:val="center"/>
              <w:rPr>
                <w:sz w:val="28"/>
                <w:szCs w:val="28"/>
              </w:rPr>
            </w:pPr>
            <w:r>
              <w:rPr>
                <w:sz w:val="28"/>
                <w:szCs w:val="28"/>
              </w:rPr>
              <w:t>2,3±2,01</w:t>
            </w:r>
          </w:p>
        </w:tc>
        <w:tc>
          <w:tcPr>
            <w:tcW w:w="1737" w:type="dxa"/>
            <w:vAlign w:val="center"/>
          </w:tcPr>
          <w:p w:rsidR="00E56978" w:rsidRDefault="00E56978" w:rsidP="00DA294D">
            <w:pPr>
              <w:spacing w:line="235" w:lineRule="auto"/>
              <w:ind w:left="-57" w:right="-57"/>
              <w:jc w:val="center"/>
              <w:rPr>
                <w:sz w:val="28"/>
                <w:szCs w:val="28"/>
              </w:rPr>
            </w:pPr>
            <w:r>
              <w:rPr>
                <w:sz w:val="28"/>
                <w:szCs w:val="28"/>
              </w:rPr>
              <w:t>2,1±0,23</w:t>
            </w:r>
          </w:p>
        </w:tc>
        <w:tc>
          <w:tcPr>
            <w:tcW w:w="774" w:type="dxa"/>
            <w:vAlign w:val="center"/>
          </w:tcPr>
          <w:p w:rsidR="00E56978" w:rsidRDefault="00E56978" w:rsidP="00DA294D">
            <w:pPr>
              <w:spacing w:line="235" w:lineRule="auto"/>
              <w:ind w:left="-57" w:right="-57"/>
              <w:jc w:val="center"/>
              <w:rPr>
                <w:sz w:val="28"/>
                <w:szCs w:val="28"/>
              </w:rPr>
            </w:pPr>
            <w:r>
              <w:rPr>
                <w:sz w:val="28"/>
                <w:szCs w:val="28"/>
              </w:rPr>
              <w:t>&lt;0,05</w:t>
            </w:r>
          </w:p>
        </w:tc>
      </w:tr>
      <w:tr w:rsidR="00E56978" w:rsidTr="00DA294D">
        <w:trPr>
          <w:jc w:val="center"/>
        </w:trPr>
        <w:tc>
          <w:tcPr>
            <w:tcW w:w="2773" w:type="dxa"/>
            <w:vAlign w:val="center"/>
          </w:tcPr>
          <w:p w:rsidR="00E56978" w:rsidRDefault="00E56978" w:rsidP="00DA294D">
            <w:pPr>
              <w:spacing w:line="235" w:lineRule="auto"/>
              <w:ind w:left="-57" w:right="-57"/>
              <w:rPr>
                <w:sz w:val="28"/>
                <w:szCs w:val="28"/>
              </w:rPr>
            </w:pPr>
            <w:r>
              <w:rPr>
                <w:sz w:val="28"/>
                <w:szCs w:val="28"/>
              </w:rPr>
              <w:t>Загальне здоров</w:t>
            </w:r>
            <w:r>
              <w:rPr>
                <w:sz w:val="28"/>
                <w:szCs w:val="28"/>
                <w:lang w:val="en-US"/>
              </w:rPr>
              <w:t>’</w:t>
            </w:r>
            <w:r>
              <w:rPr>
                <w:sz w:val="28"/>
                <w:szCs w:val="28"/>
              </w:rPr>
              <w:t>я</w:t>
            </w:r>
          </w:p>
        </w:tc>
        <w:tc>
          <w:tcPr>
            <w:tcW w:w="1349" w:type="dxa"/>
            <w:vAlign w:val="center"/>
          </w:tcPr>
          <w:p w:rsidR="00E56978" w:rsidRDefault="00E56978" w:rsidP="00DA294D">
            <w:pPr>
              <w:spacing w:line="235" w:lineRule="auto"/>
              <w:ind w:left="-57" w:right="-57"/>
              <w:jc w:val="center"/>
              <w:rPr>
                <w:sz w:val="28"/>
                <w:szCs w:val="28"/>
              </w:rPr>
            </w:pPr>
            <w:r>
              <w:rPr>
                <w:sz w:val="28"/>
                <w:szCs w:val="28"/>
              </w:rPr>
              <w:t>12,0±0,8</w:t>
            </w:r>
          </w:p>
        </w:tc>
        <w:tc>
          <w:tcPr>
            <w:tcW w:w="1645" w:type="dxa"/>
            <w:vAlign w:val="center"/>
          </w:tcPr>
          <w:p w:rsidR="00E56978" w:rsidRDefault="00E56978" w:rsidP="00DA294D">
            <w:pPr>
              <w:spacing w:line="235" w:lineRule="auto"/>
              <w:ind w:left="-57" w:right="-57"/>
              <w:jc w:val="center"/>
              <w:rPr>
                <w:sz w:val="28"/>
                <w:szCs w:val="28"/>
              </w:rPr>
            </w:pPr>
            <w:r>
              <w:rPr>
                <w:sz w:val="28"/>
                <w:szCs w:val="28"/>
              </w:rPr>
              <w:t>14,2±3,45</w:t>
            </w:r>
          </w:p>
        </w:tc>
        <w:tc>
          <w:tcPr>
            <w:tcW w:w="1440" w:type="dxa"/>
            <w:vAlign w:val="center"/>
          </w:tcPr>
          <w:p w:rsidR="00E56978" w:rsidRDefault="00E56978" w:rsidP="00DA294D">
            <w:pPr>
              <w:spacing w:line="235" w:lineRule="auto"/>
              <w:ind w:left="-57" w:right="-57"/>
              <w:jc w:val="center"/>
              <w:rPr>
                <w:sz w:val="28"/>
                <w:szCs w:val="28"/>
              </w:rPr>
            </w:pPr>
            <w:r>
              <w:rPr>
                <w:sz w:val="28"/>
                <w:szCs w:val="28"/>
              </w:rPr>
              <w:t>20,1±2,42</w:t>
            </w:r>
          </w:p>
        </w:tc>
        <w:tc>
          <w:tcPr>
            <w:tcW w:w="1737" w:type="dxa"/>
            <w:vAlign w:val="center"/>
          </w:tcPr>
          <w:p w:rsidR="00E56978" w:rsidRDefault="00E56978" w:rsidP="00DA294D">
            <w:pPr>
              <w:spacing w:line="235" w:lineRule="auto"/>
              <w:ind w:left="-57" w:right="-57"/>
              <w:jc w:val="center"/>
              <w:rPr>
                <w:sz w:val="28"/>
                <w:szCs w:val="28"/>
              </w:rPr>
            </w:pPr>
            <w:r>
              <w:rPr>
                <w:sz w:val="28"/>
                <w:szCs w:val="28"/>
              </w:rPr>
              <w:t>22,0±0,61</w:t>
            </w:r>
          </w:p>
        </w:tc>
        <w:tc>
          <w:tcPr>
            <w:tcW w:w="774" w:type="dxa"/>
            <w:vAlign w:val="center"/>
          </w:tcPr>
          <w:p w:rsidR="00E56978" w:rsidRDefault="00E56978" w:rsidP="00DA294D">
            <w:pPr>
              <w:spacing w:line="235" w:lineRule="auto"/>
              <w:ind w:left="-57" w:right="-57"/>
              <w:jc w:val="center"/>
              <w:rPr>
                <w:sz w:val="28"/>
                <w:szCs w:val="28"/>
              </w:rPr>
            </w:pPr>
            <w:r>
              <w:rPr>
                <w:sz w:val="28"/>
                <w:szCs w:val="28"/>
              </w:rPr>
              <w:t>&lt;0,05</w:t>
            </w:r>
          </w:p>
        </w:tc>
      </w:tr>
      <w:tr w:rsidR="00E56978" w:rsidTr="00DA294D">
        <w:trPr>
          <w:jc w:val="center"/>
        </w:trPr>
        <w:tc>
          <w:tcPr>
            <w:tcW w:w="2773" w:type="dxa"/>
            <w:vAlign w:val="center"/>
          </w:tcPr>
          <w:p w:rsidR="00E56978" w:rsidRDefault="00E56978" w:rsidP="00DA294D">
            <w:pPr>
              <w:spacing w:line="235" w:lineRule="auto"/>
              <w:ind w:left="-57" w:right="-57"/>
              <w:rPr>
                <w:sz w:val="28"/>
                <w:szCs w:val="28"/>
                <w:lang w:val="uk-UA"/>
              </w:rPr>
            </w:pPr>
            <w:r>
              <w:rPr>
                <w:sz w:val="28"/>
                <w:szCs w:val="28"/>
              </w:rPr>
              <w:t>Енергійність</w:t>
            </w:r>
          </w:p>
        </w:tc>
        <w:tc>
          <w:tcPr>
            <w:tcW w:w="1349" w:type="dxa"/>
            <w:vAlign w:val="center"/>
          </w:tcPr>
          <w:p w:rsidR="00E56978" w:rsidRDefault="00E56978" w:rsidP="00DA294D">
            <w:pPr>
              <w:spacing w:line="235" w:lineRule="auto"/>
              <w:ind w:left="-57" w:right="-57"/>
              <w:jc w:val="center"/>
              <w:rPr>
                <w:sz w:val="28"/>
                <w:szCs w:val="28"/>
              </w:rPr>
            </w:pPr>
            <w:r>
              <w:rPr>
                <w:sz w:val="28"/>
                <w:szCs w:val="28"/>
              </w:rPr>
              <w:t>10,8±4,21</w:t>
            </w:r>
          </w:p>
        </w:tc>
        <w:tc>
          <w:tcPr>
            <w:tcW w:w="1645" w:type="dxa"/>
            <w:vAlign w:val="center"/>
          </w:tcPr>
          <w:p w:rsidR="00E56978" w:rsidRDefault="00E56978" w:rsidP="00DA294D">
            <w:pPr>
              <w:spacing w:line="235" w:lineRule="auto"/>
              <w:ind w:left="-57" w:right="-57"/>
              <w:jc w:val="center"/>
              <w:rPr>
                <w:sz w:val="28"/>
                <w:szCs w:val="28"/>
              </w:rPr>
            </w:pPr>
            <w:r>
              <w:rPr>
                <w:sz w:val="28"/>
                <w:szCs w:val="28"/>
              </w:rPr>
              <w:t>15,4±2,8</w:t>
            </w:r>
          </w:p>
        </w:tc>
        <w:tc>
          <w:tcPr>
            <w:tcW w:w="1440" w:type="dxa"/>
            <w:vAlign w:val="center"/>
          </w:tcPr>
          <w:p w:rsidR="00E56978" w:rsidRDefault="00E56978" w:rsidP="00DA294D">
            <w:pPr>
              <w:spacing w:line="235" w:lineRule="auto"/>
              <w:ind w:left="-57" w:right="-57"/>
              <w:jc w:val="center"/>
              <w:rPr>
                <w:sz w:val="28"/>
                <w:szCs w:val="28"/>
              </w:rPr>
            </w:pPr>
            <w:r>
              <w:rPr>
                <w:sz w:val="28"/>
                <w:szCs w:val="28"/>
              </w:rPr>
              <w:t>20,4±1,8</w:t>
            </w:r>
          </w:p>
        </w:tc>
        <w:tc>
          <w:tcPr>
            <w:tcW w:w="1737" w:type="dxa"/>
            <w:vAlign w:val="center"/>
          </w:tcPr>
          <w:p w:rsidR="00E56978" w:rsidRDefault="00E56978" w:rsidP="00DA294D">
            <w:pPr>
              <w:spacing w:line="235" w:lineRule="auto"/>
              <w:ind w:left="-57" w:right="-57"/>
              <w:jc w:val="center"/>
              <w:rPr>
                <w:sz w:val="28"/>
                <w:szCs w:val="28"/>
              </w:rPr>
            </w:pPr>
            <w:r>
              <w:rPr>
                <w:sz w:val="28"/>
                <w:szCs w:val="28"/>
              </w:rPr>
              <w:t>22,5±0,2</w:t>
            </w:r>
          </w:p>
        </w:tc>
        <w:tc>
          <w:tcPr>
            <w:tcW w:w="774" w:type="dxa"/>
            <w:vAlign w:val="center"/>
          </w:tcPr>
          <w:p w:rsidR="00E56978" w:rsidRDefault="00E56978" w:rsidP="00DA294D">
            <w:pPr>
              <w:spacing w:line="235" w:lineRule="auto"/>
              <w:ind w:left="-57" w:right="-57"/>
              <w:jc w:val="center"/>
              <w:rPr>
                <w:sz w:val="28"/>
                <w:szCs w:val="28"/>
              </w:rPr>
            </w:pPr>
            <w:r>
              <w:rPr>
                <w:sz w:val="28"/>
                <w:szCs w:val="28"/>
              </w:rPr>
              <w:t>&lt;0,05</w:t>
            </w:r>
          </w:p>
        </w:tc>
      </w:tr>
      <w:tr w:rsidR="00E56978" w:rsidTr="00DA294D">
        <w:trPr>
          <w:jc w:val="center"/>
        </w:trPr>
        <w:tc>
          <w:tcPr>
            <w:tcW w:w="2773" w:type="dxa"/>
            <w:vAlign w:val="center"/>
          </w:tcPr>
          <w:p w:rsidR="00E56978" w:rsidRDefault="00E56978" w:rsidP="00DA294D">
            <w:pPr>
              <w:spacing w:line="235" w:lineRule="auto"/>
              <w:ind w:left="-57" w:right="-57"/>
              <w:rPr>
                <w:sz w:val="28"/>
                <w:szCs w:val="28"/>
              </w:rPr>
            </w:pPr>
            <w:r>
              <w:rPr>
                <w:sz w:val="28"/>
                <w:szCs w:val="28"/>
              </w:rPr>
              <w:t>*Соціальна роль</w:t>
            </w:r>
          </w:p>
        </w:tc>
        <w:tc>
          <w:tcPr>
            <w:tcW w:w="1349" w:type="dxa"/>
            <w:vAlign w:val="center"/>
          </w:tcPr>
          <w:p w:rsidR="00E56978" w:rsidRDefault="00E56978" w:rsidP="00DA294D">
            <w:pPr>
              <w:spacing w:line="235" w:lineRule="auto"/>
              <w:ind w:left="-57" w:right="-57"/>
              <w:jc w:val="center"/>
              <w:rPr>
                <w:sz w:val="28"/>
                <w:szCs w:val="28"/>
              </w:rPr>
            </w:pPr>
            <w:r>
              <w:rPr>
                <w:sz w:val="28"/>
                <w:szCs w:val="28"/>
              </w:rPr>
              <w:t>4,4±2,2</w:t>
            </w:r>
          </w:p>
        </w:tc>
        <w:tc>
          <w:tcPr>
            <w:tcW w:w="1645" w:type="dxa"/>
            <w:vAlign w:val="center"/>
          </w:tcPr>
          <w:p w:rsidR="00E56978" w:rsidRDefault="00E56978" w:rsidP="00DA294D">
            <w:pPr>
              <w:spacing w:line="235" w:lineRule="auto"/>
              <w:ind w:left="-57" w:right="-57"/>
              <w:jc w:val="center"/>
              <w:rPr>
                <w:sz w:val="28"/>
                <w:szCs w:val="28"/>
              </w:rPr>
            </w:pPr>
            <w:r>
              <w:rPr>
                <w:sz w:val="28"/>
                <w:szCs w:val="28"/>
              </w:rPr>
              <w:t>5,1±0,34</w:t>
            </w:r>
          </w:p>
        </w:tc>
        <w:tc>
          <w:tcPr>
            <w:tcW w:w="1440" w:type="dxa"/>
            <w:vAlign w:val="center"/>
          </w:tcPr>
          <w:p w:rsidR="00E56978" w:rsidRDefault="00E56978" w:rsidP="00DA294D">
            <w:pPr>
              <w:spacing w:line="235" w:lineRule="auto"/>
              <w:ind w:left="-57" w:right="-57"/>
              <w:jc w:val="center"/>
              <w:rPr>
                <w:sz w:val="28"/>
                <w:szCs w:val="28"/>
              </w:rPr>
            </w:pPr>
            <w:r>
              <w:rPr>
                <w:sz w:val="28"/>
                <w:szCs w:val="28"/>
              </w:rPr>
              <w:t>5,9±1,1</w:t>
            </w:r>
          </w:p>
        </w:tc>
        <w:tc>
          <w:tcPr>
            <w:tcW w:w="1737" w:type="dxa"/>
            <w:vAlign w:val="center"/>
          </w:tcPr>
          <w:p w:rsidR="00E56978" w:rsidRDefault="00E56978" w:rsidP="00DA294D">
            <w:pPr>
              <w:spacing w:line="235" w:lineRule="auto"/>
              <w:ind w:left="-57" w:right="-57"/>
              <w:jc w:val="center"/>
              <w:rPr>
                <w:sz w:val="28"/>
                <w:szCs w:val="28"/>
              </w:rPr>
            </w:pPr>
            <w:r>
              <w:rPr>
                <w:sz w:val="28"/>
                <w:szCs w:val="28"/>
              </w:rPr>
              <w:t>6,4±0,54</w:t>
            </w:r>
          </w:p>
        </w:tc>
        <w:tc>
          <w:tcPr>
            <w:tcW w:w="774" w:type="dxa"/>
            <w:vAlign w:val="center"/>
          </w:tcPr>
          <w:p w:rsidR="00E56978" w:rsidRDefault="00E56978" w:rsidP="00DA294D">
            <w:pPr>
              <w:spacing w:line="235" w:lineRule="auto"/>
              <w:ind w:left="-57" w:right="-57"/>
              <w:jc w:val="center"/>
              <w:rPr>
                <w:sz w:val="28"/>
                <w:szCs w:val="28"/>
              </w:rPr>
            </w:pPr>
            <w:r>
              <w:rPr>
                <w:sz w:val="28"/>
                <w:szCs w:val="28"/>
              </w:rPr>
              <w:t>&lt;0,05</w:t>
            </w:r>
          </w:p>
        </w:tc>
      </w:tr>
      <w:tr w:rsidR="00E56978" w:rsidTr="00DA294D">
        <w:trPr>
          <w:jc w:val="center"/>
        </w:trPr>
        <w:tc>
          <w:tcPr>
            <w:tcW w:w="2773" w:type="dxa"/>
            <w:vAlign w:val="center"/>
          </w:tcPr>
          <w:p w:rsidR="00E56978" w:rsidRDefault="00E56978" w:rsidP="00DA294D">
            <w:pPr>
              <w:spacing w:line="235" w:lineRule="auto"/>
              <w:ind w:left="-57" w:right="-57"/>
              <w:rPr>
                <w:sz w:val="28"/>
                <w:szCs w:val="28"/>
              </w:rPr>
            </w:pPr>
            <w:r>
              <w:rPr>
                <w:sz w:val="28"/>
                <w:szCs w:val="28"/>
              </w:rPr>
              <w:t>Емоційний стан</w:t>
            </w:r>
          </w:p>
        </w:tc>
        <w:tc>
          <w:tcPr>
            <w:tcW w:w="1349" w:type="dxa"/>
            <w:vAlign w:val="center"/>
          </w:tcPr>
          <w:p w:rsidR="00E56978" w:rsidRDefault="00E56978" w:rsidP="00DA294D">
            <w:pPr>
              <w:spacing w:line="235" w:lineRule="auto"/>
              <w:ind w:left="-57" w:right="-57"/>
              <w:jc w:val="center"/>
              <w:rPr>
                <w:sz w:val="28"/>
                <w:szCs w:val="28"/>
              </w:rPr>
            </w:pPr>
            <w:r>
              <w:rPr>
                <w:sz w:val="28"/>
                <w:szCs w:val="28"/>
              </w:rPr>
              <w:t>3,3±0,42</w:t>
            </w:r>
          </w:p>
        </w:tc>
        <w:tc>
          <w:tcPr>
            <w:tcW w:w="1645" w:type="dxa"/>
            <w:vAlign w:val="center"/>
          </w:tcPr>
          <w:p w:rsidR="00E56978" w:rsidRDefault="00E56978" w:rsidP="00DA294D">
            <w:pPr>
              <w:spacing w:line="235" w:lineRule="auto"/>
              <w:ind w:left="-57" w:right="-57"/>
              <w:jc w:val="center"/>
              <w:rPr>
                <w:sz w:val="28"/>
                <w:szCs w:val="28"/>
              </w:rPr>
            </w:pPr>
            <w:r>
              <w:rPr>
                <w:sz w:val="28"/>
                <w:szCs w:val="28"/>
              </w:rPr>
              <w:t>5,2±0,11</w:t>
            </w:r>
          </w:p>
        </w:tc>
        <w:tc>
          <w:tcPr>
            <w:tcW w:w="1440" w:type="dxa"/>
            <w:vAlign w:val="center"/>
          </w:tcPr>
          <w:p w:rsidR="00E56978" w:rsidRDefault="00E56978" w:rsidP="00DA294D">
            <w:pPr>
              <w:spacing w:line="235" w:lineRule="auto"/>
              <w:ind w:left="-57" w:right="-57"/>
              <w:jc w:val="center"/>
              <w:rPr>
                <w:sz w:val="28"/>
                <w:szCs w:val="28"/>
              </w:rPr>
            </w:pPr>
            <w:r>
              <w:rPr>
                <w:sz w:val="28"/>
                <w:szCs w:val="28"/>
              </w:rPr>
              <w:t>5,4±0,21</w:t>
            </w:r>
          </w:p>
        </w:tc>
        <w:tc>
          <w:tcPr>
            <w:tcW w:w="1737" w:type="dxa"/>
            <w:vAlign w:val="center"/>
          </w:tcPr>
          <w:p w:rsidR="00E56978" w:rsidRDefault="00E56978" w:rsidP="00DA294D">
            <w:pPr>
              <w:spacing w:line="235" w:lineRule="auto"/>
              <w:ind w:left="-57" w:right="-57"/>
              <w:jc w:val="center"/>
              <w:rPr>
                <w:sz w:val="28"/>
                <w:szCs w:val="28"/>
              </w:rPr>
            </w:pPr>
            <w:r>
              <w:rPr>
                <w:sz w:val="28"/>
                <w:szCs w:val="28"/>
              </w:rPr>
              <w:t>5,8±0,13</w:t>
            </w:r>
          </w:p>
        </w:tc>
        <w:tc>
          <w:tcPr>
            <w:tcW w:w="774" w:type="dxa"/>
            <w:vAlign w:val="center"/>
          </w:tcPr>
          <w:p w:rsidR="00E56978" w:rsidRDefault="00E56978" w:rsidP="00DA294D">
            <w:pPr>
              <w:spacing w:line="235" w:lineRule="auto"/>
              <w:ind w:left="-57" w:right="-57"/>
              <w:jc w:val="center"/>
              <w:rPr>
                <w:sz w:val="28"/>
                <w:szCs w:val="28"/>
              </w:rPr>
            </w:pPr>
            <w:r>
              <w:rPr>
                <w:sz w:val="28"/>
                <w:szCs w:val="28"/>
              </w:rPr>
              <w:t>&lt;0,05</w:t>
            </w:r>
          </w:p>
        </w:tc>
      </w:tr>
      <w:tr w:rsidR="00E56978" w:rsidTr="00DA294D">
        <w:trPr>
          <w:jc w:val="center"/>
        </w:trPr>
        <w:tc>
          <w:tcPr>
            <w:tcW w:w="2773" w:type="dxa"/>
            <w:vAlign w:val="center"/>
          </w:tcPr>
          <w:p w:rsidR="00E56978" w:rsidRDefault="00E56978" w:rsidP="00DA294D">
            <w:pPr>
              <w:spacing w:line="235" w:lineRule="auto"/>
              <w:ind w:left="-57" w:right="-57"/>
              <w:rPr>
                <w:sz w:val="28"/>
                <w:szCs w:val="28"/>
              </w:rPr>
            </w:pPr>
            <w:r>
              <w:rPr>
                <w:sz w:val="28"/>
                <w:szCs w:val="28"/>
              </w:rPr>
              <w:t>Психічне здоров</w:t>
            </w:r>
            <w:r>
              <w:rPr>
                <w:sz w:val="28"/>
                <w:szCs w:val="28"/>
                <w:lang w:val="en-US"/>
              </w:rPr>
              <w:t>’</w:t>
            </w:r>
            <w:r>
              <w:rPr>
                <w:sz w:val="28"/>
                <w:szCs w:val="28"/>
              </w:rPr>
              <w:t>я</w:t>
            </w:r>
          </w:p>
        </w:tc>
        <w:tc>
          <w:tcPr>
            <w:tcW w:w="1349" w:type="dxa"/>
            <w:vAlign w:val="center"/>
          </w:tcPr>
          <w:p w:rsidR="00E56978" w:rsidRDefault="00E56978" w:rsidP="00DA294D">
            <w:pPr>
              <w:spacing w:line="235" w:lineRule="auto"/>
              <w:ind w:left="-57" w:right="-57"/>
              <w:jc w:val="center"/>
              <w:rPr>
                <w:sz w:val="28"/>
                <w:szCs w:val="28"/>
              </w:rPr>
            </w:pPr>
            <w:r>
              <w:rPr>
                <w:sz w:val="28"/>
                <w:szCs w:val="28"/>
              </w:rPr>
              <w:t>12,9±0,9</w:t>
            </w:r>
          </w:p>
        </w:tc>
        <w:tc>
          <w:tcPr>
            <w:tcW w:w="1645" w:type="dxa"/>
            <w:vAlign w:val="center"/>
          </w:tcPr>
          <w:p w:rsidR="00E56978" w:rsidRDefault="00E56978" w:rsidP="00DA294D">
            <w:pPr>
              <w:spacing w:line="235" w:lineRule="auto"/>
              <w:ind w:left="-57" w:right="-57"/>
              <w:jc w:val="center"/>
              <w:rPr>
                <w:sz w:val="28"/>
                <w:szCs w:val="28"/>
              </w:rPr>
            </w:pPr>
            <w:r>
              <w:rPr>
                <w:sz w:val="28"/>
                <w:szCs w:val="28"/>
              </w:rPr>
              <w:t>19,5±0,5</w:t>
            </w:r>
          </w:p>
        </w:tc>
        <w:tc>
          <w:tcPr>
            <w:tcW w:w="1440" w:type="dxa"/>
            <w:vAlign w:val="center"/>
          </w:tcPr>
          <w:p w:rsidR="00E56978" w:rsidRDefault="00E56978" w:rsidP="00DA294D">
            <w:pPr>
              <w:spacing w:line="235" w:lineRule="auto"/>
              <w:ind w:left="-57" w:right="-57"/>
              <w:jc w:val="center"/>
              <w:rPr>
                <w:sz w:val="28"/>
                <w:szCs w:val="28"/>
              </w:rPr>
            </w:pPr>
            <w:r>
              <w:rPr>
                <w:sz w:val="28"/>
                <w:szCs w:val="28"/>
              </w:rPr>
              <w:t>25,3±0,4</w:t>
            </w:r>
          </w:p>
        </w:tc>
        <w:tc>
          <w:tcPr>
            <w:tcW w:w="1737" w:type="dxa"/>
            <w:vAlign w:val="center"/>
          </w:tcPr>
          <w:p w:rsidR="00E56978" w:rsidRDefault="00E56978" w:rsidP="00DA294D">
            <w:pPr>
              <w:spacing w:line="235" w:lineRule="auto"/>
              <w:ind w:left="-57" w:right="-57"/>
              <w:jc w:val="center"/>
              <w:rPr>
                <w:sz w:val="28"/>
                <w:szCs w:val="28"/>
              </w:rPr>
            </w:pPr>
            <w:r>
              <w:rPr>
                <w:sz w:val="28"/>
                <w:szCs w:val="28"/>
              </w:rPr>
              <w:t>27,4±0,3</w:t>
            </w:r>
          </w:p>
        </w:tc>
        <w:tc>
          <w:tcPr>
            <w:tcW w:w="774" w:type="dxa"/>
            <w:vAlign w:val="center"/>
          </w:tcPr>
          <w:p w:rsidR="00E56978" w:rsidRDefault="00E56978" w:rsidP="00DA294D">
            <w:pPr>
              <w:spacing w:line="235" w:lineRule="auto"/>
              <w:ind w:left="-57" w:right="-57"/>
              <w:jc w:val="center"/>
              <w:rPr>
                <w:sz w:val="28"/>
                <w:szCs w:val="28"/>
              </w:rPr>
            </w:pPr>
            <w:r>
              <w:rPr>
                <w:sz w:val="28"/>
                <w:szCs w:val="28"/>
              </w:rPr>
              <w:t>&lt;0,05</w:t>
            </w:r>
          </w:p>
        </w:tc>
      </w:tr>
    </w:tbl>
    <w:p w:rsidR="00E56978" w:rsidRDefault="00E56978" w:rsidP="00E56978">
      <w:pPr>
        <w:spacing w:line="235" w:lineRule="auto"/>
        <w:jc w:val="both"/>
        <w:rPr>
          <w:sz w:val="28"/>
          <w:szCs w:val="28"/>
          <w:lang w:val="uk-UA"/>
        </w:rPr>
      </w:pPr>
      <w:r>
        <w:rPr>
          <w:sz w:val="28"/>
          <w:szCs w:val="28"/>
        </w:rPr>
        <w:t>* - діти дошкільного та шкільного віку.</w:t>
      </w:r>
    </w:p>
    <w:p w:rsidR="00E56978" w:rsidRDefault="00E56978" w:rsidP="00E56978">
      <w:pPr>
        <w:pStyle w:val="24"/>
        <w:spacing w:after="0" w:line="235" w:lineRule="auto"/>
        <w:ind w:left="0" w:firstLine="709"/>
        <w:jc w:val="both"/>
        <w:rPr>
          <w:sz w:val="16"/>
          <w:szCs w:val="16"/>
          <w:lang w:val="uk-UA"/>
        </w:rPr>
      </w:pPr>
    </w:p>
    <w:p w:rsidR="00E56978" w:rsidRDefault="00E56978" w:rsidP="00E56978">
      <w:pPr>
        <w:pStyle w:val="24"/>
        <w:spacing w:after="0" w:line="235" w:lineRule="auto"/>
        <w:ind w:left="0" w:firstLine="709"/>
        <w:jc w:val="both"/>
        <w:rPr>
          <w:szCs w:val="28"/>
          <w:lang w:val="uk-UA"/>
        </w:rPr>
      </w:pPr>
      <w:r>
        <w:rPr>
          <w:szCs w:val="28"/>
        </w:rPr>
        <w:t>Таким чином</w:t>
      </w:r>
      <w:r>
        <w:rPr>
          <w:szCs w:val="28"/>
          <w:lang w:val="uk-UA"/>
        </w:rPr>
        <w:t>,</w:t>
      </w:r>
      <w:r>
        <w:rPr>
          <w:szCs w:val="28"/>
        </w:rPr>
        <w:t xml:space="preserve"> підводячи підсумок </w:t>
      </w:r>
      <w:r>
        <w:rPr>
          <w:szCs w:val="28"/>
          <w:lang w:val="uk-UA"/>
        </w:rPr>
        <w:t xml:space="preserve">та враховуючи </w:t>
      </w:r>
      <w:r>
        <w:rPr>
          <w:szCs w:val="28"/>
        </w:rPr>
        <w:t>результат</w:t>
      </w:r>
      <w:r>
        <w:rPr>
          <w:szCs w:val="28"/>
          <w:lang w:val="uk-UA"/>
        </w:rPr>
        <w:t>и</w:t>
      </w:r>
      <w:r>
        <w:rPr>
          <w:szCs w:val="28"/>
        </w:rPr>
        <w:t xml:space="preserve"> лікування </w:t>
      </w:r>
      <w:r>
        <w:rPr>
          <w:szCs w:val="28"/>
          <w:lang w:val="uk-UA"/>
        </w:rPr>
        <w:t>за критерієм якість життя,</w:t>
      </w:r>
      <w:r>
        <w:rPr>
          <w:szCs w:val="28"/>
        </w:rPr>
        <w:t xml:space="preserve"> необхідно констатувати, що впровадження комплексу діагностичних та прогностичних алгоритмов, розроблених лікувальних заходів спрямованих на попередження розвитку рецидивного спайкоутворення та рецидивуючої </w:t>
      </w:r>
      <w:r>
        <w:rPr>
          <w:szCs w:val="28"/>
          <w:lang w:val="uk-UA"/>
        </w:rPr>
        <w:t>НК,</w:t>
      </w:r>
      <w:r>
        <w:rPr>
          <w:szCs w:val="28"/>
        </w:rPr>
        <w:t xml:space="preserve"> дозволило покращити кількість відмінних результатів на 12,05% (54,85% в основній та 42,80% в контрольній групі); добрих на 5,8% (41,58% в основній та 35,78% в контрольній групі); знизити кількість прооперованих дітей із задовільними результатами на </w:t>
      </w:r>
      <w:r>
        <w:rPr>
          <w:szCs w:val="28"/>
          <w:lang w:val="uk-UA"/>
        </w:rPr>
        <w:t>17,84</w:t>
      </w:r>
      <w:r>
        <w:rPr>
          <w:szCs w:val="28"/>
        </w:rPr>
        <w:t>% (</w:t>
      </w:r>
      <w:r>
        <w:rPr>
          <w:szCs w:val="28"/>
          <w:lang w:val="uk-UA"/>
        </w:rPr>
        <w:t>3,58</w:t>
      </w:r>
      <w:r>
        <w:rPr>
          <w:szCs w:val="28"/>
        </w:rPr>
        <w:t xml:space="preserve">% в основній та </w:t>
      </w:r>
      <w:r>
        <w:rPr>
          <w:szCs w:val="28"/>
          <w:lang w:val="uk-UA"/>
        </w:rPr>
        <w:t>21,42</w:t>
      </w:r>
      <w:r>
        <w:rPr>
          <w:szCs w:val="28"/>
        </w:rPr>
        <w:t>% в контрольній групі)</w:t>
      </w:r>
      <w:r>
        <w:rPr>
          <w:szCs w:val="28"/>
          <w:lang w:val="uk-UA"/>
        </w:rPr>
        <w:t>.</w:t>
      </w:r>
    </w:p>
    <w:p w:rsidR="00E56978" w:rsidRDefault="00E56978" w:rsidP="00E56978">
      <w:pPr>
        <w:pStyle w:val="24"/>
        <w:spacing w:after="0" w:line="235" w:lineRule="auto"/>
        <w:ind w:left="0" w:firstLine="709"/>
        <w:jc w:val="both"/>
        <w:rPr>
          <w:sz w:val="22"/>
          <w:szCs w:val="22"/>
          <w:lang w:val="uk-UA"/>
        </w:rPr>
      </w:pPr>
    </w:p>
    <w:p w:rsidR="00E56978" w:rsidRDefault="00E56978" w:rsidP="00E56978">
      <w:pPr>
        <w:spacing w:line="235" w:lineRule="auto"/>
        <w:ind w:firstLine="709"/>
        <w:jc w:val="center"/>
        <w:rPr>
          <w:b/>
          <w:sz w:val="28"/>
          <w:szCs w:val="28"/>
          <w:lang w:val="uk-UA"/>
        </w:rPr>
      </w:pPr>
      <w:r>
        <w:rPr>
          <w:b/>
          <w:sz w:val="28"/>
          <w:szCs w:val="28"/>
          <w:lang w:val="uk-UA"/>
        </w:rPr>
        <w:t>ВИСНОВКИ</w:t>
      </w:r>
    </w:p>
    <w:p w:rsidR="00E56978" w:rsidRDefault="00E56978" w:rsidP="00E56978">
      <w:pPr>
        <w:spacing w:line="235" w:lineRule="auto"/>
        <w:ind w:firstLine="709"/>
        <w:jc w:val="center"/>
        <w:rPr>
          <w:b/>
          <w:sz w:val="16"/>
          <w:szCs w:val="16"/>
          <w:lang w:val="uk-UA"/>
        </w:rPr>
      </w:pPr>
    </w:p>
    <w:p w:rsidR="00E56978" w:rsidRDefault="00E56978" w:rsidP="00E56978">
      <w:pPr>
        <w:spacing w:line="235" w:lineRule="auto"/>
        <w:ind w:firstLine="709"/>
        <w:jc w:val="both"/>
        <w:rPr>
          <w:sz w:val="28"/>
          <w:szCs w:val="28"/>
          <w:lang w:val="uk-UA"/>
        </w:rPr>
      </w:pPr>
      <w:r>
        <w:rPr>
          <w:sz w:val="28"/>
          <w:szCs w:val="28"/>
          <w:lang w:val="uk-UA"/>
        </w:rPr>
        <w:t xml:space="preserve">Дисертаційна робота містить науково-теоретичне узагальнення та нове вирішення актуальної науково-практичної проблеми дитячої хірургії - поліпшення результатів лікування дітей </w:t>
      </w:r>
      <w:r>
        <w:rPr>
          <w:color w:val="000000"/>
          <w:sz w:val="28"/>
          <w:szCs w:val="28"/>
          <w:lang w:val="uk-UA"/>
        </w:rPr>
        <w:t xml:space="preserve">з </w:t>
      </w:r>
      <w:r>
        <w:rPr>
          <w:sz w:val="28"/>
          <w:szCs w:val="28"/>
          <w:lang w:val="uk-UA"/>
        </w:rPr>
        <w:t>непрохідністю кишечника на підставі комплексного вивчення основних ланок патогенезу та розробки критеріїв диференціальної діагностики, обґрунтування вибору раціональної тактики лікування та удосконалення технологій хірургічного втручання з прогнозуванням їх результатів і післяопераційну реабілітацію.</w:t>
      </w:r>
    </w:p>
    <w:p w:rsidR="00E56978" w:rsidRDefault="00E56978" w:rsidP="00973A42">
      <w:pPr>
        <w:numPr>
          <w:ilvl w:val="0"/>
          <w:numId w:val="47"/>
        </w:numPr>
        <w:tabs>
          <w:tab w:val="clear" w:pos="720"/>
          <w:tab w:val="left" w:pos="-180"/>
          <w:tab w:val="num" w:pos="540"/>
        </w:tabs>
        <w:suppressAutoHyphens w:val="0"/>
        <w:autoSpaceDE w:val="0"/>
        <w:autoSpaceDN w:val="0"/>
        <w:adjustRightInd w:val="0"/>
        <w:spacing w:line="235" w:lineRule="auto"/>
        <w:ind w:left="540" w:hanging="540"/>
        <w:jc w:val="both"/>
        <w:rPr>
          <w:sz w:val="28"/>
          <w:szCs w:val="28"/>
          <w:lang w:val="uk-UA"/>
        </w:rPr>
      </w:pPr>
      <w:r>
        <w:rPr>
          <w:sz w:val="28"/>
          <w:szCs w:val="28"/>
          <w:lang w:val="uk-UA"/>
        </w:rPr>
        <w:t xml:space="preserve">На основі клінічного досвіду діагностики та лікування 633 хворих встановлено, що хворі з порушенням прохідності кишечнику складають до 26,54±1,52% дітей серед пацієнтів хірургічного відділення, із яких діти </w:t>
      </w:r>
      <w:r>
        <w:rPr>
          <w:sz w:val="28"/>
          <w:szCs w:val="28"/>
          <w:lang w:val="uk-UA"/>
        </w:rPr>
        <w:lastRenderedPageBreak/>
        <w:t>раннього віку до 38.22% - 297 пацієнтів, а причиною непрохідності є вроджена у 227 (35,86%), та набута у 406 (64,14%) недуга.</w:t>
      </w:r>
    </w:p>
    <w:p w:rsidR="00E56978" w:rsidRDefault="00E56978" w:rsidP="00973A42">
      <w:pPr>
        <w:numPr>
          <w:ilvl w:val="0"/>
          <w:numId w:val="47"/>
        </w:numPr>
        <w:tabs>
          <w:tab w:val="clear" w:pos="720"/>
          <w:tab w:val="left" w:pos="-180"/>
          <w:tab w:val="num" w:pos="540"/>
        </w:tabs>
        <w:suppressAutoHyphens w:val="0"/>
        <w:autoSpaceDE w:val="0"/>
        <w:autoSpaceDN w:val="0"/>
        <w:adjustRightInd w:val="0"/>
        <w:spacing w:line="235" w:lineRule="auto"/>
        <w:ind w:left="540" w:hanging="540"/>
        <w:jc w:val="both"/>
        <w:rPr>
          <w:sz w:val="28"/>
          <w:szCs w:val="28"/>
          <w:lang w:val="uk-UA"/>
        </w:rPr>
      </w:pPr>
      <w:r>
        <w:rPr>
          <w:sz w:val="28"/>
          <w:szCs w:val="28"/>
          <w:lang w:val="uk-UA"/>
        </w:rPr>
        <w:t xml:space="preserve">У формуванні ускладнень НК провідна роль належить підвищенню внутрікишкового та внутрічеревного тиску, який зумовлює тип порушень кровообігу кишечнику (зворотній чи незворотній), наслідком цього є структурно-функціональна перебудова проксимального відділу слизової оболонки кишечника. З огляду на це, лікування даного контингенту хворих має бути комплексним та направленим на фізіологічну нормалізацію внутрікишкового і внутрічеревного тиску. </w:t>
      </w:r>
    </w:p>
    <w:p w:rsidR="00E56978" w:rsidRDefault="00E56978" w:rsidP="00973A42">
      <w:pPr>
        <w:numPr>
          <w:ilvl w:val="0"/>
          <w:numId w:val="47"/>
        </w:numPr>
        <w:tabs>
          <w:tab w:val="clear" w:pos="720"/>
          <w:tab w:val="left" w:pos="-180"/>
          <w:tab w:val="num" w:pos="540"/>
        </w:tabs>
        <w:suppressAutoHyphens w:val="0"/>
        <w:autoSpaceDE w:val="0"/>
        <w:autoSpaceDN w:val="0"/>
        <w:adjustRightInd w:val="0"/>
        <w:spacing w:line="235" w:lineRule="auto"/>
        <w:ind w:left="540" w:hanging="540"/>
        <w:jc w:val="both"/>
        <w:rPr>
          <w:sz w:val="28"/>
          <w:szCs w:val="28"/>
          <w:lang w:val="uk-UA"/>
        </w:rPr>
      </w:pPr>
      <w:r>
        <w:rPr>
          <w:sz w:val="28"/>
          <w:szCs w:val="28"/>
          <w:lang w:val="uk-UA"/>
        </w:rPr>
        <w:t>Аналіз анамнестичних, клінічних та лабораторних даних показав, що атипова клінічна симптоматика НК з I стадією клінічного перебігу встановлена у 39,0% хворих, і у 14,28% з II стадією недуги. У хворих з III та IV стадіями недуги переважала симптоматика органної та поліорганної недостатності.</w:t>
      </w:r>
    </w:p>
    <w:p w:rsidR="00E56978" w:rsidRDefault="00E56978" w:rsidP="00973A42">
      <w:pPr>
        <w:numPr>
          <w:ilvl w:val="0"/>
          <w:numId w:val="47"/>
        </w:numPr>
        <w:tabs>
          <w:tab w:val="clear" w:pos="720"/>
          <w:tab w:val="num" w:pos="540"/>
        </w:tabs>
        <w:suppressAutoHyphens w:val="0"/>
        <w:spacing w:line="235" w:lineRule="auto"/>
        <w:ind w:left="540" w:hanging="540"/>
        <w:jc w:val="both"/>
        <w:rPr>
          <w:sz w:val="28"/>
          <w:szCs w:val="28"/>
          <w:lang w:val="uk-UA"/>
        </w:rPr>
      </w:pPr>
      <w:r>
        <w:rPr>
          <w:snapToGrid w:val="0"/>
          <w:sz w:val="28"/>
          <w:szCs w:val="28"/>
          <w:lang w:val="uk-UA"/>
        </w:rPr>
        <w:t xml:space="preserve">Найбільшу діагностичну цінність щодо топографо-анатомічної верифікації НК має рентгенологічне (99,7±1,1%) та сонографічне (93,5±3,2%) дослідження. </w:t>
      </w:r>
      <w:r>
        <w:rPr>
          <w:sz w:val="28"/>
          <w:szCs w:val="28"/>
          <w:lang w:val="uk-UA"/>
        </w:rPr>
        <w:t>Розроблені алгоритми обстеження та прогнозування перебігу недуги дають можливість ранньої діагностики як ймовірних ускладнень, так і причин НК у дітей з дослідженням кровотоку в ділянці непрохідності, що вірогідно (р&lt;0,05) перевищує відповідні показники традиційного обстеження. Доведено, що за показниками діагностичної цінності променеві методи (рентгенографія та УЗД) не мають суттєвої різниці (р</w:t>
      </w:r>
      <w:r>
        <w:rPr>
          <w:sz w:val="28"/>
          <w:szCs w:val="28"/>
          <w:lang w:val="uk-UA"/>
        </w:rPr>
        <w:sym w:font="Symbol" w:char="F03E"/>
      </w:r>
      <w:r>
        <w:rPr>
          <w:sz w:val="28"/>
          <w:szCs w:val="28"/>
          <w:lang w:val="uk-UA"/>
        </w:rPr>
        <w:t xml:space="preserve">0,05). </w:t>
      </w:r>
    </w:p>
    <w:p w:rsidR="00E56978" w:rsidRDefault="00E56978" w:rsidP="00973A42">
      <w:pPr>
        <w:numPr>
          <w:ilvl w:val="0"/>
          <w:numId w:val="47"/>
        </w:numPr>
        <w:tabs>
          <w:tab w:val="clear" w:pos="720"/>
          <w:tab w:val="num" w:pos="540"/>
        </w:tabs>
        <w:suppressAutoHyphens w:val="0"/>
        <w:spacing w:line="235" w:lineRule="auto"/>
        <w:ind w:left="540" w:hanging="540"/>
        <w:jc w:val="both"/>
        <w:rPr>
          <w:sz w:val="28"/>
          <w:szCs w:val="28"/>
          <w:lang w:val="uk-UA"/>
        </w:rPr>
      </w:pPr>
      <w:r>
        <w:rPr>
          <w:sz w:val="28"/>
          <w:szCs w:val="28"/>
          <w:lang w:val="uk-UA"/>
        </w:rPr>
        <w:t>Розроблений алгоритм етапності діагностики та лікування НК та її ускладнень у дітей, який включає загальноклінічне обстеження, рентгенологічне (оглядова рентгенографія, іригографія, пасаж контрасту), УЗД (черевної з дослідженням кровотоку і грудної порожнин при ускладненні НК), за якими визначається стадія і вид порушення гемодинаміки ділянки кишечника, дослідження сечовидільної та серцево-судинної систем на наявність сопутніх вад розвитку.</w:t>
      </w:r>
    </w:p>
    <w:p w:rsidR="00E56978" w:rsidRDefault="00E56978" w:rsidP="00973A42">
      <w:pPr>
        <w:numPr>
          <w:ilvl w:val="0"/>
          <w:numId w:val="47"/>
        </w:numPr>
        <w:tabs>
          <w:tab w:val="clear" w:pos="720"/>
          <w:tab w:val="num" w:pos="540"/>
        </w:tabs>
        <w:suppressAutoHyphens w:val="0"/>
        <w:spacing w:line="235" w:lineRule="auto"/>
        <w:ind w:left="540" w:hanging="540"/>
        <w:jc w:val="both"/>
        <w:rPr>
          <w:snapToGrid w:val="0"/>
          <w:sz w:val="28"/>
          <w:szCs w:val="28"/>
          <w:lang w:val="uk-UA"/>
        </w:rPr>
      </w:pPr>
      <w:r>
        <w:rPr>
          <w:snapToGrid w:val="0"/>
          <w:sz w:val="28"/>
          <w:szCs w:val="28"/>
          <w:lang w:val="uk-UA"/>
        </w:rPr>
        <w:t xml:space="preserve">Непрохідність кишечника характеризується наступними стадіями клінічного перебігу: </w:t>
      </w:r>
      <w:r>
        <w:rPr>
          <w:snapToGrid w:val="0"/>
          <w:sz w:val="28"/>
          <w:szCs w:val="28"/>
          <w:lang w:val="en-US"/>
        </w:rPr>
        <w:t>I</w:t>
      </w:r>
      <w:r>
        <w:rPr>
          <w:snapToGrid w:val="0"/>
          <w:sz w:val="28"/>
          <w:szCs w:val="28"/>
          <w:lang w:val="uk-UA"/>
        </w:rPr>
        <w:t xml:space="preserve">-стадія (компенсації), яка характеризується компенсованими змінами кишечника і внутрішньостінкової гемоциркуляції, 2-стадія (субкомпенсації), що характеризується субкомпенсованими дегенеративно-дистрофічними змінами в слизовій оболонці кишечника, </w:t>
      </w:r>
      <w:r>
        <w:rPr>
          <w:snapToGrid w:val="0"/>
          <w:sz w:val="28"/>
          <w:szCs w:val="28"/>
          <w:lang w:val="en-US"/>
        </w:rPr>
        <w:t>III</w:t>
      </w:r>
      <w:r>
        <w:rPr>
          <w:snapToGrid w:val="0"/>
          <w:sz w:val="28"/>
          <w:szCs w:val="28"/>
          <w:lang w:val="uk-UA"/>
        </w:rPr>
        <w:t xml:space="preserve">-стадія (декомпенсація) бактеріотоксемії з дистрофічними змінами в слизовій оболонці кишечника, </w:t>
      </w:r>
      <w:r>
        <w:rPr>
          <w:snapToGrid w:val="0"/>
          <w:sz w:val="28"/>
          <w:szCs w:val="28"/>
          <w:lang w:val="en-US"/>
        </w:rPr>
        <w:t>IV</w:t>
      </w:r>
      <w:r>
        <w:rPr>
          <w:snapToGrid w:val="0"/>
          <w:sz w:val="28"/>
          <w:szCs w:val="28"/>
          <w:lang w:val="uk-UA"/>
        </w:rPr>
        <w:t>-стадія поліорганної недостатності. Стадії компенсації і субкомпенсації відповідають локальній запальній відповіді, а фази декомпенсації та поліорганної недостатності є наслідком системних запальних уражень.</w:t>
      </w:r>
    </w:p>
    <w:p w:rsidR="00E56978" w:rsidRDefault="00E56978" w:rsidP="00973A42">
      <w:pPr>
        <w:pStyle w:val="afffffffd"/>
        <w:numPr>
          <w:ilvl w:val="0"/>
          <w:numId w:val="47"/>
        </w:numPr>
        <w:tabs>
          <w:tab w:val="clear" w:pos="720"/>
          <w:tab w:val="num" w:pos="540"/>
        </w:tabs>
        <w:suppressAutoHyphens w:val="0"/>
        <w:spacing w:after="0" w:line="235" w:lineRule="auto"/>
        <w:ind w:left="540" w:hanging="540"/>
        <w:jc w:val="both"/>
        <w:rPr>
          <w:szCs w:val="28"/>
        </w:rPr>
      </w:pPr>
      <w:r>
        <w:rPr>
          <w:szCs w:val="28"/>
        </w:rPr>
        <w:t xml:space="preserve">При визначенні показань до консервативного або оперативного лікування доцільно керуватися критеріями клінічної стадії НК, при компенсованих змінах в організмі і кишечнику - показано консервативне лікування, яке є ефективним у 27.33%, оперативне - у 72.67%. В стадії суб- та декомпенсації доцільно проводити кишковий лаваж декомпресію, що сприяє зменшенню мікробної контамінації та стабілізації біоенергетичних процесів в слизовій оболонці кишечника і очеревини. </w:t>
      </w:r>
    </w:p>
    <w:p w:rsidR="00E56978" w:rsidRDefault="00E56978" w:rsidP="00973A42">
      <w:pPr>
        <w:pStyle w:val="afffffffd"/>
        <w:numPr>
          <w:ilvl w:val="0"/>
          <w:numId w:val="47"/>
        </w:numPr>
        <w:tabs>
          <w:tab w:val="clear" w:pos="720"/>
          <w:tab w:val="num" w:pos="540"/>
        </w:tabs>
        <w:suppressAutoHyphens w:val="0"/>
        <w:spacing w:after="0" w:line="235" w:lineRule="auto"/>
        <w:ind w:left="540" w:hanging="540"/>
        <w:jc w:val="both"/>
        <w:rPr>
          <w:szCs w:val="28"/>
        </w:rPr>
      </w:pPr>
      <w:r>
        <w:rPr>
          <w:szCs w:val="28"/>
        </w:rPr>
        <w:lastRenderedPageBreak/>
        <w:t xml:space="preserve">Для оптимізації вибору раціонального методу хірургічного лікування розроблена клінічна класифікація резекцій кишечника, яка вміщує алгоритм відновлення безперервності кишечнику, що дозволяє оптимізувати як вибір методу первинного оперативного втручання, так і вибір методу і термінів відновного етапу. </w:t>
      </w:r>
    </w:p>
    <w:p w:rsidR="00E56978" w:rsidRDefault="00E56978" w:rsidP="00973A42">
      <w:pPr>
        <w:numPr>
          <w:ilvl w:val="0"/>
          <w:numId w:val="47"/>
        </w:numPr>
        <w:tabs>
          <w:tab w:val="clear" w:pos="720"/>
          <w:tab w:val="num" w:pos="540"/>
        </w:tabs>
        <w:suppressAutoHyphens w:val="0"/>
        <w:spacing w:line="235" w:lineRule="auto"/>
        <w:ind w:left="540" w:hanging="540"/>
        <w:jc w:val="both"/>
        <w:rPr>
          <w:sz w:val="28"/>
          <w:szCs w:val="28"/>
          <w:lang w:val="uk-UA"/>
        </w:rPr>
      </w:pPr>
      <w:r>
        <w:rPr>
          <w:sz w:val="28"/>
          <w:szCs w:val="28"/>
          <w:lang w:val="uk-UA"/>
        </w:rPr>
        <w:t>Розроблені оригінальні хірургічні технології накладання міжкишкових анастомозів зменшують кількість післяопераційних ускладнень (з 15,79% до 6,10%) (р&lt;0,05) і поліпшують функціональні результати лікування та суттєво підвищують адаптацію і якість життя хворих. Розроблені міжкишкові анастомози дозволяють на ранніх етапах проводити профілактику ентеральної недостатності та є вибором при лікуванні НК.</w:t>
      </w:r>
    </w:p>
    <w:p w:rsidR="00E56978" w:rsidRDefault="00E56978" w:rsidP="00973A42">
      <w:pPr>
        <w:numPr>
          <w:ilvl w:val="0"/>
          <w:numId w:val="47"/>
        </w:numPr>
        <w:tabs>
          <w:tab w:val="clear" w:pos="720"/>
          <w:tab w:val="num" w:pos="540"/>
        </w:tabs>
        <w:suppressAutoHyphens w:val="0"/>
        <w:spacing w:line="235" w:lineRule="auto"/>
        <w:ind w:left="540" w:hanging="540"/>
        <w:jc w:val="both"/>
        <w:rPr>
          <w:sz w:val="28"/>
          <w:szCs w:val="28"/>
          <w:lang w:val="uk-UA"/>
        </w:rPr>
      </w:pPr>
      <w:r>
        <w:rPr>
          <w:sz w:val="28"/>
          <w:szCs w:val="28"/>
          <w:lang w:val="uk-UA"/>
        </w:rPr>
        <w:t xml:space="preserve">Після обширних резекцій кишечника аліментарна та ентеральна недостатність розвивається за рахунок невідповідності довжини і площі  травного каналу, що викликає білкові та електролітні порушення. Розроблений комплекс заходів реабілітації прооперованих хворих, що дозволив зменшити ранні і віддалені наслідки перенесених ампутаційних операцій та покращити якість життя.  </w:t>
      </w:r>
    </w:p>
    <w:p w:rsidR="00E56978" w:rsidRDefault="00E56978" w:rsidP="00973A42">
      <w:pPr>
        <w:pStyle w:val="afffffffd"/>
        <w:numPr>
          <w:ilvl w:val="0"/>
          <w:numId w:val="47"/>
        </w:numPr>
        <w:tabs>
          <w:tab w:val="clear" w:pos="720"/>
          <w:tab w:val="num" w:pos="540"/>
        </w:tabs>
        <w:suppressAutoHyphens w:val="0"/>
        <w:spacing w:after="0" w:line="235" w:lineRule="auto"/>
        <w:ind w:left="540" w:hanging="540"/>
        <w:jc w:val="both"/>
        <w:rPr>
          <w:szCs w:val="28"/>
        </w:rPr>
      </w:pPr>
      <w:r>
        <w:rPr>
          <w:color w:val="000000"/>
          <w:szCs w:val="28"/>
        </w:rPr>
        <w:t xml:space="preserve">Інтегральна оцінка ефективності лікування хворих головної та контрольної груп на НК підтверджують, що розроблена індивідуалізована  патогенетична відновна терапія </w:t>
      </w:r>
      <w:r>
        <w:rPr>
          <w:szCs w:val="28"/>
        </w:rPr>
        <w:t>з застосуванням засобів корекції психовегетативного синдрому та ймовірних порушень регуляції моторної функції кишечника значно покращили якість життя та адаптацію хворих пацієнтів.</w:t>
      </w:r>
    </w:p>
    <w:p w:rsidR="00E56978" w:rsidRDefault="00E56978" w:rsidP="00973A42">
      <w:pPr>
        <w:pStyle w:val="afffffffd"/>
        <w:numPr>
          <w:ilvl w:val="0"/>
          <w:numId w:val="47"/>
        </w:numPr>
        <w:tabs>
          <w:tab w:val="clear" w:pos="720"/>
          <w:tab w:val="num" w:pos="540"/>
        </w:tabs>
        <w:suppressAutoHyphens w:val="0"/>
        <w:spacing w:after="0" w:line="235" w:lineRule="auto"/>
        <w:ind w:left="540" w:hanging="540"/>
        <w:jc w:val="both"/>
        <w:rPr>
          <w:szCs w:val="28"/>
        </w:rPr>
      </w:pPr>
      <w:r>
        <w:rPr>
          <w:szCs w:val="28"/>
        </w:rPr>
        <w:t xml:space="preserve"> Віддалені результати свідчать про необхідність постійного диспансерного нагляду з плановою госпіталізацією та проведенням як комплексного обстеження, так і відновного лікування з корекцією встановлених порушень не менше 2 рази на рік протягом 5 років.</w:t>
      </w:r>
    </w:p>
    <w:p w:rsidR="00E56978" w:rsidRDefault="00E56978" w:rsidP="00E56978">
      <w:pPr>
        <w:pStyle w:val="afffffffa"/>
        <w:spacing w:line="235" w:lineRule="auto"/>
        <w:ind w:firstLine="709"/>
        <w:rPr>
          <w:szCs w:val="28"/>
        </w:rPr>
      </w:pPr>
    </w:p>
    <w:p w:rsidR="00E56978" w:rsidRDefault="00E56978" w:rsidP="00E56978">
      <w:pPr>
        <w:pStyle w:val="afffffffa"/>
        <w:spacing w:line="235" w:lineRule="auto"/>
        <w:ind w:firstLine="709"/>
        <w:rPr>
          <w:szCs w:val="28"/>
        </w:rPr>
      </w:pPr>
      <w:r>
        <w:rPr>
          <w:szCs w:val="28"/>
        </w:rPr>
        <w:t>ПРАКТИЧНІ РЕКОМЕНДАЦІЇ</w:t>
      </w:r>
    </w:p>
    <w:p w:rsidR="00E56978" w:rsidRDefault="00E56978" w:rsidP="00E56978">
      <w:pPr>
        <w:pStyle w:val="afffffffa"/>
        <w:spacing w:line="235" w:lineRule="auto"/>
        <w:ind w:firstLine="709"/>
        <w:rPr>
          <w:sz w:val="16"/>
          <w:szCs w:val="16"/>
        </w:rPr>
      </w:pPr>
    </w:p>
    <w:p w:rsidR="00E56978" w:rsidRDefault="00E56978" w:rsidP="00E56978">
      <w:pPr>
        <w:spacing w:line="235" w:lineRule="auto"/>
        <w:ind w:firstLine="709"/>
        <w:jc w:val="both"/>
        <w:rPr>
          <w:sz w:val="28"/>
          <w:szCs w:val="28"/>
          <w:lang w:val="uk-UA"/>
        </w:rPr>
      </w:pPr>
      <w:r>
        <w:rPr>
          <w:sz w:val="28"/>
          <w:szCs w:val="28"/>
          <w:lang w:val="uk-UA"/>
        </w:rPr>
        <w:t>Всі діти, які в анамнезі мають клініку гострого чи хронічного блювання з затримкою випорожнення підлягають госпіталізації в хірургічні відділення з метою з’ясування причини порушення транзиту хімусу по травному кналу.</w:t>
      </w:r>
    </w:p>
    <w:p w:rsidR="00E56978" w:rsidRDefault="00E56978" w:rsidP="00E56978">
      <w:pPr>
        <w:spacing w:line="235" w:lineRule="auto"/>
        <w:ind w:firstLine="709"/>
        <w:jc w:val="both"/>
        <w:rPr>
          <w:sz w:val="28"/>
          <w:szCs w:val="28"/>
          <w:lang w:val="uk-UA"/>
        </w:rPr>
      </w:pPr>
      <w:r>
        <w:rPr>
          <w:sz w:val="28"/>
          <w:szCs w:val="28"/>
          <w:lang w:val="uk-UA"/>
        </w:rPr>
        <w:t xml:space="preserve">Для своєчасної діагностики НК у дітей слід застосовувати диференційно-діагностичниі алгоритми, складовими елементами якого є комплексне клініко-лабораторне, рентгенологічне та УЗД дослідження хворих як при госпіталізації, так і в динаміці, що дає можливість проводити ранню діагностику захворювання, і при скринінгових обстеженнях, так і при неможливості проведення інвазивних методів дослідження. З метою об'єктивної оцінки стадій НК варто застосовувати сканування черевної порожнини з наступним дослідженням кровотоку. </w:t>
      </w:r>
    </w:p>
    <w:p w:rsidR="00E56978" w:rsidRDefault="00E56978" w:rsidP="00E56978">
      <w:pPr>
        <w:spacing w:line="235" w:lineRule="auto"/>
        <w:ind w:firstLine="709"/>
        <w:jc w:val="both"/>
        <w:rPr>
          <w:color w:val="000000"/>
          <w:sz w:val="28"/>
          <w:szCs w:val="28"/>
          <w:lang w:val="uk-UA"/>
        </w:rPr>
      </w:pPr>
      <w:r>
        <w:rPr>
          <w:color w:val="000000"/>
          <w:sz w:val="28"/>
          <w:szCs w:val="28"/>
          <w:lang w:val="uk-UA"/>
        </w:rPr>
        <w:t xml:space="preserve">Відновлення безперервності кишечнику є одним з основних чинників успішного лікування пацієнтів з НК, тому в будь-якій ситуації треба передбачити можливість збереження  непереривності кишечника з метою відновлення пасажу хімусу. </w:t>
      </w:r>
    </w:p>
    <w:p w:rsidR="00E56978" w:rsidRDefault="00E56978" w:rsidP="00E56978">
      <w:pPr>
        <w:spacing w:line="235" w:lineRule="auto"/>
        <w:ind w:firstLine="709"/>
        <w:jc w:val="both"/>
        <w:rPr>
          <w:sz w:val="28"/>
          <w:szCs w:val="28"/>
        </w:rPr>
      </w:pPr>
      <w:r>
        <w:rPr>
          <w:sz w:val="28"/>
          <w:szCs w:val="28"/>
        </w:rPr>
        <w:lastRenderedPageBreak/>
        <w:t xml:space="preserve">Діти, що перенесли оперативні втручання на черевній порожнині та мали ознаки хронічної чи гострої непрохідності підлягають диспансерному нагляду хірурга, гастроентеролога та педіатра. </w:t>
      </w:r>
    </w:p>
    <w:p w:rsidR="00E56978" w:rsidRDefault="00E56978" w:rsidP="00E56978">
      <w:pPr>
        <w:widowControl w:val="0"/>
        <w:autoSpaceDE w:val="0"/>
        <w:autoSpaceDN w:val="0"/>
        <w:adjustRightInd w:val="0"/>
        <w:spacing w:line="235" w:lineRule="auto"/>
        <w:ind w:firstLine="709"/>
        <w:jc w:val="center"/>
        <w:rPr>
          <w:b/>
          <w:sz w:val="28"/>
          <w:szCs w:val="28"/>
          <w:lang w:val="uk-UA"/>
        </w:rPr>
      </w:pPr>
      <w:r>
        <w:rPr>
          <w:b/>
          <w:sz w:val="28"/>
          <w:szCs w:val="28"/>
        </w:rPr>
        <w:t xml:space="preserve">CПИСОК </w:t>
      </w:r>
      <w:r>
        <w:rPr>
          <w:b/>
          <w:sz w:val="28"/>
          <w:szCs w:val="28"/>
          <w:lang w:val="uk-UA"/>
        </w:rPr>
        <w:t xml:space="preserve"> </w:t>
      </w:r>
      <w:r>
        <w:rPr>
          <w:b/>
          <w:sz w:val="28"/>
          <w:szCs w:val="28"/>
        </w:rPr>
        <w:t xml:space="preserve">ОПУБЛІКОВАНИХ </w:t>
      </w:r>
      <w:r>
        <w:rPr>
          <w:b/>
          <w:sz w:val="28"/>
          <w:szCs w:val="28"/>
          <w:lang w:val="uk-UA"/>
        </w:rPr>
        <w:t xml:space="preserve">ПРАЦЬ </w:t>
      </w:r>
      <w:r>
        <w:rPr>
          <w:b/>
          <w:sz w:val="28"/>
          <w:szCs w:val="28"/>
        </w:rPr>
        <w:t>ЗА ТЕМОЮ ДИСЕРТАЦІЇ</w:t>
      </w:r>
    </w:p>
    <w:p w:rsidR="00E56978" w:rsidRDefault="00E56978" w:rsidP="00E56978">
      <w:pPr>
        <w:widowControl w:val="0"/>
        <w:autoSpaceDE w:val="0"/>
        <w:autoSpaceDN w:val="0"/>
        <w:adjustRightInd w:val="0"/>
        <w:spacing w:line="235" w:lineRule="auto"/>
        <w:ind w:firstLine="709"/>
        <w:jc w:val="center"/>
        <w:rPr>
          <w:b/>
          <w:sz w:val="28"/>
          <w:szCs w:val="28"/>
          <w:lang w:val="uk-UA"/>
        </w:rPr>
      </w:pPr>
    </w:p>
    <w:p w:rsidR="00E56978" w:rsidRDefault="00E56978" w:rsidP="00973A42">
      <w:pPr>
        <w:numPr>
          <w:ilvl w:val="0"/>
          <w:numId w:val="49"/>
        </w:numPr>
        <w:tabs>
          <w:tab w:val="left" w:pos="360"/>
          <w:tab w:val="left" w:pos="540"/>
          <w:tab w:val="left" w:pos="3936"/>
          <w:tab w:val="left" w:pos="4786"/>
          <w:tab w:val="left" w:pos="7196"/>
          <w:tab w:val="left" w:pos="7905"/>
        </w:tabs>
        <w:suppressAutoHyphens w:val="0"/>
        <w:autoSpaceDE w:val="0"/>
        <w:autoSpaceDN w:val="0"/>
        <w:adjustRightInd w:val="0"/>
        <w:spacing w:line="235" w:lineRule="auto"/>
        <w:ind w:left="1492" w:hanging="360"/>
        <w:jc w:val="both"/>
        <w:rPr>
          <w:sz w:val="28"/>
          <w:szCs w:val="28"/>
          <w:lang w:val="uk-UA"/>
        </w:rPr>
      </w:pPr>
      <w:r>
        <w:rPr>
          <w:sz w:val="28"/>
          <w:szCs w:val="28"/>
          <w:lang w:val="uk-UA"/>
        </w:rPr>
        <w:t>Рибальченко В.Ф.</w:t>
      </w:r>
      <w:r>
        <w:rPr>
          <w:sz w:val="28"/>
          <w:szCs w:val="28"/>
          <w:lang w:val="en-US"/>
        </w:rPr>
        <w:t xml:space="preserve"> </w:t>
      </w:r>
      <w:r>
        <w:rPr>
          <w:sz w:val="28"/>
          <w:szCs w:val="28"/>
          <w:lang w:val="uk-UA"/>
        </w:rPr>
        <w:t>Кишечні стоми як етап лікування дітей.</w:t>
      </w:r>
      <w:r>
        <w:rPr>
          <w:sz w:val="28"/>
          <w:szCs w:val="28"/>
          <w:lang w:val="en-US"/>
        </w:rPr>
        <w:t xml:space="preserve"> //</w:t>
      </w:r>
      <w:r>
        <w:rPr>
          <w:sz w:val="28"/>
          <w:szCs w:val="28"/>
          <w:lang w:val="uk-UA"/>
        </w:rPr>
        <w:t>Збірник наукових праць співробітників КМАПО ім. П.Л.Шупика.- вип. 13.-книга 2. –Київ,-2004. –С. 534-539.</w:t>
      </w:r>
    </w:p>
    <w:p w:rsidR="00E56978" w:rsidRDefault="00E56978" w:rsidP="00973A42">
      <w:pPr>
        <w:numPr>
          <w:ilvl w:val="0"/>
          <w:numId w:val="49"/>
        </w:numPr>
        <w:tabs>
          <w:tab w:val="left" w:pos="360"/>
          <w:tab w:val="left" w:pos="540"/>
          <w:tab w:val="left" w:pos="3936"/>
          <w:tab w:val="left" w:pos="4786"/>
          <w:tab w:val="left" w:pos="7196"/>
          <w:tab w:val="left" w:pos="7905"/>
        </w:tabs>
        <w:suppressAutoHyphens w:val="0"/>
        <w:autoSpaceDE w:val="0"/>
        <w:autoSpaceDN w:val="0"/>
        <w:adjustRightInd w:val="0"/>
        <w:spacing w:line="235" w:lineRule="auto"/>
        <w:ind w:left="1492" w:hanging="360"/>
        <w:jc w:val="both"/>
        <w:rPr>
          <w:sz w:val="28"/>
          <w:szCs w:val="28"/>
          <w:lang w:val="uk-UA"/>
        </w:rPr>
      </w:pPr>
      <w:r>
        <w:rPr>
          <w:sz w:val="28"/>
          <w:szCs w:val="28"/>
          <w:lang w:val="uk-UA"/>
        </w:rPr>
        <w:t>Рибальченко В.Ф. Патогенетична спільність формування симптоматики при непрохідності кишечнику вродженого та набутого характеру.  // Хірургія дитячого віку.  2007. –т. IV. -№3(16). –С.38-52.</w:t>
      </w:r>
    </w:p>
    <w:p w:rsidR="00E56978" w:rsidRDefault="00E56978" w:rsidP="00973A42">
      <w:pPr>
        <w:numPr>
          <w:ilvl w:val="0"/>
          <w:numId w:val="49"/>
        </w:numPr>
        <w:tabs>
          <w:tab w:val="left" w:pos="360"/>
          <w:tab w:val="left" w:pos="540"/>
          <w:tab w:val="left" w:pos="3936"/>
          <w:tab w:val="left" w:pos="4786"/>
          <w:tab w:val="left" w:pos="7196"/>
          <w:tab w:val="left" w:pos="7905"/>
        </w:tabs>
        <w:suppressAutoHyphens w:val="0"/>
        <w:autoSpaceDE w:val="0"/>
        <w:autoSpaceDN w:val="0"/>
        <w:adjustRightInd w:val="0"/>
        <w:spacing w:line="235" w:lineRule="auto"/>
        <w:ind w:left="1492" w:hanging="360"/>
        <w:jc w:val="both"/>
        <w:rPr>
          <w:sz w:val="28"/>
          <w:szCs w:val="28"/>
          <w:lang w:val="uk-UA"/>
        </w:rPr>
      </w:pPr>
      <w:r>
        <w:rPr>
          <w:sz w:val="28"/>
          <w:szCs w:val="28"/>
          <w:lang w:val="uk-UA"/>
        </w:rPr>
        <w:t>Рибальченко В.Ф. Обширні резекції товстого кишечника у дітей. Збірник наукових праць співробітників КМАПО ім. П.Л.Шупика.- вип. 13.-книга 1.–Київ,-2004. –С. 372-378.</w:t>
      </w:r>
    </w:p>
    <w:p w:rsidR="00E56978" w:rsidRDefault="00E56978" w:rsidP="00973A42">
      <w:pPr>
        <w:numPr>
          <w:ilvl w:val="0"/>
          <w:numId w:val="49"/>
        </w:numPr>
        <w:tabs>
          <w:tab w:val="left" w:pos="360"/>
          <w:tab w:val="left" w:pos="540"/>
          <w:tab w:val="left" w:pos="3936"/>
          <w:tab w:val="left" w:pos="4786"/>
          <w:tab w:val="left" w:pos="7196"/>
          <w:tab w:val="left" w:pos="7905"/>
        </w:tabs>
        <w:suppressAutoHyphens w:val="0"/>
        <w:autoSpaceDE w:val="0"/>
        <w:autoSpaceDN w:val="0"/>
        <w:adjustRightInd w:val="0"/>
        <w:spacing w:line="235" w:lineRule="auto"/>
        <w:ind w:left="1492" w:hanging="360"/>
        <w:jc w:val="both"/>
        <w:rPr>
          <w:sz w:val="28"/>
          <w:szCs w:val="28"/>
          <w:lang w:val="uk-UA"/>
        </w:rPr>
      </w:pPr>
      <w:r>
        <w:rPr>
          <w:sz w:val="28"/>
          <w:szCs w:val="28"/>
          <w:lang w:val="uk-UA"/>
        </w:rPr>
        <w:t>Рибальченко В.Ф. Гостра кишечна непрохідність у дітей. Збірник наукових праць співробітників КМАПО ім. П.Л.Шупика.- вип. 14.-книга 2.–Київ.-2005. –С.324-332.</w:t>
      </w:r>
    </w:p>
    <w:p w:rsidR="00E56978" w:rsidRDefault="00E56978" w:rsidP="00973A42">
      <w:pPr>
        <w:numPr>
          <w:ilvl w:val="0"/>
          <w:numId w:val="49"/>
        </w:numPr>
        <w:tabs>
          <w:tab w:val="left" w:pos="360"/>
          <w:tab w:val="left" w:pos="540"/>
          <w:tab w:val="left" w:pos="817"/>
          <w:tab w:val="left" w:pos="3936"/>
          <w:tab w:val="left" w:pos="4786"/>
          <w:tab w:val="left" w:pos="7196"/>
          <w:tab w:val="left" w:pos="7905"/>
        </w:tabs>
        <w:suppressAutoHyphens w:val="0"/>
        <w:autoSpaceDE w:val="0"/>
        <w:autoSpaceDN w:val="0"/>
        <w:adjustRightInd w:val="0"/>
        <w:spacing w:line="235" w:lineRule="auto"/>
        <w:ind w:left="1492" w:hanging="360"/>
        <w:jc w:val="both"/>
        <w:rPr>
          <w:sz w:val="28"/>
          <w:szCs w:val="28"/>
          <w:lang w:val="uk-UA"/>
        </w:rPr>
      </w:pPr>
      <w:r>
        <w:rPr>
          <w:sz w:val="28"/>
          <w:szCs w:val="28"/>
          <w:lang w:val="uk-UA"/>
        </w:rPr>
        <w:t>Рибальченко В.Ф. Синдром ентеральної недостатності у дітей. // Хірургія дитячого віку. -2007. т. IV. №1(14). –С. 33-47.</w:t>
      </w:r>
    </w:p>
    <w:p w:rsidR="00E56978" w:rsidRDefault="00E56978" w:rsidP="00973A42">
      <w:pPr>
        <w:numPr>
          <w:ilvl w:val="0"/>
          <w:numId w:val="49"/>
        </w:numPr>
        <w:tabs>
          <w:tab w:val="left" w:pos="360"/>
          <w:tab w:val="left" w:pos="540"/>
          <w:tab w:val="left" w:pos="817"/>
          <w:tab w:val="left" w:pos="3936"/>
          <w:tab w:val="left" w:pos="4786"/>
          <w:tab w:val="left" w:pos="7196"/>
          <w:tab w:val="left" w:pos="7905"/>
        </w:tabs>
        <w:suppressAutoHyphens w:val="0"/>
        <w:autoSpaceDE w:val="0"/>
        <w:autoSpaceDN w:val="0"/>
        <w:adjustRightInd w:val="0"/>
        <w:spacing w:line="235" w:lineRule="auto"/>
        <w:ind w:left="1492" w:hanging="360"/>
        <w:jc w:val="both"/>
        <w:rPr>
          <w:sz w:val="28"/>
          <w:szCs w:val="28"/>
          <w:lang w:val="uk-UA"/>
        </w:rPr>
      </w:pPr>
      <w:r>
        <w:rPr>
          <w:sz w:val="28"/>
          <w:szCs w:val="28"/>
          <w:lang w:val="uk-UA"/>
        </w:rPr>
        <w:t>Рибальченко В.Ф. Непрохідність ілеоцекального кута у дітей. // Хірургія дитячого віку. -2007. т. IV. -№2 (15). –С.20-30.</w:t>
      </w:r>
    </w:p>
    <w:p w:rsidR="00E56978" w:rsidRDefault="00E56978" w:rsidP="00973A42">
      <w:pPr>
        <w:numPr>
          <w:ilvl w:val="0"/>
          <w:numId w:val="49"/>
        </w:numPr>
        <w:tabs>
          <w:tab w:val="left" w:pos="360"/>
          <w:tab w:val="left" w:pos="540"/>
          <w:tab w:val="left" w:pos="817"/>
          <w:tab w:val="left" w:pos="3936"/>
          <w:tab w:val="left" w:pos="4786"/>
          <w:tab w:val="left" w:pos="7196"/>
          <w:tab w:val="left" w:pos="7905"/>
        </w:tabs>
        <w:suppressAutoHyphens w:val="0"/>
        <w:autoSpaceDE w:val="0"/>
        <w:autoSpaceDN w:val="0"/>
        <w:adjustRightInd w:val="0"/>
        <w:spacing w:line="235" w:lineRule="auto"/>
        <w:ind w:left="1492" w:hanging="360"/>
        <w:jc w:val="both"/>
        <w:rPr>
          <w:sz w:val="28"/>
          <w:szCs w:val="28"/>
          <w:lang w:val="uk-UA"/>
        </w:rPr>
      </w:pPr>
      <w:r>
        <w:rPr>
          <w:sz w:val="28"/>
          <w:szCs w:val="28"/>
          <w:lang w:val="uk-UA"/>
        </w:rPr>
        <w:t>Рибальченко В.Ф. Непрохідність кишечника у дітей. // Вісник Вінницького національного медичного університету. 2007. -№11(1</w:t>
      </w:r>
      <w:r>
        <w:rPr>
          <w:sz w:val="28"/>
          <w:szCs w:val="28"/>
        </w:rPr>
        <w:t>/2).</w:t>
      </w:r>
      <w:r>
        <w:rPr>
          <w:sz w:val="28"/>
          <w:szCs w:val="28"/>
          <w:lang w:val="uk-UA"/>
        </w:rPr>
        <w:t xml:space="preserve"> –</w:t>
      </w:r>
      <w:r>
        <w:rPr>
          <w:sz w:val="28"/>
          <w:szCs w:val="28"/>
        </w:rPr>
        <w:t>С</w:t>
      </w:r>
      <w:r>
        <w:rPr>
          <w:sz w:val="28"/>
          <w:szCs w:val="28"/>
          <w:lang w:val="uk-UA"/>
        </w:rPr>
        <w:t>.</w:t>
      </w:r>
      <w:r>
        <w:rPr>
          <w:sz w:val="28"/>
          <w:szCs w:val="28"/>
        </w:rPr>
        <w:t xml:space="preserve"> 362-363.</w:t>
      </w:r>
    </w:p>
    <w:p w:rsidR="00E56978" w:rsidRDefault="00E56978" w:rsidP="00973A42">
      <w:pPr>
        <w:numPr>
          <w:ilvl w:val="0"/>
          <w:numId w:val="49"/>
        </w:numPr>
        <w:tabs>
          <w:tab w:val="left" w:pos="360"/>
          <w:tab w:val="left" w:pos="540"/>
          <w:tab w:val="left" w:pos="817"/>
          <w:tab w:val="left" w:pos="3936"/>
          <w:tab w:val="left" w:pos="4786"/>
          <w:tab w:val="left" w:pos="7196"/>
          <w:tab w:val="left" w:pos="7905"/>
        </w:tabs>
        <w:suppressAutoHyphens w:val="0"/>
        <w:autoSpaceDE w:val="0"/>
        <w:autoSpaceDN w:val="0"/>
        <w:adjustRightInd w:val="0"/>
        <w:spacing w:line="235" w:lineRule="auto"/>
        <w:ind w:left="1492" w:hanging="360"/>
        <w:jc w:val="both"/>
        <w:rPr>
          <w:sz w:val="28"/>
          <w:szCs w:val="28"/>
          <w:lang w:val="uk-UA"/>
        </w:rPr>
      </w:pPr>
      <w:r>
        <w:rPr>
          <w:sz w:val="28"/>
          <w:szCs w:val="28"/>
          <w:lang w:val="uk-UA"/>
        </w:rPr>
        <w:t>Рибальченко В.Ф. Резекції тонкого кишечника у дітей. // Хірургія дитячого віку. -2004. –т. 1. - №3(4). –С.93-96.</w:t>
      </w:r>
    </w:p>
    <w:p w:rsidR="00E56978" w:rsidRDefault="00E56978" w:rsidP="00973A42">
      <w:pPr>
        <w:numPr>
          <w:ilvl w:val="0"/>
          <w:numId w:val="49"/>
        </w:numPr>
        <w:tabs>
          <w:tab w:val="left" w:pos="360"/>
          <w:tab w:val="left" w:pos="540"/>
          <w:tab w:val="left" w:pos="817"/>
          <w:tab w:val="left" w:pos="3936"/>
          <w:tab w:val="left" w:pos="4786"/>
          <w:tab w:val="left" w:pos="7196"/>
          <w:tab w:val="left" w:pos="7905"/>
        </w:tabs>
        <w:suppressAutoHyphens w:val="0"/>
        <w:autoSpaceDE w:val="0"/>
        <w:autoSpaceDN w:val="0"/>
        <w:adjustRightInd w:val="0"/>
        <w:spacing w:line="235" w:lineRule="auto"/>
        <w:ind w:left="1492" w:hanging="360"/>
        <w:jc w:val="both"/>
        <w:rPr>
          <w:sz w:val="28"/>
          <w:szCs w:val="28"/>
          <w:lang w:val="uk-UA"/>
        </w:rPr>
      </w:pPr>
      <w:r>
        <w:rPr>
          <w:sz w:val="28"/>
          <w:szCs w:val="28"/>
          <w:lang w:val="uk-UA"/>
        </w:rPr>
        <w:t xml:space="preserve">Рибальченко В.Ф. Результати лікування дітей з непрохідністю кишечника. // Хірургія дитячого віку. -2008. –т. </w:t>
      </w:r>
      <w:r>
        <w:rPr>
          <w:sz w:val="28"/>
          <w:szCs w:val="28"/>
          <w:lang w:val="en-US"/>
        </w:rPr>
        <w:t>V</w:t>
      </w:r>
      <w:r>
        <w:rPr>
          <w:sz w:val="28"/>
          <w:szCs w:val="28"/>
          <w:lang w:val="uk-UA"/>
        </w:rPr>
        <w:t>. - №1(18). –С.91-94.</w:t>
      </w:r>
    </w:p>
    <w:p w:rsidR="00E56978" w:rsidRDefault="00E56978" w:rsidP="00973A42">
      <w:pPr>
        <w:numPr>
          <w:ilvl w:val="0"/>
          <w:numId w:val="49"/>
        </w:numPr>
        <w:tabs>
          <w:tab w:val="left" w:pos="360"/>
          <w:tab w:val="left" w:pos="540"/>
          <w:tab w:val="left" w:pos="817"/>
          <w:tab w:val="left" w:pos="3936"/>
          <w:tab w:val="left" w:pos="4786"/>
          <w:tab w:val="left" w:pos="7196"/>
          <w:tab w:val="left" w:pos="7905"/>
        </w:tabs>
        <w:suppressAutoHyphens w:val="0"/>
        <w:autoSpaceDE w:val="0"/>
        <w:autoSpaceDN w:val="0"/>
        <w:adjustRightInd w:val="0"/>
        <w:spacing w:line="235" w:lineRule="auto"/>
        <w:ind w:left="1492" w:hanging="360"/>
        <w:jc w:val="both"/>
        <w:rPr>
          <w:sz w:val="28"/>
          <w:szCs w:val="28"/>
          <w:lang w:val="uk-UA"/>
        </w:rPr>
      </w:pPr>
      <w:r>
        <w:rPr>
          <w:sz w:val="28"/>
          <w:szCs w:val="28"/>
          <w:lang w:val="uk-UA"/>
        </w:rPr>
        <w:t xml:space="preserve">Рибальченко В.Ф. Патогенетична класифікація непрохідності кишечника у дітей. Стадійність перебігу недуги. // Хірургія дитячого віку. -2007. –т. </w:t>
      </w:r>
      <w:r>
        <w:rPr>
          <w:sz w:val="28"/>
          <w:szCs w:val="28"/>
          <w:lang w:val="en-US"/>
        </w:rPr>
        <w:t>IV</w:t>
      </w:r>
      <w:r>
        <w:rPr>
          <w:sz w:val="28"/>
          <w:szCs w:val="28"/>
          <w:lang w:val="uk-UA"/>
        </w:rPr>
        <w:t>. - №</w:t>
      </w:r>
      <w:r>
        <w:rPr>
          <w:sz w:val="28"/>
          <w:szCs w:val="28"/>
          <w:lang w:val="en-US"/>
        </w:rPr>
        <w:t>4</w:t>
      </w:r>
      <w:r>
        <w:rPr>
          <w:sz w:val="28"/>
          <w:szCs w:val="28"/>
          <w:lang w:val="uk-UA"/>
        </w:rPr>
        <w:t>(1</w:t>
      </w:r>
      <w:r>
        <w:rPr>
          <w:sz w:val="28"/>
          <w:szCs w:val="28"/>
          <w:lang w:val="en-US"/>
        </w:rPr>
        <w:t>7</w:t>
      </w:r>
      <w:r>
        <w:rPr>
          <w:sz w:val="28"/>
          <w:szCs w:val="28"/>
          <w:lang w:val="uk-UA"/>
        </w:rPr>
        <w:t>). –С.</w:t>
      </w:r>
      <w:r>
        <w:rPr>
          <w:sz w:val="28"/>
          <w:szCs w:val="28"/>
          <w:lang w:val="en-US"/>
        </w:rPr>
        <w:t>24</w:t>
      </w:r>
      <w:r>
        <w:rPr>
          <w:sz w:val="28"/>
          <w:szCs w:val="28"/>
          <w:lang w:val="uk-UA"/>
        </w:rPr>
        <w:t>-</w:t>
      </w:r>
      <w:r>
        <w:rPr>
          <w:sz w:val="28"/>
          <w:szCs w:val="28"/>
          <w:lang w:val="en-US"/>
        </w:rPr>
        <w:t>38</w:t>
      </w:r>
      <w:r>
        <w:rPr>
          <w:sz w:val="28"/>
          <w:szCs w:val="28"/>
          <w:lang w:val="uk-UA"/>
        </w:rPr>
        <w:t>.</w:t>
      </w:r>
    </w:p>
    <w:p w:rsidR="00E56978" w:rsidRDefault="00E56978" w:rsidP="00973A42">
      <w:pPr>
        <w:numPr>
          <w:ilvl w:val="0"/>
          <w:numId w:val="49"/>
        </w:numPr>
        <w:tabs>
          <w:tab w:val="left" w:pos="360"/>
          <w:tab w:val="left" w:pos="540"/>
          <w:tab w:val="left" w:pos="817"/>
          <w:tab w:val="left" w:pos="3936"/>
          <w:tab w:val="left" w:pos="4786"/>
          <w:tab w:val="left" w:pos="7196"/>
          <w:tab w:val="left" w:pos="7905"/>
        </w:tabs>
        <w:suppressAutoHyphens w:val="0"/>
        <w:autoSpaceDE w:val="0"/>
        <w:autoSpaceDN w:val="0"/>
        <w:adjustRightInd w:val="0"/>
        <w:spacing w:line="235" w:lineRule="auto"/>
        <w:ind w:left="1492" w:hanging="360"/>
        <w:jc w:val="both"/>
        <w:rPr>
          <w:sz w:val="28"/>
          <w:szCs w:val="28"/>
          <w:lang w:val="uk-UA"/>
        </w:rPr>
      </w:pPr>
      <w:r>
        <w:rPr>
          <w:sz w:val="28"/>
          <w:szCs w:val="28"/>
          <w:lang w:val="uk-UA"/>
        </w:rPr>
        <w:t xml:space="preserve">Рибальченко В.Ф. Кишечна непрохідність у дітей. // Хірургія дитячого віку. -2005. –т. </w:t>
      </w:r>
      <w:r>
        <w:rPr>
          <w:sz w:val="28"/>
          <w:szCs w:val="28"/>
          <w:lang w:val="en-US"/>
        </w:rPr>
        <w:t>II</w:t>
      </w:r>
      <w:r>
        <w:rPr>
          <w:sz w:val="28"/>
          <w:szCs w:val="28"/>
          <w:lang w:val="uk-UA"/>
        </w:rPr>
        <w:t>. - №2(7). –С.50-56.</w:t>
      </w:r>
    </w:p>
    <w:p w:rsidR="00E56978" w:rsidRDefault="00E56978" w:rsidP="00973A42">
      <w:pPr>
        <w:numPr>
          <w:ilvl w:val="0"/>
          <w:numId w:val="49"/>
        </w:numPr>
        <w:tabs>
          <w:tab w:val="left" w:pos="360"/>
          <w:tab w:val="left" w:pos="540"/>
          <w:tab w:val="left" w:pos="3936"/>
          <w:tab w:val="left" w:pos="4786"/>
          <w:tab w:val="left" w:pos="7196"/>
          <w:tab w:val="left" w:pos="7905"/>
        </w:tabs>
        <w:suppressAutoHyphens w:val="0"/>
        <w:autoSpaceDE w:val="0"/>
        <w:autoSpaceDN w:val="0"/>
        <w:adjustRightInd w:val="0"/>
        <w:spacing w:line="235" w:lineRule="auto"/>
        <w:ind w:left="1492" w:hanging="360"/>
        <w:jc w:val="both"/>
        <w:rPr>
          <w:sz w:val="28"/>
          <w:szCs w:val="28"/>
          <w:lang w:val="uk-UA"/>
        </w:rPr>
      </w:pPr>
      <w:r>
        <w:rPr>
          <w:sz w:val="28"/>
          <w:szCs w:val="28"/>
          <w:lang w:val="uk-UA"/>
        </w:rPr>
        <w:t>Рибальченко В.Ф. Харчування дітей після резекції кишечника. //Хірургія дитячого віку. -2004. –т.</w:t>
      </w:r>
      <w:r>
        <w:rPr>
          <w:sz w:val="28"/>
          <w:szCs w:val="28"/>
          <w:lang w:val="en-US"/>
        </w:rPr>
        <w:t>I</w:t>
      </w:r>
      <w:r>
        <w:rPr>
          <w:sz w:val="28"/>
          <w:szCs w:val="28"/>
          <w:lang w:val="uk-UA"/>
        </w:rPr>
        <w:t>. -№2 (3). –С.84-90.</w:t>
      </w:r>
    </w:p>
    <w:p w:rsidR="00E56978" w:rsidRDefault="00E56978" w:rsidP="00973A42">
      <w:pPr>
        <w:numPr>
          <w:ilvl w:val="0"/>
          <w:numId w:val="49"/>
        </w:numPr>
        <w:suppressAutoHyphens w:val="0"/>
        <w:spacing w:line="235" w:lineRule="auto"/>
        <w:ind w:left="1492" w:hanging="360"/>
        <w:jc w:val="both"/>
        <w:rPr>
          <w:sz w:val="28"/>
          <w:szCs w:val="28"/>
          <w:lang w:val="uk-UA"/>
        </w:rPr>
      </w:pPr>
      <w:r>
        <w:rPr>
          <w:sz w:val="28"/>
          <w:szCs w:val="28"/>
          <w:lang w:val="uk-UA"/>
        </w:rPr>
        <w:t>Данилов О.А., Юрченко М.І., Рибальченко В.Ф. Субтотальний агангліоз товстого кишковика у дітей. // Хірургія  України. -2003. -№1(5). –С.54-56. Здобувач самостійно розробив план дослідження, зібрав клінічний матеріал, провів статистичну обробку та аналіз результатів, підготував статтю до друку.</w:t>
      </w:r>
    </w:p>
    <w:p w:rsidR="00E56978" w:rsidRDefault="00E56978" w:rsidP="00973A42">
      <w:pPr>
        <w:numPr>
          <w:ilvl w:val="0"/>
          <w:numId w:val="49"/>
        </w:numPr>
        <w:tabs>
          <w:tab w:val="left" w:pos="360"/>
          <w:tab w:val="left" w:pos="540"/>
        </w:tabs>
        <w:suppressAutoHyphens w:val="0"/>
        <w:autoSpaceDE w:val="0"/>
        <w:autoSpaceDN w:val="0"/>
        <w:adjustRightInd w:val="0"/>
        <w:spacing w:line="235" w:lineRule="auto"/>
        <w:ind w:left="1492" w:hanging="360"/>
        <w:jc w:val="both"/>
        <w:rPr>
          <w:sz w:val="28"/>
          <w:szCs w:val="28"/>
          <w:lang w:val="uk-UA"/>
        </w:rPr>
      </w:pPr>
      <w:r>
        <w:rPr>
          <w:sz w:val="28"/>
          <w:szCs w:val="28"/>
          <w:lang w:val="uk-UA"/>
        </w:rPr>
        <w:t xml:space="preserve">Поєднані гострі гнійні захворювання в дитячій хірургії. Данилов О.А. Белебезьєв Г.І. Юрченко М.І., Рибальченко В.Ф. // Науковий вісник Ужгородського університету, серія «Медицина». -випуск-10.-1999. –С.58-59. </w:t>
      </w:r>
    </w:p>
    <w:p w:rsidR="00E56978" w:rsidRDefault="00E56978" w:rsidP="00973A42">
      <w:pPr>
        <w:numPr>
          <w:ilvl w:val="0"/>
          <w:numId w:val="49"/>
        </w:numPr>
        <w:tabs>
          <w:tab w:val="left" w:pos="360"/>
          <w:tab w:val="left" w:pos="540"/>
          <w:tab w:val="left" w:pos="817"/>
          <w:tab w:val="left" w:pos="3936"/>
          <w:tab w:val="left" w:pos="4786"/>
          <w:tab w:val="left" w:pos="7196"/>
          <w:tab w:val="left" w:pos="7905"/>
        </w:tabs>
        <w:suppressAutoHyphens w:val="0"/>
        <w:autoSpaceDE w:val="0"/>
        <w:autoSpaceDN w:val="0"/>
        <w:adjustRightInd w:val="0"/>
        <w:spacing w:line="235" w:lineRule="auto"/>
        <w:ind w:left="1492" w:hanging="360"/>
        <w:jc w:val="both"/>
        <w:rPr>
          <w:sz w:val="28"/>
          <w:szCs w:val="28"/>
          <w:lang w:val="uk-UA"/>
        </w:rPr>
      </w:pPr>
      <w:r>
        <w:rPr>
          <w:sz w:val="28"/>
          <w:szCs w:val="28"/>
          <w:lang w:val="uk-UA"/>
        </w:rPr>
        <w:t xml:space="preserve"> Юрченко М.І., Рибальченко В.Ф. Класифікація резекцій кишечника у дітей. // Хірургія дитячого віку. -2004. –т. </w:t>
      </w:r>
      <w:r>
        <w:rPr>
          <w:sz w:val="28"/>
          <w:szCs w:val="28"/>
          <w:lang w:val="en-US"/>
        </w:rPr>
        <w:t>I</w:t>
      </w:r>
      <w:r>
        <w:rPr>
          <w:sz w:val="28"/>
          <w:szCs w:val="28"/>
          <w:lang w:val="uk-UA"/>
        </w:rPr>
        <w:t>. - №4(5). –С.92-96. Здобувач самостійно зробив огляд літератури і план дослідження, зібрав клінічний матеріал, провів статистичну обробку та аналіз результатів, підготував статтю до друку.</w:t>
      </w:r>
    </w:p>
    <w:p w:rsidR="00E56978" w:rsidRDefault="00E56978" w:rsidP="00973A42">
      <w:pPr>
        <w:numPr>
          <w:ilvl w:val="0"/>
          <w:numId w:val="49"/>
        </w:numPr>
        <w:tabs>
          <w:tab w:val="left" w:pos="360"/>
          <w:tab w:val="left" w:pos="540"/>
          <w:tab w:val="left" w:pos="817"/>
          <w:tab w:val="left" w:pos="3936"/>
          <w:tab w:val="left" w:pos="4786"/>
          <w:tab w:val="left" w:pos="7196"/>
          <w:tab w:val="left" w:pos="7905"/>
        </w:tabs>
        <w:suppressAutoHyphens w:val="0"/>
        <w:autoSpaceDE w:val="0"/>
        <w:autoSpaceDN w:val="0"/>
        <w:adjustRightInd w:val="0"/>
        <w:spacing w:line="235" w:lineRule="auto"/>
        <w:ind w:left="1492" w:hanging="360"/>
        <w:jc w:val="both"/>
        <w:rPr>
          <w:sz w:val="28"/>
          <w:szCs w:val="28"/>
          <w:lang w:val="uk-UA"/>
        </w:rPr>
      </w:pPr>
      <w:r>
        <w:rPr>
          <w:sz w:val="28"/>
          <w:szCs w:val="28"/>
          <w:lang w:val="uk-UA"/>
        </w:rPr>
        <w:lastRenderedPageBreak/>
        <w:t>Хвороба Гіршпрунга, клінічний досвід хірургічного лікування 300 хворих методом первинного анастомозу. / Юрченко М.І., Рибальченко В.Ф., Стусик Ю.Р., Урін О.М. // Збірник наукових праць співробітників КМАПО ім.П.Л.Шупика.-вип.10.-кн.1.-Київ,2001.-С.194-199. Здобувач самостійно розробив план дослідження, зібрав клінічний матеріал, провів статистичну обробку та аналіз результатів, підготував статтю до друку.</w:t>
      </w:r>
    </w:p>
    <w:p w:rsidR="00E56978" w:rsidRDefault="00E56978" w:rsidP="00973A42">
      <w:pPr>
        <w:numPr>
          <w:ilvl w:val="0"/>
          <w:numId w:val="49"/>
        </w:numPr>
        <w:tabs>
          <w:tab w:val="left" w:pos="360"/>
          <w:tab w:val="left" w:pos="540"/>
          <w:tab w:val="left" w:pos="817"/>
          <w:tab w:val="left" w:pos="3936"/>
          <w:tab w:val="left" w:pos="4786"/>
          <w:tab w:val="left" w:pos="7196"/>
          <w:tab w:val="left" w:pos="7905"/>
        </w:tabs>
        <w:suppressAutoHyphens w:val="0"/>
        <w:autoSpaceDE w:val="0"/>
        <w:autoSpaceDN w:val="0"/>
        <w:adjustRightInd w:val="0"/>
        <w:spacing w:line="235" w:lineRule="auto"/>
        <w:ind w:left="1492" w:hanging="360"/>
        <w:jc w:val="both"/>
        <w:rPr>
          <w:sz w:val="28"/>
          <w:szCs w:val="28"/>
          <w:lang w:val="uk-UA"/>
        </w:rPr>
      </w:pPr>
      <w:r>
        <w:rPr>
          <w:sz w:val="28"/>
          <w:szCs w:val="28"/>
          <w:lang w:val="uk-UA"/>
        </w:rPr>
        <w:t xml:space="preserve">Юрченко М.І., Рибальченко В.Ф. Тотальний агангліоз товстого кишечника у дітей. // Хірургія дитячого віку. -2005. –т. </w:t>
      </w:r>
      <w:r>
        <w:rPr>
          <w:sz w:val="28"/>
          <w:szCs w:val="28"/>
          <w:lang w:val="en-US"/>
        </w:rPr>
        <w:t>II</w:t>
      </w:r>
      <w:r>
        <w:rPr>
          <w:sz w:val="28"/>
          <w:szCs w:val="28"/>
          <w:lang w:val="uk-UA"/>
        </w:rPr>
        <w:t>. - №8(9). –С.93-100. Здобувач самостійно зробив огляд літератури і план дослідження, зібрав клінічний матеріал, провів статистичну обробку результатів, підготував статтю до друку.</w:t>
      </w:r>
    </w:p>
    <w:p w:rsidR="00E56978" w:rsidRDefault="00E56978" w:rsidP="00973A42">
      <w:pPr>
        <w:numPr>
          <w:ilvl w:val="0"/>
          <w:numId w:val="49"/>
        </w:numPr>
        <w:tabs>
          <w:tab w:val="left" w:pos="360"/>
          <w:tab w:val="left" w:pos="540"/>
        </w:tabs>
        <w:suppressAutoHyphens w:val="0"/>
        <w:autoSpaceDE w:val="0"/>
        <w:autoSpaceDN w:val="0"/>
        <w:adjustRightInd w:val="0"/>
        <w:spacing w:line="235" w:lineRule="auto"/>
        <w:ind w:left="1492" w:hanging="360"/>
        <w:jc w:val="both"/>
        <w:rPr>
          <w:sz w:val="28"/>
          <w:szCs w:val="28"/>
          <w:lang w:val="uk-UA"/>
        </w:rPr>
      </w:pPr>
      <w:r>
        <w:rPr>
          <w:sz w:val="28"/>
          <w:szCs w:val="28"/>
          <w:lang w:val="uk-UA"/>
        </w:rPr>
        <w:tab/>
        <w:t>Юрченко М.І., Рибальченко В.Ф., Уніч Н.К. Закрепи у дітей. // Хірургія дитячого віку. -2004. –т.</w:t>
      </w:r>
      <w:r>
        <w:rPr>
          <w:sz w:val="28"/>
          <w:szCs w:val="28"/>
          <w:lang w:val="en-US"/>
        </w:rPr>
        <w:t>I</w:t>
      </w:r>
      <w:r>
        <w:rPr>
          <w:sz w:val="28"/>
          <w:szCs w:val="28"/>
          <w:lang w:val="uk-UA"/>
        </w:rPr>
        <w:t>. -№1. –С.73-76. Здобувачу належить організація дослідження, статистична обробка та аналіз результатів, підготовка до друку.</w:t>
      </w:r>
    </w:p>
    <w:p w:rsidR="00E56978" w:rsidRDefault="00E56978" w:rsidP="00973A42">
      <w:pPr>
        <w:numPr>
          <w:ilvl w:val="0"/>
          <w:numId w:val="49"/>
        </w:numPr>
        <w:tabs>
          <w:tab w:val="left" w:pos="360"/>
          <w:tab w:val="left" w:pos="540"/>
        </w:tabs>
        <w:suppressAutoHyphens w:val="0"/>
        <w:autoSpaceDE w:val="0"/>
        <w:autoSpaceDN w:val="0"/>
        <w:adjustRightInd w:val="0"/>
        <w:spacing w:line="235" w:lineRule="auto"/>
        <w:ind w:left="1492" w:hanging="360"/>
        <w:jc w:val="both"/>
        <w:rPr>
          <w:sz w:val="28"/>
          <w:szCs w:val="28"/>
          <w:lang w:val="uk-UA"/>
        </w:rPr>
      </w:pPr>
      <w:r>
        <w:rPr>
          <w:sz w:val="28"/>
          <w:szCs w:val="28"/>
          <w:lang w:val="uk-UA"/>
        </w:rPr>
        <w:t>Юрченко М.І., Рибальченко В.Ф., Смірнова І.В. Хвороба  Гіршпрунга. // Хірургія дитячого віку. -2003. –т.</w:t>
      </w:r>
      <w:r>
        <w:rPr>
          <w:sz w:val="28"/>
          <w:szCs w:val="28"/>
          <w:lang w:val="en-US"/>
        </w:rPr>
        <w:t>I</w:t>
      </w:r>
      <w:r>
        <w:rPr>
          <w:sz w:val="28"/>
          <w:szCs w:val="28"/>
          <w:lang w:val="uk-UA"/>
        </w:rPr>
        <w:t>. -№1. –С.81-87. Здобувачу належить збір матеріалу, статистична обробка результатів, підготовка статті до друку.</w:t>
      </w:r>
    </w:p>
    <w:p w:rsidR="00E56978" w:rsidRDefault="00E56978" w:rsidP="00973A42">
      <w:pPr>
        <w:numPr>
          <w:ilvl w:val="0"/>
          <w:numId w:val="49"/>
        </w:numPr>
        <w:tabs>
          <w:tab w:val="left" w:pos="360"/>
          <w:tab w:val="left" w:pos="540"/>
        </w:tabs>
        <w:suppressAutoHyphens w:val="0"/>
        <w:autoSpaceDE w:val="0"/>
        <w:autoSpaceDN w:val="0"/>
        <w:adjustRightInd w:val="0"/>
        <w:spacing w:line="235" w:lineRule="auto"/>
        <w:ind w:left="1492" w:hanging="360"/>
        <w:jc w:val="both"/>
        <w:rPr>
          <w:sz w:val="28"/>
          <w:szCs w:val="28"/>
          <w:lang w:val="uk-UA"/>
        </w:rPr>
      </w:pPr>
      <w:r>
        <w:rPr>
          <w:sz w:val="28"/>
          <w:szCs w:val="28"/>
          <w:lang w:val="uk-UA"/>
        </w:rPr>
        <w:t>Кишкова інвагінація в дитячій хірургічній практиці. / Урін О.М., Рибальченко В.Ф., Колташ Б.В., Росщепій С.О., Ткачук Т.Г., Мамонтов Д.С. // Хірургія дитячого віку. -2006. т.-III. -№1(10). –С.37-45. Здобувачу належить збір матеріалу, статистична обробка результатів, підготовка статті до друку.</w:t>
      </w:r>
    </w:p>
    <w:p w:rsidR="00E56978" w:rsidRDefault="00E56978" w:rsidP="00973A42">
      <w:pPr>
        <w:numPr>
          <w:ilvl w:val="0"/>
          <w:numId w:val="49"/>
        </w:numPr>
        <w:tabs>
          <w:tab w:val="left" w:pos="360"/>
          <w:tab w:val="left" w:pos="540"/>
        </w:tabs>
        <w:suppressAutoHyphens w:val="0"/>
        <w:autoSpaceDE w:val="0"/>
        <w:autoSpaceDN w:val="0"/>
        <w:adjustRightInd w:val="0"/>
        <w:spacing w:line="235" w:lineRule="auto"/>
        <w:ind w:left="1492" w:hanging="360"/>
        <w:jc w:val="both"/>
        <w:rPr>
          <w:sz w:val="28"/>
          <w:szCs w:val="28"/>
        </w:rPr>
      </w:pPr>
      <w:r>
        <w:rPr>
          <w:sz w:val="28"/>
          <w:szCs w:val="28"/>
          <w:lang w:val="uk-UA"/>
        </w:rPr>
        <w:t>Дивертикул Меккеля у дітей. / Данилов О.А., Рибальченко В.Ф., Урін О.М., Колташ Б.В., Росщепій С.О., Брагінська С.А. //Хірургія дитячого віку.  -2006. т.-III. -№3(12). –</w:t>
      </w:r>
      <w:r>
        <w:rPr>
          <w:sz w:val="28"/>
          <w:szCs w:val="28"/>
        </w:rPr>
        <w:t>С</w:t>
      </w:r>
      <w:r>
        <w:rPr>
          <w:sz w:val="28"/>
          <w:szCs w:val="28"/>
          <w:lang w:val="uk-UA"/>
        </w:rPr>
        <w:t>.56-60. Здобувачу належить організація дослідження, статистична обробка та аналіз результатів, підготовка статті до друку</w:t>
      </w:r>
      <w:r>
        <w:rPr>
          <w:sz w:val="28"/>
          <w:szCs w:val="28"/>
        </w:rPr>
        <w:t>.</w:t>
      </w:r>
    </w:p>
    <w:p w:rsidR="00E56978" w:rsidRDefault="00E56978" w:rsidP="00973A42">
      <w:pPr>
        <w:numPr>
          <w:ilvl w:val="0"/>
          <w:numId w:val="49"/>
        </w:numPr>
        <w:tabs>
          <w:tab w:val="left" w:pos="360"/>
          <w:tab w:val="left" w:pos="540"/>
        </w:tabs>
        <w:suppressAutoHyphens w:val="0"/>
        <w:autoSpaceDE w:val="0"/>
        <w:autoSpaceDN w:val="0"/>
        <w:adjustRightInd w:val="0"/>
        <w:spacing w:line="235" w:lineRule="auto"/>
        <w:ind w:left="1492" w:hanging="360"/>
        <w:jc w:val="both"/>
        <w:rPr>
          <w:sz w:val="28"/>
          <w:szCs w:val="28"/>
          <w:lang w:val="uk-UA"/>
        </w:rPr>
      </w:pPr>
      <w:r>
        <w:rPr>
          <w:sz w:val="28"/>
          <w:szCs w:val="28"/>
          <w:lang w:val="uk-UA"/>
        </w:rPr>
        <w:t>Применение геля «Титриол» в детской хирургической практике.</w:t>
      </w:r>
      <w:r>
        <w:rPr>
          <w:sz w:val="28"/>
          <w:szCs w:val="28"/>
        </w:rPr>
        <w:t xml:space="preserve"> </w:t>
      </w:r>
      <w:r>
        <w:rPr>
          <w:sz w:val="28"/>
          <w:szCs w:val="28"/>
          <w:lang w:val="uk-UA"/>
        </w:rPr>
        <w:t>/ Данилов А.А., Рыбальченко В.Ф., Урин О.М., Михнушова О.С., Колташ Б.В., Брагинська С.А., Пилипчук О.Р., Машуренко В.И. // Хірургія дитячого віку.  -2006. т.-III. -№4(13). –</w:t>
      </w:r>
      <w:r>
        <w:rPr>
          <w:sz w:val="28"/>
          <w:szCs w:val="28"/>
        </w:rPr>
        <w:t>С</w:t>
      </w:r>
      <w:r>
        <w:rPr>
          <w:sz w:val="28"/>
          <w:szCs w:val="28"/>
          <w:lang w:val="uk-UA"/>
        </w:rPr>
        <w:t>.60-65. Здобувачу належить організація дослідження, статистична обробка та аналіз результатів, підготовка статті до друку.</w:t>
      </w:r>
    </w:p>
    <w:p w:rsidR="00E56978" w:rsidRDefault="00E56978" w:rsidP="00973A42">
      <w:pPr>
        <w:numPr>
          <w:ilvl w:val="0"/>
          <w:numId w:val="49"/>
        </w:numPr>
        <w:tabs>
          <w:tab w:val="left" w:pos="360"/>
          <w:tab w:val="left" w:pos="540"/>
        </w:tabs>
        <w:suppressAutoHyphens w:val="0"/>
        <w:autoSpaceDE w:val="0"/>
        <w:autoSpaceDN w:val="0"/>
        <w:adjustRightInd w:val="0"/>
        <w:spacing w:line="235" w:lineRule="auto"/>
        <w:ind w:left="1492" w:hanging="360"/>
        <w:jc w:val="both"/>
        <w:rPr>
          <w:sz w:val="28"/>
          <w:szCs w:val="28"/>
          <w:lang w:val="uk-UA"/>
        </w:rPr>
      </w:pPr>
      <w:r>
        <w:rPr>
          <w:sz w:val="28"/>
          <w:szCs w:val="28"/>
          <w:lang w:val="uk-UA"/>
        </w:rPr>
        <w:t xml:space="preserve">Патент </w:t>
      </w:r>
      <w:r>
        <w:rPr>
          <w:sz w:val="28"/>
          <w:szCs w:val="28"/>
        </w:rPr>
        <w:t>№ 65989</w:t>
      </w:r>
      <w:r>
        <w:rPr>
          <w:sz w:val="28"/>
          <w:szCs w:val="28"/>
          <w:lang w:val="uk-UA"/>
        </w:rPr>
        <w:t xml:space="preserve"> А, </w:t>
      </w:r>
      <w:r>
        <w:rPr>
          <w:sz w:val="28"/>
          <w:szCs w:val="28"/>
          <w:lang w:val="en-US"/>
        </w:rPr>
        <w:t>UA</w:t>
      </w:r>
      <w:r>
        <w:rPr>
          <w:sz w:val="28"/>
          <w:szCs w:val="28"/>
          <w:lang w:val="uk-UA"/>
        </w:rPr>
        <w:t xml:space="preserve"> МПК</w:t>
      </w:r>
      <w:r>
        <w:rPr>
          <w:sz w:val="28"/>
          <w:szCs w:val="28"/>
          <w:vertAlign w:val="superscript"/>
          <w:lang w:val="uk-UA"/>
        </w:rPr>
        <w:t>7</w:t>
      </w:r>
      <w:r>
        <w:rPr>
          <w:sz w:val="28"/>
          <w:szCs w:val="28"/>
        </w:rPr>
        <w:t xml:space="preserve"> А61В17/00. </w:t>
      </w:r>
      <w:r>
        <w:rPr>
          <w:sz w:val="28"/>
          <w:szCs w:val="28"/>
          <w:lang w:val="uk-UA"/>
        </w:rPr>
        <w:t xml:space="preserve">Спосіб накладання косметичного вузлового шва. / </w:t>
      </w:r>
      <w:r>
        <w:rPr>
          <w:sz w:val="28"/>
          <w:szCs w:val="28"/>
        </w:rPr>
        <w:t xml:space="preserve">Рибальченко В.Ф. </w:t>
      </w:r>
      <w:r>
        <w:rPr>
          <w:sz w:val="28"/>
          <w:szCs w:val="28"/>
          <w:lang w:val="uk-UA"/>
        </w:rPr>
        <w:t xml:space="preserve">/ КМАПО ім.П.Л.Шупика, №2003076377; Заявл. 08.07.2003; Опубл. 15.04.2004, Бюл. №4. 2004 р..-4с. </w:t>
      </w:r>
    </w:p>
    <w:p w:rsidR="00E56978" w:rsidRDefault="00E56978" w:rsidP="00973A42">
      <w:pPr>
        <w:numPr>
          <w:ilvl w:val="0"/>
          <w:numId w:val="49"/>
        </w:numPr>
        <w:tabs>
          <w:tab w:val="left" w:pos="360"/>
          <w:tab w:val="left" w:pos="540"/>
        </w:tabs>
        <w:suppressAutoHyphens w:val="0"/>
        <w:autoSpaceDE w:val="0"/>
        <w:autoSpaceDN w:val="0"/>
        <w:adjustRightInd w:val="0"/>
        <w:spacing w:line="235" w:lineRule="auto"/>
        <w:ind w:left="1492" w:hanging="360"/>
        <w:jc w:val="both"/>
        <w:rPr>
          <w:sz w:val="28"/>
          <w:szCs w:val="28"/>
          <w:lang w:val="uk-UA"/>
        </w:rPr>
      </w:pPr>
      <w:r>
        <w:rPr>
          <w:sz w:val="28"/>
          <w:szCs w:val="28"/>
          <w:lang w:val="uk-UA"/>
        </w:rPr>
        <w:t xml:space="preserve">Патент № 65990 А, </w:t>
      </w:r>
      <w:r>
        <w:rPr>
          <w:sz w:val="28"/>
          <w:szCs w:val="28"/>
          <w:lang w:val="en-US"/>
        </w:rPr>
        <w:t>UA</w:t>
      </w:r>
      <w:r>
        <w:rPr>
          <w:sz w:val="28"/>
          <w:szCs w:val="28"/>
          <w:lang w:val="uk-UA"/>
        </w:rPr>
        <w:t xml:space="preserve"> МПК</w:t>
      </w:r>
      <w:r>
        <w:rPr>
          <w:sz w:val="28"/>
          <w:szCs w:val="28"/>
          <w:vertAlign w:val="superscript"/>
          <w:lang w:val="uk-UA"/>
        </w:rPr>
        <w:t>7</w:t>
      </w:r>
      <w:r>
        <w:rPr>
          <w:sz w:val="28"/>
          <w:szCs w:val="28"/>
          <w:lang w:val="uk-UA"/>
        </w:rPr>
        <w:t xml:space="preserve"> А61М27/00. Пристрій для санації порожнин. / Рибальченко В.Ф. / КМАПО ім.П.Л.Шупика, №2003076378; Заявл. 08.07.2003; Опубл. 15.04.2004, Бюл. №4. 2004 р..-4с. </w:t>
      </w:r>
    </w:p>
    <w:p w:rsidR="00E56978" w:rsidRDefault="00E56978" w:rsidP="00973A42">
      <w:pPr>
        <w:numPr>
          <w:ilvl w:val="0"/>
          <w:numId w:val="49"/>
        </w:numPr>
        <w:tabs>
          <w:tab w:val="left" w:pos="360"/>
          <w:tab w:val="left" w:pos="540"/>
        </w:tabs>
        <w:suppressAutoHyphens w:val="0"/>
        <w:autoSpaceDE w:val="0"/>
        <w:autoSpaceDN w:val="0"/>
        <w:adjustRightInd w:val="0"/>
        <w:spacing w:line="235" w:lineRule="auto"/>
        <w:ind w:left="1492" w:hanging="360"/>
        <w:jc w:val="both"/>
        <w:rPr>
          <w:sz w:val="28"/>
          <w:szCs w:val="28"/>
          <w:lang w:val="uk-UA"/>
        </w:rPr>
      </w:pPr>
      <w:r>
        <w:rPr>
          <w:sz w:val="28"/>
          <w:szCs w:val="28"/>
          <w:lang w:val="uk-UA"/>
        </w:rPr>
        <w:t xml:space="preserve">Патент № 65988 А, </w:t>
      </w:r>
      <w:r>
        <w:rPr>
          <w:sz w:val="28"/>
          <w:szCs w:val="28"/>
          <w:lang w:val="en-US"/>
        </w:rPr>
        <w:t>UA</w:t>
      </w:r>
      <w:r>
        <w:rPr>
          <w:sz w:val="28"/>
          <w:szCs w:val="28"/>
          <w:lang w:val="uk-UA"/>
        </w:rPr>
        <w:t xml:space="preserve"> МПК</w:t>
      </w:r>
      <w:r>
        <w:rPr>
          <w:sz w:val="28"/>
          <w:szCs w:val="28"/>
          <w:vertAlign w:val="superscript"/>
          <w:lang w:val="uk-UA"/>
        </w:rPr>
        <w:t>7</w:t>
      </w:r>
      <w:r>
        <w:rPr>
          <w:sz w:val="28"/>
          <w:szCs w:val="28"/>
          <w:lang w:val="uk-UA"/>
        </w:rPr>
        <w:t xml:space="preserve"> А61В17/34. Пункційна голка. / Рибальченко В.Ф. / КМАПО ім.П.Л.Шупика, №2003076376; Заявл. 08.07.2003; Опубл. 15.04.2004, Бюл. №4. 2004 р..-4с. </w:t>
      </w:r>
    </w:p>
    <w:p w:rsidR="00E56978" w:rsidRDefault="00E56978" w:rsidP="00973A42">
      <w:pPr>
        <w:numPr>
          <w:ilvl w:val="0"/>
          <w:numId w:val="49"/>
        </w:numPr>
        <w:tabs>
          <w:tab w:val="left" w:pos="360"/>
          <w:tab w:val="left" w:pos="540"/>
        </w:tabs>
        <w:suppressAutoHyphens w:val="0"/>
        <w:autoSpaceDE w:val="0"/>
        <w:autoSpaceDN w:val="0"/>
        <w:adjustRightInd w:val="0"/>
        <w:spacing w:line="235" w:lineRule="auto"/>
        <w:ind w:left="1492" w:hanging="360"/>
        <w:jc w:val="both"/>
        <w:rPr>
          <w:sz w:val="28"/>
          <w:szCs w:val="28"/>
          <w:lang w:val="uk-UA"/>
        </w:rPr>
      </w:pPr>
      <w:r>
        <w:rPr>
          <w:sz w:val="28"/>
          <w:szCs w:val="28"/>
          <w:lang w:val="uk-UA"/>
        </w:rPr>
        <w:t xml:space="preserve">Патент № 6656, </w:t>
      </w:r>
      <w:r>
        <w:rPr>
          <w:sz w:val="28"/>
          <w:szCs w:val="28"/>
          <w:lang w:val="en-US"/>
        </w:rPr>
        <w:t>UA</w:t>
      </w:r>
      <w:r>
        <w:rPr>
          <w:sz w:val="28"/>
          <w:szCs w:val="28"/>
          <w:lang w:val="uk-UA"/>
        </w:rPr>
        <w:t xml:space="preserve"> МПК</w:t>
      </w:r>
      <w:r>
        <w:rPr>
          <w:sz w:val="28"/>
          <w:szCs w:val="28"/>
          <w:vertAlign w:val="superscript"/>
          <w:lang w:val="uk-UA"/>
        </w:rPr>
        <w:t>7</w:t>
      </w:r>
      <w:r>
        <w:rPr>
          <w:sz w:val="28"/>
          <w:szCs w:val="28"/>
          <w:lang w:val="uk-UA"/>
        </w:rPr>
        <w:t xml:space="preserve"> А61В17/00. Спосіб накладання одновузлового кишкового шва. / Рибальченко В.Ф. / КМАПО ім.П.Л.Шупика, №20041008681; Заявл. 25.10.2004; Опубл. 16.05.2005, Бюл. №5. 2005 р..-4с. </w:t>
      </w:r>
    </w:p>
    <w:p w:rsidR="00E56978" w:rsidRDefault="00E56978" w:rsidP="00973A42">
      <w:pPr>
        <w:numPr>
          <w:ilvl w:val="0"/>
          <w:numId w:val="49"/>
        </w:numPr>
        <w:tabs>
          <w:tab w:val="left" w:pos="360"/>
          <w:tab w:val="left" w:pos="540"/>
        </w:tabs>
        <w:suppressAutoHyphens w:val="0"/>
        <w:autoSpaceDE w:val="0"/>
        <w:autoSpaceDN w:val="0"/>
        <w:adjustRightInd w:val="0"/>
        <w:spacing w:line="235" w:lineRule="auto"/>
        <w:ind w:left="1492" w:hanging="360"/>
        <w:jc w:val="both"/>
        <w:rPr>
          <w:sz w:val="28"/>
          <w:szCs w:val="28"/>
          <w:lang w:val="uk-UA"/>
        </w:rPr>
      </w:pPr>
      <w:r>
        <w:rPr>
          <w:sz w:val="28"/>
          <w:szCs w:val="28"/>
          <w:lang w:val="uk-UA"/>
        </w:rPr>
        <w:t xml:space="preserve">Патент № 6655, </w:t>
      </w:r>
      <w:r>
        <w:rPr>
          <w:sz w:val="28"/>
          <w:szCs w:val="28"/>
          <w:lang w:val="en-US"/>
        </w:rPr>
        <w:t>UA</w:t>
      </w:r>
      <w:r>
        <w:rPr>
          <w:sz w:val="28"/>
          <w:szCs w:val="28"/>
          <w:lang w:val="uk-UA"/>
        </w:rPr>
        <w:t xml:space="preserve"> МПК</w:t>
      </w:r>
      <w:r>
        <w:rPr>
          <w:sz w:val="28"/>
          <w:szCs w:val="28"/>
          <w:vertAlign w:val="superscript"/>
          <w:lang w:val="uk-UA"/>
        </w:rPr>
        <w:t>7</w:t>
      </w:r>
      <w:r>
        <w:rPr>
          <w:sz w:val="28"/>
          <w:szCs w:val="28"/>
          <w:lang w:val="uk-UA"/>
        </w:rPr>
        <w:t xml:space="preserve"> А61В17/00. Спосіб накладання двовузлового кишкового шва. / Рибальченко В.Ф. / КМАПО ім.П.Л.Шупика, №20041008680; Заявл. 25.10.2004; Опубл. 16.05.2005, Бюл. №5. 2005 р..-4с. </w:t>
      </w:r>
    </w:p>
    <w:p w:rsidR="00E56978" w:rsidRDefault="00E56978" w:rsidP="00973A42">
      <w:pPr>
        <w:pStyle w:val="afffffff6"/>
        <w:numPr>
          <w:ilvl w:val="0"/>
          <w:numId w:val="49"/>
        </w:numPr>
        <w:suppressAutoHyphens w:val="0"/>
        <w:spacing w:after="0" w:line="235" w:lineRule="auto"/>
        <w:ind w:left="1492" w:hanging="360"/>
        <w:jc w:val="both"/>
        <w:rPr>
          <w:szCs w:val="28"/>
          <w:lang w:val="uk-UA"/>
        </w:rPr>
      </w:pPr>
      <w:r>
        <w:rPr>
          <w:szCs w:val="28"/>
          <w:lang w:val="uk-UA"/>
        </w:rPr>
        <w:t xml:space="preserve">Патент № 6760, </w:t>
      </w:r>
      <w:r>
        <w:rPr>
          <w:szCs w:val="28"/>
          <w:lang w:val="en-US"/>
        </w:rPr>
        <w:t>UA</w:t>
      </w:r>
      <w:r>
        <w:rPr>
          <w:szCs w:val="28"/>
          <w:lang w:val="uk-UA"/>
        </w:rPr>
        <w:t xml:space="preserve"> МПК</w:t>
      </w:r>
      <w:r>
        <w:rPr>
          <w:szCs w:val="28"/>
          <w:vertAlign w:val="superscript"/>
          <w:lang w:val="uk-UA"/>
        </w:rPr>
        <w:t>7</w:t>
      </w:r>
      <w:r>
        <w:rPr>
          <w:szCs w:val="28"/>
          <w:lang w:val="uk-UA"/>
        </w:rPr>
        <w:t xml:space="preserve"> А61В17/00. Спосіб хірургічного лікування тотального агангліозу товстого кишечнику. / Юрченко М.І., Рибальченко </w:t>
      </w:r>
      <w:r>
        <w:rPr>
          <w:szCs w:val="28"/>
          <w:lang w:val="uk-UA"/>
        </w:rPr>
        <w:lastRenderedPageBreak/>
        <w:t xml:space="preserve">В.Ф. / КМАПО ім.П.Л.Шупика, №20041109373; Заявл. 15.11.2004; Опубл. 16.05.2005, Бюл. №5. 2005 р..-15с. Здобувач  самостійно розробив план дослідження обґрунтував патент, обробив клінічний матеріал, підготував матеріал до друку. </w:t>
      </w:r>
    </w:p>
    <w:p w:rsidR="00E56978" w:rsidRDefault="00E56978" w:rsidP="00973A42">
      <w:pPr>
        <w:numPr>
          <w:ilvl w:val="0"/>
          <w:numId w:val="49"/>
        </w:numPr>
        <w:tabs>
          <w:tab w:val="left" w:pos="0"/>
        </w:tabs>
        <w:suppressAutoHyphens w:val="0"/>
        <w:autoSpaceDE w:val="0"/>
        <w:autoSpaceDN w:val="0"/>
        <w:adjustRightInd w:val="0"/>
        <w:ind w:left="1492" w:hanging="360"/>
        <w:jc w:val="both"/>
        <w:rPr>
          <w:rFonts w:ascii="Times New Roman CYR" w:hAnsi="Times New Roman CYR" w:cs="Times New Roman CYR"/>
          <w:sz w:val="28"/>
          <w:szCs w:val="28"/>
          <w:lang w:val="uk-UA"/>
        </w:rPr>
      </w:pPr>
      <w:r>
        <w:rPr>
          <w:sz w:val="28"/>
          <w:szCs w:val="28"/>
          <w:lang w:val="uk-UA"/>
        </w:rPr>
        <w:t>Патент</w:t>
      </w:r>
      <w:r>
        <w:rPr>
          <w:rFonts w:ascii="Times New Roman CYR" w:hAnsi="Times New Roman CYR" w:cs="Times New Roman CYR"/>
          <w:sz w:val="28"/>
          <w:szCs w:val="28"/>
          <w:lang w:val="uk-UA"/>
        </w:rPr>
        <w:t xml:space="preserve"> № 6758 </w:t>
      </w:r>
      <w:r>
        <w:rPr>
          <w:sz w:val="28"/>
          <w:szCs w:val="28"/>
          <w:lang w:val="en-US"/>
        </w:rPr>
        <w:t>UA</w:t>
      </w:r>
      <w:r>
        <w:rPr>
          <w:sz w:val="28"/>
          <w:szCs w:val="28"/>
          <w:lang w:val="uk-UA"/>
        </w:rPr>
        <w:t xml:space="preserve"> МПК</w:t>
      </w:r>
      <w:r>
        <w:rPr>
          <w:sz w:val="28"/>
          <w:szCs w:val="28"/>
          <w:vertAlign w:val="superscript"/>
          <w:lang w:val="uk-UA"/>
        </w:rPr>
        <w:t>7</w:t>
      </w:r>
      <w:r>
        <w:rPr>
          <w:sz w:val="28"/>
          <w:szCs w:val="28"/>
          <w:lang w:val="uk-UA"/>
        </w:rPr>
        <w:t xml:space="preserve"> А61В17/00. </w:t>
      </w:r>
      <w:r>
        <w:rPr>
          <w:rFonts w:ascii="Times New Roman CYR" w:hAnsi="Times New Roman CYR" w:cs="Times New Roman CYR"/>
          <w:sz w:val="28"/>
          <w:szCs w:val="28"/>
          <w:lang w:val="uk-UA"/>
        </w:rPr>
        <w:t xml:space="preserve">Шов паренхіматозного органу. / Рибальченко В.Ф., Доманський О.Б., Рибальченко І.Г. / </w:t>
      </w:r>
      <w:r>
        <w:rPr>
          <w:sz w:val="28"/>
          <w:szCs w:val="28"/>
          <w:lang w:val="uk-UA"/>
        </w:rPr>
        <w:t>КМАПО ім.П.Л.Шупика</w:t>
      </w:r>
      <w:r>
        <w:rPr>
          <w:rFonts w:ascii="Times New Roman CYR" w:hAnsi="Times New Roman CYR" w:cs="Times New Roman CYR"/>
          <w:sz w:val="28"/>
          <w:szCs w:val="28"/>
          <w:lang w:val="uk-UA"/>
        </w:rPr>
        <w:t xml:space="preserve"> № 20041109351; заявл. 15.11.2004; Опубл. 16.05.2005. Бюл. №5. </w:t>
      </w:r>
      <w:r>
        <w:rPr>
          <w:sz w:val="28"/>
          <w:szCs w:val="28"/>
          <w:lang w:val="uk-UA"/>
        </w:rPr>
        <w:t>2005 р.- 5с. Здобувач розробив план дослідження обґрунтував патент, обробив клінічний матеріал, підготував матеріал до друку</w:t>
      </w:r>
      <w:r>
        <w:rPr>
          <w:rFonts w:ascii="Times New Roman CYR" w:hAnsi="Times New Roman CYR" w:cs="Times New Roman CYR"/>
          <w:sz w:val="28"/>
          <w:szCs w:val="28"/>
          <w:lang w:val="uk-UA"/>
        </w:rPr>
        <w:t>.</w:t>
      </w:r>
    </w:p>
    <w:p w:rsidR="00E56978" w:rsidRDefault="00E56978" w:rsidP="00973A42">
      <w:pPr>
        <w:numPr>
          <w:ilvl w:val="0"/>
          <w:numId w:val="49"/>
        </w:numPr>
        <w:tabs>
          <w:tab w:val="left" w:pos="360"/>
          <w:tab w:val="left" w:pos="540"/>
        </w:tabs>
        <w:suppressAutoHyphens w:val="0"/>
        <w:autoSpaceDE w:val="0"/>
        <w:autoSpaceDN w:val="0"/>
        <w:adjustRightInd w:val="0"/>
        <w:spacing w:line="235" w:lineRule="auto"/>
        <w:ind w:left="1492" w:hanging="360"/>
        <w:jc w:val="both"/>
        <w:rPr>
          <w:sz w:val="28"/>
          <w:szCs w:val="28"/>
          <w:lang w:val="uk-UA"/>
        </w:rPr>
      </w:pPr>
      <w:r>
        <w:rPr>
          <w:sz w:val="28"/>
          <w:szCs w:val="28"/>
          <w:lang w:val="uk-UA"/>
        </w:rPr>
        <w:t>Реконструктивно відновні операції на кишечнику у дітей. / Рибальченко В.Ф., Юрченко М.І., Данилов О.А., Урін О.М. // Матеріали XXI з’їзду хірургів України. –Запоріжжя. -2004. т.ІІ. –С. 159-161. Здобувачу належить організація дослідження, обробка та аналіз результатів, підготовка статті до друку.</w:t>
      </w:r>
    </w:p>
    <w:p w:rsidR="00E56978" w:rsidRDefault="00E56978" w:rsidP="00973A42">
      <w:pPr>
        <w:numPr>
          <w:ilvl w:val="0"/>
          <w:numId w:val="49"/>
        </w:numPr>
        <w:tabs>
          <w:tab w:val="left" w:pos="360"/>
          <w:tab w:val="left" w:pos="540"/>
        </w:tabs>
        <w:suppressAutoHyphens w:val="0"/>
        <w:autoSpaceDE w:val="0"/>
        <w:autoSpaceDN w:val="0"/>
        <w:adjustRightInd w:val="0"/>
        <w:spacing w:line="235" w:lineRule="auto"/>
        <w:ind w:left="1492" w:hanging="360"/>
        <w:jc w:val="both"/>
        <w:rPr>
          <w:sz w:val="28"/>
          <w:szCs w:val="28"/>
          <w:lang w:val="uk-UA"/>
        </w:rPr>
      </w:pPr>
      <w:r>
        <w:rPr>
          <w:sz w:val="28"/>
          <w:szCs w:val="28"/>
          <w:lang w:val="uk-UA"/>
        </w:rPr>
        <w:t>Мікробний моніторінг та антибактеріальна терапія в абдомінальній хірургії дитячого віку. / Данилов О.А.Юрченко М.І., Рибальченко В.Ф., Урін О.М. // Матеріали XX з’їзду хірургів України. –Тернопіль. -2002. т.І. –С. 347-348. Здобувач провів дослідження, статистичну обробку та підготував до друку.</w:t>
      </w:r>
    </w:p>
    <w:p w:rsidR="00E56978" w:rsidRDefault="00E56978" w:rsidP="00973A42">
      <w:pPr>
        <w:numPr>
          <w:ilvl w:val="0"/>
          <w:numId w:val="49"/>
        </w:numPr>
        <w:tabs>
          <w:tab w:val="left" w:pos="360"/>
          <w:tab w:val="left" w:pos="540"/>
        </w:tabs>
        <w:suppressAutoHyphens w:val="0"/>
        <w:autoSpaceDE w:val="0"/>
        <w:autoSpaceDN w:val="0"/>
        <w:adjustRightInd w:val="0"/>
        <w:spacing w:line="235" w:lineRule="auto"/>
        <w:ind w:left="1492" w:hanging="360"/>
        <w:jc w:val="both"/>
        <w:rPr>
          <w:sz w:val="28"/>
          <w:szCs w:val="28"/>
          <w:lang w:val="uk-UA"/>
        </w:rPr>
      </w:pPr>
      <w:r>
        <w:rPr>
          <w:sz w:val="28"/>
          <w:szCs w:val="28"/>
          <w:lang w:val="uk-UA"/>
        </w:rPr>
        <w:t>Рибальченко В.Ф.  Складнощі та похибки в діагностиці агангліозу товстого кишечнику у новонароджених та дітей раннього віку. Матеріали I-шого конгресу неонатологів України. –Одеса. -2007. -С.167.</w:t>
      </w:r>
    </w:p>
    <w:p w:rsidR="00E56978" w:rsidRDefault="00E56978" w:rsidP="00973A42">
      <w:pPr>
        <w:numPr>
          <w:ilvl w:val="0"/>
          <w:numId w:val="50"/>
        </w:numPr>
        <w:tabs>
          <w:tab w:val="left" w:pos="360"/>
          <w:tab w:val="left" w:pos="540"/>
          <w:tab w:val="left" w:pos="817"/>
          <w:tab w:val="left" w:pos="3936"/>
          <w:tab w:val="left" w:pos="4786"/>
          <w:tab w:val="left" w:pos="7196"/>
          <w:tab w:val="left" w:pos="7905"/>
        </w:tabs>
        <w:suppressAutoHyphens w:val="0"/>
        <w:autoSpaceDE w:val="0"/>
        <w:autoSpaceDN w:val="0"/>
        <w:adjustRightInd w:val="0"/>
        <w:spacing w:line="235" w:lineRule="auto"/>
        <w:ind w:left="1209" w:hanging="360"/>
        <w:jc w:val="both"/>
        <w:rPr>
          <w:sz w:val="28"/>
          <w:szCs w:val="28"/>
          <w:lang w:val="uk-UA"/>
        </w:rPr>
      </w:pPr>
      <w:r>
        <w:rPr>
          <w:sz w:val="28"/>
          <w:szCs w:val="28"/>
          <w:lang w:val="uk-UA"/>
        </w:rPr>
        <w:t>Рибальченко В.Ф.  Травматичні ушкодження тонкої і товстої кишок у дітей. Матеріали науково-практичної конференції прис.30-річчю кафедри торакальної хірургії і пульмонології КМАПО ім.П.Л.Шупика. –Київ. -2007. -С.83-84.</w:t>
      </w:r>
    </w:p>
    <w:p w:rsidR="00E56978" w:rsidRDefault="00E56978" w:rsidP="00973A42">
      <w:pPr>
        <w:numPr>
          <w:ilvl w:val="0"/>
          <w:numId w:val="50"/>
        </w:numPr>
        <w:tabs>
          <w:tab w:val="left" w:pos="360"/>
          <w:tab w:val="left" w:pos="540"/>
          <w:tab w:val="left" w:pos="817"/>
          <w:tab w:val="left" w:pos="3936"/>
          <w:tab w:val="left" w:pos="4786"/>
          <w:tab w:val="left" w:pos="7196"/>
          <w:tab w:val="left" w:pos="7905"/>
        </w:tabs>
        <w:suppressAutoHyphens w:val="0"/>
        <w:autoSpaceDE w:val="0"/>
        <w:autoSpaceDN w:val="0"/>
        <w:adjustRightInd w:val="0"/>
        <w:spacing w:line="235" w:lineRule="auto"/>
        <w:ind w:left="1209" w:hanging="360"/>
        <w:jc w:val="both"/>
        <w:rPr>
          <w:sz w:val="28"/>
          <w:szCs w:val="28"/>
          <w:lang w:val="uk-UA"/>
        </w:rPr>
      </w:pPr>
      <w:r>
        <w:rPr>
          <w:sz w:val="28"/>
          <w:szCs w:val="28"/>
          <w:lang w:val="uk-UA"/>
        </w:rPr>
        <w:t>Первичный анастомоз в хирургическом лечении болезни Гиршпрунга у детей. / Кривченя Д.Ю. Юрченко Н.И. Сорока В.П., Рибальченко В.Ф. та сп. //Тезисы Научно-практ. конф. детских хирургов Украины, г. Кременчук. -7-9/Х. -1992. –С.163-164. Здобувачу належить збір і обробка матеріалу та підготовка до друку.</w:t>
      </w:r>
    </w:p>
    <w:p w:rsidR="00E56978" w:rsidRDefault="00E56978" w:rsidP="00973A42">
      <w:pPr>
        <w:numPr>
          <w:ilvl w:val="0"/>
          <w:numId w:val="50"/>
        </w:numPr>
        <w:tabs>
          <w:tab w:val="left" w:pos="360"/>
          <w:tab w:val="left" w:pos="540"/>
          <w:tab w:val="left" w:pos="817"/>
          <w:tab w:val="left" w:pos="3936"/>
          <w:tab w:val="left" w:pos="4786"/>
          <w:tab w:val="left" w:pos="7196"/>
          <w:tab w:val="left" w:pos="7905"/>
        </w:tabs>
        <w:suppressAutoHyphens w:val="0"/>
        <w:autoSpaceDE w:val="0"/>
        <w:autoSpaceDN w:val="0"/>
        <w:adjustRightInd w:val="0"/>
        <w:spacing w:line="235" w:lineRule="auto"/>
        <w:ind w:left="1209" w:hanging="360"/>
        <w:jc w:val="both"/>
        <w:rPr>
          <w:sz w:val="28"/>
          <w:szCs w:val="28"/>
          <w:lang w:val="uk-UA"/>
        </w:rPr>
      </w:pPr>
      <w:r>
        <w:rPr>
          <w:sz w:val="28"/>
          <w:szCs w:val="28"/>
          <w:lang w:val="uk-UA"/>
        </w:rPr>
        <w:t xml:space="preserve">Кишкові нориці у дітей. / Юрченко М.І., Сорока В.П., Грегуль В.В., Рибальченко В.Ф. // Матеріали  </w:t>
      </w:r>
      <w:r>
        <w:rPr>
          <w:sz w:val="28"/>
          <w:szCs w:val="28"/>
          <w:lang w:val="en-US"/>
        </w:rPr>
        <w:t>I</w:t>
      </w:r>
      <w:r>
        <w:rPr>
          <w:sz w:val="28"/>
          <w:szCs w:val="28"/>
          <w:lang w:val="uk-UA"/>
        </w:rPr>
        <w:t>-й з’їзду хірургів України. -Львів. -1994. -С.352. Здобувач провів дослідження та підготовка матеріалу до друку.</w:t>
      </w:r>
    </w:p>
    <w:p w:rsidR="00E56978" w:rsidRDefault="00E56978" w:rsidP="00973A42">
      <w:pPr>
        <w:numPr>
          <w:ilvl w:val="0"/>
          <w:numId w:val="50"/>
        </w:numPr>
        <w:tabs>
          <w:tab w:val="left" w:pos="360"/>
          <w:tab w:val="left" w:pos="540"/>
          <w:tab w:val="left" w:pos="817"/>
          <w:tab w:val="left" w:pos="3936"/>
          <w:tab w:val="left" w:pos="4786"/>
          <w:tab w:val="left" w:pos="7196"/>
          <w:tab w:val="left" w:pos="7905"/>
        </w:tabs>
        <w:suppressAutoHyphens w:val="0"/>
        <w:autoSpaceDE w:val="0"/>
        <w:autoSpaceDN w:val="0"/>
        <w:adjustRightInd w:val="0"/>
        <w:spacing w:line="235" w:lineRule="auto"/>
        <w:ind w:left="1209" w:hanging="360"/>
        <w:jc w:val="both"/>
        <w:rPr>
          <w:sz w:val="28"/>
          <w:szCs w:val="28"/>
          <w:lang w:val="uk-UA"/>
        </w:rPr>
      </w:pPr>
      <w:r>
        <w:rPr>
          <w:sz w:val="28"/>
          <w:szCs w:val="28"/>
          <w:lang w:val="uk-UA"/>
        </w:rPr>
        <w:t xml:space="preserve">Cиндром полиорганной недостаточности у детей с хирургической патологией. /А.А.Данилов, А.В. Беляев, Н.И.Юрченко, В.Ф. Рибальченко //Материаллы </w:t>
      </w:r>
      <w:r>
        <w:rPr>
          <w:sz w:val="28"/>
          <w:szCs w:val="28"/>
          <w:lang w:val="en-US"/>
        </w:rPr>
        <w:t>III</w:t>
      </w:r>
      <w:r>
        <w:rPr>
          <w:sz w:val="28"/>
          <w:szCs w:val="28"/>
          <w:lang w:val="uk-UA"/>
        </w:rPr>
        <w:t>-го Российского научного форума “Хирургия 2001”</w:t>
      </w:r>
      <w:r>
        <w:rPr>
          <w:sz w:val="28"/>
          <w:szCs w:val="28"/>
        </w:rPr>
        <w:t xml:space="preserve">/ </w:t>
      </w:r>
      <w:r>
        <w:rPr>
          <w:sz w:val="28"/>
          <w:szCs w:val="28"/>
          <w:lang w:val="uk-UA"/>
        </w:rPr>
        <w:t>- М.-Авиаиздат. –С.254-255. Здобувачу належить проведення дослідження, статистична обробка та аналіз результатів, підготовка тез до друку.</w:t>
      </w:r>
    </w:p>
    <w:p w:rsidR="00E56978" w:rsidRDefault="00E56978" w:rsidP="00973A42">
      <w:pPr>
        <w:numPr>
          <w:ilvl w:val="0"/>
          <w:numId w:val="50"/>
        </w:numPr>
        <w:tabs>
          <w:tab w:val="left" w:pos="360"/>
          <w:tab w:val="left" w:pos="540"/>
        </w:tabs>
        <w:suppressAutoHyphens w:val="0"/>
        <w:autoSpaceDE w:val="0"/>
        <w:autoSpaceDN w:val="0"/>
        <w:adjustRightInd w:val="0"/>
        <w:spacing w:line="235" w:lineRule="auto"/>
        <w:ind w:left="1209" w:hanging="360"/>
        <w:jc w:val="both"/>
        <w:rPr>
          <w:sz w:val="28"/>
          <w:szCs w:val="28"/>
          <w:lang w:val="uk-UA"/>
        </w:rPr>
      </w:pPr>
      <w:r>
        <w:rPr>
          <w:sz w:val="28"/>
          <w:szCs w:val="28"/>
          <w:lang w:val="uk-UA"/>
        </w:rPr>
        <w:t>Імунологічні порушення у хворих дітей на перитоніт. О.А.Данилов, М.І.Юрченко, В.Ф. Рибальченко // Перинатологія та педіатрія. -2001. -№3. –С.100. Здобувачу належить проведення дослідження, статистична обробка та аналіз результатів, підготовка матеріалу до друку.</w:t>
      </w:r>
    </w:p>
    <w:p w:rsidR="00E56978" w:rsidRDefault="00E56978" w:rsidP="00973A42">
      <w:pPr>
        <w:numPr>
          <w:ilvl w:val="0"/>
          <w:numId w:val="50"/>
        </w:numPr>
        <w:tabs>
          <w:tab w:val="left" w:pos="360"/>
          <w:tab w:val="left" w:pos="540"/>
          <w:tab w:val="left" w:pos="817"/>
          <w:tab w:val="left" w:pos="3936"/>
          <w:tab w:val="left" w:pos="4786"/>
          <w:tab w:val="left" w:pos="7196"/>
          <w:tab w:val="left" w:pos="7905"/>
        </w:tabs>
        <w:suppressAutoHyphens w:val="0"/>
        <w:autoSpaceDE w:val="0"/>
        <w:autoSpaceDN w:val="0"/>
        <w:adjustRightInd w:val="0"/>
        <w:spacing w:line="235" w:lineRule="auto"/>
        <w:ind w:left="1209" w:hanging="360"/>
        <w:jc w:val="both"/>
        <w:rPr>
          <w:sz w:val="28"/>
          <w:szCs w:val="28"/>
          <w:lang w:val="uk-UA"/>
        </w:rPr>
      </w:pPr>
      <w:r>
        <w:rPr>
          <w:sz w:val="28"/>
          <w:szCs w:val="28"/>
          <w:lang w:val="uk-UA"/>
        </w:rPr>
        <w:t xml:space="preserve">Досвід лікування дітей з хворобою Гіршпрунга. / О.А.Данилов, М.І.Юрченко, Ю.О.Кожара, В.Ф.Рибальченко та ін. // Тези конференції «Охорона материнства і дитинства в сучасних умовах в м.Києві» –м.Київ. -14 </w:t>
      </w:r>
      <w:r>
        <w:rPr>
          <w:sz w:val="28"/>
          <w:szCs w:val="28"/>
          <w:lang w:val="uk-UA"/>
        </w:rPr>
        <w:lastRenderedPageBreak/>
        <w:t>лютого 2002. –С.29-30. Здобувачу належить збір матеріалу, обробка результатів, підготовка до друку.</w:t>
      </w:r>
    </w:p>
    <w:p w:rsidR="00E56978" w:rsidRDefault="00E56978" w:rsidP="00973A42">
      <w:pPr>
        <w:numPr>
          <w:ilvl w:val="0"/>
          <w:numId w:val="50"/>
        </w:numPr>
        <w:tabs>
          <w:tab w:val="left" w:pos="360"/>
          <w:tab w:val="left" w:pos="540"/>
          <w:tab w:val="left" w:pos="817"/>
          <w:tab w:val="left" w:pos="3936"/>
          <w:tab w:val="left" w:pos="4786"/>
          <w:tab w:val="left" w:pos="7196"/>
          <w:tab w:val="left" w:pos="7905"/>
        </w:tabs>
        <w:suppressAutoHyphens w:val="0"/>
        <w:autoSpaceDE w:val="0"/>
        <w:autoSpaceDN w:val="0"/>
        <w:adjustRightInd w:val="0"/>
        <w:spacing w:line="235" w:lineRule="auto"/>
        <w:ind w:left="1209" w:hanging="360"/>
        <w:jc w:val="both"/>
        <w:rPr>
          <w:sz w:val="28"/>
          <w:szCs w:val="28"/>
          <w:lang w:val="uk-UA"/>
        </w:rPr>
      </w:pPr>
      <w:r>
        <w:rPr>
          <w:sz w:val="28"/>
          <w:szCs w:val="28"/>
          <w:lang w:val="uk-UA"/>
        </w:rPr>
        <w:t xml:space="preserve"> Юрченко Н.И., Горбатюк О.М., Р</w:t>
      </w:r>
      <w:r>
        <w:rPr>
          <w:sz w:val="28"/>
          <w:szCs w:val="28"/>
        </w:rPr>
        <w:t>ы</w:t>
      </w:r>
      <w:r>
        <w:rPr>
          <w:sz w:val="28"/>
          <w:szCs w:val="28"/>
          <w:lang w:val="uk-UA"/>
        </w:rPr>
        <w:t>бальченко В.Ф. Хирургическое лечение Болезни Гиршпрунга у 300 детей. //Материаллы конференции «Достижения и перспективы детской хирургии» Посвящ. 80 летию со дня рож. Г.А.Баирова. -СПб. -2002. –С.47. Здобувачу належить дослідження і обробка та аналіз результатів, підготовка до друку.</w:t>
      </w:r>
    </w:p>
    <w:p w:rsidR="00E56978" w:rsidRDefault="00E56978" w:rsidP="00973A42">
      <w:pPr>
        <w:numPr>
          <w:ilvl w:val="0"/>
          <w:numId w:val="50"/>
        </w:numPr>
        <w:tabs>
          <w:tab w:val="left" w:pos="360"/>
          <w:tab w:val="left" w:pos="540"/>
          <w:tab w:val="left" w:pos="817"/>
          <w:tab w:val="left" w:pos="3936"/>
          <w:tab w:val="left" w:pos="4786"/>
          <w:tab w:val="left" w:pos="7196"/>
          <w:tab w:val="left" w:pos="7905"/>
        </w:tabs>
        <w:suppressAutoHyphens w:val="0"/>
        <w:autoSpaceDE w:val="0"/>
        <w:autoSpaceDN w:val="0"/>
        <w:adjustRightInd w:val="0"/>
        <w:spacing w:line="235" w:lineRule="auto"/>
        <w:ind w:left="1209" w:hanging="360"/>
        <w:jc w:val="both"/>
        <w:rPr>
          <w:sz w:val="28"/>
          <w:szCs w:val="28"/>
          <w:lang w:val="uk-UA"/>
        </w:rPr>
      </w:pPr>
      <w:r>
        <w:rPr>
          <w:sz w:val="28"/>
          <w:szCs w:val="28"/>
          <w:lang w:val="uk-UA"/>
        </w:rPr>
        <w:tab/>
        <w:t>Юрченко М.І., Рибальченко В.Ф., Рибальченко І.Г. Тромбоз мезентеріальних судин у дітей. // Клінічна хірургія. -2003. -№ 4-5.–С.63-64. Здобувачу належить збір матеріалу, статистична обробка та підготовка матеріалу до друку.</w:t>
      </w:r>
    </w:p>
    <w:p w:rsidR="00E56978" w:rsidRDefault="00E56978" w:rsidP="00973A42">
      <w:pPr>
        <w:numPr>
          <w:ilvl w:val="0"/>
          <w:numId w:val="50"/>
        </w:numPr>
        <w:tabs>
          <w:tab w:val="left" w:pos="360"/>
          <w:tab w:val="left" w:pos="540"/>
          <w:tab w:val="left" w:pos="817"/>
          <w:tab w:val="left" w:pos="3936"/>
          <w:tab w:val="left" w:pos="4786"/>
          <w:tab w:val="left" w:pos="7196"/>
          <w:tab w:val="left" w:pos="7905"/>
        </w:tabs>
        <w:suppressAutoHyphens w:val="0"/>
        <w:autoSpaceDE w:val="0"/>
        <w:autoSpaceDN w:val="0"/>
        <w:adjustRightInd w:val="0"/>
        <w:spacing w:line="235" w:lineRule="auto"/>
        <w:ind w:left="1209" w:hanging="360"/>
        <w:jc w:val="both"/>
        <w:rPr>
          <w:sz w:val="28"/>
          <w:szCs w:val="28"/>
          <w:lang w:val="uk-UA"/>
        </w:rPr>
      </w:pPr>
      <w:r>
        <w:rPr>
          <w:sz w:val="28"/>
          <w:szCs w:val="28"/>
          <w:lang w:val="uk-UA"/>
        </w:rPr>
        <w:t xml:space="preserve"> Юрченко М.І., Рибальченко В.Ф. Профілактика нагноєнь в абдомінальній хірургії у дітей. // Клінічна хірургія. -2003. -№11. –С.63-64. Здобувачу належить організація дослідження, обробка та аналіз результатів, підготовка до друку.</w:t>
      </w:r>
    </w:p>
    <w:p w:rsidR="00E56978" w:rsidRDefault="00E56978" w:rsidP="00973A42">
      <w:pPr>
        <w:numPr>
          <w:ilvl w:val="0"/>
          <w:numId w:val="50"/>
        </w:numPr>
        <w:tabs>
          <w:tab w:val="left" w:pos="360"/>
          <w:tab w:val="left" w:pos="540"/>
          <w:tab w:val="left" w:pos="817"/>
          <w:tab w:val="left" w:pos="3936"/>
          <w:tab w:val="left" w:pos="4786"/>
          <w:tab w:val="left" w:pos="7196"/>
          <w:tab w:val="left" w:pos="7905"/>
        </w:tabs>
        <w:suppressAutoHyphens w:val="0"/>
        <w:autoSpaceDE w:val="0"/>
        <w:autoSpaceDN w:val="0"/>
        <w:adjustRightInd w:val="0"/>
        <w:spacing w:line="235" w:lineRule="auto"/>
        <w:ind w:left="1209" w:hanging="360"/>
        <w:jc w:val="both"/>
        <w:rPr>
          <w:sz w:val="28"/>
          <w:szCs w:val="28"/>
          <w:lang w:val="uk-UA"/>
        </w:rPr>
      </w:pPr>
      <w:r>
        <w:rPr>
          <w:sz w:val="28"/>
          <w:szCs w:val="28"/>
          <w:lang w:val="uk-UA"/>
        </w:rPr>
        <w:t>Діагностика та хірургічне лікування гострої хірургічної патології у дітей з ураженням центральної та периферичної нервової системи. / О.А.Данилов, М.І.Юрченко, В.Ф.Рибальченко та ін. // Матеріали Ювілейної конференції –5 років центру лікування дітей з ураженням ЦНС. Збірник наукових праць. –Київ. -2001. –С.234-35. Здобувачу належить проведення дослідження, статистична обробка та аналіз результатів, підготовка тез до друку.</w:t>
      </w:r>
      <w:r>
        <w:rPr>
          <w:sz w:val="28"/>
          <w:szCs w:val="28"/>
          <w:lang w:val="uk-UA"/>
        </w:rPr>
        <w:tab/>
      </w:r>
    </w:p>
    <w:p w:rsidR="00E56978" w:rsidRDefault="00E56978" w:rsidP="00973A42">
      <w:pPr>
        <w:numPr>
          <w:ilvl w:val="0"/>
          <w:numId w:val="50"/>
        </w:numPr>
        <w:tabs>
          <w:tab w:val="left" w:pos="360"/>
          <w:tab w:val="left" w:pos="540"/>
          <w:tab w:val="left" w:pos="817"/>
          <w:tab w:val="left" w:pos="3936"/>
          <w:tab w:val="left" w:pos="4786"/>
          <w:tab w:val="left" w:pos="7196"/>
          <w:tab w:val="left" w:pos="7905"/>
        </w:tabs>
        <w:suppressAutoHyphens w:val="0"/>
        <w:autoSpaceDE w:val="0"/>
        <w:autoSpaceDN w:val="0"/>
        <w:adjustRightInd w:val="0"/>
        <w:spacing w:line="235" w:lineRule="auto"/>
        <w:ind w:left="1209" w:hanging="360"/>
        <w:jc w:val="both"/>
        <w:rPr>
          <w:sz w:val="28"/>
          <w:szCs w:val="28"/>
          <w:lang w:val="uk-UA"/>
        </w:rPr>
      </w:pPr>
      <w:r>
        <w:rPr>
          <w:sz w:val="28"/>
          <w:szCs w:val="28"/>
          <w:lang w:val="uk-UA"/>
        </w:rPr>
        <w:t>Юрченко М.І. Пилипчук О.Р., Рибальченко В.Ф. Особливості перебігу гнійно-запального процесу у дітей. // Клінічна хірургія. -2003. -№11. –С.56-57. Здобувачу належить проведення дослідження, статистична обробка та аналіз результатів, підготовка тез до друку.</w:t>
      </w:r>
      <w:r>
        <w:rPr>
          <w:sz w:val="28"/>
          <w:szCs w:val="28"/>
          <w:lang w:val="uk-UA"/>
        </w:rPr>
        <w:tab/>
      </w:r>
    </w:p>
    <w:p w:rsidR="00E56978" w:rsidRDefault="00E56978" w:rsidP="00973A42">
      <w:pPr>
        <w:numPr>
          <w:ilvl w:val="0"/>
          <w:numId w:val="50"/>
        </w:numPr>
        <w:tabs>
          <w:tab w:val="left" w:pos="360"/>
          <w:tab w:val="left" w:pos="540"/>
          <w:tab w:val="left" w:pos="817"/>
          <w:tab w:val="left" w:pos="3936"/>
          <w:tab w:val="left" w:pos="4786"/>
          <w:tab w:val="left" w:pos="7196"/>
          <w:tab w:val="left" w:pos="7905"/>
        </w:tabs>
        <w:suppressAutoHyphens w:val="0"/>
        <w:autoSpaceDE w:val="0"/>
        <w:autoSpaceDN w:val="0"/>
        <w:adjustRightInd w:val="0"/>
        <w:spacing w:line="235" w:lineRule="auto"/>
        <w:ind w:left="1209" w:hanging="360"/>
        <w:jc w:val="both"/>
        <w:rPr>
          <w:sz w:val="28"/>
          <w:szCs w:val="28"/>
          <w:lang w:val="uk-UA"/>
        </w:rPr>
      </w:pPr>
      <w:r>
        <w:rPr>
          <w:sz w:val="28"/>
          <w:szCs w:val="28"/>
          <w:lang w:val="uk-UA"/>
        </w:rPr>
        <w:t>Гастродуоденальні ускладнення у дітей після резекції кишечника. В.Ф.Рибальченко, О.А.Данилов, М.І.Юрченко та ін. // Клінічна хірургія. -2005. -№ 4-5. –С.63-64. Здобувачу належить проведення дослідження, статистична обробка та аналіз результатів, підготовка матеріалу до друку.</w:t>
      </w:r>
    </w:p>
    <w:p w:rsidR="00E56978" w:rsidRDefault="00E56978" w:rsidP="00973A42">
      <w:pPr>
        <w:numPr>
          <w:ilvl w:val="0"/>
          <w:numId w:val="50"/>
        </w:numPr>
        <w:tabs>
          <w:tab w:val="left" w:pos="360"/>
          <w:tab w:val="left" w:pos="540"/>
          <w:tab w:val="left" w:pos="817"/>
          <w:tab w:val="left" w:pos="3936"/>
          <w:tab w:val="left" w:pos="4786"/>
          <w:tab w:val="left" w:pos="7196"/>
          <w:tab w:val="left" w:pos="7905"/>
        </w:tabs>
        <w:suppressAutoHyphens w:val="0"/>
        <w:autoSpaceDE w:val="0"/>
        <w:autoSpaceDN w:val="0"/>
        <w:adjustRightInd w:val="0"/>
        <w:spacing w:line="235" w:lineRule="auto"/>
        <w:ind w:left="1209" w:hanging="360"/>
        <w:jc w:val="both"/>
        <w:rPr>
          <w:sz w:val="28"/>
          <w:szCs w:val="28"/>
          <w:lang w:val="uk-UA"/>
        </w:rPr>
      </w:pPr>
      <w:r>
        <w:rPr>
          <w:sz w:val="28"/>
          <w:szCs w:val="28"/>
          <w:lang w:val="uk-UA"/>
        </w:rPr>
        <w:t>Лікувальна тактика при ушкодженні паренхіматозних органів черевної порожнини у дітей. //О.А.Данилов, М.І.Юрченко, В.Ф.Рибальченко, та ін. // Збірник тез. I Всеукраїнська науково-практична конференція з міжнародною участю. Політравма-сучасна концепція надання медичної допомоги. –Київ. -16-17 травня. -2002. –С.100-101. Здобувачу належить проведення дослідження, обробка та аналіз результатів, підготовка матеріалу до друку.</w:t>
      </w:r>
    </w:p>
    <w:p w:rsidR="00E56978" w:rsidRDefault="00E56978" w:rsidP="00973A42">
      <w:pPr>
        <w:keepNext/>
        <w:numPr>
          <w:ilvl w:val="0"/>
          <w:numId w:val="50"/>
        </w:numPr>
        <w:tabs>
          <w:tab w:val="left" w:pos="360"/>
          <w:tab w:val="left" w:pos="540"/>
        </w:tabs>
        <w:suppressAutoHyphens w:val="0"/>
        <w:autoSpaceDE w:val="0"/>
        <w:autoSpaceDN w:val="0"/>
        <w:adjustRightInd w:val="0"/>
        <w:spacing w:line="235" w:lineRule="auto"/>
        <w:ind w:left="1209" w:hanging="360"/>
        <w:jc w:val="both"/>
        <w:rPr>
          <w:sz w:val="28"/>
          <w:szCs w:val="28"/>
          <w:lang w:val="uk-UA"/>
        </w:rPr>
      </w:pPr>
      <w:r>
        <w:rPr>
          <w:sz w:val="28"/>
          <w:szCs w:val="28"/>
          <w:lang w:val="uk-UA"/>
        </w:rPr>
        <w:t>Данилов О.А., Рибальченко В.Ф., Корнєв Ю.Є. Травма органів черевної порожнини у дітей. // Клінічна хірургія. № 4-5. -2003. –</w:t>
      </w:r>
      <w:r>
        <w:rPr>
          <w:sz w:val="28"/>
          <w:szCs w:val="28"/>
        </w:rPr>
        <w:t>С</w:t>
      </w:r>
      <w:r>
        <w:rPr>
          <w:sz w:val="28"/>
          <w:szCs w:val="28"/>
          <w:lang w:val="uk-UA"/>
        </w:rPr>
        <w:t>.107</w:t>
      </w:r>
      <w:r>
        <w:rPr>
          <w:sz w:val="28"/>
          <w:szCs w:val="28"/>
        </w:rPr>
        <w:t>.</w:t>
      </w:r>
      <w:r>
        <w:rPr>
          <w:sz w:val="28"/>
          <w:szCs w:val="28"/>
          <w:lang w:val="uk-UA"/>
        </w:rPr>
        <w:t xml:space="preserve"> Здобувачу належить збір матеріалу, обробка результатів, підготовка матеріалу до друку.</w:t>
      </w:r>
      <w:r>
        <w:rPr>
          <w:sz w:val="28"/>
          <w:szCs w:val="28"/>
          <w:lang w:val="uk-UA"/>
        </w:rPr>
        <w:tab/>
      </w:r>
    </w:p>
    <w:p w:rsidR="00E56978" w:rsidRDefault="00E56978" w:rsidP="00E56978">
      <w:pPr>
        <w:tabs>
          <w:tab w:val="left" w:pos="0"/>
          <w:tab w:val="left" w:pos="540"/>
        </w:tabs>
        <w:autoSpaceDE w:val="0"/>
        <w:autoSpaceDN w:val="0"/>
        <w:adjustRightInd w:val="0"/>
        <w:spacing w:line="235" w:lineRule="auto"/>
        <w:ind w:firstLine="709"/>
        <w:jc w:val="both"/>
        <w:rPr>
          <w:sz w:val="28"/>
          <w:szCs w:val="28"/>
        </w:rPr>
      </w:pPr>
    </w:p>
    <w:p w:rsidR="00E56978" w:rsidRDefault="00E56978" w:rsidP="00E56978">
      <w:pPr>
        <w:tabs>
          <w:tab w:val="left" w:pos="0"/>
          <w:tab w:val="left" w:pos="540"/>
        </w:tabs>
        <w:autoSpaceDE w:val="0"/>
        <w:autoSpaceDN w:val="0"/>
        <w:adjustRightInd w:val="0"/>
        <w:spacing w:line="235" w:lineRule="auto"/>
        <w:ind w:firstLine="709"/>
        <w:jc w:val="both"/>
        <w:rPr>
          <w:sz w:val="28"/>
          <w:szCs w:val="28"/>
        </w:rPr>
      </w:pPr>
    </w:p>
    <w:p w:rsidR="00E56978" w:rsidRDefault="00E56978" w:rsidP="00E56978">
      <w:pPr>
        <w:tabs>
          <w:tab w:val="left" w:pos="0"/>
          <w:tab w:val="left" w:pos="540"/>
        </w:tabs>
        <w:autoSpaceDE w:val="0"/>
        <w:autoSpaceDN w:val="0"/>
        <w:adjustRightInd w:val="0"/>
        <w:spacing w:line="235" w:lineRule="auto"/>
        <w:ind w:firstLine="709"/>
        <w:jc w:val="both"/>
        <w:rPr>
          <w:sz w:val="28"/>
          <w:szCs w:val="28"/>
        </w:rPr>
      </w:pPr>
    </w:p>
    <w:p w:rsidR="00E56978" w:rsidRDefault="00E56978" w:rsidP="00E56978">
      <w:pPr>
        <w:tabs>
          <w:tab w:val="left" w:pos="0"/>
          <w:tab w:val="left" w:pos="540"/>
        </w:tabs>
        <w:autoSpaceDE w:val="0"/>
        <w:autoSpaceDN w:val="0"/>
        <w:adjustRightInd w:val="0"/>
        <w:spacing w:line="235" w:lineRule="auto"/>
        <w:ind w:firstLine="709"/>
        <w:jc w:val="both"/>
        <w:rPr>
          <w:sz w:val="28"/>
          <w:szCs w:val="28"/>
        </w:rPr>
      </w:pPr>
    </w:p>
    <w:p w:rsidR="00E56978" w:rsidRDefault="00E56978" w:rsidP="00E56978">
      <w:pPr>
        <w:keepNext/>
        <w:keepLines/>
        <w:autoSpaceDE w:val="0"/>
        <w:autoSpaceDN w:val="0"/>
        <w:adjustRightInd w:val="0"/>
        <w:spacing w:line="235" w:lineRule="auto"/>
        <w:ind w:firstLine="709"/>
        <w:jc w:val="center"/>
        <w:rPr>
          <w:b/>
          <w:sz w:val="28"/>
          <w:szCs w:val="28"/>
          <w:lang w:val="uk-UA"/>
        </w:rPr>
      </w:pPr>
      <w:r>
        <w:rPr>
          <w:b/>
          <w:sz w:val="28"/>
          <w:szCs w:val="28"/>
          <w:lang w:val="uk-UA"/>
        </w:rPr>
        <w:t>АНОТАЦІЯ</w:t>
      </w:r>
    </w:p>
    <w:p w:rsidR="00E56978" w:rsidRDefault="00E56978" w:rsidP="00E56978">
      <w:pPr>
        <w:autoSpaceDE w:val="0"/>
        <w:autoSpaceDN w:val="0"/>
        <w:adjustRightInd w:val="0"/>
        <w:spacing w:line="235" w:lineRule="auto"/>
        <w:ind w:firstLine="709"/>
        <w:jc w:val="both"/>
        <w:rPr>
          <w:b/>
          <w:sz w:val="28"/>
          <w:szCs w:val="28"/>
          <w:lang w:val="uk-UA"/>
        </w:rPr>
      </w:pPr>
      <w:r>
        <w:rPr>
          <w:b/>
          <w:bCs/>
          <w:sz w:val="28"/>
          <w:szCs w:val="28"/>
          <w:lang w:val="uk-UA"/>
        </w:rPr>
        <w:t>Рибальченко В. Ф. Непрохідність кишечника у дітей:</w:t>
      </w:r>
      <w:r>
        <w:rPr>
          <w:b/>
          <w:bCs/>
          <w:sz w:val="28"/>
          <w:szCs w:val="28"/>
        </w:rPr>
        <w:t xml:space="preserve"> </w:t>
      </w:r>
      <w:r>
        <w:rPr>
          <w:b/>
          <w:bCs/>
          <w:sz w:val="28"/>
          <w:szCs w:val="28"/>
          <w:lang w:val="uk-UA"/>
        </w:rPr>
        <w:t>діагностика та лікування</w:t>
      </w:r>
      <w:r>
        <w:rPr>
          <w:b/>
          <w:sz w:val="28"/>
          <w:szCs w:val="28"/>
          <w:lang w:val="uk-UA"/>
        </w:rPr>
        <w:t>. –Рукопис.</w:t>
      </w:r>
    </w:p>
    <w:p w:rsidR="00E56978" w:rsidRDefault="00E56978" w:rsidP="00E56978">
      <w:pPr>
        <w:autoSpaceDE w:val="0"/>
        <w:autoSpaceDN w:val="0"/>
        <w:adjustRightInd w:val="0"/>
        <w:spacing w:line="235" w:lineRule="auto"/>
        <w:ind w:firstLine="709"/>
        <w:jc w:val="both"/>
        <w:rPr>
          <w:sz w:val="28"/>
          <w:szCs w:val="28"/>
          <w:lang w:val="uk-UA"/>
        </w:rPr>
      </w:pPr>
      <w:r>
        <w:rPr>
          <w:sz w:val="28"/>
          <w:szCs w:val="28"/>
          <w:lang w:val="uk-UA"/>
        </w:rPr>
        <w:lastRenderedPageBreak/>
        <w:t>Дисертація на здобуття наукового ступеня доктора медичних наук за спеціальністю 14.01.09 – дитяча хірургія. -</w:t>
      </w:r>
      <w:r>
        <w:rPr>
          <w:bCs/>
          <w:sz w:val="28"/>
          <w:szCs w:val="28"/>
          <w:lang w:val="uk-UA"/>
        </w:rPr>
        <w:t xml:space="preserve"> Національний медичний  університет імені О.О.Богомольця </w:t>
      </w:r>
      <w:r>
        <w:rPr>
          <w:sz w:val="28"/>
          <w:szCs w:val="28"/>
          <w:lang w:val="uk-UA"/>
        </w:rPr>
        <w:t>Міністерства охорони здоров’я України Київ, 2008.</w:t>
      </w:r>
    </w:p>
    <w:p w:rsidR="00E56978" w:rsidRDefault="00E56978" w:rsidP="00E56978">
      <w:pPr>
        <w:autoSpaceDE w:val="0"/>
        <w:autoSpaceDN w:val="0"/>
        <w:adjustRightInd w:val="0"/>
        <w:spacing w:line="235" w:lineRule="auto"/>
        <w:ind w:firstLine="709"/>
        <w:jc w:val="both"/>
        <w:rPr>
          <w:sz w:val="28"/>
          <w:szCs w:val="28"/>
        </w:rPr>
      </w:pPr>
      <w:r>
        <w:rPr>
          <w:sz w:val="28"/>
          <w:szCs w:val="28"/>
          <w:lang w:val="uk-UA"/>
        </w:rPr>
        <w:t>Дисертацію</w:t>
      </w:r>
      <w:r>
        <w:rPr>
          <w:sz w:val="28"/>
          <w:szCs w:val="28"/>
        </w:rPr>
        <w:t xml:space="preserve"> </w:t>
      </w:r>
      <w:r>
        <w:rPr>
          <w:sz w:val="28"/>
          <w:szCs w:val="28"/>
          <w:lang w:val="uk-UA"/>
        </w:rPr>
        <w:t>присвячено</w:t>
      </w:r>
      <w:r>
        <w:rPr>
          <w:sz w:val="28"/>
          <w:szCs w:val="28"/>
        </w:rPr>
        <w:t xml:space="preserve"> </w:t>
      </w:r>
      <w:r>
        <w:rPr>
          <w:sz w:val="28"/>
          <w:szCs w:val="28"/>
          <w:lang w:val="uk-UA"/>
        </w:rPr>
        <w:t>проблемі</w:t>
      </w:r>
      <w:r>
        <w:rPr>
          <w:sz w:val="28"/>
          <w:szCs w:val="28"/>
        </w:rPr>
        <w:t xml:space="preserve"> </w:t>
      </w:r>
      <w:r>
        <w:rPr>
          <w:sz w:val="28"/>
          <w:szCs w:val="28"/>
          <w:lang w:val="uk-UA"/>
        </w:rPr>
        <w:t>покращенню</w:t>
      </w:r>
      <w:r>
        <w:rPr>
          <w:sz w:val="28"/>
          <w:szCs w:val="28"/>
        </w:rPr>
        <w:t xml:space="preserve"> </w:t>
      </w:r>
      <w:r>
        <w:rPr>
          <w:sz w:val="28"/>
          <w:szCs w:val="28"/>
          <w:lang w:val="uk-UA"/>
        </w:rPr>
        <w:t>результатів лікування хворих дітей на непрохідність кишечника (НК). Основою роботи є лікування 633 хворих, із яких у 227 (35,86%), встановлена вроджена НК, а у 406 (64,14%) набута. Вік хворих склав від 2,5 місяців до 14 років. Гостра НК встановлена у 404 (63,82%), хронічна НК у 164 (25,91%), рецидивуюча у 65 (10,27%) пацієнтів. З метою об’єктивізації оцінки методів лікування було виділено дві групи хворих: І –головна-273 (43,12%), ІІ-контрольна-360 (56,88%). Причиною НК вродженого ґенезу був дивертикул Меккеля у 41 (6,48%), порушення фіксації кишечника у 30 (4,74%), агангліоз чи гіпогангліоз кишечника у 156 (24,64%). Натомість причиною набутого характеру слугувала інвагінація кишечнику у 221 (34,91%), наслідки лапаротомій у 59 (9,32%), та травматичного пошкодження черевної порожнини у 14 (2,21%). З метою вирішення діагностично-лікувальних завдань розроблений діагностичний алгоритм обстеження хворих, що включає три етапи послідовної діагностики та верифікації недуги. Обстеження хворих було етапним відповідно до розробленого алгоритму. Доведена стадійність та етапність клінічного перебігу і розвитку ускладнень. Представлено нове концептуальне обґрунтування патогенетичної класифікації НК у хворих на основі комплексної оцінки клініко-лабораторних, інструментальних та морфологічних даних з врахуванням етапності клінічного перебігу недуги. Визначені показання до проведення консервативного та оперативного лікування. Консервативні заходи мали позитивний результат у 173 (27,33%), а оперативно непрохідність відновлена у 460 (72,67%), із яких у 240 (37,92%) без резекції кишечника. Розроблені нові способи накладання швів та хірургічного лікування тотального агангліозу товстого кишечнику. Резекції кишечнику проведені у 220 (34,75%). Після відновлення прохідності визначений комплекс функціональних відхилень в організмі дитини в залежності від обсягу резекції та віку дитини. Вивчені результати та визначено рівень якості життя хворих після лікування. Таким чином розробка методів лікування дозволила досягти зниження післяопераційних ускладнень з  39 (8,48%) до 13 (2,82%).</w:t>
      </w:r>
    </w:p>
    <w:p w:rsidR="00E56978" w:rsidRDefault="00E56978" w:rsidP="00E56978">
      <w:pPr>
        <w:autoSpaceDE w:val="0"/>
        <w:autoSpaceDN w:val="0"/>
        <w:adjustRightInd w:val="0"/>
        <w:spacing w:line="235" w:lineRule="auto"/>
        <w:ind w:firstLine="709"/>
        <w:jc w:val="both"/>
        <w:rPr>
          <w:sz w:val="28"/>
          <w:szCs w:val="28"/>
          <w:lang w:val="uk-UA"/>
        </w:rPr>
      </w:pPr>
      <w:r>
        <w:rPr>
          <w:i/>
          <w:iCs/>
          <w:sz w:val="28"/>
          <w:szCs w:val="28"/>
          <w:lang w:val="uk-UA"/>
        </w:rPr>
        <w:t>Ключові слова</w:t>
      </w:r>
      <w:r>
        <w:rPr>
          <w:sz w:val="28"/>
          <w:szCs w:val="28"/>
          <w:lang w:val="uk-UA"/>
        </w:rPr>
        <w:t>: непрохідність кишечника, діти, вроджена та набута непрохідність, діагностика, консервативне та хірургічне лікування, ускладнення.</w:t>
      </w:r>
    </w:p>
    <w:p w:rsidR="00E56978" w:rsidRDefault="00E56978" w:rsidP="00E56978">
      <w:pPr>
        <w:tabs>
          <w:tab w:val="left" w:pos="340"/>
        </w:tabs>
        <w:autoSpaceDE w:val="0"/>
        <w:autoSpaceDN w:val="0"/>
        <w:adjustRightInd w:val="0"/>
        <w:spacing w:line="235" w:lineRule="auto"/>
        <w:ind w:firstLine="709"/>
        <w:jc w:val="center"/>
        <w:rPr>
          <w:b/>
          <w:sz w:val="28"/>
          <w:szCs w:val="28"/>
          <w:lang w:val="uk-UA"/>
        </w:rPr>
      </w:pPr>
    </w:p>
    <w:p w:rsidR="00E56978" w:rsidRDefault="00E56978" w:rsidP="00E56978">
      <w:pPr>
        <w:tabs>
          <w:tab w:val="left" w:pos="340"/>
        </w:tabs>
        <w:autoSpaceDE w:val="0"/>
        <w:autoSpaceDN w:val="0"/>
        <w:adjustRightInd w:val="0"/>
        <w:spacing w:line="235" w:lineRule="auto"/>
        <w:ind w:firstLine="709"/>
        <w:jc w:val="center"/>
        <w:rPr>
          <w:b/>
          <w:sz w:val="28"/>
          <w:szCs w:val="28"/>
        </w:rPr>
      </w:pPr>
      <w:r>
        <w:rPr>
          <w:b/>
          <w:sz w:val="28"/>
          <w:szCs w:val="28"/>
        </w:rPr>
        <w:t>АННОТАЦИЯ</w:t>
      </w:r>
    </w:p>
    <w:p w:rsidR="00E56978" w:rsidRDefault="00E56978" w:rsidP="00E56978">
      <w:pPr>
        <w:autoSpaceDE w:val="0"/>
        <w:autoSpaceDN w:val="0"/>
        <w:adjustRightInd w:val="0"/>
        <w:spacing w:line="235" w:lineRule="auto"/>
        <w:ind w:firstLine="709"/>
        <w:jc w:val="both"/>
        <w:rPr>
          <w:b/>
          <w:sz w:val="28"/>
          <w:szCs w:val="28"/>
          <w:lang w:val="uk-UA"/>
        </w:rPr>
      </w:pPr>
      <w:r>
        <w:rPr>
          <w:b/>
          <w:bCs/>
          <w:sz w:val="28"/>
          <w:szCs w:val="28"/>
        </w:rPr>
        <w:t>Рыбальченко</w:t>
      </w:r>
      <w:r>
        <w:rPr>
          <w:b/>
          <w:bCs/>
          <w:sz w:val="28"/>
          <w:szCs w:val="28"/>
          <w:lang w:val="uk-UA"/>
        </w:rPr>
        <w:t xml:space="preserve"> В. Ф. </w:t>
      </w:r>
      <w:r>
        <w:rPr>
          <w:b/>
          <w:bCs/>
          <w:sz w:val="28"/>
          <w:szCs w:val="28"/>
        </w:rPr>
        <w:t>Непроходимость</w:t>
      </w:r>
      <w:r>
        <w:rPr>
          <w:b/>
          <w:bCs/>
          <w:sz w:val="28"/>
          <w:szCs w:val="28"/>
          <w:lang w:val="uk-UA"/>
        </w:rPr>
        <w:t xml:space="preserve"> кишечника у </w:t>
      </w:r>
      <w:r>
        <w:rPr>
          <w:b/>
          <w:bCs/>
          <w:sz w:val="28"/>
          <w:szCs w:val="28"/>
        </w:rPr>
        <w:t>детей</w:t>
      </w:r>
      <w:r>
        <w:rPr>
          <w:b/>
          <w:bCs/>
          <w:sz w:val="28"/>
          <w:szCs w:val="28"/>
          <w:lang w:val="uk-UA"/>
        </w:rPr>
        <w:t>:</w:t>
      </w:r>
      <w:r>
        <w:rPr>
          <w:b/>
          <w:bCs/>
          <w:sz w:val="28"/>
          <w:szCs w:val="28"/>
        </w:rPr>
        <w:t xml:space="preserve"> диагностика</w:t>
      </w:r>
      <w:r>
        <w:rPr>
          <w:b/>
          <w:bCs/>
          <w:sz w:val="28"/>
          <w:szCs w:val="28"/>
          <w:lang w:val="uk-UA"/>
        </w:rPr>
        <w:t xml:space="preserve"> и </w:t>
      </w:r>
      <w:r>
        <w:rPr>
          <w:b/>
          <w:bCs/>
          <w:sz w:val="28"/>
          <w:szCs w:val="28"/>
        </w:rPr>
        <w:t>лечение</w:t>
      </w:r>
      <w:r>
        <w:rPr>
          <w:b/>
          <w:sz w:val="28"/>
          <w:szCs w:val="28"/>
          <w:lang w:val="uk-UA"/>
        </w:rPr>
        <w:t>. – Рукопис.</w:t>
      </w:r>
    </w:p>
    <w:p w:rsidR="00E56978" w:rsidRDefault="00E56978" w:rsidP="00E56978">
      <w:pPr>
        <w:autoSpaceDE w:val="0"/>
        <w:autoSpaceDN w:val="0"/>
        <w:adjustRightInd w:val="0"/>
        <w:spacing w:line="235" w:lineRule="auto"/>
        <w:ind w:firstLine="709"/>
        <w:jc w:val="both"/>
        <w:rPr>
          <w:sz w:val="28"/>
          <w:szCs w:val="28"/>
          <w:lang w:val="uk-UA"/>
        </w:rPr>
      </w:pPr>
      <w:r>
        <w:rPr>
          <w:sz w:val="28"/>
          <w:szCs w:val="28"/>
        </w:rPr>
        <w:t>Диссертация</w:t>
      </w:r>
      <w:r>
        <w:rPr>
          <w:sz w:val="28"/>
          <w:szCs w:val="28"/>
          <w:lang w:val="uk-UA"/>
        </w:rPr>
        <w:t xml:space="preserve"> на </w:t>
      </w:r>
      <w:r>
        <w:rPr>
          <w:sz w:val="28"/>
          <w:szCs w:val="28"/>
        </w:rPr>
        <w:t xml:space="preserve">соискание ученой степени </w:t>
      </w:r>
      <w:r>
        <w:rPr>
          <w:sz w:val="28"/>
          <w:szCs w:val="28"/>
          <w:lang w:val="uk-UA"/>
        </w:rPr>
        <w:t xml:space="preserve">доктора </w:t>
      </w:r>
      <w:r>
        <w:rPr>
          <w:sz w:val="28"/>
          <w:szCs w:val="28"/>
        </w:rPr>
        <w:t>медицинских</w:t>
      </w:r>
      <w:r>
        <w:rPr>
          <w:sz w:val="28"/>
          <w:szCs w:val="28"/>
          <w:lang w:val="uk-UA"/>
        </w:rPr>
        <w:t xml:space="preserve"> наук по </w:t>
      </w:r>
      <w:r>
        <w:rPr>
          <w:sz w:val="28"/>
          <w:szCs w:val="28"/>
        </w:rPr>
        <w:t>специальности</w:t>
      </w:r>
      <w:r>
        <w:rPr>
          <w:sz w:val="28"/>
          <w:szCs w:val="28"/>
          <w:lang w:val="uk-UA"/>
        </w:rPr>
        <w:t xml:space="preserve"> 14.01.09 – </w:t>
      </w:r>
      <w:r>
        <w:rPr>
          <w:sz w:val="28"/>
          <w:szCs w:val="28"/>
        </w:rPr>
        <w:t>детская хирургия</w:t>
      </w:r>
      <w:r>
        <w:rPr>
          <w:sz w:val="28"/>
          <w:szCs w:val="28"/>
          <w:lang w:val="uk-UA"/>
        </w:rPr>
        <w:t>. -</w:t>
      </w:r>
      <w:r>
        <w:rPr>
          <w:bCs/>
          <w:sz w:val="28"/>
          <w:szCs w:val="28"/>
          <w:lang w:val="uk-UA"/>
        </w:rPr>
        <w:t xml:space="preserve"> </w:t>
      </w:r>
      <w:r>
        <w:rPr>
          <w:bCs/>
          <w:sz w:val="28"/>
          <w:szCs w:val="28"/>
        </w:rPr>
        <w:t>Национальный медицинский университет имени</w:t>
      </w:r>
      <w:r>
        <w:rPr>
          <w:bCs/>
          <w:sz w:val="28"/>
          <w:szCs w:val="28"/>
          <w:lang w:val="uk-UA"/>
        </w:rPr>
        <w:t xml:space="preserve"> А.А.Богомольця. </w:t>
      </w:r>
      <w:r>
        <w:rPr>
          <w:sz w:val="28"/>
          <w:szCs w:val="28"/>
        </w:rPr>
        <w:t>МЗ Украины, Киев</w:t>
      </w:r>
      <w:r>
        <w:rPr>
          <w:sz w:val="28"/>
          <w:szCs w:val="28"/>
          <w:lang w:val="uk-UA"/>
        </w:rPr>
        <w:t>, 2008.</w:t>
      </w:r>
    </w:p>
    <w:p w:rsidR="00E56978" w:rsidRDefault="00E56978" w:rsidP="00E56978">
      <w:pPr>
        <w:spacing w:line="235" w:lineRule="auto"/>
        <w:ind w:firstLine="709"/>
        <w:jc w:val="both"/>
        <w:rPr>
          <w:color w:val="000000"/>
          <w:sz w:val="28"/>
          <w:szCs w:val="28"/>
        </w:rPr>
      </w:pPr>
      <w:r>
        <w:rPr>
          <w:sz w:val="28"/>
          <w:szCs w:val="28"/>
        </w:rPr>
        <w:t xml:space="preserve">Диссертация посвящена решению проблемы диагностики и лечения детей с непроходимостью кишечника. Основу работы составляет опыт лечения 633 больных, из которых у 227 (35,86%) причиной была врожденная, а у 406 (64,14%) приобретенная непроходимость кишечника. В результате исследованиня установлено, що на первых сутках болезни госпитализировано - 426 (67.29%), на вторых - 28 (4.42%), а после третьих - 179 (28.29%) больных. </w:t>
      </w:r>
      <w:r>
        <w:rPr>
          <w:sz w:val="28"/>
          <w:szCs w:val="28"/>
        </w:rPr>
        <w:lastRenderedPageBreak/>
        <w:t xml:space="preserve">При госпитализации острая кишечная непроходимость диагностирована у 404 (63,82%), хроническая у 164 (25,91%), рецидивирующая у 65 (10,27%) больных. Разработан комплекс диагностических алгоритмов непроходимости кишечника и установлена динамика адаптивных возможностей организма. Доведена стадийность и этапность как клинического течения так и развития ослонений при непроходимости кишечника различной этиологии. Изучено и представлено новое концептуальное обоснование патогенетической классификации непроходимости кишечника у детей на основе комплексной оценки клинико - лабораторных, инструментальных и морфологических данных с учетом  этапности клинического течения. Непроходимость тонкого кишечника диагностирована у 248 (39,17%) больных, из которых у 97 (15,32%) главной и у 151 (23,85%) контрольной групп. Непроходимость илеоцекального угла имели 224 (35,38%) больных, из которых - 99 (15,63%) главной и 125 (19,74%) контрольной групп. Непроходимость толстого кишечника диагностирована у 165 (26,06%) больных, из которых 81 (12,79%) главной и 84 (13,27%) контрольной групп. В целом главную группу составили 273 (43,13%), а контрольную 360 (56,87%) больных. Таким образом </w:t>
      </w:r>
      <w:r>
        <w:rPr>
          <w:sz w:val="28"/>
          <w:szCs w:val="28"/>
          <w:lang w:val="en-US"/>
        </w:rPr>
        <w:t>I</w:t>
      </w:r>
      <w:r>
        <w:rPr>
          <w:sz w:val="28"/>
          <w:szCs w:val="28"/>
        </w:rPr>
        <w:t xml:space="preserve"> – ю компенсированною (компенсированные клинико-лабораторные данные) стадию составили 218 (34,45%), </w:t>
      </w:r>
      <w:r>
        <w:rPr>
          <w:sz w:val="28"/>
          <w:szCs w:val="28"/>
          <w:lang w:val="en-US"/>
        </w:rPr>
        <w:t>II</w:t>
      </w:r>
      <w:r>
        <w:rPr>
          <w:sz w:val="28"/>
          <w:szCs w:val="28"/>
        </w:rPr>
        <w:t xml:space="preserve"> - ю субкомпенсированною (субкомпенсированные клинико-лабораторные данные) стадию составили 329 (51,97%), </w:t>
      </w:r>
      <w:r>
        <w:rPr>
          <w:sz w:val="28"/>
          <w:szCs w:val="28"/>
          <w:lang w:val="en-US"/>
        </w:rPr>
        <w:t>III</w:t>
      </w:r>
      <w:r>
        <w:rPr>
          <w:sz w:val="28"/>
          <w:szCs w:val="28"/>
        </w:rPr>
        <w:t xml:space="preserve"> - ю декомпенсированною (декомпенсированные клинико-лабораторные данные) стадию составили 76 (12,00%), а </w:t>
      </w:r>
      <w:r>
        <w:rPr>
          <w:sz w:val="28"/>
          <w:szCs w:val="28"/>
          <w:lang w:val="en-US"/>
        </w:rPr>
        <w:t>IV</w:t>
      </w:r>
      <w:r>
        <w:rPr>
          <w:sz w:val="28"/>
          <w:szCs w:val="28"/>
        </w:rPr>
        <w:t xml:space="preserve"> – ю стадию с полиорганной недостаточностью (ПОН) составили 10 (1,58%) больных. Определены показания к проведению консервативного и оперативного лечения. Консервативные мероприятия имели эффект у 173 (27,33%), а оперативные у 460 (72,67%), из которых у 240 (37,92%) больных проходимость восстановлена без резекции кишечника. Разработана оптимальная схема этапного хирургического лечения, которая позволила улутшить результаты лечения в главной группе. Разработана клиническая классификация резекций кишечника. Внедрены в практику лечения больных с непроходимостью кишечника собственные новые способы наложения кишечных швов и хирургического лечения тотального аганглиоза толстого кишечника, а также приспособления для санации гнойных полостей. В процессе лечения резекции кишечника произведены у 220 (34,75%) больных. В результате исследований установлены функциональные отклонения в организме больных которые перенесли обшырные резекции кишечника: синдромом короткой кишки у 11 (1,73%), синдромом мальабсорбции у 27 (4,26%), електролитные нарушения у 2 (0,30%) пациентов. Исходя из установленнях последствий и отклонений разработан комплекс послеоперационных мероприятий реабилитации больных главной группы, что позволило предупредить и уменшить ранние и отдаленные неблагоприятные последствия оперативного лечения и улутшить качество жизни пациентов.  Послеоперационные осложнения установлены у 52 (11,30%) больных. После восстановления проходимости определен комплекс функциональных отклонений в организме детей в зависимости от объема резекции и возраста ребенка. Изучены результаты и определено уровень качества жизни больных детей после лечения. Таким образом внедрение алгоритмов обследования и разработаных методов лечения позволила достич </w:t>
      </w:r>
      <w:r>
        <w:rPr>
          <w:sz w:val="28"/>
          <w:szCs w:val="28"/>
        </w:rPr>
        <w:lastRenderedPageBreak/>
        <w:t>снижения послеоперационных ослонений с 39 (8,48%) до 13 (2,82%) больных. В главной группе отличные результаты увеличились на 12,05% (с 42,80% до 54,85%); хорошие на 5,8% (с 35,78% до 41,58%); и достичь уменьшения количества удовлетворительных результатов на 17,84% (с 21,42% до 3,58%), а также достичь снижения летальности с 0,15%  (1 больной) в контрольной группе до 0%.</w:t>
      </w:r>
      <w:r>
        <w:rPr>
          <w:color w:val="000000"/>
          <w:sz w:val="28"/>
          <w:szCs w:val="28"/>
        </w:rPr>
        <w:t xml:space="preserve"> </w:t>
      </w:r>
    </w:p>
    <w:p w:rsidR="00E56978" w:rsidRDefault="00E56978" w:rsidP="00E56978">
      <w:pPr>
        <w:pStyle w:val="afffffffd"/>
        <w:spacing w:line="235" w:lineRule="auto"/>
        <w:rPr>
          <w:szCs w:val="28"/>
        </w:rPr>
      </w:pPr>
      <w:r>
        <w:rPr>
          <w:color w:val="000000"/>
          <w:szCs w:val="28"/>
        </w:rPr>
        <w:t xml:space="preserve">За результатами интегральной оценки эфективности лечения больных главной группы в сравнение с контрольной разработано индивидуализованную патогенетическую восстановительную терапию с использованием коррекции нарушений регуляции </w:t>
      </w:r>
      <w:r>
        <w:rPr>
          <w:szCs w:val="28"/>
        </w:rPr>
        <w:t xml:space="preserve">моторной функции кишечника что достоверно (р&lt;0,05) улутшило качество жизни и адаптацию пациентов к обыденной жизни после лечения. </w:t>
      </w:r>
    </w:p>
    <w:p w:rsidR="00E56978" w:rsidRDefault="00E56978" w:rsidP="00E56978">
      <w:pPr>
        <w:autoSpaceDE w:val="0"/>
        <w:autoSpaceDN w:val="0"/>
        <w:adjustRightInd w:val="0"/>
        <w:spacing w:line="235" w:lineRule="auto"/>
        <w:ind w:firstLine="709"/>
        <w:jc w:val="both"/>
        <w:rPr>
          <w:sz w:val="28"/>
          <w:szCs w:val="28"/>
        </w:rPr>
      </w:pPr>
      <w:r>
        <w:rPr>
          <w:i/>
          <w:iCs/>
          <w:sz w:val="28"/>
          <w:szCs w:val="28"/>
        </w:rPr>
        <w:t>Ключевые слова</w:t>
      </w:r>
      <w:r>
        <w:rPr>
          <w:sz w:val="28"/>
          <w:szCs w:val="28"/>
        </w:rPr>
        <w:t>: непроходимость кишечника, врожденная, преобретенная консервативное и хирургическое лечение, осложнения.</w:t>
      </w:r>
    </w:p>
    <w:p w:rsidR="00E56978" w:rsidRDefault="00E56978" w:rsidP="00E56978">
      <w:pPr>
        <w:autoSpaceDE w:val="0"/>
        <w:autoSpaceDN w:val="0"/>
        <w:adjustRightInd w:val="0"/>
        <w:spacing w:line="235" w:lineRule="auto"/>
        <w:ind w:firstLine="709"/>
        <w:jc w:val="center"/>
        <w:rPr>
          <w:b/>
          <w:lang w:val="uk-UA"/>
        </w:rPr>
      </w:pPr>
    </w:p>
    <w:p w:rsidR="00E56978" w:rsidRDefault="00E56978" w:rsidP="00E56978">
      <w:pPr>
        <w:autoSpaceDE w:val="0"/>
        <w:autoSpaceDN w:val="0"/>
        <w:adjustRightInd w:val="0"/>
        <w:spacing w:line="235" w:lineRule="auto"/>
        <w:ind w:firstLine="709"/>
        <w:jc w:val="center"/>
        <w:rPr>
          <w:b/>
          <w:sz w:val="28"/>
          <w:szCs w:val="28"/>
          <w:lang w:val="uk-UA"/>
        </w:rPr>
      </w:pPr>
      <w:r>
        <w:rPr>
          <w:b/>
          <w:sz w:val="28"/>
          <w:szCs w:val="28"/>
          <w:lang w:val="uk-UA"/>
        </w:rPr>
        <w:t>SUMMARY</w:t>
      </w:r>
    </w:p>
    <w:p w:rsidR="00E56978" w:rsidRDefault="00E56978" w:rsidP="00E56978">
      <w:pPr>
        <w:autoSpaceDE w:val="0"/>
        <w:autoSpaceDN w:val="0"/>
        <w:adjustRightInd w:val="0"/>
        <w:spacing w:line="235" w:lineRule="auto"/>
        <w:ind w:firstLine="709"/>
        <w:jc w:val="center"/>
        <w:rPr>
          <w:b/>
          <w:sz w:val="16"/>
          <w:szCs w:val="16"/>
          <w:lang w:val="uk-UA"/>
        </w:rPr>
      </w:pPr>
    </w:p>
    <w:p w:rsidR="00E56978" w:rsidRDefault="00E56978" w:rsidP="00E56978">
      <w:pPr>
        <w:spacing w:line="235" w:lineRule="auto"/>
        <w:ind w:firstLine="720"/>
        <w:jc w:val="both"/>
        <w:rPr>
          <w:b/>
          <w:sz w:val="28"/>
          <w:szCs w:val="28"/>
          <w:lang w:val="en-US"/>
        </w:rPr>
      </w:pPr>
      <w:r>
        <w:rPr>
          <w:b/>
          <w:color w:val="000000"/>
          <w:sz w:val="28"/>
          <w:szCs w:val="28"/>
          <w:lang w:val="en-US"/>
        </w:rPr>
        <w:t xml:space="preserve">Rybalchenko V. F. </w:t>
      </w:r>
      <w:r>
        <w:rPr>
          <w:b/>
          <w:sz w:val="28"/>
          <w:szCs w:val="28"/>
          <w:lang w:val="en-US"/>
        </w:rPr>
        <w:t>Intestinal obstruction at children: diagnostics and treatment. A manuscript copy.</w:t>
      </w:r>
    </w:p>
    <w:p w:rsidR="00E56978" w:rsidRDefault="00E56978" w:rsidP="00E56978">
      <w:pPr>
        <w:spacing w:line="233" w:lineRule="auto"/>
        <w:ind w:firstLine="720"/>
        <w:jc w:val="both"/>
        <w:rPr>
          <w:color w:val="000000"/>
          <w:sz w:val="28"/>
          <w:szCs w:val="28"/>
          <w:lang w:val="en-US"/>
        </w:rPr>
      </w:pPr>
      <w:r>
        <w:rPr>
          <w:sz w:val="28"/>
          <w:szCs w:val="28"/>
          <w:lang w:val="en-US"/>
        </w:rPr>
        <w:t>The dissertation on applicantion of scientific degree of the doctor on a speciality 14.01.09 – pediatric surgery.</w:t>
      </w:r>
      <w:r>
        <w:rPr>
          <w:color w:val="000000"/>
          <w:sz w:val="28"/>
          <w:szCs w:val="28"/>
          <w:lang w:val="en-US"/>
        </w:rPr>
        <w:t xml:space="preserve"> - National medical university named after A.A.Bogomolicya, Kiev, 2008.</w:t>
      </w:r>
    </w:p>
    <w:p w:rsidR="00E56978" w:rsidRDefault="00E56978" w:rsidP="00E56978">
      <w:pPr>
        <w:spacing w:line="233" w:lineRule="auto"/>
        <w:ind w:firstLine="720"/>
        <w:jc w:val="both"/>
        <w:rPr>
          <w:sz w:val="28"/>
          <w:szCs w:val="28"/>
          <w:lang w:val="en-US"/>
        </w:rPr>
      </w:pPr>
      <w:r>
        <w:rPr>
          <w:sz w:val="28"/>
          <w:szCs w:val="28"/>
          <w:lang w:val="en-US"/>
        </w:rPr>
        <w:t>The dissertation is devoted to the decision of the problem of diagnostics and treatment intestinal obstruction at children. Work based on experience of treatment of 633 patients, from which 227 (35,86%) with congenital intestinal obstruction and 406 (64,14%) with acquired ileus. The complex of diagnostic algorithms is developed and dynamics of adaptive opportunities of an organism is founded. The new conceptual substantiation of pathogenetic classification of intestinal obstruction at children which based on complex estimation of clinicolaboratory, instrumental diagnostics, and morphological data in view of step-wise clinical course is studied and presented. Indications for conservative and operative treatment are certain. Conservative actions were effective at 173 (27,33%) patients, and operative at 460 (72,67%) from whom at 240 (37,92%) patients passableness is restored without a resection of intestines.</w:t>
      </w:r>
    </w:p>
    <w:p w:rsidR="00E56978" w:rsidRDefault="00E56978" w:rsidP="00E56978">
      <w:pPr>
        <w:spacing w:line="233" w:lineRule="auto"/>
        <w:ind w:firstLine="720"/>
        <w:jc w:val="both"/>
        <w:rPr>
          <w:sz w:val="28"/>
          <w:szCs w:val="28"/>
          <w:lang w:val="en-US"/>
        </w:rPr>
      </w:pPr>
      <w:r>
        <w:rPr>
          <w:sz w:val="28"/>
          <w:szCs w:val="28"/>
          <w:lang w:val="en-US"/>
        </w:rPr>
        <w:t>The optimal scheme step-wise surgical treatment which has allowed improving results of treatment in the main group is developed. Clinical classification of resections of intestines is developed. Own new ways of intestinal suturing, surgical treatment of total agangliosis of large intestine, and designed device for sanation of purulent cavities are introduced in practice of treatment of patients with intestinal obstruction. Postoperative complications are established at 52 (11,30%) patients. After restoration of passableness of intestine the complex of functional deviations in the children’s organism depending on extent of a resection and age of child is certain. Results are studied and the degree of quality of the children’s life after treatment is certain. Thus, introduction of algorithms of examination and developed methods of treatment has allowed to reach decrease in postoperative complications with 39 (8,48%) up to 13 (2,82%) cases.</w:t>
      </w:r>
    </w:p>
    <w:p w:rsidR="00E56978" w:rsidRDefault="00E56978" w:rsidP="00E56978">
      <w:pPr>
        <w:autoSpaceDE w:val="0"/>
        <w:autoSpaceDN w:val="0"/>
        <w:adjustRightInd w:val="0"/>
        <w:spacing w:line="233" w:lineRule="auto"/>
        <w:ind w:firstLine="709"/>
        <w:jc w:val="both"/>
        <w:rPr>
          <w:color w:val="000000"/>
          <w:sz w:val="28"/>
          <w:szCs w:val="28"/>
          <w:lang w:val="uk-UA"/>
        </w:rPr>
      </w:pPr>
      <w:r>
        <w:rPr>
          <w:i/>
          <w:color w:val="000000"/>
          <w:sz w:val="28"/>
          <w:szCs w:val="28"/>
          <w:lang w:val="en-US"/>
        </w:rPr>
        <w:t>Key words</w:t>
      </w:r>
      <w:r>
        <w:rPr>
          <w:color w:val="000000"/>
          <w:sz w:val="28"/>
          <w:szCs w:val="28"/>
          <w:lang w:val="en-US"/>
        </w:rPr>
        <w:t>: impassability bowels, innate and transform impassability, small intestine, clinical current, surgical treatment.</w:t>
      </w:r>
    </w:p>
    <w:p w:rsidR="00E56978" w:rsidRDefault="00E56978" w:rsidP="00E56978">
      <w:pPr>
        <w:autoSpaceDE w:val="0"/>
        <w:autoSpaceDN w:val="0"/>
        <w:adjustRightInd w:val="0"/>
        <w:spacing w:line="235" w:lineRule="auto"/>
        <w:ind w:firstLine="709"/>
        <w:jc w:val="both"/>
        <w:rPr>
          <w:color w:val="000000"/>
          <w:sz w:val="40"/>
          <w:szCs w:val="40"/>
          <w:lang w:val="uk-UA"/>
        </w:rPr>
      </w:pPr>
    </w:p>
    <w:tbl>
      <w:tblPr>
        <w:tblW w:w="8937" w:type="dxa"/>
        <w:jc w:val="center"/>
        <w:tblLook w:val="01E0" w:firstRow="1" w:lastRow="1" w:firstColumn="1" w:lastColumn="1" w:noHBand="0" w:noVBand="0"/>
      </w:tblPr>
      <w:tblGrid>
        <w:gridCol w:w="1818"/>
        <w:gridCol w:w="7119"/>
      </w:tblGrid>
      <w:tr w:rsidR="00E56978" w:rsidTr="00DA294D">
        <w:trPr>
          <w:jc w:val="center"/>
        </w:trPr>
        <w:tc>
          <w:tcPr>
            <w:tcW w:w="8937" w:type="dxa"/>
            <w:gridSpan w:val="2"/>
          </w:tcPr>
          <w:p w:rsidR="00E56978" w:rsidRDefault="00E56978" w:rsidP="00DA294D">
            <w:pPr>
              <w:autoSpaceDE w:val="0"/>
              <w:autoSpaceDN w:val="0"/>
              <w:adjustRightInd w:val="0"/>
              <w:spacing w:line="216" w:lineRule="auto"/>
              <w:jc w:val="center"/>
              <w:rPr>
                <w:sz w:val="28"/>
                <w:szCs w:val="28"/>
                <w:lang w:val="uk-UA"/>
              </w:rPr>
            </w:pPr>
            <w:r>
              <w:rPr>
                <w:sz w:val="28"/>
                <w:szCs w:val="28"/>
                <w:lang w:val="uk-UA"/>
              </w:rPr>
              <w:t>Перелік умовних скорочень.</w:t>
            </w:r>
          </w:p>
        </w:tc>
      </w:tr>
      <w:tr w:rsidR="00E56978" w:rsidTr="00DA294D">
        <w:trPr>
          <w:jc w:val="center"/>
        </w:trPr>
        <w:tc>
          <w:tcPr>
            <w:tcW w:w="8937" w:type="dxa"/>
            <w:gridSpan w:val="2"/>
          </w:tcPr>
          <w:p w:rsidR="00E56978" w:rsidRDefault="00E56978" w:rsidP="00DA294D">
            <w:pPr>
              <w:autoSpaceDE w:val="0"/>
              <w:autoSpaceDN w:val="0"/>
              <w:adjustRightInd w:val="0"/>
              <w:spacing w:line="216" w:lineRule="auto"/>
              <w:jc w:val="center"/>
              <w:rPr>
                <w:sz w:val="28"/>
                <w:szCs w:val="28"/>
                <w:lang w:val="uk-UA"/>
              </w:rPr>
            </w:pPr>
          </w:p>
        </w:tc>
      </w:tr>
      <w:tr w:rsidR="00E56978" w:rsidTr="00DA294D">
        <w:trPr>
          <w:jc w:val="center"/>
        </w:trPr>
        <w:tc>
          <w:tcPr>
            <w:tcW w:w="1818" w:type="dxa"/>
          </w:tcPr>
          <w:p w:rsidR="00E56978" w:rsidRDefault="00E56978" w:rsidP="00DA294D">
            <w:pPr>
              <w:autoSpaceDE w:val="0"/>
              <w:autoSpaceDN w:val="0"/>
              <w:adjustRightInd w:val="0"/>
              <w:spacing w:line="216" w:lineRule="auto"/>
              <w:rPr>
                <w:sz w:val="28"/>
                <w:szCs w:val="28"/>
                <w:lang w:val="uk-UA"/>
              </w:rPr>
            </w:pPr>
            <w:r>
              <w:rPr>
                <w:sz w:val="28"/>
                <w:szCs w:val="28"/>
                <w:lang w:val="uk-UA"/>
              </w:rPr>
              <w:t>АБС</w:t>
            </w:r>
          </w:p>
        </w:tc>
        <w:tc>
          <w:tcPr>
            <w:tcW w:w="7119" w:type="dxa"/>
          </w:tcPr>
          <w:p w:rsidR="00E56978" w:rsidRDefault="00E56978" w:rsidP="00DA294D">
            <w:pPr>
              <w:autoSpaceDE w:val="0"/>
              <w:autoSpaceDN w:val="0"/>
              <w:adjustRightInd w:val="0"/>
              <w:spacing w:line="216" w:lineRule="auto"/>
              <w:rPr>
                <w:sz w:val="28"/>
                <w:szCs w:val="28"/>
                <w:lang w:val="uk-UA"/>
              </w:rPr>
            </w:pPr>
            <w:r>
              <w:rPr>
                <w:sz w:val="28"/>
                <w:szCs w:val="28"/>
                <w:lang w:val="uk-UA"/>
              </w:rPr>
              <w:t>- Абдомінальний болевий синдром</w:t>
            </w:r>
          </w:p>
        </w:tc>
      </w:tr>
      <w:tr w:rsidR="00E56978" w:rsidTr="00DA294D">
        <w:trPr>
          <w:jc w:val="center"/>
        </w:trPr>
        <w:tc>
          <w:tcPr>
            <w:tcW w:w="1818" w:type="dxa"/>
          </w:tcPr>
          <w:p w:rsidR="00E56978" w:rsidRDefault="00E56978" w:rsidP="00DA294D">
            <w:pPr>
              <w:autoSpaceDE w:val="0"/>
              <w:autoSpaceDN w:val="0"/>
              <w:adjustRightInd w:val="0"/>
              <w:spacing w:line="216" w:lineRule="auto"/>
              <w:rPr>
                <w:sz w:val="28"/>
                <w:szCs w:val="28"/>
                <w:lang w:val="uk-UA"/>
              </w:rPr>
            </w:pPr>
            <w:r>
              <w:rPr>
                <w:sz w:val="28"/>
                <w:szCs w:val="28"/>
                <w:lang w:val="uk-UA"/>
              </w:rPr>
              <w:t>АН</w:t>
            </w:r>
          </w:p>
        </w:tc>
        <w:tc>
          <w:tcPr>
            <w:tcW w:w="7119" w:type="dxa"/>
          </w:tcPr>
          <w:p w:rsidR="00E56978" w:rsidRDefault="00E56978" w:rsidP="00DA294D">
            <w:pPr>
              <w:autoSpaceDE w:val="0"/>
              <w:autoSpaceDN w:val="0"/>
              <w:adjustRightInd w:val="0"/>
              <w:spacing w:line="216" w:lineRule="auto"/>
              <w:rPr>
                <w:sz w:val="28"/>
                <w:szCs w:val="28"/>
                <w:lang w:val="uk-UA"/>
              </w:rPr>
            </w:pPr>
            <w:r>
              <w:rPr>
                <w:sz w:val="28"/>
                <w:szCs w:val="28"/>
                <w:lang w:val="uk-UA"/>
              </w:rPr>
              <w:t>- Аліментарна недостатність</w:t>
            </w:r>
          </w:p>
        </w:tc>
      </w:tr>
      <w:tr w:rsidR="00E56978" w:rsidTr="00DA294D">
        <w:trPr>
          <w:jc w:val="center"/>
        </w:trPr>
        <w:tc>
          <w:tcPr>
            <w:tcW w:w="1818" w:type="dxa"/>
          </w:tcPr>
          <w:p w:rsidR="00E56978" w:rsidRDefault="00E56978" w:rsidP="00DA294D">
            <w:pPr>
              <w:autoSpaceDE w:val="0"/>
              <w:autoSpaceDN w:val="0"/>
              <w:adjustRightInd w:val="0"/>
              <w:spacing w:line="216" w:lineRule="auto"/>
              <w:rPr>
                <w:sz w:val="28"/>
                <w:szCs w:val="28"/>
                <w:lang w:val="uk-UA"/>
              </w:rPr>
            </w:pPr>
            <w:r>
              <w:rPr>
                <w:sz w:val="28"/>
                <w:szCs w:val="28"/>
                <w:lang w:val="uk-UA"/>
              </w:rPr>
              <w:t>АГК</w:t>
            </w:r>
          </w:p>
        </w:tc>
        <w:tc>
          <w:tcPr>
            <w:tcW w:w="7119" w:type="dxa"/>
          </w:tcPr>
          <w:p w:rsidR="00E56978" w:rsidRDefault="00E56978" w:rsidP="00DA294D">
            <w:pPr>
              <w:autoSpaceDE w:val="0"/>
              <w:autoSpaceDN w:val="0"/>
              <w:adjustRightInd w:val="0"/>
              <w:spacing w:line="216" w:lineRule="auto"/>
              <w:rPr>
                <w:sz w:val="28"/>
                <w:szCs w:val="28"/>
                <w:lang w:val="uk-UA"/>
              </w:rPr>
            </w:pPr>
            <w:r>
              <w:rPr>
                <w:sz w:val="28"/>
                <w:szCs w:val="28"/>
                <w:lang w:val="uk-UA"/>
              </w:rPr>
              <w:t>- Агангліоз гіпогангліоз кишечника</w:t>
            </w:r>
          </w:p>
        </w:tc>
      </w:tr>
      <w:tr w:rsidR="00E56978" w:rsidTr="00DA294D">
        <w:trPr>
          <w:jc w:val="center"/>
        </w:trPr>
        <w:tc>
          <w:tcPr>
            <w:tcW w:w="1818" w:type="dxa"/>
          </w:tcPr>
          <w:p w:rsidR="00E56978" w:rsidRDefault="00E56978" w:rsidP="00DA294D">
            <w:pPr>
              <w:autoSpaceDE w:val="0"/>
              <w:autoSpaceDN w:val="0"/>
              <w:adjustRightInd w:val="0"/>
              <w:spacing w:line="216" w:lineRule="auto"/>
              <w:rPr>
                <w:sz w:val="28"/>
                <w:szCs w:val="28"/>
                <w:lang w:val="uk-UA"/>
              </w:rPr>
            </w:pPr>
            <w:r>
              <w:rPr>
                <w:sz w:val="28"/>
                <w:szCs w:val="28"/>
                <w:lang w:val="uk-UA"/>
              </w:rPr>
              <w:t>ВРКК</w:t>
            </w:r>
          </w:p>
        </w:tc>
        <w:tc>
          <w:tcPr>
            <w:tcW w:w="7119" w:type="dxa"/>
          </w:tcPr>
          <w:p w:rsidR="00E56978" w:rsidRDefault="00E56978" w:rsidP="00DA294D">
            <w:pPr>
              <w:autoSpaceDE w:val="0"/>
              <w:autoSpaceDN w:val="0"/>
              <w:adjustRightInd w:val="0"/>
              <w:spacing w:line="216" w:lineRule="auto"/>
              <w:rPr>
                <w:sz w:val="28"/>
                <w:szCs w:val="28"/>
                <w:lang w:val="uk-UA"/>
              </w:rPr>
            </w:pPr>
            <w:r>
              <w:rPr>
                <w:sz w:val="28"/>
                <w:szCs w:val="28"/>
                <w:lang w:val="uk-UA"/>
              </w:rPr>
              <w:t>- Вагово ростовий коефіцієнт Кетеля</w:t>
            </w:r>
          </w:p>
        </w:tc>
      </w:tr>
      <w:tr w:rsidR="00E56978" w:rsidTr="00DA294D">
        <w:trPr>
          <w:jc w:val="center"/>
        </w:trPr>
        <w:tc>
          <w:tcPr>
            <w:tcW w:w="1818" w:type="dxa"/>
          </w:tcPr>
          <w:p w:rsidR="00E56978" w:rsidRDefault="00E56978" w:rsidP="00DA294D">
            <w:pPr>
              <w:autoSpaceDE w:val="0"/>
              <w:autoSpaceDN w:val="0"/>
              <w:adjustRightInd w:val="0"/>
              <w:spacing w:line="216" w:lineRule="auto"/>
              <w:rPr>
                <w:sz w:val="28"/>
                <w:szCs w:val="28"/>
                <w:lang w:val="uk-UA"/>
              </w:rPr>
            </w:pPr>
            <w:r>
              <w:rPr>
                <w:sz w:val="28"/>
                <w:szCs w:val="28"/>
                <w:lang w:val="uk-UA"/>
              </w:rPr>
              <w:t>ВГНК</w:t>
            </w:r>
          </w:p>
        </w:tc>
        <w:tc>
          <w:tcPr>
            <w:tcW w:w="7119" w:type="dxa"/>
          </w:tcPr>
          <w:p w:rsidR="00E56978" w:rsidRDefault="00E56978" w:rsidP="00DA294D">
            <w:pPr>
              <w:autoSpaceDE w:val="0"/>
              <w:autoSpaceDN w:val="0"/>
              <w:adjustRightInd w:val="0"/>
              <w:spacing w:line="216" w:lineRule="auto"/>
              <w:rPr>
                <w:sz w:val="28"/>
                <w:szCs w:val="28"/>
                <w:lang w:val="uk-UA"/>
              </w:rPr>
            </w:pPr>
            <w:r>
              <w:rPr>
                <w:sz w:val="28"/>
                <w:szCs w:val="28"/>
                <w:lang w:val="uk-UA"/>
              </w:rPr>
              <w:t>- Вроджена гостра непрохідність кишечника</w:t>
            </w:r>
          </w:p>
        </w:tc>
      </w:tr>
      <w:tr w:rsidR="00E56978" w:rsidTr="00DA294D">
        <w:trPr>
          <w:jc w:val="center"/>
        </w:trPr>
        <w:tc>
          <w:tcPr>
            <w:tcW w:w="1818" w:type="dxa"/>
          </w:tcPr>
          <w:p w:rsidR="00E56978" w:rsidRDefault="00E56978" w:rsidP="00DA294D">
            <w:pPr>
              <w:autoSpaceDE w:val="0"/>
              <w:autoSpaceDN w:val="0"/>
              <w:adjustRightInd w:val="0"/>
              <w:spacing w:line="216" w:lineRule="auto"/>
              <w:rPr>
                <w:sz w:val="28"/>
                <w:szCs w:val="28"/>
                <w:lang w:val="uk-UA"/>
              </w:rPr>
            </w:pPr>
            <w:r>
              <w:rPr>
                <w:sz w:val="28"/>
                <w:szCs w:val="28"/>
                <w:lang w:val="uk-UA"/>
              </w:rPr>
              <w:t>ВХНК</w:t>
            </w:r>
          </w:p>
        </w:tc>
        <w:tc>
          <w:tcPr>
            <w:tcW w:w="7119" w:type="dxa"/>
          </w:tcPr>
          <w:p w:rsidR="00E56978" w:rsidRDefault="00E56978" w:rsidP="00DA294D">
            <w:pPr>
              <w:autoSpaceDE w:val="0"/>
              <w:autoSpaceDN w:val="0"/>
              <w:adjustRightInd w:val="0"/>
              <w:spacing w:line="216" w:lineRule="auto"/>
              <w:rPr>
                <w:sz w:val="28"/>
                <w:szCs w:val="28"/>
                <w:lang w:val="uk-UA"/>
              </w:rPr>
            </w:pPr>
            <w:r>
              <w:rPr>
                <w:sz w:val="28"/>
                <w:szCs w:val="28"/>
                <w:lang w:val="uk-UA"/>
              </w:rPr>
              <w:t>- Вроджена хронічна непрохідність кишечника</w:t>
            </w:r>
          </w:p>
        </w:tc>
      </w:tr>
      <w:tr w:rsidR="00E56978" w:rsidTr="00DA294D">
        <w:trPr>
          <w:jc w:val="center"/>
        </w:trPr>
        <w:tc>
          <w:tcPr>
            <w:tcW w:w="1818" w:type="dxa"/>
          </w:tcPr>
          <w:p w:rsidR="00E56978" w:rsidRDefault="00E56978" w:rsidP="00DA294D">
            <w:pPr>
              <w:autoSpaceDE w:val="0"/>
              <w:autoSpaceDN w:val="0"/>
              <w:adjustRightInd w:val="0"/>
              <w:spacing w:line="216" w:lineRule="auto"/>
              <w:rPr>
                <w:sz w:val="28"/>
                <w:szCs w:val="28"/>
                <w:lang w:val="uk-UA"/>
              </w:rPr>
            </w:pPr>
            <w:r>
              <w:rPr>
                <w:sz w:val="28"/>
                <w:szCs w:val="28"/>
                <w:lang w:val="uk-UA"/>
              </w:rPr>
              <w:t>ВНК</w:t>
            </w:r>
          </w:p>
        </w:tc>
        <w:tc>
          <w:tcPr>
            <w:tcW w:w="7119" w:type="dxa"/>
          </w:tcPr>
          <w:p w:rsidR="00E56978" w:rsidRDefault="00E56978" w:rsidP="00DA294D">
            <w:pPr>
              <w:autoSpaceDE w:val="0"/>
              <w:autoSpaceDN w:val="0"/>
              <w:adjustRightInd w:val="0"/>
              <w:spacing w:line="216" w:lineRule="auto"/>
              <w:rPr>
                <w:sz w:val="28"/>
                <w:szCs w:val="28"/>
              </w:rPr>
            </w:pPr>
            <w:r>
              <w:rPr>
                <w:sz w:val="28"/>
                <w:szCs w:val="28"/>
                <w:lang w:val="uk-UA"/>
              </w:rPr>
              <w:t>- Вроджена непрохідність кишечника</w:t>
            </w:r>
          </w:p>
        </w:tc>
      </w:tr>
      <w:tr w:rsidR="00E56978" w:rsidTr="00DA294D">
        <w:trPr>
          <w:jc w:val="center"/>
        </w:trPr>
        <w:tc>
          <w:tcPr>
            <w:tcW w:w="1818" w:type="dxa"/>
          </w:tcPr>
          <w:p w:rsidR="00E56978" w:rsidRDefault="00E56978" w:rsidP="00DA294D">
            <w:pPr>
              <w:autoSpaceDE w:val="0"/>
              <w:autoSpaceDN w:val="0"/>
              <w:adjustRightInd w:val="0"/>
              <w:spacing w:line="216" w:lineRule="auto"/>
              <w:rPr>
                <w:sz w:val="28"/>
                <w:szCs w:val="28"/>
                <w:lang w:val="uk-UA"/>
              </w:rPr>
            </w:pPr>
            <w:r>
              <w:rPr>
                <w:sz w:val="28"/>
                <w:szCs w:val="28"/>
                <w:lang w:val="uk-UA"/>
              </w:rPr>
              <w:t>ГВННК</w:t>
            </w:r>
          </w:p>
        </w:tc>
        <w:tc>
          <w:tcPr>
            <w:tcW w:w="7119" w:type="dxa"/>
          </w:tcPr>
          <w:p w:rsidR="00E56978" w:rsidRDefault="00E56978" w:rsidP="00DA294D">
            <w:pPr>
              <w:autoSpaceDE w:val="0"/>
              <w:autoSpaceDN w:val="0"/>
              <w:adjustRightInd w:val="0"/>
              <w:spacing w:line="216" w:lineRule="auto"/>
              <w:rPr>
                <w:sz w:val="28"/>
                <w:szCs w:val="28"/>
                <w:lang w:val="uk-UA"/>
              </w:rPr>
            </w:pPr>
            <w:r>
              <w:rPr>
                <w:sz w:val="28"/>
                <w:szCs w:val="28"/>
                <w:lang w:val="uk-UA"/>
              </w:rPr>
              <w:t>- Гостра вроджена та набута непрохідність кишечника</w:t>
            </w:r>
          </w:p>
        </w:tc>
      </w:tr>
      <w:tr w:rsidR="00E56978" w:rsidTr="00DA294D">
        <w:trPr>
          <w:jc w:val="center"/>
        </w:trPr>
        <w:tc>
          <w:tcPr>
            <w:tcW w:w="1818" w:type="dxa"/>
          </w:tcPr>
          <w:p w:rsidR="00E56978" w:rsidRDefault="00E56978" w:rsidP="00DA294D">
            <w:pPr>
              <w:autoSpaceDE w:val="0"/>
              <w:autoSpaceDN w:val="0"/>
              <w:adjustRightInd w:val="0"/>
              <w:spacing w:line="216" w:lineRule="auto"/>
              <w:rPr>
                <w:sz w:val="28"/>
                <w:szCs w:val="28"/>
                <w:lang w:val="uk-UA"/>
              </w:rPr>
            </w:pPr>
            <w:r>
              <w:rPr>
                <w:sz w:val="28"/>
                <w:szCs w:val="28"/>
                <w:lang w:val="uk-UA"/>
              </w:rPr>
              <w:t>ГНК</w:t>
            </w:r>
          </w:p>
        </w:tc>
        <w:tc>
          <w:tcPr>
            <w:tcW w:w="7119" w:type="dxa"/>
          </w:tcPr>
          <w:p w:rsidR="00E56978" w:rsidRDefault="00E56978" w:rsidP="00DA294D">
            <w:pPr>
              <w:autoSpaceDE w:val="0"/>
              <w:autoSpaceDN w:val="0"/>
              <w:adjustRightInd w:val="0"/>
              <w:spacing w:line="216" w:lineRule="auto"/>
              <w:rPr>
                <w:sz w:val="28"/>
                <w:szCs w:val="28"/>
              </w:rPr>
            </w:pPr>
            <w:r>
              <w:rPr>
                <w:sz w:val="28"/>
                <w:szCs w:val="28"/>
                <w:lang w:val="uk-UA"/>
              </w:rPr>
              <w:t>- Гостра непрохідність кишечника</w:t>
            </w:r>
          </w:p>
        </w:tc>
      </w:tr>
      <w:tr w:rsidR="00E56978" w:rsidTr="00DA294D">
        <w:trPr>
          <w:jc w:val="center"/>
        </w:trPr>
        <w:tc>
          <w:tcPr>
            <w:tcW w:w="1818" w:type="dxa"/>
          </w:tcPr>
          <w:p w:rsidR="00E56978" w:rsidRDefault="00E56978" w:rsidP="00DA294D">
            <w:pPr>
              <w:autoSpaceDE w:val="0"/>
              <w:autoSpaceDN w:val="0"/>
              <w:adjustRightInd w:val="0"/>
              <w:spacing w:line="216" w:lineRule="auto"/>
              <w:rPr>
                <w:sz w:val="28"/>
                <w:szCs w:val="28"/>
                <w:lang w:val="uk-UA"/>
              </w:rPr>
            </w:pPr>
            <w:r>
              <w:rPr>
                <w:sz w:val="28"/>
                <w:szCs w:val="28"/>
                <w:lang w:val="uk-UA"/>
              </w:rPr>
              <w:t>г</w:t>
            </w:r>
          </w:p>
        </w:tc>
        <w:tc>
          <w:tcPr>
            <w:tcW w:w="7119" w:type="dxa"/>
          </w:tcPr>
          <w:p w:rsidR="00E56978" w:rsidRDefault="00E56978" w:rsidP="00DA294D">
            <w:pPr>
              <w:autoSpaceDE w:val="0"/>
              <w:autoSpaceDN w:val="0"/>
              <w:adjustRightInd w:val="0"/>
              <w:spacing w:line="216" w:lineRule="auto"/>
              <w:rPr>
                <w:sz w:val="28"/>
                <w:szCs w:val="28"/>
                <w:lang w:val="uk-UA"/>
              </w:rPr>
            </w:pPr>
            <w:r>
              <w:rPr>
                <w:sz w:val="28"/>
                <w:szCs w:val="28"/>
                <w:lang w:val="uk-UA"/>
              </w:rPr>
              <w:t xml:space="preserve">- Години </w:t>
            </w:r>
          </w:p>
        </w:tc>
      </w:tr>
      <w:tr w:rsidR="00E56978" w:rsidTr="00DA294D">
        <w:trPr>
          <w:jc w:val="center"/>
        </w:trPr>
        <w:tc>
          <w:tcPr>
            <w:tcW w:w="1818" w:type="dxa"/>
          </w:tcPr>
          <w:p w:rsidR="00E56978" w:rsidRDefault="00E56978" w:rsidP="00DA294D">
            <w:pPr>
              <w:autoSpaceDE w:val="0"/>
              <w:autoSpaceDN w:val="0"/>
              <w:adjustRightInd w:val="0"/>
              <w:spacing w:line="216" w:lineRule="auto"/>
              <w:rPr>
                <w:sz w:val="28"/>
                <w:szCs w:val="28"/>
                <w:lang w:val="uk-UA"/>
              </w:rPr>
            </w:pPr>
            <w:r>
              <w:rPr>
                <w:sz w:val="28"/>
                <w:szCs w:val="28"/>
                <w:lang w:val="uk-UA"/>
              </w:rPr>
              <w:t>ІВТ</w:t>
            </w:r>
          </w:p>
        </w:tc>
        <w:tc>
          <w:tcPr>
            <w:tcW w:w="7119" w:type="dxa"/>
          </w:tcPr>
          <w:p w:rsidR="00E56978" w:rsidRDefault="00E56978" w:rsidP="00DA294D">
            <w:pPr>
              <w:autoSpaceDE w:val="0"/>
              <w:autoSpaceDN w:val="0"/>
              <w:adjustRightInd w:val="0"/>
              <w:spacing w:line="216" w:lineRule="auto"/>
              <w:rPr>
                <w:sz w:val="28"/>
                <w:szCs w:val="28"/>
                <w:lang w:val="uk-UA"/>
              </w:rPr>
            </w:pPr>
            <w:r>
              <w:rPr>
                <w:sz w:val="28"/>
                <w:szCs w:val="28"/>
                <w:lang w:val="uk-UA"/>
              </w:rPr>
              <w:t xml:space="preserve">- Індекс ваги тіла </w:t>
            </w:r>
          </w:p>
        </w:tc>
      </w:tr>
      <w:tr w:rsidR="00E56978" w:rsidTr="00DA294D">
        <w:trPr>
          <w:jc w:val="center"/>
        </w:trPr>
        <w:tc>
          <w:tcPr>
            <w:tcW w:w="1818" w:type="dxa"/>
          </w:tcPr>
          <w:p w:rsidR="00E56978" w:rsidRDefault="00E56978" w:rsidP="00DA294D">
            <w:pPr>
              <w:autoSpaceDE w:val="0"/>
              <w:autoSpaceDN w:val="0"/>
              <w:adjustRightInd w:val="0"/>
              <w:spacing w:line="216" w:lineRule="auto"/>
              <w:rPr>
                <w:sz w:val="28"/>
                <w:szCs w:val="28"/>
                <w:lang w:val="uk-UA"/>
              </w:rPr>
            </w:pPr>
            <w:r>
              <w:rPr>
                <w:sz w:val="28"/>
                <w:szCs w:val="28"/>
                <w:lang w:val="uk-UA"/>
              </w:rPr>
              <w:t>ІК</w:t>
            </w:r>
          </w:p>
        </w:tc>
        <w:tc>
          <w:tcPr>
            <w:tcW w:w="7119" w:type="dxa"/>
          </w:tcPr>
          <w:p w:rsidR="00E56978" w:rsidRDefault="00E56978" w:rsidP="00DA294D">
            <w:pPr>
              <w:autoSpaceDE w:val="0"/>
              <w:autoSpaceDN w:val="0"/>
              <w:adjustRightInd w:val="0"/>
              <w:spacing w:line="216" w:lineRule="auto"/>
              <w:rPr>
                <w:sz w:val="28"/>
                <w:szCs w:val="28"/>
                <w:lang w:val="uk-UA"/>
              </w:rPr>
            </w:pPr>
            <w:r>
              <w:rPr>
                <w:sz w:val="28"/>
                <w:szCs w:val="28"/>
                <w:lang w:val="uk-UA"/>
              </w:rPr>
              <w:t>- Інвагінація кишечника</w:t>
            </w:r>
          </w:p>
        </w:tc>
      </w:tr>
      <w:tr w:rsidR="00E56978" w:rsidTr="00DA294D">
        <w:trPr>
          <w:jc w:val="center"/>
        </w:trPr>
        <w:tc>
          <w:tcPr>
            <w:tcW w:w="1818" w:type="dxa"/>
          </w:tcPr>
          <w:p w:rsidR="00E56978" w:rsidRDefault="00E56978" w:rsidP="00DA294D">
            <w:pPr>
              <w:autoSpaceDE w:val="0"/>
              <w:autoSpaceDN w:val="0"/>
              <w:adjustRightInd w:val="0"/>
              <w:spacing w:line="216" w:lineRule="auto"/>
              <w:rPr>
                <w:sz w:val="28"/>
                <w:szCs w:val="28"/>
                <w:lang w:val="uk-UA"/>
              </w:rPr>
            </w:pPr>
            <w:r>
              <w:rPr>
                <w:sz w:val="28"/>
                <w:szCs w:val="28"/>
                <w:lang w:val="uk-UA"/>
              </w:rPr>
              <w:t>КД</w:t>
            </w:r>
          </w:p>
        </w:tc>
        <w:tc>
          <w:tcPr>
            <w:tcW w:w="7119" w:type="dxa"/>
          </w:tcPr>
          <w:p w:rsidR="00E56978" w:rsidRDefault="00E56978" w:rsidP="00DA294D">
            <w:pPr>
              <w:autoSpaceDE w:val="0"/>
              <w:autoSpaceDN w:val="0"/>
              <w:adjustRightInd w:val="0"/>
              <w:spacing w:line="216" w:lineRule="auto"/>
              <w:rPr>
                <w:sz w:val="28"/>
                <w:szCs w:val="28"/>
                <w:lang w:val="uk-UA"/>
              </w:rPr>
            </w:pPr>
            <w:r>
              <w:rPr>
                <w:sz w:val="28"/>
                <w:szCs w:val="28"/>
                <w:lang w:val="uk-UA"/>
              </w:rPr>
              <w:t>- Консервативна дезінвагінація</w:t>
            </w:r>
          </w:p>
        </w:tc>
      </w:tr>
      <w:tr w:rsidR="00E56978" w:rsidTr="00DA294D">
        <w:trPr>
          <w:jc w:val="center"/>
        </w:trPr>
        <w:tc>
          <w:tcPr>
            <w:tcW w:w="1818" w:type="dxa"/>
          </w:tcPr>
          <w:p w:rsidR="00E56978" w:rsidRDefault="00E56978" w:rsidP="00DA294D">
            <w:pPr>
              <w:autoSpaceDE w:val="0"/>
              <w:autoSpaceDN w:val="0"/>
              <w:adjustRightInd w:val="0"/>
              <w:spacing w:line="216" w:lineRule="auto"/>
              <w:rPr>
                <w:sz w:val="28"/>
                <w:szCs w:val="28"/>
                <w:lang w:val="uk-UA"/>
              </w:rPr>
            </w:pPr>
            <w:r>
              <w:rPr>
                <w:sz w:val="28"/>
                <w:szCs w:val="28"/>
                <w:lang w:val="uk-UA"/>
              </w:rPr>
              <w:t>НабНК</w:t>
            </w:r>
          </w:p>
        </w:tc>
        <w:tc>
          <w:tcPr>
            <w:tcW w:w="7119" w:type="dxa"/>
          </w:tcPr>
          <w:p w:rsidR="00E56978" w:rsidRDefault="00E56978" w:rsidP="00DA294D">
            <w:pPr>
              <w:autoSpaceDE w:val="0"/>
              <w:autoSpaceDN w:val="0"/>
              <w:adjustRightInd w:val="0"/>
              <w:spacing w:line="216" w:lineRule="auto"/>
              <w:rPr>
                <w:sz w:val="28"/>
                <w:szCs w:val="28"/>
              </w:rPr>
            </w:pPr>
            <w:r>
              <w:rPr>
                <w:sz w:val="28"/>
                <w:szCs w:val="28"/>
                <w:lang w:val="uk-UA"/>
              </w:rPr>
              <w:t>- Набута непрохідність кишечника</w:t>
            </w:r>
          </w:p>
        </w:tc>
      </w:tr>
      <w:tr w:rsidR="00E56978" w:rsidTr="00DA294D">
        <w:trPr>
          <w:jc w:val="center"/>
        </w:trPr>
        <w:tc>
          <w:tcPr>
            <w:tcW w:w="1818" w:type="dxa"/>
          </w:tcPr>
          <w:p w:rsidR="00E56978" w:rsidRDefault="00E56978" w:rsidP="00DA294D">
            <w:pPr>
              <w:autoSpaceDE w:val="0"/>
              <w:autoSpaceDN w:val="0"/>
              <w:adjustRightInd w:val="0"/>
              <w:spacing w:line="216" w:lineRule="auto"/>
              <w:rPr>
                <w:sz w:val="28"/>
                <w:szCs w:val="28"/>
                <w:lang w:val="uk-UA"/>
              </w:rPr>
            </w:pPr>
            <w:r>
              <w:rPr>
                <w:sz w:val="28"/>
                <w:szCs w:val="28"/>
                <w:lang w:val="uk-UA"/>
              </w:rPr>
              <w:t>НасНК</w:t>
            </w:r>
          </w:p>
        </w:tc>
        <w:tc>
          <w:tcPr>
            <w:tcW w:w="7119" w:type="dxa"/>
          </w:tcPr>
          <w:p w:rsidR="00E56978" w:rsidRDefault="00E56978" w:rsidP="00DA294D">
            <w:pPr>
              <w:autoSpaceDE w:val="0"/>
              <w:autoSpaceDN w:val="0"/>
              <w:adjustRightInd w:val="0"/>
              <w:spacing w:line="216" w:lineRule="auto"/>
              <w:rPr>
                <w:sz w:val="28"/>
                <w:szCs w:val="28"/>
              </w:rPr>
            </w:pPr>
            <w:r>
              <w:rPr>
                <w:sz w:val="28"/>
                <w:szCs w:val="28"/>
                <w:lang w:val="uk-UA"/>
              </w:rPr>
              <w:t>- Наслідки непрохідності кишечника</w:t>
            </w:r>
          </w:p>
        </w:tc>
      </w:tr>
      <w:tr w:rsidR="00E56978" w:rsidTr="00DA294D">
        <w:trPr>
          <w:jc w:val="center"/>
        </w:trPr>
        <w:tc>
          <w:tcPr>
            <w:tcW w:w="1818" w:type="dxa"/>
          </w:tcPr>
          <w:p w:rsidR="00E56978" w:rsidRDefault="00E56978" w:rsidP="00DA294D">
            <w:pPr>
              <w:autoSpaceDE w:val="0"/>
              <w:autoSpaceDN w:val="0"/>
              <w:adjustRightInd w:val="0"/>
              <w:spacing w:line="216" w:lineRule="auto"/>
              <w:rPr>
                <w:sz w:val="28"/>
                <w:szCs w:val="28"/>
                <w:lang w:val="uk-UA"/>
              </w:rPr>
            </w:pPr>
            <w:r>
              <w:rPr>
                <w:sz w:val="28"/>
                <w:szCs w:val="28"/>
                <w:lang w:val="uk-UA"/>
              </w:rPr>
              <w:t>НГНК</w:t>
            </w:r>
          </w:p>
        </w:tc>
        <w:tc>
          <w:tcPr>
            <w:tcW w:w="7119" w:type="dxa"/>
          </w:tcPr>
          <w:p w:rsidR="00E56978" w:rsidRDefault="00E56978" w:rsidP="00DA294D">
            <w:pPr>
              <w:autoSpaceDE w:val="0"/>
              <w:autoSpaceDN w:val="0"/>
              <w:adjustRightInd w:val="0"/>
              <w:spacing w:line="216" w:lineRule="auto"/>
              <w:rPr>
                <w:sz w:val="28"/>
                <w:szCs w:val="28"/>
              </w:rPr>
            </w:pPr>
            <w:r>
              <w:rPr>
                <w:sz w:val="28"/>
                <w:szCs w:val="28"/>
                <w:lang w:val="uk-UA"/>
              </w:rPr>
              <w:t>- Набута гостра непрохідність кишечника</w:t>
            </w:r>
          </w:p>
        </w:tc>
      </w:tr>
      <w:tr w:rsidR="00E56978" w:rsidTr="00DA294D">
        <w:trPr>
          <w:jc w:val="center"/>
        </w:trPr>
        <w:tc>
          <w:tcPr>
            <w:tcW w:w="1818" w:type="dxa"/>
          </w:tcPr>
          <w:p w:rsidR="00E56978" w:rsidRDefault="00E56978" w:rsidP="00DA294D">
            <w:pPr>
              <w:autoSpaceDE w:val="0"/>
              <w:autoSpaceDN w:val="0"/>
              <w:adjustRightInd w:val="0"/>
              <w:spacing w:line="216" w:lineRule="auto"/>
              <w:rPr>
                <w:sz w:val="28"/>
                <w:szCs w:val="28"/>
                <w:lang w:val="uk-UA"/>
              </w:rPr>
            </w:pPr>
            <w:r>
              <w:rPr>
                <w:sz w:val="28"/>
                <w:szCs w:val="28"/>
                <w:lang w:val="uk-UA"/>
              </w:rPr>
              <w:t>НТовК</w:t>
            </w:r>
          </w:p>
        </w:tc>
        <w:tc>
          <w:tcPr>
            <w:tcW w:w="7119" w:type="dxa"/>
          </w:tcPr>
          <w:p w:rsidR="00E56978" w:rsidRDefault="00E56978" w:rsidP="00DA294D">
            <w:pPr>
              <w:autoSpaceDE w:val="0"/>
              <w:autoSpaceDN w:val="0"/>
              <w:adjustRightInd w:val="0"/>
              <w:spacing w:line="216" w:lineRule="auto"/>
              <w:rPr>
                <w:sz w:val="28"/>
                <w:szCs w:val="28"/>
              </w:rPr>
            </w:pPr>
            <w:r>
              <w:rPr>
                <w:sz w:val="28"/>
                <w:szCs w:val="28"/>
                <w:lang w:val="uk-UA"/>
              </w:rPr>
              <w:t>- Непрохідність товстого кишечника</w:t>
            </w:r>
          </w:p>
        </w:tc>
      </w:tr>
      <w:tr w:rsidR="00E56978" w:rsidTr="00DA294D">
        <w:trPr>
          <w:jc w:val="center"/>
        </w:trPr>
        <w:tc>
          <w:tcPr>
            <w:tcW w:w="1818" w:type="dxa"/>
          </w:tcPr>
          <w:p w:rsidR="00E56978" w:rsidRDefault="00E56978" w:rsidP="00DA294D">
            <w:pPr>
              <w:autoSpaceDE w:val="0"/>
              <w:autoSpaceDN w:val="0"/>
              <w:adjustRightInd w:val="0"/>
              <w:spacing w:line="216" w:lineRule="auto"/>
              <w:rPr>
                <w:sz w:val="28"/>
                <w:szCs w:val="28"/>
                <w:lang w:val="uk-UA"/>
              </w:rPr>
            </w:pPr>
            <w:r>
              <w:rPr>
                <w:sz w:val="28"/>
                <w:szCs w:val="28"/>
                <w:lang w:val="uk-UA"/>
              </w:rPr>
              <w:t>НТонК</w:t>
            </w:r>
          </w:p>
        </w:tc>
        <w:tc>
          <w:tcPr>
            <w:tcW w:w="7119" w:type="dxa"/>
          </w:tcPr>
          <w:p w:rsidR="00E56978" w:rsidRDefault="00E56978" w:rsidP="00DA294D">
            <w:pPr>
              <w:autoSpaceDE w:val="0"/>
              <w:autoSpaceDN w:val="0"/>
              <w:adjustRightInd w:val="0"/>
              <w:spacing w:line="216" w:lineRule="auto"/>
              <w:rPr>
                <w:sz w:val="28"/>
                <w:szCs w:val="28"/>
              </w:rPr>
            </w:pPr>
            <w:r>
              <w:rPr>
                <w:sz w:val="28"/>
                <w:szCs w:val="28"/>
                <w:lang w:val="uk-UA"/>
              </w:rPr>
              <w:t>- Непрохідність тонкого кишечника</w:t>
            </w:r>
          </w:p>
        </w:tc>
      </w:tr>
      <w:tr w:rsidR="00E56978" w:rsidTr="00DA294D">
        <w:trPr>
          <w:jc w:val="center"/>
        </w:trPr>
        <w:tc>
          <w:tcPr>
            <w:tcW w:w="1818" w:type="dxa"/>
          </w:tcPr>
          <w:p w:rsidR="00E56978" w:rsidRDefault="00E56978" w:rsidP="00DA294D">
            <w:pPr>
              <w:autoSpaceDE w:val="0"/>
              <w:autoSpaceDN w:val="0"/>
              <w:adjustRightInd w:val="0"/>
              <w:spacing w:line="216" w:lineRule="auto"/>
              <w:rPr>
                <w:sz w:val="28"/>
                <w:szCs w:val="28"/>
              </w:rPr>
            </w:pPr>
            <w:r>
              <w:rPr>
                <w:sz w:val="28"/>
                <w:szCs w:val="28"/>
                <w:lang w:val="uk-UA"/>
              </w:rPr>
              <w:t>НК</w:t>
            </w:r>
          </w:p>
        </w:tc>
        <w:tc>
          <w:tcPr>
            <w:tcW w:w="7119" w:type="dxa"/>
          </w:tcPr>
          <w:p w:rsidR="00E56978" w:rsidRDefault="00E56978" w:rsidP="00DA294D">
            <w:pPr>
              <w:autoSpaceDE w:val="0"/>
              <w:autoSpaceDN w:val="0"/>
              <w:adjustRightInd w:val="0"/>
              <w:spacing w:line="216" w:lineRule="auto"/>
              <w:rPr>
                <w:sz w:val="28"/>
                <w:szCs w:val="28"/>
              </w:rPr>
            </w:pPr>
            <w:r>
              <w:rPr>
                <w:sz w:val="28"/>
                <w:szCs w:val="28"/>
                <w:lang w:val="uk-UA"/>
              </w:rPr>
              <w:t xml:space="preserve">- Непрохідність кишечника </w:t>
            </w:r>
          </w:p>
        </w:tc>
      </w:tr>
      <w:tr w:rsidR="00E56978" w:rsidTr="00DA294D">
        <w:trPr>
          <w:jc w:val="center"/>
        </w:trPr>
        <w:tc>
          <w:tcPr>
            <w:tcW w:w="1818" w:type="dxa"/>
          </w:tcPr>
          <w:p w:rsidR="00E56978" w:rsidRDefault="00E56978" w:rsidP="00DA294D">
            <w:pPr>
              <w:autoSpaceDE w:val="0"/>
              <w:autoSpaceDN w:val="0"/>
              <w:adjustRightInd w:val="0"/>
              <w:spacing w:line="216" w:lineRule="auto"/>
              <w:rPr>
                <w:sz w:val="28"/>
                <w:szCs w:val="28"/>
                <w:lang w:val="uk-UA"/>
              </w:rPr>
            </w:pPr>
            <w:r>
              <w:rPr>
                <w:sz w:val="28"/>
                <w:szCs w:val="28"/>
                <w:lang w:val="uk-UA"/>
              </w:rPr>
              <w:t>ОЧП</w:t>
            </w:r>
          </w:p>
        </w:tc>
        <w:tc>
          <w:tcPr>
            <w:tcW w:w="7119" w:type="dxa"/>
          </w:tcPr>
          <w:p w:rsidR="00E56978" w:rsidRDefault="00E56978" w:rsidP="00DA294D">
            <w:pPr>
              <w:autoSpaceDE w:val="0"/>
              <w:autoSpaceDN w:val="0"/>
              <w:adjustRightInd w:val="0"/>
              <w:spacing w:line="216" w:lineRule="auto"/>
              <w:rPr>
                <w:sz w:val="28"/>
                <w:szCs w:val="28"/>
                <w:lang w:val="uk-UA"/>
              </w:rPr>
            </w:pPr>
            <w:r>
              <w:rPr>
                <w:sz w:val="28"/>
                <w:szCs w:val="28"/>
                <w:lang w:val="uk-UA"/>
              </w:rPr>
              <w:t>- Органи черевної порожнини</w:t>
            </w:r>
          </w:p>
        </w:tc>
      </w:tr>
      <w:tr w:rsidR="00E56978" w:rsidTr="00DA294D">
        <w:trPr>
          <w:jc w:val="center"/>
        </w:trPr>
        <w:tc>
          <w:tcPr>
            <w:tcW w:w="1818" w:type="dxa"/>
          </w:tcPr>
          <w:p w:rsidR="00E56978" w:rsidRDefault="00E56978" w:rsidP="00DA294D">
            <w:pPr>
              <w:autoSpaceDE w:val="0"/>
              <w:autoSpaceDN w:val="0"/>
              <w:adjustRightInd w:val="0"/>
              <w:spacing w:line="216" w:lineRule="auto"/>
              <w:rPr>
                <w:sz w:val="28"/>
                <w:szCs w:val="28"/>
                <w:lang w:val="uk-UA"/>
              </w:rPr>
            </w:pPr>
            <w:r>
              <w:rPr>
                <w:sz w:val="28"/>
                <w:szCs w:val="28"/>
                <w:lang w:val="uk-UA"/>
              </w:rPr>
              <w:t>РНК</w:t>
            </w:r>
          </w:p>
        </w:tc>
        <w:tc>
          <w:tcPr>
            <w:tcW w:w="7119" w:type="dxa"/>
          </w:tcPr>
          <w:p w:rsidR="00E56978" w:rsidRDefault="00E56978" w:rsidP="00DA294D">
            <w:pPr>
              <w:autoSpaceDE w:val="0"/>
              <w:autoSpaceDN w:val="0"/>
              <w:adjustRightInd w:val="0"/>
              <w:spacing w:line="216" w:lineRule="auto"/>
              <w:rPr>
                <w:sz w:val="28"/>
                <w:szCs w:val="28"/>
                <w:lang w:val="uk-UA"/>
              </w:rPr>
            </w:pPr>
            <w:r>
              <w:rPr>
                <w:sz w:val="28"/>
                <w:szCs w:val="28"/>
                <w:lang w:val="uk-UA"/>
              </w:rPr>
              <w:t>- Рецидивуюча непрохідність кишечника</w:t>
            </w:r>
          </w:p>
        </w:tc>
      </w:tr>
      <w:tr w:rsidR="00E56978" w:rsidTr="00DA294D">
        <w:trPr>
          <w:jc w:val="center"/>
        </w:trPr>
        <w:tc>
          <w:tcPr>
            <w:tcW w:w="1818" w:type="dxa"/>
          </w:tcPr>
          <w:p w:rsidR="00E56978" w:rsidRDefault="00E56978" w:rsidP="00DA294D">
            <w:pPr>
              <w:autoSpaceDE w:val="0"/>
              <w:autoSpaceDN w:val="0"/>
              <w:adjustRightInd w:val="0"/>
              <w:spacing w:line="216" w:lineRule="auto"/>
              <w:rPr>
                <w:sz w:val="28"/>
                <w:szCs w:val="28"/>
                <w:lang w:val="uk-UA"/>
              </w:rPr>
            </w:pPr>
            <w:r>
              <w:rPr>
                <w:sz w:val="28"/>
                <w:szCs w:val="28"/>
                <w:lang w:val="uk-UA"/>
              </w:rPr>
              <w:t>Р</w:t>
            </w:r>
            <w:r>
              <w:rPr>
                <w:sz w:val="28"/>
                <w:szCs w:val="28"/>
                <w:vertAlign w:val="subscript"/>
                <w:lang w:val="uk-UA"/>
              </w:rPr>
              <w:t>в</w:t>
            </w:r>
            <w:r>
              <w:rPr>
                <w:sz w:val="28"/>
                <w:szCs w:val="28"/>
                <w:lang w:val="uk-UA"/>
              </w:rPr>
              <w:t>О</w:t>
            </w:r>
            <w:r>
              <w:rPr>
                <w:sz w:val="28"/>
                <w:szCs w:val="28"/>
                <w:vertAlign w:val="subscript"/>
                <w:lang w:val="uk-UA"/>
              </w:rPr>
              <w:t>2</w:t>
            </w:r>
          </w:p>
        </w:tc>
        <w:tc>
          <w:tcPr>
            <w:tcW w:w="7119" w:type="dxa"/>
          </w:tcPr>
          <w:p w:rsidR="00E56978" w:rsidRDefault="00E56978" w:rsidP="00DA294D">
            <w:pPr>
              <w:autoSpaceDE w:val="0"/>
              <w:autoSpaceDN w:val="0"/>
              <w:adjustRightInd w:val="0"/>
              <w:spacing w:line="216" w:lineRule="auto"/>
              <w:rPr>
                <w:sz w:val="28"/>
                <w:szCs w:val="28"/>
                <w:lang w:val="uk-UA"/>
              </w:rPr>
            </w:pPr>
            <w:r>
              <w:rPr>
                <w:sz w:val="28"/>
                <w:szCs w:val="28"/>
                <w:lang w:val="uk-UA"/>
              </w:rPr>
              <w:t xml:space="preserve">- </w:t>
            </w:r>
            <w:r>
              <w:rPr>
                <w:sz w:val="28"/>
                <w:szCs w:val="28"/>
              </w:rPr>
              <w:t>П</w:t>
            </w:r>
            <w:r>
              <w:rPr>
                <w:snapToGrid w:val="0"/>
                <w:color w:val="000000"/>
                <w:sz w:val="28"/>
                <w:szCs w:val="28"/>
              </w:rPr>
              <w:t>арциальний тиск кисню венозної крові</w:t>
            </w:r>
          </w:p>
        </w:tc>
      </w:tr>
      <w:tr w:rsidR="00E56978" w:rsidTr="00DA294D">
        <w:trPr>
          <w:jc w:val="center"/>
        </w:trPr>
        <w:tc>
          <w:tcPr>
            <w:tcW w:w="1818" w:type="dxa"/>
          </w:tcPr>
          <w:p w:rsidR="00E56978" w:rsidRDefault="00E56978" w:rsidP="00DA294D">
            <w:pPr>
              <w:autoSpaceDE w:val="0"/>
              <w:autoSpaceDN w:val="0"/>
              <w:adjustRightInd w:val="0"/>
              <w:spacing w:line="216" w:lineRule="auto"/>
              <w:rPr>
                <w:sz w:val="28"/>
                <w:szCs w:val="28"/>
                <w:lang w:val="uk-UA"/>
              </w:rPr>
            </w:pPr>
            <w:r>
              <w:rPr>
                <w:sz w:val="28"/>
                <w:szCs w:val="28"/>
                <w:lang w:val="uk-UA"/>
              </w:rPr>
              <w:t>Р</w:t>
            </w:r>
            <w:r>
              <w:rPr>
                <w:sz w:val="28"/>
                <w:szCs w:val="28"/>
                <w:vertAlign w:val="subscript"/>
                <w:lang w:val="uk-UA"/>
              </w:rPr>
              <w:t>в</w:t>
            </w:r>
            <w:r>
              <w:rPr>
                <w:sz w:val="28"/>
                <w:szCs w:val="28"/>
                <w:lang w:val="uk-UA"/>
              </w:rPr>
              <w:t>СО</w:t>
            </w:r>
            <w:r>
              <w:rPr>
                <w:sz w:val="28"/>
                <w:szCs w:val="28"/>
                <w:vertAlign w:val="subscript"/>
                <w:lang w:val="uk-UA"/>
              </w:rPr>
              <w:t>2</w:t>
            </w:r>
          </w:p>
        </w:tc>
        <w:tc>
          <w:tcPr>
            <w:tcW w:w="7119" w:type="dxa"/>
          </w:tcPr>
          <w:p w:rsidR="00E56978" w:rsidRDefault="00E56978" w:rsidP="00DA294D">
            <w:pPr>
              <w:autoSpaceDE w:val="0"/>
              <w:autoSpaceDN w:val="0"/>
              <w:adjustRightInd w:val="0"/>
              <w:spacing w:line="216" w:lineRule="auto"/>
              <w:rPr>
                <w:sz w:val="28"/>
                <w:szCs w:val="28"/>
                <w:lang w:val="uk-UA"/>
              </w:rPr>
            </w:pPr>
            <w:r>
              <w:rPr>
                <w:sz w:val="28"/>
                <w:szCs w:val="28"/>
                <w:lang w:val="uk-UA"/>
              </w:rPr>
              <w:t xml:space="preserve">- </w:t>
            </w:r>
            <w:r>
              <w:rPr>
                <w:snapToGrid w:val="0"/>
                <w:color w:val="000000"/>
                <w:sz w:val="28"/>
                <w:szCs w:val="28"/>
              </w:rPr>
              <w:t>Парциальний тиск вуглекислого газу венозної крові</w:t>
            </w:r>
          </w:p>
        </w:tc>
      </w:tr>
      <w:tr w:rsidR="00E56978" w:rsidTr="00DA294D">
        <w:trPr>
          <w:jc w:val="center"/>
        </w:trPr>
        <w:tc>
          <w:tcPr>
            <w:tcW w:w="1818" w:type="dxa"/>
          </w:tcPr>
          <w:p w:rsidR="00E56978" w:rsidRDefault="00E56978" w:rsidP="00DA294D">
            <w:pPr>
              <w:autoSpaceDE w:val="0"/>
              <w:autoSpaceDN w:val="0"/>
              <w:adjustRightInd w:val="0"/>
              <w:spacing w:line="216" w:lineRule="auto"/>
              <w:rPr>
                <w:sz w:val="28"/>
                <w:szCs w:val="28"/>
                <w:lang w:val="uk-UA"/>
              </w:rPr>
            </w:pPr>
            <w:r>
              <w:rPr>
                <w:sz w:val="28"/>
                <w:szCs w:val="28"/>
                <w:lang w:val="uk-UA"/>
              </w:rPr>
              <w:t>САТ</w:t>
            </w:r>
          </w:p>
        </w:tc>
        <w:tc>
          <w:tcPr>
            <w:tcW w:w="7119" w:type="dxa"/>
          </w:tcPr>
          <w:p w:rsidR="00E56978" w:rsidRDefault="00E56978" w:rsidP="00DA294D">
            <w:pPr>
              <w:autoSpaceDE w:val="0"/>
              <w:autoSpaceDN w:val="0"/>
              <w:adjustRightInd w:val="0"/>
              <w:spacing w:line="216" w:lineRule="auto"/>
              <w:rPr>
                <w:sz w:val="28"/>
                <w:szCs w:val="28"/>
                <w:lang w:val="uk-UA"/>
              </w:rPr>
            </w:pPr>
            <w:r>
              <w:rPr>
                <w:sz w:val="28"/>
                <w:szCs w:val="28"/>
                <w:lang w:val="uk-UA"/>
              </w:rPr>
              <w:t>- Середній артеріальний тиск</w:t>
            </w:r>
          </w:p>
        </w:tc>
      </w:tr>
      <w:tr w:rsidR="00E56978" w:rsidTr="00DA294D">
        <w:trPr>
          <w:jc w:val="center"/>
        </w:trPr>
        <w:tc>
          <w:tcPr>
            <w:tcW w:w="1818" w:type="dxa"/>
          </w:tcPr>
          <w:p w:rsidR="00E56978" w:rsidRDefault="00E56978" w:rsidP="00DA294D">
            <w:pPr>
              <w:autoSpaceDE w:val="0"/>
              <w:autoSpaceDN w:val="0"/>
              <w:adjustRightInd w:val="0"/>
              <w:spacing w:line="216" w:lineRule="auto"/>
              <w:rPr>
                <w:sz w:val="28"/>
                <w:szCs w:val="28"/>
                <w:lang w:val="uk-UA"/>
              </w:rPr>
            </w:pPr>
            <w:r>
              <w:rPr>
                <w:sz w:val="28"/>
                <w:szCs w:val="28"/>
                <w:lang w:val="uk-UA"/>
              </w:rPr>
              <w:t>СНК</w:t>
            </w:r>
          </w:p>
        </w:tc>
        <w:tc>
          <w:tcPr>
            <w:tcW w:w="7119" w:type="dxa"/>
          </w:tcPr>
          <w:p w:rsidR="00E56978" w:rsidRDefault="00E56978" w:rsidP="00DA294D">
            <w:pPr>
              <w:autoSpaceDE w:val="0"/>
              <w:autoSpaceDN w:val="0"/>
              <w:adjustRightInd w:val="0"/>
              <w:spacing w:line="216" w:lineRule="auto"/>
              <w:rPr>
                <w:sz w:val="28"/>
                <w:szCs w:val="28"/>
                <w:lang w:val="uk-UA"/>
              </w:rPr>
            </w:pPr>
            <w:r>
              <w:rPr>
                <w:sz w:val="28"/>
                <w:szCs w:val="28"/>
                <w:lang w:val="uk-UA"/>
              </w:rPr>
              <w:t>- Странгуляційна непрохідність кишечника</w:t>
            </w:r>
          </w:p>
        </w:tc>
      </w:tr>
      <w:tr w:rsidR="00E56978" w:rsidTr="00DA294D">
        <w:trPr>
          <w:jc w:val="center"/>
        </w:trPr>
        <w:tc>
          <w:tcPr>
            <w:tcW w:w="1818" w:type="dxa"/>
          </w:tcPr>
          <w:p w:rsidR="00E56978" w:rsidRDefault="00E56978" w:rsidP="00DA294D">
            <w:pPr>
              <w:autoSpaceDE w:val="0"/>
              <w:autoSpaceDN w:val="0"/>
              <w:adjustRightInd w:val="0"/>
              <w:spacing w:line="216" w:lineRule="auto"/>
              <w:rPr>
                <w:sz w:val="28"/>
                <w:szCs w:val="28"/>
                <w:lang w:val="uk-UA"/>
              </w:rPr>
            </w:pPr>
            <w:r>
              <w:rPr>
                <w:sz w:val="28"/>
                <w:szCs w:val="28"/>
                <w:lang w:val="uk-UA"/>
              </w:rPr>
              <w:t>СЕН</w:t>
            </w:r>
          </w:p>
        </w:tc>
        <w:tc>
          <w:tcPr>
            <w:tcW w:w="7119" w:type="dxa"/>
          </w:tcPr>
          <w:p w:rsidR="00E56978" w:rsidRDefault="00E56978" w:rsidP="00DA294D">
            <w:pPr>
              <w:autoSpaceDE w:val="0"/>
              <w:autoSpaceDN w:val="0"/>
              <w:adjustRightInd w:val="0"/>
              <w:spacing w:line="216" w:lineRule="auto"/>
              <w:rPr>
                <w:sz w:val="28"/>
                <w:szCs w:val="28"/>
                <w:lang w:val="uk-UA"/>
              </w:rPr>
            </w:pPr>
            <w:r>
              <w:rPr>
                <w:sz w:val="28"/>
                <w:szCs w:val="28"/>
                <w:lang w:val="uk-UA"/>
              </w:rPr>
              <w:t>- Синдром ентеральної недостатністі</w:t>
            </w:r>
          </w:p>
        </w:tc>
      </w:tr>
      <w:tr w:rsidR="00E56978" w:rsidTr="00DA294D">
        <w:trPr>
          <w:jc w:val="center"/>
        </w:trPr>
        <w:tc>
          <w:tcPr>
            <w:tcW w:w="1818" w:type="dxa"/>
          </w:tcPr>
          <w:p w:rsidR="00E56978" w:rsidRDefault="00E56978" w:rsidP="00DA294D">
            <w:pPr>
              <w:autoSpaceDE w:val="0"/>
              <w:autoSpaceDN w:val="0"/>
              <w:adjustRightInd w:val="0"/>
              <w:spacing w:line="216" w:lineRule="auto"/>
              <w:rPr>
                <w:sz w:val="28"/>
                <w:szCs w:val="28"/>
                <w:lang w:val="uk-UA"/>
              </w:rPr>
            </w:pPr>
            <w:r>
              <w:rPr>
                <w:sz w:val="28"/>
                <w:szCs w:val="28"/>
                <w:lang w:val="uk-UA"/>
              </w:rPr>
              <w:t>СХЧП</w:t>
            </w:r>
          </w:p>
        </w:tc>
        <w:tc>
          <w:tcPr>
            <w:tcW w:w="7119" w:type="dxa"/>
          </w:tcPr>
          <w:p w:rsidR="00E56978" w:rsidRDefault="00E56978" w:rsidP="00DA294D">
            <w:pPr>
              <w:autoSpaceDE w:val="0"/>
              <w:autoSpaceDN w:val="0"/>
              <w:adjustRightInd w:val="0"/>
              <w:spacing w:line="216" w:lineRule="auto"/>
              <w:rPr>
                <w:sz w:val="28"/>
                <w:szCs w:val="28"/>
                <w:lang w:val="uk-UA"/>
              </w:rPr>
            </w:pPr>
            <w:r>
              <w:rPr>
                <w:sz w:val="28"/>
                <w:szCs w:val="28"/>
                <w:lang w:val="uk-UA"/>
              </w:rPr>
              <w:t>- Спайкова хвороба черевної порожнини</w:t>
            </w:r>
          </w:p>
        </w:tc>
      </w:tr>
      <w:tr w:rsidR="00E56978" w:rsidTr="00DA294D">
        <w:trPr>
          <w:jc w:val="center"/>
        </w:trPr>
        <w:tc>
          <w:tcPr>
            <w:tcW w:w="1818" w:type="dxa"/>
          </w:tcPr>
          <w:p w:rsidR="00E56978" w:rsidRDefault="00E56978" w:rsidP="00DA294D">
            <w:pPr>
              <w:autoSpaceDE w:val="0"/>
              <w:autoSpaceDN w:val="0"/>
              <w:adjustRightInd w:val="0"/>
              <w:spacing w:line="216" w:lineRule="auto"/>
              <w:rPr>
                <w:sz w:val="28"/>
                <w:szCs w:val="28"/>
                <w:lang w:val="uk-UA"/>
              </w:rPr>
            </w:pPr>
            <w:r>
              <w:rPr>
                <w:sz w:val="28"/>
                <w:szCs w:val="28"/>
                <w:lang w:val="uk-UA"/>
              </w:rPr>
              <w:t>УЗД</w:t>
            </w:r>
          </w:p>
        </w:tc>
        <w:tc>
          <w:tcPr>
            <w:tcW w:w="7119" w:type="dxa"/>
          </w:tcPr>
          <w:p w:rsidR="00E56978" w:rsidRDefault="00E56978" w:rsidP="00DA294D">
            <w:pPr>
              <w:autoSpaceDE w:val="0"/>
              <w:autoSpaceDN w:val="0"/>
              <w:adjustRightInd w:val="0"/>
              <w:spacing w:line="216" w:lineRule="auto"/>
              <w:rPr>
                <w:sz w:val="28"/>
                <w:szCs w:val="28"/>
                <w:lang w:val="uk-UA"/>
              </w:rPr>
            </w:pPr>
            <w:r>
              <w:rPr>
                <w:sz w:val="28"/>
                <w:szCs w:val="28"/>
                <w:lang w:val="uk-UA"/>
              </w:rPr>
              <w:t>- Ультразвукове дослідження</w:t>
            </w:r>
          </w:p>
        </w:tc>
      </w:tr>
      <w:tr w:rsidR="00E56978" w:rsidTr="00DA294D">
        <w:trPr>
          <w:jc w:val="center"/>
        </w:trPr>
        <w:tc>
          <w:tcPr>
            <w:tcW w:w="1818" w:type="dxa"/>
          </w:tcPr>
          <w:p w:rsidR="00E56978" w:rsidRDefault="00E56978" w:rsidP="00DA294D">
            <w:pPr>
              <w:autoSpaceDE w:val="0"/>
              <w:autoSpaceDN w:val="0"/>
              <w:adjustRightInd w:val="0"/>
              <w:spacing w:line="216" w:lineRule="auto"/>
              <w:rPr>
                <w:sz w:val="28"/>
                <w:szCs w:val="28"/>
                <w:lang w:val="uk-UA"/>
              </w:rPr>
            </w:pPr>
            <w:r>
              <w:rPr>
                <w:sz w:val="28"/>
                <w:szCs w:val="28"/>
                <w:lang w:val="uk-UA"/>
              </w:rPr>
              <w:t>ХНТовК</w:t>
            </w:r>
          </w:p>
        </w:tc>
        <w:tc>
          <w:tcPr>
            <w:tcW w:w="7119" w:type="dxa"/>
          </w:tcPr>
          <w:p w:rsidR="00E56978" w:rsidRDefault="00E56978" w:rsidP="00DA294D">
            <w:pPr>
              <w:autoSpaceDE w:val="0"/>
              <w:autoSpaceDN w:val="0"/>
              <w:adjustRightInd w:val="0"/>
              <w:spacing w:line="216" w:lineRule="auto"/>
              <w:rPr>
                <w:sz w:val="28"/>
                <w:szCs w:val="28"/>
                <w:lang w:val="uk-UA"/>
              </w:rPr>
            </w:pPr>
            <w:r>
              <w:rPr>
                <w:sz w:val="28"/>
                <w:szCs w:val="28"/>
                <w:lang w:val="uk-UA"/>
              </w:rPr>
              <w:t xml:space="preserve">- Хронічна непрохідність товстого кишечника </w:t>
            </w:r>
          </w:p>
        </w:tc>
      </w:tr>
      <w:tr w:rsidR="00E56978" w:rsidTr="00DA294D">
        <w:trPr>
          <w:jc w:val="center"/>
        </w:trPr>
        <w:tc>
          <w:tcPr>
            <w:tcW w:w="1818" w:type="dxa"/>
          </w:tcPr>
          <w:p w:rsidR="00E56978" w:rsidRDefault="00E56978" w:rsidP="00DA294D">
            <w:pPr>
              <w:autoSpaceDE w:val="0"/>
              <w:autoSpaceDN w:val="0"/>
              <w:adjustRightInd w:val="0"/>
              <w:spacing w:line="216" w:lineRule="auto"/>
              <w:rPr>
                <w:sz w:val="28"/>
                <w:szCs w:val="28"/>
                <w:lang w:val="uk-UA"/>
              </w:rPr>
            </w:pPr>
            <w:r>
              <w:rPr>
                <w:sz w:val="28"/>
                <w:szCs w:val="28"/>
                <w:lang w:val="uk-UA"/>
              </w:rPr>
              <w:t>ХНК</w:t>
            </w:r>
          </w:p>
        </w:tc>
        <w:tc>
          <w:tcPr>
            <w:tcW w:w="7119" w:type="dxa"/>
          </w:tcPr>
          <w:p w:rsidR="00E56978" w:rsidRDefault="00E56978" w:rsidP="00DA294D">
            <w:pPr>
              <w:autoSpaceDE w:val="0"/>
              <w:autoSpaceDN w:val="0"/>
              <w:adjustRightInd w:val="0"/>
              <w:spacing w:line="216" w:lineRule="auto"/>
              <w:rPr>
                <w:sz w:val="28"/>
                <w:szCs w:val="28"/>
              </w:rPr>
            </w:pPr>
            <w:r>
              <w:rPr>
                <w:sz w:val="28"/>
                <w:szCs w:val="28"/>
                <w:lang w:val="uk-UA"/>
              </w:rPr>
              <w:t>- Хронічна непрохідність кишечника</w:t>
            </w:r>
          </w:p>
        </w:tc>
      </w:tr>
      <w:tr w:rsidR="00E56978" w:rsidTr="00DA294D">
        <w:trPr>
          <w:jc w:val="center"/>
        </w:trPr>
        <w:tc>
          <w:tcPr>
            <w:tcW w:w="1818" w:type="dxa"/>
          </w:tcPr>
          <w:p w:rsidR="00E56978" w:rsidRDefault="00E56978" w:rsidP="00DA294D">
            <w:pPr>
              <w:autoSpaceDE w:val="0"/>
              <w:autoSpaceDN w:val="0"/>
              <w:adjustRightInd w:val="0"/>
              <w:spacing w:line="216" w:lineRule="auto"/>
              <w:rPr>
                <w:sz w:val="28"/>
                <w:szCs w:val="28"/>
                <w:lang w:val="uk-UA"/>
              </w:rPr>
            </w:pPr>
            <w:r>
              <w:rPr>
                <w:sz w:val="28"/>
                <w:szCs w:val="28"/>
                <w:lang w:val="uk-UA"/>
              </w:rPr>
              <w:t xml:space="preserve">ЦВТ </w:t>
            </w:r>
          </w:p>
        </w:tc>
        <w:tc>
          <w:tcPr>
            <w:tcW w:w="7119" w:type="dxa"/>
          </w:tcPr>
          <w:p w:rsidR="00E56978" w:rsidRDefault="00E56978" w:rsidP="00DA294D">
            <w:pPr>
              <w:autoSpaceDE w:val="0"/>
              <w:autoSpaceDN w:val="0"/>
              <w:adjustRightInd w:val="0"/>
              <w:spacing w:line="216" w:lineRule="auto"/>
              <w:rPr>
                <w:sz w:val="28"/>
                <w:szCs w:val="28"/>
              </w:rPr>
            </w:pPr>
            <w:r>
              <w:rPr>
                <w:sz w:val="28"/>
                <w:szCs w:val="28"/>
                <w:lang w:val="uk-UA"/>
              </w:rPr>
              <w:t>- Центральний венозний тиск</w:t>
            </w:r>
          </w:p>
        </w:tc>
      </w:tr>
    </w:tbl>
    <w:p w:rsidR="00E56978" w:rsidRDefault="00E56978" w:rsidP="00E56978">
      <w:pPr>
        <w:autoSpaceDE w:val="0"/>
        <w:autoSpaceDN w:val="0"/>
        <w:adjustRightInd w:val="0"/>
        <w:spacing w:line="235" w:lineRule="auto"/>
        <w:ind w:firstLine="709"/>
        <w:jc w:val="both"/>
        <w:rPr>
          <w:sz w:val="28"/>
          <w:szCs w:val="28"/>
        </w:rPr>
      </w:pPr>
    </w:p>
    <w:p w:rsidR="00E56978" w:rsidRDefault="00E56978" w:rsidP="00E56978">
      <w:pPr>
        <w:autoSpaceDE w:val="0"/>
        <w:autoSpaceDN w:val="0"/>
        <w:adjustRightInd w:val="0"/>
        <w:spacing w:line="235" w:lineRule="auto"/>
        <w:ind w:firstLine="709"/>
        <w:jc w:val="both"/>
        <w:rPr>
          <w:sz w:val="28"/>
          <w:szCs w:val="28"/>
          <w:lang w:val="uk-UA"/>
        </w:rPr>
      </w:pPr>
    </w:p>
    <w:p w:rsidR="00E56978" w:rsidRDefault="00E56978" w:rsidP="00E56978">
      <w:pPr>
        <w:autoSpaceDE w:val="0"/>
        <w:autoSpaceDN w:val="0"/>
        <w:adjustRightInd w:val="0"/>
        <w:spacing w:line="235" w:lineRule="auto"/>
        <w:ind w:firstLine="709"/>
        <w:jc w:val="both"/>
        <w:rPr>
          <w:sz w:val="28"/>
          <w:szCs w:val="28"/>
          <w:lang w:val="uk-UA"/>
        </w:rPr>
      </w:pPr>
    </w:p>
    <w:p w:rsidR="00E56978" w:rsidRDefault="00E56978" w:rsidP="00E56978">
      <w:pPr>
        <w:autoSpaceDE w:val="0"/>
        <w:autoSpaceDN w:val="0"/>
        <w:adjustRightInd w:val="0"/>
        <w:spacing w:line="235" w:lineRule="auto"/>
        <w:ind w:firstLine="709"/>
        <w:jc w:val="both"/>
        <w:rPr>
          <w:sz w:val="28"/>
          <w:szCs w:val="28"/>
          <w:lang w:val="uk-UA"/>
        </w:rPr>
      </w:pPr>
    </w:p>
    <w:p w:rsidR="00E56978" w:rsidRDefault="00E56978" w:rsidP="00E56978">
      <w:pPr>
        <w:autoSpaceDE w:val="0"/>
        <w:autoSpaceDN w:val="0"/>
        <w:adjustRightInd w:val="0"/>
        <w:spacing w:line="235" w:lineRule="auto"/>
        <w:ind w:firstLine="709"/>
        <w:jc w:val="both"/>
        <w:rPr>
          <w:sz w:val="28"/>
          <w:szCs w:val="28"/>
          <w:lang w:val="uk-UA"/>
        </w:rPr>
      </w:pPr>
    </w:p>
    <w:p w:rsidR="00E56978" w:rsidRDefault="00E56978" w:rsidP="00E56978">
      <w:pPr>
        <w:autoSpaceDE w:val="0"/>
        <w:autoSpaceDN w:val="0"/>
        <w:adjustRightInd w:val="0"/>
        <w:spacing w:line="235" w:lineRule="auto"/>
        <w:ind w:firstLine="709"/>
        <w:jc w:val="both"/>
        <w:rPr>
          <w:sz w:val="28"/>
          <w:szCs w:val="28"/>
          <w:lang w:val="uk-UA"/>
        </w:rPr>
      </w:pPr>
    </w:p>
    <w:p w:rsidR="00E56978" w:rsidRDefault="00E56978" w:rsidP="00E56978">
      <w:pPr>
        <w:autoSpaceDE w:val="0"/>
        <w:autoSpaceDN w:val="0"/>
        <w:adjustRightInd w:val="0"/>
        <w:spacing w:line="235" w:lineRule="auto"/>
        <w:ind w:firstLine="709"/>
        <w:jc w:val="both"/>
        <w:rPr>
          <w:sz w:val="28"/>
          <w:szCs w:val="28"/>
          <w:lang w:val="uk-UA"/>
        </w:rPr>
      </w:pPr>
    </w:p>
    <w:p w:rsidR="00E56978" w:rsidRDefault="00E56978" w:rsidP="00E56978">
      <w:pPr>
        <w:autoSpaceDE w:val="0"/>
        <w:autoSpaceDN w:val="0"/>
        <w:adjustRightInd w:val="0"/>
        <w:spacing w:line="235" w:lineRule="auto"/>
        <w:ind w:firstLine="709"/>
        <w:jc w:val="both"/>
        <w:rPr>
          <w:sz w:val="28"/>
          <w:szCs w:val="28"/>
          <w:lang w:val="uk-UA"/>
        </w:rPr>
      </w:pPr>
    </w:p>
    <w:p w:rsidR="00E56978" w:rsidRDefault="00E56978" w:rsidP="00E56978">
      <w:pPr>
        <w:autoSpaceDE w:val="0"/>
        <w:autoSpaceDN w:val="0"/>
        <w:adjustRightInd w:val="0"/>
        <w:spacing w:line="235" w:lineRule="auto"/>
        <w:ind w:firstLine="709"/>
        <w:jc w:val="both"/>
        <w:rPr>
          <w:sz w:val="28"/>
          <w:szCs w:val="28"/>
          <w:lang w:val="uk-UA"/>
        </w:rPr>
      </w:pPr>
    </w:p>
    <w:p w:rsidR="00E56978" w:rsidRDefault="00E56978" w:rsidP="00E56978">
      <w:pPr>
        <w:autoSpaceDE w:val="0"/>
        <w:autoSpaceDN w:val="0"/>
        <w:adjustRightInd w:val="0"/>
        <w:spacing w:line="235" w:lineRule="auto"/>
        <w:ind w:firstLine="709"/>
        <w:jc w:val="both"/>
        <w:rPr>
          <w:sz w:val="28"/>
          <w:szCs w:val="28"/>
          <w:lang w:val="uk-UA"/>
        </w:rPr>
      </w:pPr>
    </w:p>
    <w:tbl>
      <w:tblPr>
        <w:tblW w:w="10490" w:type="dxa"/>
        <w:tblLook w:val="01E0" w:firstRow="1" w:lastRow="1" w:firstColumn="1" w:lastColumn="1" w:noHBand="0" w:noVBand="0"/>
      </w:tblPr>
      <w:tblGrid>
        <w:gridCol w:w="1908"/>
        <w:gridCol w:w="6668"/>
        <w:gridCol w:w="1914"/>
      </w:tblGrid>
      <w:tr w:rsidR="00E56978" w:rsidTr="00DA294D">
        <w:tc>
          <w:tcPr>
            <w:tcW w:w="1908" w:type="dxa"/>
          </w:tcPr>
          <w:p w:rsidR="00E56978" w:rsidRDefault="00E56978" w:rsidP="00DA294D">
            <w:pPr>
              <w:autoSpaceDE w:val="0"/>
              <w:autoSpaceDN w:val="0"/>
              <w:adjustRightInd w:val="0"/>
              <w:spacing w:line="235" w:lineRule="auto"/>
              <w:rPr>
                <w:sz w:val="28"/>
                <w:szCs w:val="28"/>
              </w:rPr>
            </w:pPr>
          </w:p>
        </w:tc>
        <w:tc>
          <w:tcPr>
            <w:tcW w:w="6668" w:type="dxa"/>
            <w:tcBorders>
              <w:bottom w:val="double" w:sz="4" w:space="0" w:color="auto"/>
            </w:tcBorders>
          </w:tcPr>
          <w:p w:rsidR="00E56978" w:rsidRDefault="00E56978" w:rsidP="00DA294D">
            <w:pPr>
              <w:autoSpaceDE w:val="0"/>
              <w:autoSpaceDN w:val="0"/>
              <w:adjustRightInd w:val="0"/>
              <w:spacing w:line="235" w:lineRule="auto"/>
              <w:jc w:val="center"/>
              <w:rPr>
                <w:sz w:val="28"/>
                <w:szCs w:val="28"/>
                <w:lang w:val="uk-UA"/>
              </w:rPr>
            </w:pPr>
            <w:r>
              <w:rPr>
                <w:sz w:val="28"/>
                <w:szCs w:val="28"/>
                <w:lang w:val="uk-UA"/>
              </w:rPr>
              <w:t>Підписано до друку 07.03.2008 р. Формат 60х90. 1/16</w:t>
            </w:r>
          </w:p>
          <w:p w:rsidR="00E56978" w:rsidRDefault="00E56978" w:rsidP="00DA294D">
            <w:pPr>
              <w:autoSpaceDE w:val="0"/>
              <w:autoSpaceDN w:val="0"/>
              <w:adjustRightInd w:val="0"/>
              <w:spacing w:line="235" w:lineRule="auto"/>
              <w:jc w:val="center"/>
              <w:rPr>
                <w:sz w:val="28"/>
                <w:szCs w:val="28"/>
                <w:lang w:val="uk-UA"/>
              </w:rPr>
            </w:pPr>
            <w:r>
              <w:rPr>
                <w:sz w:val="28"/>
                <w:szCs w:val="28"/>
                <w:lang w:val="uk-UA"/>
              </w:rPr>
              <w:t>Ум. друк. арк. 1,9. Зам.73-08. Тираж 100.</w:t>
            </w:r>
          </w:p>
          <w:p w:rsidR="00E56978" w:rsidRDefault="00E56978" w:rsidP="00DA294D">
            <w:pPr>
              <w:autoSpaceDE w:val="0"/>
              <w:autoSpaceDN w:val="0"/>
              <w:adjustRightInd w:val="0"/>
              <w:spacing w:line="235" w:lineRule="auto"/>
              <w:jc w:val="center"/>
              <w:rPr>
                <w:sz w:val="16"/>
                <w:szCs w:val="16"/>
                <w:lang w:val="uk-UA"/>
              </w:rPr>
            </w:pPr>
          </w:p>
        </w:tc>
        <w:tc>
          <w:tcPr>
            <w:tcW w:w="1914" w:type="dxa"/>
          </w:tcPr>
          <w:p w:rsidR="00E56978" w:rsidRDefault="00E56978" w:rsidP="00DA294D">
            <w:pPr>
              <w:autoSpaceDE w:val="0"/>
              <w:autoSpaceDN w:val="0"/>
              <w:adjustRightInd w:val="0"/>
              <w:spacing w:line="235" w:lineRule="auto"/>
              <w:rPr>
                <w:sz w:val="28"/>
                <w:szCs w:val="28"/>
              </w:rPr>
            </w:pPr>
          </w:p>
        </w:tc>
      </w:tr>
      <w:tr w:rsidR="00E56978" w:rsidTr="00DA294D">
        <w:tc>
          <w:tcPr>
            <w:tcW w:w="1908" w:type="dxa"/>
          </w:tcPr>
          <w:p w:rsidR="00E56978" w:rsidRDefault="00E56978" w:rsidP="00DA294D">
            <w:pPr>
              <w:autoSpaceDE w:val="0"/>
              <w:autoSpaceDN w:val="0"/>
              <w:adjustRightInd w:val="0"/>
              <w:spacing w:line="235" w:lineRule="auto"/>
              <w:rPr>
                <w:sz w:val="28"/>
                <w:szCs w:val="28"/>
                <w:lang w:val="uk-UA"/>
              </w:rPr>
            </w:pPr>
          </w:p>
        </w:tc>
        <w:tc>
          <w:tcPr>
            <w:tcW w:w="6668" w:type="dxa"/>
            <w:tcBorders>
              <w:top w:val="double" w:sz="4" w:space="0" w:color="auto"/>
            </w:tcBorders>
          </w:tcPr>
          <w:p w:rsidR="00E56978" w:rsidRDefault="00E56978" w:rsidP="00DA294D">
            <w:pPr>
              <w:autoSpaceDE w:val="0"/>
              <w:autoSpaceDN w:val="0"/>
              <w:adjustRightInd w:val="0"/>
              <w:spacing w:line="235" w:lineRule="auto"/>
              <w:jc w:val="center"/>
              <w:rPr>
                <w:sz w:val="16"/>
                <w:szCs w:val="16"/>
                <w:lang w:val="uk-UA"/>
              </w:rPr>
            </w:pPr>
          </w:p>
          <w:p w:rsidR="00E56978" w:rsidRDefault="00E56978" w:rsidP="00DA294D">
            <w:pPr>
              <w:autoSpaceDE w:val="0"/>
              <w:autoSpaceDN w:val="0"/>
              <w:adjustRightInd w:val="0"/>
              <w:spacing w:line="235" w:lineRule="auto"/>
              <w:jc w:val="center"/>
              <w:rPr>
                <w:sz w:val="28"/>
                <w:szCs w:val="28"/>
                <w:lang w:val="uk-UA"/>
              </w:rPr>
            </w:pPr>
            <w:r>
              <w:rPr>
                <w:sz w:val="28"/>
                <w:szCs w:val="28"/>
                <w:lang w:val="uk-UA"/>
              </w:rPr>
              <w:t xml:space="preserve">Віддруковано СПД Красновид С.О. </w:t>
            </w:r>
          </w:p>
          <w:p w:rsidR="00E56978" w:rsidRDefault="00E56978" w:rsidP="00DA294D">
            <w:pPr>
              <w:autoSpaceDE w:val="0"/>
              <w:autoSpaceDN w:val="0"/>
              <w:adjustRightInd w:val="0"/>
              <w:spacing w:line="235" w:lineRule="auto"/>
              <w:jc w:val="center"/>
              <w:rPr>
                <w:sz w:val="28"/>
                <w:szCs w:val="28"/>
                <w:lang w:val="uk-UA"/>
              </w:rPr>
            </w:pPr>
            <w:r>
              <w:rPr>
                <w:sz w:val="28"/>
                <w:szCs w:val="28"/>
                <w:lang w:val="uk-UA"/>
              </w:rPr>
              <w:t>Тел.: 8-044-331-10-04., 8-050-161-74-44.</w:t>
            </w:r>
          </w:p>
        </w:tc>
        <w:tc>
          <w:tcPr>
            <w:tcW w:w="1914" w:type="dxa"/>
          </w:tcPr>
          <w:p w:rsidR="00E56978" w:rsidRDefault="00E56978" w:rsidP="00DA294D">
            <w:pPr>
              <w:autoSpaceDE w:val="0"/>
              <w:autoSpaceDN w:val="0"/>
              <w:adjustRightInd w:val="0"/>
              <w:spacing w:line="235" w:lineRule="auto"/>
              <w:rPr>
                <w:sz w:val="28"/>
                <w:szCs w:val="28"/>
              </w:rPr>
            </w:pPr>
          </w:p>
        </w:tc>
      </w:tr>
    </w:tbl>
    <w:p w:rsidR="00E56978" w:rsidRDefault="00E56978" w:rsidP="00E56978">
      <w:pPr>
        <w:autoSpaceDE w:val="0"/>
        <w:autoSpaceDN w:val="0"/>
        <w:adjustRightInd w:val="0"/>
        <w:spacing w:line="235" w:lineRule="auto"/>
        <w:ind w:firstLine="709"/>
        <w:jc w:val="both"/>
        <w:rPr>
          <w:sz w:val="28"/>
          <w:szCs w:val="28"/>
          <w:lang w:val="uk-UA"/>
        </w:rPr>
      </w:pPr>
      <w:r>
        <w:rPr>
          <w:sz w:val="28"/>
          <w:szCs w:val="28"/>
          <w:lang w:val="uk-UA"/>
        </w:rPr>
        <w:lastRenderedPageBreak/>
        <w:t>.</w:t>
      </w:r>
    </w:p>
    <w:p w:rsidR="00E56978" w:rsidRDefault="00E56978" w:rsidP="00E56978">
      <w:pPr>
        <w:autoSpaceDE w:val="0"/>
        <w:autoSpaceDN w:val="0"/>
        <w:adjustRightInd w:val="0"/>
        <w:spacing w:line="235" w:lineRule="auto"/>
        <w:ind w:firstLine="709"/>
        <w:jc w:val="both"/>
        <w:rPr>
          <w:sz w:val="28"/>
          <w:szCs w:val="28"/>
          <w:lang w:val="uk-UA"/>
        </w:rPr>
      </w:pPr>
    </w:p>
    <w:p w:rsidR="00E56978" w:rsidRDefault="00E56978" w:rsidP="00E56978">
      <w:pPr>
        <w:autoSpaceDE w:val="0"/>
        <w:autoSpaceDN w:val="0"/>
        <w:adjustRightInd w:val="0"/>
        <w:spacing w:line="235" w:lineRule="auto"/>
        <w:ind w:firstLine="709"/>
        <w:jc w:val="both"/>
        <w:rPr>
          <w:sz w:val="28"/>
          <w:szCs w:val="28"/>
          <w:lang w:val="uk-UA"/>
        </w:rPr>
      </w:pPr>
    </w:p>
    <w:p w:rsidR="00E56978" w:rsidRDefault="00E56978" w:rsidP="00E56978">
      <w:pPr>
        <w:autoSpaceDE w:val="0"/>
        <w:autoSpaceDN w:val="0"/>
        <w:adjustRightInd w:val="0"/>
        <w:spacing w:line="235" w:lineRule="auto"/>
        <w:ind w:firstLine="709"/>
        <w:jc w:val="both"/>
        <w:rPr>
          <w:sz w:val="28"/>
          <w:szCs w:val="28"/>
          <w:lang w:val="uk-UA"/>
        </w:rPr>
      </w:pPr>
    </w:p>
    <w:p w:rsidR="00E56978" w:rsidRDefault="00E56978" w:rsidP="00E56978">
      <w:pPr>
        <w:autoSpaceDE w:val="0"/>
        <w:autoSpaceDN w:val="0"/>
        <w:adjustRightInd w:val="0"/>
        <w:spacing w:line="235" w:lineRule="auto"/>
        <w:ind w:firstLine="709"/>
        <w:jc w:val="both"/>
        <w:rPr>
          <w:sz w:val="28"/>
          <w:szCs w:val="28"/>
          <w:lang w:val="uk-UA"/>
        </w:rPr>
      </w:pPr>
    </w:p>
    <w:p w:rsidR="00E56978" w:rsidRDefault="00E56978" w:rsidP="00E56978">
      <w:pPr>
        <w:autoSpaceDE w:val="0"/>
        <w:autoSpaceDN w:val="0"/>
        <w:adjustRightInd w:val="0"/>
        <w:spacing w:line="235" w:lineRule="auto"/>
        <w:ind w:firstLine="709"/>
        <w:jc w:val="both"/>
        <w:rPr>
          <w:sz w:val="28"/>
          <w:szCs w:val="28"/>
          <w:lang w:val="uk-UA"/>
        </w:rPr>
      </w:pPr>
    </w:p>
    <w:tbl>
      <w:tblPr>
        <w:tblW w:w="10490" w:type="dxa"/>
        <w:tblLook w:val="01E0" w:firstRow="1" w:lastRow="1" w:firstColumn="1" w:lastColumn="1" w:noHBand="0" w:noVBand="0"/>
      </w:tblPr>
      <w:tblGrid>
        <w:gridCol w:w="1908"/>
        <w:gridCol w:w="6668"/>
        <w:gridCol w:w="1914"/>
      </w:tblGrid>
      <w:tr w:rsidR="00E56978" w:rsidTr="00DA294D">
        <w:tc>
          <w:tcPr>
            <w:tcW w:w="1908" w:type="dxa"/>
          </w:tcPr>
          <w:p w:rsidR="00E56978" w:rsidRDefault="00E56978" w:rsidP="00DA294D">
            <w:pPr>
              <w:autoSpaceDE w:val="0"/>
              <w:autoSpaceDN w:val="0"/>
              <w:adjustRightInd w:val="0"/>
              <w:spacing w:line="235" w:lineRule="auto"/>
              <w:rPr>
                <w:sz w:val="28"/>
                <w:szCs w:val="28"/>
                <w:lang w:val="en-US"/>
              </w:rPr>
            </w:pPr>
          </w:p>
        </w:tc>
        <w:tc>
          <w:tcPr>
            <w:tcW w:w="6668" w:type="dxa"/>
            <w:tcBorders>
              <w:bottom w:val="double" w:sz="4" w:space="0" w:color="auto"/>
            </w:tcBorders>
          </w:tcPr>
          <w:p w:rsidR="00E56978" w:rsidRDefault="00E56978" w:rsidP="00DA294D">
            <w:pPr>
              <w:autoSpaceDE w:val="0"/>
              <w:autoSpaceDN w:val="0"/>
              <w:adjustRightInd w:val="0"/>
              <w:spacing w:line="235" w:lineRule="auto"/>
              <w:jc w:val="center"/>
              <w:rPr>
                <w:sz w:val="28"/>
                <w:szCs w:val="28"/>
                <w:lang w:val="uk-UA"/>
              </w:rPr>
            </w:pPr>
            <w:r>
              <w:rPr>
                <w:sz w:val="28"/>
                <w:szCs w:val="28"/>
                <w:lang w:val="uk-UA"/>
              </w:rPr>
              <w:t>Підписано до друку 07.03.2008 р. Формат 60х90. 1/16</w:t>
            </w:r>
          </w:p>
          <w:p w:rsidR="00E56978" w:rsidRDefault="00E56978" w:rsidP="00DA294D">
            <w:pPr>
              <w:autoSpaceDE w:val="0"/>
              <w:autoSpaceDN w:val="0"/>
              <w:adjustRightInd w:val="0"/>
              <w:spacing w:line="235" w:lineRule="auto"/>
              <w:jc w:val="center"/>
              <w:rPr>
                <w:sz w:val="28"/>
                <w:szCs w:val="28"/>
                <w:lang w:val="uk-UA"/>
              </w:rPr>
            </w:pPr>
            <w:r>
              <w:rPr>
                <w:sz w:val="28"/>
                <w:szCs w:val="28"/>
                <w:lang w:val="uk-UA"/>
              </w:rPr>
              <w:t>Ум. друк. арк. 1,9. Зам.73-08. Тираж 100.</w:t>
            </w:r>
          </w:p>
        </w:tc>
        <w:tc>
          <w:tcPr>
            <w:tcW w:w="1914" w:type="dxa"/>
          </w:tcPr>
          <w:p w:rsidR="00E56978" w:rsidRDefault="00E56978" w:rsidP="00DA294D">
            <w:pPr>
              <w:autoSpaceDE w:val="0"/>
              <w:autoSpaceDN w:val="0"/>
              <w:adjustRightInd w:val="0"/>
              <w:spacing w:line="235" w:lineRule="auto"/>
              <w:rPr>
                <w:sz w:val="28"/>
                <w:szCs w:val="28"/>
              </w:rPr>
            </w:pPr>
          </w:p>
        </w:tc>
      </w:tr>
      <w:tr w:rsidR="00E56978" w:rsidTr="00DA294D">
        <w:tc>
          <w:tcPr>
            <w:tcW w:w="1908" w:type="dxa"/>
          </w:tcPr>
          <w:p w:rsidR="00E56978" w:rsidRDefault="00E56978" w:rsidP="00DA294D">
            <w:pPr>
              <w:autoSpaceDE w:val="0"/>
              <w:autoSpaceDN w:val="0"/>
              <w:adjustRightInd w:val="0"/>
              <w:spacing w:line="235" w:lineRule="auto"/>
              <w:rPr>
                <w:sz w:val="28"/>
                <w:szCs w:val="28"/>
                <w:lang w:val="uk-UA"/>
              </w:rPr>
            </w:pPr>
          </w:p>
        </w:tc>
        <w:tc>
          <w:tcPr>
            <w:tcW w:w="6668" w:type="dxa"/>
            <w:tcBorders>
              <w:top w:val="double" w:sz="4" w:space="0" w:color="auto"/>
            </w:tcBorders>
          </w:tcPr>
          <w:p w:rsidR="00E56978" w:rsidRDefault="00E56978" w:rsidP="00DA294D">
            <w:pPr>
              <w:autoSpaceDE w:val="0"/>
              <w:autoSpaceDN w:val="0"/>
              <w:adjustRightInd w:val="0"/>
              <w:spacing w:line="235" w:lineRule="auto"/>
              <w:jc w:val="center"/>
              <w:rPr>
                <w:sz w:val="28"/>
                <w:szCs w:val="28"/>
                <w:lang w:val="uk-UA"/>
              </w:rPr>
            </w:pPr>
            <w:r>
              <w:rPr>
                <w:sz w:val="28"/>
                <w:szCs w:val="28"/>
                <w:lang w:val="uk-UA"/>
              </w:rPr>
              <w:t>Віддруковано СПД Красновид С.О. Реєстр №….….</w:t>
            </w:r>
          </w:p>
          <w:p w:rsidR="00E56978" w:rsidRDefault="00E56978" w:rsidP="00DA294D">
            <w:pPr>
              <w:autoSpaceDE w:val="0"/>
              <w:autoSpaceDN w:val="0"/>
              <w:adjustRightInd w:val="0"/>
              <w:spacing w:line="235" w:lineRule="auto"/>
              <w:jc w:val="center"/>
              <w:rPr>
                <w:sz w:val="28"/>
                <w:szCs w:val="28"/>
                <w:lang w:val="uk-UA"/>
              </w:rPr>
            </w:pPr>
            <w:r>
              <w:rPr>
                <w:sz w:val="28"/>
                <w:szCs w:val="28"/>
                <w:lang w:val="uk-UA"/>
              </w:rPr>
              <w:t>03111 м.Київ. вул…………….………оф.12.</w:t>
            </w:r>
          </w:p>
          <w:p w:rsidR="00E56978" w:rsidRDefault="00E56978" w:rsidP="00DA294D">
            <w:pPr>
              <w:autoSpaceDE w:val="0"/>
              <w:autoSpaceDN w:val="0"/>
              <w:adjustRightInd w:val="0"/>
              <w:spacing w:line="235" w:lineRule="auto"/>
              <w:jc w:val="center"/>
              <w:rPr>
                <w:sz w:val="28"/>
                <w:szCs w:val="28"/>
                <w:lang w:val="uk-UA"/>
              </w:rPr>
            </w:pPr>
            <w:r>
              <w:rPr>
                <w:sz w:val="28"/>
                <w:szCs w:val="28"/>
                <w:lang w:val="uk-UA"/>
              </w:rPr>
              <w:t>Тел.: -044-331-10-04., 8-050-161-74-44.</w:t>
            </w:r>
          </w:p>
        </w:tc>
        <w:tc>
          <w:tcPr>
            <w:tcW w:w="1914" w:type="dxa"/>
          </w:tcPr>
          <w:p w:rsidR="00E56978" w:rsidRDefault="00E56978" w:rsidP="00DA294D">
            <w:pPr>
              <w:autoSpaceDE w:val="0"/>
              <w:autoSpaceDN w:val="0"/>
              <w:adjustRightInd w:val="0"/>
              <w:spacing w:line="235" w:lineRule="auto"/>
              <w:rPr>
                <w:sz w:val="28"/>
                <w:szCs w:val="28"/>
              </w:rPr>
            </w:pPr>
          </w:p>
        </w:tc>
      </w:tr>
    </w:tbl>
    <w:p w:rsidR="00E56978" w:rsidRDefault="00E56978" w:rsidP="00E56978">
      <w:pPr>
        <w:autoSpaceDE w:val="0"/>
        <w:autoSpaceDN w:val="0"/>
        <w:adjustRightInd w:val="0"/>
        <w:spacing w:line="235" w:lineRule="auto"/>
        <w:ind w:firstLine="709"/>
        <w:jc w:val="both"/>
        <w:rPr>
          <w:sz w:val="28"/>
          <w:szCs w:val="28"/>
          <w:lang w:val="uk-UA"/>
        </w:rPr>
      </w:pPr>
      <w:r>
        <w:rPr>
          <w:sz w:val="28"/>
          <w:szCs w:val="28"/>
          <w:lang w:val="uk-UA"/>
        </w:rPr>
        <w:t>.</w:t>
      </w:r>
    </w:p>
    <w:p w:rsidR="00673773" w:rsidRPr="00802917" w:rsidRDefault="00673773" w:rsidP="00673773">
      <w:pPr>
        <w:keepNext/>
        <w:widowControl w:val="0"/>
        <w:shd w:val="clear" w:color="auto" w:fill="FFFFFF"/>
        <w:tabs>
          <w:tab w:val="left" w:pos="720"/>
        </w:tabs>
        <w:ind w:left="360"/>
        <w:jc w:val="both"/>
        <w:rPr>
          <w:color w:val="000000"/>
          <w:sz w:val="28"/>
          <w:lang w:val="en-US"/>
        </w:rPr>
      </w:pPr>
      <w:bookmarkStart w:id="4" w:name="_GoBack"/>
      <w:bookmarkEnd w:id="4"/>
    </w:p>
    <w:p w:rsidR="00673773" w:rsidRPr="00802917" w:rsidRDefault="00673773" w:rsidP="00673773">
      <w:pPr>
        <w:keepNext/>
        <w:widowControl w:val="0"/>
        <w:shd w:val="clear" w:color="auto" w:fill="FFFFFF"/>
        <w:tabs>
          <w:tab w:val="left" w:pos="720"/>
        </w:tabs>
        <w:ind w:left="360"/>
        <w:jc w:val="both"/>
        <w:rPr>
          <w:color w:val="000000"/>
          <w:sz w:val="28"/>
          <w:lang w:val="en-US"/>
        </w:rPr>
      </w:pPr>
    </w:p>
    <w:p w:rsidR="00673773" w:rsidRPr="00802917" w:rsidRDefault="00673773" w:rsidP="00673773">
      <w:pPr>
        <w:jc w:val="both"/>
        <w:rPr>
          <w:color w:val="000000"/>
          <w:sz w:val="28"/>
          <w:szCs w:val="28"/>
          <w:lang w:val="uk-UA"/>
        </w:rPr>
      </w:pPr>
    </w:p>
    <w:p w:rsidR="00673773" w:rsidRPr="00673773" w:rsidRDefault="00673773" w:rsidP="002F14AC"/>
    <w:p w:rsidR="00E8063E" w:rsidRDefault="00E8063E" w:rsidP="00414DB4">
      <w:pPr>
        <w:pStyle w:val="afa"/>
        <w:spacing w:line="360" w:lineRule="auto"/>
        <w:ind w:right="-6"/>
        <w:outlineLvl w:val="0"/>
      </w:pPr>
      <w:r>
        <w:rPr>
          <w:color w:val="FF0000"/>
        </w:rPr>
        <w:t xml:space="preserve">Для заказа доставки данной работы воспользуйтесь поиском на сайте по ссылке:  </w:t>
      </w:r>
      <w:hyperlink r:id="rId11" w:history="1">
        <w:r>
          <w:rPr>
            <w:rStyle w:val="af2"/>
            <w:color w:val="0070C0"/>
          </w:rPr>
          <w:t>http://www.mydisser.com/search.html</w:t>
        </w:r>
      </w:hyperlink>
    </w:p>
    <w:p w:rsidR="00E8063E" w:rsidRDefault="00E8063E">
      <w:pPr>
        <w:spacing w:line="336" w:lineRule="auto"/>
        <w:jc w:val="both"/>
      </w:pPr>
      <w:bookmarkStart w:id="5" w:name="_PictureBullets"/>
      <w:bookmarkEnd w:id="5"/>
    </w:p>
    <w:sectPr w:rsidR="00E8063E">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A42" w:rsidRDefault="00973A42">
      <w:r>
        <w:separator/>
      </w:r>
    </w:p>
  </w:endnote>
  <w:endnote w:type="continuationSeparator" w:id="0">
    <w:p w:rsidR="00973A42" w:rsidRDefault="00973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Times New Roman CYR">
    <w:panose1 w:val="02020603050405020304"/>
    <w:charset w:val="CC"/>
    <w:family w:val="roman"/>
    <w:pitch w:val="variable"/>
    <w:sig w:usb0="E0002E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Arial CYR">
    <w:panose1 w:val="020B0604020202020204"/>
    <w:charset w:val="CC"/>
    <w:family w:val="swiss"/>
    <w:pitch w:val="variable"/>
    <w:sig w:usb0="20007A87" w:usb1="80000000" w:usb2="00000008"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A42" w:rsidRDefault="00973A42">
      <w:r>
        <w:separator/>
      </w:r>
    </w:p>
  </w:footnote>
  <w:footnote w:type="continuationSeparator" w:id="0">
    <w:p w:rsidR="00973A42" w:rsidRDefault="00973A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9"/>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39E244BE"/>
    <w:multiLevelType w:val="hybridMultilevel"/>
    <w:tmpl w:val="6F9E8076"/>
    <w:lvl w:ilvl="0" w:tplc="B29446F8">
      <w:start w:val="1"/>
      <w:numFmt w:val="decimal"/>
      <w:pStyle w:val="a8"/>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5">
    <w:nsid w:val="46D347AE"/>
    <w:multiLevelType w:val="hybridMultilevel"/>
    <w:tmpl w:val="5C9E96C4"/>
    <w:lvl w:ilvl="0" w:tplc="5DCCBA14">
      <w:start w:val="1"/>
      <w:numFmt w:val="decimal"/>
      <w:pStyle w:val="a9"/>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827501B"/>
    <w:multiLevelType w:val="singleLevel"/>
    <w:tmpl w:val="CA56FF7A"/>
    <w:lvl w:ilvl="0">
      <w:start w:val="1"/>
      <w:numFmt w:val="decimal"/>
      <w:lvlText w:val="%1."/>
      <w:legacy w:legacy="1" w:legacySpace="0" w:legacyIndent="360"/>
      <w:lvlJc w:val="left"/>
      <w:rPr>
        <w:rFonts w:ascii="Times New Roman CYR" w:hAnsi="Times New Roman CYR" w:cs="Times New Roman CYR" w:hint="default"/>
      </w:rPr>
    </w:lvl>
  </w:abstractNum>
  <w:abstractNum w:abstractNumId="47">
    <w:nsid w:val="4B471CB1"/>
    <w:multiLevelType w:val="singleLevel"/>
    <w:tmpl w:val="4DA8B104"/>
    <w:lvl w:ilvl="0">
      <w:start w:val="1"/>
      <w:numFmt w:val="decimal"/>
      <w:pStyle w:val="aa"/>
      <w:lvlText w:val="%1."/>
      <w:lvlJc w:val="left"/>
      <w:pPr>
        <w:tabs>
          <w:tab w:val="num" w:pos="360"/>
        </w:tabs>
        <w:ind w:left="360" w:hanging="360"/>
      </w:pPr>
      <w:rPr>
        <w:rFonts w:ascii="Times New Roman" w:hAnsi="Times New Roman" w:cs="Times New Roman"/>
      </w:rPr>
    </w:lvl>
  </w:abstractNum>
  <w:abstractNum w:abstractNumId="48">
    <w:nsid w:val="798D68EE"/>
    <w:multiLevelType w:val="hybridMultilevel"/>
    <w:tmpl w:val="929CCF16"/>
    <w:lvl w:ilvl="0" w:tplc="FD0E91D8">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4"/>
  </w:num>
  <w:num w:numId="39">
    <w:abstractNumId w:val="1"/>
  </w:num>
  <w:num w:numId="40">
    <w:abstractNumId w:val="4"/>
  </w:num>
  <w:num w:numId="41">
    <w:abstractNumId w:val="2"/>
  </w:num>
  <w:num w:numId="42">
    <w:abstractNumId w:val="3"/>
  </w:num>
  <w:num w:numId="43">
    <w:abstractNumId w:val="0"/>
  </w:num>
  <w:num w:numId="44">
    <w:abstractNumId w:val="47"/>
  </w:num>
  <w:num w:numId="45">
    <w:abstractNumId w:val="5"/>
  </w:num>
  <w:num w:numId="46">
    <w:abstractNumId w:val="43"/>
  </w:num>
  <w:num w:numId="47">
    <w:abstractNumId w:val="48"/>
  </w:num>
  <w:num w:numId="48">
    <w:abstractNumId w:val="45"/>
  </w:num>
  <w:num w:numId="49">
    <w:abstractNumId w:val="46"/>
  </w:num>
  <w:num w:numId="50">
    <w:abstractNumId w:val="46"/>
    <w:lvlOverride w:ilvl="0">
      <w:lvl w:ilvl="0">
        <w:start w:val="2"/>
        <w:numFmt w:val="decimal"/>
        <w:lvlText w:val="%1."/>
        <w:legacy w:legacy="1" w:legacySpace="0" w:legacyIndent="360"/>
        <w:lvlJc w:val="left"/>
        <w:rPr>
          <w:rFonts w:ascii="Times New Roman CYR" w:hAnsi="Times New Roman CYR" w:cs="Times New Roman CYR" w:hint="default"/>
        </w:rPr>
      </w:lvl>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b"/>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123E"/>
    <w:rsid w:val="0000345D"/>
    <w:rsid w:val="000071A8"/>
    <w:rsid w:val="00007646"/>
    <w:rsid w:val="00007D08"/>
    <w:rsid w:val="00011E3A"/>
    <w:rsid w:val="0001496C"/>
    <w:rsid w:val="00020234"/>
    <w:rsid w:val="00027B78"/>
    <w:rsid w:val="00043386"/>
    <w:rsid w:val="000458CD"/>
    <w:rsid w:val="0004729D"/>
    <w:rsid w:val="00051685"/>
    <w:rsid w:val="00053EC4"/>
    <w:rsid w:val="0005543B"/>
    <w:rsid w:val="000561E5"/>
    <w:rsid w:val="00067B48"/>
    <w:rsid w:val="00075237"/>
    <w:rsid w:val="0008255B"/>
    <w:rsid w:val="000849E5"/>
    <w:rsid w:val="00097530"/>
    <w:rsid w:val="000976D0"/>
    <w:rsid w:val="000A3262"/>
    <w:rsid w:val="000A56E3"/>
    <w:rsid w:val="000A6478"/>
    <w:rsid w:val="000B003D"/>
    <w:rsid w:val="000C0078"/>
    <w:rsid w:val="000D071C"/>
    <w:rsid w:val="000D07E0"/>
    <w:rsid w:val="000D0CBD"/>
    <w:rsid w:val="000D3398"/>
    <w:rsid w:val="000D53AB"/>
    <w:rsid w:val="000D5D95"/>
    <w:rsid w:val="000E07FB"/>
    <w:rsid w:val="000E45DD"/>
    <w:rsid w:val="000E6014"/>
    <w:rsid w:val="000F04B4"/>
    <w:rsid w:val="000F20CE"/>
    <w:rsid w:val="000F5F3A"/>
    <w:rsid w:val="000F672C"/>
    <w:rsid w:val="0010053C"/>
    <w:rsid w:val="0010560E"/>
    <w:rsid w:val="00107352"/>
    <w:rsid w:val="0011344B"/>
    <w:rsid w:val="0011487C"/>
    <w:rsid w:val="00114BB7"/>
    <w:rsid w:val="00114CC4"/>
    <w:rsid w:val="00122FF7"/>
    <w:rsid w:val="00124212"/>
    <w:rsid w:val="00125F49"/>
    <w:rsid w:val="00126775"/>
    <w:rsid w:val="001407E0"/>
    <w:rsid w:val="00140B95"/>
    <w:rsid w:val="00140CEE"/>
    <w:rsid w:val="00143253"/>
    <w:rsid w:val="00151077"/>
    <w:rsid w:val="00152934"/>
    <w:rsid w:val="001553E1"/>
    <w:rsid w:val="00155A25"/>
    <w:rsid w:val="00162A81"/>
    <w:rsid w:val="0016556C"/>
    <w:rsid w:val="0017178B"/>
    <w:rsid w:val="00175F56"/>
    <w:rsid w:val="00181228"/>
    <w:rsid w:val="00187A91"/>
    <w:rsid w:val="00196EE0"/>
    <w:rsid w:val="001A197B"/>
    <w:rsid w:val="001A5E82"/>
    <w:rsid w:val="001A6FC9"/>
    <w:rsid w:val="001B25BA"/>
    <w:rsid w:val="001B563E"/>
    <w:rsid w:val="001D5247"/>
    <w:rsid w:val="001E5327"/>
    <w:rsid w:val="001F14AE"/>
    <w:rsid w:val="001F1507"/>
    <w:rsid w:val="001F3875"/>
    <w:rsid w:val="001F66E7"/>
    <w:rsid w:val="00203877"/>
    <w:rsid w:val="00203B51"/>
    <w:rsid w:val="00206C75"/>
    <w:rsid w:val="00210F74"/>
    <w:rsid w:val="00211287"/>
    <w:rsid w:val="00223F3D"/>
    <w:rsid w:val="00230B01"/>
    <w:rsid w:val="002366B5"/>
    <w:rsid w:val="00240761"/>
    <w:rsid w:val="00254C99"/>
    <w:rsid w:val="0025574B"/>
    <w:rsid w:val="0026414C"/>
    <w:rsid w:val="00265681"/>
    <w:rsid w:val="00267173"/>
    <w:rsid w:val="00267C02"/>
    <w:rsid w:val="00280D1B"/>
    <w:rsid w:val="0028253D"/>
    <w:rsid w:val="00287CCD"/>
    <w:rsid w:val="002918FA"/>
    <w:rsid w:val="00292B3F"/>
    <w:rsid w:val="002948C7"/>
    <w:rsid w:val="0029553D"/>
    <w:rsid w:val="00296605"/>
    <w:rsid w:val="002A1A3B"/>
    <w:rsid w:val="002A1C0A"/>
    <w:rsid w:val="002A6528"/>
    <w:rsid w:val="002C2431"/>
    <w:rsid w:val="002D11A8"/>
    <w:rsid w:val="002D254C"/>
    <w:rsid w:val="002D4909"/>
    <w:rsid w:val="002E1286"/>
    <w:rsid w:val="002E2038"/>
    <w:rsid w:val="002F142F"/>
    <w:rsid w:val="002F14AC"/>
    <w:rsid w:val="002F1BEC"/>
    <w:rsid w:val="002F40BE"/>
    <w:rsid w:val="0030185F"/>
    <w:rsid w:val="00304F1E"/>
    <w:rsid w:val="0030633C"/>
    <w:rsid w:val="00311AF5"/>
    <w:rsid w:val="00313A9C"/>
    <w:rsid w:val="00314A13"/>
    <w:rsid w:val="00317229"/>
    <w:rsid w:val="00320C09"/>
    <w:rsid w:val="0033708E"/>
    <w:rsid w:val="003370BE"/>
    <w:rsid w:val="00342491"/>
    <w:rsid w:val="0034262A"/>
    <w:rsid w:val="0034460F"/>
    <w:rsid w:val="00347B7E"/>
    <w:rsid w:val="003556FD"/>
    <w:rsid w:val="003723CF"/>
    <w:rsid w:val="00372848"/>
    <w:rsid w:val="0037513E"/>
    <w:rsid w:val="00375439"/>
    <w:rsid w:val="00377A7C"/>
    <w:rsid w:val="003827D7"/>
    <w:rsid w:val="00383B3E"/>
    <w:rsid w:val="00390E76"/>
    <w:rsid w:val="00391C16"/>
    <w:rsid w:val="0039380B"/>
    <w:rsid w:val="00393F40"/>
    <w:rsid w:val="003A3D03"/>
    <w:rsid w:val="003A67F5"/>
    <w:rsid w:val="003A6904"/>
    <w:rsid w:val="003A70F8"/>
    <w:rsid w:val="003B5D6C"/>
    <w:rsid w:val="003B6B94"/>
    <w:rsid w:val="003B71E5"/>
    <w:rsid w:val="003C00A6"/>
    <w:rsid w:val="003C2A97"/>
    <w:rsid w:val="003C6BE6"/>
    <w:rsid w:val="003D2931"/>
    <w:rsid w:val="003D58DB"/>
    <w:rsid w:val="003E3271"/>
    <w:rsid w:val="003F05FC"/>
    <w:rsid w:val="003F1EBF"/>
    <w:rsid w:val="003F3B03"/>
    <w:rsid w:val="00405B91"/>
    <w:rsid w:val="004102F1"/>
    <w:rsid w:val="00411717"/>
    <w:rsid w:val="0041416E"/>
    <w:rsid w:val="00414194"/>
    <w:rsid w:val="00414DB4"/>
    <w:rsid w:val="004278D9"/>
    <w:rsid w:val="004313DD"/>
    <w:rsid w:val="0043292D"/>
    <w:rsid w:val="0045213A"/>
    <w:rsid w:val="00453A09"/>
    <w:rsid w:val="00457062"/>
    <w:rsid w:val="0046167F"/>
    <w:rsid w:val="00462806"/>
    <w:rsid w:val="00471A16"/>
    <w:rsid w:val="00474B03"/>
    <w:rsid w:val="00476C27"/>
    <w:rsid w:val="004806F7"/>
    <w:rsid w:val="004912B2"/>
    <w:rsid w:val="004942BD"/>
    <w:rsid w:val="00495D26"/>
    <w:rsid w:val="004A2791"/>
    <w:rsid w:val="004A2B7C"/>
    <w:rsid w:val="004A5A83"/>
    <w:rsid w:val="004B59E3"/>
    <w:rsid w:val="004B780E"/>
    <w:rsid w:val="004C00FA"/>
    <w:rsid w:val="004C647D"/>
    <w:rsid w:val="004C6B94"/>
    <w:rsid w:val="004D45C2"/>
    <w:rsid w:val="004D5831"/>
    <w:rsid w:val="004D6C03"/>
    <w:rsid w:val="004D7F23"/>
    <w:rsid w:val="004F03AF"/>
    <w:rsid w:val="004F153C"/>
    <w:rsid w:val="00511FB9"/>
    <w:rsid w:val="0051645F"/>
    <w:rsid w:val="00524D1A"/>
    <w:rsid w:val="00527FB6"/>
    <w:rsid w:val="00535170"/>
    <w:rsid w:val="0054065E"/>
    <w:rsid w:val="005506B9"/>
    <w:rsid w:val="0055493C"/>
    <w:rsid w:val="00560081"/>
    <w:rsid w:val="005709E0"/>
    <w:rsid w:val="005724A8"/>
    <w:rsid w:val="00573330"/>
    <w:rsid w:val="00576C1A"/>
    <w:rsid w:val="0057730F"/>
    <w:rsid w:val="005803EE"/>
    <w:rsid w:val="00592471"/>
    <w:rsid w:val="00593517"/>
    <w:rsid w:val="005962B7"/>
    <w:rsid w:val="00597B7C"/>
    <w:rsid w:val="005A2875"/>
    <w:rsid w:val="005A4EFD"/>
    <w:rsid w:val="005B13BB"/>
    <w:rsid w:val="005B28F0"/>
    <w:rsid w:val="005C0E6E"/>
    <w:rsid w:val="005C3CE3"/>
    <w:rsid w:val="005C6846"/>
    <w:rsid w:val="005D6780"/>
    <w:rsid w:val="005E2FD3"/>
    <w:rsid w:val="005E4B96"/>
    <w:rsid w:val="005F007D"/>
    <w:rsid w:val="00600D4B"/>
    <w:rsid w:val="00601052"/>
    <w:rsid w:val="00602856"/>
    <w:rsid w:val="00606FFC"/>
    <w:rsid w:val="006128C9"/>
    <w:rsid w:val="00612DF3"/>
    <w:rsid w:val="00616BC2"/>
    <w:rsid w:val="00616F83"/>
    <w:rsid w:val="00617168"/>
    <w:rsid w:val="00617189"/>
    <w:rsid w:val="00650A11"/>
    <w:rsid w:val="00650F42"/>
    <w:rsid w:val="0065359A"/>
    <w:rsid w:val="006655E9"/>
    <w:rsid w:val="00673773"/>
    <w:rsid w:val="00680AB0"/>
    <w:rsid w:val="00681DFD"/>
    <w:rsid w:val="006940E3"/>
    <w:rsid w:val="006A0054"/>
    <w:rsid w:val="006A1105"/>
    <w:rsid w:val="006A2942"/>
    <w:rsid w:val="006A457C"/>
    <w:rsid w:val="006B4D7B"/>
    <w:rsid w:val="006B4F1B"/>
    <w:rsid w:val="006B73EC"/>
    <w:rsid w:val="006B783C"/>
    <w:rsid w:val="006C2CC6"/>
    <w:rsid w:val="006C4AF9"/>
    <w:rsid w:val="006C7D70"/>
    <w:rsid w:val="006D0B9F"/>
    <w:rsid w:val="006D0D69"/>
    <w:rsid w:val="006E39C1"/>
    <w:rsid w:val="006E634E"/>
    <w:rsid w:val="006F0333"/>
    <w:rsid w:val="006F389F"/>
    <w:rsid w:val="00700395"/>
    <w:rsid w:val="0070265A"/>
    <w:rsid w:val="007051C9"/>
    <w:rsid w:val="00710173"/>
    <w:rsid w:val="0071421D"/>
    <w:rsid w:val="00714EB5"/>
    <w:rsid w:val="0071510D"/>
    <w:rsid w:val="00716C6A"/>
    <w:rsid w:val="00721A31"/>
    <w:rsid w:val="00724CBB"/>
    <w:rsid w:val="00725AD9"/>
    <w:rsid w:val="00727B28"/>
    <w:rsid w:val="00733FD1"/>
    <w:rsid w:val="0074121F"/>
    <w:rsid w:val="00751004"/>
    <w:rsid w:val="00760C9A"/>
    <w:rsid w:val="00763C76"/>
    <w:rsid w:val="007734EE"/>
    <w:rsid w:val="007755D7"/>
    <w:rsid w:val="00790231"/>
    <w:rsid w:val="00790406"/>
    <w:rsid w:val="007955CD"/>
    <w:rsid w:val="00795AA0"/>
    <w:rsid w:val="007A3A4A"/>
    <w:rsid w:val="007B0B78"/>
    <w:rsid w:val="007B2028"/>
    <w:rsid w:val="007B6B41"/>
    <w:rsid w:val="007C548E"/>
    <w:rsid w:val="007D497B"/>
    <w:rsid w:val="007D59CD"/>
    <w:rsid w:val="007D5B26"/>
    <w:rsid w:val="007D7B00"/>
    <w:rsid w:val="007E5161"/>
    <w:rsid w:val="007F0A39"/>
    <w:rsid w:val="007F1DE3"/>
    <w:rsid w:val="007F3184"/>
    <w:rsid w:val="007F4D89"/>
    <w:rsid w:val="00802229"/>
    <w:rsid w:val="00803975"/>
    <w:rsid w:val="00814434"/>
    <w:rsid w:val="00821E3A"/>
    <w:rsid w:val="00822AEA"/>
    <w:rsid w:val="00832058"/>
    <w:rsid w:val="00833276"/>
    <w:rsid w:val="008373B3"/>
    <w:rsid w:val="00840EC3"/>
    <w:rsid w:val="008436BB"/>
    <w:rsid w:val="00846A3F"/>
    <w:rsid w:val="0084709E"/>
    <w:rsid w:val="00854667"/>
    <w:rsid w:val="00855E0D"/>
    <w:rsid w:val="008649A7"/>
    <w:rsid w:val="0086678B"/>
    <w:rsid w:val="008765B6"/>
    <w:rsid w:val="0087703A"/>
    <w:rsid w:val="00877AA5"/>
    <w:rsid w:val="00885A91"/>
    <w:rsid w:val="00886B4E"/>
    <w:rsid w:val="008874DB"/>
    <w:rsid w:val="00891B12"/>
    <w:rsid w:val="0089604F"/>
    <w:rsid w:val="008A1D6A"/>
    <w:rsid w:val="008A1F23"/>
    <w:rsid w:val="008A2F1E"/>
    <w:rsid w:val="008A3B27"/>
    <w:rsid w:val="008A6975"/>
    <w:rsid w:val="008B4057"/>
    <w:rsid w:val="008B79CA"/>
    <w:rsid w:val="008C140F"/>
    <w:rsid w:val="008C2804"/>
    <w:rsid w:val="008C3C55"/>
    <w:rsid w:val="008C67EF"/>
    <w:rsid w:val="008C727A"/>
    <w:rsid w:val="008D0321"/>
    <w:rsid w:val="008D2E58"/>
    <w:rsid w:val="008D33C9"/>
    <w:rsid w:val="008D39D9"/>
    <w:rsid w:val="008E1FEE"/>
    <w:rsid w:val="008E567E"/>
    <w:rsid w:val="008E7A5F"/>
    <w:rsid w:val="008F087D"/>
    <w:rsid w:val="00902A7A"/>
    <w:rsid w:val="00915998"/>
    <w:rsid w:val="00916829"/>
    <w:rsid w:val="0091689C"/>
    <w:rsid w:val="0092165F"/>
    <w:rsid w:val="00922613"/>
    <w:rsid w:val="009247E7"/>
    <w:rsid w:val="00924E7E"/>
    <w:rsid w:val="00930753"/>
    <w:rsid w:val="009325EE"/>
    <w:rsid w:val="009358F5"/>
    <w:rsid w:val="00935F1E"/>
    <w:rsid w:val="00937513"/>
    <w:rsid w:val="00941BB0"/>
    <w:rsid w:val="00945F19"/>
    <w:rsid w:val="00956FB0"/>
    <w:rsid w:val="009570E3"/>
    <w:rsid w:val="00966BDB"/>
    <w:rsid w:val="00966DE0"/>
    <w:rsid w:val="00973A42"/>
    <w:rsid w:val="009741E6"/>
    <w:rsid w:val="00983B97"/>
    <w:rsid w:val="00985F2A"/>
    <w:rsid w:val="00986350"/>
    <w:rsid w:val="009969EE"/>
    <w:rsid w:val="00997C25"/>
    <w:rsid w:val="009A0253"/>
    <w:rsid w:val="009A127A"/>
    <w:rsid w:val="009B3919"/>
    <w:rsid w:val="009B6108"/>
    <w:rsid w:val="009C6592"/>
    <w:rsid w:val="009C7D55"/>
    <w:rsid w:val="009D350E"/>
    <w:rsid w:val="009D4CB8"/>
    <w:rsid w:val="009E6BFE"/>
    <w:rsid w:val="009F08EE"/>
    <w:rsid w:val="009F3AE7"/>
    <w:rsid w:val="009F4BD2"/>
    <w:rsid w:val="009F7EAC"/>
    <w:rsid w:val="00A00630"/>
    <w:rsid w:val="00A00C32"/>
    <w:rsid w:val="00A0133D"/>
    <w:rsid w:val="00A04B86"/>
    <w:rsid w:val="00A04C11"/>
    <w:rsid w:val="00A1321B"/>
    <w:rsid w:val="00A23A7B"/>
    <w:rsid w:val="00A27490"/>
    <w:rsid w:val="00A306BD"/>
    <w:rsid w:val="00A32001"/>
    <w:rsid w:val="00A332A1"/>
    <w:rsid w:val="00A36128"/>
    <w:rsid w:val="00A36C6E"/>
    <w:rsid w:val="00A4158A"/>
    <w:rsid w:val="00A41FCB"/>
    <w:rsid w:val="00A473A1"/>
    <w:rsid w:val="00A51BAF"/>
    <w:rsid w:val="00A521E0"/>
    <w:rsid w:val="00A55D7C"/>
    <w:rsid w:val="00A57BD5"/>
    <w:rsid w:val="00A61D0E"/>
    <w:rsid w:val="00A620AF"/>
    <w:rsid w:val="00A64A36"/>
    <w:rsid w:val="00A72BA0"/>
    <w:rsid w:val="00A74C42"/>
    <w:rsid w:val="00A814A4"/>
    <w:rsid w:val="00A81A8F"/>
    <w:rsid w:val="00A84733"/>
    <w:rsid w:val="00A8527C"/>
    <w:rsid w:val="00A93F08"/>
    <w:rsid w:val="00A963F2"/>
    <w:rsid w:val="00A96C62"/>
    <w:rsid w:val="00AA2DB9"/>
    <w:rsid w:val="00AA46C8"/>
    <w:rsid w:val="00AB3E0C"/>
    <w:rsid w:val="00AC1CB8"/>
    <w:rsid w:val="00AC5CFA"/>
    <w:rsid w:val="00AC6EDA"/>
    <w:rsid w:val="00AD01B6"/>
    <w:rsid w:val="00AD7062"/>
    <w:rsid w:val="00AD75CF"/>
    <w:rsid w:val="00AD7A65"/>
    <w:rsid w:val="00AF5500"/>
    <w:rsid w:val="00AF649C"/>
    <w:rsid w:val="00B01F5B"/>
    <w:rsid w:val="00B025D1"/>
    <w:rsid w:val="00B03E1D"/>
    <w:rsid w:val="00B1230A"/>
    <w:rsid w:val="00B15527"/>
    <w:rsid w:val="00B3226C"/>
    <w:rsid w:val="00B339FA"/>
    <w:rsid w:val="00B36D0E"/>
    <w:rsid w:val="00B41380"/>
    <w:rsid w:val="00B46023"/>
    <w:rsid w:val="00B522F5"/>
    <w:rsid w:val="00B53BD0"/>
    <w:rsid w:val="00B5523A"/>
    <w:rsid w:val="00B60608"/>
    <w:rsid w:val="00B66470"/>
    <w:rsid w:val="00B6747B"/>
    <w:rsid w:val="00B7647D"/>
    <w:rsid w:val="00B7676C"/>
    <w:rsid w:val="00B800A2"/>
    <w:rsid w:val="00B80692"/>
    <w:rsid w:val="00B8206A"/>
    <w:rsid w:val="00B84E7D"/>
    <w:rsid w:val="00B90BA3"/>
    <w:rsid w:val="00B946C0"/>
    <w:rsid w:val="00B947E8"/>
    <w:rsid w:val="00B96D88"/>
    <w:rsid w:val="00BA3A4E"/>
    <w:rsid w:val="00BA5025"/>
    <w:rsid w:val="00BA7963"/>
    <w:rsid w:val="00BC100F"/>
    <w:rsid w:val="00BC5A9C"/>
    <w:rsid w:val="00BE256E"/>
    <w:rsid w:val="00BE2595"/>
    <w:rsid w:val="00BE395B"/>
    <w:rsid w:val="00BF1277"/>
    <w:rsid w:val="00BF54BF"/>
    <w:rsid w:val="00C01307"/>
    <w:rsid w:val="00C20DA6"/>
    <w:rsid w:val="00C33A43"/>
    <w:rsid w:val="00C34C20"/>
    <w:rsid w:val="00C44D61"/>
    <w:rsid w:val="00C50E4C"/>
    <w:rsid w:val="00C5223C"/>
    <w:rsid w:val="00C53120"/>
    <w:rsid w:val="00C56704"/>
    <w:rsid w:val="00C57C11"/>
    <w:rsid w:val="00C57DC8"/>
    <w:rsid w:val="00C62ED5"/>
    <w:rsid w:val="00C63F2F"/>
    <w:rsid w:val="00C667C3"/>
    <w:rsid w:val="00C678A6"/>
    <w:rsid w:val="00C70C58"/>
    <w:rsid w:val="00C77163"/>
    <w:rsid w:val="00C86B5D"/>
    <w:rsid w:val="00C87CAD"/>
    <w:rsid w:val="00C951A1"/>
    <w:rsid w:val="00C96056"/>
    <w:rsid w:val="00CA47FB"/>
    <w:rsid w:val="00CA7E0D"/>
    <w:rsid w:val="00CB0A45"/>
    <w:rsid w:val="00CB1C7A"/>
    <w:rsid w:val="00CB5B02"/>
    <w:rsid w:val="00CB74DD"/>
    <w:rsid w:val="00CC4460"/>
    <w:rsid w:val="00CC54E2"/>
    <w:rsid w:val="00CC6BB0"/>
    <w:rsid w:val="00CD4BED"/>
    <w:rsid w:val="00CE2459"/>
    <w:rsid w:val="00CE3755"/>
    <w:rsid w:val="00CE652C"/>
    <w:rsid w:val="00CE7CE9"/>
    <w:rsid w:val="00CF00BF"/>
    <w:rsid w:val="00CF3DA8"/>
    <w:rsid w:val="00CF5C30"/>
    <w:rsid w:val="00CF6003"/>
    <w:rsid w:val="00D0085B"/>
    <w:rsid w:val="00D0418C"/>
    <w:rsid w:val="00D13A16"/>
    <w:rsid w:val="00D13C17"/>
    <w:rsid w:val="00D1495D"/>
    <w:rsid w:val="00D1591A"/>
    <w:rsid w:val="00D248FA"/>
    <w:rsid w:val="00D251E9"/>
    <w:rsid w:val="00D3022A"/>
    <w:rsid w:val="00D3158B"/>
    <w:rsid w:val="00D347FA"/>
    <w:rsid w:val="00D34F96"/>
    <w:rsid w:val="00D46BAC"/>
    <w:rsid w:val="00D52279"/>
    <w:rsid w:val="00D548D3"/>
    <w:rsid w:val="00D60432"/>
    <w:rsid w:val="00D60933"/>
    <w:rsid w:val="00D60C3F"/>
    <w:rsid w:val="00D620D7"/>
    <w:rsid w:val="00D73522"/>
    <w:rsid w:val="00D755B6"/>
    <w:rsid w:val="00D76324"/>
    <w:rsid w:val="00D76930"/>
    <w:rsid w:val="00D83FAC"/>
    <w:rsid w:val="00D8492A"/>
    <w:rsid w:val="00D92B1A"/>
    <w:rsid w:val="00D93504"/>
    <w:rsid w:val="00D959BF"/>
    <w:rsid w:val="00D963CD"/>
    <w:rsid w:val="00D97F12"/>
    <w:rsid w:val="00DB0ED7"/>
    <w:rsid w:val="00DB234C"/>
    <w:rsid w:val="00DB321B"/>
    <w:rsid w:val="00DB43FE"/>
    <w:rsid w:val="00DB5B53"/>
    <w:rsid w:val="00DB654A"/>
    <w:rsid w:val="00DC1DB4"/>
    <w:rsid w:val="00DD4EAD"/>
    <w:rsid w:val="00DE4596"/>
    <w:rsid w:val="00DE4A5D"/>
    <w:rsid w:val="00DE5D7B"/>
    <w:rsid w:val="00DE640F"/>
    <w:rsid w:val="00DE66F1"/>
    <w:rsid w:val="00DE6BF2"/>
    <w:rsid w:val="00DF09E2"/>
    <w:rsid w:val="00DF3229"/>
    <w:rsid w:val="00E00292"/>
    <w:rsid w:val="00E038A0"/>
    <w:rsid w:val="00E065CD"/>
    <w:rsid w:val="00E072D4"/>
    <w:rsid w:val="00E16AC7"/>
    <w:rsid w:val="00E229FB"/>
    <w:rsid w:val="00E26F4E"/>
    <w:rsid w:val="00E319D7"/>
    <w:rsid w:val="00E3373F"/>
    <w:rsid w:val="00E33749"/>
    <w:rsid w:val="00E36459"/>
    <w:rsid w:val="00E431A5"/>
    <w:rsid w:val="00E45B14"/>
    <w:rsid w:val="00E53AD4"/>
    <w:rsid w:val="00E5494D"/>
    <w:rsid w:val="00E54AAA"/>
    <w:rsid w:val="00E56978"/>
    <w:rsid w:val="00E57281"/>
    <w:rsid w:val="00E63D91"/>
    <w:rsid w:val="00E64939"/>
    <w:rsid w:val="00E66720"/>
    <w:rsid w:val="00E71BE8"/>
    <w:rsid w:val="00E73D4A"/>
    <w:rsid w:val="00E8063E"/>
    <w:rsid w:val="00E90FC1"/>
    <w:rsid w:val="00E9295E"/>
    <w:rsid w:val="00E94606"/>
    <w:rsid w:val="00E9564E"/>
    <w:rsid w:val="00E9764E"/>
    <w:rsid w:val="00EA0D9F"/>
    <w:rsid w:val="00EB2857"/>
    <w:rsid w:val="00EC292D"/>
    <w:rsid w:val="00EC4DD1"/>
    <w:rsid w:val="00EC68A6"/>
    <w:rsid w:val="00EC7260"/>
    <w:rsid w:val="00ED245E"/>
    <w:rsid w:val="00ED2E24"/>
    <w:rsid w:val="00EE2017"/>
    <w:rsid w:val="00EF4D15"/>
    <w:rsid w:val="00F02799"/>
    <w:rsid w:val="00F07AD3"/>
    <w:rsid w:val="00F131F6"/>
    <w:rsid w:val="00F2195B"/>
    <w:rsid w:val="00F21EB1"/>
    <w:rsid w:val="00F224B8"/>
    <w:rsid w:val="00F25879"/>
    <w:rsid w:val="00F33DB4"/>
    <w:rsid w:val="00F42D19"/>
    <w:rsid w:val="00F42DB2"/>
    <w:rsid w:val="00F46979"/>
    <w:rsid w:val="00F501BB"/>
    <w:rsid w:val="00F5257F"/>
    <w:rsid w:val="00F53DE4"/>
    <w:rsid w:val="00F54327"/>
    <w:rsid w:val="00F54E34"/>
    <w:rsid w:val="00F55E6A"/>
    <w:rsid w:val="00F56795"/>
    <w:rsid w:val="00F63AE0"/>
    <w:rsid w:val="00F647AB"/>
    <w:rsid w:val="00F65CFE"/>
    <w:rsid w:val="00F66098"/>
    <w:rsid w:val="00F67C61"/>
    <w:rsid w:val="00F70838"/>
    <w:rsid w:val="00F71664"/>
    <w:rsid w:val="00F75658"/>
    <w:rsid w:val="00F75937"/>
    <w:rsid w:val="00F864E0"/>
    <w:rsid w:val="00F91991"/>
    <w:rsid w:val="00FB4310"/>
    <w:rsid w:val="00FB5208"/>
    <w:rsid w:val="00FC04A2"/>
    <w:rsid w:val="00FC1CE9"/>
    <w:rsid w:val="00FC3019"/>
    <w:rsid w:val="00FC5D3D"/>
    <w:rsid w:val="00FC6DFC"/>
    <w:rsid w:val="00FD6178"/>
    <w:rsid w:val="00FD7A77"/>
    <w:rsid w:val="00FE1A62"/>
    <w:rsid w:val="00FE75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List Bullet 5" w:uiPriority="99"/>
    <w:lsdException w:name="List Number 2" w:uiPriority="99"/>
    <w:lsdException w:name="List Number 4" w:uiPriority="99"/>
    <w:lsdException w:name="List Number 5"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b">
    <w:name w:val="Normal"/>
    <w:qFormat/>
    <w:pPr>
      <w:suppressAutoHyphens/>
    </w:pPr>
    <w:rPr>
      <w:rFonts w:ascii="Garamond" w:eastAsia="Garamond" w:hAnsi="Garamond" w:cs="Garamond"/>
      <w:sz w:val="24"/>
      <w:szCs w:val="24"/>
      <w:lang w:eastAsia="ar-SA"/>
    </w:rPr>
  </w:style>
  <w:style w:type="paragraph" w:styleId="1">
    <w:name w:val="heading 1"/>
    <w:basedOn w:val="ab"/>
    <w:next w:val="ab"/>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b"/>
    <w:next w:val="ab"/>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b"/>
    <w:qFormat/>
    <w:pPr>
      <w:numPr>
        <w:ilvl w:val="2"/>
      </w:numPr>
      <w:outlineLvl w:val="2"/>
    </w:pPr>
  </w:style>
  <w:style w:type="paragraph" w:styleId="40">
    <w:name w:val="heading 4"/>
    <w:basedOn w:val="ab"/>
    <w:next w:val="ab"/>
    <w:qFormat/>
    <w:pPr>
      <w:keepNext/>
      <w:numPr>
        <w:ilvl w:val="3"/>
        <w:numId w:val="1"/>
      </w:numPr>
      <w:spacing w:line="360" w:lineRule="auto"/>
      <w:jc w:val="center"/>
      <w:outlineLvl w:val="3"/>
    </w:pPr>
    <w:rPr>
      <w:sz w:val="32"/>
      <w:szCs w:val="20"/>
    </w:rPr>
  </w:style>
  <w:style w:type="paragraph" w:styleId="50">
    <w:name w:val="heading 5"/>
    <w:basedOn w:val="ab"/>
    <w:next w:val="ab"/>
    <w:qFormat/>
    <w:pPr>
      <w:keepNext/>
      <w:widowControl w:val="0"/>
      <w:numPr>
        <w:ilvl w:val="4"/>
        <w:numId w:val="1"/>
      </w:numPr>
      <w:spacing w:after="120"/>
      <w:jc w:val="right"/>
      <w:outlineLvl w:val="4"/>
    </w:pPr>
    <w:rPr>
      <w:b/>
      <w:sz w:val="28"/>
      <w:szCs w:val="20"/>
    </w:rPr>
  </w:style>
  <w:style w:type="paragraph" w:styleId="6">
    <w:name w:val="heading 6"/>
    <w:basedOn w:val="ab"/>
    <w:next w:val="ab"/>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b"/>
    <w:next w:val="ab"/>
    <w:qFormat/>
    <w:pPr>
      <w:numPr>
        <w:ilvl w:val="6"/>
        <w:numId w:val="1"/>
      </w:numPr>
      <w:spacing w:before="240" w:after="60"/>
      <w:outlineLvl w:val="6"/>
    </w:pPr>
    <w:rPr>
      <w:rFonts w:ascii="IzhTitl" w:hAnsi="IzhTitl"/>
    </w:rPr>
  </w:style>
  <w:style w:type="paragraph" w:styleId="8">
    <w:name w:val="heading 8"/>
    <w:basedOn w:val="ab"/>
    <w:next w:val="ab"/>
    <w:qFormat/>
    <w:pPr>
      <w:numPr>
        <w:ilvl w:val="7"/>
        <w:numId w:val="1"/>
      </w:numPr>
      <w:spacing w:before="240" w:after="60"/>
      <w:outlineLvl w:val="7"/>
    </w:pPr>
    <w:rPr>
      <w:rFonts w:ascii="IzhTitl" w:hAnsi="IzhTitl"/>
      <w:i/>
      <w:iCs/>
    </w:rPr>
  </w:style>
  <w:style w:type="paragraph" w:styleId="9">
    <w:name w:val="heading 9"/>
    <w:basedOn w:val="ab"/>
    <w:next w:val="ab"/>
    <w:qFormat/>
    <w:pPr>
      <w:keepNext/>
      <w:widowControl w:val="0"/>
      <w:numPr>
        <w:ilvl w:val="8"/>
        <w:numId w:val="1"/>
      </w:numPr>
      <w:autoSpaceDE w:val="0"/>
      <w:spacing w:line="360" w:lineRule="auto"/>
      <w:outlineLvl w:val="8"/>
    </w:pPr>
    <w:rPr>
      <w:b/>
      <w:bCs/>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
    <w:name w:val="Основной текст Знак"/>
    <w:rPr>
      <w:sz w:val="28"/>
      <w:szCs w:val="24"/>
      <w:lang w:val="ru-RU" w:eastAsia="ar-SA" w:bidi="ar-SA"/>
    </w:rPr>
  </w:style>
  <w:style w:type="character" w:customStyle="1" w:styleId="af0">
    <w:name w:val="Символ сноски"/>
    <w:rPr>
      <w:vertAlign w:val="superscript"/>
    </w:rPr>
  </w:style>
  <w:style w:type="character" w:styleId="af1">
    <w:name w:val="page number"/>
    <w:basedOn w:val="61"/>
  </w:style>
  <w:style w:type="character" w:styleId="af2">
    <w:name w:val="Hyperlink"/>
    <w:rPr>
      <w:color w:val="0000FF"/>
      <w:u w:val="single"/>
    </w:rPr>
  </w:style>
  <w:style w:type="character" w:customStyle="1" w:styleId="af3">
    <w:name w:val="Верхний колонтитул Знак"/>
    <w:rPr>
      <w:sz w:val="28"/>
      <w:szCs w:val="24"/>
    </w:rPr>
  </w:style>
  <w:style w:type="character" w:customStyle="1" w:styleId="af4">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5">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6">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7">
    <w:name w:val="Символы концевой сноски"/>
    <w:rPr>
      <w:vertAlign w:val="superscript"/>
    </w:rPr>
  </w:style>
  <w:style w:type="character" w:styleId="af8">
    <w:name w:val="FollowedHyperlink"/>
    <w:uiPriority w:val="99"/>
    <w:rPr>
      <w:color w:val="800080"/>
      <w:u w:val="single"/>
    </w:rPr>
  </w:style>
  <w:style w:type="character" w:customStyle="1" w:styleId="af9">
    <w:name w:val="Текст Знак"/>
    <w:link w:val="afa"/>
    <w:rPr>
      <w:rFonts w:ascii="ISOCPEUR" w:hAnsi="ISOCPEUR" w:cs="ISOCPEUR"/>
    </w:rPr>
  </w:style>
  <w:style w:type="character" w:customStyle="1" w:styleId="hlmenu3">
    <w:name w:val="hlmenu3"/>
  </w:style>
  <w:style w:type="character" w:customStyle="1" w:styleId="afb">
    <w:name w:val="Схема документа Знак"/>
    <w:link w:val="afc"/>
    <w:rPr>
      <w:rFonts w:ascii="Helvetica" w:hAnsi="Helvetica" w:cs="Helvetica"/>
      <w:sz w:val="16"/>
      <w:szCs w:val="16"/>
    </w:rPr>
  </w:style>
  <w:style w:type="character" w:styleId="afd">
    <w:name w:val="Strong"/>
    <w:qFormat/>
    <w:rPr>
      <w:b/>
      <w:bCs/>
    </w:rPr>
  </w:style>
  <w:style w:type="character" w:customStyle="1" w:styleId="afe">
    <w:name w:val="Текст концевой сноски Знак"/>
    <w:basedOn w:val="61"/>
  </w:style>
  <w:style w:type="character" w:customStyle="1" w:styleId="aff">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0">
    <w:name w:val="Текст примечания Знак"/>
    <w:basedOn w:val="61"/>
    <w:link w:val="aff1"/>
  </w:style>
  <w:style w:type="character" w:customStyle="1" w:styleId="aff2">
    <w:name w:val="Тема примечания Знак"/>
    <w:rPr>
      <w:b/>
      <w:bCs/>
    </w:rPr>
  </w:style>
  <w:style w:type="character" w:customStyle="1" w:styleId="aff3">
    <w:name w:val="знак сноски"/>
    <w:rPr>
      <w:vertAlign w:val="superscript"/>
    </w:rPr>
  </w:style>
  <w:style w:type="character" w:customStyle="1" w:styleId="aff4">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5">
    <w:name w:val="Подзаголовок Знак"/>
    <w:rPr>
      <w:rFonts w:ascii="OpenSymbol" w:hAnsi="OpenSymbol" w:cs="OpenSymbol"/>
      <w:b/>
    </w:rPr>
  </w:style>
  <w:style w:type="character" w:styleId="aff6">
    <w:name w:val="Emphasis"/>
    <w:qFormat/>
    <w:rPr>
      <w:i/>
      <w:iCs/>
    </w:rPr>
  </w:style>
  <w:style w:type="character" w:customStyle="1" w:styleId="aff7">
    <w:name w:val="ТаблицаСодержание Знак"/>
    <w:rPr>
      <w:color w:val="000000"/>
      <w:sz w:val="26"/>
      <w:szCs w:val="28"/>
      <w:shd w:val="clear" w:color="auto" w:fill="FFFFFF"/>
    </w:rPr>
  </w:style>
  <w:style w:type="character" w:customStyle="1" w:styleId="aff8">
    <w:name w:val="ПодписьРис Знак"/>
    <w:rPr>
      <w:sz w:val="28"/>
      <w:szCs w:val="26"/>
    </w:rPr>
  </w:style>
  <w:style w:type="character" w:customStyle="1" w:styleId="aff9">
    <w:name w:val="ТекстНадписи Знак"/>
    <w:rPr>
      <w:color w:val="000000"/>
      <w:sz w:val="26"/>
      <w:szCs w:val="26"/>
      <w:shd w:val="clear" w:color="auto" w:fill="FFFFFF"/>
    </w:rPr>
  </w:style>
  <w:style w:type="character" w:customStyle="1" w:styleId="affa">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b">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c">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d">
    <w:name w:val="Обычный без отступа Знак"/>
    <w:rPr>
      <w:rFonts w:eastAsia="Impact"/>
    </w:rPr>
  </w:style>
  <w:style w:type="character" w:customStyle="1" w:styleId="affe">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
    <w:name w:val="Красная строка Знак"/>
    <w:link w:val="afff0"/>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1">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2">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3">
    <w:name w:val="Текст статьи Знак"/>
    <w:rPr>
      <w:sz w:val="28"/>
      <w:szCs w:val="28"/>
    </w:rPr>
  </w:style>
  <w:style w:type="character" w:customStyle="1" w:styleId="hl">
    <w:name w:val="hl"/>
    <w:rPr>
      <w:rFonts w:cs="Garamond"/>
    </w:rPr>
  </w:style>
  <w:style w:type="character" w:customStyle="1" w:styleId="afff4">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5">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6">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7">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8">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9">
    <w:name w:val="Основной шрифт"/>
  </w:style>
  <w:style w:type="character" w:customStyle="1" w:styleId="afffa">
    <w:name w:val="Электронная подпись Знак"/>
    <w:rPr>
      <w:color w:val="000000"/>
      <w:sz w:val="28"/>
      <w:szCs w:val="28"/>
      <w:lang w:val="uk-UA"/>
    </w:rPr>
  </w:style>
  <w:style w:type="character" w:customStyle="1" w:styleId="afffb">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c">
    <w:name w:val="текст ссылки Знак"/>
    <w:rPr>
      <w:color w:val="000000"/>
      <w:sz w:val="28"/>
      <w:szCs w:val="28"/>
      <w:lang w:val="uk-UA"/>
    </w:rPr>
  </w:style>
  <w:style w:type="character" w:customStyle="1" w:styleId="post-b">
    <w:name w:val="post-b"/>
  </w:style>
  <w:style w:type="character" w:customStyle="1" w:styleId="afffd">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e">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0">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1">
    <w:name w:val="Текст виноски Знак"/>
    <w:rPr>
      <w:rFonts w:ascii="Garamond" w:eastAsia="Garamond" w:hAnsi="Garamond" w:cs="Garamond"/>
      <w:sz w:val="20"/>
      <w:szCs w:val="20"/>
      <w:lang w:val="ru-RU"/>
    </w:rPr>
  </w:style>
  <w:style w:type="character" w:customStyle="1" w:styleId="affff2">
    <w:name w:val="Верхній колонтитул Знак"/>
    <w:rPr>
      <w:rFonts w:ascii="Garamond" w:eastAsia="Garamond" w:hAnsi="Garamond" w:cs="Garamond"/>
      <w:sz w:val="24"/>
      <w:szCs w:val="24"/>
    </w:rPr>
  </w:style>
  <w:style w:type="character" w:customStyle="1" w:styleId="affff3">
    <w:name w:val="Нижній колонтитул Знак"/>
    <w:rPr>
      <w:rFonts w:ascii="Garamond" w:eastAsia="Garamond" w:hAnsi="Garamond" w:cs="Garamond"/>
      <w:sz w:val="24"/>
      <w:szCs w:val="24"/>
      <w:lang w:val="ru-RU"/>
    </w:rPr>
  </w:style>
  <w:style w:type="character" w:customStyle="1" w:styleId="affff4">
    <w:name w:val="Основний текст Знак"/>
    <w:rPr>
      <w:rFonts w:ascii="Garamond" w:eastAsia="Garamond" w:hAnsi="Garamond" w:cs="Garamond"/>
      <w:b/>
      <w:bCs/>
      <w:sz w:val="28"/>
      <w:szCs w:val="28"/>
    </w:rPr>
  </w:style>
  <w:style w:type="character" w:customStyle="1" w:styleId="affff5">
    <w:name w:val="Основний текст з відступом Знак"/>
    <w:rPr>
      <w:rFonts w:ascii="Garamond" w:eastAsia="Garamond" w:hAnsi="Garamond" w:cs="Garamond"/>
      <w:sz w:val="28"/>
      <w:szCs w:val="24"/>
    </w:rPr>
  </w:style>
  <w:style w:type="character" w:customStyle="1" w:styleId="affff6">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7">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8">
    <w:name w:val="Символи виноски"/>
    <w:rPr>
      <w:vertAlign w:val="superscript"/>
    </w:rPr>
  </w:style>
  <w:style w:type="character" w:customStyle="1" w:styleId="affff9">
    <w:name w:val="Стиль"/>
    <w:rPr>
      <w:rFonts w:ascii="Garamond" w:hAnsi="Garamond" w:cs="Garamond"/>
      <w:sz w:val="20"/>
      <w:vertAlign w:val="superscript"/>
    </w:rPr>
  </w:style>
  <w:style w:type="character" w:customStyle="1" w:styleId="affffa">
    <w:name w:val="текст виноски Знак"/>
  </w:style>
  <w:style w:type="character" w:customStyle="1" w:styleId="affffb">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c">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d">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e">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
    <w:name w:val="Вподбор подзаголовок"/>
    <w:rPr>
      <w:rFonts w:ascii="Garamond" w:hAnsi="Garamond" w:cs="Garamond"/>
      <w:b/>
      <w:sz w:val="28"/>
      <w:lang w:val="uk-UA"/>
    </w:rPr>
  </w:style>
  <w:style w:type="character" w:customStyle="1" w:styleId="afffff0">
    <w:name w:val="Таблица знак Знак Знак"/>
    <w:rPr>
      <w:sz w:val="26"/>
      <w:szCs w:val="26"/>
    </w:rPr>
  </w:style>
  <w:style w:type="character" w:customStyle="1" w:styleId="afffff1">
    <w:name w:val="Рисунок Знак Знак"/>
    <w:rPr>
      <w:sz w:val="24"/>
      <w:szCs w:val="24"/>
    </w:rPr>
  </w:style>
  <w:style w:type="character" w:customStyle="1" w:styleId="afffff2">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3">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4">
    <w:name w:val="Пример (символ)"/>
    <w:rPr>
      <w:rFonts w:ascii="Mincho" w:hAnsi="Mincho" w:cs="Mincho"/>
      <w:sz w:val="26"/>
    </w:rPr>
  </w:style>
  <w:style w:type="character" w:customStyle="1" w:styleId="afffff5">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6">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7">
    <w:name w:val="Цитація Знак"/>
    <w:rPr>
      <w:i/>
      <w:iCs/>
      <w:sz w:val="24"/>
      <w:szCs w:val="24"/>
      <w:lang w:val="uk-UA"/>
    </w:rPr>
  </w:style>
  <w:style w:type="character" w:customStyle="1" w:styleId="afffff8">
    <w:name w:val="Насичена цитата Знак"/>
    <w:rPr>
      <w:b/>
      <w:bCs/>
      <w:i/>
      <w:iCs/>
      <w:sz w:val="24"/>
      <w:szCs w:val="24"/>
      <w:lang w:val="uk-UA"/>
    </w:rPr>
  </w:style>
  <w:style w:type="character" w:customStyle="1" w:styleId="afffff9">
    <w:name w:val="Слабке виокремлення"/>
    <w:rPr>
      <w:i/>
      <w:iCs/>
    </w:rPr>
  </w:style>
  <w:style w:type="character" w:customStyle="1" w:styleId="afffffa">
    <w:name w:val="Сильне виокремлення"/>
    <w:rPr>
      <w:b/>
      <w:bCs/>
    </w:rPr>
  </w:style>
  <w:style w:type="character" w:customStyle="1" w:styleId="afffffb">
    <w:name w:val="Слабке посилання"/>
    <w:rPr>
      <w:smallCaps/>
    </w:rPr>
  </w:style>
  <w:style w:type="character" w:customStyle="1" w:styleId="afffffc">
    <w:name w:val="Сильне посилання"/>
    <w:rPr>
      <w:smallCaps/>
      <w:spacing w:val="5"/>
      <w:u w:val="single"/>
    </w:rPr>
  </w:style>
  <w:style w:type="character" w:customStyle="1" w:styleId="afffffd">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e">
    <w:name w:val="текст сноски Знак Знак"/>
    <w:rPr>
      <w:sz w:val="16"/>
      <w:lang w:val="ru-RU" w:eastAsia="ar-SA" w:bidi="ar-SA"/>
    </w:rPr>
  </w:style>
  <w:style w:type="character" w:customStyle="1" w:styleId="affffff">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0">
    <w:name w:val="Приветствие Знак"/>
    <w:rPr>
      <w:sz w:val="24"/>
    </w:rPr>
  </w:style>
  <w:style w:type="character" w:customStyle="1" w:styleId="affffff1">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2">
    <w:name w:val="Сноска_"/>
    <w:link w:val="affffff3"/>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4">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5">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6">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8">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a">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b">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c">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d">
    <w:name w:val="???????? ????? ??????"/>
    <w:rPr>
      <w:sz w:val="20"/>
      <w:szCs w:val="20"/>
    </w:rPr>
  </w:style>
  <w:style w:type="character" w:customStyle="1" w:styleId="1fa">
    <w:name w:val="???????? ????? ??????1"/>
    <w:rPr>
      <w:sz w:val="20"/>
      <w:szCs w:val="20"/>
    </w:rPr>
  </w:style>
  <w:style w:type="character" w:customStyle="1" w:styleId="affffffe">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0">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1">
    <w:name w:val="Обычный без проверки"/>
    <w:rPr>
      <w:i/>
      <w:sz w:val="24"/>
      <w:lang w:val="ru-RU"/>
    </w:rPr>
  </w:style>
  <w:style w:type="character" w:customStyle="1" w:styleId="afffffff2">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3">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4">
    <w:name w:val="Маркеры списка"/>
    <w:rPr>
      <w:rFonts w:ascii="TimesET" w:eastAsia="TimesET" w:hAnsi="TimesET" w:cs="TimesET"/>
    </w:rPr>
  </w:style>
  <w:style w:type="paragraph" w:customStyle="1" w:styleId="afffffff5">
    <w:name w:val="Заголовок"/>
    <w:next w:val="afffffff6"/>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6">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b"/>
    <w:link w:val="1ff"/>
    <w:pPr>
      <w:spacing w:after="120"/>
    </w:pPr>
    <w:rPr>
      <w:sz w:val="28"/>
    </w:rPr>
  </w:style>
  <w:style w:type="paragraph" w:styleId="afffffff7">
    <w:name w:val="List"/>
    <w:basedOn w:val="ab"/>
    <w:pPr>
      <w:tabs>
        <w:tab w:val="left" w:pos="644"/>
      </w:tabs>
      <w:spacing w:before="60" w:after="60"/>
      <w:ind w:left="624" w:hanging="340"/>
    </w:pPr>
    <w:rPr>
      <w:sz w:val="26"/>
    </w:rPr>
  </w:style>
  <w:style w:type="paragraph" w:customStyle="1" w:styleId="2fd">
    <w:name w:val="Название2"/>
    <w:basedOn w:val="ab"/>
    <w:pPr>
      <w:suppressLineNumbers/>
      <w:spacing w:before="120" w:after="120"/>
    </w:pPr>
    <w:rPr>
      <w:rFonts w:cs="Times New Roman CYR"/>
      <w:i/>
      <w:iCs/>
    </w:rPr>
  </w:style>
  <w:style w:type="paragraph" w:customStyle="1" w:styleId="2fe">
    <w:name w:val="Указатель2"/>
    <w:basedOn w:val="ab"/>
    <w:pPr>
      <w:suppressLineNumbers/>
    </w:pPr>
    <w:rPr>
      <w:rFonts w:cs="Times New Roman CYR"/>
    </w:rPr>
  </w:style>
  <w:style w:type="paragraph" w:styleId="1ff0">
    <w:name w:val="toc 1"/>
    <w:aliases w:val="Дисс. Оглавление 1"/>
    <w:basedOn w:val="ab"/>
    <w:next w:val="ab"/>
    <w:qFormat/>
    <w:pPr>
      <w:tabs>
        <w:tab w:val="left" w:pos="960"/>
        <w:tab w:val="left" w:pos="1276"/>
        <w:tab w:val="right" w:leader="dot" w:pos="9639"/>
      </w:tabs>
      <w:spacing w:before="120" w:after="120"/>
    </w:pPr>
    <w:rPr>
      <w:b/>
      <w:caps/>
      <w:szCs w:val="20"/>
    </w:rPr>
  </w:style>
  <w:style w:type="paragraph" w:styleId="afffffff8">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b"/>
    <w:pPr>
      <w:spacing w:line="240" w:lineRule="atLeast"/>
      <w:jc w:val="both"/>
    </w:pPr>
  </w:style>
  <w:style w:type="paragraph" w:styleId="afffffff9">
    <w:name w:val="header"/>
    <w:basedOn w:val="ab"/>
    <w:pPr>
      <w:tabs>
        <w:tab w:val="center" w:pos="4677"/>
        <w:tab w:val="right" w:pos="9355"/>
      </w:tabs>
      <w:spacing w:line="240" w:lineRule="atLeast"/>
      <w:ind w:firstLine="700"/>
      <w:jc w:val="both"/>
    </w:pPr>
    <w:rPr>
      <w:sz w:val="28"/>
    </w:rPr>
  </w:style>
  <w:style w:type="paragraph" w:customStyle="1" w:styleId="1ff1">
    <w:name w:val="Стиль 1 Знак Знак"/>
    <w:basedOn w:val="ab"/>
    <w:next w:val="ab"/>
    <w:pPr>
      <w:shd w:val="clear" w:color="auto" w:fill="FFFFFF"/>
      <w:autoSpaceDE w:val="0"/>
      <w:spacing w:line="360" w:lineRule="auto"/>
      <w:ind w:firstLine="709"/>
      <w:jc w:val="both"/>
    </w:pPr>
    <w:rPr>
      <w:sz w:val="28"/>
      <w:szCs w:val="20"/>
    </w:rPr>
  </w:style>
  <w:style w:type="paragraph" w:styleId="afffffffa">
    <w:name w:val="Title"/>
    <w:basedOn w:val="ab"/>
    <w:next w:val="afffffffb"/>
    <w:qFormat/>
    <w:pPr>
      <w:spacing w:line="360" w:lineRule="auto"/>
      <w:jc w:val="center"/>
    </w:pPr>
    <w:rPr>
      <w:caps/>
      <w:sz w:val="32"/>
      <w:szCs w:val="20"/>
    </w:rPr>
  </w:style>
  <w:style w:type="paragraph" w:styleId="afffffffb">
    <w:name w:val="Subtitle"/>
    <w:basedOn w:val="ab"/>
    <w:next w:val="afffffff6"/>
    <w:qFormat/>
    <w:pPr>
      <w:widowControl w:val="0"/>
      <w:jc w:val="center"/>
    </w:pPr>
    <w:rPr>
      <w:rFonts w:ascii="OpenSymbol" w:hAnsi="OpenSymbol" w:cs="OpenSymbol"/>
      <w:b/>
      <w:sz w:val="20"/>
      <w:szCs w:val="20"/>
    </w:rPr>
  </w:style>
  <w:style w:type="paragraph" w:styleId="afffffffc">
    <w:name w:val="footer"/>
    <w:basedOn w:val="ab"/>
    <w:pPr>
      <w:tabs>
        <w:tab w:val="center" w:pos="4677"/>
        <w:tab w:val="right" w:pos="9355"/>
      </w:tabs>
    </w:pPr>
  </w:style>
  <w:style w:type="paragraph" w:styleId="afffffffd">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b"/>
    <w:link w:val="3f2"/>
    <w:pPr>
      <w:spacing w:after="120"/>
      <w:ind w:left="283"/>
    </w:pPr>
    <w:rPr>
      <w:sz w:val="28"/>
    </w:rPr>
  </w:style>
  <w:style w:type="paragraph" w:customStyle="1" w:styleId="230">
    <w:name w:val="Основной текст 23"/>
    <w:basedOn w:val="ab"/>
    <w:pPr>
      <w:spacing w:after="120" w:line="480" w:lineRule="auto"/>
    </w:pPr>
  </w:style>
  <w:style w:type="paragraph" w:customStyle="1" w:styleId="321">
    <w:name w:val="Основной текст 32"/>
    <w:basedOn w:val="ab"/>
    <w:pPr>
      <w:spacing w:after="120"/>
    </w:pPr>
    <w:rPr>
      <w:sz w:val="16"/>
      <w:szCs w:val="16"/>
    </w:rPr>
  </w:style>
  <w:style w:type="paragraph" w:customStyle="1" w:styleId="afffffffe">
    <w:name w:val="Автор"/>
    <w:basedOn w:val="ab"/>
    <w:next w:val="1"/>
    <w:pPr>
      <w:widowControl w:val="0"/>
      <w:spacing w:after="120" w:line="360" w:lineRule="auto"/>
      <w:ind w:firstLine="567"/>
      <w:jc w:val="right"/>
    </w:pPr>
    <w:rPr>
      <w:sz w:val="28"/>
      <w:szCs w:val="20"/>
    </w:rPr>
  </w:style>
  <w:style w:type="paragraph" w:customStyle="1" w:styleId="Name">
    <w:name w:val="Name"/>
    <w:basedOn w:val="ab"/>
    <w:next w:val="afffffffe"/>
    <w:pPr>
      <w:widowControl w:val="0"/>
      <w:spacing w:line="360" w:lineRule="auto"/>
    </w:pPr>
    <w:rPr>
      <w:sz w:val="18"/>
      <w:szCs w:val="20"/>
      <w:lang w:val="en-US"/>
    </w:rPr>
  </w:style>
  <w:style w:type="paragraph" w:customStyle="1" w:styleId="affffffff">
    <w:name w:val="ЭлАдрес"/>
    <w:basedOn w:val="ab"/>
    <w:next w:val="ab"/>
    <w:pPr>
      <w:widowControl w:val="0"/>
      <w:spacing w:after="120" w:line="360" w:lineRule="auto"/>
      <w:jc w:val="right"/>
    </w:pPr>
    <w:rPr>
      <w:sz w:val="20"/>
      <w:szCs w:val="20"/>
      <w:lang w:val="en-GB"/>
    </w:rPr>
  </w:style>
  <w:style w:type="paragraph" w:customStyle="1" w:styleId="250">
    <w:name w:val="Основной текст с отступом 25"/>
    <w:basedOn w:val="ab"/>
    <w:pPr>
      <w:widowControl w:val="0"/>
      <w:spacing w:line="360" w:lineRule="auto"/>
      <w:ind w:right="105" w:firstLine="660"/>
      <w:jc w:val="both"/>
    </w:pPr>
    <w:rPr>
      <w:sz w:val="28"/>
      <w:szCs w:val="20"/>
    </w:rPr>
  </w:style>
  <w:style w:type="paragraph" w:customStyle="1" w:styleId="3f3">
    <w:name w:val="Цитата3"/>
    <w:basedOn w:val="ab"/>
    <w:pPr>
      <w:widowControl w:val="0"/>
      <w:spacing w:line="360" w:lineRule="auto"/>
      <w:ind w:left="567" w:right="567"/>
      <w:jc w:val="center"/>
    </w:pPr>
    <w:rPr>
      <w:sz w:val="28"/>
      <w:szCs w:val="20"/>
    </w:rPr>
  </w:style>
  <w:style w:type="paragraph" w:customStyle="1" w:styleId="341">
    <w:name w:val="Основной текст с отступом 34"/>
    <w:basedOn w:val="ab"/>
    <w:pPr>
      <w:widowControl w:val="0"/>
      <w:spacing w:line="360" w:lineRule="auto"/>
      <w:ind w:firstLine="567"/>
      <w:jc w:val="both"/>
    </w:pPr>
    <w:rPr>
      <w:szCs w:val="20"/>
    </w:rPr>
  </w:style>
  <w:style w:type="paragraph" w:customStyle="1" w:styleId="affffffff0">
    <w:name w:val="Название таблицы"/>
    <w:basedOn w:val="afffffffd"/>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b"/>
    <w:pPr>
      <w:widowControl w:val="0"/>
      <w:spacing w:line="360" w:lineRule="auto"/>
      <w:jc w:val="both"/>
    </w:pPr>
    <w:rPr>
      <w:szCs w:val="20"/>
      <w:lang w:val="en-US"/>
    </w:rPr>
  </w:style>
  <w:style w:type="paragraph" w:customStyle="1" w:styleId="-2">
    <w:name w:val="-Текст2"/>
    <w:basedOn w:val="ab"/>
    <w:pPr>
      <w:widowControl w:val="0"/>
      <w:spacing w:line="360" w:lineRule="auto"/>
      <w:ind w:firstLine="601"/>
      <w:jc w:val="both"/>
    </w:pPr>
    <w:rPr>
      <w:szCs w:val="20"/>
      <w:lang w:val="en-US"/>
    </w:rPr>
  </w:style>
  <w:style w:type="paragraph" w:customStyle="1" w:styleId="affffffff1">
    <w:name w:val="Стандарт"/>
    <w:basedOn w:val="ab"/>
    <w:pPr>
      <w:spacing w:line="312" w:lineRule="auto"/>
      <w:ind w:firstLine="720"/>
      <w:jc w:val="both"/>
    </w:pPr>
    <w:rPr>
      <w:sz w:val="26"/>
      <w:szCs w:val="20"/>
    </w:rPr>
  </w:style>
  <w:style w:type="paragraph" w:customStyle="1" w:styleId="2ff">
    <w:name w:val="Название объекта2"/>
    <w:basedOn w:val="ab"/>
    <w:next w:val="ab"/>
    <w:pPr>
      <w:widowControl w:val="0"/>
      <w:jc w:val="right"/>
    </w:pPr>
    <w:rPr>
      <w:b/>
      <w:szCs w:val="20"/>
    </w:rPr>
  </w:style>
  <w:style w:type="paragraph" w:customStyle="1" w:styleId="affffffff2">
    <w:name w:val="Монография"/>
    <w:basedOn w:val="afffffff6"/>
    <w:pPr>
      <w:widowControl w:val="0"/>
      <w:spacing w:after="0" w:line="360" w:lineRule="auto"/>
      <w:ind w:firstLine="720"/>
      <w:jc w:val="both"/>
    </w:pPr>
    <w:rPr>
      <w:sz w:val="24"/>
      <w:szCs w:val="20"/>
    </w:rPr>
  </w:style>
  <w:style w:type="paragraph" w:customStyle="1" w:styleId="xl28">
    <w:name w:val="xl28"/>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b"/>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b"/>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b"/>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b"/>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b"/>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b"/>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b"/>
    <w:pPr>
      <w:pBdr>
        <w:top w:val="single" w:sz="4" w:space="0" w:color="000000"/>
        <w:bottom w:val="single" w:sz="4" w:space="0" w:color="000000"/>
      </w:pBdr>
      <w:spacing w:before="280" w:after="280"/>
    </w:pPr>
    <w:rPr>
      <w:rFonts w:ascii="Impact" w:hAnsi="Impact" w:cs="Impact"/>
    </w:rPr>
  </w:style>
  <w:style w:type="paragraph" w:customStyle="1" w:styleId="xl40">
    <w:name w:val="xl40"/>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b"/>
    <w:pPr>
      <w:pBdr>
        <w:top w:val="single" w:sz="4" w:space="0" w:color="000000"/>
        <w:bottom w:val="single" w:sz="4" w:space="0" w:color="000000"/>
      </w:pBdr>
      <w:spacing w:before="280" w:after="280"/>
    </w:pPr>
    <w:rPr>
      <w:rFonts w:ascii="Impact" w:hAnsi="Impact" w:cs="Impact"/>
    </w:rPr>
  </w:style>
  <w:style w:type="paragraph" w:customStyle="1" w:styleId="xl42">
    <w:name w:val="xl42"/>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b"/>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b"/>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b"/>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b"/>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b"/>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b"/>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b"/>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b"/>
    <w:pPr>
      <w:pBdr>
        <w:top w:val="double" w:sz="1" w:space="0" w:color="000000"/>
        <w:left w:val="single" w:sz="4" w:space="0" w:color="000000"/>
        <w:right w:val="single" w:sz="4" w:space="0" w:color="000000"/>
      </w:pBdr>
      <w:spacing w:before="280" w:after="280"/>
      <w:jc w:val="center"/>
      <w:textAlignment w:val="center"/>
    </w:pPr>
  </w:style>
  <w:style w:type="paragraph" w:styleId="affffffff3">
    <w:name w:val="Normal (Web)"/>
    <w:basedOn w:val="ab"/>
    <w:link w:val="affffffff4"/>
    <w:pPr>
      <w:spacing w:before="280" w:after="280"/>
    </w:pPr>
    <w:rPr>
      <w:color w:val="000000"/>
    </w:rPr>
  </w:style>
  <w:style w:type="paragraph" w:customStyle="1" w:styleId="rvps698610">
    <w:name w:val="rvps698610"/>
    <w:basedOn w:val="ab"/>
    <w:pPr>
      <w:spacing w:after="100"/>
      <w:ind w:right="200"/>
    </w:pPr>
  </w:style>
  <w:style w:type="paragraph" w:styleId="3f4">
    <w:name w:val="toc 3"/>
    <w:basedOn w:val="ab"/>
    <w:next w:val="ab"/>
    <w:link w:val="3f5"/>
    <w:pPr>
      <w:widowControl w:val="0"/>
      <w:tabs>
        <w:tab w:val="right" w:leader="dot" w:pos="9061"/>
      </w:tabs>
      <w:spacing w:line="360" w:lineRule="auto"/>
      <w:ind w:left="278" w:firstLine="567"/>
    </w:pPr>
    <w:rPr>
      <w:sz w:val="28"/>
      <w:szCs w:val="20"/>
    </w:rPr>
  </w:style>
  <w:style w:type="paragraph" w:styleId="2ff0">
    <w:name w:val="toc 2"/>
    <w:basedOn w:val="ab"/>
    <w:next w:val="ab"/>
    <w:qFormat/>
    <w:pPr>
      <w:widowControl w:val="0"/>
      <w:tabs>
        <w:tab w:val="right" w:leader="dot" w:pos="9072"/>
      </w:tabs>
      <w:spacing w:before="40" w:after="40"/>
      <w:ind w:left="278" w:right="567" w:firstLine="6"/>
    </w:pPr>
    <w:rPr>
      <w:sz w:val="28"/>
      <w:szCs w:val="20"/>
    </w:rPr>
  </w:style>
  <w:style w:type="paragraph" w:customStyle="1" w:styleId="2ff1">
    <w:name w:val="Текст2"/>
    <w:basedOn w:val="ab"/>
    <w:rPr>
      <w:rFonts w:ascii="ISOCPEUR" w:hAnsi="ISOCPEUR" w:cs="ISOCPEUR"/>
      <w:sz w:val="20"/>
      <w:szCs w:val="20"/>
    </w:rPr>
  </w:style>
  <w:style w:type="paragraph" w:customStyle="1" w:styleId="1ff3">
    <w:name w:val="Стиль1"/>
    <w:basedOn w:val="ab"/>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b"/>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b"/>
    <w:pPr>
      <w:overflowPunct w:val="0"/>
      <w:autoSpaceDE w:val="0"/>
      <w:jc w:val="center"/>
      <w:textAlignment w:val="baseline"/>
    </w:pPr>
    <w:rPr>
      <w:rFonts w:ascii="OpenSymbol" w:hAnsi="OpenSymbol" w:cs="OpenSymbol"/>
      <w:b/>
      <w:sz w:val="16"/>
      <w:szCs w:val="16"/>
    </w:rPr>
  </w:style>
  <w:style w:type="paragraph" w:customStyle="1" w:styleId="TabZag">
    <w:name w:val="Tab Zag"/>
    <w:basedOn w:val="ab"/>
    <w:pPr>
      <w:overflowPunct w:val="0"/>
      <w:autoSpaceDE w:val="0"/>
      <w:spacing w:before="120" w:after="120"/>
      <w:jc w:val="center"/>
      <w:textAlignment w:val="baseline"/>
    </w:pPr>
    <w:rPr>
      <w:rFonts w:ascii="OpenSymbol" w:hAnsi="OpenSymbol" w:cs="OpenSymbol"/>
      <w:b/>
      <w:caps/>
      <w:sz w:val="18"/>
      <w:szCs w:val="18"/>
    </w:rPr>
  </w:style>
  <w:style w:type="paragraph" w:styleId="affffffff5">
    <w:name w:val="TOC Heading"/>
    <w:basedOn w:val="1"/>
    <w:next w:val="ab"/>
    <w:uiPriority w:val="39"/>
    <w:qFormat/>
    <w:pPr>
      <w:widowControl w:val="0"/>
      <w:numPr>
        <w:numId w:val="0"/>
      </w:numPr>
      <w:spacing w:line="360" w:lineRule="auto"/>
      <w:ind w:firstLine="567"/>
      <w:jc w:val="both"/>
    </w:pPr>
  </w:style>
  <w:style w:type="paragraph" w:customStyle="1" w:styleId="2ff2">
    <w:name w:val="Схема документа2"/>
    <w:basedOn w:val="ab"/>
    <w:pPr>
      <w:widowControl w:val="0"/>
      <w:spacing w:line="360" w:lineRule="auto"/>
      <w:ind w:firstLine="567"/>
      <w:jc w:val="both"/>
    </w:pPr>
    <w:rPr>
      <w:rFonts w:ascii="Helvetica" w:hAnsi="Helvetica" w:cs="Helvetica"/>
      <w:sz w:val="16"/>
      <w:szCs w:val="16"/>
    </w:rPr>
  </w:style>
  <w:style w:type="paragraph" w:styleId="affffffff6">
    <w:name w:val="endnote text"/>
    <w:basedOn w:val="ab"/>
    <w:pPr>
      <w:widowControl w:val="0"/>
      <w:spacing w:line="360" w:lineRule="auto"/>
      <w:ind w:firstLine="567"/>
      <w:jc w:val="both"/>
    </w:pPr>
    <w:rPr>
      <w:sz w:val="20"/>
      <w:szCs w:val="20"/>
    </w:rPr>
  </w:style>
  <w:style w:type="paragraph" w:customStyle="1" w:styleId="font5">
    <w:name w:val="font5"/>
    <w:basedOn w:val="ab"/>
    <w:pPr>
      <w:spacing w:before="280" w:after="280"/>
    </w:pPr>
    <w:rPr>
      <w:sz w:val="28"/>
      <w:szCs w:val="28"/>
    </w:rPr>
  </w:style>
  <w:style w:type="paragraph" w:customStyle="1" w:styleId="font6">
    <w:name w:val="font6"/>
    <w:basedOn w:val="ab"/>
    <w:pPr>
      <w:spacing w:before="280" w:after="280"/>
    </w:pPr>
    <w:rPr>
      <w:b/>
      <w:bCs/>
      <w:sz w:val="28"/>
      <w:szCs w:val="28"/>
    </w:rPr>
  </w:style>
  <w:style w:type="paragraph" w:customStyle="1" w:styleId="font7">
    <w:name w:val="font7"/>
    <w:basedOn w:val="ab"/>
    <w:pPr>
      <w:spacing w:before="280" w:after="280"/>
    </w:pPr>
    <w:rPr>
      <w:color w:val="333333"/>
      <w:sz w:val="28"/>
      <w:szCs w:val="28"/>
    </w:rPr>
  </w:style>
  <w:style w:type="paragraph" w:customStyle="1" w:styleId="font8">
    <w:name w:val="font8"/>
    <w:basedOn w:val="ab"/>
    <w:pPr>
      <w:spacing w:before="280" w:after="280"/>
    </w:pPr>
    <w:rPr>
      <w:color w:val="000000"/>
      <w:sz w:val="28"/>
      <w:szCs w:val="28"/>
    </w:rPr>
  </w:style>
  <w:style w:type="paragraph" w:customStyle="1" w:styleId="xl65">
    <w:name w:val="xl65"/>
    <w:basedOn w:val="ab"/>
    <w:pPr>
      <w:spacing w:before="280" w:after="280"/>
      <w:jc w:val="both"/>
    </w:pPr>
    <w:rPr>
      <w:b/>
      <w:bCs/>
      <w:sz w:val="28"/>
      <w:szCs w:val="28"/>
    </w:rPr>
  </w:style>
  <w:style w:type="paragraph" w:customStyle="1" w:styleId="xl66">
    <w:name w:val="xl66"/>
    <w:basedOn w:val="ab"/>
    <w:pPr>
      <w:spacing w:before="280" w:after="280"/>
      <w:jc w:val="both"/>
    </w:pPr>
    <w:rPr>
      <w:sz w:val="28"/>
      <w:szCs w:val="28"/>
    </w:rPr>
  </w:style>
  <w:style w:type="paragraph" w:customStyle="1" w:styleId="xl67">
    <w:name w:val="xl67"/>
    <w:basedOn w:val="ab"/>
    <w:pPr>
      <w:spacing w:before="280" w:after="280"/>
    </w:pPr>
    <w:rPr>
      <w:b/>
      <w:bCs/>
      <w:color w:val="000000"/>
      <w:sz w:val="28"/>
      <w:szCs w:val="28"/>
    </w:rPr>
  </w:style>
  <w:style w:type="paragraph" w:customStyle="1" w:styleId="xl68">
    <w:name w:val="xl68"/>
    <w:basedOn w:val="ab"/>
    <w:pPr>
      <w:spacing w:before="280" w:after="280"/>
      <w:jc w:val="both"/>
    </w:pPr>
    <w:rPr>
      <w:b/>
      <w:bCs/>
      <w:color w:val="000000"/>
      <w:sz w:val="28"/>
      <w:szCs w:val="28"/>
    </w:rPr>
  </w:style>
  <w:style w:type="paragraph" w:customStyle="1" w:styleId="xl69">
    <w:name w:val="xl69"/>
    <w:basedOn w:val="ab"/>
    <w:pPr>
      <w:spacing w:before="280" w:after="280"/>
      <w:jc w:val="both"/>
    </w:pPr>
    <w:rPr>
      <w:color w:val="333333"/>
      <w:sz w:val="28"/>
      <w:szCs w:val="28"/>
    </w:rPr>
  </w:style>
  <w:style w:type="paragraph" w:customStyle="1" w:styleId="xl70">
    <w:name w:val="xl70"/>
    <w:basedOn w:val="ab"/>
    <w:pPr>
      <w:spacing w:before="280" w:after="280"/>
      <w:jc w:val="both"/>
    </w:pPr>
    <w:rPr>
      <w:b/>
      <w:bCs/>
      <w:color w:val="333333"/>
      <w:sz w:val="28"/>
      <w:szCs w:val="28"/>
    </w:rPr>
  </w:style>
  <w:style w:type="paragraph" w:customStyle="1" w:styleId="xl71">
    <w:name w:val="xl71"/>
    <w:basedOn w:val="ab"/>
    <w:pPr>
      <w:spacing w:before="280" w:after="280"/>
    </w:pPr>
    <w:rPr>
      <w:sz w:val="28"/>
      <w:szCs w:val="28"/>
    </w:rPr>
  </w:style>
  <w:style w:type="paragraph" w:customStyle="1" w:styleId="xl72">
    <w:name w:val="xl72"/>
    <w:basedOn w:val="ab"/>
    <w:pPr>
      <w:spacing w:before="280" w:after="280"/>
      <w:jc w:val="both"/>
    </w:pPr>
    <w:rPr>
      <w:sz w:val="28"/>
      <w:szCs w:val="28"/>
    </w:rPr>
  </w:style>
  <w:style w:type="paragraph" w:styleId="affffffff7">
    <w:name w:val="Balloon Text"/>
    <w:basedOn w:val="ab"/>
    <w:link w:val="1ff4"/>
    <w:pPr>
      <w:widowControl w:val="0"/>
      <w:ind w:firstLine="567"/>
      <w:jc w:val="both"/>
    </w:pPr>
    <w:rPr>
      <w:rFonts w:ascii="Helvetica" w:hAnsi="Helvetica" w:cs="Helvetica"/>
      <w:sz w:val="16"/>
      <w:szCs w:val="16"/>
    </w:rPr>
  </w:style>
  <w:style w:type="paragraph" w:styleId="affffffff8">
    <w:name w:val="Bibliography"/>
    <w:basedOn w:val="ab"/>
    <w:next w:val="ab"/>
    <w:pPr>
      <w:widowControl w:val="0"/>
      <w:spacing w:line="360" w:lineRule="auto"/>
      <w:ind w:firstLine="567"/>
      <w:jc w:val="both"/>
    </w:pPr>
    <w:rPr>
      <w:sz w:val="28"/>
      <w:szCs w:val="20"/>
    </w:rPr>
  </w:style>
  <w:style w:type="paragraph" w:styleId="affffffff9">
    <w:name w:val="List Paragraph"/>
    <w:basedOn w:val="ab"/>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b"/>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b"/>
    <w:pPr>
      <w:spacing w:before="280" w:after="280"/>
    </w:pPr>
    <w:rPr>
      <w:i/>
      <w:iCs/>
      <w:sz w:val="28"/>
      <w:szCs w:val="28"/>
    </w:rPr>
  </w:style>
  <w:style w:type="paragraph" w:customStyle="1" w:styleId="font10">
    <w:name w:val="font10"/>
    <w:basedOn w:val="ab"/>
    <w:pPr>
      <w:spacing w:before="280" w:after="280"/>
    </w:pPr>
    <w:rPr>
      <w:b/>
      <w:bCs/>
      <w:i/>
      <w:iCs/>
      <w:sz w:val="28"/>
      <w:szCs w:val="28"/>
    </w:rPr>
  </w:style>
  <w:style w:type="paragraph" w:customStyle="1" w:styleId="font11">
    <w:name w:val="font11"/>
    <w:basedOn w:val="ab"/>
    <w:pPr>
      <w:spacing w:before="280" w:after="280"/>
    </w:pPr>
    <w:rPr>
      <w:i/>
      <w:iCs/>
      <w:color w:val="000000"/>
      <w:sz w:val="28"/>
      <w:szCs w:val="28"/>
    </w:rPr>
  </w:style>
  <w:style w:type="paragraph" w:customStyle="1" w:styleId="font12">
    <w:name w:val="font12"/>
    <w:basedOn w:val="ab"/>
    <w:pPr>
      <w:spacing w:before="280" w:after="280"/>
    </w:pPr>
    <w:rPr>
      <w:b/>
      <w:bCs/>
      <w:i/>
      <w:iCs/>
      <w:color w:val="000000"/>
      <w:sz w:val="28"/>
      <w:szCs w:val="28"/>
    </w:rPr>
  </w:style>
  <w:style w:type="paragraph" w:customStyle="1" w:styleId="xl63">
    <w:name w:val="xl63"/>
    <w:basedOn w:val="ab"/>
    <w:pPr>
      <w:spacing w:before="280" w:after="280"/>
      <w:jc w:val="both"/>
    </w:pPr>
    <w:rPr>
      <w:b/>
      <w:bCs/>
      <w:sz w:val="28"/>
      <w:szCs w:val="28"/>
    </w:rPr>
  </w:style>
  <w:style w:type="paragraph" w:customStyle="1" w:styleId="xl64">
    <w:name w:val="xl64"/>
    <w:basedOn w:val="ab"/>
    <w:pPr>
      <w:spacing w:before="280" w:after="280"/>
      <w:jc w:val="both"/>
    </w:pPr>
    <w:rPr>
      <w:sz w:val="28"/>
      <w:szCs w:val="28"/>
    </w:rPr>
  </w:style>
  <w:style w:type="paragraph" w:customStyle="1" w:styleId="xl73">
    <w:name w:val="xl73"/>
    <w:basedOn w:val="ab"/>
    <w:pPr>
      <w:spacing w:before="280" w:after="280"/>
    </w:pPr>
    <w:rPr>
      <w:i/>
      <w:iCs/>
      <w:sz w:val="28"/>
      <w:szCs w:val="28"/>
    </w:rPr>
  </w:style>
  <w:style w:type="paragraph" w:customStyle="1" w:styleId="xl74">
    <w:name w:val="xl74"/>
    <w:basedOn w:val="ab"/>
    <w:pPr>
      <w:spacing w:before="280" w:after="280"/>
      <w:jc w:val="both"/>
    </w:pPr>
    <w:rPr>
      <w:b/>
      <w:bCs/>
      <w:i/>
      <w:iCs/>
      <w:sz w:val="28"/>
      <w:szCs w:val="28"/>
    </w:rPr>
  </w:style>
  <w:style w:type="paragraph" w:customStyle="1" w:styleId="xl75">
    <w:name w:val="xl75"/>
    <w:basedOn w:val="ab"/>
    <w:pPr>
      <w:spacing w:before="280" w:after="280"/>
      <w:jc w:val="both"/>
    </w:pPr>
    <w:rPr>
      <w:i/>
      <w:iCs/>
      <w:sz w:val="28"/>
      <w:szCs w:val="28"/>
    </w:rPr>
  </w:style>
  <w:style w:type="paragraph" w:customStyle="1" w:styleId="xl76">
    <w:name w:val="xl76"/>
    <w:basedOn w:val="ab"/>
    <w:pPr>
      <w:spacing w:before="280" w:after="280"/>
    </w:pPr>
    <w:rPr>
      <w:b/>
      <w:bCs/>
      <w:color w:val="000000"/>
      <w:sz w:val="28"/>
      <w:szCs w:val="28"/>
    </w:rPr>
  </w:style>
  <w:style w:type="paragraph" w:customStyle="1" w:styleId="BodyText21">
    <w:name w:val="Body Text 21"/>
    <w:basedOn w:val="ab"/>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b"/>
    <w:rPr>
      <w:sz w:val="20"/>
      <w:szCs w:val="20"/>
    </w:rPr>
  </w:style>
  <w:style w:type="paragraph" w:styleId="affffffffa">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b">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c">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d">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b"/>
    <w:pPr>
      <w:spacing w:after="120"/>
      <w:ind w:left="849"/>
    </w:pPr>
    <w:rPr>
      <w:sz w:val="20"/>
      <w:szCs w:val="20"/>
    </w:rPr>
  </w:style>
  <w:style w:type="paragraph" w:customStyle="1" w:styleId="affffffffe">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b"/>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b"/>
    <w:pPr>
      <w:ind w:firstLine="600"/>
      <w:jc w:val="both"/>
    </w:pPr>
  </w:style>
  <w:style w:type="paragraph" w:customStyle="1" w:styleId="afffffffff">
    <w:name w:val="Знак Знак Знак Знак Знак Знак"/>
    <w:basedOn w:val="ab"/>
    <w:rPr>
      <w:rFonts w:ascii="MS Reference Specialty" w:hAnsi="MS Reference Specialty" w:cs="MS Reference Specialty"/>
      <w:sz w:val="20"/>
      <w:szCs w:val="20"/>
      <w:lang w:val="en-US"/>
    </w:rPr>
  </w:style>
  <w:style w:type="paragraph" w:customStyle="1" w:styleId="MainStyle">
    <w:name w:val="MainStyle"/>
    <w:basedOn w:val="ab"/>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b"/>
    <w:pPr>
      <w:spacing w:line="360" w:lineRule="auto"/>
      <w:jc w:val="center"/>
    </w:pPr>
    <w:rPr>
      <w:caps/>
      <w:sz w:val="28"/>
      <w:szCs w:val="20"/>
    </w:rPr>
  </w:style>
  <w:style w:type="paragraph" w:customStyle="1" w:styleId="afffffffff0">
    <w:name w:val="текст"/>
    <w:basedOn w:val="ab"/>
    <w:pPr>
      <w:spacing w:line="360" w:lineRule="auto"/>
      <w:ind w:firstLine="709"/>
      <w:jc w:val="both"/>
    </w:pPr>
    <w:rPr>
      <w:sz w:val="28"/>
      <w:szCs w:val="20"/>
    </w:rPr>
  </w:style>
  <w:style w:type="paragraph" w:customStyle="1" w:styleId="afffffffff1">
    <w:name w:val="ТаблицаСтроки"/>
    <w:basedOn w:val="ab"/>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1"/>
  </w:style>
  <w:style w:type="paragraph" w:customStyle="1" w:styleId="afffffffff2">
    <w:name w:val="ОбычнАбзац"/>
    <w:basedOn w:val="ab"/>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1"/>
    <w:pPr>
      <w:ind w:left="284"/>
    </w:pPr>
    <w:rPr>
      <w:szCs w:val="20"/>
    </w:rPr>
  </w:style>
  <w:style w:type="paragraph" w:customStyle="1" w:styleId="afffffffff3">
    <w:name w:val="ТаблицаСодержание"/>
    <w:basedOn w:val="ab"/>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3"/>
    <w:pPr>
      <w:jc w:val="both"/>
    </w:pPr>
    <w:rPr>
      <w:szCs w:val="20"/>
    </w:rPr>
  </w:style>
  <w:style w:type="paragraph" w:customStyle="1" w:styleId="afffffffff4">
    <w:name w:val="ТаблицаЗаголовок"/>
    <w:basedOn w:val="ab"/>
    <w:pPr>
      <w:keepNext/>
      <w:widowControl w:val="0"/>
      <w:shd w:val="clear" w:color="auto" w:fill="FFFFFF"/>
      <w:autoSpaceDE w:val="0"/>
      <w:spacing w:before="40" w:after="40"/>
      <w:jc w:val="center"/>
    </w:pPr>
    <w:rPr>
      <w:color w:val="000000"/>
      <w:sz w:val="26"/>
      <w:szCs w:val="26"/>
    </w:rPr>
  </w:style>
  <w:style w:type="paragraph" w:customStyle="1" w:styleId="afffffffff5">
    <w:name w:val="ТаблицаНазвание"/>
    <w:basedOn w:val="ab"/>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6">
    <w:name w:val="ТаблицаНомер"/>
    <w:basedOn w:val="ab"/>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7">
    <w:name w:val="ПодписьРис"/>
    <w:basedOn w:val="ab"/>
    <w:pPr>
      <w:widowControl w:val="0"/>
      <w:autoSpaceDE w:val="0"/>
      <w:spacing w:before="120" w:after="240" w:line="288" w:lineRule="auto"/>
      <w:jc w:val="center"/>
    </w:pPr>
    <w:rPr>
      <w:sz w:val="28"/>
      <w:szCs w:val="26"/>
    </w:rPr>
  </w:style>
  <w:style w:type="paragraph" w:customStyle="1" w:styleId="afffffffff8">
    <w:name w:val="ТекстНадписи"/>
    <w:basedOn w:val="ab"/>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b"/>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4"/>
  </w:style>
  <w:style w:type="paragraph" w:customStyle="1" w:styleId="146">
    <w:name w:val="Стиль ТаблицаЗаголовок + 14 пт По ширине"/>
    <w:basedOn w:val="afffffffff4"/>
    <w:pPr>
      <w:jc w:val="both"/>
    </w:pPr>
    <w:rPr>
      <w:szCs w:val="20"/>
    </w:rPr>
  </w:style>
  <w:style w:type="paragraph" w:customStyle="1" w:styleId="afffffffff9">
    <w:name w:val="Знак"/>
    <w:basedOn w:val="ab"/>
    <w:rPr>
      <w:rFonts w:ascii="MS Reference Specialty" w:hAnsi="MS Reference Specialty" w:cs="MS Reference Specialty"/>
      <w:sz w:val="20"/>
      <w:szCs w:val="20"/>
      <w:lang w:val="en-US"/>
    </w:rPr>
  </w:style>
  <w:style w:type="paragraph" w:customStyle="1" w:styleId="313">
    <w:name w:val="Основной текст 31"/>
    <w:basedOn w:val="ab"/>
    <w:pPr>
      <w:jc w:val="both"/>
    </w:pPr>
    <w:rPr>
      <w:rFonts w:ascii="OpenSymbol" w:hAnsi="OpenSymbol" w:cs="OpenSymbol"/>
      <w:sz w:val="26"/>
      <w:szCs w:val="20"/>
    </w:rPr>
  </w:style>
  <w:style w:type="paragraph" w:customStyle="1" w:styleId="213">
    <w:name w:val="Основной текст 21"/>
    <w:basedOn w:val="ab"/>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b"/>
    <w:next w:val="ab"/>
    <w:pPr>
      <w:ind w:left="720"/>
    </w:pPr>
  </w:style>
  <w:style w:type="paragraph" w:customStyle="1" w:styleId="1ff8">
    <w:name w:val="Обычный отступ1"/>
    <w:basedOn w:val="ab"/>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3"/>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b"/>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b"/>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b"/>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b"/>
    <w:pPr>
      <w:spacing w:after="160" w:line="240" w:lineRule="exact"/>
    </w:pPr>
    <w:rPr>
      <w:sz w:val="28"/>
      <w:szCs w:val="28"/>
      <w:lang w:val="en-US"/>
    </w:rPr>
  </w:style>
  <w:style w:type="paragraph" w:styleId="afffffffffa">
    <w:name w:val="No Spacing"/>
    <w:qFormat/>
    <w:pPr>
      <w:suppressAutoHyphens/>
    </w:pPr>
    <w:rPr>
      <w:rFonts w:ascii="IzhTitl" w:eastAsia="Garamond" w:hAnsi="IzhTitl" w:cs="IzhTitl"/>
      <w:sz w:val="22"/>
      <w:szCs w:val="22"/>
      <w:lang w:eastAsia="ar-SA"/>
    </w:rPr>
  </w:style>
  <w:style w:type="paragraph" w:customStyle="1" w:styleId="afffffffffb">
    <w:name w:val="Знак Знак Знак Знак"/>
    <w:basedOn w:val="ab"/>
    <w:pPr>
      <w:pageBreakBefore/>
      <w:spacing w:after="160" w:line="360" w:lineRule="auto"/>
    </w:pPr>
    <w:rPr>
      <w:rFonts w:ascii="Mincho" w:hAnsi="Mincho" w:cs="Mincho"/>
      <w:sz w:val="28"/>
      <w:szCs w:val="28"/>
      <w:lang w:val="en-US"/>
    </w:rPr>
  </w:style>
  <w:style w:type="paragraph" w:customStyle="1" w:styleId="117">
    <w:name w:val="Абзац списка11"/>
    <w:basedOn w:val="ab"/>
    <w:pPr>
      <w:ind w:left="720"/>
    </w:pPr>
  </w:style>
  <w:style w:type="paragraph" w:customStyle="1" w:styleId="mb12">
    <w:name w:val="mb12"/>
    <w:basedOn w:val="ab"/>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b"/>
    <w:pPr>
      <w:widowControl w:val="0"/>
      <w:autoSpaceDE w:val="0"/>
      <w:jc w:val="both"/>
    </w:pPr>
    <w:rPr>
      <w:rFonts w:ascii="Helvetica" w:hAnsi="Helvetica" w:cs="Helvetica"/>
    </w:rPr>
  </w:style>
  <w:style w:type="paragraph" w:customStyle="1" w:styleId="1ffb">
    <w:name w:val="Знак Знак1 Знак"/>
    <w:basedOn w:val="ab"/>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b"/>
    <w:pPr>
      <w:spacing w:before="280" w:after="280"/>
    </w:pPr>
  </w:style>
  <w:style w:type="paragraph" w:customStyle="1" w:styleId="Style6">
    <w:name w:val="Style6"/>
    <w:basedOn w:val="ab"/>
    <w:pPr>
      <w:widowControl w:val="0"/>
      <w:autoSpaceDE w:val="0"/>
      <w:spacing w:line="173" w:lineRule="exact"/>
      <w:ind w:firstLine="6821"/>
    </w:pPr>
  </w:style>
  <w:style w:type="paragraph" w:customStyle="1" w:styleId="1ffc">
    <w:name w:val="Знак1 Знак Знак Знак"/>
    <w:basedOn w:val="ab"/>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b"/>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b"/>
    <w:pPr>
      <w:shd w:val="clear" w:color="auto" w:fill="FFFFFF"/>
      <w:spacing w:line="0" w:lineRule="atLeast"/>
    </w:pPr>
    <w:rPr>
      <w:sz w:val="20"/>
      <w:szCs w:val="20"/>
    </w:rPr>
  </w:style>
  <w:style w:type="paragraph" w:customStyle="1" w:styleId="85">
    <w:name w:val="Основной текст (8)"/>
    <w:basedOn w:val="ab"/>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b"/>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b"/>
    <w:pPr>
      <w:spacing w:line="360" w:lineRule="auto"/>
      <w:ind w:firstLine="720"/>
      <w:jc w:val="both"/>
    </w:pPr>
    <w:rPr>
      <w:sz w:val="28"/>
    </w:rPr>
  </w:style>
  <w:style w:type="paragraph" w:customStyle="1" w:styleId="103">
    <w:name w:val="Стиль Рисунок + 10 пт Знак Знак"/>
    <w:basedOn w:val="ab"/>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b"/>
    <w:pPr>
      <w:keepNext/>
      <w:numPr>
        <w:numId w:val="19"/>
      </w:numPr>
      <w:spacing w:after="20"/>
      <w:jc w:val="right"/>
    </w:pPr>
    <w:rPr>
      <w:b/>
    </w:rPr>
  </w:style>
  <w:style w:type="paragraph" w:customStyle="1" w:styleId="distable">
    <w:name w:val="Стиль dis_table + По ширине"/>
    <w:basedOn w:val="ab"/>
    <w:rPr>
      <w:b/>
      <w:bCs/>
      <w:szCs w:val="20"/>
    </w:rPr>
  </w:style>
  <w:style w:type="paragraph" w:customStyle="1" w:styleId="104">
    <w:name w:val="Стиль Рисунок + 10 пт"/>
    <w:basedOn w:val="ab"/>
    <w:pPr>
      <w:tabs>
        <w:tab w:val="left" w:pos="964"/>
      </w:tabs>
      <w:spacing w:before="120"/>
      <w:ind w:left="360"/>
      <w:jc w:val="center"/>
    </w:pPr>
    <w:rPr>
      <w:rFonts w:ascii="OpenSymbol" w:hAnsi="OpenSymbol" w:cs="OpenSymbol"/>
      <w:b/>
      <w:color w:val="000000"/>
      <w:szCs w:val="22"/>
    </w:rPr>
  </w:style>
  <w:style w:type="paragraph" w:customStyle="1" w:styleId="afffffffffc">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d">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b"/>
    <w:pPr>
      <w:spacing w:before="280" w:after="115"/>
    </w:pPr>
    <w:rPr>
      <w:color w:val="000000"/>
      <w:sz w:val="20"/>
      <w:szCs w:val="20"/>
    </w:rPr>
  </w:style>
  <w:style w:type="paragraph" w:customStyle="1" w:styleId="Style3">
    <w:name w:val="Style3"/>
    <w:basedOn w:val="ab"/>
    <w:pPr>
      <w:widowControl w:val="0"/>
      <w:autoSpaceDE w:val="0"/>
      <w:spacing w:line="288" w:lineRule="exact"/>
    </w:pPr>
  </w:style>
  <w:style w:type="paragraph" w:customStyle="1" w:styleId="consnormal0">
    <w:name w:val="consnormal"/>
    <w:basedOn w:val="ab"/>
    <w:pPr>
      <w:spacing w:before="280" w:after="280" w:line="360" w:lineRule="auto"/>
      <w:ind w:firstLine="709"/>
      <w:jc w:val="both"/>
    </w:pPr>
    <w:rPr>
      <w:color w:val="000000"/>
      <w:sz w:val="28"/>
    </w:rPr>
  </w:style>
  <w:style w:type="paragraph" w:customStyle="1" w:styleId="afffffffffe">
    <w:name w:val="Готовый"/>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
    <w:name w:val="Диссертация"/>
    <w:basedOn w:val="ab"/>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b"/>
    <w:pPr>
      <w:spacing w:after="160" w:line="240" w:lineRule="exact"/>
    </w:pPr>
    <w:rPr>
      <w:sz w:val="28"/>
      <w:szCs w:val="20"/>
      <w:lang w:val="en-US"/>
    </w:rPr>
  </w:style>
  <w:style w:type="paragraph" w:styleId="HTMLa">
    <w:name w:val="HTML Address"/>
    <w:basedOn w:val="ab"/>
    <w:rPr>
      <w:i/>
      <w:iCs/>
    </w:rPr>
  </w:style>
  <w:style w:type="paragraph" w:customStyle="1" w:styleId="315">
    <w:name w:val="Основной текст с отступом 31"/>
    <w:basedOn w:val="ab"/>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b"/>
    <w:pPr>
      <w:spacing w:before="280" w:after="280"/>
    </w:pPr>
    <w:rPr>
      <w:rFonts w:ascii="OpenSymbol" w:eastAsia="OpenSymbol" w:hAnsi="OpenSymbol" w:cs="OpenSymbol"/>
    </w:rPr>
  </w:style>
  <w:style w:type="paragraph" w:customStyle="1" w:styleId="1ffe">
    <w:name w:val="1"/>
    <w:basedOn w:val="ab"/>
    <w:pPr>
      <w:spacing w:before="280" w:after="280"/>
    </w:pPr>
    <w:rPr>
      <w:rFonts w:ascii="OpenSymbol" w:eastAsia="OpenSymbol" w:hAnsi="OpenSymbol" w:cs="OpenSymbol"/>
    </w:rPr>
  </w:style>
  <w:style w:type="paragraph" w:customStyle="1" w:styleId="fr51">
    <w:name w:val="fr5"/>
    <w:basedOn w:val="ab"/>
    <w:pPr>
      <w:spacing w:before="280" w:after="280"/>
    </w:pPr>
    <w:rPr>
      <w:rFonts w:ascii="OpenSymbol" w:eastAsia="OpenSymbol" w:hAnsi="OpenSymbol" w:cs="OpenSymbol"/>
    </w:rPr>
  </w:style>
  <w:style w:type="paragraph" w:customStyle="1" w:styleId="322">
    <w:name w:val="Основной текст с отступом 32"/>
    <w:basedOn w:val="ab"/>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0">
    <w:name w:val="Таблица"/>
    <w:basedOn w:val="ab"/>
    <w:pPr>
      <w:keepNext/>
      <w:spacing w:before="160" w:after="120"/>
      <w:ind w:left="964" w:hanging="964"/>
    </w:pPr>
    <w:rPr>
      <w:rFonts w:eastAsia="Impact"/>
      <w:sz w:val="18"/>
    </w:rPr>
  </w:style>
  <w:style w:type="paragraph" w:customStyle="1" w:styleId="affffffffff1">
    <w:name w:val="Обычный вправо"/>
    <w:basedOn w:val="ab"/>
    <w:pPr>
      <w:jc w:val="right"/>
    </w:pPr>
    <w:rPr>
      <w:rFonts w:eastAsia="Impact"/>
      <w:sz w:val="20"/>
      <w:szCs w:val="20"/>
    </w:rPr>
  </w:style>
  <w:style w:type="paragraph" w:customStyle="1" w:styleId="affffffffff2">
    <w:name w:val="Специальность"/>
    <w:basedOn w:val="ab"/>
    <w:pPr>
      <w:jc w:val="center"/>
    </w:pPr>
    <w:rPr>
      <w:rFonts w:eastAsia="Impact"/>
      <w:sz w:val="20"/>
    </w:rPr>
  </w:style>
  <w:style w:type="paragraph" w:customStyle="1" w:styleId="affffffffff3">
    <w:name w:val="Кафедра"/>
    <w:basedOn w:val="affffffffff2"/>
    <w:pPr>
      <w:keepNext/>
    </w:pPr>
    <w:rPr>
      <w:sz w:val="18"/>
    </w:rPr>
  </w:style>
  <w:style w:type="paragraph" w:customStyle="1" w:styleId="0">
    <w:name w:val="Обычный+0"/>
    <w:basedOn w:val="ab"/>
    <w:pPr>
      <w:ind w:firstLine="567"/>
      <w:jc w:val="both"/>
    </w:pPr>
    <w:rPr>
      <w:rFonts w:eastAsia="Impact"/>
      <w:spacing w:val="-1"/>
      <w:sz w:val="20"/>
      <w:szCs w:val="20"/>
    </w:rPr>
  </w:style>
  <w:style w:type="paragraph" w:customStyle="1" w:styleId="affffffffff4">
    <w:name w:val="Обычный без отступа"/>
    <w:basedOn w:val="ab"/>
    <w:pPr>
      <w:jc w:val="both"/>
    </w:pPr>
    <w:rPr>
      <w:rFonts w:eastAsia="Impact"/>
      <w:sz w:val="20"/>
      <w:szCs w:val="20"/>
    </w:rPr>
  </w:style>
  <w:style w:type="paragraph" w:customStyle="1" w:styleId="affffffffff5">
    <w:name w:val="Ученый секретарь"/>
    <w:basedOn w:val="affffffffff4"/>
    <w:pPr>
      <w:tabs>
        <w:tab w:val="right" w:pos="6124"/>
      </w:tabs>
      <w:jc w:val="left"/>
    </w:pPr>
    <w:rPr>
      <w:sz w:val="18"/>
    </w:rPr>
  </w:style>
  <w:style w:type="paragraph" w:customStyle="1" w:styleId="Style29">
    <w:name w:val="Style29"/>
    <w:basedOn w:val="ab"/>
    <w:pPr>
      <w:widowControl w:val="0"/>
      <w:autoSpaceDE w:val="0"/>
      <w:spacing w:line="470" w:lineRule="exact"/>
      <w:ind w:firstLine="633"/>
      <w:jc w:val="both"/>
    </w:pPr>
    <w:rPr>
      <w:sz w:val="28"/>
    </w:rPr>
  </w:style>
  <w:style w:type="paragraph" w:customStyle="1" w:styleId="1fff">
    <w:name w:val="Абзац списка1"/>
    <w:basedOn w:val="ab"/>
    <w:uiPriority w:val="99"/>
    <w:pPr>
      <w:spacing w:after="200" w:line="276" w:lineRule="auto"/>
      <w:ind w:left="720"/>
    </w:pPr>
    <w:rPr>
      <w:rFonts w:ascii="IzhTitl" w:hAnsi="IzhTitl" w:cs="IzhTitl"/>
      <w:sz w:val="22"/>
      <w:szCs w:val="22"/>
      <w:lang w:val="en-US"/>
    </w:rPr>
  </w:style>
  <w:style w:type="paragraph" w:customStyle="1" w:styleId="Style9">
    <w:name w:val="Style9"/>
    <w:basedOn w:val="ab"/>
    <w:pPr>
      <w:widowControl w:val="0"/>
      <w:autoSpaceDE w:val="0"/>
      <w:spacing w:line="469" w:lineRule="exact"/>
      <w:ind w:firstLine="671"/>
      <w:jc w:val="both"/>
    </w:pPr>
    <w:rPr>
      <w:sz w:val="28"/>
    </w:rPr>
  </w:style>
  <w:style w:type="paragraph" w:customStyle="1" w:styleId="Style47">
    <w:name w:val="Style47"/>
    <w:basedOn w:val="ab"/>
    <w:pPr>
      <w:widowControl w:val="0"/>
      <w:autoSpaceDE w:val="0"/>
      <w:spacing w:line="280" w:lineRule="exact"/>
      <w:jc w:val="both"/>
    </w:pPr>
    <w:rPr>
      <w:sz w:val="28"/>
    </w:rPr>
  </w:style>
  <w:style w:type="paragraph" w:customStyle="1" w:styleId="Style32">
    <w:name w:val="Style32"/>
    <w:basedOn w:val="ab"/>
    <w:pPr>
      <w:widowControl w:val="0"/>
      <w:autoSpaceDE w:val="0"/>
      <w:spacing w:line="273" w:lineRule="exact"/>
    </w:pPr>
    <w:rPr>
      <w:sz w:val="28"/>
    </w:rPr>
  </w:style>
  <w:style w:type="paragraph" w:customStyle="1" w:styleId="Style46">
    <w:name w:val="Style46"/>
    <w:basedOn w:val="ab"/>
    <w:pPr>
      <w:widowControl w:val="0"/>
      <w:autoSpaceDE w:val="0"/>
    </w:pPr>
    <w:rPr>
      <w:sz w:val="28"/>
    </w:rPr>
  </w:style>
  <w:style w:type="paragraph" w:customStyle="1" w:styleId="Style48">
    <w:name w:val="Style48"/>
    <w:basedOn w:val="ab"/>
    <w:pPr>
      <w:widowControl w:val="0"/>
      <w:autoSpaceDE w:val="0"/>
      <w:spacing w:line="271" w:lineRule="exact"/>
      <w:ind w:firstLine="137"/>
    </w:pPr>
    <w:rPr>
      <w:sz w:val="28"/>
    </w:rPr>
  </w:style>
  <w:style w:type="paragraph" w:customStyle="1" w:styleId="Style45">
    <w:name w:val="Style45"/>
    <w:basedOn w:val="ab"/>
    <w:pPr>
      <w:widowControl w:val="0"/>
      <w:autoSpaceDE w:val="0"/>
      <w:spacing w:line="249" w:lineRule="exact"/>
      <w:jc w:val="center"/>
    </w:pPr>
    <w:rPr>
      <w:sz w:val="28"/>
    </w:rPr>
  </w:style>
  <w:style w:type="paragraph" w:customStyle="1" w:styleId="Style54">
    <w:name w:val="Style54"/>
    <w:basedOn w:val="ab"/>
    <w:pPr>
      <w:widowControl w:val="0"/>
      <w:autoSpaceDE w:val="0"/>
    </w:pPr>
    <w:rPr>
      <w:sz w:val="28"/>
    </w:rPr>
  </w:style>
  <w:style w:type="paragraph" w:customStyle="1" w:styleId="Style81">
    <w:name w:val="Style81"/>
    <w:basedOn w:val="ab"/>
    <w:pPr>
      <w:widowControl w:val="0"/>
      <w:autoSpaceDE w:val="0"/>
    </w:pPr>
    <w:rPr>
      <w:sz w:val="28"/>
    </w:rPr>
  </w:style>
  <w:style w:type="paragraph" w:customStyle="1" w:styleId="Style79">
    <w:name w:val="Style79"/>
    <w:basedOn w:val="ab"/>
    <w:pPr>
      <w:widowControl w:val="0"/>
      <w:autoSpaceDE w:val="0"/>
      <w:spacing w:line="479" w:lineRule="exact"/>
      <w:ind w:firstLine="345"/>
      <w:jc w:val="both"/>
    </w:pPr>
    <w:rPr>
      <w:sz w:val="28"/>
    </w:rPr>
  </w:style>
  <w:style w:type="paragraph" w:customStyle="1" w:styleId="subhead5">
    <w:name w:val="subhead5"/>
    <w:basedOn w:val="ab"/>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6">
    <w:name w:val="Диплом"/>
    <w:basedOn w:val="ab"/>
    <w:pPr>
      <w:spacing w:line="360" w:lineRule="auto"/>
      <w:ind w:firstLine="709"/>
      <w:jc w:val="both"/>
    </w:pPr>
    <w:rPr>
      <w:sz w:val="28"/>
      <w:szCs w:val="28"/>
    </w:rPr>
  </w:style>
  <w:style w:type="paragraph" w:customStyle="1" w:styleId="affffffffff7">
    <w:name w:val="Заголовок статьи"/>
    <w:basedOn w:val="ab"/>
    <w:next w:val="ab"/>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b"/>
    <w:pPr>
      <w:spacing w:before="120" w:after="120"/>
      <w:jc w:val="center"/>
    </w:pPr>
    <w:rPr>
      <w:rFonts w:ascii="Helvetica" w:hAnsi="Helvetica" w:cs="Helvetica"/>
      <w:b/>
      <w:sz w:val="32"/>
      <w:szCs w:val="28"/>
    </w:rPr>
  </w:style>
  <w:style w:type="paragraph" w:customStyle="1" w:styleId="affffffffff8">
    <w:name w:val="Тема"/>
    <w:basedOn w:val="ab"/>
    <w:next w:val="ab"/>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b"/>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9">
    <w:name w:val="Знак Знак Знак Знак Знак Знак Знак"/>
    <w:basedOn w:val="ab"/>
    <w:pPr>
      <w:spacing w:after="160" w:line="240" w:lineRule="exact"/>
    </w:pPr>
    <w:rPr>
      <w:sz w:val="20"/>
      <w:szCs w:val="20"/>
    </w:rPr>
  </w:style>
  <w:style w:type="paragraph" w:customStyle="1" w:styleId="text0">
    <w:name w:val="text"/>
    <w:basedOn w:val="ab"/>
    <w:pPr>
      <w:spacing w:before="280" w:after="280"/>
    </w:pPr>
    <w:rPr>
      <w:sz w:val="18"/>
      <w:szCs w:val="18"/>
    </w:rPr>
  </w:style>
  <w:style w:type="paragraph" w:customStyle="1" w:styleId="124">
    <w:name w:val="Знак Знак12"/>
    <w:basedOn w:val="ab"/>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b"/>
    <w:pPr>
      <w:spacing w:before="280" w:after="280"/>
    </w:pPr>
  </w:style>
  <w:style w:type="paragraph" w:customStyle="1" w:styleId="119">
    <w:name w:val="Знак Знак1 Знак Знак Знак Знак1"/>
    <w:basedOn w:val="ab"/>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b"/>
    <w:pPr>
      <w:spacing w:before="280" w:after="280"/>
    </w:pPr>
  </w:style>
  <w:style w:type="paragraph" w:customStyle="1" w:styleId="Normal-bullit">
    <w:name w:val="Normal-bullit"/>
    <w:basedOn w:val="ab"/>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b"/>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b"/>
    <w:pPr>
      <w:spacing w:after="160" w:line="240" w:lineRule="exact"/>
    </w:pPr>
    <w:rPr>
      <w:sz w:val="28"/>
      <w:szCs w:val="20"/>
      <w:lang w:val="en-US"/>
    </w:rPr>
  </w:style>
  <w:style w:type="paragraph" w:customStyle="1" w:styleId="4f0">
    <w:name w:val="Знак4 Знак Знак"/>
    <w:basedOn w:val="ab"/>
    <w:rPr>
      <w:rFonts w:ascii="MS Reference Specialty" w:hAnsi="MS Reference Specialty" w:cs="MS Reference Specialty"/>
      <w:sz w:val="20"/>
      <w:szCs w:val="20"/>
      <w:lang w:val="en-US"/>
    </w:rPr>
  </w:style>
  <w:style w:type="paragraph" w:customStyle="1" w:styleId="2ffb">
    <w:name w:val="Знак2"/>
    <w:basedOn w:val="ab"/>
    <w:rPr>
      <w:rFonts w:ascii="MS Reference Specialty" w:hAnsi="MS Reference Specialty" w:cs="MS Reference Specialty"/>
      <w:sz w:val="20"/>
      <w:szCs w:val="20"/>
      <w:lang w:val="en-US"/>
    </w:rPr>
  </w:style>
  <w:style w:type="paragraph" w:customStyle="1" w:styleId="ConsTitle">
    <w:name w:val="ConsTitle"/>
    <w:basedOn w:val="ab"/>
    <w:pPr>
      <w:widowControl w:val="0"/>
      <w:autoSpaceDE w:val="0"/>
    </w:pPr>
    <w:rPr>
      <w:rFonts w:ascii="OpenSymbol" w:hAnsi="OpenSymbol" w:cs="OpenSymbol"/>
      <w:b/>
      <w:bCs/>
      <w:sz w:val="16"/>
      <w:szCs w:val="16"/>
    </w:rPr>
  </w:style>
  <w:style w:type="paragraph" w:customStyle="1" w:styleId="j">
    <w:name w:val="j"/>
    <w:basedOn w:val="ab"/>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b"/>
    <w:pPr>
      <w:numPr>
        <w:numId w:val="29"/>
      </w:numPr>
      <w:spacing w:line="360" w:lineRule="auto"/>
    </w:pPr>
    <w:rPr>
      <w:sz w:val="28"/>
      <w:szCs w:val="28"/>
    </w:rPr>
  </w:style>
  <w:style w:type="paragraph" w:styleId="86">
    <w:name w:val="toc 8"/>
    <w:basedOn w:val="ab"/>
    <w:next w:val="ab"/>
    <w:pPr>
      <w:ind w:left="1680"/>
    </w:pPr>
  </w:style>
  <w:style w:type="paragraph" w:customStyle="1" w:styleId="u">
    <w:name w:val="u"/>
    <w:basedOn w:val="ab"/>
    <w:pPr>
      <w:ind w:firstLine="390"/>
      <w:jc w:val="both"/>
    </w:pPr>
  </w:style>
  <w:style w:type="paragraph" w:customStyle="1" w:styleId="affffffffffb">
    <w:name w:val="#Основной Стиль"/>
    <w:basedOn w:val="ab"/>
    <w:pPr>
      <w:spacing w:line="360" w:lineRule="auto"/>
      <w:ind w:firstLine="720"/>
      <w:jc w:val="both"/>
    </w:pPr>
    <w:rPr>
      <w:sz w:val="28"/>
      <w:szCs w:val="20"/>
    </w:rPr>
  </w:style>
  <w:style w:type="paragraph" w:customStyle="1" w:styleId="1fff3">
    <w:name w:val="Красная строка1"/>
    <w:basedOn w:val="afffffff6"/>
    <w:pPr>
      <w:ind w:firstLine="210"/>
    </w:pPr>
    <w:rPr>
      <w:sz w:val="24"/>
    </w:rPr>
  </w:style>
  <w:style w:type="paragraph" w:customStyle="1" w:styleId="1fff4">
    <w:name w:val="Знак Знак Знак Знак1"/>
    <w:basedOn w:val="ab"/>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b"/>
    <w:pPr>
      <w:spacing w:after="240" w:line="360" w:lineRule="auto"/>
      <w:jc w:val="center"/>
    </w:pPr>
    <w:rPr>
      <w:b/>
      <w:sz w:val="32"/>
    </w:rPr>
  </w:style>
  <w:style w:type="paragraph" w:customStyle="1" w:styleId="affffffffffc">
    <w:name w:val="Содержимое таблицы"/>
    <w:basedOn w:val="ab"/>
    <w:pPr>
      <w:suppressLineNumbers/>
    </w:pPr>
    <w:rPr>
      <w:sz w:val="20"/>
      <w:szCs w:val="20"/>
    </w:rPr>
  </w:style>
  <w:style w:type="paragraph" w:customStyle="1" w:styleId="affffffffffd">
    <w:name w:val="Заголовок таблицы"/>
    <w:basedOn w:val="ab"/>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par">
    <w:name w:val="par"/>
    <w:basedOn w:val="ab"/>
    <w:pPr>
      <w:spacing w:before="280" w:after="280"/>
    </w:pPr>
  </w:style>
  <w:style w:type="paragraph" w:customStyle="1" w:styleId="dt">
    <w:name w:val="dt"/>
    <w:basedOn w:val="ab"/>
    <w:pPr>
      <w:spacing w:before="280" w:after="280"/>
    </w:pPr>
  </w:style>
  <w:style w:type="paragraph" w:customStyle="1" w:styleId="affffffffffe">
    <w:name w:val="Текст в заданном формате"/>
    <w:basedOn w:val="ab"/>
    <w:pPr>
      <w:widowControl w:val="0"/>
    </w:pPr>
    <w:rPr>
      <w:rFonts w:ascii="ISOCPEUR" w:eastAsia="ISOCPEUR" w:hAnsi="ISOCPEUR" w:cs="ISOCPEUR"/>
      <w:sz w:val="20"/>
      <w:szCs w:val="20"/>
    </w:rPr>
  </w:style>
  <w:style w:type="paragraph" w:customStyle="1" w:styleId="1fff5">
    <w:name w:val="Нумерованный список 1"/>
    <w:basedOn w:val="afffffff6"/>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6"/>
    <w:pPr>
      <w:tabs>
        <w:tab w:val="left" w:pos="360"/>
      </w:tabs>
      <w:spacing w:after="0" w:line="360" w:lineRule="auto"/>
      <w:ind w:left="360" w:hanging="360"/>
      <w:jc w:val="both"/>
    </w:pPr>
    <w:rPr>
      <w:sz w:val="24"/>
      <w:szCs w:val="20"/>
    </w:rPr>
  </w:style>
  <w:style w:type="paragraph" w:customStyle="1" w:styleId="1fff7">
    <w:name w:val="Нумерованный список1"/>
    <w:basedOn w:val="ab"/>
    <w:pPr>
      <w:tabs>
        <w:tab w:val="left" w:pos="360"/>
      </w:tabs>
      <w:spacing w:line="360" w:lineRule="auto"/>
      <w:ind w:left="360" w:hanging="360"/>
      <w:jc w:val="both"/>
    </w:pPr>
    <w:rPr>
      <w:sz w:val="28"/>
      <w:szCs w:val="20"/>
    </w:rPr>
  </w:style>
  <w:style w:type="paragraph" w:customStyle="1" w:styleId="316">
    <w:name w:val="Нумерованный список 31"/>
    <w:basedOn w:val="ab"/>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b"/>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b"/>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b"/>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b"/>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b"/>
    <w:pPr>
      <w:spacing w:after="120"/>
    </w:pPr>
    <w:rPr>
      <w:rFonts w:ascii="MS Reference Specialty" w:hAnsi="MS Reference Specialty" w:cs="MS Reference Specialty"/>
      <w:b/>
      <w:bCs/>
    </w:rPr>
  </w:style>
  <w:style w:type="paragraph" w:customStyle="1" w:styleId="-3">
    <w:name w:val="Рис.-табл"/>
    <w:basedOn w:val="ab"/>
    <w:pPr>
      <w:jc w:val="center"/>
    </w:pPr>
    <w:rPr>
      <w:rFonts w:ascii="OpenSymbol" w:hAnsi="OpenSymbol" w:cs="OpenSymbol"/>
      <w:b/>
      <w:szCs w:val="16"/>
    </w:rPr>
  </w:style>
  <w:style w:type="paragraph" w:customStyle="1" w:styleId="2110">
    <w:name w:val="Основной текст 211"/>
    <w:basedOn w:val="ab"/>
    <w:pPr>
      <w:jc w:val="both"/>
    </w:pPr>
    <w:rPr>
      <w:sz w:val="28"/>
    </w:rPr>
  </w:style>
  <w:style w:type="paragraph" w:customStyle="1" w:styleId="afffffffffff">
    <w:name w:val="мой стиль"/>
    <w:basedOn w:val="250"/>
    <w:pPr>
      <w:widowControl/>
      <w:ind w:right="0" w:firstLine="709"/>
    </w:pPr>
    <w:rPr>
      <w:sz w:val="24"/>
      <w:szCs w:val="24"/>
    </w:rPr>
  </w:style>
  <w:style w:type="paragraph" w:customStyle="1" w:styleId="zz-4">
    <w:name w:val="zz-4+"/>
    <w:basedOn w:val="ab"/>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b"/>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b"/>
    <w:next w:val="ab"/>
    <w:pPr>
      <w:jc w:val="both"/>
    </w:pPr>
    <w:rPr>
      <w:rFonts w:ascii="OpenSymbol" w:hAnsi="OpenSymbol" w:cs="OpenSymbol"/>
      <w:szCs w:val="20"/>
    </w:rPr>
  </w:style>
  <w:style w:type="paragraph" w:customStyle="1" w:styleId="afffffffffff0">
    <w:name w:val="Текст таблицы"/>
    <w:basedOn w:val="ab"/>
    <w:pPr>
      <w:spacing w:line="360" w:lineRule="auto"/>
      <w:jc w:val="both"/>
    </w:pPr>
    <w:rPr>
      <w:rFonts w:ascii="ISOCPEUR" w:hAnsi="ISOCPEUR" w:cs="ISOCPEUR"/>
      <w:bCs/>
      <w:sz w:val="16"/>
    </w:rPr>
  </w:style>
  <w:style w:type="paragraph" w:customStyle="1" w:styleId="afffffffffff1">
    <w:name w:val="Текст таблицы центр"/>
    <w:basedOn w:val="afffffffffff0"/>
    <w:pPr>
      <w:jc w:val="center"/>
    </w:pPr>
  </w:style>
  <w:style w:type="paragraph" w:customStyle="1" w:styleId="afffffffffff2">
    <w:name w:val="Заголовок рисунка"/>
    <w:basedOn w:val="affffffffffd"/>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b"/>
    <w:pPr>
      <w:spacing w:before="280" w:after="280"/>
    </w:pPr>
    <w:rPr>
      <w:rFonts w:ascii="Helvetica" w:hAnsi="Helvetica" w:cs="Helvetica"/>
      <w:sz w:val="20"/>
      <w:szCs w:val="20"/>
      <w:lang w:val="en-US"/>
    </w:rPr>
  </w:style>
  <w:style w:type="paragraph" w:customStyle="1" w:styleId="afffffffffff3">
    <w:name w:val="Знак Знак Знак 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4">
    <w:name w:val="Основной текст_"/>
    <w:basedOn w:val="ab"/>
    <w:pPr>
      <w:widowControl w:val="0"/>
      <w:shd w:val="clear" w:color="auto" w:fill="FFFFFF"/>
      <w:spacing w:line="470" w:lineRule="exact"/>
      <w:jc w:val="center"/>
    </w:pPr>
    <w:rPr>
      <w:spacing w:val="4"/>
      <w:szCs w:val="20"/>
    </w:rPr>
  </w:style>
  <w:style w:type="paragraph" w:customStyle="1" w:styleId="216">
    <w:name w:val="Основной текст21"/>
    <w:basedOn w:val="ab"/>
    <w:pPr>
      <w:widowControl w:val="0"/>
      <w:shd w:val="clear" w:color="auto" w:fill="FFFFFF"/>
      <w:spacing w:line="470" w:lineRule="exact"/>
      <w:jc w:val="center"/>
    </w:pPr>
    <w:rPr>
      <w:spacing w:val="4"/>
      <w:sz w:val="20"/>
      <w:szCs w:val="20"/>
    </w:rPr>
  </w:style>
  <w:style w:type="paragraph" w:customStyle="1" w:styleId="afffffffffff5">
    <w:name w:val="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6">
    <w:name w:val="Текст статьи"/>
    <w:basedOn w:val="ab"/>
    <w:pPr>
      <w:spacing w:line="360" w:lineRule="auto"/>
      <w:ind w:firstLine="720"/>
      <w:jc w:val="both"/>
    </w:pPr>
    <w:rPr>
      <w:sz w:val="28"/>
      <w:szCs w:val="28"/>
    </w:rPr>
  </w:style>
  <w:style w:type="paragraph" w:customStyle="1" w:styleId="3f8">
    <w:name w:val="Обычный (веб)3"/>
    <w:basedOn w:val="ab"/>
    <w:pPr>
      <w:spacing w:before="150" w:after="150"/>
      <w:jc w:val="both"/>
    </w:pPr>
  </w:style>
  <w:style w:type="paragraph" w:customStyle="1" w:styleId="1fffb">
    <w:name w:val="Обычный (веб)1"/>
    <w:basedOn w:val="ab"/>
    <w:pPr>
      <w:spacing w:after="280" w:line="312" w:lineRule="atLeast"/>
    </w:pPr>
  </w:style>
  <w:style w:type="paragraph" w:customStyle="1" w:styleId="afffffffffff7">
    <w:name w:val="Обычный текст"/>
    <w:basedOn w:val="ab"/>
    <w:pPr>
      <w:ind w:firstLine="454"/>
      <w:jc w:val="both"/>
    </w:pPr>
    <w:rPr>
      <w:szCs w:val="20"/>
    </w:rPr>
  </w:style>
  <w:style w:type="paragraph" w:customStyle="1" w:styleId="afffffffffff8">
    <w:name w:val="Основной"/>
    <w:basedOn w:val="ab"/>
    <w:pPr>
      <w:spacing w:line="360" w:lineRule="auto"/>
      <w:ind w:firstLine="709"/>
      <w:jc w:val="both"/>
    </w:pPr>
    <w:rPr>
      <w:sz w:val="28"/>
    </w:rPr>
  </w:style>
  <w:style w:type="paragraph" w:customStyle="1" w:styleId="Style8">
    <w:name w:val="Style8"/>
    <w:basedOn w:val="ab"/>
    <w:pPr>
      <w:widowControl w:val="0"/>
      <w:autoSpaceDE w:val="0"/>
      <w:jc w:val="both"/>
    </w:pPr>
  </w:style>
  <w:style w:type="paragraph" w:customStyle="1" w:styleId="MediumGrid1-Accent2">
    <w:name w:val="Medium Grid 1 - Accent 2"/>
    <w:basedOn w:val="ab"/>
    <w:pPr>
      <w:ind w:left="720"/>
    </w:pPr>
    <w:rPr>
      <w:rFonts w:ascii="Mincho" w:eastAsia="Mincho" w:hAnsi="Mincho" w:cs="Mincho"/>
    </w:rPr>
  </w:style>
  <w:style w:type="paragraph" w:customStyle="1" w:styleId="147">
    <w:name w:val="табл_14"/>
    <w:basedOn w:val="ab"/>
    <w:rPr>
      <w:rFonts w:ascii="OpenSymbol" w:hAnsi="OpenSymbol" w:cs="OpenSymbol"/>
      <w:sz w:val="28"/>
      <w:szCs w:val="20"/>
    </w:rPr>
  </w:style>
  <w:style w:type="paragraph" w:customStyle="1" w:styleId="My">
    <w:name w:val="Основной текст.My Текст"/>
    <w:basedOn w:val="ab"/>
    <w:pPr>
      <w:widowControl w:val="0"/>
      <w:spacing w:line="360" w:lineRule="auto"/>
      <w:ind w:firstLine="720"/>
      <w:jc w:val="both"/>
    </w:pPr>
    <w:rPr>
      <w:sz w:val="28"/>
      <w:szCs w:val="20"/>
      <w:lang w:val="uk-UA"/>
    </w:rPr>
  </w:style>
  <w:style w:type="paragraph" w:customStyle="1" w:styleId="afffffffffff9">
    <w:name w:val="Норм без абзаца"/>
    <w:basedOn w:val="ab"/>
    <w:pPr>
      <w:jc w:val="both"/>
    </w:pPr>
    <w:rPr>
      <w:rFonts w:ascii="UkrainianPeterburg" w:hAnsi="UkrainianPeterburg" w:cs="UkrainianPeterburg"/>
      <w:sz w:val="16"/>
      <w:szCs w:val="16"/>
    </w:rPr>
  </w:style>
  <w:style w:type="paragraph" w:customStyle="1" w:styleId="afffffffffffa">
    <w:name w:val="Осн текст"/>
    <w:basedOn w:val="ab"/>
    <w:pPr>
      <w:ind w:firstLine="709"/>
      <w:jc w:val="both"/>
    </w:pPr>
    <w:rPr>
      <w:sz w:val="32"/>
      <w:szCs w:val="32"/>
      <w:lang w:val="uk-UA"/>
    </w:rPr>
  </w:style>
  <w:style w:type="paragraph" w:customStyle="1" w:styleId="H1">
    <w:name w:val="H1"/>
    <w:basedOn w:val="ab"/>
    <w:next w:val="ab"/>
    <w:pPr>
      <w:keepNext/>
      <w:spacing w:before="100" w:after="100"/>
    </w:pPr>
    <w:rPr>
      <w:b/>
      <w:bCs/>
      <w:kern w:val="1"/>
      <w:sz w:val="48"/>
      <w:szCs w:val="48"/>
    </w:rPr>
  </w:style>
  <w:style w:type="paragraph" w:customStyle="1" w:styleId="a10">
    <w:name w:val="a1"/>
    <w:basedOn w:val="ab"/>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b"/>
    <w:next w:val="ab"/>
    <w:link w:val="5d"/>
    <w:pPr>
      <w:ind w:left="960"/>
    </w:pPr>
    <w:rPr>
      <w:rFonts w:ascii="IzhTitl" w:hAnsi="IzhTitl" w:cs="IzhTitl"/>
      <w:sz w:val="18"/>
      <w:szCs w:val="18"/>
    </w:rPr>
  </w:style>
  <w:style w:type="paragraph" w:styleId="66">
    <w:name w:val="toc 6"/>
    <w:basedOn w:val="ab"/>
    <w:next w:val="ab"/>
    <w:link w:val="67"/>
    <w:pPr>
      <w:ind w:left="1200"/>
    </w:pPr>
    <w:rPr>
      <w:rFonts w:ascii="IzhTitl" w:hAnsi="IzhTitl" w:cs="IzhTitl"/>
      <w:sz w:val="18"/>
      <w:szCs w:val="18"/>
    </w:rPr>
  </w:style>
  <w:style w:type="paragraph" w:styleId="77">
    <w:name w:val="toc 7"/>
    <w:basedOn w:val="ab"/>
    <w:next w:val="ab"/>
    <w:pPr>
      <w:ind w:left="1440"/>
    </w:pPr>
    <w:rPr>
      <w:rFonts w:ascii="IzhTitl" w:hAnsi="IzhTitl" w:cs="IzhTitl"/>
      <w:sz w:val="18"/>
      <w:szCs w:val="18"/>
    </w:rPr>
  </w:style>
  <w:style w:type="paragraph" w:styleId="93">
    <w:name w:val="toc 9"/>
    <w:basedOn w:val="ab"/>
    <w:next w:val="ab"/>
    <w:pPr>
      <w:ind w:left="1920"/>
    </w:pPr>
    <w:rPr>
      <w:rFonts w:ascii="IzhTitl" w:hAnsi="IzhTitl" w:cs="IzhTitl"/>
      <w:sz w:val="18"/>
      <w:szCs w:val="18"/>
    </w:rPr>
  </w:style>
  <w:style w:type="paragraph" w:customStyle="1" w:styleId="rvps19">
    <w:name w:val="rvps19"/>
    <w:basedOn w:val="ab"/>
    <w:pPr>
      <w:ind w:firstLine="603"/>
      <w:jc w:val="both"/>
    </w:pPr>
    <w:rPr>
      <w:lang w:val="en-AU"/>
    </w:rPr>
  </w:style>
  <w:style w:type="paragraph" w:customStyle="1" w:styleId="rvps20">
    <w:name w:val="rvps20"/>
    <w:basedOn w:val="ab"/>
    <w:pPr>
      <w:ind w:firstLine="603"/>
    </w:pPr>
    <w:rPr>
      <w:lang w:val="en-AU"/>
    </w:rPr>
  </w:style>
  <w:style w:type="paragraph" w:customStyle="1" w:styleId="rvps7">
    <w:name w:val="rvps7"/>
    <w:basedOn w:val="ab"/>
    <w:pPr>
      <w:ind w:firstLine="787"/>
      <w:jc w:val="both"/>
    </w:pPr>
    <w:rPr>
      <w:lang w:val="en-AU"/>
    </w:rPr>
  </w:style>
  <w:style w:type="paragraph" w:customStyle="1" w:styleId="rvps16">
    <w:name w:val="rvps16"/>
    <w:basedOn w:val="ab"/>
    <w:pPr>
      <w:ind w:firstLine="787"/>
      <w:jc w:val="both"/>
    </w:pPr>
    <w:rPr>
      <w:lang w:val="en-AU"/>
    </w:rPr>
  </w:style>
  <w:style w:type="paragraph" w:customStyle="1" w:styleId="Iauiue">
    <w:name w:val="Iau.iue"/>
    <w:basedOn w:val="ab"/>
    <w:next w:val="ab"/>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b"/>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b"/>
    <w:pPr>
      <w:ind w:left="566" w:hanging="283"/>
    </w:pPr>
  </w:style>
  <w:style w:type="paragraph" w:customStyle="1" w:styleId="412">
    <w:name w:val="Список 41"/>
    <w:basedOn w:val="ab"/>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b"/>
    <w:pPr>
      <w:widowControl w:val="0"/>
      <w:autoSpaceDE w:val="0"/>
      <w:spacing w:after="120"/>
      <w:ind w:left="566"/>
    </w:pPr>
    <w:rPr>
      <w:sz w:val="20"/>
      <w:szCs w:val="20"/>
    </w:rPr>
  </w:style>
  <w:style w:type="paragraph" w:customStyle="1" w:styleId="2ffd">
    <w:name w:val="Îñíîâíîé òåêñò 2"/>
    <w:basedOn w:val="ab"/>
    <w:pPr>
      <w:widowControl w:val="0"/>
      <w:ind w:firstLine="851"/>
      <w:jc w:val="both"/>
    </w:pPr>
    <w:rPr>
      <w:sz w:val="28"/>
      <w:szCs w:val="20"/>
      <w:lang w:val="en-GB"/>
    </w:rPr>
  </w:style>
  <w:style w:type="paragraph" w:customStyle="1" w:styleId="afffffffffffb">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c">
    <w:name w:val="Îñíîâíîé òåêñò"/>
    <w:basedOn w:val="afffffffffffb"/>
    <w:rPr>
      <w:rFonts w:ascii="CentSchbook Win95BT" w:hAnsi="CentSchbook Win95BT" w:cs="CentSchbook Win95BT"/>
      <w:sz w:val="28"/>
    </w:rPr>
  </w:style>
  <w:style w:type="paragraph" w:customStyle="1" w:styleId="2ffe">
    <w:name w:val="2"/>
    <w:basedOn w:val="ab"/>
    <w:next w:val="affffffff3"/>
    <w:pPr>
      <w:spacing w:before="280" w:after="280"/>
    </w:pPr>
    <w:rPr>
      <w:lang w:val="uk-UA"/>
    </w:rPr>
  </w:style>
  <w:style w:type="paragraph" w:customStyle="1" w:styleId="3f9">
    <w:name w:val="заголовок 3"/>
    <w:basedOn w:val="ab"/>
    <w:next w:val="ab"/>
    <w:pPr>
      <w:keepNext/>
      <w:widowControl w:val="0"/>
      <w:autoSpaceDE w:val="0"/>
      <w:jc w:val="center"/>
    </w:pPr>
    <w:rPr>
      <w:b/>
      <w:bCs/>
      <w:sz w:val="20"/>
      <w:szCs w:val="20"/>
    </w:rPr>
  </w:style>
  <w:style w:type="paragraph" w:customStyle="1" w:styleId="1fffc">
    <w:name w:val="заголовок 1"/>
    <w:basedOn w:val="ab"/>
    <w:next w:val="ab"/>
    <w:pPr>
      <w:keepNext/>
      <w:autoSpaceDE w:val="0"/>
      <w:jc w:val="center"/>
    </w:pPr>
    <w:rPr>
      <w:rFonts w:ascii="Arial" w:hAnsi="Arial" w:cs="Arial"/>
      <w:b/>
      <w:bCs/>
      <w:sz w:val="36"/>
      <w:szCs w:val="36"/>
    </w:rPr>
  </w:style>
  <w:style w:type="paragraph" w:customStyle="1" w:styleId="2fff">
    <w:name w:val="заголовок 2"/>
    <w:basedOn w:val="ab"/>
    <w:next w:val="ab"/>
    <w:pPr>
      <w:keepNext/>
      <w:autoSpaceDE w:val="0"/>
      <w:jc w:val="center"/>
    </w:pPr>
    <w:rPr>
      <w:rFonts w:ascii="Arial" w:hAnsi="Arial" w:cs="Arial"/>
    </w:rPr>
  </w:style>
  <w:style w:type="paragraph" w:customStyle="1" w:styleId="4f1">
    <w:name w:val="заголовок 4"/>
    <w:basedOn w:val="ab"/>
    <w:next w:val="ab"/>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b"/>
    <w:pPr>
      <w:spacing w:line="300" w:lineRule="atLeast"/>
      <w:ind w:firstLine="400"/>
      <w:jc w:val="both"/>
    </w:pPr>
  </w:style>
  <w:style w:type="paragraph" w:customStyle="1" w:styleId="k7">
    <w:name w:val="k7"/>
    <w:basedOn w:val="ab"/>
    <w:pPr>
      <w:spacing w:line="280" w:lineRule="atLeast"/>
      <w:ind w:left="1000"/>
    </w:pPr>
    <w:rPr>
      <w:sz w:val="22"/>
      <w:szCs w:val="22"/>
    </w:rPr>
  </w:style>
  <w:style w:type="paragraph" w:customStyle="1" w:styleId="afffffffffffd">
    <w:name w:val="Текст_статті Знак"/>
    <w:basedOn w:val="ab"/>
    <w:pPr>
      <w:ind w:firstLine="284"/>
      <w:jc w:val="both"/>
    </w:pPr>
    <w:rPr>
      <w:sz w:val="20"/>
      <w:szCs w:val="20"/>
      <w:lang w:val="uk-UA"/>
    </w:rPr>
  </w:style>
  <w:style w:type="paragraph" w:customStyle="1" w:styleId="afffffffffffe">
    <w:name w:val="література"/>
    <w:basedOn w:val="ab"/>
    <w:pPr>
      <w:tabs>
        <w:tab w:val="left" w:pos="360"/>
      </w:tabs>
      <w:jc w:val="both"/>
    </w:pPr>
    <w:rPr>
      <w:sz w:val="18"/>
      <w:szCs w:val="18"/>
      <w:lang w:val="en-US"/>
    </w:rPr>
  </w:style>
  <w:style w:type="paragraph" w:customStyle="1" w:styleId="note">
    <w:name w:val="note"/>
    <w:basedOn w:val="ab"/>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b"/>
    <w:pPr>
      <w:overflowPunct w:val="0"/>
      <w:autoSpaceDE w:val="0"/>
      <w:textAlignment w:val="baseline"/>
    </w:pPr>
    <w:rPr>
      <w:rFonts w:ascii="Helvetica" w:hAnsi="Helvetica" w:cs="Helvetica"/>
      <w:sz w:val="16"/>
      <w:szCs w:val="16"/>
    </w:rPr>
  </w:style>
  <w:style w:type="paragraph" w:customStyle="1" w:styleId="1Title">
    <w:name w:val="Заголовок 1.Title"/>
    <w:basedOn w:val="ab"/>
    <w:next w:val="ab"/>
    <w:pPr>
      <w:keepNext/>
      <w:widowControl w:val="0"/>
      <w:spacing w:line="360" w:lineRule="auto"/>
      <w:jc w:val="center"/>
    </w:pPr>
    <w:rPr>
      <w:b/>
      <w:caps/>
      <w:color w:val="000000"/>
      <w:szCs w:val="20"/>
      <w:lang w:val="uk-UA"/>
    </w:rPr>
  </w:style>
  <w:style w:type="paragraph" w:customStyle="1" w:styleId="2pidzaholovok">
    <w:name w:val="Заголовок 2.pidzaholovok"/>
    <w:basedOn w:val="ab"/>
    <w:next w:val="ab"/>
    <w:pPr>
      <w:keepNext/>
      <w:jc w:val="center"/>
    </w:pPr>
    <w:rPr>
      <w:b/>
      <w:i/>
      <w:szCs w:val="20"/>
    </w:rPr>
  </w:style>
  <w:style w:type="paragraph" w:customStyle="1" w:styleId="1Title1">
    <w:name w:val="Заголовок 1.Title1"/>
    <w:basedOn w:val="ab"/>
    <w:next w:val="ab"/>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b"/>
    <w:next w:val="ab"/>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b"/>
    <w:pPr>
      <w:spacing w:after="120"/>
      <w:jc w:val="center"/>
    </w:pPr>
    <w:rPr>
      <w:b/>
      <w:sz w:val="22"/>
      <w:szCs w:val="20"/>
      <w:lang w:val="uk-UA"/>
    </w:rPr>
  </w:style>
  <w:style w:type="paragraph" w:customStyle="1" w:styleId="body">
    <w:name w:val="Основной текст с отступом.body"/>
    <w:basedOn w:val="ab"/>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b"/>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b"/>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b"/>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b"/>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b"/>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b"/>
    <w:pPr>
      <w:spacing w:after="120"/>
    </w:pPr>
    <w:rPr>
      <w:rFonts w:ascii="Helvetica" w:hAnsi="Helvetica" w:cs="Helvetica"/>
      <w:b/>
      <w:i/>
      <w:sz w:val="20"/>
      <w:szCs w:val="20"/>
      <w:lang w:val="uk-UA"/>
    </w:rPr>
  </w:style>
  <w:style w:type="paragraph" w:customStyle="1" w:styleId="mkSpec">
    <w:name w:val="mkSpec"/>
    <w:basedOn w:val="ab"/>
    <w:pPr>
      <w:spacing w:after="120"/>
    </w:pPr>
    <w:rPr>
      <w:rFonts w:ascii="MS Reference Specialty" w:hAnsi="MS Reference Specialty" w:cs="MS Reference Specialty"/>
      <w:i/>
      <w:smallCaps/>
      <w:sz w:val="20"/>
      <w:szCs w:val="20"/>
      <w:lang w:val="uk-UA"/>
    </w:rPr>
  </w:style>
  <w:style w:type="paragraph" w:customStyle="1" w:styleId="mkEntry">
    <w:name w:val="mkEntry"/>
    <w:basedOn w:val="ab"/>
    <w:pPr>
      <w:spacing w:after="120"/>
    </w:pPr>
    <w:rPr>
      <w:rFonts w:ascii="Helvetica" w:hAnsi="Helvetica" w:cs="Helvetica"/>
      <w:b/>
      <w:caps/>
      <w:sz w:val="20"/>
      <w:szCs w:val="20"/>
      <w:lang w:val="uk-UA"/>
    </w:rPr>
  </w:style>
  <w:style w:type="paragraph" w:customStyle="1" w:styleId="mkText">
    <w:name w:val="mkText"/>
    <w:basedOn w:val="ab"/>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b"/>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b"/>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b"/>
    <w:pPr>
      <w:spacing w:after="120"/>
      <w:ind w:firstLine="567"/>
    </w:pPr>
    <w:rPr>
      <w:szCs w:val="20"/>
      <w:lang w:val="uk-UA"/>
    </w:rPr>
  </w:style>
  <w:style w:type="paragraph" w:customStyle="1" w:styleId="Datakrush">
    <w:name w:val="Data krush"/>
    <w:basedOn w:val="ab"/>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b"/>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b"/>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b"/>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b"/>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b"/>
    <w:next w:val="ab"/>
    <w:pPr>
      <w:keepNext/>
      <w:spacing w:before="170" w:after="170"/>
      <w:jc w:val="center"/>
    </w:pPr>
    <w:rPr>
      <w:rFonts w:ascii="Mangal" w:hAnsi="Mangal" w:cs="Mangal"/>
      <w:b/>
      <w:i/>
      <w:szCs w:val="20"/>
    </w:rPr>
  </w:style>
  <w:style w:type="paragraph" w:customStyle="1" w:styleId="1fffe">
    <w:name w:val="Заголовок 1.Название"/>
    <w:basedOn w:val="ab"/>
    <w:next w:val="ab"/>
    <w:pPr>
      <w:keepNext/>
      <w:spacing w:after="283"/>
      <w:jc w:val="center"/>
    </w:pPr>
    <w:rPr>
      <w:rFonts w:ascii="Mangal" w:hAnsi="Mangal" w:cs="Mangal"/>
      <w:b/>
      <w:caps/>
      <w:szCs w:val="20"/>
    </w:rPr>
  </w:style>
  <w:style w:type="paragraph" w:customStyle="1" w:styleId="Avtor10">
    <w:name w:val="Основной текст.Avtor1"/>
    <w:basedOn w:val="ab"/>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b"/>
    <w:pPr>
      <w:spacing w:line="360" w:lineRule="auto"/>
      <w:ind w:firstLine="720"/>
      <w:jc w:val="center"/>
    </w:pPr>
    <w:rPr>
      <w:b/>
      <w:sz w:val="28"/>
      <w:szCs w:val="20"/>
      <w:lang w:val="uk-UA"/>
    </w:rPr>
  </w:style>
  <w:style w:type="paragraph" w:customStyle="1" w:styleId="Avtor2">
    <w:name w:val="Основной текст.Avtor2"/>
    <w:basedOn w:val="ab"/>
    <w:pPr>
      <w:jc w:val="center"/>
    </w:pPr>
    <w:rPr>
      <w:b/>
      <w:sz w:val="22"/>
      <w:szCs w:val="20"/>
      <w:lang w:val="uk-UA"/>
    </w:rPr>
  </w:style>
  <w:style w:type="paragraph" w:customStyle="1" w:styleId="body10">
    <w:name w:val="Основной текст с отступом.body1"/>
    <w:basedOn w:val="ab"/>
    <w:pPr>
      <w:ind w:firstLine="709"/>
      <w:jc w:val="both"/>
    </w:pPr>
    <w:rPr>
      <w:sz w:val="20"/>
      <w:szCs w:val="20"/>
      <w:lang w:val="uk-UA"/>
    </w:rPr>
  </w:style>
  <w:style w:type="paragraph" w:customStyle="1" w:styleId="text10">
    <w:name w:val="Цитата.text1"/>
    <w:basedOn w:val="ab"/>
    <w:pPr>
      <w:ind w:left="2824" w:right="-1213"/>
    </w:pPr>
    <w:rPr>
      <w:i/>
      <w:sz w:val="22"/>
      <w:szCs w:val="20"/>
      <w:lang w:val="uk-UA"/>
    </w:rPr>
  </w:style>
  <w:style w:type="paragraph" w:customStyle="1" w:styleId="lit1">
    <w:name w:val="Список.lit1"/>
    <w:basedOn w:val="ab"/>
    <w:pPr>
      <w:tabs>
        <w:tab w:val="left" w:pos="360"/>
      </w:tabs>
      <w:ind w:left="360" w:hanging="360"/>
      <w:jc w:val="both"/>
    </w:pPr>
    <w:rPr>
      <w:sz w:val="22"/>
      <w:szCs w:val="20"/>
      <w:lang w:val="uk-UA"/>
    </w:rPr>
  </w:style>
  <w:style w:type="paragraph" w:customStyle="1" w:styleId="liter1">
    <w:name w:val="Нумерованный список.liter1"/>
    <w:basedOn w:val="ab"/>
    <w:pPr>
      <w:tabs>
        <w:tab w:val="left" w:pos="360"/>
      </w:tabs>
      <w:ind w:left="360" w:hanging="360"/>
      <w:jc w:val="both"/>
    </w:pPr>
    <w:rPr>
      <w:sz w:val="20"/>
      <w:szCs w:val="20"/>
    </w:rPr>
  </w:style>
  <w:style w:type="paragraph" w:customStyle="1" w:styleId="3spysokl-ry1">
    <w:name w:val="Основной текст 3.spysok l-ry1"/>
    <w:basedOn w:val="ab"/>
    <w:pPr>
      <w:jc w:val="center"/>
    </w:pPr>
    <w:rPr>
      <w:b/>
      <w:caps/>
      <w:sz w:val="22"/>
      <w:szCs w:val="20"/>
      <w:lang w:val="en-US"/>
    </w:rPr>
  </w:style>
  <w:style w:type="paragraph" w:customStyle="1" w:styleId="1ffff">
    <w:name w:val="Основной текст с отступом1"/>
    <w:basedOn w:val="ab"/>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b"/>
    <w:pPr>
      <w:widowControl w:val="0"/>
      <w:spacing w:line="360" w:lineRule="auto"/>
      <w:ind w:firstLine="680"/>
      <w:jc w:val="both"/>
    </w:pPr>
    <w:rPr>
      <w:sz w:val="28"/>
      <w:szCs w:val="20"/>
      <w:lang w:val="uk-UA"/>
    </w:rPr>
  </w:style>
  <w:style w:type="paragraph" w:customStyle="1" w:styleId="1ffff0">
    <w:name w:val="Текст1"/>
    <w:basedOn w:val="ab"/>
    <w:pPr>
      <w:widowControl w:val="0"/>
      <w:spacing w:line="360" w:lineRule="auto"/>
      <w:ind w:firstLine="720"/>
      <w:jc w:val="both"/>
    </w:pPr>
    <w:rPr>
      <w:rFonts w:ascii="ISOCPEUR" w:hAnsi="ISOCPEUR" w:cs="ISOCPEUR"/>
      <w:sz w:val="28"/>
      <w:szCs w:val="20"/>
      <w:lang w:val="uk-UA"/>
    </w:rPr>
  </w:style>
  <w:style w:type="paragraph" w:customStyle="1" w:styleId="affffffffffff">
    <w:name w:val="Вірш"/>
    <w:basedOn w:val="ab"/>
    <w:pPr>
      <w:keepLines/>
      <w:widowControl w:val="0"/>
      <w:spacing w:before="28" w:line="360" w:lineRule="auto"/>
      <w:ind w:left="1701" w:hanging="567"/>
      <w:jc w:val="both"/>
    </w:pPr>
    <w:rPr>
      <w:i/>
      <w:sz w:val="22"/>
      <w:szCs w:val="20"/>
      <w:lang w:val="uk-UA"/>
    </w:rPr>
  </w:style>
  <w:style w:type="paragraph" w:customStyle="1" w:styleId="affffffffffff0">
    <w:name w:val="Загальний текст"/>
    <w:basedOn w:val="ab"/>
    <w:pPr>
      <w:widowControl w:val="0"/>
      <w:spacing w:before="28" w:line="262" w:lineRule="atLeast"/>
      <w:ind w:firstLine="283"/>
      <w:jc w:val="both"/>
    </w:pPr>
    <w:rPr>
      <w:sz w:val="22"/>
      <w:szCs w:val="20"/>
      <w:lang w:val="uk-UA"/>
    </w:rPr>
  </w:style>
  <w:style w:type="paragraph" w:customStyle="1" w:styleId="affffffffffff1">
    <w:name w:val="Заголовок розділів"/>
    <w:basedOn w:val="ab"/>
    <w:next w:val="affffffffffff2"/>
    <w:pPr>
      <w:widowControl w:val="0"/>
      <w:spacing w:after="480" w:line="360" w:lineRule="auto"/>
      <w:jc w:val="center"/>
    </w:pPr>
    <w:rPr>
      <w:rFonts w:ascii="OpenSymbol" w:hAnsi="OpenSymbol" w:cs="OpenSymbol"/>
      <w:b/>
      <w:sz w:val="32"/>
      <w:szCs w:val="20"/>
      <w:lang w:val="uk-UA"/>
    </w:rPr>
  </w:style>
  <w:style w:type="paragraph" w:customStyle="1" w:styleId="affffffffffff2">
    <w:name w:val="Заголовок підрозділів"/>
    <w:basedOn w:val="affffffffffff1"/>
    <w:next w:val="ab"/>
    <w:pPr>
      <w:ind w:firstLine="720"/>
      <w:jc w:val="left"/>
    </w:pPr>
    <w:rPr>
      <w:rFonts w:ascii="Garamond" w:hAnsi="Garamond" w:cs="Garamond"/>
    </w:rPr>
  </w:style>
  <w:style w:type="paragraph" w:customStyle="1" w:styleId="1ffff1">
    <w:name w:val="Цитата1"/>
    <w:basedOn w:val="ab"/>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b"/>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b"/>
    <w:pPr>
      <w:keepLines/>
      <w:numPr>
        <w:numId w:val="11"/>
      </w:numPr>
      <w:spacing w:line="360" w:lineRule="auto"/>
      <w:ind w:left="0" w:firstLine="0"/>
      <w:jc w:val="center"/>
    </w:pPr>
    <w:rPr>
      <w:b/>
      <w:sz w:val="28"/>
      <w:szCs w:val="20"/>
      <w:lang w:val="uk-UA"/>
    </w:rPr>
  </w:style>
  <w:style w:type="paragraph" w:customStyle="1" w:styleId="affffffffffff3">
    <w:name w:val="ТЕКСТ"/>
    <w:basedOn w:val="ab"/>
    <w:pPr>
      <w:spacing w:line="360" w:lineRule="auto"/>
      <w:ind w:firstLine="709"/>
      <w:jc w:val="both"/>
    </w:pPr>
    <w:rPr>
      <w:rFonts w:ascii="FreeSetCTT" w:hAnsi="FreeSetCTT" w:cs="FreeSetCTT"/>
      <w:sz w:val="28"/>
      <w:szCs w:val="20"/>
      <w:lang w:val="uk-UA"/>
    </w:rPr>
  </w:style>
  <w:style w:type="paragraph" w:customStyle="1" w:styleId="CT-SNOSKA">
    <w:name w:val="CT-SNOSKA"/>
    <w:basedOn w:val="ab"/>
    <w:pPr>
      <w:jc w:val="both"/>
    </w:pPr>
    <w:rPr>
      <w:szCs w:val="20"/>
    </w:rPr>
  </w:style>
  <w:style w:type="paragraph" w:customStyle="1" w:styleId="2fff0">
    <w:name w:val="Стиль2"/>
    <w:basedOn w:val="ab"/>
    <w:pPr>
      <w:jc w:val="both"/>
    </w:pPr>
    <w:rPr>
      <w:rFonts w:cs="OpenSymbol"/>
    </w:rPr>
  </w:style>
  <w:style w:type="paragraph" w:customStyle="1" w:styleId="left">
    <w:name w:val="left"/>
    <w:basedOn w:val="ab"/>
    <w:pPr>
      <w:spacing w:before="280" w:after="280"/>
    </w:pPr>
    <w:rPr>
      <w:rFonts w:ascii="MS Reference Specialty" w:hAnsi="MS Reference Specialty" w:cs="MS Reference Specialty"/>
    </w:rPr>
  </w:style>
  <w:style w:type="paragraph" w:customStyle="1" w:styleId="310">
    <w:name w:val="Маркированный список 31"/>
    <w:basedOn w:val="ab"/>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b"/>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6">
    <w:name w:val="текст сноски"/>
    <w:basedOn w:val="ab"/>
    <w:pPr>
      <w:autoSpaceDE w:val="0"/>
    </w:pPr>
    <w:rPr>
      <w:sz w:val="20"/>
      <w:szCs w:val="20"/>
    </w:rPr>
  </w:style>
  <w:style w:type="paragraph" w:customStyle="1" w:styleId="affffffffffff7">
    <w:name w:val="Àäðåñà"/>
    <w:basedOn w:val="ab"/>
    <w:pPr>
      <w:spacing w:after="60" w:line="360" w:lineRule="auto"/>
      <w:jc w:val="center"/>
    </w:pPr>
    <w:rPr>
      <w:szCs w:val="20"/>
      <w:lang w:val="uk-UA"/>
    </w:rPr>
  </w:style>
  <w:style w:type="paragraph" w:customStyle="1" w:styleId="5e">
    <w:name w:val="Основной текст5"/>
    <w:basedOn w:val="ab"/>
    <w:pPr>
      <w:widowControl w:val="0"/>
      <w:spacing w:line="420" w:lineRule="auto"/>
      <w:ind w:firstLine="851"/>
      <w:jc w:val="both"/>
    </w:pPr>
    <w:rPr>
      <w:sz w:val="26"/>
      <w:szCs w:val="20"/>
    </w:rPr>
  </w:style>
  <w:style w:type="paragraph" w:customStyle="1" w:styleId="affffffffffff8">
    <w:name w:val="СноскаОсн"/>
    <w:basedOn w:val="ab"/>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9">
    <w:name w:val="Цитаты"/>
    <w:basedOn w:val="ab"/>
    <w:pPr>
      <w:autoSpaceDE w:val="0"/>
      <w:spacing w:before="100" w:after="100"/>
      <w:ind w:left="360" w:right="360"/>
    </w:pPr>
  </w:style>
  <w:style w:type="paragraph" w:styleId="affffffffffffa">
    <w:name w:val="E-mail Signature"/>
    <w:basedOn w:val="ab"/>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b">
    <w:name w:val="Signature"/>
    <w:basedOn w:val="ab"/>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b"/>
    <w:pPr>
      <w:shd w:val="clear" w:color="auto" w:fill="FFFFFF"/>
      <w:spacing w:line="360" w:lineRule="auto"/>
      <w:jc w:val="center"/>
    </w:pPr>
    <w:rPr>
      <w:color w:val="FF0000"/>
      <w:sz w:val="16"/>
      <w:szCs w:val="16"/>
    </w:rPr>
  </w:style>
  <w:style w:type="paragraph" w:styleId="1ffff3">
    <w:name w:val="index 1"/>
    <w:basedOn w:val="ab"/>
    <w:next w:val="ab"/>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b"/>
    <w:pPr>
      <w:shd w:val="clear" w:color="auto" w:fill="FFFFFF"/>
      <w:spacing w:line="360" w:lineRule="auto"/>
      <w:ind w:left="300" w:right="80"/>
      <w:jc w:val="both"/>
    </w:pPr>
    <w:rPr>
      <w:color w:val="000000"/>
      <w:sz w:val="28"/>
      <w:szCs w:val="28"/>
    </w:rPr>
  </w:style>
  <w:style w:type="paragraph" w:customStyle="1" w:styleId="vary">
    <w:name w:val="vary"/>
    <w:basedOn w:val="ab"/>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c">
    <w:name w:val="текст ссылки"/>
    <w:basedOn w:val="ab"/>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d">
    <w:name w:val="Конверт"/>
    <w:basedOn w:val="ab"/>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e">
    <w:name w:val="Стиль_стихи"/>
    <w:basedOn w:val="ab"/>
    <w:pPr>
      <w:autoSpaceDE w:val="0"/>
      <w:ind w:left="2268"/>
      <w:jc w:val="both"/>
    </w:pPr>
    <w:rPr>
      <w:i/>
      <w:iCs/>
      <w:sz w:val="28"/>
      <w:szCs w:val="28"/>
      <w:lang w:val="uk-UA"/>
    </w:rPr>
  </w:style>
  <w:style w:type="paragraph" w:customStyle="1" w:styleId="87">
    <w:name w:val="заголовок 8"/>
    <w:basedOn w:val="ab"/>
    <w:next w:val="ab"/>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b"/>
    <w:next w:val="ab"/>
    <w:pPr>
      <w:autoSpaceDE w:val="0"/>
      <w:ind w:firstLine="567"/>
      <w:jc w:val="both"/>
    </w:pPr>
    <w:rPr>
      <w:sz w:val="28"/>
      <w:szCs w:val="28"/>
      <w:lang w:val="uk-UA"/>
    </w:rPr>
  </w:style>
  <w:style w:type="paragraph" w:customStyle="1" w:styleId="afffffffffffff">
    <w:name w:val="[ ]"/>
    <w:basedOn w:val="ab"/>
    <w:pPr>
      <w:autoSpaceDE w:val="0"/>
      <w:spacing w:line="288" w:lineRule="auto"/>
    </w:pPr>
    <w:rPr>
      <w:color w:val="000000"/>
      <w:sz w:val="20"/>
      <w:lang w:val="uk-UA"/>
    </w:rPr>
  </w:style>
  <w:style w:type="paragraph" w:customStyle="1" w:styleId="-4">
    <w:name w:val="Нормальний-мій"/>
    <w:basedOn w:val="ab"/>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0">
    <w:name w:val="Звичайний (веб)"/>
    <w:basedOn w:val="ab"/>
    <w:pPr>
      <w:autoSpaceDE w:val="0"/>
      <w:spacing w:before="100" w:after="100"/>
    </w:pPr>
    <w:rPr>
      <w:sz w:val="20"/>
      <w:lang w:val="uk-UA"/>
    </w:rPr>
  </w:style>
  <w:style w:type="paragraph" w:customStyle="1" w:styleId="afffffffffffff1">
    <w:name w:val="Текст виноски"/>
    <w:basedOn w:val="ab"/>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b"/>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b"/>
    <w:pPr>
      <w:spacing w:line="280" w:lineRule="atLeast"/>
      <w:ind w:left="800" w:firstLine="400"/>
      <w:jc w:val="both"/>
    </w:pPr>
    <w:rPr>
      <w:color w:val="008000"/>
    </w:rPr>
  </w:style>
  <w:style w:type="paragraph" w:customStyle="1" w:styleId="just">
    <w:name w:val="just"/>
    <w:basedOn w:val="ab"/>
    <w:pPr>
      <w:spacing w:before="280" w:after="280"/>
      <w:jc w:val="both"/>
    </w:pPr>
    <w:rPr>
      <w:lang w:val="uk-UA"/>
    </w:rPr>
  </w:style>
  <w:style w:type="paragraph" w:customStyle="1" w:styleId="Nagwek2">
    <w:name w:val="Nagłówek2"/>
    <w:basedOn w:val="ab"/>
    <w:next w:val="afffffff6"/>
    <w:pPr>
      <w:keepNext/>
      <w:spacing w:before="240" w:after="120"/>
    </w:pPr>
    <w:rPr>
      <w:rFonts w:ascii="OpenSymbol" w:eastAsia="Arial" w:hAnsi="OpenSymbol" w:cs="Helvetica"/>
      <w:sz w:val="28"/>
      <w:szCs w:val="28"/>
    </w:rPr>
  </w:style>
  <w:style w:type="paragraph" w:customStyle="1" w:styleId="Podpis2">
    <w:name w:val="Podpis2"/>
    <w:basedOn w:val="ab"/>
    <w:pPr>
      <w:suppressLineNumbers/>
      <w:spacing w:before="120" w:after="120"/>
    </w:pPr>
    <w:rPr>
      <w:rFonts w:cs="Helvetica"/>
      <w:i/>
      <w:iCs/>
    </w:rPr>
  </w:style>
  <w:style w:type="paragraph" w:customStyle="1" w:styleId="Indeks">
    <w:name w:val="Indeks"/>
    <w:basedOn w:val="ab"/>
    <w:pPr>
      <w:suppressLineNumbers/>
    </w:pPr>
    <w:rPr>
      <w:rFonts w:cs="Helvetica"/>
    </w:rPr>
  </w:style>
  <w:style w:type="paragraph" w:customStyle="1" w:styleId="1ffff5">
    <w:name w:val="Текст примечания1"/>
    <w:basedOn w:val="ab"/>
    <w:rPr>
      <w:sz w:val="20"/>
      <w:szCs w:val="20"/>
    </w:rPr>
  </w:style>
  <w:style w:type="paragraph" w:customStyle="1" w:styleId="222">
    <w:name w:val="Основной текст 22"/>
    <w:basedOn w:val="ab"/>
    <w:pPr>
      <w:spacing w:after="120" w:line="480" w:lineRule="auto"/>
    </w:pPr>
  </w:style>
  <w:style w:type="paragraph" w:customStyle="1" w:styleId="3110">
    <w:name w:val="Основной текст с отступом 311"/>
    <w:basedOn w:val="ab"/>
    <w:pPr>
      <w:widowControl w:val="0"/>
      <w:ind w:firstLine="340"/>
      <w:jc w:val="both"/>
    </w:pPr>
    <w:rPr>
      <w:sz w:val="22"/>
      <w:szCs w:val="20"/>
      <w:lang w:val="uk-UA"/>
    </w:rPr>
  </w:style>
  <w:style w:type="paragraph" w:customStyle="1" w:styleId="Tekstpodstawowywcity21">
    <w:name w:val="Tekst podstawowy wcięty 21"/>
    <w:basedOn w:val="ab"/>
    <w:pPr>
      <w:spacing w:line="360" w:lineRule="auto"/>
      <w:ind w:right="-766" w:firstLine="425"/>
      <w:jc w:val="both"/>
    </w:pPr>
    <w:rPr>
      <w:sz w:val="28"/>
      <w:szCs w:val="20"/>
      <w:lang w:val="uk-UA"/>
    </w:rPr>
  </w:style>
  <w:style w:type="paragraph" w:customStyle="1" w:styleId="Tekstblokowy1">
    <w:name w:val="Tekst blokowy1"/>
    <w:basedOn w:val="ab"/>
    <w:pPr>
      <w:spacing w:line="360" w:lineRule="auto"/>
      <w:ind w:left="57" w:right="454" w:firstLine="426"/>
      <w:jc w:val="both"/>
    </w:pPr>
    <w:rPr>
      <w:sz w:val="28"/>
      <w:szCs w:val="20"/>
      <w:lang w:val="uk-UA"/>
    </w:rPr>
  </w:style>
  <w:style w:type="paragraph" w:customStyle="1" w:styleId="3fb">
    <w:name w:val="Основний текст з відступом 3"/>
    <w:basedOn w:val="ab"/>
    <w:pPr>
      <w:spacing w:line="360" w:lineRule="auto"/>
      <w:ind w:firstLine="680"/>
      <w:jc w:val="both"/>
    </w:pPr>
    <w:rPr>
      <w:i/>
      <w:iCs/>
      <w:sz w:val="28"/>
      <w:szCs w:val="28"/>
      <w:lang w:val="uk-UA"/>
    </w:rPr>
  </w:style>
  <w:style w:type="paragraph" w:customStyle="1" w:styleId="2fff1">
    <w:name w:val="Продовження списку 2"/>
    <w:basedOn w:val="ab"/>
    <w:pPr>
      <w:autoSpaceDE w:val="0"/>
      <w:spacing w:after="120"/>
      <w:ind w:left="566"/>
    </w:pPr>
    <w:rPr>
      <w:sz w:val="22"/>
      <w:szCs w:val="22"/>
    </w:rPr>
  </w:style>
  <w:style w:type="paragraph" w:customStyle="1" w:styleId="219">
    <w:name w:val="Список 21"/>
    <w:basedOn w:val="ab"/>
    <w:pPr>
      <w:autoSpaceDE w:val="0"/>
      <w:ind w:left="566" w:hanging="283"/>
    </w:pPr>
    <w:rPr>
      <w:sz w:val="22"/>
      <w:szCs w:val="22"/>
    </w:rPr>
  </w:style>
  <w:style w:type="paragraph" w:customStyle="1" w:styleId="Tekstpodstawowywcity31">
    <w:name w:val="Tekst podstawowy wcięty 31"/>
    <w:basedOn w:val="ab"/>
    <w:pPr>
      <w:spacing w:line="360" w:lineRule="auto"/>
      <w:ind w:firstLine="720"/>
      <w:jc w:val="center"/>
    </w:pPr>
    <w:rPr>
      <w:b/>
      <w:sz w:val="28"/>
      <w:szCs w:val="20"/>
      <w:lang w:val="uk-UA"/>
    </w:rPr>
  </w:style>
  <w:style w:type="paragraph" w:customStyle="1" w:styleId="2fff2">
    <w:name w:val="Основний текст 2"/>
    <w:basedOn w:val="ab"/>
    <w:pPr>
      <w:spacing w:line="360" w:lineRule="auto"/>
      <w:jc w:val="both"/>
    </w:pPr>
    <w:rPr>
      <w:szCs w:val="20"/>
      <w:lang w:val="uk-UA"/>
    </w:rPr>
  </w:style>
  <w:style w:type="paragraph" w:customStyle="1" w:styleId="223">
    <w:name w:val="Основной текст с отступом 22"/>
    <w:basedOn w:val="ab"/>
    <w:pPr>
      <w:spacing w:line="360" w:lineRule="auto"/>
      <w:ind w:right="357" w:firstLine="902"/>
      <w:jc w:val="both"/>
    </w:pPr>
    <w:rPr>
      <w:sz w:val="28"/>
      <w:szCs w:val="28"/>
      <w:lang w:val="en-US"/>
    </w:rPr>
  </w:style>
  <w:style w:type="paragraph" w:customStyle="1" w:styleId="2111">
    <w:name w:val="Основной текст с отступом 211"/>
    <w:basedOn w:val="ab"/>
    <w:pPr>
      <w:spacing w:after="120" w:line="480" w:lineRule="auto"/>
      <w:ind w:left="283"/>
    </w:pPr>
    <w:rPr>
      <w:lang w:val="uk-UA"/>
    </w:rPr>
  </w:style>
  <w:style w:type="paragraph" w:customStyle="1" w:styleId="2fff3">
    <w:name w:val="Основний текст з відступом 2"/>
    <w:basedOn w:val="ab"/>
    <w:pPr>
      <w:spacing w:after="120" w:line="480" w:lineRule="auto"/>
      <w:ind w:left="283"/>
    </w:pPr>
    <w:rPr>
      <w:lang w:val="uk-UA"/>
    </w:rPr>
  </w:style>
  <w:style w:type="paragraph" w:customStyle="1" w:styleId="Zwykytekst1">
    <w:name w:val="Zwykły tekst1"/>
    <w:basedOn w:val="ab"/>
    <w:rPr>
      <w:rFonts w:ascii="ISOCPEUR" w:hAnsi="ISOCPEUR" w:cs="ISOCPEUR"/>
      <w:sz w:val="20"/>
      <w:szCs w:val="20"/>
      <w:lang w:val="uk-UA"/>
    </w:rPr>
  </w:style>
  <w:style w:type="paragraph" w:customStyle="1" w:styleId="11b">
    <w:name w:val="Текст11"/>
    <w:basedOn w:val="ab"/>
    <w:pPr>
      <w:spacing w:line="220" w:lineRule="exact"/>
      <w:ind w:firstLine="454"/>
      <w:jc w:val="both"/>
    </w:pPr>
    <w:rPr>
      <w:sz w:val="20"/>
      <w:szCs w:val="20"/>
      <w:lang w:val="uk-UA"/>
    </w:rPr>
  </w:style>
  <w:style w:type="paragraph" w:customStyle="1" w:styleId="afffffffffffff3">
    <w:name w:val="дисертация"/>
    <w:basedOn w:val="ab"/>
    <w:pPr>
      <w:spacing w:line="360" w:lineRule="auto"/>
      <w:ind w:firstLine="720"/>
      <w:jc w:val="both"/>
    </w:pPr>
    <w:rPr>
      <w:sz w:val="28"/>
      <w:szCs w:val="20"/>
      <w:lang w:val="uk-UA"/>
    </w:rPr>
  </w:style>
  <w:style w:type="paragraph" w:customStyle="1" w:styleId="afffffffffffff4">
    <w:name w:val="Звичайний відступ"/>
    <w:basedOn w:val="ab"/>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b"/>
    <w:pPr>
      <w:spacing w:line="360" w:lineRule="auto"/>
      <w:ind w:left="-170" w:right="-567" w:firstLine="720"/>
      <w:jc w:val="both"/>
    </w:pPr>
    <w:rPr>
      <w:sz w:val="28"/>
      <w:szCs w:val="20"/>
      <w:lang w:val="uk-UA"/>
    </w:rPr>
  </w:style>
  <w:style w:type="paragraph" w:customStyle="1" w:styleId="231">
    <w:name w:val="Основной текст с отступом 23"/>
    <w:basedOn w:val="ab"/>
    <w:pPr>
      <w:spacing w:after="120" w:line="480" w:lineRule="auto"/>
      <w:ind w:left="283"/>
    </w:pPr>
  </w:style>
  <w:style w:type="paragraph" w:customStyle="1" w:styleId="Nagwek1">
    <w:name w:val="Nagłówek1"/>
    <w:basedOn w:val="ab"/>
    <w:next w:val="afffffff6"/>
    <w:pPr>
      <w:keepNext/>
      <w:spacing w:before="240" w:after="120"/>
    </w:pPr>
    <w:rPr>
      <w:rFonts w:ascii="OpenSymbol" w:eastAsia="Arial" w:hAnsi="OpenSymbol" w:cs="Helvetica"/>
      <w:sz w:val="28"/>
      <w:szCs w:val="28"/>
    </w:rPr>
  </w:style>
  <w:style w:type="paragraph" w:customStyle="1" w:styleId="Podpis1">
    <w:name w:val="Podpis1"/>
    <w:basedOn w:val="ab"/>
    <w:pPr>
      <w:suppressLineNumbers/>
      <w:spacing w:before="120" w:after="120"/>
    </w:pPr>
    <w:rPr>
      <w:rFonts w:cs="Helvetica"/>
      <w:i/>
      <w:iCs/>
    </w:rPr>
  </w:style>
  <w:style w:type="paragraph" w:customStyle="1" w:styleId="1ffff6">
    <w:name w:val="Схема документа1"/>
    <w:basedOn w:val="ab"/>
    <w:pPr>
      <w:shd w:val="clear" w:color="auto" w:fill="000080"/>
    </w:pPr>
    <w:rPr>
      <w:rFonts w:ascii="Helvetica" w:hAnsi="Helvetica" w:cs="Helvetica"/>
      <w:sz w:val="20"/>
      <w:szCs w:val="20"/>
    </w:rPr>
  </w:style>
  <w:style w:type="paragraph" w:customStyle="1" w:styleId="Zawartolisty">
    <w:name w:val="Zawartość listy"/>
    <w:basedOn w:val="ab"/>
    <w:pPr>
      <w:ind w:left="567"/>
    </w:pPr>
  </w:style>
  <w:style w:type="paragraph" w:customStyle="1" w:styleId="Nagweklisty">
    <w:name w:val="Nagłówek listy"/>
    <w:basedOn w:val="ab"/>
    <w:next w:val="Zawartolisty"/>
  </w:style>
  <w:style w:type="paragraph" w:customStyle="1" w:styleId="Zawartotabeli">
    <w:name w:val="Zawartość tabeli"/>
    <w:basedOn w:val="ab"/>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b"/>
    <w:pPr>
      <w:tabs>
        <w:tab w:val="left" w:pos="0"/>
      </w:tabs>
      <w:spacing w:line="360" w:lineRule="auto"/>
      <w:ind w:firstLine="567"/>
      <w:jc w:val="both"/>
    </w:pPr>
    <w:rPr>
      <w:sz w:val="28"/>
      <w:szCs w:val="28"/>
      <w:lang w:val="pl-PL"/>
    </w:rPr>
  </w:style>
  <w:style w:type="paragraph" w:customStyle="1" w:styleId="Zawartoramki">
    <w:name w:val="Zawartość ramki"/>
    <w:basedOn w:val="afffffff6"/>
    <w:rPr>
      <w:sz w:val="24"/>
    </w:rPr>
  </w:style>
  <w:style w:type="paragraph" w:customStyle="1" w:styleId="11d">
    <w:name w:val="Цитата11"/>
    <w:basedOn w:val="ab"/>
    <w:pPr>
      <w:ind w:left="72" w:right="-766"/>
      <w:jc w:val="both"/>
    </w:pPr>
    <w:rPr>
      <w:sz w:val="28"/>
      <w:szCs w:val="20"/>
    </w:rPr>
  </w:style>
  <w:style w:type="paragraph" w:customStyle="1" w:styleId="3fc">
    <w:name w:val="Основний текст 3"/>
    <w:basedOn w:val="ab"/>
    <w:pPr>
      <w:ind w:right="-766"/>
      <w:jc w:val="both"/>
    </w:pPr>
    <w:rPr>
      <w:sz w:val="28"/>
      <w:szCs w:val="20"/>
      <w:lang w:val="en-US"/>
    </w:rPr>
  </w:style>
  <w:style w:type="paragraph" w:customStyle="1" w:styleId="BlockText1">
    <w:name w:val="Block Text1"/>
    <w:basedOn w:val="ab"/>
    <w:pPr>
      <w:spacing w:line="360" w:lineRule="auto"/>
      <w:ind w:firstLine="567"/>
      <w:jc w:val="both"/>
    </w:pPr>
    <w:rPr>
      <w:sz w:val="28"/>
      <w:szCs w:val="28"/>
    </w:rPr>
  </w:style>
  <w:style w:type="paragraph" w:customStyle="1" w:styleId="Nagwek">
    <w:name w:val="Nagłówek"/>
    <w:basedOn w:val="ab"/>
    <w:next w:val="afffffff6"/>
    <w:pPr>
      <w:keepNext/>
      <w:spacing w:before="240" w:after="120"/>
    </w:pPr>
    <w:rPr>
      <w:rFonts w:ascii="OpenSymbol" w:eastAsia="Arial" w:hAnsi="OpenSymbol" w:cs="Helvetica"/>
      <w:sz w:val="28"/>
      <w:szCs w:val="28"/>
    </w:rPr>
  </w:style>
  <w:style w:type="paragraph" w:customStyle="1" w:styleId="Podpis">
    <w:name w:val="Podpis"/>
    <w:basedOn w:val="ab"/>
    <w:pPr>
      <w:suppressLineNumbers/>
      <w:spacing w:before="120" w:after="120"/>
    </w:pPr>
    <w:rPr>
      <w:rFonts w:cs="Helvetica"/>
      <w:i/>
      <w:iCs/>
    </w:rPr>
  </w:style>
  <w:style w:type="paragraph" w:customStyle="1" w:styleId="Nagwek3">
    <w:name w:val="Nagłówek3"/>
    <w:basedOn w:val="ab"/>
    <w:next w:val="afffffff6"/>
    <w:pPr>
      <w:keepNext/>
      <w:spacing w:before="240" w:after="120"/>
    </w:pPr>
    <w:rPr>
      <w:rFonts w:ascii="OpenSymbol" w:eastAsia="Arial" w:hAnsi="OpenSymbol" w:cs="Helvetica"/>
      <w:sz w:val="28"/>
      <w:szCs w:val="28"/>
    </w:rPr>
  </w:style>
  <w:style w:type="paragraph" w:customStyle="1" w:styleId="Podpis3">
    <w:name w:val="Podpis3"/>
    <w:basedOn w:val="ab"/>
    <w:pPr>
      <w:suppressLineNumbers/>
      <w:spacing w:before="120" w:after="120"/>
    </w:pPr>
    <w:rPr>
      <w:rFonts w:cs="Helvetica"/>
      <w:i/>
      <w:iCs/>
    </w:rPr>
  </w:style>
  <w:style w:type="paragraph" w:customStyle="1" w:styleId="1ffff7">
    <w:name w:val="Название объекта1"/>
    <w:basedOn w:val="ab"/>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b"/>
    <w:pPr>
      <w:spacing w:line="360" w:lineRule="auto"/>
      <w:ind w:firstLine="360"/>
      <w:jc w:val="both"/>
    </w:pPr>
    <w:rPr>
      <w:sz w:val="28"/>
      <w:szCs w:val="28"/>
      <w:lang w:val="uk-UA"/>
    </w:rPr>
  </w:style>
  <w:style w:type="paragraph" w:customStyle="1" w:styleId="331">
    <w:name w:val="Основной текст с отступом 33"/>
    <w:basedOn w:val="ab"/>
    <w:pPr>
      <w:ind w:firstLine="397"/>
      <w:jc w:val="both"/>
    </w:pPr>
    <w:rPr>
      <w:sz w:val="28"/>
      <w:szCs w:val="28"/>
      <w:lang w:val="uk-UA"/>
    </w:rPr>
  </w:style>
  <w:style w:type="paragraph" w:customStyle="1" w:styleId="afffffffffffff5">
    <w:name w:val="ЦитатаВірш"/>
    <w:basedOn w:val="ab"/>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b"/>
    <w:next w:val="ab"/>
    <w:pPr>
      <w:keepNext/>
      <w:tabs>
        <w:tab w:val="left" w:pos="5670"/>
      </w:tabs>
      <w:autoSpaceDE w:val="0"/>
      <w:ind w:firstLine="5387"/>
      <w:jc w:val="both"/>
    </w:pPr>
    <w:rPr>
      <w:b/>
      <w:bCs/>
      <w:sz w:val="28"/>
      <w:szCs w:val="28"/>
    </w:rPr>
  </w:style>
  <w:style w:type="paragraph" w:customStyle="1" w:styleId="a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b"/>
    <w:pPr>
      <w:spacing w:before="48" w:after="48"/>
      <w:ind w:firstLine="432"/>
      <w:jc w:val="both"/>
    </w:pPr>
  </w:style>
  <w:style w:type="paragraph" w:customStyle="1" w:styleId="fulltext">
    <w:name w:val="fulltext"/>
    <w:basedOn w:val="ab"/>
    <w:pPr>
      <w:spacing w:before="280" w:after="280"/>
    </w:pPr>
    <w:rPr>
      <w:rFonts w:ascii="Mangal" w:hAnsi="Mangal" w:cs="Mangal"/>
    </w:rPr>
  </w:style>
  <w:style w:type="paragraph" w:customStyle="1" w:styleId="2fff5">
    <w:name w:val="Подзаголовок2"/>
    <w:basedOn w:val="ab"/>
    <w:pPr>
      <w:spacing w:after="280"/>
    </w:pPr>
    <w:rPr>
      <w:sz w:val="27"/>
      <w:szCs w:val="27"/>
    </w:rPr>
  </w:style>
  <w:style w:type="paragraph" w:customStyle="1" w:styleId="317">
    <w:name w:val="Список 31"/>
    <w:basedOn w:val="ab"/>
    <w:pPr>
      <w:ind w:left="849" w:hanging="283"/>
    </w:pPr>
  </w:style>
  <w:style w:type="paragraph" w:customStyle="1" w:styleId="afffffffffffff7">
    <w:name w:val="Краткий обратный адрес"/>
    <w:basedOn w:val="ab"/>
  </w:style>
  <w:style w:type="paragraph" w:customStyle="1" w:styleId="Head">
    <w:name w:val="Head"/>
    <w:basedOn w:val="ab"/>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b"/>
    <w:pPr>
      <w:tabs>
        <w:tab w:val="left" w:pos="283"/>
      </w:tabs>
      <w:ind w:left="283" w:hanging="283"/>
      <w:jc w:val="both"/>
    </w:pPr>
    <w:rPr>
      <w:color w:val="000000"/>
      <w:sz w:val="16"/>
      <w:szCs w:val="20"/>
    </w:rPr>
  </w:style>
  <w:style w:type="paragraph" w:customStyle="1" w:styleId="BodyText31">
    <w:name w:val="Body Text 31"/>
    <w:basedOn w:val="ab"/>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8"/>
    <w:pPr>
      <w:pBdr>
        <w:top w:val="single" w:sz="4" w:space="10" w:color="000000"/>
      </w:pBdr>
      <w:ind w:firstLine="283"/>
      <w:jc w:val="both"/>
    </w:pPr>
    <w:rPr>
      <w:rFonts w:ascii="FreeSetCTT" w:hAnsi="FreeSetCTT" w:cs="FreeSetCTT"/>
      <w:sz w:val="18"/>
      <w:szCs w:val="18"/>
    </w:rPr>
  </w:style>
  <w:style w:type="paragraph" w:customStyle="1" w:styleId="afffffffffffff8">
    <w:name w:val="ЗНОСКА"/>
    <w:basedOn w:val="WyNOSKA"/>
    <w:pPr>
      <w:pBdr>
        <w:top w:val="none" w:sz="0" w:space="0" w:color="auto"/>
      </w:pBdr>
      <w:spacing w:line="200" w:lineRule="atLeast"/>
    </w:pPr>
  </w:style>
  <w:style w:type="paragraph" w:customStyle="1" w:styleId="zit">
    <w:name w:val="zit"/>
    <w:basedOn w:val="ab"/>
    <w:pPr>
      <w:shd w:val="clear" w:color="auto" w:fill="FFFFFF"/>
      <w:spacing w:before="284" w:line="320" w:lineRule="atLeast"/>
      <w:ind w:left="900" w:right="284" w:firstLine="284"/>
      <w:jc w:val="both"/>
    </w:pPr>
    <w:rPr>
      <w:color w:val="993300"/>
    </w:rPr>
  </w:style>
  <w:style w:type="paragraph" w:customStyle="1" w:styleId="m1">
    <w:name w:val="m1"/>
    <w:basedOn w:val="ab"/>
    <w:pPr>
      <w:shd w:val="clear" w:color="auto" w:fill="FFFFFF"/>
      <w:spacing w:line="320" w:lineRule="atLeast"/>
      <w:ind w:firstLine="284"/>
      <w:jc w:val="both"/>
    </w:pPr>
    <w:rPr>
      <w:color w:val="000000"/>
    </w:rPr>
  </w:style>
  <w:style w:type="paragraph" w:customStyle="1" w:styleId="small">
    <w:name w:val="small"/>
    <w:basedOn w:val="ab"/>
    <w:rPr>
      <w:rFonts w:ascii="FreeSetCTT" w:hAnsi="FreeSetCTT" w:cs="FreeSetCTT"/>
      <w:color w:val="808080"/>
    </w:rPr>
  </w:style>
  <w:style w:type="paragraph" w:customStyle="1" w:styleId="answer1">
    <w:name w:val="answer1"/>
    <w:basedOn w:val="ab"/>
    <w:pPr>
      <w:spacing w:after="240"/>
    </w:pPr>
  </w:style>
  <w:style w:type="paragraph" w:customStyle="1" w:styleId="pagenum">
    <w:name w:val="pagenum"/>
    <w:basedOn w:val="ab"/>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b"/>
    <w:pPr>
      <w:spacing w:before="180"/>
      <w:ind w:firstLine="432"/>
      <w:jc w:val="both"/>
    </w:pPr>
  </w:style>
  <w:style w:type="paragraph" w:customStyle="1" w:styleId="1111">
    <w:name w:val="Заголовок 111"/>
    <w:basedOn w:val="ab"/>
    <w:rPr>
      <w:b/>
      <w:bCs/>
      <w:color w:val="02125F"/>
      <w:kern w:val="1"/>
      <w:sz w:val="21"/>
      <w:szCs w:val="21"/>
    </w:rPr>
  </w:style>
  <w:style w:type="paragraph" w:customStyle="1" w:styleId="3111">
    <w:name w:val="Заголовок 311"/>
    <w:basedOn w:val="ab"/>
    <w:rPr>
      <w:rFonts w:ascii="Helvetica" w:hAnsi="Helvetica" w:cs="Helvetica"/>
      <w:b/>
      <w:bCs/>
      <w:color w:val="02125F"/>
      <w:sz w:val="18"/>
      <w:szCs w:val="18"/>
    </w:rPr>
  </w:style>
  <w:style w:type="paragraph" w:styleId="z-1">
    <w:name w:val="HTML Top of Form"/>
    <w:basedOn w:val="ab"/>
    <w:next w:val="ab"/>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b"/>
    <w:pPr>
      <w:spacing w:before="280" w:after="280"/>
      <w:jc w:val="both"/>
    </w:pPr>
    <w:rPr>
      <w:rFonts w:ascii="OpenSymbol" w:hAnsi="OpenSymbol" w:cs="OpenSymbol"/>
      <w:b/>
      <w:bCs/>
      <w:i/>
      <w:iCs/>
      <w:color w:val="000000"/>
      <w:sz w:val="18"/>
      <w:szCs w:val="18"/>
    </w:rPr>
  </w:style>
  <w:style w:type="paragraph" w:customStyle="1" w:styleId="11e">
    <w:name w:val="Название11"/>
    <w:basedOn w:val="ab"/>
    <w:pPr>
      <w:suppressLineNumbers/>
      <w:spacing w:before="120" w:after="120"/>
    </w:pPr>
    <w:rPr>
      <w:rFonts w:cs="Helvetica"/>
      <w:i/>
      <w:iCs/>
    </w:rPr>
  </w:style>
  <w:style w:type="paragraph" w:customStyle="1" w:styleId="1ffff9">
    <w:name w:val="Указатель1"/>
    <w:basedOn w:val="ab"/>
    <w:pPr>
      <w:suppressLineNumbers/>
    </w:pPr>
    <w:rPr>
      <w:rFonts w:cs="Helvetica"/>
    </w:rPr>
  </w:style>
  <w:style w:type="paragraph" w:customStyle="1" w:styleId="afffffffffffff9">
    <w:name w:val="Содержимое врезки"/>
    <w:basedOn w:val="afffffff6"/>
    <w:rPr>
      <w:sz w:val="24"/>
    </w:rPr>
  </w:style>
  <w:style w:type="paragraph" w:customStyle="1" w:styleId="H2">
    <w:name w:val="H2"/>
    <w:basedOn w:val="ab"/>
    <w:next w:val="ab"/>
    <w:pPr>
      <w:keepNext/>
      <w:spacing w:before="100" w:after="100"/>
    </w:pPr>
    <w:rPr>
      <w:b/>
      <w:sz w:val="36"/>
      <w:szCs w:val="20"/>
      <w:lang w:val="uk-UA"/>
    </w:rPr>
  </w:style>
  <w:style w:type="paragraph" w:customStyle="1" w:styleId="Blockquote">
    <w:name w:val="Blockquote"/>
    <w:basedOn w:val="ab"/>
    <w:pPr>
      <w:spacing w:before="100" w:after="100"/>
      <w:ind w:left="360" w:right="360"/>
    </w:pPr>
    <w:rPr>
      <w:szCs w:val="20"/>
      <w:lang w:val="uk-UA"/>
    </w:rPr>
  </w:style>
  <w:style w:type="paragraph" w:customStyle="1" w:styleId="DefinitionList">
    <w:name w:val="Definition List"/>
    <w:basedOn w:val="ab"/>
    <w:next w:val="ab"/>
    <w:pPr>
      <w:ind w:left="360"/>
    </w:pPr>
    <w:rPr>
      <w:szCs w:val="20"/>
      <w:lang w:val="uk-UA"/>
    </w:rPr>
  </w:style>
  <w:style w:type="paragraph" w:customStyle="1" w:styleId="H3">
    <w:name w:val="H3"/>
    <w:basedOn w:val="ab"/>
    <w:next w:val="ab"/>
    <w:pPr>
      <w:keepNext/>
      <w:spacing w:before="100" w:after="100"/>
    </w:pPr>
    <w:rPr>
      <w:b/>
      <w:sz w:val="28"/>
      <w:szCs w:val="20"/>
      <w:lang w:val="uk-UA"/>
    </w:rPr>
  </w:style>
  <w:style w:type="paragraph" w:customStyle="1" w:styleId="H5">
    <w:name w:val="H5"/>
    <w:basedOn w:val="ab"/>
    <w:next w:val="ab"/>
    <w:pPr>
      <w:keepNext/>
      <w:spacing w:before="100" w:after="100"/>
    </w:pPr>
    <w:rPr>
      <w:b/>
      <w:sz w:val="20"/>
      <w:szCs w:val="20"/>
      <w:lang w:val="uk-UA"/>
    </w:rPr>
  </w:style>
  <w:style w:type="paragraph" w:customStyle="1" w:styleId="H4">
    <w:name w:val="H4"/>
    <w:basedOn w:val="ab"/>
    <w:next w:val="ab"/>
    <w:pPr>
      <w:keepNext/>
      <w:spacing w:before="100" w:after="100"/>
    </w:pPr>
    <w:rPr>
      <w:b/>
      <w:szCs w:val="20"/>
      <w:lang w:val="uk-UA"/>
    </w:rPr>
  </w:style>
  <w:style w:type="paragraph" w:customStyle="1" w:styleId="PP">
    <w:name w:val="Строка PP"/>
    <w:basedOn w:val="a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a">
    <w:name w:val="Адресат"/>
    <w:basedOn w:val="ab"/>
    <w:rPr>
      <w:sz w:val="28"/>
      <w:szCs w:val="20"/>
      <w:lang w:val="uk-UA"/>
    </w:rPr>
  </w:style>
  <w:style w:type="paragraph" w:styleId="2fff6">
    <w:name w:val="index 2"/>
    <w:basedOn w:val="ab"/>
    <w:next w:val="ab"/>
    <w:pPr>
      <w:widowControl w:val="0"/>
      <w:autoSpaceDE w:val="0"/>
      <w:ind w:left="400" w:hanging="200"/>
    </w:pPr>
    <w:rPr>
      <w:sz w:val="18"/>
      <w:szCs w:val="18"/>
    </w:rPr>
  </w:style>
  <w:style w:type="paragraph" w:styleId="3fd">
    <w:name w:val="index 3"/>
    <w:basedOn w:val="ab"/>
    <w:next w:val="ab"/>
    <w:pPr>
      <w:widowControl w:val="0"/>
      <w:autoSpaceDE w:val="0"/>
      <w:ind w:left="600" w:hanging="200"/>
    </w:pPr>
    <w:rPr>
      <w:sz w:val="18"/>
      <w:szCs w:val="18"/>
    </w:rPr>
  </w:style>
  <w:style w:type="paragraph" w:customStyle="1" w:styleId="413">
    <w:name w:val="Указатель 41"/>
    <w:basedOn w:val="ab"/>
    <w:next w:val="ab"/>
    <w:pPr>
      <w:widowControl w:val="0"/>
      <w:autoSpaceDE w:val="0"/>
      <w:ind w:left="800" w:hanging="200"/>
    </w:pPr>
    <w:rPr>
      <w:sz w:val="18"/>
      <w:szCs w:val="18"/>
    </w:rPr>
  </w:style>
  <w:style w:type="paragraph" w:customStyle="1" w:styleId="512">
    <w:name w:val="Указатель 51"/>
    <w:basedOn w:val="ab"/>
    <w:next w:val="ab"/>
    <w:pPr>
      <w:widowControl w:val="0"/>
      <w:autoSpaceDE w:val="0"/>
      <w:ind w:left="1000" w:hanging="200"/>
    </w:pPr>
    <w:rPr>
      <w:sz w:val="18"/>
      <w:szCs w:val="18"/>
    </w:rPr>
  </w:style>
  <w:style w:type="paragraph" w:customStyle="1" w:styleId="611">
    <w:name w:val="Указатель 61"/>
    <w:basedOn w:val="ab"/>
    <w:next w:val="ab"/>
    <w:pPr>
      <w:widowControl w:val="0"/>
      <w:autoSpaceDE w:val="0"/>
      <w:ind w:left="1200" w:hanging="200"/>
    </w:pPr>
    <w:rPr>
      <w:sz w:val="18"/>
      <w:szCs w:val="18"/>
    </w:rPr>
  </w:style>
  <w:style w:type="paragraph" w:customStyle="1" w:styleId="711">
    <w:name w:val="Указатель 71"/>
    <w:basedOn w:val="ab"/>
    <w:next w:val="ab"/>
    <w:pPr>
      <w:widowControl w:val="0"/>
      <w:autoSpaceDE w:val="0"/>
      <w:ind w:left="1400" w:hanging="200"/>
    </w:pPr>
    <w:rPr>
      <w:sz w:val="18"/>
      <w:szCs w:val="18"/>
    </w:rPr>
  </w:style>
  <w:style w:type="paragraph" w:customStyle="1" w:styleId="810">
    <w:name w:val="Указатель 81"/>
    <w:basedOn w:val="ab"/>
    <w:next w:val="ab"/>
    <w:pPr>
      <w:widowControl w:val="0"/>
      <w:autoSpaceDE w:val="0"/>
      <w:ind w:left="1600" w:hanging="200"/>
    </w:pPr>
    <w:rPr>
      <w:sz w:val="18"/>
      <w:szCs w:val="18"/>
    </w:rPr>
  </w:style>
  <w:style w:type="paragraph" w:customStyle="1" w:styleId="910">
    <w:name w:val="Указатель 91"/>
    <w:basedOn w:val="ab"/>
    <w:next w:val="ab"/>
    <w:pPr>
      <w:widowControl w:val="0"/>
      <w:autoSpaceDE w:val="0"/>
      <w:ind w:left="1800" w:hanging="200"/>
    </w:pPr>
    <w:rPr>
      <w:sz w:val="18"/>
      <w:szCs w:val="18"/>
    </w:rPr>
  </w:style>
  <w:style w:type="paragraph" w:styleId="afffffffffffffb">
    <w:name w:val="index heading"/>
    <w:basedOn w:val="ab"/>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b"/>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d"/>
    <w:pPr>
      <w:ind w:firstLine="210"/>
    </w:pPr>
    <w:rPr>
      <w:sz w:val="24"/>
    </w:rPr>
  </w:style>
  <w:style w:type="paragraph" w:customStyle="1" w:styleId="Iauiueaennaoaoey">
    <w:name w:val="Iau?iue aenna?oaoey"/>
    <w:basedOn w:val="ab"/>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b"/>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b"/>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b"/>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b"/>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b"/>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b"/>
    <w:pPr>
      <w:tabs>
        <w:tab w:val="left" w:pos="360"/>
      </w:tabs>
      <w:spacing w:line="360" w:lineRule="auto"/>
      <w:ind w:firstLine="454"/>
      <w:jc w:val="both"/>
    </w:pPr>
    <w:rPr>
      <w:sz w:val="28"/>
      <w:szCs w:val="28"/>
      <w:lang w:val="uk-UA"/>
    </w:rPr>
  </w:style>
  <w:style w:type="paragraph" w:customStyle="1" w:styleId="BookPage0">
    <w:name w:val="BookPage Знак"/>
    <w:basedOn w:val="ab"/>
    <w:pPr>
      <w:widowControl w:val="0"/>
      <w:autoSpaceDE w:val="0"/>
      <w:spacing w:before="210"/>
    </w:pPr>
    <w:rPr>
      <w:rFonts w:ascii="OpenSymbol" w:hAnsi="OpenSymbol" w:cs="OpenSymbol"/>
      <w:b/>
      <w:bCs/>
      <w:color w:val="666699"/>
    </w:rPr>
  </w:style>
  <w:style w:type="paragraph" w:customStyle="1" w:styleId="BookPage1">
    <w:name w:val="BookPage"/>
    <w:basedOn w:val="ab"/>
    <w:pPr>
      <w:widowControl w:val="0"/>
      <w:autoSpaceDE w:val="0"/>
      <w:spacing w:before="210"/>
    </w:pPr>
    <w:rPr>
      <w:rFonts w:ascii="OpenSymbol" w:hAnsi="OpenSymbol" w:cs="OpenSymbol"/>
      <w:b/>
      <w:bCs/>
      <w:color w:val="666699"/>
    </w:rPr>
  </w:style>
  <w:style w:type="paragraph" w:customStyle="1" w:styleId="94">
    <w:name w:val="заголовок 9"/>
    <w:basedOn w:val="ab"/>
    <w:next w:val="ab"/>
    <w:pPr>
      <w:keepNext/>
      <w:autoSpaceDE w:val="0"/>
      <w:spacing w:line="360" w:lineRule="auto"/>
      <w:jc w:val="both"/>
    </w:pPr>
    <w:rPr>
      <w:sz w:val="28"/>
      <w:szCs w:val="28"/>
      <w:lang w:val="uk-UA"/>
    </w:rPr>
  </w:style>
  <w:style w:type="paragraph" w:customStyle="1" w:styleId="a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
    <w:name w:val="текст примечания"/>
    <w:basedOn w:val="ab"/>
    <w:pPr>
      <w:autoSpaceDE w:val="0"/>
    </w:pPr>
    <w:rPr>
      <w:sz w:val="20"/>
      <w:szCs w:val="20"/>
    </w:rPr>
  </w:style>
  <w:style w:type="paragraph" w:customStyle="1" w:styleId="affffffffffffff0">
    <w:name w:val="глава №"/>
    <w:basedOn w:val="ab"/>
    <w:next w:val="ab"/>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1">
    <w:name w:val="заголовок"/>
    <w:basedOn w:val="afffffffff0"/>
    <w:pPr>
      <w:autoSpaceDE w:val="0"/>
      <w:spacing w:after="57" w:line="244" w:lineRule="atLeast"/>
      <w:ind w:firstLine="0"/>
      <w:jc w:val="center"/>
      <w:textAlignment w:val="center"/>
    </w:pPr>
    <w:rPr>
      <w:b/>
      <w:bCs/>
      <w:caps/>
      <w:color w:val="000000"/>
      <w:sz w:val="20"/>
    </w:rPr>
  </w:style>
  <w:style w:type="paragraph" w:customStyle="1" w:styleId="a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2"/>
    <w:next w:val="affffffffffffff2"/>
    <w:pPr>
      <w:keepNext/>
      <w:spacing w:before="240" w:after="60"/>
    </w:pPr>
    <w:rPr>
      <w:rFonts w:ascii="OpenSymbol" w:hAnsi="OpenSymbol" w:cs="OpenSymbol"/>
      <w:b/>
      <w:bCs/>
      <w:kern w:val="1"/>
      <w:lang w:val="uk-UA"/>
    </w:rPr>
  </w:style>
  <w:style w:type="paragraph" w:customStyle="1" w:styleId="Aenao-1">
    <w:name w:val="Aena?o-1"/>
    <w:basedOn w:val="afffffff6"/>
    <w:pPr>
      <w:autoSpaceDE w:val="0"/>
      <w:spacing w:after="0" w:line="360" w:lineRule="auto"/>
      <w:ind w:firstLine="720"/>
      <w:jc w:val="both"/>
    </w:pPr>
    <w:rPr>
      <w:szCs w:val="28"/>
    </w:rPr>
  </w:style>
  <w:style w:type="paragraph" w:customStyle="1" w:styleId="Noeeu1">
    <w:name w:val="Noeeu1"/>
    <w:basedOn w:val="ab"/>
    <w:pPr>
      <w:overflowPunct w:val="0"/>
      <w:autoSpaceDE w:val="0"/>
      <w:spacing w:line="360" w:lineRule="auto"/>
      <w:ind w:firstLine="567"/>
      <w:jc w:val="both"/>
      <w:textAlignment w:val="baseline"/>
    </w:pPr>
    <w:rPr>
      <w:sz w:val="28"/>
      <w:szCs w:val="28"/>
    </w:rPr>
  </w:style>
  <w:style w:type="paragraph" w:customStyle="1" w:styleId="rvps5">
    <w:name w:val="rvps5"/>
    <w:basedOn w:val="ab"/>
    <w:pPr>
      <w:spacing w:before="280" w:after="280"/>
    </w:pPr>
    <w:rPr>
      <w:rFonts w:eastAsia="Impact"/>
    </w:rPr>
  </w:style>
  <w:style w:type="paragraph" w:customStyle="1" w:styleId="1-liter">
    <w:name w:val="1-liter"/>
    <w:basedOn w:val="ab"/>
    <w:pPr>
      <w:numPr>
        <w:numId w:val="13"/>
      </w:numPr>
      <w:spacing w:line="230" w:lineRule="auto"/>
      <w:jc w:val="both"/>
    </w:pPr>
    <w:rPr>
      <w:rFonts w:eastAsia="Impact"/>
      <w:i/>
      <w:iCs/>
      <w:sz w:val="21"/>
      <w:szCs w:val="21"/>
      <w:lang w:val="uk-UA"/>
    </w:rPr>
  </w:style>
  <w:style w:type="paragraph" w:customStyle="1" w:styleId="affffffffffffff3">
    <w:name w:val="Текст_статті"/>
    <w:basedOn w:val="ab"/>
    <w:pPr>
      <w:ind w:firstLine="284"/>
      <w:jc w:val="both"/>
    </w:pPr>
    <w:rPr>
      <w:sz w:val="20"/>
      <w:szCs w:val="20"/>
      <w:lang w:val="uk-UA"/>
    </w:rPr>
  </w:style>
  <w:style w:type="paragraph" w:customStyle="1" w:styleId="WW-20">
    <w:name w:val="WW-Основной текст с отступом 2"/>
    <w:basedOn w:val="ab"/>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b"/>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b"/>
    <w:next w:val="ab"/>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6"/>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b"/>
    <w:pPr>
      <w:spacing w:line="343" w:lineRule="auto"/>
      <w:ind w:firstLine="709"/>
      <w:jc w:val="both"/>
    </w:pPr>
    <w:rPr>
      <w:rFonts w:ascii="Helvetica" w:hAnsi="Helvetica" w:cs="Helvetica"/>
      <w:sz w:val="16"/>
      <w:szCs w:val="16"/>
      <w:lang w:val="uk-UA"/>
    </w:rPr>
  </w:style>
  <w:style w:type="paragraph" w:customStyle="1" w:styleId="1-zbirnyk">
    <w:name w:val="1-zbirnyk"/>
    <w:basedOn w:val="ab"/>
    <w:pPr>
      <w:ind w:firstLine="567"/>
      <w:jc w:val="both"/>
    </w:pPr>
    <w:rPr>
      <w:sz w:val="21"/>
      <w:szCs w:val="20"/>
      <w:lang w:val="uk-UA"/>
    </w:rPr>
  </w:style>
  <w:style w:type="paragraph" w:customStyle="1" w:styleId="pfull">
    <w:name w:val="pfull"/>
    <w:basedOn w:val="ab"/>
    <w:pPr>
      <w:spacing w:before="280" w:after="280"/>
    </w:pPr>
  </w:style>
  <w:style w:type="paragraph" w:customStyle="1" w:styleId="bodytext">
    <w:name w:val="bodytext"/>
    <w:basedOn w:val="ab"/>
    <w:pPr>
      <w:spacing w:after="22"/>
      <w:ind w:firstLine="330"/>
    </w:pPr>
    <w:rPr>
      <w:sz w:val="26"/>
      <w:szCs w:val="26"/>
    </w:rPr>
  </w:style>
  <w:style w:type="paragraph" w:customStyle="1" w:styleId="docheader">
    <w:name w:val="docheader"/>
    <w:basedOn w:val="ab"/>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b"/>
    <w:pPr>
      <w:spacing w:before="280" w:after="280"/>
    </w:pPr>
  </w:style>
  <w:style w:type="paragraph" w:customStyle="1" w:styleId="affffffffffffff4">
    <w:name w:val="текст виноски"/>
    <w:basedOn w:val="afffffff8"/>
    <w:pPr>
      <w:spacing w:line="240" w:lineRule="auto"/>
    </w:pPr>
    <w:rPr>
      <w:sz w:val="20"/>
      <w:szCs w:val="20"/>
    </w:rPr>
  </w:style>
  <w:style w:type="paragraph" w:customStyle="1" w:styleId="0500286">
    <w:name w:val="Стиль Черный Первая строка:  05 см Справа:  002 см Перед:  86..."/>
    <w:basedOn w:val="ab"/>
    <w:pPr>
      <w:widowControl w:val="0"/>
      <w:shd w:val="clear" w:color="auto" w:fill="FFFFFF"/>
      <w:ind w:firstLine="340"/>
      <w:jc w:val="both"/>
    </w:pPr>
    <w:rPr>
      <w:color w:val="000000"/>
      <w:spacing w:val="1"/>
      <w:sz w:val="28"/>
      <w:szCs w:val="20"/>
      <w:lang w:val="en-GB"/>
    </w:rPr>
  </w:style>
  <w:style w:type="paragraph" w:customStyle="1" w:styleId="a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b"/>
    <w:pPr>
      <w:widowControl w:val="0"/>
      <w:autoSpaceDE w:val="0"/>
      <w:spacing w:line="360" w:lineRule="auto"/>
      <w:ind w:firstLine="360"/>
      <w:jc w:val="both"/>
    </w:pPr>
    <w:rPr>
      <w:rFonts w:cs="Helvetica"/>
      <w:sz w:val="28"/>
      <w:szCs w:val="28"/>
    </w:rPr>
  </w:style>
  <w:style w:type="paragraph" w:customStyle="1" w:styleId="affffffffffffff6">
    <w:name w:val="Дисертація"/>
    <w:basedOn w:val="ab"/>
    <w:pPr>
      <w:spacing w:line="360" w:lineRule="auto"/>
      <w:ind w:firstLine="709"/>
      <w:jc w:val="both"/>
    </w:pPr>
    <w:rPr>
      <w:sz w:val="28"/>
      <w:szCs w:val="28"/>
    </w:rPr>
  </w:style>
  <w:style w:type="paragraph" w:customStyle="1" w:styleId="BodyText23">
    <w:name w:val="Body Text 23"/>
    <w:basedOn w:val="ab"/>
    <w:pPr>
      <w:tabs>
        <w:tab w:val="left" w:pos="3630"/>
      </w:tabs>
      <w:autoSpaceDE w:val="0"/>
      <w:spacing w:line="360" w:lineRule="auto"/>
      <w:jc w:val="both"/>
    </w:pPr>
  </w:style>
  <w:style w:type="paragraph" w:customStyle="1" w:styleId="BodyText22">
    <w:name w:val="Body Text 22"/>
    <w:basedOn w:val="ab"/>
    <w:pPr>
      <w:autoSpaceDE w:val="0"/>
      <w:spacing w:line="360" w:lineRule="auto"/>
      <w:ind w:firstLine="567"/>
      <w:jc w:val="both"/>
    </w:pPr>
    <w:rPr>
      <w:sz w:val="28"/>
      <w:szCs w:val="28"/>
    </w:rPr>
  </w:style>
  <w:style w:type="paragraph" w:customStyle="1" w:styleId="affffffffffffff7">
    <w:name w:val="????? ??????"/>
    <w:basedOn w:val="ab"/>
    <w:pPr>
      <w:widowControl w:val="0"/>
      <w:autoSpaceDE w:val="0"/>
    </w:pPr>
    <w:rPr>
      <w:sz w:val="20"/>
      <w:szCs w:val="20"/>
    </w:rPr>
  </w:style>
  <w:style w:type="paragraph" w:customStyle="1" w:styleId="60">
    <w:name w:val="Нумерованный список 6"/>
    <w:basedOn w:val="ab"/>
    <w:pPr>
      <w:numPr>
        <w:numId w:val="18"/>
      </w:numPr>
      <w:spacing w:line="192" w:lineRule="auto"/>
    </w:pPr>
  </w:style>
  <w:style w:type="paragraph" w:customStyle="1" w:styleId="outdent">
    <w:name w:val="outdent"/>
    <w:basedOn w:val="ab"/>
    <w:pPr>
      <w:spacing w:after="240"/>
      <w:ind w:left="480" w:right="240" w:hanging="240"/>
    </w:pPr>
  </w:style>
  <w:style w:type="paragraph" w:customStyle="1" w:styleId="firstpara">
    <w:name w:val="firstpara"/>
    <w:basedOn w:val="ab"/>
  </w:style>
  <w:style w:type="paragraph" w:customStyle="1" w:styleId="medium-normal1">
    <w:name w:val="medium-normal1"/>
    <w:basedOn w:val="ab"/>
    <w:pPr>
      <w:spacing w:before="280" w:after="280"/>
    </w:pPr>
    <w:rPr>
      <w:lang w:val="uk-UA"/>
    </w:rPr>
  </w:style>
  <w:style w:type="paragraph" w:customStyle="1" w:styleId="rvps6">
    <w:name w:val="rvps6"/>
    <w:basedOn w:val="ab"/>
    <w:pPr>
      <w:spacing w:before="280" w:after="280"/>
    </w:pPr>
  </w:style>
  <w:style w:type="paragraph" w:customStyle="1" w:styleId="Iniiaiieoaeno">
    <w:name w:val="Iniiaiie oaeno"/>
    <w:basedOn w:val="ab"/>
    <w:pPr>
      <w:spacing w:after="120"/>
    </w:pPr>
    <w:rPr>
      <w:sz w:val="20"/>
      <w:szCs w:val="20"/>
    </w:rPr>
  </w:style>
  <w:style w:type="paragraph" w:customStyle="1" w:styleId="censm">
    <w:name w:val="censm"/>
    <w:basedOn w:val="ab"/>
    <w:pPr>
      <w:spacing w:before="280" w:after="280"/>
    </w:pPr>
  </w:style>
  <w:style w:type="paragraph" w:customStyle="1" w:styleId="sm">
    <w:name w:val="sm"/>
    <w:basedOn w:val="ab"/>
    <w:pPr>
      <w:spacing w:before="280" w:after="280"/>
    </w:pPr>
    <w:rPr>
      <w:rFonts w:ascii="OpenSymbol" w:hAnsi="OpenSymbol" w:cs="OpenSymbol"/>
      <w:sz w:val="22"/>
      <w:szCs w:val="22"/>
    </w:rPr>
  </w:style>
  <w:style w:type="paragraph" w:customStyle="1" w:styleId="author0">
    <w:name w:val="author"/>
    <w:basedOn w:val="ab"/>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b"/>
    <w:pPr>
      <w:spacing w:before="120" w:after="120" w:line="360" w:lineRule="atLeast"/>
      <w:ind w:left="115" w:right="115"/>
      <w:jc w:val="both"/>
    </w:pPr>
    <w:rPr>
      <w:rFonts w:ascii="OpenSymbol" w:hAnsi="OpenSymbol" w:cs="OpenSymbol"/>
      <w:color w:val="000000"/>
    </w:rPr>
  </w:style>
  <w:style w:type="paragraph" w:customStyle="1" w:styleId="avtor0">
    <w:name w:val="avtor"/>
    <w:basedOn w:val="ab"/>
    <w:pPr>
      <w:spacing w:before="280" w:after="280"/>
    </w:pPr>
  </w:style>
  <w:style w:type="paragraph" w:customStyle="1" w:styleId="affffffffffffff8">
    <w:name w:val="Звезды"/>
    <w:basedOn w:val="ab"/>
    <w:next w:val="ab"/>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6"/>
    <w:pPr>
      <w:widowControl w:val="0"/>
      <w:spacing w:before="120" w:after="0" w:line="360" w:lineRule="auto"/>
      <w:ind w:firstLine="1134"/>
      <w:jc w:val="both"/>
    </w:pPr>
    <w:rPr>
      <w:szCs w:val="20"/>
    </w:rPr>
  </w:style>
  <w:style w:type="paragraph" w:customStyle="1" w:styleId="3f3f3f">
    <w:name w:val="Ч3fи3fп3f"/>
    <w:basedOn w:val="ab"/>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b"/>
    <w:pPr>
      <w:widowControl w:val="0"/>
      <w:spacing w:after="120" w:line="480" w:lineRule="auto"/>
    </w:pPr>
  </w:style>
  <w:style w:type="paragraph" w:customStyle="1" w:styleId="3f3f3f3f3f3f">
    <w:name w:val="М3fо3fй3f у3fк3fр3f"/>
    <w:basedOn w:val="ab"/>
    <w:pPr>
      <w:widowControl w:val="0"/>
      <w:ind w:firstLine="567"/>
      <w:jc w:val="both"/>
    </w:pPr>
    <w:rPr>
      <w:sz w:val="28"/>
      <w:szCs w:val="28"/>
      <w:lang w:val="uk-UA"/>
    </w:rPr>
  </w:style>
  <w:style w:type="paragraph" w:customStyle="1" w:styleId="affffffffffffff9">
    <w:name w:val="Мой укр"/>
    <w:basedOn w:val="ab"/>
    <w:pPr>
      <w:widowControl w:val="0"/>
      <w:ind w:firstLine="567"/>
      <w:jc w:val="both"/>
    </w:pPr>
    <w:rPr>
      <w:sz w:val="28"/>
      <w:szCs w:val="28"/>
      <w:lang w:val="uk-UA"/>
    </w:rPr>
  </w:style>
  <w:style w:type="paragraph" w:customStyle="1" w:styleId="11">
    <w:name w:val="11"/>
    <w:basedOn w:val="ab"/>
    <w:pPr>
      <w:numPr>
        <w:numId w:val="15"/>
      </w:numPr>
      <w:jc w:val="both"/>
    </w:pPr>
    <w:rPr>
      <w:sz w:val="28"/>
      <w:szCs w:val="28"/>
      <w:lang w:val="uk-UA"/>
    </w:rPr>
  </w:style>
  <w:style w:type="paragraph" w:customStyle="1" w:styleId="affffffffffffffa">
    <w:name w:val="Название.Название схем"/>
    <w:basedOn w:val="ab"/>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b"/>
    <w:next w:val="ab"/>
    <w:pPr>
      <w:keepNext/>
      <w:autoSpaceDE w:val="0"/>
      <w:jc w:val="right"/>
    </w:pPr>
    <w:rPr>
      <w:b/>
      <w:bCs/>
      <w:sz w:val="32"/>
      <w:szCs w:val="32"/>
      <w:lang w:val="uk-UA"/>
    </w:rPr>
  </w:style>
  <w:style w:type="paragraph" w:customStyle="1" w:styleId="affffffffffffffb">
    <w:name w:val="а"/>
    <w:basedOn w:val="ab"/>
    <w:pPr>
      <w:autoSpaceDE w:val="0"/>
      <w:ind w:firstLine="720"/>
      <w:jc w:val="both"/>
    </w:pPr>
    <w:rPr>
      <w:sz w:val="28"/>
      <w:szCs w:val="28"/>
      <w:lang w:val="uk-UA"/>
    </w:rPr>
  </w:style>
  <w:style w:type="paragraph" w:customStyle="1" w:styleId="68">
    <w:name w:val="заголовок 6"/>
    <w:basedOn w:val="ab"/>
    <w:next w:val="ab"/>
    <w:pPr>
      <w:keepNext/>
      <w:autoSpaceDE w:val="0"/>
      <w:spacing w:line="288" w:lineRule="auto"/>
      <w:jc w:val="center"/>
    </w:pPr>
    <w:rPr>
      <w:sz w:val="26"/>
      <w:szCs w:val="26"/>
      <w:lang w:val="en-US"/>
    </w:rPr>
  </w:style>
  <w:style w:type="paragraph" w:customStyle="1" w:styleId="affffffffffffffc">
    <w:name w:val="рабочий"/>
    <w:basedOn w:val="ab"/>
    <w:pPr>
      <w:spacing w:line="360" w:lineRule="auto"/>
      <w:ind w:right="-284" w:firstLine="709"/>
      <w:jc w:val="both"/>
    </w:pPr>
    <w:rPr>
      <w:sz w:val="28"/>
      <w:szCs w:val="20"/>
    </w:rPr>
  </w:style>
  <w:style w:type="paragraph" w:customStyle="1" w:styleId="1ffffe">
    <w:name w:val="Продолжение списка1"/>
    <w:basedOn w:val="ab"/>
    <w:pPr>
      <w:spacing w:after="120"/>
      <w:ind w:left="283"/>
    </w:pPr>
  </w:style>
  <w:style w:type="paragraph" w:customStyle="1" w:styleId="cnfheader">
    <w:name w:val="cnfheader"/>
    <w:basedOn w:val="ab"/>
    <w:pPr>
      <w:spacing w:before="280" w:after="280"/>
    </w:pPr>
    <w:rPr>
      <w:rFonts w:ascii="OpenSymbol" w:hAnsi="OpenSymbol" w:cs="OpenSymbol"/>
      <w:b/>
      <w:bCs/>
      <w:caps/>
      <w:sz w:val="20"/>
      <w:szCs w:val="20"/>
    </w:rPr>
  </w:style>
  <w:style w:type="paragraph" w:customStyle="1" w:styleId="titul">
    <w:name w:val="titul"/>
    <w:basedOn w:val="ab"/>
    <w:pPr>
      <w:spacing w:before="280" w:after="280"/>
      <w:jc w:val="center"/>
    </w:pPr>
    <w:rPr>
      <w:b/>
      <w:bCs/>
      <w:color w:val="333333"/>
      <w:sz w:val="14"/>
      <w:szCs w:val="14"/>
    </w:rPr>
  </w:style>
  <w:style w:type="paragraph" w:customStyle="1" w:styleId="sources">
    <w:name w:val="sources"/>
    <w:basedOn w:val="ab"/>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d">
    <w:name w:val="Âåðõíèé êîëîíòèòóë"/>
    <w:basedOn w:val="ab"/>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b"/>
    <w:next w:val="ab"/>
    <w:pPr>
      <w:keepNext/>
      <w:autoSpaceDE w:val="0"/>
      <w:jc w:val="center"/>
    </w:pPr>
    <w:rPr>
      <w:b/>
      <w:bCs/>
      <w:sz w:val="20"/>
      <w:szCs w:val="20"/>
      <w:lang w:val="uk-UA"/>
    </w:rPr>
  </w:style>
  <w:style w:type="paragraph" w:customStyle="1" w:styleId="d22">
    <w:name w:val="сdовной текст2 2"/>
    <w:basedOn w:val="ab"/>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e">
    <w:name w:val="абзац"/>
    <w:basedOn w:val="ab"/>
    <w:pPr>
      <w:spacing w:line="360" w:lineRule="auto"/>
      <w:jc w:val="both"/>
    </w:pPr>
    <w:rPr>
      <w:b/>
      <w:sz w:val="28"/>
      <w:szCs w:val="20"/>
    </w:rPr>
  </w:style>
  <w:style w:type="paragraph" w:customStyle="1" w:styleId="pt">
    <w:name w:val="pt"/>
    <w:basedOn w:val="ab"/>
    <w:pPr>
      <w:spacing w:before="280" w:after="280"/>
      <w:ind w:left="443" w:right="443" w:firstLine="400"/>
      <w:jc w:val="both"/>
    </w:pPr>
  </w:style>
  <w:style w:type="paragraph" w:customStyle="1" w:styleId="ht">
    <w:name w:val="ht"/>
    <w:basedOn w:val="ab"/>
    <w:pPr>
      <w:spacing w:before="280" w:after="280"/>
      <w:ind w:left="443" w:right="443"/>
      <w:jc w:val="center"/>
    </w:pPr>
    <w:rPr>
      <w:sz w:val="27"/>
      <w:szCs w:val="27"/>
    </w:rPr>
  </w:style>
  <w:style w:type="paragraph" w:customStyle="1" w:styleId="afffffffffffffff">
    <w:name w:val="Книги"/>
    <w:basedOn w:val="ab"/>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1">
    <w:name w:val="Прощание1"/>
    <w:basedOn w:val="ab"/>
    <w:pPr>
      <w:ind w:left="4252"/>
    </w:pPr>
    <w:rPr>
      <w:lang w:val="pl-PL"/>
    </w:rPr>
  </w:style>
  <w:style w:type="paragraph" w:customStyle="1" w:styleId="rvps17">
    <w:name w:val="rvps17"/>
    <w:basedOn w:val="ab"/>
    <w:pPr>
      <w:spacing w:before="280" w:after="280"/>
    </w:pPr>
  </w:style>
  <w:style w:type="paragraph" w:customStyle="1" w:styleId="rvps14">
    <w:name w:val="rvps14"/>
    <w:basedOn w:val="ab"/>
    <w:pPr>
      <w:spacing w:before="280" w:after="280"/>
    </w:pPr>
  </w:style>
  <w:style w:type="paragraph" w:customStyle="1" w:styleId="afffffffffffffff0">
    <w:name w:val="без абзаца"/>
    <w:basedOn w:val="ab"/>
    <w:pPr>
      <w:jc w:val="center"/>
    </w:pPr>
    <w:rPr>
      <w:rFonts w:eastAsia="IzhTitl"/>
      <w:sz w:val="28"/>
      <w:szCs w:val="20"/>
      <w:lang w:val="uk-UA"/>
    </w:rPr>
  </w:style>
  <w:style w:type="paragraph" w:customStyle="1" w:styleId="Programmline2">
    <w:name w:val="Programmline2"/>
    <w:basedOn w:val="ab"/>
    <w:pPr>
      <w:spacing w:before="40" w:after="40" w:line="360" w:lineRule="auto"/>
      <w:ind w:left="488" w:right="-153" w:hanging="488"/>
      <w:jc w:val="center"/>
    </w:pPr>
    <w:rPr>
      <w:bCs/>
      <w:sz w:val="22"/>
      <w:szCs w:val="20"/>
      <w:lang w:val="en-US"/>
    </w:rPr>
  </w:style>
  <w:style w:type="paragraph" w:customStyle="1" w:styleId="reference2">
    <w:name w:val="reference2"/>
    <w:basedOn w:val="ab"/>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b"/>
    <w:pPr>
      <w:spacing w:line="220" w:lineRule="exact"/>
      <w:ind w:firstLine="187"/>
      <w:jc w:val="both"/>
    </w:pPr>
    <w:rPr>
      <w:rFonts w:ascii="Mangal" w:hAnsi="Mangal" w:cs="Mangal"/>
      <w:sz w:val="18"/>
      <w:szCs w:val="20"/>
      <w:lang w:val="en-US"/>
    </w:rPr>
  </w:style>
  <w:style w:type="paragraph" w:customStyle="1" w:styleId="VAFigureCaption0">
    <w:name w:val="VA_Figure_Caption"/>
    <w:basedOn w:val="ab"/>
    <w:next w:val="ab"/>
    <w:pPr>
      <w:spacing w:before="255" w:after="295" w:line="180" w:lineRule="exact"/>
      <w:jc w:val="both"/>
    </w:pPr>
    <w:rPr>
      <w:rFonts w:ascii="Mangal" w:hAnsi="Mangal" w:cs="Mangal"/>
      <w:sz w:val="16"/>
      <w:szCs w:val="20"/>
      <w:lang w:val="en-US"/>
    </w:rPr>
  </w:style>
  <w:style w:type="paragraph" w:customStyle="1" w:styleId="headersmall">
    <w:name w:val="headersmall"/>
    <w:basedOn w:val="ab"/>
    <w:pPr>
      <w:spacing w:before="280" w:after="280"/>
    </w:pPr>
  </w:style>
  <w:style w:type="paragraph" w:customStyle="1" w:styleId="TFReferencesSection">
    <w:name w:val="TF_References_Section"/>
    <w:basedOn w:val="ab"/>
    <w:pPr>
      <w:spacing w:line="150" w:lineRule="exact"/>
      <w:ind w:left="346" w:hanging="346"/>
      <w:jc w:val="both"/>
    </w:pPr>
    <w:rPr>
      <w:rFonts w:ascii="Mangal" w:hAnsi="Mangal" w:cs="Mangal"/>
      <w:sz w:val="15"/>
      <w:szCs w:val="20"/>
      <w:lang w:val="en-US"/>
    </w:rPr>
  </w:style>
  <w:style w:type="paragraph" w:customStyle="1" w:styleId="a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b"/>
    <w:pPr>
      <w:jc w:val="center"/>
    </w:pPr>
    <w:rPr>
      <w:sz w:val="28"/>
      <w:szCs w:val="20"/>
      <w:lang w:val="uk-UA"/>
    </w:rPr>
  </w:style>
  <w:style w:type="paragraph" w:customStyle="1" w:styleId="2fff7">
    <w:name w:val="Схема 2"/>
    <w:basedOn w:val="ab"/>
    <w:pPr>
      <w:jc w:val="center"/>
    </w:pPr>
    <w:rPr>
      <w:szCs w:val="20"/>
      <w:lang w:val="uk-UA"/>
    </w:rPr>
  </w:style>
  <w:style w:type="paragraph" w:customStyle="1" w:styleId="afffffffffffffff2">
    <w:name w:val="Титул"/>
    <w:basedOn w:val="ab"/>
    <w:pPr>
      <w:jc w:val="center"/>
    </w:pPr>
    <w:rPr>
      <w:sz w:val="32"/>
      <w:szCs w:val="20"/>
      <w:lang w:val="uk-UA"/>
    </w:rPr>
  </w:style>
  <w:style w:type="paragraph" w:customStyle="1" w:styleId="afffffffffffffff3">
    <w:name w:val="Формула"/>
    <w:basedOn w:val="ab"/>
    <w:pPr>
      <w:tabs>
        <w:tab w:val="left" w:pos="5954"/>
      </w:tabs>
      <w:spacing w:before="80" w:after="80"/>
      <w:ind w:right="851"/>
      <w:jc w:val="right"/>
    </w:pPr>
    <w:rPr>
      <w:sz w:val="28"/>
      <w:szCs w:val="20"/>
      <w:lang w:val="uk-UA"/>
    </w:rPr>
  </w:style>
  <w:style w:type="paragraph" w:customStyle="1" w:styleId="WW-21">
    <w:name w:val="WW-Основной текст 2"/>
    <w:basedOn w:val="ab"/>
    <w:pPr>
      <w:widowControl w:val="0"/>
      <w:spacing w:line="360" w:lineRule="auto"/>
      <w:jc w:val="both"/>
    </w:pPr>
    <w:rPr>
      <w:sz w:val="28"/>
      <w:szCs w:val="28"/>
      <w:lang w:val="uk-UA"/>
    </w:rPr>
  </w:style>
  <w:style w:type="paragraph" w:customStyle="1" w:styleId="1fffff3">
    <w:name w:val="Тема примечания1"/>
    <w:basedOn w:val="2ff3"/>
    <w:next w:val="2ff3"/>
    <w:rPr>
      <w:b/>
      <w:bCs/>
      <w:lang w:val="uk-UA"/>
    </w:rPr>
  </w:style>
  <w:style w:type="paragraph" w:customStyle="1" w:styleId="a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b"/>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b"/>
    <w:pPr>
      <w:widowControl/>
      <w:tabs>
        <w:tab w:val="center" w:pos="4680"/>
        <w:tab w:val="right" w:pos="9360"/>
      </w:tabs>
      <w:suppressAutoHyphens w:val="0"/>
      <w:ind w:left="0" w:right="283" w:firstLine="851"/>
      <w:jc w:val="both"/>
    </w:pPr>
    <w:rPr>
      <w:lang w:val="en-US"/>
    </w:rPr>
  </w:style>
  <w:style w:type="paragraph" w:customStyle="1" w:styleId="afffffffffffffff5">
    <w:name w:val="Таблица знак"/>
    <w:basedOn w:val="ab"/>
    <w:pPr>
      <w:jc w:val="center"/>
    </w:pPr>
    <w:rPr>
      <w:sz w:val="26"/>
      <w:szCs w:val="26"/>
    </w:rPr>
  </w:style>
  <w:style w:type="paragraph" w:customStyle="1" w:styleId="afffffffffffffff6">
    <w:name w:val="Ссылка"/>
    <w:basedOn w:val="ab"/>
    <w:pPr>
      <w:spacing w:line="360" w:lineRule="auto"/>
      <w:ind w:firstLine="709"/>
      <w:jc w:val="both"/>
    </w:pPr>
  </w:style>
  <w:style w:type="paragraph" w:customStyle="1" w:styleId="afffffffffffffff7">
    <w:name w:val="Рисунок Знак"/>
    <w:basedOn w:val="ab"/>
    <w:pPr>
      <w:spacing w:after="240"/>
      <w:jc w:val="center"/>
    </w:pPr>
  </w:style>
  <w:style w:type="paragraph" w:customStyle="1" w:styleId="afffffffffffffff8">
    <w:name w:val="Рисунок"/>
    <w:basedOn w:val="ab"/>
    <w:pPr>
      <w:spacing w:after="120"/>
      <w:ind w:firstLine="709"/>
      <w:jc w:val="both"/>
    </w:pPr>
  </w:style>
  <w:style w:type="paragraph" w:customStyle="1" w:styleId="afffffffffffffff9">
    <w:name w:val="Таблица центр"/>
    <w:next w:val="affffffffff0"/>
    <w:pPr>
      <w:suppressAutoHyphens/>
      <w:spacing w:after="120"/>
      <w:jc w:val="center"/>
    </w:pPr>
    <w:rPr>
      <w:rFonts w:ascii="Garamond" w:eastAsia="Garamond" w:hAnsi="Garamond" w:cs="Garamond"/>
      <w:sz w:val="28"/>
      <w:lang w:eastAsia="ar-SA"/>
    </w:rPr>
  </w:style>
  <w:style w:type="paragraph" w:customStyle="1" w:styleId="afffffffffffffffa">
    <w:name w:val="Таблица назв"/>
    <w:next w:val="afffffffffffffff9"/>
    <w:pPr>
      <w:suppressAutoHyphens/>
      <w:jc w:val="right"/>
    </w:pPr>
    <w:rPr>
      <w:rFonts w:ascii="Garamond" w:eastAsia="Garamond" w:hAnsi="Garamond" w:cs="Garamond"/>
      <w:sz w:val="28"/>
      <w:szCs w:val="24"/>
      <w:lang w:eastAsia="ar-SA"/>
    </w:rPr>
  </w:style>
  <w:style w:type="paragraph" w:customStyle="1" w:styleId="afffffffffffffffb">
    <w:name w:val="Стиль Таблица"/>
    <w:basedOn w:val="ab"/>
    <w:next w:val="ab"/>
    <w:pPr>
      <w:ind w:left="3240"/>
      <w:jc w:val="right"/>
    </w:pPr>
    <w:rPr>
      <w:sz w:val="28"/>
      <w:szCs w:val="20"/>
    </w:rPr>
  </w:style>
  <w:style w:type="paragraph" w:customStyle="1" w:styleId="a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7"/>
    <w:pPr>
      <w:spacing w:after="0"/>
    </w:pPr>
    <w:rPr>
      <w:sz w:val="26"/>
    </w:rPr>
  </w:style>
  <w:style w:type="paragraph" w:customStyle="1" w:styleId="1310">
    <w:name w:val="Стиль Рисунок Знак + 13 пт1"/>
    <w:basedOn w:val="a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b"/>
    <w:pPr>
      <w:spacing w:line="360" w:lineRule="auto"/>
      <w:ind w:firstLine="709"/>
      <w:jc w:val="both"/>
    </w:pPr>
    <w:rPr>
      <w:sz w:val="28"/>
      <w:szCs w:val="28"/>
      <w:lang w:val="uk-UA"/>
    </w:rPr>
  </w:style>
  <w:style w:type="paragraph" w:customStyle="1" w:styleId="2fff8">
    <w:name w:val="оглавление 2"/>
    <w:basedOn w:val="ab"/>
    <w:next w:val="ab"/>
    <w:pPr>
      <w:ind w:left="200"/>
    </w:pPr>
    <w:rPr>
      <w:sz w:val="20"/>
      <w:szCs w:val="20"/>
    </w:rPr>
  </w:style>
  <w:style w:type="paragraph" w:customStyle="1" w:styleId="1fffff4">
    <w:name w:val="оглавление 1"/>
    <w:basedOn w:val="ab"/>
    <w:next w:val="ab"/>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b"/>
    <w:next w:val="ab"/>
    <w:pPr>
      <w:ind w:left="400"/>
    </w:pPr>
    <w:rPr>
      <w:sz w:val="20"/>
      <w:szCs w:val="20"/>
    </w:rPr>
  </w:style>
  <w:style w:type="paragraph" w:customStyle="1" w:styleId="afffffffffffffffd">
    <w:name w:val="&quot;він"/>
    <w:basedOn w:val="ab"/>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b"/>
    <w:next w:val="ab"/>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b"/>
    <w:pPr>
      <w:spacing w:line="384" w:lineRule="auto"/>
      <w:ind w:firstLine="709"/>
      <w:jc w:val="both"/>
    </w:pPr>
    <w:rPr>
      <w:sz w:val="28"/>
      <w:szCs w:val="20"/>
      <w:lang w:val="en-US"/>
    </w:rPr>
  </w:style>
  <w:style w:type="paragraph" w:customStyle="1" w:styleId="D">
    <w:name w:val="D БезОтступа"/>
    <w:basedOn w:val="ab"/>
    <w:pPr>
      <w:spacing w:line="384" w:lineRule="auto"/>
      <w:jc w:val="both"/>
    </w:pPr>
    <w:rPr>
      <w:sz w:val="28"/>
      <w:szCs w:val="20"/>
      <w:lang w:val="en-US"/>
    </w:rPr>
  </w:style>
  <w:style w:type="paragraph" w:customStyle="1" w:styleId="f">
    <w:name w:val="f"/>
    <w:basedOn w:val="ab"/>
    <w:pPr>
      <w:autoSpaceDE w:val="0"/>
      <w:spacing w:before="100" w:after="100"/>
    </w:pPr>
    <w:rPr>
      <w:rFonts w:ascii="MS Reference Specialty" w:hAnsi="MS Reference Specialty" w:cs="MS Reference Specialty"/>
      <w:sz w:val="18"/>
      <w:szCs w:val="18"/>
    </w:rPr>
  </w:style>
  <w:style w:type="paragraph" w:customStyle="1" w:styleId="a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b"/>
    <w:next w:val="ab"/>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b"/>
    <w:pPr>
      <w:autoSpaceDE w:val="0"/>
      <w:spacing w:line="360" w:lineRule="auto"/>
    </w:pPr>
    <w:rPr>
      <w:sz w:val="28"/>
      <w:szCs w:val="28"/>
    </w:rPr>
  </w:style>
  <w:style w:type="paragraph" w:customStyle="1" w:styleId="affffffffffffffff0">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1">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b"/>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2">
    <w:name w:val="Revision"/>
    <w:pPr>
      <w:suppressAutoHyphens/>
    </w:pPr>
    <w:rPr>
      <w:rFonts w:ascii="IzhTitl" w:eastAsia="IzhTitl" w:hAnsi="IzhTitl" w:cs="IzhTitl"/>
      <w:sz w:val="22"/>
      <w:szCs w:val="22"/>
      <w:lang w:eastAsia="ar-SA"/>
    </w:rPr>
  </w:style>
  <w:style w:type="paragraph" w:customStyle="1" w:styleId="f10">
    <w:name w:val="лсно$f1т"/>
    <w:basedOn w:val="ab"/>
    <w:pPr>
      <w:widowControl w:val="0"/>
      <w:jc w:val="both"/>
    </w:pPr>
    <w:rPr>
      <w:sz w:val="28"/>
      <w:szCs w:val="20"/>
    </w:rPr>
  </w:style>
  <w:style w:type="paragraph" w:customStyle="1" w:styleId="affffffffffffffff3">
    <w:name w:val="н"/>
    <w:basedOn w:val="ab"/>
    <w:pPr>
      <w:spacing w:line="360" w:lineRule="auto"/>
      <w:ind w:firstLine="284"/>
      <w:jc w:val="both"/>
    </w:pPr>
    <w:rPr>
      <w:sz w:val="28"/>
      <w:szCs w:val="20"/>
      <w:lang w:val="uk-UA"/>
    </w:rPr>
  </w:style>
  <w:style w:type="paragraph" w:customStyle="1" w:styleId="1fffff6">
    <w:name w:val="çàãîëîâîê 1"/>
    <w:basedOn w:val="ab"/>
    <w:next w:val="ab"/>
    <w:pPr>
      <w:keepNext/>
      <w:spacing w:line="360" w:lineRule="auto"/>
      <w:jc w:val="both"/>
    </w:pPr>
    <w:rPr>
      <w:sz w:val="28"/>
      <w:szCs w:val="20"/>
      <w:lang w:val="uk-UA"/>
    </w:rPr>
  </w:style>
  <w:style w:type="paragraph" w:customStyle="1" w:styleId="affffffffffffffff4">
    <w:name w:val="Ос"/>
    <w:basedOn w:val="afffffffd"/>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b"/>
    <w:pPr>
      <w:widowControl w:val="0"/>
      <w:numPr>
        <w:numId w:val="35"/>
      </w:numPr>
      <w:jc w:val="both"/>
    </w:pPr>
    <w:rPr>
      <w:rFonts w:ascii="UkrainianPeterburg" w:hAnsi="UkrainianPeterburg" w:cs="UkrainianPeterburg"/>
      <w:sz w:val="19"/>
      <w:szCs w:val="20"/>
    </w:rPr>
  </w:style>
  <w:style w:type="paragraph" w:customStyle="1" w:styleId="affffffffffffffff5">
    <w:name w:val="Пример"/>
    <w:basedOn w:val="ab"/>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6">
    <w:name w:val="Итоговая информация"/>
    <w:basedOn w:val="ab"/>
    <w:pPr>
      <w:tabs>
        <w:tab w:val="left" w:pos="1134"/>
        <w:tab w:val="right" w:pos="9072"/>
      </w:tabs>
      <w:spacing w:line="360" w:lineRule="auto"/>
      <w:jc w:val="both"/>
    </w:pPr>
    <w:rPr>
      <w:sz w:val="28"/>
      <w:szCs w:val="20"/>
      <w:lang w:val="en-US"/>
    </w:rPr>
  </w:style>
  <w:style w:type="paragraph" w:customStyle="1" w:styleId="affffffffffffffff7">
    <w:name w:val="Подпись к рисунку"/>
    <w:basedOn w:val="ab"/>
    <w:pPr>
      <w:keepLines/>
      <w:spacing w:after="360" w:line="360" w:lineRule="auto"/>
      <w:jc w:val="center"/>
    </w:pPr>
    <w:rPr>
      <w:szCs w:val="20"/>
    </w:rPr>
  </w:style>
  <w:style w:type="paragraph" w:customStyle="1" w:styleId="affffffffffffffff8">
    <w:name w:val="Подпись к таблице"/>
    <w:basedOn w:val="ab"/>
    <w:link w:val="affffffffffffffff9"/>
    <w:pPr>
      <w:spacing w:line="360" w:lineRule="auto"/>
      <w:jc w:val="right"/>
    </w:pPr>
    <w:rPr>
      <w:sz w:val="28"/>
      <w:szCs w:val="20"/>
    </w:rPr>
  </w:style>
  <w:style w:type="paragraph" w:customStyle="1" w:styleId="affffffffffffffffa">
    <w:name w:val="Экспликация"/>
    <w:basedOn w:val="ab"/>
    <w:next w:val="ab"/>
    <w:pPr>
      <w:tabs>
        <w:tab w:val="left" w:pos="1276"/>
      </w:tabs>
      <w:spacing w:line="360" w:lineRule="auto"/>
      <w:ind w:left="907"/>
      <w:jc w:val="both"/>
    </w:pPr>
    <w:rPr>
      <w:sz w:val="20"/>
      <w:szCs w:val="20"/>
      <w:lang w:val="en-US"/>
    </w:rPr>
  </w:style>
  <w:style w:type="paragraph" w:customStyle="1" w:styleId="aaieiaie1">
    <w:name w:val="aaieiaie 1"/>
    <w:basedOn w:val="ab"/>
    <w:next w:val="ab"/>
    <w:pPr>
      <w:keepNext/>
      <w:jc w:val="center"/>
    </w:pPr>
    <w:rPr>
      <w:szCs w:val="20"/>
      <w:lang w:val="uk-UA"/>
    </w:rPr>
  </w:style>
  <w:style w:type="paragraph" w:customStyle="1" w:styleId="rvps1">
    <w:name w:val="rvps1"/>
    <w:basedOn w:val="ab"/>
    <w:pPr>
      <w:jc w:val="center"/>
    </w:pPr>
  </w:style>
  <w:style w:type="paragraph" w:customStyle="1" w:styleId="rvps2">
    <w:name w:val="rvps2"/>
    <w:basedOn w:val="ab"/>
    <w:pPr>
      <w:keepNext/>
      <w:jc w:val="right"/>
    </w:pPr>
  </w:style>
  <w:style w:type="paragraph" w:customStyle="1" w:styleId="rvps3">
    <w:name w:val="rvps3"/>
    <w:basedOn w:val="ab"/>
    <w:pPr>
      <w:ind w:left="2880" w:hanging="2880"/>
    </w:pPr>
  </w:style>
  <w:style w:type="paragraph" w:customStyle="1" w:styleId="rvps4">
    <w:name w:val="rvps4"/>
    <w:basedOn w:val="ab"/>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b"/>
    <w:pPr>
      <w:spacing w:before="280" w:after="280"/>
    </w:pPr>
  </w:style>
  <w:style w:type="paragraph" w:customStyle="1" w:styleId="affffffffffffffffb">
    <w:name w:val="Обычн_основн"/>
    <w:basedOn w:val="ab"/>
    <w:pPr>
      <w:spacing w:line="360" w:lineRule="auto"/>
      <w:ind w:firstLine="539"/>
      <w:jc w:val="both"/>
    </w:pPr>
    <w:rPr>
      <w:sz w:val="28"/>
      <w:szCs w:val="20"/>
      <w:lang w:val="uk-UA"/>
    </w:rPr>
  </w:style>
  <w:style w:type="paragraph" w:customStyle="1" w:styleId="auto">
    <w:name w:val="auto"/>
    <w:basedOn w:val="ab"/>
    <w:pPr>
      <w:spacing w:line="312" w:lineRule="atLeast"/>
    </w:pPr>
    <w:rPr>
      <w:rFonts w:ascii="MS Reference Specialty" w:hAnsi="MS Reference Specialty" w:cs="MS Reference Specialty"/>
    </w:rPr>
  </w:style>
  <w:style w:type="paragraph" w:customStyle="1" w:styleId="rvps23">
    <w:name w:val="rvps23"/>
    <w:basedOn w:val="ab"/>
    <w:pPr>
      <w:ind w:firstLine="720"/>
      <w:jc w:val="both"/>
    </w:pPr>
    <w:rPr>
      <w:lang w:val="uk-UA"/>
    </w:rPr>
  </w:style>
  <w:style w:type="paragraph" w:customStyle="1" w:styleId="wwwstas">
    <w:name w:val="wwwstas"/>
    <w:basedOn w:val="ab"/>
    <w:pPr>
      <w:spacing w:before="96" w:after="288"/>
      <w:ind w:left="284" w:right="284"/>
      <w:jc w:val="both"/>
    </w:pPr>
    <w:rPr>
      <w:lang w:val="uk-UA"/>
    </w:rPr>
  </w:style>
  <w:style w:type="paragraph" w:customStyle="1" w:styleId="affffffffffffffffc">
    <w:name w:val="Стаття"/>
    <w:basedOn w:val="ab"/>
    <w:pPr>
      <w:autoSpaceDE w:val="0"/>
      <w:spacing w:before="120" w:after="120"/>
      <w:ind w:firstLine="720"/>
      <w:jc w:val="both"/>
    </w:pPr>
    <w:rPr>
      <w:sz w:val="28"/>
      <w:szCs w:val="28"/>
      <w:lang w:val="uk-UA"/>
    </w:rPr>
  </w:style>
  <w:style w:type="paragraph" w:customStyle="1" w:styleId="broken">
    <w:name w:val="broken"/>
    <w:basedOn w:val="ab"/>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d">
    <w:name w:val="Òåêñò êîíöåâîé ñíîñêè"/>
    <w:basedOn w:val="ab"/>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b"/>
    <w:pPr>
      <w:widowControl w:val="0"/>
      <w:ind w:firstLine="397"/>
      <w:jc w:val="both"/>
    </w:pPr>
    <w:rPr>
      <w:rFonts w:ascii="UkrainianPeterburg" w:hAnsi="UkrainianPeterburg" w:cs="UkrainianPeterburg"/>
      <w:szCs w:val="20"/>
    </w:rPr>
  </w:style>
  <w:style w:type="paragraph" w:customStyle="1" w:styleId="2fffa">
    <w:name w:val="Адрес 2"/>
    <w:basedOn w:val="ab"/>
    <w:pPr>
      <w:spacing w:line="200" w:lineRule="atLeast"/>
    </w:pPr>
    <w:rPr>
      <w:sz w:val="16"/>
      <w:szCs w:val="20"/>
    </w:rPr>
  </w:style>
  <w:style w:type="paragraph" w:customStyle="1" w:styleId="affffffffffffffffe">
    <w:name w:val="Підзаголовок"/>
    <w:basedOn w:val="ab"/>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b"/>
    <w:pPr>
      <w:spacing w:before="280" w:after="280"/>
    </w:pPr>
  </w:style>
  <w:style w:type="paragraph" w:customStyle="1" w:styleId="msonormalbullet2gif">
    <w:name w:val="msonormalbullet2.gif"/>
    <w:basedOn w:val="ab"/>
    <w:pPr>
      <w:spacing w:before="280" w:after="280"/>
    </w:pPr>
    <w:rPr>
      <w:rFonts w:eastAsia="IzhTitl"/>
    </w:rPr>
  </w:style>
  <w:style w:type="paragraph" w:customStyle="1" w:styleId="msonormalbullet3gif">
    <w:name w:val="msonormalbullet3.gif"/>
    <w:basedOn w:val="ab"/>
    <w:pPr>
      <w:spacing w:before="280" w:after="280"/>
    </w:pPr>
    <w:rPr>
      <w:rFonts w:eastAsia="IzhTitl"/>
    </w:rPr>
  </w:style>
  <w:style w:type="paragraph" w:customStyle="1" w:styleId="msobodytextindent2bullet1gif">
    <w:name w:val="msobodytextindent2bullet1.gif"/>
    <w:basedOn w:val="ab"/>
    <w:pPr>
      <w:spacing w:before="280" w:after="280"/>
    </w:pPr>
    <w:rPr>
      <w:rFonts w:eastAsia="IzhTitl"/>
    </w:rPr>
  </w:style>
  <w:style w:type="paragraph" w:customStyle="1" w:styleId="msobodytextindent2bullet2gif">
    <w:name w:val="msobodytextindent2bullet2.gif"/>
    <w:basedOn w:val="ab"/>
    <w:pPr>
      <w:spacing w:before="280" w:after="280"/>
    </w:pPr>
    <w:rPr>
      <w:rFonts w:eastAsia="IzhTitl"/>
    </w:rPr>
  </w:style>
  <w:style w:type="paragraph" w:customStyle="1" w:styleId="msonormalbullet2gifcxspmiddle">
    <w:name w:val="msonormalbullet2gifcxspmiddle"/>
    <w:basedOn w:val="ab"/>
    <w:pPr>
      <w:spacing w:before="280" w:after="280"/>
    </w:pPr>
    <w:rPr>
      <w:rFonts w:eastAsia="IzhTitl"/>
      <w:szCs w:val="20"/>
    </w:rPr>
  </w:style>
  <w:style w:type="paragraph" w:customStyle="1" w:styleId="msonormalbullet2gifcxsplast">
    <w:name w:val="msonormalbullet2gifcxsplast"/>
    <w:basedOn w:val="ab"/>
    <w:pPr>
      <w:spacing w:before="280" w:after="280"/>
    </w:pPr>
    <w:rPr>
      <w:rFonts w:eastAsia="IzhTitl"/>
      <w:szCs w:val="20"/>
    </w:rPr>
  </w:style>
  <w:style w:type="paragraph" w:customStyle="1" w:styleId="msonormalbullet3gifcxsplast">
    <w:name w:val="msonormalbullet3gifcxsplast"/>
    <w:basedOn w:val="ab"/>
    <w:pPr>
      <w:spacing w:before="280" w:after="280"/>
    </w:pPr>
    <w:rPr>
      <w:rFonts w:eastAsia="IzhTitl"/>
    </w:rPr>
  </w:style>
  <w:style w:type="paragraph" w:customStyle="1" w:styleId="msobodytextindent2bullet2gifcxspmiddle">
    <w:name w:val="msobodytextindent2bullet2gifcxspmiddle"/>
    <w:basedOn w:val="ab"/>
    <w:pPr>
      <w:spacing w:before="280" w:after="280"/>
    </w:pPr>
    <w:rPr>
      <w:rFonts w:eastAsia="IzhTitl"/>
    </w:rPr>
  </w:style>
  <w:style w:type="paragraph" w:customStyle="1" w:styleId="msotitlebullet1gif">
    <w:name w:val="msotitlebullet1.gif"/>
    <w:basedOn w:val="ab"/>
    <w:pPr>
      <w:spacing w:before="280" w:after="280"/>
    </w:pPr>
    <w:rPr>
      <w:rFonts w:eastAsia="IzhTitl"/>
    </w:rPr>
  </w:style>
  <w:style w:type="paragraph" w:customStyle="1" w:styleId="msonormalbullet1gif">
    <w:name w:val="msonormalbullet1.gif"/>
    <w:basedOn w:val="ab"/>
    <w:pPr>
      <w:spacing w:before="280" w:after="280"/>
    </w:pPr>
    <w:rPr>
      <w:rFonts w:eastAsia="IzhTitl"/>
    </w:rPr>
  </w:style>
  <w:style w:type="paragraph" w:customStyle="1" w:styleId="msonormalbullet2gifbullet1gif">
    <w:name w:val="msonormalbullet2gifbullet1.gif"/>
    <w:basedOn w:val="ab"/>
    <w:pPr>
      <w:spacing w:before="280" w:after="280"/>
    </w:pPr>
    <w:rPr>
      <w:rFonts w:eastAsia="IzhTitl"/>
    </w:rPr>
  </w:style>
  <w:style w:type="paragraph" w:customStyle="1" w:styleId="msonormalbullet2gifbullet2gif">
    <w:name w:val="msonormalbullet2gifbullet2.gif"/>
    <w:basedOn w:val="ab"/>
    <w:pPr>
      <w:spacing w:before="280" w:after="280"/>
    </w:pPr>
    <w:rPr>
      <w:rFonts w:eastAsia="IzhTitl"/>
    </w:rPr>
  </w:style>
  <w:style w:type="paragraph" w:customStyle="1" w:styleId="msobodytextindent2bullet3gif">
    <w:name w:val="msobodytextindent2bullet3.gif"/>
    <w:basedOn w:val="ab"/>
    <w:pPr>
      <w:spacing w:before="280" w:after="280"/>
    </w:pPr>
    <w:rPr>
      <w:rFonts w:eastAsia="IzhTitl"/>
    </w:rPr>
  </w:style>
  <w:style w:type="paragraph" w:customStyle="1" w:styleId="msotitlebullet3gif">
    <w:name w:val="msotitlebullet3.gif"/>
    <w:basedOn w:val="ab"/>
    <w:pPr>
      <w:spacing w:before="280" w:after="280"/>
    </w:pPr>
    <w:rPr>
      <w:rFonts w:eastAsia="IzhTitl"/>
    </w:rPr>
  </w:style>
  <w:style w:type="paragraph" w:customStyle="1" w:styleId="nofootspace">
    <w:name w:val="nofootspace"/>
    <w:basedOn w:val="ab"/>
    <w:pPr>
      <w:ind w:firstLine="720"/>
      <w:jc w:val="both"/>
    </w:pPr>
    <w:rPr>
      <w:rFonts w:eastAsia="IzhTitl"/>
      <w:color w:val="000000"/>
    </w:rPr>
  </w:style>
  <w:style w:type="paragraph" w:customStyle="1" w:styleId="msonormalbullet2gifbullet3gif">
    <w:name w:val="msonormalbullet2gifbullet3.gif"/>
    <w:basedOn w:val="ab"/>
    <w:pPr>
      <w:spacing w:before="280" w:after="280"/>
    </w:pPr>
    <w:rPr>
      <w:rFonts w:eastAsia="IzhTitl"/>
    </w:rPr>
  </w:style>
  <w:style w:type="paragraph" w:customStyle="1" w:styleId="msonormalbullet2gifbullet2gifbullet2gif">
    <w:name w:val="msonormalbullet2gifbullet2gifbullet2.gif"/>
    <w:basedOn w:val="ab"/>
    <w:pPr>
      <w:spacing w:before="280" w:after="280"/>
    </w:pPr>
    <w:rPr>
      <w:rFonts w:eastAsia="IzhTitl"/>
    </w:rPr>
  </w:style>
  <w:style w:type="paragraph" w:customStyle="1" w:styleId="msobodytextbullet1gif">
    <w:name w:val="msobodytextbullet1.gif"/>
    <w:basedOn w:val="ab"/>
    <w:pPr>
      <w:spacing w:before="280" w:after="280"/>
    </w:pPr>
    <w:rPr>
      <w:rFonts w:eastAsia="IzhTitl"/>
    </w:rPr>
  </w:style>
  <w:style w:type="paragraph" w:customStyle="1" w:styleId="msobodytextbullet3gif">
    <w:name w:val="msobodytextbullet3.gif"/>
    <w:basedOn w:val="ab"/>
    <w:pPr>
      <w:spacing w:before="280" w:after="280"/>
    </w:pPr>
    <w:rPr>
      <w:rFonts w:eastAsia="IzhTitl"/>
    </w:rPr>
  </w:style>
  <w:style w:type="paragraph" w:customStyle="1" w:styleId="msonormalbullet2gifbullet1gifbullet3gif">
    <w:name w:val="msonormalbullet2gifbullet1gifbullet3.gif"/>
    <w:basedOn w:val="ab"/>
    <w:pPr>
      <w:spacing w:before="280" w:after="280"/>
    </w:pPr>
    <w:rPr>
      <w:rFonts w:eastAsia="IzhTitl"/>
    </w:rPr>
  </w:style>
  <w:style w:type="paragraph" w:customStyle="1" w:styleId="msonormalbullet1gifbullet1gif">
    <w:name w:val="msonormalbullet1gifbullet1.gif"/>
    <w:basedOn w:val="ab"/>
    <w:pPr>
      <w:spacing w:before="280" w:after="280"/>
    </w:pPr>
    <w:rPr>
      <w:rFonts w:eastAsia="IzhTitl"/>
    </w:rPr>
  </w:style>
  <w:style w:type="paragraph" w:customStyle="1" w:styleId="msonormalbullet1gifbullet3gif">
    <w:name w:val="msonormalbullet1gifbullet3.gif"/>
    <w:basedOn w:val="ab"/>
    <w:pPr>
      <w:spacing w:before="280" w:after="280"/>
    </w:pPr>
    <w:rPr>
      <w:rFonts w:eastAsia="IzhTitl"/>
    </w:rPr>
  </w:style>
  <w:style w:type="paragraph" w:customStyle="1" w:styleId="msonormalbullet2gifbullet2gifbullet1gif">
    <w:name w:val="msonormalbullet2gifbullet2gifbullet1.gif"/>
    <w:basedOn w:val="ab"/>
    <w:pPr>
      <w:spacing w:before="280" w:after="280"/>
    </w:pPr>
    <w:rPr>
      <w:rFonts w:eastAsia="IzhTitl"/>
    </w:rPr>
  </w:style>
  <w:style w:type="paragraph" w:customStyle="1" w:styleId="msonormalbullet2gifbullet2gifbullet3gif">
    <w:name w:val="msonormalbullet2gifbullet2gifbullet3.gif"/>
    <w:basedOn w:val="ab"/>
    <w:pPr>
      <w:spacing w:before="280" w:after="280"/>
    </w:pPr>
    <w:rPr>
      <w:rFonts w:eastAsia="IzhTitl"/>
    </w:rPr>
  </w:style>
  <w:style w:type="paragraph" w:customStyle="1" w:styleId="msofootnotetextbullet1gif">
    <w:name w:val="msofootnotetextbullet1.gif"/>
    <w:basedOn w:val="ab"/>
    <w:pPr>
      <w:spacing w:before="280" w:after="280"/>
    </w:pPr>
    <w:rPr>
      <w:rFonts w:eastAsia="IzhTitl"/>
    </w:rPr>
  </w:style>
  <w:style w:type="paragraph" w:customStyle="1" w:styleId="msofootnotetextbullet2gif">
    <w:name w:val="msofootnotetextbullet2.gif"/>
    <w:basedOn w:val="ab"/>
    <w:pPr>
      <w:spacing w:before="280" w:after="280"/>
    </w:pPr>
    <w:rPr>
      <w:rFonts w:eastAsia="IzhTitl"/>
    </w:rPr>
  </w:style>
  <w:style w:type="paragraph" w:customStyle="1" w:styleId="1fffff8">
    <w:name w:val="Заголовок оглавления1"/>
    <w:basedOn w:val="1"/>
    <w:next w:val="ab"/>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b"/>
    <w:pPr>
      <w:spacing w:before="280" w:after="280"/>
    </w:pPr>
    <w:rPr>
      <w:rFonts w:eastAsia="IzhTitl"/>
    </w:rPr>
  </w:style>
  <w:style w:type="paragraph" w:customStyle="1" w:styleId="msobodytextcxspmiddle">
    <w:name w:val="msobodytextcxspmiddle"/>
    <w:basedOn w:val="ab"/>
    <w:pPr>
      <w:spacing w:before="280" w:after="280"/>
    </w:pPr>
    <w:rPr>
      <w:rFonts w:eastAsia="IzhTitl"/>
      <w:szCs w:val="20"/>
    </w:rPr>
  </w:style>
  <w:style w:type="paragraph" w:customStyle="1" w:styleId="msobodytextcxsplast">
    <w:name w:val="msobodytextcxsplast"/>
    <w:basedOn w:val="ab"/>
    <w:pPr>
      <w:spacing w:before="280" w:after="280"/>
    </w:pPr>
    <w:rPr>
      <w:rFonts w:eastAsia="IzhTitl"/>
      <w:szCs w:val="20"/>
    </w:rPr>
  </w:style>
  <w:style w:type="paragraph" w:customStyle="1" w:styleId="msonormalcxsplast">
    <w:name w:val="msonormalcxsplast"/>
    <w:basedOn w:val="ab"/>
    <w:pPr>
      <w:spacing w:before="280" w:after="280"/>
    </w:pPr>
    <w:rPr>
      <w:rFonts w:eastAsia="IzhTitl"/>
      <w:szCs w:val="20"/>
    </w:rPr>
  </w:style>
  <w:style w:type="paragraph" w:customStyle="1" w:styleId="msonormalbullet2gifcxspmiddlecxspmiddle">
    <w:name w:val="msonormalbullet2gifcxspmiddlecxspmiddle"/>
    <w:basedOn w:val="ab"/>
    <w:pPr>
      <w:spacing w:before="280" w:after="280"/>
    </w:pPr>
    <w:rPr>
      <w:rFonts w:eastAsia="IzhTitl"/>
      <w:szCs w:val="20"/>
    </w:rPr>
  </w:style>
  <w:style w:type="paragraph" w:customStyle="1" w:styleId="msonormalbullet2gifcxspmiddlecxsplast">
    <w:name w:val="msonormalbullet2gifcxspmiddlecxsplast"/>
    <w:basedOn w:val="ab"/>
    <w:pPr>
      <w:spacing w:before="280" w:after="280"/>
    </w:pPr>
    <w:rPr>
      <w:rFonts w:eastAsia="IzhTitl"/>
      <w:szCs w:val="20"/>
    </w:rPr>
  </w:style>
  <w:style w:type="paragraph" w:customStyle="1" w:styleId="msobodytextindent2bullet2gifcxspmiddlecxspmiddle">
    <w:name w:val="msobodytextindent2bullet2gifcxspmiddlecxspmiddle"/>
    <w:basedOn w:val="ab"/>
    <w:pPr>
      <w:spacing w:before="280" w:after="280"/>
    </w:pPr>
    <w:rPr>
      <w:rFonts w:eastAsia="IzhTitl"/>
      <w:szCs w:val="20"/>
    </w:rPr>
  </w:style>
  <w:style w:type="paragraph" w:customStyle="1" w:styleId="msonormalbullet2gifbullet1gifcxspmiddle">
    <w:name w:val="msonormalbullet2gifbullet1gifcxspmiddle"/>
    <w:basedOn w:val="ab"/>
    <w:pPr>
      <w:spacing w:before="280" w:after="280"/>
    </w:pPr>
    <w:rPr>
      <w:rFonts w:eastAsia="IzhTitl"/>
      <w:szCs w:val="20"/>
    </w:rPr>
  </w:style>
  <w:style w:type="paragraph" w:customStyle="1" w:styleId="msonormalbullet2gifbullet1gifcxsplast">
    <w:name w:val="msonormalbullet2gifbullet1gifcxsplast"/>
    <w:basedOn w:val="ab"/>
    <w:pPr>
      <w:spacing w:before="280" w:after="280"/>
    </w:pPr>
    <w:rPr>
      <w:rFonts w:eastAsia="IzhTitl"/>
      <w:szCs w:val="20"/>
    </w:rPr>
  </w:style>
  <w:style w:type="paragraph" w:customStyle="1" w:styleId="msonormalbullet2gifbullet2gifbullet2gifcxspmiddle">
    <w:name w:val="msonormalbullet2gifbullet2gifbullet2gifcxspmiddle"/>
    <w:basedOn w:val="ab"/>
    <w:pPr>
      <w:spacing w:before="280" w:after="280"/>
    </w:pPr>
    <w:rPr>
      <w:rFonts w:eastAsia="IzhTitl"/>
      <w:szCs w:val="20"/>
    </w:rPr>
  </w:style>
  <w:style w:type="paragraph" w:customStyle="1" w:styleId="msonormalbullet2gifbullet2gifbullet2gifcxsplast">
    <w:name w:val="msonormalbullet2gifbullet2gifbullet2gifcxsplast"/>
    <w:basedOn w:val="ab"/>
    <w:pPr>
      <w:spacing w:before="280" w:after="280"/>
    </w:pPr>
    <w:rPr>
      <w:rFonts w:eastAsia="IzhTitl"/>
      <w:szCs w:val="20"/>
    </w:rPr>
  </w:style>
  <w:style w:type="paragraph" w:customStyle="1" w:styleId="msonormalbullet2gifbullet2gifcxspmiddle">
    <w:name w:val="msonormalbullet2gifbullet2gifcxspmiddle"/>
    <w:basedOn w:val="ab"/>
    <w:pPr>
      <w:spacing w:before="280" w:after="280"/>
    </w:pPr>
    <w:rPr>
      <w:rFonts w:eastAsia="IzhTitl"/>
      <w:szCs w:val="20"/>
    </w:rPr>
  </w:style>
  <w:style w:type="paragraph" w:customStyle="1" w:styleId="msonormalbullet2gifbullet2gifcxsplast">
    <w:name w:val="msonormalbullet2gifbullet2gifcxsplast"/>
    <w:basedOn w:val="ab"/>
    <w:pPr>
      <w:spacing w:before="280" w:after="280"/>
    </w:pPr>
    <w:rPr>
      <w:rFonts w:eastAsia="IzhTitl"/>
      <w:szCs w:val="20"/>
    </w:rPr>
  </w:style>
  <w:style w:type="paragraph" w:customStyle="1" w:styleId="msonormalbullet2gifbullet2gifbullet3gifcxspmiddle">
    <w:name w:val="msonormalbullet2gifbullet2gifbullet3gifcxspmiddle"/>
    <w:basedOn w:val="ab"/>
    <w:pPr>
      <w:spacing w:before="280" w:after="280"/>
    </w:pPr>
    <w:rPr>
      <w:rFonts w:eastAsia="IzhTitl"/>
      <w:szCs w:val="20"/>
    </w:rPr>
  </w:style>
  <w:style w:type="paragraph" w:customStyle="1" w:styleId="msonormalbullet2gifbullet2gifbullet3gifcxsplast">
    <w:name w:val="msonormalbullet2gifbullet2gifbullet3gifcxsplast"/>
    <w:basedOn w:val="ab"/>
    <w:pPr>
      <w:spacing w:before="280" w:after="280"/>
    </w:pPr>
    <w:rPr>
      <w:rFonts w:eastAsia="IzhTitl"/>
      <w:szCs w:val="20"/>
    </w:rPr>
  </w:style>
  <w:style w:type="paragraph" w:customStyle="1" w:styleId="msonormalbullet2gifbullet3gifcxspmiddle">
    <w:name w:val="msonormalbullet2gifbullet3gifcxspmiddle"/>
    <w:basedOn w:val="ab"/>
    <w:pPr>
      <w:spacing w:before="280" w:after="280"/>
    </w:pPr>
    <w:rPr>
      <w:rFonts w:eastAsia="IzhTitl"/>
      <w:szCs w:val="20"/>
    </w:rPr>
  </w:style>
  <w:style w:type="paragraph" w:customStyle="1" w:styleId="msonormalbullet2gifbullet3gifcxsplast">
    <w:name w:val="msonormalbullet2gifbullet3gifcxsplast"/>
    <w:basedOn w:val="ab"/>
    <w:pPr>
      <w:spacing w:before="280" w:after="280"/>
    </w:pPr>
    <w:rPr>
      <w:rFonts w:eastAsia="IzhTitl"/>
      <w:szCs w:val="20"/>
    </w:rPr>
  </w:style>
  <w:style w:type="paragraph" w:customStyle="1" w:styleId="msonormalbullet1gifcxsplast">
    <w:name w:val="msonormalbullet1gifcxsplast"/>
    <w:basedOn w:val="ab"/>
    <w:pPr>
      <w:spacing w:before="280" w:after="280"/>
    </w:pPr>
    <w:rPr>
      <w:rFonts w:eastAsia="IzhTitl"/>
      <w:szCs w:val="20"/>
    </w:rPr>
  </w:style>
  <w:style w:type="paragraph" w:customStyle="1" w:styleId="text-ks">
    <w:name w:val="text-ks"/>
    <w:basedOn w:val="ab"/>
    <w:pPr>
      <w:spacing w:before="48" w:after="48"/>
      <w:ind w:firstLine="360"/>
      <w:jc w:val="both"/>
    </w:pPr>
    <w:rPr>
      <w:rFonts w:eastAsia="IzhTitl"/>
    </w:rPr>
  </w:style>
  <w:style w:type="paragraph" w:customStyle="1" w:styleId="Style2">
    <w:name w:val="Style2"/>
    <w:basedOn w:val="ab"/>
    <w:pPr>
      <w:widowControl w:val="0"/>
      <w:autoSpaceDE w:val="0"/>
      <w:spacing w:line="252" w:lineRule="exact"/>
      <w:ind w:firstLine="334"/>
      <w:jc w:val="both"/>
    </w:pPr>
    <w:rPr>
      <w:rFonts w:eastAsia="IzhTitl"/>
      <w:lang w:val="uk-UA"/>
    </w:rPr>
  </w:style>
  <w:style w:type="paragraph" w:customStyle="1" w:styleId="Style4">
    <w:name w:val="Style4"/>
    <w:basedOn w:val="ab"/>
    <w:pPr>
      <w:widowControl w:val="0"/>
      <w:autoSpaceDE w:val="0"/>
      <w:spacing w:line="248" w:lineRule="exact"/>
      <w:ind w:firstLine="404"/>
      <w:jc w:val="both"/>
    </w:pPr>
    <w:rPr>
      <w:rFonts w:eastAsia="IzhTitl"/>
      <w:lang w:val="uk-UA"/>
    </w:rPr>
  </w:style>
  <w:style w:type="paragraph" w:customStyle="1" w:styleId="Style5">
    <w:name w:val="Style5"/>
    <w:basedOn w:val="ab"/>
    <w:pPr>
      <w:widowControl w:val="0"/>
      <w:autoSpaceDE w:val="0"/>
      <w:spacing w:line="238" w:lineRule="exact"/>
      <w:jc w:val="both"/>
    </w:pPr>
    <w:rPr>
      <w:rFonts w:eastAsia="IzhTitl"/>
      <w:lang w:val="uk-UA"/>
    </w:rPr>
  </w:style>
  <w:style w:type="paragraph" w:customStyle="1" w:styleId="rvps8">
    <w:name w:val="rvps8"/>
    <w:basedOn w:val="ab"/>
    <w:pPr>
      <w:keepNext/>
      <w:jc w:val="both"/>
    </w:pPr>
  </w:style>
  <w:style w:type="paragraph" w:customStyle="1" w:styleId="rvps10">
    <w:name w:val="rvps10"/>
    <w:basedOn w:val="ab"/>
    <w:uiPriority w:val="99"/>
    <w:pPr>
      <w:ind w:left="2880" w:firstLine="720"/>
      <w:jc w:val="both"/>
    </w:pPr>
  </w:style>
  <w:style w:type="paragraph" w:customStyle="1" w:styleId="rvps11">
    <w:name w:val="rvps11"/>
    <w:basedOn w:val="ab"/>
    <w:pPr>
      <w:ind w:left="4320" w:firstLine="720"/>
      <w:jc w:val="both"/>
    </w:pPr>
  </w:style>
  <w:style w:type="paragraph" w:customStyle="1" w:styleId="rvps12">
    <w:name w:val="rvps12"/>
    <w:basedOn w:val="ab"/>
    <w:pPr>
      <w:ind w:left="3600"/>
      <w:jc w:val="both"/>
    </w:pPr>
  </w:style>
  <w:style w:type="paragraph" w:customStyle="1" w:styleId="rvps13">
    <w:name w:val="rvps13"/>
    <w:basedOn w:val="ab"/>
    <w:pPr>
      <w:ind w:left="2130" w:hanging="2130"/>
      <w:jc w:val="both"/>
    </w:pPr>
  </w:style>
  <w:style w:type="paragraph" w:customStyle="1" w:styleId="afffffffffffffffff">
    <w:name w:val="Òåêñò"/>
    <w:basedOn w:val="ab"/>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0">
    <w:name w:val="текст дисера"/>
    <w:basedOn w:val="ab"/>
    <w:pPr>
      <w:widowControl w:val="0"/>
      <w:autoSpaceDE w:val="0"/>
      <w:spacing w:line="360" w:lineRule="auto"/>
      <w:ind w:firstLine="567"/>
      <w:jc w:val="both"/>
    </w:pPr>
    <w:rPr>
      <w:sz w:val="28"/>
      <w:szCs w:val="28"/>
      <w:lang w:val="uk-UA"/>
    </w:rPr>
  </w:style>
  <w:style w:type="paragraph" w:customStyle="1" w:styleId="iNormalText0">
    <w:name w:val="iNormalText"/>
    <w:basedOn w:val="ab"/>
    <w:pPr>
      <w:widowControl w:val="0"/>
      <w:shd w:val="clear" w:color="auto" w:fill="FFFFFF"/>
      <w:autoSpaceDE w:val="0"/>
      <w:ind w:firstLine="567"/>
      <w:jc w:val="both"/>
    </w:pPr>
    <w:rPr>
      <w:color w:val="000000"/>
      <w:sz w:val="28"/>
      <w:szCs w:val="28"/>
      <w:lang w:val="uk-UA"/>
    </w:rPr>
  </w:style>
  <w:style w:type="paragraph" w:customStyle="1" w:styleId="afffffffffffffffff1">
    <w:name w:val="Без інтервалів"/>
    <w:basedOn w:val="ab"/>
    <w:rPr>
      <w:lang w:val="uk-UA"/>
    </w:rPr>
  </w:style>
  <w:style w:type="paragraph" w:customStyle="1" w:styleId="afffffffffffffffff2">
    <w:name w:val="Абзац списку"/>
    <w:basedOn w:val="ab"/>
    <w:pPr>
      <w:ind w:left="720"/>
    </w:pPr>
    <w:rPr>
      <w:lang w:val="uk-UA"/>
    </w:rPr>
  </w:style>
  <w:style w:type="paragraph" w:customStyle="1" w:styleId="afffffffffffffffff3">
    <w:name w:val="Цитація"/>
    <w:basedOn w:val="ab"/>
    <w:next w:val="ab"/>
    <w:pPr>
      <w:spacing w:before="200"/>
      <w:ind w:left="360" w:right="360"/>
    </w:pPr>
    <w:rPr>
      <w:i/>
      <w:iCs/>
      <w:lang w:val="uk-UA"/>
    </w:rPr>
  </w:style>
  <w:style w:type="paragraph" w:customStyle="1" w:styleId="afffffffffffffffff4">
    <w:name w:val="Насичена цитата"/>
    <w:basedOn w:val="ab"/>
    <w:next w:val="ab"/>
    <w:pPr>
      <w:pBdr>
        <w:bottom w:val="single" w:sz="4" w:space="1" w:color="000000"/>
      </w:pBdr>
      <w:spacing w:before="200" w:after="280"/>
      <w:ind w:left="1008" w:right="1152"/>
    </w:pPr>
    <w:rPr>
      <w:b/>
      <w:bCs/>
      <w:i/>
      <w:iCs/>
      <w:lang w:val="uk-UA"/>
    </w:rPr>
  </w:style>
  <w:style w:type="paragraph" w:customStyle="1" w:styleId="afffffffffffffffff5">
    <w:name w:val="Стандартный"/>
    <w:basedOn w:val="ab"/>
    <w:pPr>
      <w:ind w:firstLine="709"/>
    </w:pPr>
    <w:rPr>
      <w:sz w:val="28"/>
      <w:szCs w:val="28"/>
      <w:lang w:val="uk-UA"/>
    </w:rPr>
  </w:style>
  <w:style w:type="paragraph" w:customStyle="1" w:styleId="caaieiaie8">
    <w:name w:val="caaieiaie 8"/>
    <w:basedOn w:val="ab"/>
    <w:next w:val="ab"/>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b"/>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6">
    <w:name w:val="Лит"/>
    <w:basedOn w:val="ab"/>
    <w:pPr>
      <w:keepNext/>
      <w:keepLines/>
      <w:autoSpaceDE w:val="0"/>
      <w:spacing w:before="240"/>
      <w:jc w:val="center"/>
    </w:pPr>
    <w:rPr>
      <w:caps/>
      <w:sz w:val="28"/>
      <w:szCs w:val="28"/>
    </w:rPr>
  </w:style>
  <w:style w:type="paragraph" w:customStyle="1" w:styleId="afffffffffffffffff7">
    <w:name w:val="текст сноски Знак"/>
    <w:basedOn w:val="ab"/>
    <w:pPr>
      <w:autoSpaceDE w:val="0"/>
      <w:ind w:firstLine="709"/>
      <w:jc w:val="both"/>
    </w:pPr>
    <w:rPr>
      <w:sz w:val="16"/>
      <w:szCs w:val="20"/>
    </w:rPr>
  </w:style>
  <w:style w:type="paragraph" w:customStyle="1" w:styleId="afffffffffffffffff8">
    <w:name w:val="автор"/>
    <w:basedOn w:val="ab"/>
    <w:pPr>
      <w:jc w:val="center"/>
    </w:pPr>
    <w:rPr>
      <w:sz w:val="28"/>
      <w:szCs w:val="20"/>
    </w:rPr>
  </w:style>
  <w:style w:type="paragraph" w:customStyle="1" w:styleId="5--0">
    <w:name w:val="5-Текст статьи-укр"/>
    <w:basedOn w:val="ab"/>
    <w:pPr>
      <w:widowControl w:val="0"/>
      <w:spacing w:line="216" w:lineRule="auto"/>
      <w:ind w:firstLine="397"/>
      <w:jc w:val="both"/>
    </w:pPr>
    <w:rPr>
      <w:sz w:val="19"/>
      <w:szCs w:val="18"/>
      <w:lang w:val="uk-UA"/>
    </w:rPr>
  </w:style>
  <w:style w:type="paragraph" w:styleId="afffffffffffffffff9">
    <w:name w:val="envelope address"/>
    <w:basedOn w:val="ab"/>
    <w:pPr>
      <w:widowControl w:val="0"/>
      <w:ind w:left="2880"/>
    </w:pPr>
    <w:rPr>
      <w:rFonts w:ascii="OpenSymbol" w:hAnsi="OpenSymbol" w:cs="OpenSymbol"/>
    </w:rPr>
  </w:style>
  <w:style w:type="paragraph" w:customStyle="1" w:styleId="11f1">
    <w:name w:val="Дата11"/>
    <w:basedOn w:val="ab"/>
    <w:next w:val="ab"/>
    <w:pPr>
      <w:widowControl w:val="0"/>
    </w:pPr>
    <w:rPr>
      <w:szCs w:val="20"/>
    </w:rPr>
  </w:style>
  <w:style w:type="paragraph" w:customStyle="1" w:styleId="41">
    <w:name w:val="Маркированный список 41"/>
    <w:basedOn w:val="ab"/>
    <w:pPr>
      <w:widowControl w:val="0"/>
      <w:numPr>
        <w:numId w:val="3"/>
      </w:numPr>
    </w:pPr>
    <w:rPr>
      <w:szCs w:val="20"/>
    </w:rPr>
  </w:style>
  <w:style w:type="paragraph" w:customStyle="1" w:styleId="51">
    <w:name w:val="Маркированный список 51"/>
    <w:basedOn w:val="ab"/>
    <w:pPr>
      <w:widowControl w:val="0"/>
      <w:numPr>
        <w:numId w:val="2"/>
      </w:numPr>
    </w:pPr>
    <w:rPr>
      <w:szCs w:val="20"/>
    </w:rPr>
  </w:style>
  <w:style w:type="paragraph" w:styleId="2fffb">
    <w:name w:val="envelope return"/>
    <w:basedOn w:val="ab"/>
    <w:pPr>
      <w:widowControl w:val="0"/>
    </w:pPr>
    <w:rPr>
      <w:rFonts w:ascii="OpenSymbol" w:hAnsi="OpenSymbol" w:cs="OpenSymbol"/>
      <w:sz w:val="20"/>
      <w:szCs w:val="20"/>
    </w:rPr>
  </w:style>
  <w:style w:type="paragraph" w:customStyle="1" w:styleId="1fffffa">
    <w:name w:val="Приветствие1"/>
    <w:basedOn w:val="ab"/>
    <w:next w:val="ab"/>
    <w:pPr>
      <w:widowControl w:val="0"/>
    </w:pPr>
    <w:rPr>
      <w:szCs w:val="20"/>
    </w:rPr>
  </w:style>
  <w:style w:type="paragraph" w:customStyle="1" w:styleId="415">
    <w:name w:val="Продолжение списка 41"/>
    <w:basedOn w:val="ab"/>
    <w:pPr>
      <w:widowControl w:val="0"/>
      <w:spacing w:after="120"/>
      <w:ind w:left="1132"/>
    </w:pPr>
    <w:rPr>
      <w:szCs w:val="20"/>
    </w:rPr>
  </w:style>
  <w:style w:type="paragraph" w:customStyle="1" w:styleId="514">
    <w:name w:val="Продолжение списка 51"/>
    <w:basedOn w:val="ab"/>
    <w:pPr>
      <w:widowControl w:val="0"/>
      <w:spacing w:after="120"/>
      <w:ind w:left="1415"/>
    </w:pPr>
    <w:rPr>
      <w:szCs w:val="20"/>
    </w:rPr>
  </w:style>
  <w:style w:type="paragraph" w:customStyle="1" w:styleId="515">
    <w:name w:val="Список 51"/>
    <w:basedOn w:val="ab"/>
    <w:pPr>
      <w:widowControl w:val="0"/>
      <w:ind w:left="1415" w:hanging="283"/>
    </w:pPr>
    <w:rPr>
      <w:szCs w:val="20"/>
    </w:rPr>
  </w:style>
  <w:style w:type="paragraph" w:customStyle="1" w:styleId="1fffffb">
    <w:name w:val="Шапка1"/>
    <w:basedOn w:val="ab"/>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b"/>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b">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b"/>
    <w:pPr>
      <w:spacing w:before="280" w:after="280"/>
      <w:jc w:val="center"/>
    </w:pPr>
  </w:style>
  <w:style w:type="paragraph" w:customStyle="1" w:styleId="Arial15pt125">
    <w:name w:val="Стиль Arial 15 pt Черный по ширине Первая строка:  125 см"/>
    <w:basedOn w:val="ab"/>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b"/>
    <w:pPr>
      <w:spacing w:after="221"/>
    </w:pPr>
    <w:rPr>
      <w:rFonts w:ascii="OpenSymbol" w:hAnsi="OpenSymbol" w:cs="OpenSymbol"/>
    </w:rPr>
  </w:style>
  <w:style w:type="paragraph" w:customStyle="1" w:styleId="afffffffffffffffffc">
    <w:name w:val="керивн"/>
    <w:basedOn w:val="ab"/>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d">
    <w:name w:val="Обложка"/>
    <w:basedOn w:val="afffffffffffffffffc"/>
    <w:pPr>
      <w:spacing w:line="288" w:lineRule="auto"/>
      <w:ind w:left="0" w:firstLine="0"/>
      <w:jc w:val="center"/>
    </w:pPr>
    <w:rPr>
      <w:rFonts w:ascii="OpenSymbol" w:hAnsi="OpenSymbol" w:cs="OpenSymbol"/>
      <w:spacing w:val="0"/>
    </w:rPr>
  </w:style>
  <w:style w:type="paragraph" w:customStyle="1" w:styleId="afffffffffffffffffe">
    <w:name w:val="Рукопись"/>
    <w:basedOn w:val="ab"/>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b"/>
    <w:pPr>
      <w:widowControl w:val="0"/>
      <w:numPr>
        <w:numId w:val="22"/>
      </w:numPr>
      <w:spacing w:line="360" w:lineRule="auto"/>
    </w:pPr>
    <w:rPr>
      <w:sz w:val="28"/>
      <w:szCs w:val="20"/>
      <w:lang w:val="uk-UA"/>
    </w:rPr>
  </w:style>
  <w:style w:type="paragraph" w:customStyle="1" w:styleId="Foot">
    <w:name w:val="Foot"/>
    <w:basedOn w:val="afffffff8"/>
    <w:pPr>
      <w:spacing w:line="240" w:lineRule="auto"/>
      <w:ind w:firstLine="720"/>
    </w:pPr>
    <w:rPr>
      <w:rFonts w:ascii="ISOCPEUR" w:hAnsi="ISOCPEUR" w:cs="ISOCPEUR"/>
      <w:lang w:val="en-GB"/>
    </w:rPr>
  </w:style>
  <w:style w:type="paragraph" w:customStyle="1" w:styleId="NormalWeb1">
    <w:name w:val="Normal (Web)1"/>
    <w:basedOn w:val="ab"/>
    <w:pPr>
      <w:spacing w:before="280" w:after="280"/>
    </w:pPr>
    <w:rPr>
      <w:lang w:val="uk-UA"/>
    </w:rPr>
  </w:style>
  <w:style w:type="paragraph" w:customStyle="1" w:styleId="Exampl">
    <w:name w:val="Exampl"/>
    <w:basedOn w:val="ab"/>
    <w:pPr>
      <w:ind w:firstLine="851"/>
      <w:jc w:val="both"/>
    </w:pPr>
    <w:rPr>
      <w:rFonts w:ascii="ISOCPEUR" w:hAnsi="ISOCPEUR" w:cs="ISOCPEUR"/>
    </w:rPr>
  </w:style>
  <w:style w:type="paragraph" w:customStyle="1" w:styleId="148">
    <w:name w:val="14Полуторный"/>
    <w:basedOn w:val="ab"/>
    <w:pPr>
      <w:spacing w:line="360" w:lineRule="auto"/>
      <w:ind w:firstLine="709"/>
      <w:jc w:val="both"/>
    </w:pPr>
    <w:rPr>
      <w:sz w:val="28"/>
      <w:szCs w:val="28"/>
      <w:lang w:val="uk-UA"/>
    </w:rPr>
  </w:style>
  <w:style w:type="paragraph" w:customStyle="1" w:styleId="2fffc">
    <w:name w:val="Сноска (2)"/>
    <w:basedOn w:val="ab"/>
    <w:pPr>
      <w:widowControl w:val="0"/>
      <w:shd w:val="clear" w:color="auto" w:fill="FFFFFF"/>
      <w:spacing w:before="60" w:line="0" w:lineRule="atLeast"/>
      <w:jc w:val="right"/>
    </w:pPr>
    <w:rPr>
      <w:i/>
      <w:iCs/>
      <w:sz w:val="17"/>
      <w:szCs w:val="17"/>
    </w:rPr>
  </w:style>
  <w:style w:type="paragraph" w:customStyle="1" w:styleId="318">
    <w:name w:val="Основной текст31"/>
    <w:basedOn w:val="ab"/>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b"/>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b"/>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b"/>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b"/>
    <w:pPr>
      <w:widowControl w:val="0"/>
      <w:shd w:val="clear" w:color="auto" w:fill="FFFFFF"/>
      <w:spacing w:before="420" w:after="300" w:line="0" w:lineRule="atLeast"/>
    </w:pPr>
    <w:rPr>
      <w:i/>
      <w:iCs/>
      <w:sz w:val="17"/>
      <w:szCs w:val="17"/>
    </w:rPr>
  </w:style>
  <w:style w:type="paragraph" w:customStyle="1" w:styleId="324">
    <w:name w:val="Заголовок №3 (2)"/>
    <w:basedOn w:val="ab"/>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b"/>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b"/>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b"/>
    <w:pPr>
      <w:widowControl w:val="0"/>
      <w:shd w:val="clear" w:color="auto" w:fill="FFFFFF"/>
      <w:spacing w:line="0" w:lineRule="atLeast"/>
      <w:jc w:val="both"/>
    </w:pPr>
    <w:rPr>
      <w:i/>
      <w:iCs/>
      <w:sz w:val="17"/>
      <w:szCs w:val="17"/>
    </w:rPr>
  </w:style>
  <w:style w:type="paragraph" w:customStyle="1" w:styleId="3ff6">
    <w:name w:val="Заголовок №3"/>
    <w:basedOn w:val="ab"/>
    <w:pPr>
      <w:widowControl w:val="0"/>
      <w:shd w:val="clear" w:color="auto" w:fill="FFFFFF"/>
      <w:spacing w:after="180" w:line="0" w:lineRule="atLeast"/>
      <w:jc w:val="center"/>
    </w:pPr>
    <w:rPr>
      <w:b/>
      <w:bCs/>
      <w:sz w:val="23"/>
      <w:szCs w:val="23"/>
    </w:rPr>
  </w:style>
  <w:style w:type="paragraph" w:customStyle="1" w:styleId="79">
    <w:name w:val="Основной текст (7)"/>
    <w:basedOn w:val="ab"/>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b"/>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b"/>
    <w:pPr>
      <w:widowControl w:val="0"/>
      <w:shd w:val="clear" w:color="auto" w:fill="FFFFFF"/>
      <w:spacing w:after="660" w:line="0" w:lineRule="atLeast"/>
      <w:jc w:val="right"/>
    </w:pPr>
    <w:rPr>
      <w:sz w:val="26"/>
      <w:szCs w:val="26"/>
    </w:rPr>
  </w:style>
  <w:style w:type="paragraph" w:customStyle="1" w:styleId="516">
    <w:name w:val="Основной текст51"/>
    <w:basedOn w:val="ab"/>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b"/>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b"/>
    <w:pPr>
      <w:widowControl w:val="0"/>
      <w:shd w:val="clear" w:color="auto" w:fill="FFFFFF"/>
      <w:spacing w:line="451" w:lineRule="exact"/>
    </w:pPr>
    <w:rPr>
      <w:sz w:val="26"/>
      <w:szCs w:val="26"/>
    </w:rPr>
  </w:style>
  <w:style w:type="paragraph" w:customStyle="1" w:styleId="105">
    <w:name w:val="Основной текст (10)"/>
    <w:basedOn w:val="ab"/>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b"/>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b"/>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b"/>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
    <w:name w:val="Подпись к картинке"/>
    <w:basedOn w:val="ab"/>
    <w:link w:val="affffffffffffffffff0"/>
    <w:pPr>
      <w:widowControl w:val="0"/>
      <w:shd w:val="clear" w:color="auto" w:fill="FFFFFF"/>
      <w:spacing w:line="0" w:lineRule="atLeast"/>
    </w:pPr>
    <w:rPr>
      <w:spacing w:val="-2"/>
      <w:sz w:val="26"/>
      <w:szCs w:val="26"/>
    </w:rPr>
  </w:style>
  <w:style w:type="paragraph" w:customStyle="1" w:styleId="7a">
    <w:name w:val="Заголовок №7"/>
    <w:basedOn w:val="ab"/>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6"/>
    <w:next w:val="afffffff6"/>
    <w:pPr>
      <w:keepNext/>
      <w:autoSpaceDE w:val="0"/>
      <w:spacing w:after="0" w:line="480" w:lineRule="auto"/>
      <w:ind w:firstLine="720"/>
      <w:jc w:val="center"/>
    </w:pPr>
    <w:rPr>
      <w:b/>
      <w:bCs/>
      <w:szCs w:val="28"/>
    </w:rPr>
  </w:style>
  <w:style w:type="paragraph" w:customStyle="1" w:styleId="3ff7">
    <w:name w:val="????????? 3"/>
    <w:basedOn w:val="afffffff6"/>
    <w:next w:val="afffffff6"/>
    <w:pPr>
      <w:keepNext/>
      <w:autoSpaceDE w:val="0"/>
      <w:spacing w:after="0" w:line="480" w:lineRule="auto"/>
      <w:ind w:firstLine="720"/>
      <w:jc w:val="both"/>
    </w:pPr>
    <w:rPr>
      <w:b/>
      <w:bCs/>
      <w:szCs w:val="28"/>
    </w:rPr>
  </w:style>
  <w:style w:type="paragraph" w:customStyle="1" w:styleId="4f6">
    <w:name w:val="????????? 4"/>
    <w:basedOn w:val="afffffff6"/>
    <w:next w:val="afffffff6"/>
    <w:pPr>
      <w:keepNext/>
      <w:autoSpaceDE w:val="0"/>
      <w:spacing w:after="0" w:line="480" w:lineRule="auto"/>
      <w:ind w:firstLine="993"/>
      <w:jc w:val="both"/>
    </w:pPr>
    <w:rPr>
      <w:b/>
      <w:bCs/>
      <w:szCs w:val="28"/>
    </w:rPr>
  </w:style>
  <w:style w:type="paragraph" w:customStyle="1" w:styleId="5f1">
    <w:name w:val="????????? 5"/>
    <w:basedOn w:val="afffffff6"/>
    <w:next w:val="afffffff6"/>
    <w:pPr>
      <w:keepNext/>
      <w:autoSpaceDE w:val="0"/>
      <w:spacing w:after="0"/>
      <w:jc w:val="both"/>
    </w:pPr>
    <w:rPr>
      <w:szCs w:val="28"/>
    </w:rPr>
  </w:style>
  <w:style w:type="paragraph" w:customStyle="1" w:styleId="6b">
    <w:name w:val="????????? 6"/>
    <w:basedOn w:val="afffffff6"/>
    <w:next w:val="afffffff6"/>
    <w:pPr>
      <w:keepNext/>
      <w:autoSpaceDE w:val="0"/>
      <w:spacing w:after="0"/>
      <w:ind w:firstLine="720"/>
      <w:jc w:val="center"/>
    </w:pPr>
    <w:rPr>
      <w:szCs w:val="28"/>
    </w:rPr>
  </w:style>
  <w:style w:type="paragraph" w:customStyle="1" w:styleId="7b">
    <w:name w:val="????????? 7"/>
    <w:basedOn w:val="afffffff6"/>
    <w:next w:val="afffffff6"/>
    <w:pPr>
      <w:keepNext/>
      <w:autoSpaceDE w:val="0"/>
      <w:spacing w:after="0"/>
      <w:jc w:val="center"/>
    </w:pPr>
    <w:rPr>
      <w:b/>
      <w:bCs/>
      <w:caps/>
      <w:szCs w:val="28"/>
    </w:rPr>
  </w:style>
  <w:style w:type="paragraph" w:customStyle="1" w:styleId="88">
    <w:name w:val="????????? 8"/>
    <w:basedOn w:val="afffffff6"/>
    <w:next w:val="afffffff6"/>
    <w:pPr>
      <w:keepNext/>
      <w:autoSpaceDE w:val="0"/>
      <w:spacing w:before="120" w:line="480" w:lineRule="auto"/>
      <w:ind w:firstLine="709"/>
    </w:pPr>
    <w:rPr>
      <w:b/>
      <w:bCs/>
      <w:szCs w:val="28"/>
    </w:rPr>
  </w:style>
  <w:style w:type="paragraph" w:customStyle="1" w:styleId="97">
    <w:name w:val="????????? 9"/>
    <w:basedOn w:val="afffffff6"/>
    <w:next w:val="afffffff6"/>
    <w:pPr>
      <w:keepNext/>
      <w:widowControl w:val="0"/>
      <w:autoSpaceDE w:val="0"/>
      <w:spacing w:after="0" w:line="360" w:lineRule="auto"/>
      <w:ind w:left="2126" w:right="2404"/>
      <w:jc w:val="center"/>
    </w:pPr>
    <w:rPr>
      <w:b/>
      <w:bCs/>
      <w:szCs w:val="28"/>
    </w:rPr>
  </w:style>
  <w:style w:type="paragraph" w:customStyle="1" w:styleId="affffffffffffffffff1">
    <w:name w:val="??????? ??????????"/>
    <w:basedOn w:val="afffffff6"/>
    <w:pPr>
      <w:tabs>
        <w:tab w:val="center" w:pos="4536"/>
        <w:tab w:val="right" w:pos="9072"/>
      </w:tabs>
      <w:autoSpaceDE w:val="0"/>
      <w:spacing w:after="0"/>
    </w:pPr>
    <w:rPr>
      <w:szCs w:val="28"/>
    </w:rPr>
  </w:style>
  <w:style w:type="paragraph" w:customStyle="1" w:styleId="affffffffffffffffff2">
    <w:name w:val="????????????"/>
    <w:basedOn w:val="afffffff6"/>
    <w:pPr>
      <w:autoSpaceDE w:val="0"/>
      <w:spacing w:before="240" w:after="0" w:line="480" w:lineRule="auto"/>
      <w:ind w:firstLine="720"/>
      <w:jc w:val="both"/>
    </w:pPr>
    <w:rPr>
      <w:szCs w:val="28"/>
    </w:rPr>
  </w:style>
  <w:style w:type="paragraph" w:customStyle="1" w:styleId="affffffffffffffffff3">
    <w:name w:val="???????? ????? ? ????????"/>
    <w:basedOn w:val="afffffff6"/>
    <w:pPr>
      <w:tabs>
        <w:tab w:val="left" w:pos="567"/>
      </w:tabs>
      <w:autoSpaceDE w:val="0"/>
      <w:spacing w:after="0" w:line="376" w:lineRule="auto"/>
      <w:ind w:firstLine="567"/>
      <w:jc w:val="both"/>
    </w:pPr>
    <w:rPr>
      <w:szCs w:val="28"/>
    </w:rPr>
  </w:style>
  <w:style w:type="paragraph" w:customStyle="1" w:styleId="2ffff0">
    <w:name w:val="???????? ????? ? ???????? 2"/>
    <w:basedOn w:val="afffffff6"/>
    <w:pPr>
      <w:tabs>
        <w:tab w:val="left" w:pos="360"/>
      </w:tabs>
      <w:autoSpaceDE w:val="0"/>
      <w:spacing w:after="0" w:line="376" w:lineRule="auto"/>
      <w:ind w:firstLine="357"/>
      <w:jc w:val="both"/>
    </w:pPr>
    <w:rPr>
      <w:szCs w:val="28"/>
    </w:rPr>
  </w:style>
  <w:style w:type="paragraph" w:customStyle="1" w:styleId="affffffffffffffffff4">
    <w:name w:val="???????? ?????"/>
    <w:basedOn w:val="afffffff6"/>
    <w:pPr>
      <w:autoSpaceDE w:val="0"/>
      <w:spacing w:after="0"/>
    </w:pPr>
    <w:rPr>
      <w:szCs w:val="28"/>
    </w:rPr>
  </w:style>
  <w:style w:type="paragraph" w:customStyle="1" w:styleId="affffffffffffffffff5">
    <w:name w:val="????????"/>
    <w:basedOn w:val="afffffff6"/>
    <w:pPr>
      <w:autoSpaceDE w:val="0"/>
      <w:spacing w:after="0" w:line="480" w:lineRule="auto"/>
      <w:ind w:firstLine="720"/>
      <w:jc w:val="center"/>
    </w:pPr>
    <w:rPr>
      <w:b/>
      <w:bCs/>
      <w:caps/>
      <w:szCs w:val="28"/>
    </w:rPr>
  </w:style>
  <w:style w:type="paragraph" w:customStyle="1" w:styleId="2ffff1">
    <w:name w:val="???????? ????? 2"/>
    <w:basedOn w:val="afffffff6"/>
    <w:pPr>
      <w:widowControl w:val="0"/>
      <w:autoSpaceDE w:val="0"/>
      <w:spacing w:after="0"/>
      <w:jc w:val="center"/>
    </w:pPr>
    <w:rPr>
      <w:b/>
      <w:bCs/>
      <w:caps/>
      <w:sz w:val="32"/>
      <w:szCs w:val="32"/>
    </w:rPr>
  </w:style>
  <w:style w:type="paragraph" w:customStyle="1" w:styleId="affffffffffffffffff6">
    <w:name w:val="?????? ??????????"/>
    <w:basedOn w:val="afffffff6"/>
    <w:pPr>
      <w:tabs>
        <w:tab w:val="center" w:pos="4153"/>
        <w:tab w:val="right" w:pos="8306"/>
      </w:tabs>
      <w:autoSpaceDE w:val="0"/>
      <w:spacing w:after="0"/>
    </w:pPr>
    <w:rPr>
      <w:szCs w:val="28"/>
    </w:rPr>
  </w:style>
  <w:style w:type="paragraph" w:customStyle="1" w:styleId="1fffffd">
    <w:name w:val="??????? ??????????1"/>
    <w:basedOn w:val="affffffffffffff2"/>
    <w:pPr>
      <w:tabs>
        <w:tab w:val="center" w:pos="4536"/>
        <w:tab w:val="right" w:pos="9072"/>
      </w:tabs>
      <w:overflowPunct/>
      <w:textAlignment w:val="auto"/>
    </w:pPr>
    <w:rPr>
      <w:sz w:val="20"/>
      <w:szCs w:val="20"/>
      <w:lang w:val="ru-RU"/>
    </w:rPr>
  </w:style>
  <w:style w:type="paragraph" w:customStyle="1" w:styleId="1fffffe">
    <w:name w:val="?????? ??????????1"/>
    <w:basedOn w:val="affffffffffffff2"/>
    <w:pPr>
      <w:tabs>
        <w:tab w:val="center" w:pos="4153"/>
        <w:tab w:val="right" w:pos="8306"/>
      </w:tabs>
      <w:overflowPunct/>
      <w:textAlignment w:val="auto"/>
    </w:pPr>
    <w:rPr>
      <w:sz w:val="20"/>
      <w:szCs w:val="20"/>
      <w:lang w:val="ru-RU"/>
    </w:rPr>
  </w:style>
  <w:style w:type="paragraph" w:customStyle="1" w:styleId="1ffffff">
    <w:name w:val="???????? ????? ? ????????1"/>
    <w:basedOn w:val="a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b"/>
    <w:pPr>
      <w:widowControl w:val="0"/>
      <w:shd w:val="clear" w:color="auto" w:fill="FFFFFF"/>
      <w:spacing w:after="1500" w:line="0" w:lineRule="atLeast"/>
      <w:jc w:val="right"/>
    </w:pPr>
    <w:rPr>
      <w:sz w:val="28"/>
      <w:szCs w:val="28"/>
    </w:rPr>
  </w:style>
  <w:style w:type="paragraph" w:customStyle="1" w:styleId="521">
    <w:name w:val="Заголовок №5 (2)"/>
    <w:basedOn w:val="ab"/>
    <w:pPr>
      <w:widowControl w:val="0"/>
      <w:shd w:val="clear" w:color="auto" w:fill="FFFFFF"/>
      <w:spacing w:before="300" w:line="322" w:lineRule="exact"/>
      <w:jc w:val="center"/>
    </w:pPr>
    <w:rPr>
      <w:b/>
      <w:bCs/>
      <w:sz w:val="28"/>
      <w:szCs w:val="28"/>
    </w:rPr>
  </w:style>
  <w:style w:type="paragraph" w:customStyle="1" w:styleId="531">
    <w:name w:val="Заголовок №5 (3)"/>
    <w:basedOn w:val="ab"/>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b"/>
    <w:pPr>
      <w:widowControl w:val="0"/>
      <w:shd w:val="clear" w:color="auto" w:fill="FFFFFF"/>
      <w:spacing w:before="1620" w:after="540" w:line="0" w:lineRule="atLeast"/>
      <w:jc w:val="both"/>
    </w:pPr>
    <w:rPr>
      <w:b/>
      <w:bCs/>
      <w:sz w:val="28"/>
      <w:szCs w:val="28"/>
    </w:rPr>
  </w:style>
  <w:style w:type="paragraph" w:customStyle="1" w:styleId="Zagolowok">
    <w:name w:val="Zagolowok"/>
    <w:basedOn w:val="ab"/>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b"/>
    <w:pPr>
      <w:widowControl w:val="0"/>
      <w:spacing w:line="360" w:lineRule="auto"/>
      <w:ind w:firstLine="567"/>
      <w:jc w:val="both"/>
    </w:pPr>
    <w:rPr>
      <w:sz w:val="28"/>
      <w:szCs w:val="28"/>
    </w:rPr>
  </w:style>
  <w:style w:type="paragraph" w:customStyle="1" w:styleId="1ffffff0">
    <w:name w:val="заголовок дисера 1"/>
    <w:basedOn w:val="afffffffffffffffff0"/>
    <w:pPr>
      <w:widowControl/>
      <w:ind w:firstLine="0"/>
      <w:jc w:val="center"/>
    </w:pPr>
    <w:rPr>
      <w:rFonts w:cs="Mangal"/>
      <w:b/>
      <w:bCs/>
      <w:caps/>
    </w:rPr>
  </w:style>
  <w:style w:type="paragraph" w:customStyle="1" w:styleId="2ffff2">
    <w:name w:val="заголовок дисера 2"/>
    <w:basedOn w:val="1ffffff0"/>
    <w:pPr>
      <w:spacing w:before="360"/>
      <w:ind w:firstLine="706"/>
      <w:jc w:val="left"/>
    </w:pPr>
    <w:rPr>
      <w:caps w:val="0"/>
    </w:rPr>
  </w:style>
  <w:style w:type="paragraph" w:customStyle="1" w:styleId="3text">
    <w:name w:val="3text"/>
    <w:basedOn w:val="ab"/>
    <w:pPr>
      <w:spacing w:before="280" w:after="280"/>
    </w:pPr>
  </w:style>
  <w:style w:type="paragraph" w:customStyle="1" w:styleId="a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8">
    <w:name w:val="нова"/>
    <w:basedOn w:val="ab"/>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b"/>
    <w:pPr>
      <w:pageBreakBefore/>
      <w:overflowPunct w:val="0"/>
      <w:autoSpaceDE w:val="0"/>
      <w:spacing w:line="20" w:lineRule="exact"/>
      <w:ind w:firstLine="284"/>
      <w:jc w:val="both"/>
      <w:textAlignment w:val="baseline"/>
    </w:pPr>
    <w:rPr>
      <w:sz w:val="32"/>
      <w:szCs w:val="20"/>
      <w:lang w:val="en-US"/>
    </w:rPr>
  </w:style>
  <w:style w:type="paragraph" w:customStyle="1" w:styleId="affffffffffffffffff9">
    <w:name w:val="Нова"/>
    <w:basedOn w:val="ab"/>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a">
    <w:name w:val="Виноска"/>
    <w:basedOn w:val="ab"/>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a"/>
    <w:pPr>
      <w:spacing w:line="240" w:lineRule="auto"/>
    </w:pPr>
    <w:rPr>
      <w:lang w:val="en-US"/>
    </w:rPr>
  </w:style>
  <w:style w:type="paragraph" w:customStyle="1" w:styleId="00000">
    <w:name w:val="00000"/>
    <w:basedOn w:val="ab"/>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b">
    <w:name w:val="Розд."/>
    <w:basedOn w:val="ab"/>
    <w:pPr>
      <w:widowControl w:val="0"/>
      <w:spacing w:line="360" w:lineRule="auto"/>
      <w:ind w:firstLine="567"/>
      <w:jc w:val="center"/>
    </w:pPr>
    <w:rPr>
      <w:b/>
      <w:sz w:val="28"/>
      <w:szCs w:val="20"/>
      <w:lang w:val="uk-UA"/>
    </w:rPr>
  </w:style>
  <w:style w:type="paragraph" w:customStyle="1" w:styleId="affffffffffffffffffc">
    <w:name w:val="Переменные"/>
    <w:basedOn w:val="afffffff6"/>
    <w:pPr>
      <w:tabs>
        <w:tab w:val="left" w:pos="482"/>
      </w:tabs>
      <w:spacing w:after="0" w:line="336" w:lineRule="auto"/>
      <w:ind w:left="482" w:hanging="482"/>
      <w:jc w:val="both"/>
    </w:pPr>
    <w:rPr>
      <w:sz w:val="18"/>
      <w:szCs w:val="18"/>
      <w:lang w:val="uk-UA"/>
    </w:rPr>
  </w:style>
  <w:style w:type="paragraph" w:customStyle="1" w:styleId="a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e">
    <w:name w:val="Листинг программы"/>
    <w:pPr>
      <w:suppressAutoHyphens/>
    </w:pPr>
    <w:rPr>
      <w:rFonts w:ascii="Garamond" w:eastAsia="Garamond" w:hAnsi="Garamond" w:cs="Garamond"/>
      <w:lang w:eastAsia="ar-SA"/>
    </w:rPr>
  </w:style>
  <w:style w:type="paragraph" w:customStyle="1" w:styleId="fila">
    <w:name w:val="fila"/>
    <w:basedOn w:val="ab"/>
    <w:pPr>
      <w:widowControl w:val="0"/>
      <w:spacing w:line="360" w:lineRule="auto"/>
      <w:ind w:firstLine="708"/>
      <w:jc w:val="both"/>
    </w:pPr>
    <w:rPr>
      <w:sz w:val="28"/>
      <w:szCs w:val="28"/>
      <w:lang w:val="uk-UA"/>
    </w:rPr>
  </w:style>
  <w:style w:type="paragraph" w:customStyle="1" w:styleId="fila1">
    <w:name w:val="fila1"/>
    <w:basedOn w:val="ab"/>
    <w:pPr>
      <w:keepNext/>
      <w:spacing w:before="120" w:after="120" w:line="360" w:lineRule="auto"/>
      <w:ind w:firstLine="709"/>
      <w:jc w:val="both"/>
    </w:pPr>
    <w:rPr>
      <w:b/>
      <w:bCs/>
      <w:sz w:val="28"/>
      <w:lang w:val="uk-UA"/>
    </w:rPr>
  </w:style>
  <w:style w:type="paragraph" w:customStyle="1" w:styleId="SL">
    <w:name w:val="SL"/>
    <w:basedOn w:val="ab"/>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b"/>
    <w:pPr>
      <w:widowControl w:val="0"/>
      <w:tabs>
        <w:tab w:val="left" w:pos="539"/>
      </w:tabs>
      <w:ind w:left="454" w:hanging="227"/>
      <w:jc w:val="both"/>
    </w:pPr>
    <w:rPr>
      <w:color w:val="000000"/>
      <w:sz w:val="30"/>
      <w:szCs w:val="22"/>
      <w:lang w:val="uk-UA"/>
    </w:rPr>
  </w:style>
  <w:style w:type="paragraph" w:customStyle="1" w:styleId="fs">
    <w:name w:val="fs"/>
    <w:basedOn w:val="ab"/>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b"/>
    <w:pPr>
      <w:widowControl w:val="0"/>
      <w:ind w:left="284" w:hanging="284"/>
      <w:jc w:val="both"/>
    </w:pPr>
    <w:rPr>
      <w:color w:val="000000"/>
      <w:sz w:val="20"/>
      <w:szCs w:val="20"/>
    </w:rPr>
  </w:style>
  <w:style w:type="paragraph" w:customStyle="1" w:styleId="fill">
    <w:name w:val="fill"/>
    <w:basedOn w:val="ab"/>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3"/>
    <w:pPr>
      <w:ind w:firstLine="0"/>
      <w:jc w:val="center"/>
    </w:pPr>
    <w:rPr>
      <w:b/>
      <w:bCs/>
      <w:color w:val="auto"/>
    </w:rPr>
  </w:style>
  <w:style w:type="paragraph" w:customStyle="1" w:styleId="3ff8">
    <w:name w:val="Лит 3"/>
    <w:basedOn w:val="ab"/>
    <w:pPr>
      <w:widowControl w:val="0"/>
      <w:tabs>
        <w:tab w:val="left" w:pos="1287"/>
      </w:tabs>
      <w:spacing w:after="120"/>
      <w:ind w:left="851" w:hanging="851"/>
    </w:pPr>
    <w:rPr>
      <w:sz w:val="28"/>
      <w:lang w:val="uk-UA"/>
    </w:rPr>
  </w:style>
  <w:style w:type="paragraph" w:customStyle="1" w:styleId="rvps25">
    <w:name w:val="rvps25"/>
    <w:basedOn w:val="ab"/>
    <w:pPr>
      <w:keepNext/>
      <w:shd w:val="clear" w:color="auto" w:fill="FFFFFF"/>
      <w:jc w:val="center"/>
    </w:pPr>
  </w:style>
  <w:style w:type="paragraph" w:customStyle="1" w:styleId="1007">
    <w:name w:val="Стиль 10 пт По ширине Первая строка:  07 см"/>
    <w:basedOn w:val="ab"/>
    <w:pPr>
      <w:ind w:firstLine="397"/>
      <w:jc w:val="both"/>
    </w:pPr>
    <w:rPr>
      <w:sz w:val="20"/>
      <w:szCs w:val="20"/>
      <w:lang w:val="uk-UA"/>
    </w:rPr>
  </w:style>
  <w:style w:type="paragraph" w:customStyle="1" w:styleId="afffffffffffffffffff">
    <w:name w:val="КУ_литература"/>
    <w:basedOn w:val="afffffffd"/>
    <w:pPr>
      <w:suppressLineNumbers/>
      <w:tabs>
        <w:tab w:val="left" w:pos="284"/>
      </w:tabs>
      <w:spacing w:after="0"/>
      <w:ind w:left="720" w:hanging="360"/>
      <w:jc w:val="both"/>
    </w:pPr>
    <w:rPr>
      <w:spacing w:val="-2"/>
      <w:sz w:val="18"/>
      <w:szCs w:val="18"/>
    </w:rPr>
  </w:style>
  <w:style w:type="paragraph" w:customStyle="1" w:styleId="afffffffffffffffffff0">
    <w:name w:val="Сергей"/>
    <w:basedOn w:val="ab"/>
    <w:pPr>
      <w:ind w:firstLine="425"/>
      <w:jc w:val="both"/>
    </w:pPr>
    <w:rPr>
      <w:sz w:val="28"/>
      <w:szCs w:val="28"/>
    </w:rPr>
  </w:style>
  <w:style w:type="paragraph" w:customStyle="1" w:styleId="21c">
    <w:name w:val="Основний текст з відступом 21"/>
    <w:basedOn w:val="ab"/>
    <w:pPr>
      <w:spacing w:after="120" w:line="480" w:lineRule="auto"/>
      <w:ind w:left="283" w:firstLine="425"/>
    </w:pPr>
    <w:rPr>
      <w:sz w:val="28"/>
      <w:szCs w:val="28"/>
    </w:rPr>
  </w:style>
  <w:style w:type="paragraph" w:customStyle="1" w:styleId="bodytextnoindent">
    <w:name w:val="bodytextnoindent"/>
    <w:basedOn w:val="ab"/>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b"/>
    <w:pPr>
      <w:widowControl w:val="0"/>
      <w:autoSpaceDE w:val="0"/>
      <w:spacing w:line="322" w:lineRule="exact"/>
      <w:ind w:firstLine="778"/>
      <w:jc w:val="both"/>
    </w:pPr>
  </w:style>
  <w:style w:type="paragraph" w:customStyle="1" w:styleId="Style14">
    <w:name w:val="Style14"/>
    <w:basedOn w:val="ab"/>
    <w:pPr>
      <w:widowControl w:val="0"/>
      <w:autoSpaceDE w:val="0"/>
      <w:spacing w:line="326" w:lineRule="exact"/>
      <w:ind w:hanging="355"/>
      <w:jc w:val="both"/>
    </w:pPr>
  </w:style>
  <w:style w:type="paragraph" w:customStyle="1" w:styleId="Style16">
    <w:name w:val="Style16"/>
    <w:basedOn w:val="ab"/>
    <w:pPr>
      <w:widowControl w:val="0"/>
      <w:autoSpaceDE w:val="0"/>
      <w:spacing w:line="326" w:lineRule="exact"/>
      <w:ind w:firstLine="365"/>
      <w:jc w:val="both"/>
    </w:pPr>
  </w:style>
  <w:style w:type="paragraph" w:customStyle="1" w:styleId="43">
    <w:name w:val="Заг 4"/>
    <w:basedOn w:val="ab"/>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1">
    <w:name w:val="Обычный центр"/>
    <w:basedOn w:val="ab"/>
    <w:pPr>
      <w:ind w:left="1701" w:right="1701"/>
      <w:jc w:val="both"/>
    </w:pPr>
    <w:rPr>
      <w:sz w:val="28"/>
      <w:szCs w:val="20"/>
      <w:lang w:val="uk-UA"/>
    </w:rPr>
  </w:style>
  <w:style w:type="paragraph" w:customStyle="1" w:styleId="-8">
    <w:name w:val="Цитата-ижица"/>
    <w:basedOn w:val="ab"/>
    <w:next w:val="ab"/>
    <w:pPr>
      <w:spacing w:before="120" w:after="120" w:line="360" w:lineRule="auto"/>
      <w:ind w:left="567" w:right="567"/>
      <w:jc w:val="both"/>
    </w:pPr>
    <w:rPr>
      <w:rFonts w:ascii="IzhTitl" w:hAnsi="IzhTitl"/>
      <w:sz w:val="28"/>
      <w:szCs w:val="20"/>
    </w:rPr>
  </w:style>
  <w:style w:type="paragraph" w:customStyle="1" w:styleId="-9">
    <w:name w:val="Цитита-латиница"/>
    <w:basedOn w:val="ab"/>
    <w:next w:val="ab"/>
    <w:pPr>
      <w:spacing w:before="120" w:after="120" w:line="360" w:lineRule="auto"/>
      <w:ind w:left="567" w:right="567"/>
      <w:jc w:val="both"/>
    </w:pPr>
    <w:rPr>
      <w:iCs/>
      <w:sz w:val="28"/>
      <w:szCs w:val="20"/>
      <w:lang w:val="en-US"/>
    </w:rPr>
  </w:style>
  <w:style w:type="paragraph" w:customStyle="1" w:styleId="Hellenikos">
    <w:name w:val="Hellenikos"/>
    <w:basedOn w:val="ab"/>
    <w:next w:val="ab"/>
    <w:pPr>
      <w:spacing w:before="60" w:after="60"/>
      <w:ind w:left="567" w:right="567"/>
      <w:jc w:val="both"/>
    </w:pPr>
    <w:rPr>
      <w:rFonts w:ascii="OpenSymbol" w:hAnsi="OpenSymbol"/>
      <w:sz w:val="28"/>
      <w:lang w:val="en-GB"/>
    </w:rPr>
  </w:style>
  <w:style w:type="paragraph" w:customStyle="1" w:styleId="afffffffffffffffffff2">
    <w:name w:val="Эпиграф"/>
    <w:basedOn w:val="ab"/>
    <w:pPr>
      <w:spacing w:line="360" w:lineRule="auto"/>
      <w:ind w:left="3828" w:right="758"/>
      <w:jc w:val="both"/>
    </w:pPr>
    <w:rPr>
      <w:b/>
      <w:sz w:val="28"/>
      <w:szCs w:val="20"/>
      <w:lang w:val="uk-UA"/>
    </w:rPr>
  </w:style>
  <w:style w:type="paragraph" w:customStyle="1" w:styleId="a4">
    <w:name w:val="Список литератури"/>
    <w:basedOn w:val="ab"/>
    <w:next w:val="ab"/>
    <w:pPr>
      <w:numPr>
        <w:numId w:val="14"/>
      </w:numPr>
      <w:spacing w:before="120" w:line="360" w:lineRule="auto"/>
      <w:jc w:val="both"/>
    </w:pPr>
    <w:rPr>
      <w:sz w:val="28"/>
    </w:rPr>
  </w:style>
  <w:style w:type="paragraph" w:customStyle="1" w:styleId="afffffffffffffffffff3">
    <w:name w:val="Памятник"/>
    <w:basedOn w:val="ab"/>
    <w:next w:val="ab"/>
    <w:pPr>
      <w:spacing w:line="360" w:lineRule="auto"/>
      <w:jc w:val="both"/>
    </w:pPr>
    <w:rPr>
      <w:sz w:val="28"/>
      <w:szCs w:val="20"/>
      <w:lang w:val="uk-UA"/>
    </w:rPr>
  </w:style>
  <w:style w:type="paragraph" w:customStyle="1" w:styleId="afffffffffffffffffff4">
    <w:name w:val="Колонки"/>
    <w:basedOn w:val="ab"/>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b"/>
    <w:next w:val="ab"/>
    <w:pPr>
      <w:spacing w:line="360" w:lineRule="auto"/>
      <w:ind w:left="440" w:hanging="440"/>
      <w:jc w:val="both"/>
    </w:pPr>
    <w:rPr>
      <w:sz w:val="28"/>
      <w:szCs w:val="20"/>
      <w:lang w:val="uk-UA"/>
    </w:rPr>
  </w:style>
  <w:style w:type="paragraph" w:customStyle="1" w:styleId="1ffffff4">
    <w:name w:val="Таблица ссылок1"/>
    <w:basedOn w:val="ab"/>
    <w:next w:val="ab"/>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b"/>
    <w:pPr>
      <w:spacing w:line="360" w:lineRule="auto"/>
    </w:pPr>
    <w:rPr>
      <w:rFonts w:ascii="IzhTitl" w:hAnsi="IzhTitl"/>
      <w:sz w:val="28"/>
      <w:szCs w:val="20"/>
    </w:rPr>
  </w:style>
  <w:style w:type="paragraph" w:customStyle="1" w:styleId="HellenikaPM6">
    <w:name w:val="HellenikaPM6"/>
    <w:basedOn w:val="ab"/>
    <w:pPr>
      <w:autoSpaceDE w:val="0"/>
      <w:spacing w:line="360" w:lineRule="auto"/>
      <w:jc w:val="both"/>
    </w:pPr>
    <w:rPr>
      <w:rFonts w:ascii="Impact" w:hAnsi="Impact" w:cs="Impact"/>
      <w:sz w:val="28"/>
      <w:szCs w:val="20"/>
      <w:lang w:val="en-US"/>
    </w:rPr>
  </w:style>
  <w:style w:type="paragraph" w:customStyle="1" w:styleId="afffffffffffffffffff5">
    <w:name w:val="Аркуш"/>
    <w:basedOn w:val="ab"/>
    <w:next w:val="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6"/>
    <w:pPr>
      <w:spacing w:after="0" w:line="360" w:lineRule="auto"/>
      <w:ind w:firstLine="709"/>
      <w:jc w:val="both"/>
    </w:pPr>
    <w:rPr>
      <w:color w:val="000000"/>
      <w:szCs w:val="28"/>
      <w:lang w:val="uk-UA"/>
    </w:rPr>
  </w:style>
  <w:style w:type="paragraph" w:customStyle="1" w:styleId="afffffffffffffffffff6">
    <w:name w:val="Основной текст дисертации"/>
    <w:basedOn w:val="ab"/>
    <w:pPr>
      <w:spacing w:line="360" w:lineRule="auto"/>
      <w:ind w:firstLine="709"/>
      <w:jc w:val="both"/>
    </w:pPr>
    <w:rPr>
      <w:sz w:val="28"/>
      <w:szCs w:val="20"/>
    </w:rPr>
  </w:style>
  <w:style w:type="paragraph" w:customStyle="1" w:styleId="a1">
    <w:name w:val="Нумерованный текст дисертации"/>
    <w:basedOn w:val="ab"/>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7">
    <w:name w:val="Сноска в дисертации"/>
    <w:basedOn w:val="afffffff8"/>
    <w:pPr>
      <w:spacing w:line="240" w:lineRule="auto"/>
      <w:ind w:firstLine="284"/>
    </w:pPr>
    <w:rPr>
      <w:sz w:val="18"/>
      <w:szCs w:val="20"/>
    </w:rPr>
  </w:style>
  <w:style w:type="paragraph" w:customStyle="1" w:styleId="1ffffff6">
    <w:name w:val="Дисертация Заголовок1 без номера"/>
    <w:basedOn w:val="1"/>
    <w:next w:val="a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8">
    <w:name w:val="Диссертация Знак"/>
    <w:basedOn w:val="ab"/>
    <w:pPr>
      <w:spacing w:line="360" w:lineRule="auto"/>
      <w:ind w:firstLine="709"/>
      <w:jc w:val="both"/>
    </w:pPr>
    <w:rPr>
      <w:sz w:val="28"/>
      <w:szCs w:val="20"/>
    </w:rPr>
  </w:style>
  <w:style w:type="paragraph" w:customStyle="1" w:styleId="autor">
    <w:name w:val="autor"/>
    <w:basedOn w:val="ab"/>
    <w:pPr>
      <w:spacing w:after="120"/>
      <w:ind w:firstLine="680"/>
      <w:jc w:val="both"/>
    </w:pPr>
    <w:rPr>
      <w:b/>
      <w:sz w:val="20"/>
      <w:szCs w:val="20"/>
      <w:lang w:val="uk-UA"/>
    </w:rPr>
  </w:style>
  <w:style w:type="paragraph" w:customStyle="1" w:styleId="4f7">
    <w:name w:val="Стиль4"/>
    <w:basedOn w:val="afffffffd"/>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b"/>
    <w:pPr>
      <w:spacing w:before="280" w:after="280"/>
    </w:pPr>
  </w:style>
  <w:style w:type="paragraph" w:customStyle="1" w:styleId="textitalic">
    <w:name w:val="text_italic"/>
    <w:basedOn w:val="ab"/>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a">
    <w:name w:val="ЗаголовокСборник"/>
    <w:basedOn w:val="ab"/>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b"/>
    <w:pPr>
      <w:spacing w:line="22" w:lineRule="atLeast"/>
      <w:ind w:firstLine="567"/>
      <w:jc w:val="both"/>
    </w:pPr>
    <w:rPr>
      <w:rFonts w:ascii="Helvetica" w:hAnsi="Helvetica"/>
      <w:sz w:val="20"/>
      <w:szCs w:val="20"/>
    </w:rPr>
  </w:style>
  <w:style w:type="paragraph" w:customStyle="1" w:styleId="BiblioTitleSbornik">
    <w:name w:val="BiblioTitleSbornik"/>
    <w:basedOn w:val="ab"/>
    <w:pPr>
      <w:spacing w:before="120" w:after="120" w:line="22" w:lineRule="atLeast"/>
      <w:jc w:val="center"/>
    </w:pPr>
    <w:rPr>
      <w:rFonts w:ascii="Helvetica" w:hAnsi="Helvetica"/>
      <w:b/>
      <w:smallCaps/>
      <w:sz w:val="18"/>
      <w:szCs w:val="20"/>
    </w:rPr>
  </w:style>
  <w:style w:type="paragraph" w:customStyle="1" w:styleId="BiblioSbornik">
    <w:name w:val="BiblioSbornik"/>
    <w:basedOn w:val="ab"/>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b"/>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b"/>
    <w:pPr>
      <w:spacing w:line="209" w:lineRule="exact"/>
      <w:jc w:val="both"/>
    </w:pPr>
    <w:rPr>
      <w:rFonts w:ascii="MS Reference Specialty" w:hAnsi="MS Reference Specialty"/>
      <w:sz w:val="20"/>
      <w:szCs w:val="20"/>
      <w:lang w:val="uk-UA"/>
    </w:rPr>
  </w:style>
  <w:style w:type="paragraph" w:customStyle="1" w:styleId="Normal14pt">
    <w:name w:val="Normal + 14 pt"/>
    <w:basedOn w:val="ab"/>
    <w:pPr>
      <w:shd w:val="clear" w:color="auto" w:fill="000080"/>
      <w:spacing w:line="360" w:lineRule="auto"/>
      <w:jc w:val="both"/>
    </w:pPr>
    <w:rPr>
      <w:sz w:val="28"/>
      <w:lang w:val="uk-UA"/>
    </w:rPr>
  </w:style>
  <w:style w:type="paragraph" w:customStyle="1" w:styleId="SOSBLUE">
    <w:name w:val="SOS_BLUE"/>
    <w:basedOn w:val="Normal14pt"/>
    <w:next w:val="ab"/>
    <w:pPr>
      <w:shd w:val="clear" w:color="auto" w:fill="auto"/>
      <w:jc w:val="left"/>
    </w:pPr>
    <w:rPr>
      <w:szCs w:val="28"/>
    </w:rPr>
  </w:style>
  <w:style w:type="paragraph" w:customStyle="1" w:styleId="Heading">
    <w:name w:val="Heading"/>
    <w:basedOn w:val="ab"/>
    <w:next w:val="afffffff6"/>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6"/>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b"/>
    <w:pPr>
      <w:suppressLineNumbers/>
      <w:spacing w:before="120" w:after="120"/>
    </w:pPr>
    <w:rPr>
      <w:i/>
      <w:iCs/>
      <w:sz w:val="20"/>
      <w:szCs w:val="20"/>
      <w:lang w:val="uk-UA"/>
    </w:rPr>
  </w:style>
  <w:style w:type="paragraph" w:customStyle="1" w:styleId="Framecontents">
    <w:name w:val="Frame contents"/>
    <w:basedOn w:val="afffffff6"/>
    <w:rPr>
      <w:sz w:val="24"/>
      <w:lang w:val="uk-UA"/>
    </w:rPr>
  </w:style>
  <w:style w:type="paragraph" w:customStyle="1" w:styleId="Index">
    <w:name w:val="Index"/>
    <w:basedOn w:val="ab"/>
    <w:pPr>
      <w:suppressLineNumbers/>
    </w:pPr>
    <w:rPr>
      <w:lang w:val="uk-UA"/>
    </w:rPr>
  </w:style>
  <w:style w:type="paragraph" w:customStyle="1" w:styleId="WW-30">
    <w:name w:val="WW-Основной текст с отступом 3"/>
    <w:basedOn w:val="ab"/>
    <w:pPr>
      <w:spacing w:after="120"/>
      <w:ind w:left="283"/>
    </w:pPr>
    <w:rPr>
      <w:sz w:val="16"/>
      <w:szCs w:val="16"/>
      <w:lang w:val="uk-UA"/>
    </w:rPr>
  </w:style>
  <w:style w:type="paragraph" w:customStyle="1" w:styleId="WW-4">
    <w:name w:val="WW-Обычный (веб)"/>
    <w:basedOn w:val="ab"/>
    <w:pPr>
      <w:spacing w:before="280" w:after="280"/>
    </w:pPr>
    <w:rPr>
      <w:lang w:val="uk-UA"/>
    </w:rPr>
  </w:style>
  <w:style w:type="paragraph" w:customStyle="1" w:styleId="WW-5">
    <w:name w:val="WW-Схема документа"/>
    <w:basedOn w:val="ab"/>
    <w:pPr>
      <w:shd w:val="clear" w:color="auto" w:fill="000080"/>
    </w:pPr>
    <w:rPr>
      <w:lang w:val="uk-UA"/>
    </w:rPr>
  </w:style>
  <w:style w:type="paragraph" w:customStyle="1" w:styleId="a7">
    <w:name w:val="Маркер"/>
    <w:basedOn w:val="ab"/>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b"/>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7">
    <w:name w:val="Текст сноски 1"/>
    <w:basedOn w:val="afffffff8"/>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b"/>
    <w:next w:val="ab"/>
    <w:pPr>
      <w:widowControl w:val="0"/>
      <w:spacing w:before="240" w:line="360" w:lineRule="auto"/>
      <w:ind w:firstLine="720"/>
      <w:jc w:val="both"/>
    </w:pPr>
    <w:rPr>
      <w:sz w:val="28"/>
      <w:szCs w:val="20"/>
      <w:lang w:val="uk-UA"/>
    </w:rPr>
  </w:style>
  <w:style w:type="paragraph" w:customStyle="1" w:styleId="WW-6">
    <w:name w:val="WW-Цитата"/>
    <w:basedOn w:val="ab"/>
    <w:pPr>
      <w:spacing w:line="360" w:lineRule="auto"/>
      <w:ind w:left="-513" w:right="225" w:firstLine="456"/>
      <w:jc w:val="both"/>
    </w:pPr>
    <w:rPr>
      <w:sz w:val="28"/>
      <w:szCs w:val="28"/>
      <w:lang w:val="uk-UA"/>
    </w:rPr>
  </w:style>
  <w:style w:type="paragraph" w:customStyle="1" w:styleId="1ffffff8">
    <w:name w:val="Заголовок_1"/>
    <w:basedOn w:val="1"/>
    <w:next w:val="ab"/>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b"/>
    <w:pPr>
      <w:spacing w:after="60"/>
      <w:jc w:val="both"/>
    </w:pPr>
    <w:rPr>
      <w:sz w:val="22"/>
      <w:lang w:val="en-GB"/>
    </w:rPr>
  </w:style>
  <w:style w:type="paragraph" w:customStyle="1" w:styleId="2ffff6">
    <w:name w:val="Абзац 2А"/>
    <w:basedOn w:val="ab"/>
    <w:pPr>
      <w:tabs>
        <w:tab w:val="left" w:pos="482"/>
      </w:tabs>
      <w:spacing w:after="60"/>
      <w:ind w:left="482"/>
      <w:jc w:val="both"/>
    </w:pPr>
    <w:rPr>
      <w:sz w:val="22"/>
      <w:lang w:val="en-GB"/>
    </w:rPr>
  </w:style>
  <w:style w:type="paragraph" w:customStyle="1" w:styleId="3ff9">
    <w:name w:val="Абзац 3А"/>
    <w:basedOn w:val="ab"/>
    <w:pPr>
      <w:tabs>
        <w:tab w:val="left" w:pos="964"/>
      </w:tabs>
      <w:spacing w:after="60"/>
      <w:ind w:left="964"/>
      <w:jc w:val="both"/>
    </w:pPr>
    <w:rPr>
      <w:sz w:val="22"/>
      <w:lang w:val="en-GB"/>
    </w:rPr>
  </w:style>
  <w:style w:type="paragraph" w:customStyle="1" w:styleId="4f8">
    <w:name w:val="Абзац 4А"/>
    <w:basedOn w:val="ab"/>
    <w:pPr>
      <w:tabs>
        <w:tab w:val="left" w:pos="1446"/>
      </w:tabs>
      <w:spacing w:after="60"/>
      <w:ind w:left="1446"/>
      <w:jc w:val="both"/>
    </w:pPr>
    <w:rPr>
      <w:sz w:val="22"/>
      <w:lang w:val="en-GB"/>
    </w:rPr>
  </w:style>
  <w:style w:type="paragraph" w:customStyle="1" w:styleId="10">
    <w:name w:val="Абисок 1АНум"/>
    <w:basedOn w:val="ab"/>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b"/>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b"/>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b"/>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b"/>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b"/>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b"/>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b"/>
    <w:pPr>
      <w:keepNext/>
      <w:spacing w:before="240" w:after="120"/>
      <w:jc w:val="both"/>
    </w:pPr>
    <w:rPr>
      <w:b/>
      <w:color w:val="5F5F5F"/>
      <w:sz w:val="28"/>
      <w:lang w:val="en-GB"/>
    </w:rPr>
  </w:style>
  <w:style w:type="paragraph" w:customStyle="1" w:styleId="4f9">
    <w:name w:val="Заголовок 4А"/>
    <w:basedOn w:val="ab"/>
    <w:pPr>
      <w:keepNext/>
      <w:spacing w:before="240" w:after="120"/>
      <w:jc w:val="both"/>
    </w:pPr>
    <w:rPr>
      <w:rFonts w:ascii="IzhTitl" w:hAnsi="IzhTitl" w:cs="FreeSetCTT"/>
      <w:b/>
      <w:color w:val="333333"/>
      <w:lang w:val="en-GB"/>
    </w:rPr>
  </w:style>
  <w:style w:type="paragraph" w:customStyle="1" w:styleId="5f4">
    <w:name w:val="Заголовок 5А"/>
    <w:basedOn w:val="ab"/>
    <w:pPr>
      <w:keepNext/>
      <w:spacing w:before="240" w:after="120"/>
      <w:jc w:val="both"/>
    </w:pPr>
    <w:rPr>
      <w:rFonts w:ascii="IzhTitl" w:hAnsi="IzhTitl" w:cs="FreeSetCTT"/>
      <w:b/>
      <w:color w:val="333333"/>
      <w:sz w:val="22"/>
      <w:lang w:val="en-GB"/>
    </w:rPr>
  </w:style>
  <w:style w:type="paragraph" w:customStyle="1" w:styleId="6d">
    <w:name w:val="Заголовок 6А"/>
    <w:basedOn w:val="ab"/>
    <w:pPr>
      <w:keepNext/>
      <w:spacing w:before="240" w:after="120"/>
      <w:jc w:val="both"/>
    </w:pPr>
    <w:rPr>
      <w:rFonts w:cs="FreeSetCTT"/>
      <w:b/>
      <w:color w:val="333333"/>
      <w:sz w:val="22"/>
      <w:lang w:val="en-GB"/>
    </w:rPr>
  </w:style>
  <w:style w:type="paragraph" w:customStyle="1" w:styleId="afffffffffffffffffffb">
    <w:name w:val="Основний А"/>
    <w:basedOn w:val="ab"/>
    <w:pPr>
      <w:jc w:val="both"/>
    </w:pPr>
    <w:rPr>
      <w:sz w:val="22"/>
      <w:lang w:val="en-GB"/>
    </w:rPr>
  </w:style>
  <w:style w:type="paragraph" w:customStyle="1" w:styleId="afffffffffffffffffffc">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b"/>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b"/>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b"/>
    <w:rPr>
      <w:rFonts w:ascii="Symbol" w:hAnsi="Symbol" w:cs="Symbol"/>
      <w:sz w:val="20"/>
      <w:szCs w:val="20"/>
    </w:rPr>
  </w:style>
  <w:style w:type="paragraph" w:customStyle="1" w:styleId="WW-31">
    <w:name w:val="WW-Основной текст 3"/>
    <w:basedOn w:val="ab"/>
    <w:pPr>
      <w:spacing w:after="120"/>
    </w:pPr>
    <w:rPr>
      <w:sz w:val="16"/>
      <w:szCs w:val="16"/>
    </w:rPr>
  </w:style>
  <w:style w:type="paragraph" w:customStyle="1" w:styleId="afffffffffffffffffffd">
    <w:name w:val="Дисертация"/>
    <w:basedOn w:val="ab"/>
    <w:pPr>
      <w:spacing w:line="360" w:lineRule="auto"/>
      <w:ind w:firstLine="709"/>
      <w:jc w:val="both"/>
    </w:pPr>
    <w:rPr>
      <w:sz w:val="28"/>
      <w:szCs w:val="28"/>
    </w:rPr>
  </w:style>
  <w:style w:type="paragraph" w:customStyle="1" w:styleId="afffffffffffffffffffe">
    <w:name w:val="БИБЛИОГРАФИЯ"/>
    <w:basedOn w:val="ab"/>
    <w:pPr>
      <w:tabs>
        <w:tab w:val="left" w:pos="360"/>
      </w:tabs>
      <w:spacing w:line="360" w:lineRule="auto"/>
      <w:jc w:val="both"/>
    </w:pPr>
    <w:rPr>
      <w:sz w:val="28"/>
      <w:szCs w:val="20"/>
    </w:rPr>
  </w:style>
  <w:style w:type="paragraph" w:customStyle="1" w:styleId="14a">
    <w:name w:val="Стиль Основной текст + 14 пт"/>
    <w:basedOn w:val="afffffff6"/>
    <w:pPr>
      <w:spacing w:after="0" w:line="360" w:lineRule="auto"/>
      <w:ind w:firstLine="454"/>
      <w:jc w:val="both"/>
    </w:pPr>
    <w:rPr>
      <w:szCs w:val="28"/>
    </w:rPr>
  </w:style>
  <w:style w:type="paragraph" w:customStyle="1" w:styleId="WW-210">
    <w:name w:val="WW-Основной текст с отступом 21"/>
    <w:basedOn w:val="ab"/>
    <w:pPr>
      <w:widowControl w:val="0"/>
      <w:ind w:firstLine="5670"/>
      <w:jc w:val="both"/>
    </w:pPr>
    <w:rPr>
      <w:b/>
      <w:bCs/>
      <w:sz w:val="28"/>
      <w:szCs w:val="28"/>
      <w:lang w:val="uk-UA"/>
    </w:rPr>
  </w:style>
  <w:style w:type="paragraph" w:customStyle="1" w:styleId="Head10">
    <w:name w:val="Head 1"/>
    <w:basedOn w:val="afffffff6"/>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b"/>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
    <w:name w:val="òåêñò ñíîñêè"/>
    <w:basedOn w:val="ab"/>
    <w:rPr>
      <w:sz w:val="20"/>
      <w:szCs w:val="20"/>
      <w:lang w:val="en-GB"/>
    </w:rPr>
  </w:style>
  <w:style w:type="paragraph" w:customStyle="1" w:styleId="390">
    <w:name w:val="Основной текст (39)"/>
    <w:basedOn w:val="ab"/>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b"/>
    <w:pPr>
      <w:widowControl w:val="0"/>
      <w:shd w:val="clear" w:color="auto" w:fill="FFFFFF"/>
      <w:spacing w:before="180" w:after="180" w:line="0" w:lineRule="atLeast"/>
    </w:pPr>
    <w:rPr>
      <w:b/>
      <w:bCs/>
      <w:sz w:val="18"/>
      <w:szCs w:val="18"/>
    </w:rPr>
  </w:style>
  <w:style w:type="paragraph" w:customStyle="1" w:styleId="351">
    <w:name w:val="Основной текст (35)"/>
    <w:basedOn w:val="ab"/>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b"/>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b"/>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b"/>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b"/>
    <w:pPr>
      <w:widowControl w:val="0"/>
      <w:shd w:val="clear" w:color="auto" w:fill="FFFFFF"/>
      <w:spacing w:line="0" w:lineRule="atLeast"/>
      <w:jc w:val="center"/>
    </w:pPr>
    <w:rPr>
      <w:b/>
      <w:bCs/>
      <w:sz w:val="17"/>
      <w:szCs w:val="17"/>
    </w:rPr>
  </w:style>
  <w:style w:type="paragraph" w:customStyle="1" w:styleId="416">
    <w:name w:val="Основной текст (4)1"/>
    <w:basedOn w:val="ab"/>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b"/>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b"/>
    <w:pPr>
      <w:widowControl w:val="0"/>
      <w:shd w:val="clear" w:color="auto" w:fill="FFFFFF"/>
      <w:spacing w:after="240" w:line="0" w:lineRule="atLeast"/>
    </w:pPr>
    <w:rPr>
      <w:b/>
      <w:bCs/>
      <w:spacing w:val="80"/>
      <w:sz w:val="32"/>
      <w:szCs w:val="32"/>
    </w:rPr>
  </w:style>
  <w:style w:type="paragraph" w:customStyle="1" w:styleId="342">
    <w:name w:val="Заголовок №3 (4)"/>
    <w:basedOn w:val="ab"/>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d"/>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5"/>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b"/>
    <w:pPr>
      <w:widowControl w:val="0"/>
      <w:autoSpaceDE w:val="0"/>
      <w:spacing w:after="120"/>
    </w:pPr>
    <w:rPr>
      <w:sz w:val="20"/>
      <w:szCs w:val="20"/>
    </w:rPr>
  </w:style>
  <w:style w:type="paragraph" w:customStyle="1" w:styleId="affffffffffffffffffff0">
    <w:name w:val="Светлана"/>
    <w:basedOn w:val="ab"/>
    <w:pPr>
      <w:overflowPunct w:val="0"/>
      <w:autoSpaceDE w:val="0"/>
      <w:textAlignment w:val="baseline"/>
    </w:pPr>
    <w:rPr>
      <w:rFonts w:ascii="Alpha000" w:hAnsi="Alpha000" w:cs="Alpha000"/>
      <w:kern w:val="1"/>
      <w:sz w:val="28"/>
    </w:rPr>
  </w:style>
  <w:style w:type="paragraph" w:customStyle="1" w:styleId="a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2">
    <w:name w:val="Block Text"/>
    <w:basedOn w:val="ab"/>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6"/>
    <w:rsid w:val="00803975"/>
    <w:rPr>
      <w:rFonts w:ascii="Garamond" w:eastAsia="Garamond" w:hAnsi="Garamond" w:cs="Garamond"/>
      <w:sz w:val="28"/>
      <w:szCs w:val="24"/>
      <w:lang w:eastAsia="ar-SA"/>
    </w:rPr>
  </w:style>
  <w:style w:type="paragraph" w:styleId="37">
    <w:name w:val="Body Text Indent 3"/>
    <w:basedOn w:val="ab"/>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3">
    <w:name w:val="Table Grid"/>
    <w:basedOn w:val="ad"/>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b"/>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c"/>
    <w:semiHidden/>
    <w:rsid w:val="00B46023"/>
    <w:rPr>
      <w:rFonts w:ascii="Garamond" w:eastAsia="Garamond" w:hAnsi="Garamond" w:cs="Garamond"/>
      <w:sz w:val="24"/>
      <w:szCs w:val="24"/>
      <w:lang w:eastAsia="ar-SA"/>
    </w:rPr>
  </w:style>
  <w:style w:type="paragraph" w:styleId="affffffffffffffffffff4">
    <w:name w:val="caption"/>
    <w:basedOn w:val="ab"/>
    <w:next w:val="ab"/>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c"/>
    <w:rsid w:val="00B46023"/>
    <w:rPr>
      <w:noProof w:val="0"/>
      <w:sz w:val="28"/>
      <w:lang w:val="uk-UA"/>
    </w:rPr>
  </w:style>
  <w:style w:type="paragraph" w:styleId="2ffff9">
    <w:name w:val="Body Text 2"/>
    <w:basedOn w:val="ab"/>
    <w:link w:val="225"/>
    <w:unhideWhenUsed/>
    <w:rsid w:val="00524D1A"/>
    <w:pPr>
      <w:spacing w:after="120" w:line="480" w:lineRule="auto"/>
    </w:pPr>
  </w:style>
  <w:style w:type="character" w:customStyle="1" w:styleId="225">
    <w:name w:val="Основной текст 2 Знак2"/>
    <w:basedOn w:val="ac"/>
    <w:link w:val="2ffff9"/>
    <w:uiPriority w:val="99"/>
    <w:semiHidden/>
    <w:rsid w:val="00524D1A"/>
    <w:rPr>
      <w:rFonts w:ascii="Garamond" w:eastAsia="Garamond" w:hAnsi="Garamond" w:cs="Garamond"/>
      <w:sz w:val="24"/>
      <w:szCs w:val="24"/>
      <w:lang w:eastAsia="ar-SA"/>
    </w:rPr>
  </w:style>
  <w:style w:type="character" w:styleId="affffffffffffffffffff5">
    <w:name w:val="footnote reference"/>
    <w:basedOn w:val="ac"/>
    <w:rsid w:val="00524D1A"/>
    <w:rPr>
      <w:vertAlign w:val="superscript"/>
    </w:rPr>
  </w:style>
  <w:style w:type="character" w:styleId="affffffffffffffffffff6">
    <w:name w:val="annotation reference"/>
    <w:basedOn w:val="ac"/>
    <w:semiHidden/>
    <w:rsid w:val="00524D1A"/>
    <w:rPr>
      <w:sz w:val="16"/>
    </w:rPr>
  </w:style>
  <w:style w:type="paragraph" w:styleId="aff1">
    <w:name w:val="annotation text"/>
    <w:basedOn w:val="ab"/>
    <w:link w:val="aff0"/>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c"/>
    <w:uiPriority w:val="99"/>
    <w:semiHidden/>
    <w:rsid w:val="00524D1A"/>
    <w:rPr>
      <w:rFonts w:ascii="Garamond" w:eastAsia="Garamond" w:hAnsi="Garamond" w:cs="Garamond"/>
      <w:lang w:eastAsia="ar-SA"/>
    </w:rPr>
  </w:style>
  <w:style w:type="paragraph" w:styleId="afc">
    <w:name w:val="Document Map"/>
    <w:basedOn w:val="ab"/>
    <w:link w:val="afb"/>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c"/>
    <w:uiPriority w:val="99"/>
    <w:semiHidden/>
    <w:rsid w:val="00524D1A"/>
    <w:rPr>
      <w:rFonts w:ascii="Segoe UI" w:eastAsia="Garamond" w:hAnsi="Segoe UI" w:cs="Segoe UI"/>
      <w:sz w:val="16"/>
      <w:szCs w:val="16"/>
      <w:lang w:eastAsia="ar-SA"/>
    </w:rPr>
  </w:style>
  <w:style w:type="character" w:styleId="affffffffffffffffffff7">
    <w:name w:val="endnote reference"/>
    <w:basedOn w:val="ac"/>
    <w:semiHidden/>
    <w:rsid w:val="00524D1A"/>
    <w:rPr>
      <w:vertAlign w:val="superscript"/>
    </w:rPr>
  </w:style>
  <w:style w:type="paragraph" w:styleId="34">
    <w:name w:val="Body Text 3"/>
    <w:basedOn w:val="ab"/>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c"/>
    <w:uiPriority w:val="99"/>
    <w:semiHidden/>
    <w:rsid w:val="00524D1A"/>
    <w:rPr>
      <w:rFonts w:ascii="Garamond" w:eastAsia="Garamond" w:hAnsi="Garamond" w:cs="Garamond"/>
      <w:sz w:val="16"/>
      <w:szCs w:val="16"/>
      <w:lang w:eastAsia="ar-SA"/>
    </w:rPr>
  </w:style>
  <w:style w:type="character" w:customStyle="1" w:styleId="text31">
    <w:name w:val="text31"/>
    <w:basedOn w:val="ac"/>
    <w:rsid w:val="00524D1A"/>
    <w:rPr>
      <w:rFonts w:ascii="Arial" w:hAnsi="Arial" w:cs="Arial" w:hint="default"/>
      <w:b/>
      <w:bCs/>
      <w:color w:val="212063"/>
      <w:sz w:val="24"/>
      <w:szCs w:val="24"/>
    </w:rPr>
  </w:style>
  <w:style w:type="paragraph" w:styleId="afa">
    <w:name w:val="Plain Text"/>
    <w:basedOn w:val="ab"/>
    <w:link w:val="af9"/>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c"/>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c"/>
    <w:rsid w:val="00854667"/>
  </w:style>
  <w:style w:type="character" w:customStyle="1" w:styleId="b3t1">
    <w:name w:val="b3t1"/>
    <w:basedOn w:val="ac"/>
    <w:rsid w:val="00854667"/>
    <w:rPr>
      <w:rFonts w:ascii="Verdana" w:hAnsi="Verdana" w:hint="default"/>
      <w:b/>
      <w:bCs/>
      <w:color w:val="4556B1"/>
      <w:sz w:val="16"/>
      <w:szCs w:val="16"/>
    </w:rPr>
  </w:style>
  <w:style w:type="character" w:customStyle="1" w:styleId="b3t">
    <w:name w:val="b3t"/>
    <w:basedOn w:val="ac"/>
    <w:rsid w:val="00854667"/>
  </w:style>
  <w:style w:type="paragraph" w:customStyle="1" w:styleId="Web">
    <w:name w:val="Обычный (Web)"/>
    <w:basedOn w:val="ab"/>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b"/>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c"/>
    <w:rsid w:val="00854667"/>
    <w:rPr>
      <w:color w:val="000000"/>
      <w:sz w:val="17"/>
      <w:szCs w:val="17"/>
    </w:rPr>
  </w:style>
  <w:style w:type="character" w:customStyle="1" w:styleId="postdetails1">
    <w:name w:val="postdetails1"/>
    <w:basedOn w:val="ac"/>
    <w:rsid w:val="00854667"/>
    <w:rPr>
      <w:color w:val="000000"/>
      <w:sz w:val="15"/>
      <w:szCs w:val="15"/>
    </w:rPr>
  </w:style>
  <w:style w:type="character" w:customStyle="1" w:styleId="nav1">
    <w:name w:val="nav1"/>
    <w:basedOn w:val="ac"/>
    <w:rsid w:val="00854667"/>
    <w:rPr>
      <w:b/>
      <w:bCs/>
      <w:color w:val="000000"/>
      <w:sz w:val="17"/>
      <w:szCs w:val="17"/>
    </w:rPr>
  </w:style>
  <w:style w:type="character" w:customStyle="1" w:styleId="4fb">
    <w:name w:val="Гиперссылка4"/>
    <w:basedOn w:val="ac"/>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c"/>
    <w:rsid w:val="00902A7A"/>
    <w:rPr>
      <w:b/>
      <w:sz w:val="28"/>
      <w:szCs w:val="24"/>
      <w:lang w:val="uk-UA" w:eastAsia="ru-RU" w:bidi="ar-SA"/>
    </w:rPr>
  </w:style>
  <w:style w:type="character" w:customStyle="1" w:styleId="2ffffa">
    <w:name w:val="Основной текст 2 Знак Знак"/>
    <w:basedOn w:val="ac"/>
    <w:rsid w:val="00902A7A"/>
    <w:rPr>
      <w:sz w:val="28"/>
      <w:szCs w:val="24"/>
      <w:lang w:val="uk-UA" w:eastAsia="ru-RU" w:bidi="ar-SA"/>
    </w:rPr>
  </w:style>
  <w:style w:type="paragraph" w:styleId="affffffffffffffffffff8">
    <w:name w:val="List Bullet"/>
    <w:basedOn w:val="ab"/>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b"/>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c"/>
    <w:rsid w:val="00DD4EAD"/>
  </w:style>
  <w:style w:type="character" w:customStyle="1" w:styleId="resultbody">
    <w:name w:val="resultbody"/>
    <w:basedOn w:val="ac"/>
    <w:rsid w:val="00DD4EAD"/>
  </w:style>
  <w:style w:type="paragraph" w:customStyle="1" w:styleId="ParadoxNormal">
    <w:name w:val="Paradox_Normal"/>
    <w:basedOn w:val="afffffffd"/>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6"/>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b"/>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b"/>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6"/>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b"/>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b"/>
    <w:rsid w:val="00C70C58"/>
    <w:pPr>
      <w:suppressAutoHyphens w:val="0"/>
      <w:ind w:left="566" w:hanging="283"/>
    </w:pPr>
    <w:rPr>
      <w:rFonts w:ascii="Times New Roman" w:eastAsia="Times New Roman" w:hAnsi="Times New Roman" w:cs="Times New Roman"/>
      <w:lang w:eastAsia="ru-RU"/>
    </w:rPr>
  </w:style>
  <w:style w:type="paragraph" w:styleId="affffffffffffffffffff9">
    <w:name w:val="List Continue"/>
    <w:basedOn w:val="ab"/>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b"/>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a">
    <w:name w:val="Стиль власова"/>
    <w:basedOn w:val="ab"/>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c"/>
    <w:rsid w:val="004102F1"/>
    <w:rPr>
      <w:sz w:val="16"/>
      <w:szCs w:val="16"/>
    </w:rPr>
  </w:style>
  <w:style w:type="character" w:customStyle="1" w:styleId="editsection8">
    <w:name w:val="editsection8"/>
    <w:basedOn w:val="ac"/>
    <w:rsid w:val="004102F1"/>
    <w:rPr>
      <w:b w:val="0"/>
      <w:bCs w:val="0"/>
      <w:sz w:val="18"/>
      <w:szCs w:val="18"/>
    </w:rPr>
  </w:style>
  <w:style w:type="character" w:customStyle="1" w:styleId="editsection9">
    <w:name w:val="editsection9"/>
    <w:basedOn w:val="ac"/>
    <w:rsid w:val="004102F1"/>
    <w:rPr>
      <w:b w:val="0"/>
      <w:bCs w:val="0"/>
      <w:sz w:val="21"/>
      <w:szCs w:val="21"/>
    </w:rPr>
  </w:style>
  <w:style w:type="character" w:customStyle="1" w:styleId="editsection1">
    <w:name w:val="editsection1"/>
    <w:basedOn w:val="ac"/>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b"/>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b"/>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b"/>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b"/>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b">
    <w:name w:val="Оглавление_"/>
    <w:basedOn w:val="ac"/>
    <w:rsid w:val="007C548E"/>
    <w:rPr>
      <w:rFonts w:ascii="Times New Roman" w:eastAsia="Times New Roman" w:hAnsi="Times New Roman" w:cs="Times New Roman"/>
      <w:sz w:val="18"/>
      <w:szCs w:val="18"/>
      <w:shd w:val="clear" w:color="auto" w:fill="FFFFFF"/>
    </w:rPr>
  </w:style>
  <w:style w:type="paragraph" w:customStyle="1" w:styleId="affffff3">
    <w:name w:val="Сноска"/>
    <w:basedOn w:val="ab"/>
    <w:link w:val="affffff2"/>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c"/>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c"/>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b"/>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b"/>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b"/>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b"/>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b"/>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8"/>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c"/>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b"/>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c"/>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c"/>
    <w:rsid w:val="00FB5208"/>
    <w:rPr>
      <w:sz w:val="24"/>
      <w:szCs w:val="24"/>
      <w:lang w:val="uk-UA" w:eastAsia="ru-RU" w:bidi="ar-SA"/>
    </w:rPr>
  </w:style>
  <w:style w:type="character" w:customStyle="1" w:styleId="s14bb">
    <w:name w:val="s14b b"/>
    <w:basedOn w:val="ac"/>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c"/>
    <w:rsid w:val="00FB5208"/>
    <w:rPr>
      <w:rFonts w:ascii="Verdana" w:hAnsi="Verdana" w:hint="default"/>
      <w:b/>
      <w:bCs/>
      <w:color w:val="FF0000"/>
      <w:sz w:val="21"/>
      <w:szCs w:val="21"/>
    </w:rPr>
  </w:style>
  <w:style w:type="character" w:customStyle="1" w:styleId="bigheadline1">
    <w:name w:val="bigheadline1"/>
    <w:basedOn w:val="ac"/>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c"/>
    <w:rsid w:val="00FB5208"/>
    <w:rPr>
      <w:rFonts w:ascii="Arial" w:hAnsi="Arial" w:cs="Arial" w:hint="default"/>
      <w:sz w:val="19"/>
      <w:szCs w:val="19"/>
    </w:rPr>
  </w:style>
  <w:style w:type="character" w:customStyle="1" w:styleId="inside-head1">
    <w:name w:val="inside-head1"/>
    <w:basedOn w:val="ac"/>
    <w:rsid w:val="00FB5208"/>
    <w:rPr>
      <w:rFonts w:ascii="Times New Roman" w:hAnsi="Times New Roman" w:cs="Times New Roman" w:hint="default"/>
      <w:b/>
      <w:bCs/>
      <w:sz w:val="36"/>
      <w:szCs w:val="36"/>
    </w:rPr>
  </w:style>
  <w:style w:type="paragraph" w:customStyle="1" w:styleId="inside-copy">
    <w:name w:val="inside-copy"/>
    <w:basedOn w:val="ab"/>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c"/>
    <w:rsid w:val="00FB5208"/>
  </w:style>
  <w:style w:type="character" w:customStyle="1" w:styleId="subhed">
    <w:name w:val="subhed"/>
    <w:basedOn w:val="ac"/>
    <w:rsid w:val="00FB5208"/>
  </w:style>
  <w:style w:type="character" w:customStyle="1" w:styleId="allbold1">
    <w:name w:val="allbold1"/>
    <w:basedOn w:val="ac"/>
    <w:rsid w:val="00FB5208"/>
    <w:rPr>
      <w:rFonts w:ascii="Arial" w:hAnsi="Arial" w:cs="Arial" w:hint="default"/>
      <w:b/>
      <w:bCs/>
      <w:color w:val="000000"/>
      <w:sz w:val="14"/>
      <w:szCs w:val="14"/>
    </w:rPr>
  </w:style>
  <w:style w:type="paragraph" w:customStyle="1" w:styleId="132">
    <w:name w:val="Заголовок 13"/>
    <w:basedOn w:val="ab"/>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b"/>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b"/>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c"/>
    <w:rsid w:val="00FB5208"/>
    <w:rPr>
      <w:color w:val="000099"/>
    </w:rPr>
  </w:style>
  <w:style w:type="character" w:customStyle="1" w:styleId="cald-guideword">
    <w:name w:val="cald-guideword"/>
    <w:basedOn w:val="ac"/>
    <w:rsid w:val="00FB5208"/>
  </w:style>
  <w:style w:type="character" w:customStyle="1" w:styleId="def-classification">
    <w:name w:val="def-classification"/>
    <w:basedOn w:val="ac"/>
    <w:rsid w:val="00FB5208"/>
  </w:style>
  <w:style w:type="character" w:customStyle="1" w:styleId="cald-definition">
    <w:name w:val="cald-definition"/>
    <w:basedOn w:val="ac"/>
    <w:rsid w:val="00FB5208"/>
  </w:style>
  <w:style w:type="character" w:customStyle="1" w:styleId="resultbodyblack1">
    <w:name w:val="resultbodyblack1"/>
    <w:basedOn w:val="ac"/>
    <w:rsid w:val="00FB5208"/>
    <w:rPr>
      <w:rFonts w:ascii="Verdana" w:hAnsi="Verdana" w:hint="default"/>
      <w:b/>
      <w:bCs/>
      <w:color w:val="000000"/>
      <w:sz w:val="22"/>
      <w:szCs w:val="22"/>
    </w:rPr>
  </w:style>
  <w:style w:type="paragraph" w:customStyle="1" w:styleId="textbodyblack">
    <w:name w:val="textbodyblack"/>
    <w:basedOn w:val="ab"/>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c"/>
    <w:rsid w:val="00FB5208"/>
    <w:rPr>
      <w:rFonts w:ascii="Verdana" w:hAnsi="Verdana" w:hint="default"/>
      <w:b/>
      <w:bCs/>
      <w:color w:val="336699"/>
      <w:sz w:val="15"/>
      <w:szCs w:val="15"/>
    </w:rPr>
  </w:style>
  <w:style w:type="character" w:customStyle="1" w:styleId="headline1">
    <w:name w:val="headline1"/>
    <w:basedOn w:val="ac"/>
    <w:rsid w:val="00FB5208"/>
    <w:rPr>
      <w:rFonts w:ascii="Arial" w:hAnsi="Arial" w:cs="Arial" w:hint="default"/>
      <w:b/>
      <w:bCs/>
      <w:strike w:val="0"/>
      <w:dstrike w:val="0"/>
      <w:color w:val="333333"/>
      <w:sz w:val="30"/>
      <w:szCs w:val="30"/>
      <w:u w:val="none"/>
      <w:effect w:val="none"/>
    </w:rPr>
  </w:style>
  <w:style w:type="paragraph" w:customStyle="1" w:styleId="fp">
    <w:name w:val="fp"/>
    <w:basedOn w:val="ab"/>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e"/>
    <w:uiPriority w:val="99"/>
    <w:semiHidden/>
    <w:unhideWhenUsed/>
    <w:rsid w:val="0001496C"/>
  </w:style>
  <w:style w:type="numbering" w:customStyle="1" w:styleId="2fffff0">
    <w:name w:val="Нет списка2"/>
    <w:next w:val="ae"/>
    <w:semiHidden/>
    <w:unhideWhenUsed/>
    <w:rsid w:val="00A814A4"/>
  </w:style>
  <w:style w:type="paragraph" w:customStyle="1" w:styleId="3ffd">
    <w:name w:val="Основной текст с отступом3"/>
    <w:basedOn w:val="ab"/>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b"/>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c"/>
    <w:rsid w:val="00FE1A62"/>
  </w:style>
  <w:style w:type="character" w:customStyle="1" w:styleId="small-text1">
    <w:name w:val="small-text1"/>
    <w:basedOn w:val="ac"/>
    <w:rsid w:val="00FE1A62"/>
    <w:rPr>
      <w:rFonts w:ascii="Arial" w:hAnsi="Arial" w:cs="Arial"/>
      <w:color w:val="000000"/>
      <w:sz w:val="20"/>
      <w:szCs w:val="20"/>
    </w:rPr>
  </w:style>
  <w:style w:type="paragraph" w:customStyle="1" w:styleId="Example1">
    <w:name w:val="Example 1"/>
    <w:basedOn w:val="ab"/>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c"/>
    <w:rsid w:val="00FE1A62"/>
    <w:rPr>
      <w:rFonts w:ascii="Verdana" w:hAnsi="Verdana"/>
      <w:color w:val="000000"/>
      <w:sz w:val="19"/>
      <w:szCs w:val="19"/>
    </w:rPr>
  </w:style>
  <w:style w:type="character" w:customStyle="1" w:styleId="pagetitle1">
    <w:name w:val="pagetitle1"/>
    <w:basedOn w:val="ac"/>
    <w:rsid w:val="00FE1A62"/>
    <w:rPr>
      <w:rFonts w:ascii="Arial" w:hAnsi="Arial" w:cs="Arial"/>
      <w:color w:val="000000"/>
      <w:sz w:val="23"/>
      <w:szCs w:val="23"/>
    </w:rPr>
  </w:style>
  <w:style w:type="character" w:customStyle="1" w:styleId="pagesubtitle1">
    <w:name w:val="pagesubtitle1"/>
    <w:basedOn w:val="ac"/>
    <w:rsid w:val="00FE1A62"/>
    <w:rPr>
      <w:rFonts w:ascii="Verdana" w:hAnsi="Verdana"/>
      <w:b/>
      <w:bCs/>
      <w:color w:val="000000"/>
      <w:sz w:val="13"/>
      <w:szCs w:val="13"/>
    </w:rPr>
  </w:style>
  <w:style w:type="character" w:customStyle="1" w:styleId="section1">
    <w:name w:val="section1"/>
    <w:basedOn w:val="ac"/>
    <w:rsid w:val="00FE1A62"/>
    <w:rPr>
      <w:rFonts w:ascii="Verdana" w:hAnsi="Verdana"/>
      <w:b/>
      <w:bCs/>
      <w:color w:val="000000"/>
      <w:sz w:val="24"/>
      <w:szCs w:val="24"/>
    </w:rPr>
  </w:style>
  <w:style w:type="character" w:customStyle="1" w:styleId="gift1">
    <w:name w:val="gift1"/>
    <w:basedOn w:val="ac"/>
    <w:rsid w:val="00FE1A62"/>
    <w:rPr>
      <w:rFonts w:ascii="Arial" w:hAnsi="Arial" w:cs="Arial"/>
      <w:b/>
      <w:bCs/>
      <w:color w:val="auto"/>
      <w:spacing w:val="13"/>
      <w:sz w:val="24"/>
      <w:szCs w:val="24"/>
    </w:rPr>
  </w:style>
  <w:style w:type="paragraph" w:customStyle="1" w:styleId="contactnew">
    <w:name w:val="contact_new"/>
    <w:basedOn w:val="ab"/>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b"/>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b"/>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c"/>
    <w:rsid w:val="00FE1A62"/>
    <w:rPr>
      <w:rFonts w:ascii="Verdana" w:hAnsi="Verdana"/>
      <w:color w:val="auto"/>
      <w:sz w:val="20"/>
      <w:szCs w:val="20"/>
      <w:u w:val="none"/>
      <w:effect w:val="none"/>
    </w:rPr>
  </w:style>
  <w:style w:type="character" w:customStyle="1" w:styleId="7c">
    <w:name w:val="Гиперссылка7"/>
    <w:basedOn w:val="ac"/>
    <w:rsid w:val="00FE1A62"/>
    <w:rPr>
      <w:rFonts w:ascii="Verdana" w:hAnsi="Verdana"/>
      <w:color w:val="auto"/>
      <w:sz w:val="20"/>
      <w:szCs w:val="20"/>
      <w:u w:val="none"/>
      <w:effect w:val="none"/>
    </w:rPr>
  </w:style>
  <w:style w:type="character" w:customStyle="1" w:styleId="toplinks1">
    <w:name w:val="top_links1"/>
    <w:basedOn w:val="ac"/>
    <w:rsid w:val="00FE1A62"/>
    <w:rPr>
      <w:b/>
      <w:bCs/>
      <w:caps/>
      <w:smallCaps/>
      <w:color w:val="auto"/>
      <w:sz w:val="22"/>
      <w:szCs w:val="22"/>
    </w:rPr>
  </w:style>
  <w:style w:type="character" w:customStyle="1" w:styleId="invisible1">
    <w:name w:val="invisible1"/>
    <w:basedOn w:val="ac"/>
    <w:rsid w:val="00FE1A62"/>
    <w:rPr>
      <w:vanish/>
    </w:rPr>
  </w:style>
  <w:style w:type="character" w:customStyle="1" w:styleId="infohead1">
    <w:name w:val="info_head1"/>
    <w:basedOn w:val="ac"/>
    <w:rsid w:val="00FE1A62"/>
    <w:rPr>
      <w:b/>
      <w:bCs/>
      <w:color w:val="auto"/>
      <w:sz w:val="24"/>
      <w:szCs w:val="24"/>
    </w:rPr>
  </w:style>
  <w:style w:type="character" w:customStyle="1" w:styleId="lineheight1">
    <w:name w:val="lineheight1"/>
    <w:basedOn w:val="ac"/>
    <w:rsid w:val="00FE1A62"/>
  </w:style>
  <w:style w:type="character" w:customStyle="1" w:styleId="newshead1">
    <w:name w:val="news_head1"/>
    <w:basedOn w:val="ac"/>
    <w:rsid w:val="00FE1A62"/>
    <w:rPr>
      <w:b/>
      <w:bCs/>
      <w:color w:val="FFFFFF"/>
      <w:sz w:val="24"/>
      <w:szCs w:val="24"/>
    </w:rPr>
  </w:style>
  <w:style w:type="character" w:customStyle="1" w:styleId="newssubhead1">
    <w:name w:val="news_sub_head1"/>
    <w:basedOn w:val="ac"/>
    <w:rsid w:val="00FE1A62"/>
    <w:rPr>
      <w:b/>
      <w:bCs/>
      <w:color w:val="auto"/>
      <w:sz w:val="24"/>
      <w:szCs w:val="24"/>
    </w:rPr>
  </w:style>
  <w:style w:type="character" w:customStyle="1" w:styleId="newstext1">
    <w:name w:val="news_text1"/>
    <w:basedOn w:val="ac"/>
    <w:rsid w:val="00FE1A62"/>
    <w:rPr>
      <w:color w:val="FFFFFF"/>
      <w:sz w:val="24"/>
      <w:szCs w:val="24"/>
    </w:rPr>
  </w:style>
  <w:style w:type="character" w:customStyle="1" w:styleId="bigbluelink1">
    <w:name w:val="big_blue_link1"/>
    <w:basedOn w:val="ac"/>
    <w:rsid w:val="00FE1A62"/>
    <w:rPr>
      <w:b/>
      <w:bCs/>
      <w:color w:val="auto"/>
      <w:sz w:val="42"/>
      <w:szCs w:val="42"/>
    </w:rPr>
  </w:style>
  <w:style w:type="character" w:customStyle="1" w:styleId="rotatetxt1">
    <w:name w:val="rotatetxt1"/>
    <w:basedOn w:val="ac"/>
    <w:rsid w:val="00FE1A62"/>
    <w:rPr>
      <w:rFonts w:ascii="Verdana" w:hAnsi="Verdana"/>
      <w:color w:val="auto"/>
      <w:sz w:val="19"/>
      <w:szCs w:val="19"/>
    </w:rPr>
  </w:style>
  <w:style w:type="character" w:customStyle="1" w:styleId="smallbluelink1">
    <w:name w:val="small_blue_link1"/>
    <w:basedOn w:val="ac"/>
    <w:rsid w:val="00FE1A62"/>
    <w:rPr>
      <w:color w:val="auto"/>
      <w:sz w:val="25"/>
      <w:szCs w:val="25"/>
    </w:rPr>
  </w:style>
  <w:style w:type="character" w:customStyle="1" w:styleId="footertext1">
    <w:name w:val="footer_text1"/>
    <w:basedOn w:val="ac"/>
    <w:rsid w:val="00FE1A62"/>
    <w:rPr>
      <w:rFonts w:ascii="Arial" w:hAnsi="Arial" w:cs="Arial"/>
      <w:color w:val="FFFFFF"/>
      <w:sz w:val="17"/>
      <w:szCs w:val="17"/>
    </w:rPr>
  </w:style>
  <w:style w:type="paragraph" w:customStyle="1" w:styleId="journaltitles">
    <w:name w:val="journaltitles"/>
    <w:basedOn w:val="ab"/>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c"/>
    <w:rsid w:val="00FE1A62"/>
    <w:rPr>
      <w:rFonts w:ascii="Arial" w:hAnsi="Arial" w:cs="Arial"/>
      <w:color w:val="000000"/>
      <w:sz w:val="16"/>
      <w:szCs w:val="16"/>
    </w:rPr>
  </w:style>
  <w:style w:type="character" w:customStyle="1" w:styleId="maintext1">
    <w:name w:val="maintext1"/>
    <w:basedOn w:val="ac"/>
    <w:rsid w:val="00FE1A62"/>
    <w:rPr>
      <w:rFonts w:ascii="Arial" w:hAnsi="Arial" w:cs="Arial"/>
      <w:color w:val="000000"/>
      <w:sz w:val="18"/>
      <w:szCs w:val="18"/>
    </w:rPr>
  </w:style>
  <w:style w:type="paragraph" w:customStyle="1" w:styleId="default0">
    <w:name w:val="default"/>
    <w:basedOn w:val="ab"/>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e"/>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e"/>
    <w:uiPriority w:val="99"/>
    <w:semiHidden/>
    <w:unhideWhenUsed/>
    <w:rsid w:val="00267173"/>
  </w:style>
  <w:style w:type="paragraph" w:customStyle="1" w:styleId="2fffff1">
    <w:name w:val="Текст выноски2"/>
    <w:basedOn w:val="ab"/>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c"/>
    <w:rsid w:val="00292B3F"/>
    <w:rPr>
      <w:rFonts w:ascii="Arial" w:hAnsi="Arial" w:cs="Arial" w:hint="default"/>
      <w:b/>
      <w:bCs/>
      <w:color w:val="990000"/>
      <w:sz w:val="21"/>
      <w:szCs w:val="21"/>
    </w:rPr>
  </w:style>
  <w:style w:type="paragraph" w:customStyle="1" w:styleId="14pt2">
    <w:name w:val="Стиль Текст + 14 pt"/>
    <w:basedOn w:val="ab"/>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d">
    <w:name w:val="Знак Знак"/>
    <w:basedOn w:val="ac"/>
    <w:rsid w:val="00937513"/>
    <w:rPr>
      <w:sz w:val="24"/>
      <w:szCs w:val="24"/>
      <w:lang w:val="ru-RU" w:eastAsia="ru-RU"/>
    </w:rPr>
  </w:style>
  <w:style w:type="character" w:customStyle="1" w:styleId="14pt3">
    <w:name w:val="Стиль Текст + 14 pt Знак"/>
    <w:basedOn w:val="ac"/>
    <w:locked/>
    <w:rsid w:val="00314A13"/>
    <w:rPr>
      <w:sz w:val="28"/>
      <w:szCs w:val="28"/>
      <w:lang w:val="ru-RU" w:eastAsia="ru-RU" w:bidi="ar-SA"/>
    </w:rPr>
  </w:style>
  <w:style w:type="character" w:customStyle="1" w:styleId="14pt4">
    <w:name w:val="Стиль Текст + 14 pt Знак Знак"/>
    <w:basedOn w:val="ac"/>
    <w:locked/>
    <w:rsid w:val="00314A13"/>
    <w:rPr>
      <w:sz w:val="28"/>
      <w:szCs w:val="28"/>
      <w:lang w:val="ru-RU" w:eastAsia="ru-RU" w:bidi="ar-SA"/>
    </w:rPr>
  </w:style>
  <w:style w:type="character" w:customStyle="1" w:styleId="133">
    <w:name w:val="Знак Знак13"/>
    <w:basedOn w:val="ac"/>
    <w:locked/>
    <w:rsid w:val="00314A13"/>
    <w:rPr>
      <w:i/>
      <w:iCs/>
      <w:sz w:val="28"/>
      <w:szCs w:val="28"/>
      <w:lang w:val="uk-UA" w:eastAsia="ru-RU" w:bidi="ar-SA"/>
    </w:rPr>
  </w:style>
  <w:style w:type="character" w:customStyle="1" w:styleId="normal10">
    <w:name w:val="normal1"/>
    <w:basedOn w:val="ac"/>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b"/>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e"/>
    <w:uiPriority w:val="99"/>
    <w:semiHidden/>
    <w:unhideWhenUsed/>
    <w:rsid w:val="0039380B"/>
  </w:style>
  <w:style w:type="paragraph" w:customStyle="1" w:styleId="260">
    <w:name w:val="Основной текст 26"/>
    <w:basedOn w:val="ab"/>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e"/>
    <w:uiPriority w:val="99"/>
    <w:semiHidden/>
    <w:unhideWhenUsed/>
    <w:rsid w:val="00BA3A4E"/>
  </w:style>
  <w:style w:type="paragraph" w:customStyle="1" w:styleId="160">
    <w:name w:val="Основной текст16"/>
    <w:basedOn w:val="ab"/>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c"/>
    <w:rsid w:val="00E3373F"/>
    <w:rPr>
      <w:rFonts w:ascii="Verdana" w:hAnsi="Verdana" w:hint="default"/>
      <w:b/>
      <w:bCs/>
      <w:sz w:val="21"/>
      <w:szCs w:val="21"/>
    </w:rPr>
  </w:style>
  <w:style w:type="paragraph" w:customStyle="1" w:styleId="paper1">
    <w:name w:val="paper1"/>
    <w:basedOn w:val="ab"/>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b"/>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e">
    <w:name w:val="Дисс. Обычный абзац"/>
    <w:basedOn w:val="ab"/>
    <w:link w:val="a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
    <w:name w:val="Дисс. Обычный абзац Знак"/>
    <w:basedOn w:val="ac"/>
    <w:link w:val="a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b"/>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c"/>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b"/>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0">
    <w:name w:val="Определения Автора"/>
    <w:basedOn w:val="ab"/>
    <w:link w:val="a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1">
    <w:name w:val="Определения Автора Знак"/>
    <w:basedOn w:val="ac"/>
    <w:link w:val="a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9"/>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2">
    <w:name w:val="Обычный_Автореферат"/>
    <w:basedOn w:val="ab"/>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c"/>
    <w:rsid w:val="007B0B78"/>
  </w:style>
  <w:style w:type="character" w:customStyle="1" w:styleId="afffffffffffffffffffff3">
    <w:name w:val="Обычный абзац"/>
    <w:basedOn w:val="ac"/>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5">
    <w:name w:val="дис как заголовок раздела"/>
    <w:basedOn w:val="ab"/>
    <w:next w:val="a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b"/>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6">
    <w:name w:val="Основний текст_"/>
    <w:link w:val="afffffffffffffffffffff7"/>
    <w:uiPriority w:val="99"/>
    <w:locked/>
    <w:rsid w:val="0010053C"/>
    <w:rPr>
      <w:sz w:val="21"/>
      <w:shd w:val="clear" w:color="auto" w:fill="FFFFFF"/>
    </w:rPr>
  </w:style>
  <w:style w:type="paragraph" w:customStyle="1" w:styleId="afffffffffffffffffffff7">
    <w:name w:val="Основний текст"/>
    <w:basedOn w:val="ab"/>
    <w:link w:val="a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d"/>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8">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b"/>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b"/>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c"/>
    <w:rsid w:val="000071A8"/>
  </w:style>
  <w:style w:type="paragraph" w:customStyle="1" w:styleId="articleauthorname">
    <w:name w:val="articleauthorname"/>
    <w:basedOn w:val="ab"/>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c"/>
    <w:rsid w:val="000071A8"/>
  </w:style>
  <w:style w:type="character" w:customStyle="1" w:styleId="article-author">
    <w:name w:val="article-author"/>
    <w:basedOn w:val="ac"/>
    <w:rsid w:val="000071A8"/>
  </w:style>
  <w:style w:type="character" w:customStyle="1" w:styleId="orange1">
    <w:name w:val="orange1"/>
    <w:basedOn w:val="ac"/>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c"/>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b"/>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c"/>
    <w:rsid w:val="004A5A83"/>
  </w:style>
  <w:style w:type="character" w:customStyle="1" w:styleId="nobr">
    <w:name w:val="nobr"/>
    <w:basedOn w:val="ac"/>
    <w:rsid w:val="004A5A83"/>
  </w:style>
  <w:style w:type="paragraph" w:customStyle="1" w:styleId="ListParagraph1">
    <w:name w:val="List Paragraph1"/>
    <w:basedOn w:val="ab"/>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b"/>
    <w:next w:val="ab"/>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b"/>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b"/>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b"/>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b"/>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0">
    <w:name w:val="Подпись к картинке_"/>
    <w:link w:val="affffffffffffffffff"/>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9">
    <w:name w:val="Подпись к таблице_"/>
    <w:link w:val="a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b"/>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b"/>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b"/>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b"/>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b"/>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b"/>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b"/>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b"/>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b"/>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b"/>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b"/>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b"/>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b"/>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b"/>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b"/>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b"/>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b"/>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b"/>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b"/>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b"/>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c">
    <w:name w:val="Авторефукр"/>
    <w:basedOn w:val="ab"/>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b"/>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b"/>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c"/>
    <w:rsid w:val="003A3D03"/>
  </w:style>
  <w:style w:type="paragraph" w:customStyle="1" w:styleId="4ff9">
    <w:name w:val="4"/>
    <w:basedOn w:val="ab"/>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c"/>
    <w:rsid w:val="003A3D03"/>
  </w:style>
  <w:style w:type="character" w:customStyle="1" w:styleId="75pt3">
    <w:name w:val="75pt"/>
    <w:basedOn w:val="ac"/>
    <w:rsid w:val="003A3D03"/>
  </w:style>
  <w:style w:type="character" w:customStyle="1" w:styleId="constantia12pt40">
    <w:name w:val="constantia12pt40"/>
    <w:basedOn w:val="ac"/>
    <w:rsid w:val="003A3D03"/>
  </w:style>
  <w:style w:type="character" w:customStyle="1" w:styleId="9pt2">
    <w:name w:val="9pt"/>
    <w:basedOn w:val="ac"/>
    <w:rsid w:val="003A3D03"/>
  </w:style>
  <w:style w:type="character" w:customStyle="1" w:styleId="a00">
    <w:name w:val="a0"/>
    <w:basedOn w:val="ac"/>
    <w:rsid w:val="003A3D03"/>
  </w:style>
  <w:style w:type="paragraph" w:styleId="3">
    <w:name w:val="List Number 3"/>
    <w:basedOn w:val="ab"/>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c"/>
    <w:rsid w:val="004313DD"/>
    <w:rPr>
      <w:sz w:val="24"/>
      <w:lang w:val="uk-UA" w:eastAsia="ru-RU" w:bidi="ar-SA"/>
    </w:rPr>
  </w:style>
  <w:style w:type="character" w:customStyle="1" w:styleId="afffffffffffffffffffffe">
    <w:name w:val="Основной текст Знак Знак Знак"/>
    <w:basedOn w:val="ac"/>
    <w:rsid w:val="004313DD"/>
    <w:rPr>
      <w:b/>
      <w:sz w:val="36"/>
      <w:szCs w:val="36"/>
      <w:lang w:val="ru-RU" w:eastAsia="ru-RU" w:bidi="ar-SA"/>
    </w:rPr>
  </w:style>
  <w:style w:type="character" w:customStyle="1" w:styleId="BodyTextIndent210">
    <w:name w:val="Body Text Indent 2 Знак Знак1"/>
    <w:basedOn w:val="ac"/>
    <w:rsid w:val="004313DD"/>
    <w:rPr>
      <w:sz w:val="24"/>
      <w:szCs w:val="24"/>
      <w:lang w:val="uk-UA" w:eastAsia="ru-RU" w:bidi="ar-SA"/>
    </w:rPr>
  </w:style>
  <w:style w:type="paragraph" w:customStyle="1" w:styleId="263">
    <w:name w:val="Основной текст с отступом 26"/>
    <w:basedOn w:val="ab"/>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b"/>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c"/>
    <w:rsid w:val="005C0E6E"/>
  </w:style>
  <w:style w:type="character" w:customStyle="1" w:styleId="date4">
    <w:name w:val="date4"/>
    <w:basedOn w:val="ac"/>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b"/>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b"/>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b"/>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b"/>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b"/>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b"/>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b"/>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1">
    <w:name w:val="таблица название"/>
    <w:basedOn w:val="ab"/>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b"/>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c"/>
    <w:uiPriority w:val="99"/>
    <w:rsid w:val="00886B4E"/>
  </w:style>
  <w:style w:type="paragraph" w:customStyle="1" w:styleId="affffffffffffffffffffff2">
    <w:name w:val="Знак Знак Знак Знак Знак Знак Знак Знак Знак Знак Знак Знак"/>
    <w:basedOn w:val="ab"/>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b"/>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3">
    <w:name w:val="!Автореферат"/>
    <w:basedOn w:val="ab"/>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4">
    <w:name w:val="Заголов."/>
    <w:basedOn w:val="ab"/>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b"/>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b"/>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b"/>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Вопросы"/>
    <w:basedOn w:val="ab"/>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b"/>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c"/>
    <w:rsid w:val="00886B4E"/>
  </w:style>
  <w:style w:type="paragraph" w:customStyle="1" w:styleId="leftauthor">
    <w:name w:val="left_author"/>
    <w:basedOn w:val="ab"/>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6">
    <w:name w:val="название"/>
    <w:basedOn w:val="ac"/>
    <w:rsid w:val="00886B4E"/>
  </w:style>
  <w:style w:type="character" w:customStyle="1" w:styleId="affffffffffffffffffffff7">
    <w:name w:val="назначение"/>
    <w:basedOn w:val="ac"/>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8">
    <w:name w:val="Normal Indent"/>
    <w:basedOn w:val="ab"/>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9">
    <w:name w:val="Подпись к рисунку (заголовок)"/>
    <w:basedOn w:val="affffffffffffffff7"/>
    <w:next w:val="a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b"/>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c"/>
    <w:rsid w:val="00886B4E"/>
  </w:style>
  <w:style w:type="paragraph" w:customStyle="1" w:styleId="CharChar1CharChar1CharChar">
    <w:name w:val="Char Char Знак Знак1 Char Char1 Знак Знак Char Char"/>
    <w:basedOn w:val="ab"/>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c"/>
    <w:rsid w:val="00886B4E"/>
  </w:style>
  <w:style w:type="character" w:customStyle="1" w:styleId="y5blacky5bg">
    <w:name w:val="y5_black y5_bg"/>
    <w:basedOn w:val="ac"/>
    <w:rsid w:val="00886B4E"/>
  </w:style>
  <w:style w:type="character" w:customStyle="1" w:styleId="url">
    <w:name w:val="url"/>
    <w:basedOn w:val="ac"/>
    <w:rsid w:val="00886B4E"/>
  </w:style>
  <w:style w:type="paragraph" w:customStyle="1" w:styleId="bodytext2">
    <w:name w:val="bodytext2"/>
    <w:basedOn w:val="ab"/>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a">
    <w:name w:val="обычный_(веб)"/>
    <w:basedOn w:val="ab"/>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c"/>
    <w:rsid w:val="00886B4E"/>
  </w:style>
  <w:style w:type="paragraph" w:customStyle="1" w:styleId="affffffffffffffffffffffb">
    <w:name w:val="АА"/>
    <w:basedOn w:val="ab"/>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Б"/>
    <w:basedOn w:val="ab"/>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c"/>
    <w:rsid w:val="00886B4E"/>
  </w:style>
  <w:style w:type="character" w:customStyle="1" w:styleId="search-keyword-match">
    <w:name w:val="search-keyword-match"/>
    <w:basedOn w:val="ac"/>
    <w:rsid w:val="00886B4E"/>
  </w:style>
  <w:style w:type="character" w:customStyle="1" w:styleId="title1">
    <w:name w:val="title1"/>
    <w:basedOn w:val="ac"/>
    <w:rsid w:val="001F66E7"/>
    <w:rPr>
      <w:rFonts w:ascii="Tahoma" w:hAnsi="Tahoma" w:cs="Tahoma" w:hint="default"/>
      <w:b/>
      <w:bCs/>
      <w:color w:val="000000"/>
      <w:sz w:val="18"/>
      <w:szCs w:val="18"/>
    </w:rPr>
  </w:style>
  <w:style w:type="character" w:customStyle="1" w:styleId="txt1">
    <w:name w:val="txt1"/>
    <w:basedOn w:val="ac"/>
    <w:rsid w:val="001F66E7"/>
    <w:rPr>
      <w:sz w:val="18"/>
      <w:szCs w:val="18"/>
    </w:rPr>
  </w:style>
  <w:style w:type="character" w:customStyle="1" w:styleId="s4">
    <w:name w:val="s4"/>
    <w:basedOn w:val="ac"/>
    <w:rsid w:val="001F66E7"/>
  </w:style>
  <w:style w:type="character" w:customStyle="1" w:styleId="s1">
    <w:name w:val="s1"/>
    <w:basedOn w:val="ac"/>
    <w:rsid w:val="001F66E7"/>
  </w:style>
  <w:style w:type="character" w:customStyle="1" w:styleId="s2">
    <w:name w:val="s2"/>
    <w:basedOn w:val="ac"/>
    <w:rsid w:val="001F66E7"/>
  </w:style>
  <w:style w:type="paragraph" w:customStyle="1" w:styleId="text-content-page1">
    <w:name w:val="text-content-page1"/>
    <w:basedOn w:val="ab"/>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c"/>
    <w:rsid w:val="001F66E7"/>
  </w:style>
  <w:style w:type="character" w:customStyle="1" w:styleId="dcom1">
    <w:name w:val="d_com1"/>
    <w:basedOn w:val="ac"/>
    <w:rsid w:val="001F66E7"/>
    <w:rPr>
      <w:i/>
      <w:iCs/>
      <w:color w:val="6F0000"/>
    </w:rPr>
  </w:style>
  <w:style w:type="paragraph" w:customStyle="1" w:styleId="p3">
    <w:name w:val="p3"/>
    <w:basedOn w:val="ab"/>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b"/>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b"/>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b"/>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c"/>
    <w:uiPriority w:val="99"/>
    <w:rsid w:val="001F66E7"/>
    <w:rPr>
      <w:rFonts w:ascii="Times New Roman" w:hAnsi="Times New Roman" w:cs="Times New Roman"/>
      <w:b/>
      <w:bCs/>
      <w:sz w:val="22"/>
      <w:szCs w:val="22"/>
    </w:rPr>
  </w:style>
  <w:style w:type="character" w:customStyle="1" w:styleId="FontStyle175">
    <w:name w:val="Font Style175"/>
    <w:basedOn w:val="ac"/>
    <w:rsid w:val="001F66E7"/>
    <w:rPr>
      <w:rFonts w:ascii="Times New Roman" w:hAnsi="Times New Roman" w:cs="Times New Roman"/>
      <w:sz w:val="18"/>
      <w:szCs w:val="18"/>
    </w:rPr>
  </w:style>
  <w:style w:type="character" w:customStyle="1" w:styleId="FontStyle177">
    <w:name w:val="Font Style177"/>
    <w:basedOn w:val="ac"/>
    <w:rsid w:val="001F66E7"/>
    <w:rPr>
      <w:rFonts w:ascii="Times New Roman" w:hAnsi="Times New Roman" w:cs="Times New Roman"/>
      <w:sz w:val="18"/>
      <w:szCs w:val="18"/>
    </w:rPr>
  </w:style>
  <w:style w:type="character" w:customStyle="1" w:styleId="FontStyle188">
    <w:name w:val="Font Style188"/>
    <w:basedOn w:val="ac"/>
    <w:uiPriority w:val="99"/>
    <w:rsid w:val="001F66E7"/>
    <w:rPr>
      <w:rFonts w:ascii="Times New Roman" w:hAnsi="Times New Roman" w:cs="Times New Roman"/>
      <w:sz w:val="18"/>
      <w:szCs w:val="18"/>
    </w:rPr>
  </w:style>
  <w:style w:type="paragraph" w:customStyle="1" w:styleId="334">
    <w:name w:val="Основной текст 33"/>
    <w:basedOn w:val="ab"/>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b"/>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b"/>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b"/>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b"/>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b"/>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b"/>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b"/>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b"/>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b"/>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b"/>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b"/>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b"/>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b"/>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b"/>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b"/>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b"/>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b"/>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b"/>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c"/>
    <w:rsid w:val="00181228"/>
  </w:style>
  <w:style w:type="character" w:customStyle="1" w:styleId="ti2">
    <w:name w:val="ti2"/>
    <w:basedOn w:val="ac"/>
    <w:rsid w:val="00181228"/>
    <w:rPr>
      <w:sz w:val="22"/>
      <w:szCs w:val="22"/>
    </w:rPr>
  </w:style>
  <w:style w:type="character" w:customStyle="1" w:styleId="featuredlinkouts">
    <w:name w:val="featured_linkouts"/>
    <w:basedOn w:val="ac"/>
    <w:rsid w:val="00181228"/>
  </w:style>
  <w:style w:type="character" w:customStyle="1" w:styleId="linkbar">
    <w:name w:val="linkbar"/>
    <w:basedOn w:val="ac"/>
    <w:rsid w:val="00181228"/>
  </w:style>
  <w:style w:type="paragraph" w:customStyle="1" w:styleId="affiliation2">
    <w:name w:val="affiliation2"/>
    <w:basedOn w:val="ab"/>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c"/>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
    <w:basedOn w:val="ab"/>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b"/>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b"/>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b"/>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b"/>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d">
    <w:name w:val="_рисунок"/>
    <w:basedOn w:val="ab"/>
    <w:next w:val="ab"/>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e">
    <w:name w:val="_рисунок Знак"/>
    <w:basedOn w:val="ac"/>
    <w:rsid w:val="00181228"/>
    <w:rPr>
      <w:b/>
      <w:i/>
      <w:sz w:val="22"/>
      <w:szCs w:val="24"/>
      <w:lang w:val="uk-UA" w:eastAsia="ru-RU" w:bidi="ar-SA"/>
    </w:rPr>
  </w:style>
  <w:style w:type="character" w:customStyle="1" w:styleId="nonunderlined1">
    <w:name w:val="nonunderlined1"/>
    <w:basedOn w:val="ac"/>
    <w:rsid w:val="00181228"/>
    <w:rPr>
      <w:strike w:val="0"/>
      <w:dstrike w:val="0"/>
      <w:u w:val="none"/>
      <w:effect w:val="none"/>
    </w:rPr>
  </w:style>
  <w:style w:type="character" w:customStyle="1" w:styleId="issue">
    <w:name w:val="issue"/>
    <w:basedOn w:val="ac"/>
    <w:rsid w:val="00181228"/>
  </w:style>
  <w:style w:type="character" w:customStyle="1" w:styleId="ref-vol1">
    <w:name w:val="ref-vol1"/>
    <w:basedOn w:val="ac"/>
    <w:rsid w:val="00181228"/>
    <w:rPr>
      <w:b/>
      <w:bCs/>
    </w:rPr>
  </w:style>
  <w:style w:type="table" w:styleId="afffffffffffffffffffffff">
    <w:name w:val="Table Professional"/>
    <w:basedOn w:val="ad"/>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b"/>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b"/>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b"/>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b"/>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b"/>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b"/>
    <w:rsid w:val="006A457C"/>
    <w:pPr>
      <w:suppressAutoHyphens w:val="0"/>
      <w:spacing w:after="120"/>
      <w:ind w:left="1415"/>
    </w:pPr>
    <w:rPr>
      <w:rFonts w:ascii="Times New Roman" w:eastAsia="Times New Roman" w:hAnsi="Times New Roman" w:cs="Times New Roman"/>
      <w:lang w:val="uk-UA" w:eastAsia="ru-RU"/>
    </w:rPr>
  </w:style>
  <w:style w:type="paragraph" w:styleId="afff0">
    <w:name w:val="Body Text First Indent"/>
    <w:basedOn w:val="afffffff6"/>
    <w:link w:val="afff"/>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d"/>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c"/>
    <w:link w:val="afffffffd"/>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b"/>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b"/>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b"/>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b"/>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b"/>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b"/>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b"/>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b"/>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b"/>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b"/>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b"/>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b"/>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b"/>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b"/>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b"/>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b"/>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b"/>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b"/>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b"/>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b"/>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b"/>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b"/>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b"/>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b"/>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b"/>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b"/>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b"/>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b"/>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b"/>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b"/>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b"/>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b"/>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b"/>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b"/>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b"/>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b"/>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b"/>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b"/>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b"/>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b"/>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b"/>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b"/>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b"/>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b"/>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b"/>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b"/>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b"/>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b"/>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b"/>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b"/>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b"/>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b"/>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b"/>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b"/>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b"/>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b"/>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b"/>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b"/>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b"/>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b"/>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b"/>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b"/>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b"/>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b"/>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b"/>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b"/>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b"/>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b"/>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b"/>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b"/>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b"/>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b"/>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b"/>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b"/>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b"/>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b"/>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b"/>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b"/>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b"/>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b"/>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b"/>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b"/>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b"/>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b"/>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b"/>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b"/>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b"/>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b"/>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b"/>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b"/>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b"/>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b"/>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c"/>
    <w:rsid w:val="0011487C"/>
    <w:rPr>
      <w:rFonts w:ascii="Arial Narrow" w:hAnsi="Arial Narrow" w:cs="Arial Narrow"/>
      <w:b/>
      <w:bCs/>
      <w:i/>
      <w:iCs/>
      <w:caps/>
      <w:sz w:val="20"/>
      <w:szCs w:val="20"/>
    </w:rPr>
  </w:style>
  <w:style w:type="paragraph" w:customStyle="1" w:styleId="afffffffffffffffffffffff0">
    <w:name w:val="Титульний"/>
    <w:basedOn w:val="ab"/>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c"/>
    <w:rsid w:val="00821E3A"/>
    <w:rPr>
      <w:color w:val="FF0000"/>
    </w:rPr>
  </w:style>
  <w:style w:type="paragraph" w:customStyle="1" w:styleId="NienieEeo">
    <w:name w:val="NienieEeo"/>
    <w:basedOn w:val="ab"/>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b"/>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b"/>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c"/>
    <w:rsid w:val="007B6B41"/>
  </w:style>
  <w:style w:type="character" w:customStyle="1" w:styleId="bindingblock1">
    <w:name w:val="bindingblock1"/>
    <w:basedOn w:val="ac"/>
    <w:rsid w:val="007B6B41"/>
  </w:style>
  <w:style w:type="paragraph" w:customStyle="1" w:styleId="afffffffffffffffffffffff2">
    <w:name w:val="КД Знак Знак"/>
    <w:basedOn w:val="ab"/>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b"/>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c"/>
    <w:rsid w:val="00733FD1"/>
  </w:style>
  <w:style w:type="character" w:customStyle="1" w:styleId="text41">
    <w:name w:val="text41"/>
    <w:basedOn w:val="ac"/>
    <w:rsid w:val="00733FD1"/>
    <w:rPr>
      <w:rFonts w:ascii="Verdana" w:hAnsi="Verdana" w:hint="default"/>
      <w:b w:val="0"/>
      <w:bCs w:val="0"/>
      <w:color w:val="212063"/>
    </w:rPr>
  </w:style>
  <w:style w:type="paragraph" w:customStyle="1" w:styleId="textjur">
    <w:name w:val="text_jur"/>
    <w:basedOn w:val="ab"/>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c"/>
    <w:rsid w:val="00733FD1"/>
    <w:rPr>
      <w:sz w:val="20"/>
      <w:szCs w:val="20"/>
    </w:rPr>
  </w:style>
  <w:style w:type="character" w:customStyle="1" w:styleId="comment">
    <w:name w:val="comment"/>
    <w:basedOn w:val="ac"/>
    <w:rsid w:val="00733FD1"/>
  </w:style>
  <w:style w:type="paragraph" w:customStyle="1" w:styleId="authorgroup">
    <w:name w:val="authorgroup"/>
    <w:basedOn w:val="ab"/>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c"/>
    <w:rsid w:val="00733FD1"/>
    <w:rPr>
      <w:rFonts w:ascii="Arial" w:hAnsi="Arial" w:cs="Arial" w:hint="default"/>
      <w:b/>
      <w:bCs/>
      <w:color w:val="003399"/>
      <w:sz w:val="32"/>
      <w:szCs w:val="32"/>
    </w:rPr>
  </w:style>
  <w:style w:type="character" w:customStyle="1" w:styleId="rvts21">
    <w:name w:val="rvts21"/>
    <w:basedOn w:val="ac"/>
    <w:rsid w:val="00733FD1"/>
    <w:rPr>
      <w:rFonts w:ascii="Times New Roman" w:hAnsi="Times New Roman" w:cs="Times New Roman" w:hint="default"/>
      <w:sz w:val="28"/>
      <w:szCs w:val="28"/>
    </w:rPr>
  </w:style>
  <w:style w:type="character" w:customStyle="1" w:styleId="srtitle">
    <w:name w:val="srtitle"/>
    <w:basedOn w:val="ac"/>
    <w:rsid w:val="00733FD1"/>
  </w:style>
  <w:style w:type="character" w:customStyle="1" w:styleId="grey">
    <w:name w:val="grey"/>
    <w:basedOn w:val="ac"/>
    <w:rsid w:val="00733FD1"/>
  </w:style>
  <w:style w:type="character" w:customStyle="1" w:styleId="addmd">
    <w:name w:val="addmd"/>
    <w:basedOn w:val="ac"/>
    <w:rsid w:val="00733FD1"/>
  </w:style>
  <w:style w:type="character" w:customStyle="1" w:styleId="bindingblock">
    <w:name w:val="bindingblock"/>
    <w:basedOn w:val="ac"/>
    <w:rsid w:val="00733FD1"/>
  </w:style>
  <w:style w:type="character" w:customStyle="1" w:styleId="binding">
    <w:name w:val="binding"/>
    <w:basedOn w:val="ac"/>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b"/>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4">
    <w:name w:val="Основной текст Знак.Основной текст Знак Знак Знак Знак Знак Знак Знак"/>
    <w:basedOn w:val="ac"/>
    <w:rsid w:val="00187A91"/>
    <w:rPr>
      <w:sz w:val="24"/>
      <w:szCs w:val="24"/>
      <w:lang w:val="ru-RU"/>
    </w:rPr>
  </w:style>
  <w:style w:type="paragraph" w:customStyle="1" w:styleId="3fffc">
    <w:name w:val="Текст выноски3"/>
    <w:basedOn w:val="ab"/>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b"/>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5">
    <w:name w:val="А"/>
    <w:basedOn w:val="ab"/>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6">
    <w:name w:val="Список определений"/>
    <w:basedOn w:val="163"/>
    <w:next w:val="ab"/>
    <w:rsid w:val="000E45DD"/>
    <w:pPr>
      <w:widowControl/>
      <w:ind w:left="360"/>
    </w:pPr>
    <w:rPr>
      <w:b w:val="0"/>
      <w:sz w:val="24"/>
    </w:rPr>
  </w:style>
  <w:style w:type="paragraph" w:customStyle="1" w:styleId="21f2">
    <w:name w:val="Îñíîâíîé òåêñò 21"/>
    <w:basedOn w:val="afffffffffffb"/>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b"/>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b"/>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c"/>
    <w:rsid w:val="00125F49"/>
  </w:style>
  <w:style w:type="character" w:customStyle="1" w:styleId="7f">
    <w:name w:val="Название7"/>
    <w:basedOn w:val="ac"/>
    <w:rsid w:val="00125F49"/>
  </w:style>
  <w:style w:type="character" w:customStyle="1" w:styleId="hissue">
    <w:name w:val="hissue"/>
    <w:basedOn w:val="ac"/>
    <w:rsid w:val="00125F49"/>
  </w:style>
  <w:style w:type="character" w:customStyle="1" w:styleId="smalllight">
    <w:name w:val="small light"/>
    <w:basedOn w:val="ac"/>
    <w:rsid w:val="00125F49"/>
  </w:style>
  <w:style w:type="character" w:customStyle="1" w:styleId="c51">
    <w:name w:val="c51"/>
    <w:basedOn w:val="ac"/>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c"/>
    <w:rsid w:val="00140CEE"/>
    <w:rPr>
      <w:rFonts w:ascii="Times New Roman" w:hAnsi="Times New Roman"/>
      <w:noProof w:val="0"/>
      <w:sz w:val="28"/>
      <w:lang w:val="uk-UA"/>
    </w:rPr>
  </w:style>
  <w:style w:type="paragraph" w:customStyle="1" w:styleId="afffffffffffffffffffffff7">
    <w:name w:val="мій Знак Знак Знак Знак Знак Знак Знак Знак"/>
    <w:basedOn w:val="afffffff6"/>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c"/>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b"/>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b"/>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b"/>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b"/>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c"/>
    <w:rsid w:val="00A36128"/>
    <w:rPr>
      <w:rFonts w:ascii="Verdana" w:hAnsi="Verdana" w:cs="Verdana" w:hint="default"/>
      <w:sz w:val="14"/>
      <w:szCs w:val="14"/>
    </w:rPr>
  </w:style>
  <w:style w:type="paragraph" w:customStyle="1" w:styleId="5ff5">
    <w:name w:val="табл5"/>
    <w:basedOn w:val="ab"/>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b"/>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4">
    <w:name w:val="Текст выноски Знак1"/>
    <w:basedOn w:val="ac"/>
    <w:link w:val="affffffff7"/>
    <w:rsid w:val="00AA46C8"/>
    <w:rPr>
      <w:rFonts w:ascii="Helvetica" w:eastAsia="Garamond" w:hAnsi="Helvetica" w:cs="Helvetica"/>
      <w:sz w:val="16"/>
      <w:szCs w:val="16"/>
      <w:lang w:eastAsia="ar-SA"/>
    </w:rPr>
  </w:style>
  <w:style w:type="paragraph" w:customStyle="1" w:styleId="dip">
    <w:name w:val="dip"/>
    <w:basedOn w:val="ab"/>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c"/>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b"/>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8">
    <w:name w:val="Нормальний текст"/>
    <w:basedOn w:val="ab"/>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b"/>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b"/>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c"/>
    <w:rsid w:val="00A473A1"/>
    <w:rPr>
      <w:rFonts w:ascii="Arial" w:hAnsi="Arial" w:cs="Arial" w:hint="default"/>
      <w:color w:val="494949"/>
      <w:sz w:val="19"/>
      <w:szCs w:val="19"/>
    </w:rPr>
  </w:style>
  <w:style w:type="paragraph" w:customStyle="1" w:styleId="2130">
    <w:name w:val="Основной текст 213"/>
    <w:basedOn w:val="ab"/>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b"/>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3">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b"/>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b"/>
    <w:next w:val="afffffffb"/>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b"/>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c"/>
    <w:rsid w:val="004B780E"/>
    <w:rPr>
      <w:b/>
      <w:bCs/>
      <w:color w:val="999999"/>
      <w:sz w:val="16"/>
      <w:szCs w:val="16"/>
    </w:rPr>
  </w:style>
  <w:style w:type="character" w:customStyle="1" w:styleId="htopic1">
    <w:name w:val="htopic1"/>
    <w:basedOn w:val="ac"/>
    <w:rsid w:val="004B780E"/>
    <w:rPr>
      <w:color w:val="999999"/>
      <w:sz w:val="16"/>
      <w:szCs w:val="16"/>
    </w:rPr>
  </w:style>
  <w:style w:type="paragraph" w:customStyle="1" w:styleId="bottom">
    <w:name w:val="bottom"/>
    <w:basedOn w:val="ab"/>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c"/>
    <w:rsid w:val="00C33A43"/>
    <w:rPr>
      <w:color w:val="ABDC7D"/>
      <w:sz w:val="27"/>
      <w:szCs w:val="27"/>
    </w:rPr>
  </w:style>
  <w:style w:type="character" w:customStyle="1" w:styleId="announcetitle1">
    <w:name w:val="announce_title1"/>
    <w:basedOn w:val="ac"/>
    <w:rsid w:val="00C33A43"/>
    <w:rPr>
      <w:b/>
      <w:bCs/>
      <w:color w:val="00763E"/>
      <w:sz w:val="21"/>
      <w:szCs w:val="21"/>
    </w:rPr>
  </w:style>
  <w:style w:type="character" w:customStyle="1" w:styleId="b4">
    <w:name w:val="b4"/>
    <w:basedOn w:val="ac"/>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9">
    <w:name w:val="Гост"/>
    <w:basedOn w:val="ab"/>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a">
    <w:name w:val="ГОСТ"/>
    <w:basedOn w:val="ab"/>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d">
    <w:name w:val="Абзац списка3"/>
    <w:basedOn w:val="ab"/>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b"/>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b"/>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b"/>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b"/>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d"/>
    <w:rsid w:val="00A00630"/>
    <w:rPr>
      <w:rFonts w:ascii="Times New Roman" w:eastAsia="Times New Roman"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b"/>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a">
    <w:name w:val="Список Литературы"/>
    <w:basedOn w:val="afffffff6"/>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b">
    <w:name w:val="Стиль Основной текст + полужирный"/>
    <w:basedOn w:val="afffffff6"/>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6"/>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6"/>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6"/>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3">
    <w:name w:val="заголовак11"/>
    <w:basedOn w:val="ab"/>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b"/>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c">
    <w:name w:val="Загл.табл."/>
    <w:basedOn w:val="ab"/>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e">
    <w:name w:val="Îñíîâíîé òåêñò 3"/>
    <w:basedOn w:val="ab"/>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b"/>
    <w:next w:val="ab"/>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d">
    <w:name w:val="УПЖ"/>
    <w:basedOn w:val="ab"/>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e">
    <w:name w:val="Розділ"/>
    <w:basedOn w:val="ab"/>
    <w:next w:val="ab"/>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b"/>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b"/>
    <w:unhideWhenUsed/>
    <w:rsid w:val="0000123E"/>
    <w:pPr>
      <w:numPr>
        <w:numId w:val="45"/>
      </w:numPr>
      <w:contextualSpacing/>
    </w:pPr>
  </w:style>
  <w:style w:type="character" w:customStyle="1" w:styleId="mlxttrn">
    <w:name w:val="mlxt_trn"/>
    <w:basedOn w:val="ac"/>
    <w:rsid w:val="00CA7E0D"/>
    <w:rPr>
      <w:rFonts w:ascii="Times New Roman" w:hAnsi="Times New Roman" w:cs="Times New Roman"/>
    </w:rPr>
  </w:style>
  <w:style w:type="character" w:customStyle="1" w:styleId="3ffff">
    <w:name w:val="Номер страницы3"/>
    <w:basedOn w:val="ac"/>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b"/>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c"/>
    <w:rsid w:val="00BF54BF"/>
    <w:rPr>
      <w:rFonts w:ascii="Arial" w:hAnsi="Arial" w:cs="Arial" w:hint="default"/>
      <w:color w:val="000000"/>
      <w:sz w:val="18"/>
      <w:szCs w:val="18"/>
    </w:rPr>
  </w:style>
  <w:style w:type="character" w:customStyle="1" w:styleId="ref-vol">
    <w:name w:val="ref-vol"/>
    <w:basedOn w:val="ac"/>
    <w:rsid w:val="00BF54BF"/>
  </w:style>
  <w:style w:type="character" w:customStyle="1" w:styleId="maintextbldleft">
    <w:name w:val="maintextbldleft"/>
    <w:basedOn w:val="ac"/>
    <w:rsid w:val="00BF54BF"/>
  </w:style>
  <w:style w:type="character" w:customStyle="1" w:styleId="maintextleft">
    <w:name w:val="maintextleft"/>
    <w:basedOn w:val="ac"/>
    <w:rsid w:val="00BF54BF"/>
  </w:style>
  <w:style w:type="character" w:customStyle="1" w:styleId="fm-vol-iss-date1">
    <w:name w:val="fm-vol-iss-date1"/>
    <w:basedOn w:val="ac"/>
    <w:rsid w:val="00BF54BF"/>
    <w:rPr>
      <w:rFonts w:ascii="Arial" w:hAnsi="Arial" w:cs="Arial" w:hint="default"/>
      <w:sz w:val="18"/>
      <w:szCs w:val="18"/>
    </w:rPr>
  </w:style>
  <w:style w:type="paragraph" w:customStyle="1" w:styleId="fm-author">
    <w:name w:val="fm-author"/>
    <w:basedOn w:val="ab"/>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b"/>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0">
    <w:name w:val="Текст3"/>
    <w:basedOn w:val="ab"/>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b"/>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b"/>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b"/>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c"/>
    <w:rsid w:val="00296605"/>
    <w:rPr>
      <w:i/>
      <w:iCs/>
      <w:caps w:val="0"/>
    </w:rPr>
  </w:style>
  <w:style w:type="character" w:customStyle="1" w:styleId="normal--char">
    <w:name w:val="normal--char"/>
    <w:basedOn w:val="ac"/>
    <w:rsid w:val="00985F2A"/>
  </w:style>
  <w:style w:type="character" w:customStyle="1" w:styleId="ref-journal">
    <w:name w:val="ref-journal"/>
    <w:basedOn w:val="ac"/>
    <w:rsid w:val="00985F2A"/>
  </w:style>
  <w:style w:type="character" w:customStyle="1" w:styleId="e1">
    <w:name w:val="e1"/>
    <w:basedOn w:val="ac"/>
    <w:rsid w:val="00985F2A"/>
    <w:rPr>
      <w:color w:val="FF0000"/>
    </w:rPr>
  </w:style>
  <w:style w:type="character" w:customStyle="1" w:styleId="sz13">
    <w:name w:val="sz13"/>
    <w:basedOn w:val="ac"/>
    <w:rsid w:val="00985F2A"/>
  </w:style>
  <w:style w:type="character" w:customStyle="1" w:styleId="ref-journal1">
    <w:name w:val="ref-journal1"/>
    <w:basedOn w:val="ac"/>
    <w:rsid w:val="00985F2A"/>
    <w:rPr>
      <w:i/>
      <w:iCs/>
    </w:rPr>
  </w:style>
  <w:style w:type="character" w:customStyle="1" w:styleId="goohl2">
    <w:name w:val="goohl2"/>
    <w:basedOn w:val="ac"/>
    <w:rsid w:val="006B783C"/>
  </w:style>
  <w:style w:type="character" w:customStyle="1" w:styleId="goohl0">
    <w:name w:val="goohl0"/>
    <w:basedOn w:val="ac"/>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b"/>
    <w:next w:val="ab"/>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
    <w:name w:val="Обычный (д)"/>
    <w:basedOn w:val="ab"/>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0">
    <w:name w:val="Заголовок 1 (д)"/>
    <w:basedOn w:val="ab"/>
    <w:next w:val="ab"/>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0">
    <w:name w:val="Подзаголовок (д)"/>
    <w:basedOn w:val="20"/>
    <w:next w:val="a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0"/>
    <w:next w:val="a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1">
    <w:name w:val="Таблица №"/>
    <w:basedOn w:val="affffffffffffffffffffffff"/>
    <w:next w:val="affffffff0"/>
    <w:rsid w:val="007F0A39"/>
    <w:pPr>
      <w:jc w:val="right"/>
    </w:pPr>
    <w:rPr>
      <w:b/>
    </w:rPr>
  </w:style>
  <w:style w:type="paragraph" w:customStyle="1" w:styleId="3ffff1">
    <w:name w:val="Заголовок 3 (д)"/>
    <w:basedOn w:val="31"/>
    <w:next w:val="a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2">
    <w:name w:val="Рисунок (название)"/>
    <w:basedOn w:val="affffffffffffffffffffffff"/>
    <w:next w:val="affffffffffffffffffffffff"/>
    <w:rsid w:val="007F0A39"/>
    <w:rPr>
      <w:i/>
    </w:rPr>
  </w:style>
  <w:style w:type="character" w:customStyle="1" w:styleId="maintextbldleft1">
    <w:name w:val="maintextbldleft1"/>
    <w:basedOn w:val="ac"/>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c"/>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3">
    <w:name w:val="Содержимое списка"/>
    <w:basedOn w:val="ab"/>
    <w:rsid w:val="007F0A39"/>
    <w:pPr>
      <w:widowControl w:val="0"/>
      <w:ind w:left="567"/>
    </w:pPr>
    <w:rPr>
      <w:rFonts w:ascii="Times New Roman" w:eastAsia="Lucida Sans Unicode" w:hAnsi="Times New Roman" w:cs="Times New Roman"/>
    </w:rPr>
  </w:style>
  <w:style w:type="paragraph" w:customStyle="1" w:styleId="affffffffffffffffffffffff4">
    <w:name w:val="Нормальный"/>
    <w:rsid w:val="00A8527C"/>
    <w:rPr>
      <w:rFonts w:ascii="Peterburg" w:eastAsia="Times New Roman" w:hAnsi="Peterburg" w:cs="Times New Roman"/>
      <w:sz w:val="26"/>
    </w:rPr>
  </w:style>
  <w:style w:type="paragraph" w:customStyle="1" w:styleId="Dtext">
    <w:name w:val="D_text"/>
    <w:basedOn w:val="ab"/>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b"/>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b"/>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c"/>
    <w:rsid w:val="00680AB0"/>
    <w:rPr>
      <w:color w:val="0000FF"/>
      <w:sz w:val="28"/>
      <w:szCs w:val="28"/>
      <w:lang w:val="uk-UA"/>
    </w:rPr>
  </w:style>
  <w:style w:type="paragraph" w:customStyle="1" w:styleId="Dtext0">
    <w:name w:val="D_text Знак"/>
    <w:basedOn w:val="ab"/>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b"/>
    <w:rsid w:val="006E39C1"/>
    <w:pPr>
      <w:ind w:left="720"/>
    </w:pPr>
    <w:rPr>
      <w:rFonts w:ascii="Calibri" w:eastAsia="Times New Roman" w:hAnsi="Calibri" w:cs="Times New Roman"/>
      <w:lang w:val="en-US"/>
    </w:rPr>
  </w:style>
  <w:style w:type="paragraph" w:customStyle="1" w:styleId="5ff6">
    <w:name w:val="Текст выноски5"/>
    <w:basedOn w:val="ab"/>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b"/>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2">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3">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5">
    <w:name w:val="Знак Знак17"/>
    <w:basedOn w:val="ac"/>
    <w:rsid w:val="00D93504"/>
    <w:rPr>
      <w:b/>
      <w:bCs/>
      <w:sz w:val="26"/>
      <w:szCs w:val="24"/>
      <w:lang w:val="uk-UA"/>
    </w:rPr>
  </w:style>
  <w:style w:type="character" w:customStyle="1" w:styleId="12b">
    <w:name w:val="Знак Знак12"/>
    <w:basedOn w:val="ac"/>
    <w:rsid w:val="00D93504"/>
    <w:rPr>
      <w:sz w:val="28"/>
      <w:szCs w:val="24"/>
      <w:lang w:val="uk-UA"/>
    </w:rPr>
  </w:style>
  <w:style w:type="paragraph" w:customStyle="1" w:styleId="a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1">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d"/>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2">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7">
    <w:name w:val="подраздел"/>
    <w:basedOn w:val="ab"/>
    <w:next w:val="ab"/>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8">
    <w:name w:val="Table Elegant"/>
    <w:basedOn w:val="ad"/>
    <w:rsid w:val="00372848"/>
    <w:rPr>
      <w:rFonts w:ascii="Times New Roman" w:eastAsia="Times New Roman"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9">
    <w:name w:val="обычный выделенный Знак Знак Знак"/>
    <w:basedOn w:val="ab"/>
    <w:link w:val="a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a">
    <w:name w:val="обычный выделенный Знак Знак Знак Знак"/>
    <w:basedOn w:val="ac"/>
    <w:link w:val="affffffffffffffffffffffff9"/>
    <w:rsid w:val="00372848"/>
    <w:rPr>
      <w:rFonts w:ascii="Courier New" w:eastAsia="Times New Roman" w:hAnsi="Courier New" w:cs="Courier New"/>
      <w:b/>
      <w:spacing w:val="3"/>
      <w:sz w:val="28"/>
      <w:szCs w:val="28"/>
      <w:lang w:val="uk-UA"/>
    </w:rPr>
  </w:style>
  <w:style w:type="character" w:customStyle="1" w:styleId="affffffffffffffffffffffffb">
    <w:name w:val="обычный выделенный Знак Знак Знак Знак Знак"/>
    <w:basedOn w:val="ac"/>
    <w:rsid w:val="0034262A"/>
    <w:rPr>
      <w:rFonts w:ascii="Courier New" w:hAnsi="Courier New" w:cs="Courier New"/>
      <w:b/>
      <w:spacing w:val="3"/>
      <w:sz w:val="28"/>
      <w:szCs w:val="28"/>
      <w:lang w:val="uk-UA"/>
    </w:rPr>
  </w:style>
  <w:style w:type="paragraph" w:customStyle="1" w:styleId="affffffffffffffffffffffffc">
    <w:name w:val="Таблиця"/>
    <w:basedOn w:val="ab"/>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b"/>
    <w:rsid w:val="007D5B26"/>
    <w:pPr>
      <w:widowControl w:val="0"/>
      <w:suppressAutoHyphens w:val="0"/>
    </w:pPr>
    <w:rPr>
      <w:rFonts w:ascii="Times New Roman" w:eastAsia="Times New Roman" w:hAnsi="Times New Roman" w:cs="Times New Roman"/>
      <w:lang w:val="en-US" w:eastAsia="ru-RU"/>
    </w:rPr>
  </w:style>
  <w:style w:type="character" w:customStyle="1" w:styleId="affffffff4">
    <w:name w:val="Обычный (веб) Знак"/>
    <w:basedOn w:val="ac"/>
    <w:link w:val="affffffff3"/>
    <w:rsid w:val="006C2CC6"/>
    <w:rPr>
      <w:rFonts w:ascii="Garamond" w:eastAsia="Garamond" w:hAnsi="Garamond" w:cs="Garamond"/>
      <w:color w:val="000000"/>
      <w:sz w:val="24"/>
      <w:szCs w:val="24"/>
      <w:lang w:eastAsia="ar-SA"/>
    </w:rPr>
  </w:style>
  <w:style w:type="paragraph" w:customStyle="1" w:styleId="a8">
    <w:name w:val="Рис"/>
    <w:basedOn w:val="afffffffd"/>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d">
    <w:name w:val="Обзор"/>
    <w:basedOn w:val="ab"/>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3">
    <w:name w:val="Table Classic 1"/>
    <w:basedOn w:val="ad"/>
    <w:rsid w:val="006C2CC6"/>
    <w:pPr>
      <w:spacing w:line="360" w:lineRule="auto"/>
    </w:pPr>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4">
    <w:name w:val="Table Simple 1"/>
    <w:basedOn w:val="ad"/>
    <w:rsid w:val="006C2CC6"/>
    <w:pPr>
      <w:spacing w:line="360" w:lineRule="auto"/>
    </w:pPr>
    <w:rPr>
      <w:rFonts w:ascii="Times New Roman" w:eastAsia="Times New Roman" w:hAnsi="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e">
    <w:name w:val="íîìåð ñòðàíèöû"/>
    <w:basedOn w:val="ac"/>
    <w:rsid w:val="006C2CC6"/>
  </w:style>
  <w:style w:type="character" w:customStyle="1" w:styleId="variant1">
    <w:name w:val="variant1"/>
    <w:basedOn w:val="ac"/>
    <w:rsid w:val="006C2CC6"/>
    <w:rPr>
      <w:color w:val="0000FF"/>
    </w:rPr>
  </w:style>
  <w:style w:type="character" w:customStyle="1" w:styleId="lowimportantproductattribute1">
    <w:name w:val="lowimportantproductattribute1"/>
    <w:basedOn w:val="ac"/>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c"/>
    <w:rsid w:val="00E64939"/>
  </w:style>
  <w:style w:type="paragraph" w:styleId="4fffa">
    <w:name w:val="index 4"/>
    <w:basedOn w:val="ab"/>
    <w:next w:val="ab"/>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b"/>
    <w:next w:val="ab"/>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b"/>
    <w:next w:val="ab"/>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b"/>
    <w:next w:val="ab"/>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b"/>
    <w:next w:val="ab"/>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b"/>
    <w:next w:val="ab"/>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
    <w:name w:val="Ãëàâà äîêóìåíòó"/>
    <w:basedOn w:val="ab"/>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0">
    <w:name w:val="Çàãîëîâîê"/>
    <w:basedOn w:val="ab"/>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1">
    <w:name w:val="Íîðìàëüíèé òåêñò"/>
    <w:basedOn w:val="ab"/>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2">
    <w:name w:val="Ï³äïèñ"/>
    <w:basedOn w:val="ab"/>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3">
    <w:name w:val="Øàïêà äîêóìåíòó"/>
    <w:basedOn w:val="ab"/>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5">
    <w:name w:val="Заголов1"/>
    <w:basedOn w:val="ab"/>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4">
    <w:name w:val="Заголов3"/>
    <w:basedOn w:val="ab"/>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6">
    <w:name w:val="Список1"/>
    <w:basedOn w:val="245"/>
    <w:rsid w:val="00B80692"/>
    <w:pPr>
      <w:ind w:left="283" w:hanging="283"/>
    </w:pPr>
    <w:rPr>
      <w:snapToGrid/>
    </w:rPr>
  </w:style>
  <w:style w:type="paragraph" w:customStyle="1" w:styleId="1ffffffff7">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b"/>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c"/>
    <w:rsid w:val="00B80692"/>
    <w:rPr>
      <w:rFonts w:ascii="Arial" w:hAnsi="Arial" w:cs="Arial" w:hint="default"/>
      <w:b/>
      <w:bCs/>
      <w:color w:val="092869"/>
      <w:sz w:val="22"/>
      <w:szCs w:val="22"/>
    </w:rPr>
  </w:style>
  <w:style w:type="paragraph" w:customStyle="1" w:styleId="abzac">
    <w:name w:val="abzac"/>
    <w:basedOn w:val="ab"/>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b"/>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b"/>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b"/>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c"/>
    <w:rsid w:val="00B80692"/>
  </w:style>
  <w:style w:type="paragraph" w:customStyle="1" w:styleId="gutter3">
    <w:name w:val="gutter3"/>
    <w:basedOn w:val="ab"/>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c"/>
    <w:rsid w:val="00B80692"/>
    <w:rPr>
      <w:rFonts w:ascii="Arial" w:hAnsi="Arial" w:cs="Arial" w:hint="default"/>
      <w:b w:val="0"/>
      <w:bCs w:val="0"/>
      <w:i w:val="0"/>
      <w:iCs w:val="0"/>
      <w:color w:val="000000"/>
      <w:sz w:val="17"/>
      <w:szCs w:val="17"/>
    </w:rPr>
  </w:style>
  <w:style w:type="character" w:customStyle="1" w:styleId="pit">
    <w:name w:val="pit"/>
    <w:basedOn w:val="ac"/>
    <w:rsid w:val="00B80692"/>
  </w:style>
  <w:style w:type="character" w:customStyle="1" w:styleId="content1">
    <w:name w:val="content1"/>
    <w:basedOn w:val="ac"/>
    <w:rsid w:val="00E66720"/>
    <w:rPr>
      <w:rFonts w:ascii="Verdana" w:hAnsi="Verdana" w:hint="default"/>
      <w:strike w:val="0"/>
      <w:dstrike w:val="0"/>
      <w:sz w:val="18"/>
      <w:szCs w:val="18"/>
      <w:u w:val="none"/>
      <w:effect w:val="none"/>
    </w:rPr>
  </w:style>
  <w:style w:type="character" w:customStyle="1" w:styleId="h22">
    <w:name w:val="h22"/>
    <w:basedOn w:val="ac"/>
    <w:rsid w:val="00E66720"/>
    <w:rPr>
      <w:b/>
      <w:bCs/>
      <w:color w:val="669933"/>
    </w:rPr>
  </w:style>
  <w:style w:type="character" w:customStyle="1" w:styleId="citation2">
    <w:name w:val="citation2"/>
    <w:basedOn w:val="ac"/>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4">
    <w:name w:val="Узел"/>
    <w:rsid w:val="00997C25"/>
    <w:rPr>
      <w:i/>
    </w:rPr>
  </w:style>
  <w:style w:type="paragraph" w:customStyle="1" w:styleId="spec">
    <w:name w:val="spec"/>
    <w:basedOn w:val="ab"/>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b"/>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b"/>
    <w:rsid w:val="00EA0D9F"/>
    <w:pPr>
      <w:widowControl w:val="0"/>
      <w:autoSpaceDE w:val="0"/>
    </w:pPr>
    <w:rPr>
      <w:rFonts w:ascii="Arial" w:eastAsia="Times New Roman" w:hAnsi="Arial" w:cs="Arial"/>
      <w:b/>
      <w:bCs/>
      <w:sz w:val="20"/>
      <w:szCs w:val="20"/>
    </w:rPr>
  </w:style>
  <w:style w:type="character" w:customStyle="1" w:styleId="highlight01">
    <w:name w:val="highlight01"/>
    <w:basedOn w:val="ac"/>
    <w:rsid w:val="00EA0D9F"/>
    <w:rPr>
      <w:sz w:val="24"/>
      <w:szCs w:val="24"/>
      <w:shd w:val="clear" w:color="auto" w:fill="auto"/>
    </w:rPr>
  </w:style>
  <w:style w:type="paragraph" w:customStyle="1" w:styleId="Affils">
    <w:name w:val="Affils"/>
    <w:basedOn w:val="ab"/>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b"/>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c"/>
    <w:rsid w:val="00EA0D9F"/>
    <w:rPr>
      <w:b/>
      <w:bCs/>
      <w:color w:val="FF0000"/>
    </w:rPr>
  </w:style>
  <w:style w:type="paragraph" w:customStyle="1" w:styleId="2ffffffb">
    <w:name w:val="Тема примечания2"/>
    <w:basedOn w:val="aff1"/>
    <w:next w:val="aff1"/>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5">
    <w:name w:val="Основной текст с отступом + по центру"/>
    <w:aliases w:val="Слева:  0 см,Междустр.интервал:  полу..."/>
    <w:basedOn w:val="ab"/>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b"/>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b"/>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b"/>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9">
    <w:name w:val="Обычный + по ширине"/>
    <w:aliases w:val="Междустр.интервал:  полуторный"/>
    <w:basedOn w:val="ab"/>
    <w:rsid w:val="00673773"/>
    <w:pPr>
      <w:numPr>
        <w:numId w:val="48"/>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c"/>
    <w:rsid w:val="00673773"/>
    <w:rPr>
      <w:rFonts w:ascii="Verdana" w:hAnsi="Verdana" w:hint="default"/>
      <w:b/>
      <w:bCs/>
      <w:color w:val="000000"/>
      <w:sz w:val="9"/>
      <w:szCs w:val="9"/>
    </w:rPr>
  </w:style>
  <w:style w:type="paragraph" w:customStyle="1" w:styleId="Zagol">
    <w:name w:val="Zagol"/>
    <w:next w:val="ab"/>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c"/>
    <w:rsid w:val="00673773"/>
    <w:rPr>
      <w:b/>
      <w:bCs/>
    </w:rPr>
  </w:style>
  <w:style w:type="character" w:customStyle="1" w:styleId="textitalic1">
    <w:name w:val="text_italic1"/>
    <w:basedOn w:val="ac"/>
    <w:rsid w:val="00673773"/>
    <w:rPr>
      <w:i/>
      <w:iCs/>
    </w:rPr>
  </w:style>
  <w:style w:type="character" w:customStyle="1" w:styleId="searchresulthittext1">
    <w:name w:val="search_result_hit_text1"/>
    <w:basedOn w:val="ac"/>
    <w:rsid w:val="00673773"/>
    <w:rPr>
      <w:shd w:val="clear" w:color="auto" w:fill="FFFF00"/>
    </w:rPr>
  </w:style>
  <w:style w:type="paragraph" w:customStyle="1" w:styleId="afffffffffffffffffffffffff6">
    <w:name w:val="название таблицы"/>
    <w:basedOn w:val="ab"/>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7">
    <w:name w:val="номер таблицы"/>
    <w:basedOn w:val="ab"/>
    <w:rsid w:val="00E56978"/>
    <w:pPr>
      <w:suppressAutoHyphens w:val="0"/>
      <w:spacing w:line="360" w:lineRule="auto"/>
      <w:jc w:val="right"/>
    </w:pPr>
    <w:rPr>
      <w:rFonts w:ascii="Times New Roman" w:eastAsia="Times New Roman" w:hAnsi="Times New Roman" w:cs="Times New Roman"/>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List Bullet 5" w:uiPriority="99"/>
    <w:lsdException w:name="List Number 2" w:uiPriority="99"/>
    <w:lsdException w:name="List Number 4" w:uiPriority="99"/>
    <w:lsdException w:name="List Number 5"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b">
    <w:name w:val="Normal"/>
    <w:qFormat/>
    <w:pPr>
      <w:suppressAutoHyphens/>
    </w:pPr>
    <w:rPr>
      <w:rFonts w:ascii="Garamond" w:eastAsia="Garamond" w:hAnsi="Garamond" w:cs="Garamond"/>
      <w:sz w:val="24"/>
      <w:szCs w:val="24"/>
      <w:lang w:eastAsia="ar-SA"/>
    </w:rPr>
  </w:style>
  <w:style w:type="paragraph" w:styleId="1">
    <w:name w:val="heading 1"/>
    <w:basedOn w:val="ab"/>
    <w:next w:val="ab"/>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b"/>
    <w:next w:val="ab"/>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b"/>
    <w:qFormat/>
    <w:pPr>
      <w:numPr>
        <w:ilvl w:val="2"/>
      </w:numPr>
      <w:outlineLvl w:val="2"/>
    </w:pPr>
  </w:style>
  <w:style w:type="paragraph" w:styleId="40">
    <w:name w:val="heading 4"/>
    <w:basedOn w:val="ab"/>
    <w:next w:val="ab"/>
    <w:qFormat/>
    <w:pPr>
      <w:keepNext/>
      <w:numPr>
        <w:ilvl w:val="3"/>
        <w:numId w:val="1"/>
      </w:numPr>
      <w:spacing w:line="360" w:lineRule="auto"/>
      <w:jc w:val="center"/>
      <w:outlineLvl w:val="3"/>
    </w:pPr>
    <w:rPr>
      <w:sz w:val="32"/>
      <w:szCs w:val="20"/>
    </w:rPr>
  </w:style>
  <w:style w:type="paragraph" w:styleId="50">
    <w:name w:val="heading 5"/>
    <w:basedOn w:val="ab"/>
    <w:next w:val="ab"/>
    <w:qFormat/>
    <w:pPr>
      <w:keepNext/>
      <w:widowControl w:val="0"/>
      <w:numPr>
        <w:ilvl w:val="4"/>
        <w:numId w:val="1"/>
      </w:numPr>
      <w:spacing w:after="120"/>
      <w:jc w:val="right"/>
      <w:outlineLvl w:val="4"/>
    </w:pPr>
    <w:rPr>
      <w:b/>
      <w:sz w:val="28"/>
      <w:szCs w:val="20"/>
    </w:rPr>
  </w:style>
  <w:style w:type="paragraph" w:styleId="6">
    <w:name w:val="heading 6"/>
    <w:basedOn w:val="ab"/>
    <w:next w:val="ab"/>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b"/>
    <w:next w:val="ab"/>
    <w:qFormat/>
    <w:pPr>
      <w:numPr>
        <w:ilvl w:val="6"/>
        <w:numId w:val="1"/>
      </w:numPr>
      <w:spacing w:before="240" w:after="60"/>
      <w:outlineLvl w:val="6"/>
    </w:pPr>
    <w:rPr>
      <w:rFonts w:ascii="IzhTitl" w:hAnsi="IzhTitl"/>
    </w:rPr>
  </w:style>
  <w:style w:type="paragraph" w:styleId="8">
    <w:name w:val="heading 8"/>
    <w:basedOn w:val="ab"/>
    <w:next w:val="ab"/>
    <w:qFormat/>
    <w:pPr>
      <w:numPr>
        <w:ilvl w:val="7"/>
        <w:numId w:val="1"/>
      </w:numPr>
      <w:spacing w:before="240" w:after="60"/>
      <w:outlineLvl w:val="7"/>
    </w:pPr>
    <w:rPr>
      <w:rFonts w:ascii="IzhTitl" w:hAnsi="IzhTitl"/>
      <w:i/>
      <w:iCs/>
    </w:rPr>
  </w:style>
  <w:style w:type="paragraph" w:styleId="9">
    <w:name w:val="heading 9"/>
    <w:basedOn w:val="ab"/>
    <w:next w:val="ab"/>
    <w:qFormat/>
    <w:pPr>
      <w:keepNext/>
      <w:widowControl w:val="0"/>
      <w:numPr>
        <w:ilvl w:val="8"/>
        <w:numId w:val="1"/>
      </w:numPr>
      <w:autoSpaceDE w:val="0"/>
      <w:spacing w:line="360" w:lineRule="auto"/>
      <w:outlineLvl w:val="8"/>
    </w:pPr>
    <w:rPr>
      <w:b/>
      <w:bCs/>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
    <w:name w:val="Основной текст Знак"/>
    <w:rPr>
      <w:sz w:val="28"/>
      <w:szCs w:val="24"/>
      <w:lang w:val="ru-RU" w:eastAsia="ar-SA" w:bidi="ar-SA"/>
    </w:rPr>
  </w:style>
  <w:style w:type="character" w:customStyle="1" w:styleId="af0">
    <w:name w:val="Символ сноски"/>
    <w:rPr>
      <w:vertAlign w:val="superscript"/>
    </w:rPr>
  </w:style>
  <w:style w:type="character" w:styleId="af1">
    <w:name w:val="page number"/>
    <w:basedOn w:val="61"/>
  </w:style>
  <w:style w:type="character" w:styleId="af2">
    <w:name w:val="Hyperlink"/>
    <w:rPr>
      <w:color w:val="0000FF"/>
      <w:u w:val="single"/>
    </w:rPr>
  </w:style>
  <w:style w:type="character" w:customStyle="1" w:styleId="af3">
    <w:name w:val="Верхний колонтитул Знак"/>
    <w:rPr>
      <w:sz w:val="28"/>
      <w:szCs w:val="24"/>
    </w:rPr>
  </w:style>
  <w:style w:type="character" w:customStyle="1" w:styleId="af4">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5">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6">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7">
    <w:name w:val="Символы концевой сноски"/>
    <w:rPr>
      <w:vertAlign w:val="superscript"/>
    </w:rPr>
  </w:style>
  <w:style w:type="character" w:styleId="af8">
    <w:name w:val="FollowedHyperlink"/>
    <w:uiPriority w:val="99"/>
    <w:rPr>
      <w:color w:val="800080"/>
      <w:u w:val="single"/>
    </w:rPr>
  </w:style>
  <w:style w:type="character" w:customStyle="1" w:styleId="af9">
    <w:name w:val="Текст Знак"/>
    <w:link w:val="afa"/>
    <w:rPr>
      <w:rFonts w:ascii="ISOCPEUR" w:hAnsi="ISOCPEUR" w:cs="ISOCPEUR"/>
    </w:rPr>
  </w:style>
  <w:style w:type="character" w:customStyle="1" w:styleId="hlmenu3">
    <w:name w:val="hlmenu3"/>
  </w:style>
  <w:style w:type="character" w:customStyle="1" w:styleId="afb">
    <w:name w:val="Схема документа Знак"/>
    <w:link w:val="afc"/>
    <w:rPr>
      <w:rFonts w:ascii="Helvetica" w:hAnsi="Helvetica" w:cs="Helvetica"/>
      <w:sz w:val="16"/>
      <w:szCs w:val="16"/>
    </w:rPr>
  </w:style>
  <w:style w:type="character" w:styleId="afd">
    <w:name w:val="Strong"/>
    <w:qFormat/>
    <w:rPr>
      <w:b/>
      <w:bCs/>
    </w:rPr>
  </w:style>
  <w:style w:type="character" w:customStyle="1" w:styleId="afe">
    <w:name w:val="Текст концевой сноски Знак"/>
    <w:basedOn w:val="61"/>
  </w:style>
  <w:style w:type="character" w:customStyle="1" w:styleId="aff">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0">
    <w:name w:val="Текст примечания Знак"/>
    <w:basedOn w:val="61"/>
    <w:link w:val="aff1"/>
  </w:style>
  <w:style w:type="character" w:customStyle="1" w:styleId="aff2">
    <w:name w:val="Тема примечания Знак"/>
    <w:rPr>
      <w:b/>
      <w:bCs/>
    </w:rPr>
  </w:style>
  <w:style w:type="character" w:customStyle="1" w:styleId="aff3">
    <w:name w:val="знак сноски"/>
    <w:rPr>
      <w:vertAlign w:val="superscript"/>
    </w:rPr>
  </w:style>
  <w:style w:type="character" w:customStyle="1" w:styleId="aff4">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5">
    <w:name w:val="Подзаголовок Знак"/>
    <w:rPr>
      <w:rFonts w:ascii="OpenSymbol" w:hAnsi="OpenSymbol" w:cs="OpenSymbol"/>
      <w:b/>
    </w:rPr>
  </w:style>
  <w:style w:type="character" w:styleId="aff6">
    <w:name w:val="Emphasis"/>
    <w:qFormat/>
    <w:rPr>
      <w:i/>
      <w:iCs/>
    </w:rPr>
  </w:style>
  <w:style w:type="character" w:customStyle="1" w:styleId="aff7">
    <w:name w:val="ТаблицаСодержание Знак"/>
    <w:rPr>
      <w:color w:val="000000"/>
      <w:sz w:val="26"/>
      <w:szCs w:val="28"/>
      <w:shd w:val="clear" w:color="auto" w:fill="FFFFFF"/>
    </w:rPr>
  </w:style>
  <w:style w:type="character" w:customStyle="1" w:styleId="aff8">
    <w:name w:val="ПодписьРис Знак"/>
    <w:rPr>
      <w:sz w:val="28"/>
      <w:szCs w:val="26"/>
    </w:rPr>
  </w:style>
  <w:style w:type="character" w:customStyle="1" w:styleId="aff9">
    <w:name w:val="ТекстНадписи Знак"/>
    <w:rPr>
      <w:color w:val="000000"/>
      <w:sz w:val="26"/>
      <w:szCs w:val="26"/>
      <w:shd w:val="clear" w:color="auto" w:fill="FFFFFF"/>
    </w:rPr>
  </w:style>
  <w:style w:type="character" w:customStyle="1" w:styleId="affa">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b">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c">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d">
    <w:name w:val="Обычный без отступа Знак"/>
    <w:rPr>
      <w:rFonts w:eastAsia="Impact"/>
    </w:rPr>
  </w:style>
  <w:style w:type="character" w:customStyle="1" w:styleId="affe">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
    <w:name w:val="Красная строка Знак"/>
    <w:link w:val="afff0"/>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1">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2">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3">
    <w:name w:val="Текст статьи Знак"/>
    <w:rPr>
      <w:sz w:val="28"/>
      <w:szCs w:val="28"/>
    </w:rPr>
  </w:style>
  <w:style w:type="character" w:customStyle="1" w:styleId="hl">
    <w:name w:val="hl"/>
    <w:rPr>
      <w:rFonts w:cs="Garamond"/>
    </w:rPr>
  </w:style>
  <w:style w:type="character" w:customStyle="1" w:styleId="afff4">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5">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6">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7">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8">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9">
    <w:name w:val="Основной шрифт"/>
  </w:style>
  <w:style w:type="character" w:customStyle="1" w:styleId="afffa">
    <w:name w:val="Электронная подпись Знак"/>
    <w:rPr>
      <w:color w:val="000000"/>
      <w:sz w:val="28"/>
      <w:szCs w:val="28"/>
      <w:lang w:val="uk-UA"/>
    </w:rPr>
  </w:style>
  <w:style w:type="character" w:customStyle="1" w:styleId="afffb">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c">
    <w:name w:val="текст ссылки Знак"/>
    <w:rPr>
      <w:color w:val="000000"/>
      <w:sz w:val="28"/>
      <w:szCs w:val="28"/>
      <w:lang w:val="uk-UA"/>
    </w:rPr>
  </w:style>
  <w:style w:type="character" w:customStyle="1" w:styleId="post-b">
    <w:name w:val="post-b"/>
  </w:style>
  <w:style w:type="character" w:customStyle="1" w:styleId="afffd">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e">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0">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1">
    <w:name w:val="Текст виноски Знак"/>
    <w:rPr>
      <w:rFonts w:ascii="Garamond" w:eastAsia="Garamond" w:hAnsi="Garamond" w:cs="Garamond"/>
      <w:sz w:val="20"/>
      <w:szCs w:val="20"/>
      <w:lang w:val="ru-RU"/>
    </w:rPr>
  </w:style>
  <w:style w:type="character" w:customStyle="1" w:styleId="affff2">
    <w:name w:val="Верхній колонтитул Знак"/>
    <w:rPr>
      <w:rFonts w:ascii="Garamond" w:eastAsia="Garamond" w:hAnsi="Garamond" w:cs="Garamond"/>
      <w:sz w:val="24"/>
      <w:szCs w:val="24"/>
    </w:rPr>
  </w:style>
  <w:style w:type="character" w:customStyle="1" w:styleId="affff3">
    <w:name w:val="Нижній колонтитул Знак"/>
    <w:rPr>
      <w:rFonts w:ascii="Garamond" w:eastAsia="Garamond" w:hAnsi="Garamond" w:cs="Garamond"/>
      <w:sz w:val="24"/>
      <w:szCs w:val="24"/>
      <w:lang w:val="ru-RU"/>
    </w:rPr>
  </w:style>
  <w:style w:type="character" w:customStyle="1" w:styleId="affff4">
    <w:name w:val="Основний текст Знак"/>
    <w:rPr>
      <w:rFonts w:ascii="Garamond" w:eastAsia="Garamond" w:hAnsi="Garamond" w:cs="Garamond"/>
      <w:b/>
      <w:bCs/>
      <w:sz w:val="28"/>
      <w:szCs w:val="28"/>
    </w:rPr>
  </w:style>
  <w:style w:type="character" w:customStyle="1" w:styleId="affff5">
    <w:name w:val="Основний текст з відступом Знак"/>
    <w:rPr>
      <w:rFonts w:ascii="Garamond" w:eastAsia="Garamond" w:hAnsi="Garamond" w:cs="Garamond"/>
      <w:sz w:val="28"/>
      <w:szCs w:val="24"/>
    </w:rPr>
  </w:style>
  <w:style w:type="character" w:customStyle="1" w:styleId="affff6">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7">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8">
    <w:name w:val="Символи виноски"/>
    <w:rPr>
      <w:vertAlign w:val="superscript"/>
    </w:rPr>
  </w:style>
  <w:style w:type="character" w:customStyle="1" w:styleId="affff9">
    <w:name w:val="Стиль"/>
    <w:rPr>
      <w:rFonts w:ascii="Garamond" w:hAnsi="Garamond" w:cs="Garamond"/>
      <w:sz w:val="20"/>
      <w:vertAlign w:val="superscript"/>
    </w:rPr>
  </w:style>
  <w:style w:type="character" w:customStyle="1" w:styleId="affffa">
    <w:name w:val="текст виноски Знак"/>
  </w:style>
  <w:style w:type="character" w:customStyle="1" w:styleId="affffb">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c">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d">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e">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
    <w:name w:val="Вподбор подзаголовок"/>
    <w:rPr>
      <w:rFonts w:ascii="Garamond" w:hAnsi="Garamond" w:cs="Garamond"/>
      <w:b/>
      <w:sz w:val="28"/>
      <w:lang w:val="uk-UA"/>
    </w:rPr>
  </w:style>
  <w:style w:type="character" w:customStyle="1" w:styleId="afffff0">
    <w:name w:val="Таблица знак Знак Знак"/>
    <w:rPr>
      <w:sz w:val="26"/>
      <w:szCs w:val="26"/>
    </w:rPr>
  </w:style>
  <w:style w:type="character" w:customStyle="1" w:styleId="afffff1">
    <w:name w:val="Рисунок Знак Знак"/>
    <w:rPr>
      <w:sz w:val="24"/>
      <w:szCs w:val="24"/>
    </w:rPr>
  </w:style>
  <w:style w:type="character" w:customStyle="1" w:styleId="afffff2">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3">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4">
    <w:name w:val="Пример (символ)"/>
    <w:rPr>
      <w:rFonts w:ascii="Mincho" w:hAnsi="Mincho" w:cs="Mincho"/>
      <w:sz w:val="26"/>
    </w:rPr>
  </w:style>
  <w:style w:type="character" w:customStyle="1" w:styleId="afffff5">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6">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7">
    <w:name w:val="Цитація Знак"/>
    <w:rPr>
      <w:i/>
      <w:iCs/>
      <w:sz w:val="24"/>
      <w:szCs w:val="24"/>
      <w:lang w:val="uk-UA"/>
    </w:rPr>
  </w:style>
  <w:style w:type="character" w:customStyle="1" w:styleId="afffff8">
    <w:name w:val="Насичена цитата Знак"/>
    <w:rPr>
      <w:b/>
      <w:bCs/>
      <w:i/>
      <w:iCs/>
      <w:sz w:val="24"/>
      <w:szCs w:val="24"/>
      <w:lang w:val="uk-UA"/>
    </w:rPr>
  </w:style>
  <w:style w:type="character" w:customStyle="1" w:styleId="afffff9">
    <w:name w:val="Слабке виокремлення"/>
    <w:rPr>
      <w:i/>
      <w:iCs/>
    </w:rPr>
  </w:style>
  <w:style w:type="character" w:customStyle="1" w:styleId="afffffa">
    <w:name w:val="Сильне виокремлення"/>
    <w:rPr>
      <w:b/>
      <w:bCs/>
    </w:rPr>
  </w:style>
  <w:style w:type="character" w:customStyle="1" w:styleId="afffffb">
    <w:name w:val="Слабке посилання"/>
    <w:rPr>
      <w:smallCaps/>
    </w:rPr>
  </w:style>
  <w:style w:type="character" w:customStyle="1" w:styleId="afffffc">
    <w:name w:val="Сильне посилання"/>
    <w:rPr>
      <w:smallCaps/>
      <w:spacing w:val="5"/>
      <w:u w:val="single"/>
    </w:rPr>
  </w:style>
  <w:style w:type="character" w:customStyle="1" w:styleId="afffffd">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e">
    <w:name w:val="текст сноски Знак Знак"/>
    <w:rPr>
      <w:sz w:val="16"/>
      <w:lang w:val="ru-RU" w:eastAsia="ar-SA" w:bidi="ar-SA"/>
    </w:rPr>
  </w:style>
  <w:style w:type="character" w:customStyle="1" w:styleId="affffff">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0">
    <w:name w:val="Приветствие Знак"/>
    <w:rPr>
      <w:sz w:val="24"/>
    </w:rPr>
  </w:style>
  <w:style w:type="character" w:customStyle="1" w:styleId="affffff1">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2">
    <w:name w:val="Сноска_"/>
    <w:link w:val="affffff3"/>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4">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5">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6">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8">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a">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b">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c">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d">
    <w:name w:val="???????? ????? ??????"/>
    <w:rPr>
      <w:sz w:val="20"/>
      <w:szCs w:val="20"/>
    </w:rPr>
  </w:style>
  <w:style w:type="character" w:customStyle="1" w:styleId="1fa">
    <w:name w:val="???????? ????? ??????1"/>
    <w:rPr>
      <w:sz w:val="20"/>
      <w:szCs w:val="20"/>
    </w:rPr>
  </w:style>
  <w:style w:type="character" w:customStyle="1" w:styleId="affffffe">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0">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1">
    <w:name w:val="Обычный без проверки"/>
    <w:rPr>
      <w:i/>
      <w:sz w:val="24"/>
      <w:lang w:val="ru-RU"/>
    </w:rPr>
  </w:style>
  <w:style w:type="character" w:customStyle="1" w:styleId="afffffff2">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3">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4">
    <w:name w:val="Маркеры списка"/>
    <w:rPr>
      <w:rFonts w:ascii="TimesET" w:eastAsia="TimesET" w:hAnsi="TimesET" w:cs="TimesET"/>
    </w:rPr>
  </w:style>
  <w:style w:type="paragraph" w:customStyle="1" w:styleId="afffffff5">
    <w:name w:val="Заголовок"/>
    <w:next w:val="afffffff6"/>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6">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b"/>
    <w:link w:val="1ff"/>
    <w:pPr>
      <w:spacing w:after="120"/>
    </w:pPr>
    <w:rPr>
      <w:sz w:val="28"/>
    </w:rPr>
  </w:style>
  <w:style w:type="paragraph" w:styleId="afffffff7">
    <w:name w:val="List"/>
    <w:basedOn w:val="ab"/>
    <w:pPr>
      <w:tabs>
        <w:tab w:val="left" w:pos="644"/>
      </w:tabs>
      <w:spacing w:before="60" w:after="60"/>
      <w:ind w:left="624" w:hanging="340"/>
    </w:pPr>
    <w:rPr>
      <w:sz w:val="26"/>
    </w:rPr>
  </w:style>
  <w:style w:type="paragraph" w:customStyle="1" w:styleId="2fd">
    <w:name w:val="Название2"/>
    <w:basedOn w:val="ab"/>
    <w:pPr>
      <w:suppressLineNumbers/>
      <w:spacing w:before="120" w:after="120"/>
    </w:pPr>
    <w:rPr>
      <w:rFonts w:cs="Times New Roman CYR"/>
      <w:i/>
      <w:iCs/>
    </w:rPr>
  </w:style>
  <w:style w:type="paragraph" w:customStyle="1" w:styleId="2fe">
    <w:name w:val="Указатель2"/>
    <w:basedOn w:val="ab"/>
    <w:pPr>
      <w:suppressLineNumbers/>
    </w:pPr>
    <w:rPr>
      <w:rFonts w:cs="Times New Roman CYR"/>
    </w:rPr>
  </w:style>
  <w:style w:type="paragraph" w:styleId="1ff0">
    <w:name w:val="toc 1"/>
    <w:aliases w:val="Дисс. Оглавление 1"/>
    <w:basedOn w:val="ab"/>
    <w:next w:val="ab"/>
    <w:qFormat/>
    <w:pPr>
      <w:tabs>
        <w:tab w:val="left" w:pos="960"/>
        <w:tab w:val="left" w:pos="1276"/>
        <w:tab w:val="right" w:leader="dot" w:pos="9639"/>
      </w:tabs>
      <w:spacing w:before="120" w:after="120"/>
    </w:pPr>
    <w:rPr>
      <w:b/>
      <w:caps/>
      <w:szCs w:val="20"/>
    </w:rPr>
  </w:style>
  <w:style w:type="paragraph" w:styleId="afffffff8">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b"/>
    <w:pPr>
      <w:spacing w:line="240" w:lineRule="atLeast"/>
      <w:jc w:val="both"/>
    </w:pPr>
  </w:style>
  <w:style w:type="paragraph" w:styleId="afffffff9">
    <w:name w:val="header"/>
    <w:basedOn w:val="ab"/>
    <w:pPr>
      <w:tabs>
        <w:tab w:val="center" w:pos="4677"/>
        <w:tab w:val="right" w:pos="9355"/>
      </w:tabs>
      <w:spacing w:line="240" w:lineRule="atLeast"/>
      <w:ind w:firstLine="700"/>
      <w:jc w:val="both"/>
    </w:pPr>
    <w:rPr>
      <w:sz w:val="28"/>
    </w:rPr>
  </w:style>
  <w:style w:type="paragraph" w:customStyle="1" w:styleId="1ff1">
    <w:name w:val="Стиль 1 Знак Знак"/>
    <w:basedOn w:val="ab"/>
    <w:next w:val="ab"/>
    <w:pPr>
      <w:shd w:val="clear" w:color="auto" w:fill="FFFFFF"/>
      <w:autoSpaceDE w:val="0"/>
      <w:spacing w:line="360" w:lineRule="auto"/>
      <w:ind w:firstLine="709"/>
      <w:jc w:val="both"/>
    </w:pPr>
    <w:rPr>
      <w:sz w:val="28"/>
      <w:szCs w:val="20"/>
    </w:rPr>
  </w:style>
  <w:style w:type="paragraph" w:styleId="afffffffa">
    <w:name w:val="Title"/>
    <w:basedOn w:val="ab"/>
    <w:next w:val="afffffffb"/>
    <w:qFormat/>
    <w:pPr>
      <w:spacing w:line="360" w:lineRule="auto"/>
      <w:jc w:val="center"/>
    </w:pPr>
    <w:rPr>
      <w:caps/>
      <w:sz w:val="32"/>
      <w:szCs w:val="20"/>
    </w:rPr>
  </w:style>
  <w:style w:type="paragraph" w:styleId="afffffffb">
    <w:name w:val="Subtitle"/>
    <w:basedOn w:val="ab"/>
    <w:next w:val="afffffff6"/>
    <w:qFormat/>
    <w:pPr>
      <w:widowControl w:val="0"/>
      <w:jc w:val="center"/>
    </w:pPr>
    <w:rPr>
      <w:rFonts w:ascii="OpenSymbol" w:hAnsi="OpenSymbol" w:cs="OpenSymbol"/>
      <w:b/>
      <w:sz w:val="20"/>
      <w:szCs w:val="20"/>
    </w:rPr>
  </w:style>
  <w:style w:type="paragraph" w:styleId="afffffffc">
    <w:name w:val="footer"/>
    <w:basedOn w:val="ab"/>
    <w:pPr>
      <w:tabs>
        <w:tab w:val="center" w:pos="4677"/>
        <w:tab w:val="right" w:pos="9355"/>
      </w:tabs>
    </w:pPr>
  </w:style>
  <w:style w:type="paragraph" w:styleId="afffffffd">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b"/>
    <w:link w:val="3f2"/>
    <w:pPr>
      <w:spacing w:after="120"/>
      <w:ind w:left="283"/>
    </w:pPr>
    <w:rPr>
      <w:sz w:val="28"/>
    </w:rPr>
  </w:style>
  <w:style w:type="paragraph" w:customStyle="1" w:styleId="230">
    <w:name w:val="Основной текст 23"/>
    <w:basedOn w:val="ab"/>
    <w:pPr>
      <w:spacing w:after="120" w:line="480" w:lineRule="auto"/>
    </w:pPr>
  </w:style>
  <w:style w:type="paragraph" w:customStyle="1" w:styleId="321">
    <w:name w:val="Основной текст 32"/>
    <w:basedOn w:val="ab"/>
    <w:pPr>
      <w:spacing w:after="120"/>
    </w:pPr>
    <w:rPr>
      <w:sz w:val="16"/>
      <w:szCs w:val="16"/>
    </w:rPr>
  </w:style>
  <w:style w:type="paragraph" w:customStyle="1" w:styleId="afffffffe">
    <w:name w:val="Автор"/>
    <w:basedOn w:val="ab"/>
    <w:next w:val="1"/>
    <w:pPr>
      <w:widowControl w:val="0"/>
      <w:spacing w:after="120" w:line="360" w:lineRule="auto"/>
      <w:ind w:firstLine="567"/>
      <w:jc w:val="right"/>
    </w:pPr>
    <w:rPr>
      <w:sz w:val="28"/>
      <w:szCs w:val="20"/>
    </w:rPr>
  </w:style>
  <w:style w:type="paragraph" w:customStyle="1" w:styleId="Name">
    <w:name w:val="Name"/>
    <w:basedOn w:val="ab"/>
    <w:next w:val="afffffffe"/>
    <w:pPr>
      <w:widowControl w:val="0"/>
      <w:spacing w:line="360" w:lineRule="auto"/>
    </w:pPr>
    <w:rPr>
      <w:sz w:val="18"/>
      <w:szCs w:val="20"/>
      <w:lang w:val="en-US"/>
    </w:rPr>
  </w:style>
  <w:style w:type="paragraph" w:customStyle="1" w:styleId="affffffff">
    <w:name w:val="ЭлАдрес"/>
    <w:basedOn w:val="ab"/>
    <w:next w:val="ab"/>
    <w:pPr>
      <w:widowControl w:val="0"/>
      <w:spacing w:after="120" w:line="360" w:lineRule="auto"/>
      <w:jc w:val="right"/>
    </w:pPr>
    <w:rPr>
      <w:sz w:val="20"/>
      <w:szCs w:val="20"/>
      <w:lang w:val="en-GB"/>
    </w:rPr>
  </w:style>
  <w:style w:type="paragraph" w:customStyle="1" w:styleId="250">
    <w:name w:val="Основной текст с отступом 25"/>
    <w:basedOn w:val="ab"/>
    <w:pPr>
      <w:widowControl w:val="0"/>
      <w:spacing w:line="360" w:lineRule="auto"/>
      <w:ind w:right="105" w:firstLine="660"/>
      <w:jc w:val="both"/>
    </w:pPr>
    <w:rPr>
      <w:sz w:val="28"/>
      <w:szCs w:val="20"/>
    </w:rPr>
  </w:style>
  <w:style w:type="paragraph" w:customStyle="1" w:styleId="3f3">
    <w:name w:val="Цитата3"/>
    <w:basedOn w:val="ab"/>
    <w:pPr>
      <w:widowControl w:val="0"/>
      <w:spacing w:line="360" w:lineRule="auto"/>
      <w:ind w:left="567" w:right="567"/>
      <w:jc w:val="center"/>
    </w:pPr>
    <w:rPr>
      <w:sz w:val="28"/>
      <w:szCs w:val="20"/>
    </w:rPr>
  </w:style>
  <w:style w:type="paragraph" w:customStyle="1" w:styleId="341">
    <w:name w:val="Основной текст с отступом 34"/>
    <w:basedOn w:val="ab"/>
    <w:pPr>
      <w:widowControl w:val="0"/>
      <w:spacing w:line="360" w:lineRule="auto"/>
      <w:ind w:firstLine="567"/>
      <w:jc w:val="both"/>
    </w:pPr>
    <w:rPr>
      <w:szCs w:val="20"/>
    </w:rPr>
  </w:style>
  <w:style w:type="paragraph" w:customStyle="1" w:styleId="affffffff0">
    <w:name w:val="Название таблицы"/>
    <w:basedOn w:val="afffffffd"/>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b"/>
    <w:pPr>
      <w:widowControl w:val="0"/>
      <w:spacing w:line="360" w:lineRule="auto"/>
      <w:jc w:val="both"/>
    </w:pPr>
    <w:rPr>
      <w:szCs w:val="20"/>
      <w:lang w:val="en-US"/>
    </w:rPr>
  </w:style>
  <w:style w:type="paragraph" w:customStyle="1" w:styleId="-2">
    <w:name w:val="-Текст2"/>
    <w:basedOn w:val="ab"/>
    <w:pPr>
      <w:widowControl w:val="0"/>
      <w:spacing w:line="360" w:lineRule="auto"/>
      <w:ind w:firstLine="601"/>
      <w:jc w:val="both"/>
    </w:pPr>
    <w:rPr>
      <w:szCs w:val="20"/>
      <w:lang w:val="en-US"/>
    </w:rPr>
  </w:style>
  <w:style w:type="paragraph" w:customStyle="1" w:styleId="affffffff1">
    <w:name w:val="Стандарт"/>
    <w:basedOn w:val="ab"/>
    <w:pPr>
      <w:spacing w:line="312" w:lineRule="auto"/>
      <w:ind w:firstLine="720"/>
      <w:jc w:val="both"/>
    </w:pPr>
    <w:rPr>
      <w:sz w:val="26"/>
      <w:szCs w:val="20"/>
    </w:rPr>
  </w:style>
  <w:style w:type="paragraph" w:customStyle="1" w:styleId="2ff">
    <w:name w:val="Название объекта2"/>
    <w:basedOn w:val="ab"/>
    <w:next w:val="ab"/>
    <w:pPr>
      <w:widowControl w:val="0"/>
      <w:jc w:val="right"/>
    </w:pPr>
    <w:rPr>
      <w:b/>
      <w:szCs w:val="20"/>
    </w:rPr>
  </w:style>
  <w:style w:type="paragraph" w:customStyle="1" w:styleId="affffffff2">
    <w:name w:val="Монография"/>
    <w:basedOn w:val="afffffff6"/>
    <w:pPr>
      <w:widowControl w:val="0"/>
      <w:spacing w:after="0" w:line="360" w:lineRule="auto"/>
      <w:ind w:firstLine="720"/>
      <w:jc w:val="both"/>
    </w:pPr>
    <w:rPr>
      <w:sz w:val="24"/>
      <w:szCs w:val="20"/>
    </w:rPr>
  </w:style>
  <w:style w:type="paragraph" w:customStyle="1" w:styleId="xl28">
    <w:name w:val="xl28"/>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b"/>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b"/>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b"/>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b"/>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b"/>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b"/>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b"/>
    <w:pPr>
      <w:pBdr>
        <w:top w:val="single" w:sz="4" w:space="0" w:color="000000"/>
        <w:bottom w:val="single" w:sz="4" w:space="0" w:color="000000"/>
      </w:pBdr>
      <w:spacing w:before="280" w:after="280"/>
    </w:pPr>
    <w:rPr>
      <w:rFonts w:ascii="Impact" w:hAnsi="Impact" w:cs="Impact"/>
    </w:rPr>
  </w:style>
  <w:style w:type="paragraph" w:customStyle="1" w:styleId="xl40">
    <w:name w:val="xl40"/>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b"/>
    <w:pPr>
      <w:pBdr>
        <w:top w:val="single" w:sz="4" w:space="0" w:color="000000"/>
        <w:bottom w:val="single" w:sz="4" w:space="0" w:color="000000"/>
      </w:pBdr>
      <w:spacing w:before="280" w:after="280"/>
    </w:pPr>
    <w:rPr>
      <w:rFonts w:ascii="Impact" w:hAnsi="Impact" w:cs="Impact"/>
    </w:rPr>
  </w:style>
  <w:style w:type="paragraph" w:customStyle="1" w:styleId="xl42">
    <w:name w:val="xl42"/>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b"/>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b"/>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b"/>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b"/>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b"/>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b"/>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b"/>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b"/>
    <w:pPr>
      <w:pBdr>
        <w:top w:val="double" w:sz="1" w:space="0" w:color="000000"/>
        <w:left w:val="single" w:sz="4" w:space="0" w:color="000000"/>
        <w:right w:val="single" w:sz="4" w:space="0" w:color="000000"/>
      </w:pBdr>
      <w:spacing w:before="280" w:after="280"/>
      <w:jc w:val="center"/>
      <w:textAlignment w:val="center"/>
    </w:pPr>
  </w:style>
  <w:style w:type="paragraph" w:styleId="affffffff3">
    <w:name w:val="Normal (Web)"/>
    <w:basedOn w:val="ab"/>
    <w:link w:val="affffffff4"/>
    <w:pPr>
      <w:spacing w:before="280" w:after="280"/>
    </w:pPr>
    <w:rPr>
      <w:color w:val="000000"/>
    </w:rPr>
  </w:style>
  <w:style w:type="paragraph" w:customStyle="1" w:styleId="rvps698610">
    <w:name w:val="rvps698610"/>
    <w:basedOn w:val="ab"/>
    <w:pPr>
      <w:spacing w:after="100"/>
      <w:ind w:right="200"/>
    </w:pPr>
  </w:style>
  <w:style w:type="paragraph" w:styleId="3f4">
    <w:name w:val="toc 3"/>
    <w:basedOn w:val="ab"/>
    <w:next w:val="ab"/>
    <w:link w:val="3f5"/>
    <w:pPr>
      <w:widowControl w:val="0"/>
      <w:tabs>
        <w:tab w:val="right" w:leader="dot" w:pos="9061"/>
      </w:tabs>
      <w:spacing w:line="360" w:lineRule="auto"/>
      <w:ind w:left="278" w:firstLine="567"/>
    </w:pPr>
    <w:rPr>
      <w:sz w:val="28"/>
      <w:szCs w:val="20"/>
    </w:rPr>
  </w:style>
  <w:style w:type="paragraph" w:styleId="2ff0">
    <w:name w:val="toc 2"/>
    <w:basedOn w:val="ab"/>
    <w:next w:val="ab"/>
    <w:qFormat/>
    <w:pPr>
      <w:widowControl w:val="0"/>
      <w:tabs>
        <w:tab w:val="right" w:leader="dot" w:pos="9072"/>
      </w:tabs>
      <w:spacing w:before="40" w:after="40"/>
      <w:ind w:left="278" w:right="567" w:firstLine="6"/>
    </w:pPr>
    <w:rPr>
      <w:sz w:val="28"/>
      <w:szCs w:val="20"/>
    </w:rPr>
  </w:style>
  <w:style w:type="paragraph" w:customStyle="1" w:styleId="2ff1">
    <w:name w:val="Текст2"/>
    <w:basedOn w:val="ab"/>
    <w:rPr>
      <w:rFonts w:ascii="ISOCPEUR" w:hAnsi="ISOCPEUR" w:cs="ISOCPEUR"/>
      <w:sz w:val="20"/>
      <w:szCs w:val="20"/>
    </w:rPr>
  </w:style>
  <w:style w:type="paragraph" w:customStyle="1" w:styleId="1ff3">
    <w:name w:val="Стиль1"/>
    <w:basedOn w:val="ab"/>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b"/>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b"/>
    <w:pPr>
      <w:overflowPunct w:val="0"/>
      <w:autoSpaceDE w:val="0"/>
      <w:jc w:val="center"/>
      <w:textAlignment w:val="baseline"/>
    </w:pPr>
    <w:rPr>
      <w:rFonts w:ascii="OpenSymbol" w:hAnsi="OpenSymbol" w:cs="OpenSymbol"/>
      <w:b/>
      <w:sz w:val="16"/>
      <w:szCs w:val="16"/>
    </w:rPr>
  </w:style>
  <w:style w:type="paragraph" w:customStyle="1" w:styleId="TabZag">
    <w:name w:val="Tab Zag"/>
    <w:basedOn w:val="ab"/>
    <w:pPr>
      <w:overflowPunct w:val="0"/>
      <w:autoSpaceDE w:val="0"/>
      <w:spacing w:before="120" w:after="120"/>
      <w:jc w:val="center"/>
      <w:textAlignment w:val="baseline"/>
    </w:pPr>
    <w:rPr>
      <w:rFonts w:ascii="OpenSymbol" w:hAnsi="OpenSymbol" w:cs="OpenSymbol"/>
      <w:b/>
      <w:caps/>
      <w:sz w:val="18"/>
      <w:szCs w:val="18"/>
    </w:rPr>
  </w:style>
  <w:style w:type="paragraph" w:styleId="affffffff5">
    <w:name w:val="TOC Heading"/>
    <w:basedOn w:val="1"/>
    <w:next w:val="ab"/>
    <w:uiPriority w:val="39"/>
    <w:qFormat/>
    <w:pPr>
      <w:widowControl w:val="0"/>
      <w:numPr>
        <w:numId w:val="0"/>
      </w:numPr>
      <w:spacing w:line="360" w:lineRule="auto"/>
      <w:ind w:firstLine="567"/>
      <w:jc w:val="both"/>
    </w:pPr>
  </w:style>
  <w:style w:type="paragraph" w:customStyle="1" w:styleId="2ff2">
    <w:name w:val="Схема документа2"/>
    <w:basedOn w:val="ab"/>
    <w:pPr>
      <w:widowControl w:val="0"/>
      <w:spacing w:line="360" w:lineRule="auto"/>
      <w:ind w:firstLine="567"/>
      <w:jc w:val="both"/>
    </w:pPr>
    <w:rPr>
      <w:rFonts w:ascii="Helvetica" w:hAnsi="Helvetica" w:cs="Helvetica"/>
      <w:sz w:val="16"/>
      <w:szCs w:val="16"/>
    </w:rPr>
  </w:style>
  <w:style w:type="paragraph" w:styleId="affffffff6">
    <w:name w:val="endnote text"/>
    <w:basedOn w:val="ab"/>
    <w:pPr>
      <w:widowControl w:val="0"/>
      <w:spacing w:line="360" w:lineRule="auto"/>
      <w:ind w:firstLine="567"/>
      <w:jc w:val="both"/>
    </w:pPr>
    <w:rPr>
      <w:sz w:val="20"/>
      <w:szCs w:val="20"/>
    </w:rPr>
  </w:style>
  <w:style w:type="paragraph" w:customStyle="1" w:styleId="font5">
    <w:name w:val="font5"/>
    <w:basedOn w:val="ab"/>
    <w:pPr>
      <w:spacing w:before="280" w:after="280"/>
    </w:pPr>
    <w:rPr>
      <w:sz w:val="28"/>
      <w:szCs w:val="28"/>
    </w:rPr>
  </w:style>
  <w:style w:type="paragraph" w:customStyle="1" w:styleId="font6">
    <w:name w:val="font6"/>
    <w:basedOn w:val="ab"/>
    <w:pPr>
      <w:spacing w:before="280" w:after="280"/>
    </w:pPr>
    <w:rPr>
      <w:b/>
      <w:bCs/>
      <w:sz w:val="28"/>
      <w:szCs w:val="28"/>
    </w:rPr>
  </w:style>
  <w:style w:type="paragraph" w:customStyle="1" w:styleId="font7">
    <w:name w:val="font7"/>
    <w:basedOn w:val="ab"/>
    <w:pPr>
      <w:spacing w:before="280" w:after="280"/>
    </w:pPr>
    <w:rPr>
      <w:color w:val="333333"/>
      <w:sz w:val="28"/>
      <w:szCs w:val="28"/>
    </w:rPr>
  </w:style>
  <w:style w:type="paragraph" w:customStyle="1" w:styleId="font8">
    <w:name w:val="font8"/>
    <w:basedOn w:val="ab"/>
    <w:pPr>
      <w:spacing w:before="280" w:after="280"/>
    </w:pPr>
    <w:rPr>
      <w:color w:val="000000"/>
      <w:sz w:val="28"/>
      <w:szCs w:val="28"/>
    </w:rPr>
  </w:style>
  <w:style w:type="paragraph" w:customStyle="1" w:styleId="xl65">
    <w:name w:val="xl65"/>
    <w:basedOn w:val="ab"/>
    <w:pPr>
      <w:spacing w:before="280" w:after="280"/>
      <w:jc w:val="both"/>
    </w:pPr>
    <w:rPr>
      <w:b/>
      <w:bCs/>
      <w:sz w:val="28"/>
      <w:szCs w:val="28"/>
    </w:rPr>
  </w:style>
  <w:style w:type="paragraph" w:customStyle="1" w:styleId="xl66">
    <w:name w:val="xl66"/>
    <w:basedOn w:val="ab"/>
    <w:pPr>
      <w:spacing w:before="280" w:after="280"/>
      <w:jc w:val="both"/>
    </w:pPr>
    <w:rPr>
      <w:sz w:val="28"/>
      <w:szCs w:val="28"/>
    </w:rPr>
  </w:style>
  <w:style w:type="paragraph" w:customStyle="1" w:styleId="xl67">
    <w:name w:val="xl67"/>
    <w:basedOn w:val="ab"/>
    <w:pPr>
      <w:spacing w:before="280" w:after="280"/>
    </w:pPr>
    <w:rPr>
      <w:b/>
      <w:bCs/>
      <w:color w:val="000000"/>
      <w:sz w:val="28"/>
      <w:szCs w:val="28"/>
    </w:rPr>
  </w:style>
  <w:style w:type="paragraph" w:customStyle="1" w:styleId="xl68">
    <w:name w:val="xl68"/>
    <w:basedOn w:val="ab"/>
    <w:pPr>
      <w:spacing w:before="280" w:after="280"/>
      <w:jc w:val="both"/>
    </w:pPr>
    <w:rPr>
      <w:b/>
      <w:bCs/>
      <w:color w:val="000000"/>
      <w:sz w:val="28"/>
      <w:szCs w:val="28"/>
    </w:rPr>
  </w:style>
  <w:style w:type="paragraph" w:customStyle="1" w:styleId="xl69">
    <w:name w:val="xl69"/>
    <w:basedOn w:val="ab"/>
    <w:pPr>
      <w:spacing w:before="280" w:after="280"/>
      <w:jc w:val="both"/>
    </w:pPr>
    <w:rPr>
      <w:color w:val="333333"/>
      <w:sz w:val="28"/>
      <w:szCs w:val="28"/>
    </w:rPr>
  </w:style>
  <w:style w:type="paragraph" w:customStyle="1" w:styleId="xl70">
    <w:name w:val="xl70"/>
    <w:basedOn w:val="ab"/>
    <w:pPr>
      <w:spacing w:before="280" w:after="280"/>
      <w:jc w:val="both"/>
    </w:pPr>
    <w:rPr>
      <w:b/>
      <w:bCs/>
      <w:color w:val="333333"/>
      <w:sz w:val="28"/>
      <w:szCs w:val="28"/>
    </w:rPr>
  </w:style>
  <w:style w:type="paragraph" w:customStyle="1" w:styleId="xl71">
    <w:name w:val="xl71"/>
    <w:basedOn w:val="ab"/>
    <w:pPr>
      <w:spacing w:before="280" w:after="280"/>
    </w:pPr>
    <w:rPr>
      <w:sz w:val="28"/>
      <w:szCs w:val="28"/>
    </w:rPr>
  </w:style>
  <w:style w:type="paragraph" w:customStyle="1" w:styleId="xl72">
    <w:name w:val="xl72"/>
    <w:basedOn w:val="ab"/>
    <w:pPr>
      <w:spacing w:before="280" w:after="280"/>
      <w:jc w:val="both"/>
    </w:pPr>
    <w:rPr>
      <w:sz w:val="28"/>
      <w:szCs w:val="28"/>
    </w:rPr>
  </w:style>
  <w:style w:type="paragraph" w:styleId="affffffff7">
    <w:name w:val="Balloon Text"/>
    <w:basedOn w:val="ab"/>
    <w:link w:val="1ff4"/>
    <w:pPr>
      <w:widowControl w:val="0"/>
      <w:ind w:firstLine="567"/>
      <w:jc w:val="both"/>
    </w:pPr>
    <w:rPr>
      <w:rFonts w:ascii="Helvetica" w:hAnsi="Helvetica" w:cs="Helvetica"/>
      <w:sz w:val="16"/>
      <w:szCs w:val="16"/>
    </w:rPr>
  </w:style>
  <w:style w:type="paragraph" w:styleId="affffffff8">
    <w:name w:val="Bibliography"/>
    <w:basedOn w:val="ab"/>
    <w:next w:val="ab"/>
    <w:pPr>
      <w:widowControl w:val="0"/>
      <w:spacing w:line="360" w:lineRule="auto"/>
      <w:ind w:firstLine="567"/>
      <w:jc w:val="both"/>
    </w:pPr>
    <w:rPr>
      <w:sz w:val="28"/>
      <w:szCs w:val="20"/>
    </w:rPr>
  </w:style>
  <w:style w:type="paragraph" w:styleId="affffffff9">
    <w:name w:val="List Paragraph"/>
    <w:basedOn w:val="ab"/>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b"/>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b"/>
    <w:pPr>
      <w:spacing w:before="280" w:after="280"/>
    </w:pPr>
    <w:rPr>
      <w:i/>
      <w:iCs/>
      <w:sz w:val="28"/>
      <w:szCs w:val="28"/>
    </w:rPr>
  </w:style>
  <w:style w:type="paragraph" w:customStyle="1" w:styleId="font10">
    <w:name w:val="font10"/>
    <w:basedOn w:val="ab"/>
    <w:pPr>
      <w:spacing w:before="280" w:after="280"/>
    </w:pPr>
    <w:rPr>
      <w:b/>
      <w:bCs/>
      <w:i/>
      <w:iCs/>
      <w:sz w:val="28"/>
      <w:szCs w:val="28"/>
    </w:rPr>
  </w:style>
  <w:style w:type="paragraph" w:customStyle="1" w:styleId="font11">
    <w:name w:val="font11"/>
    <w:basedOn w:val="ab"/>
    <w:pPr>
      <w:spacing w:before="280" w:after="280"/>
    </w:pPr>
    <w:rPr>
      <w:i/>
      <w:iCs/>
      <w:color w:val="000000"/>
      <w:sz w:val="28"/>
      <w:szCs w:val="28"/>
    </w:rPr>
  </w:style>
  <w:style w:type="paragraph" w:customStyle="1" w:styleId="font12">
    <w:name w:val="font12"/>
    <w:basedOn w:val="ab"/>
    <w:pPr>
      <w:spacing w:before="280" w:after="280"/>
    </w:pPr>
    <w:rPr>
      <w:b/>
      <w:bCs/>
      <w:i/>
      <w:iCs/>
      <w:color w:val="000000"/>
      <w:sz w:val="28"/>
      <w:szCs w:val="28"/>
    </w:rPr>
  </w:style>
  <w:style w:type="paragraph" w:customStyle="1" w:styleId="xl63">
    <w:name w:val="xl63"/>
    <w:basedOn w:val="ab"/>
    <w:pPr>
      <w:spacing w:before="280" w:after="280"/>
      <w:jc w:val="both"/>
    </w:pPr>
    <w:rPr>
      <w:b/>
      <w:bCs/>
      <w:sz w:val="28"/>
      <w:szCs w:val="28"/>
    </w:rPr>
  </w:style>
  <w:style w:type="paragraph" w:customStyle="1" w:styleId="xl64">
    <w:name w:val="xl64"/>
    <w:basedOn w:val="ab"/>
    <w:pPr>
      <w:spacing w:before="280" w:after="280"/>
      <w:jc w:val="both"/>
    </w:pPr>
    <w:rPr>
      <w:sz w:val="28"/>
      <w:szCs w:val="28"/>
    </w:rPr>
  </w:style>
  <w:style w:type="paragraph" w:customStyle="1" w:styleId="xl73">
    <w:name w:val="xl73"/>
    <w:basedOn w:val="ab"/>
    <w:pPr>
      <w:spacing w:before="280" w:after="280"/>
    </w:pPr>
    <w:rPr>
      <w:i/>
      <w:iCs/>
      <w:sz w:val="28"/>
      <w:szCs w:val="28"/>
    </w:rPr>
  </w:style>
  <w:style w:type="paragraph" w:customStyle="1" w:styleId="xl74">
    <w:name w:val="xl74"/>
    <w:basedOn w:val="ab"/>
    <w:pPr>
      <w:spacing w:before="280" w:after="280"/>
      <w:jc w:val="both"/>
    </w:pPr>
    <w:rPr>
      <w:b/>
      <w:bCs/>
      <w:i/>
      <w:iCs/>
      <w:sz w:val="28"/>
      <w:szCs w:val="28"/>
    </w:rPr>
  </w:style>
  <w:style w:type="paragraph" w:customStyle="1" w:styleId="xl75">
    <w:name w:val="xl75"/>
    <w:basedOn w:val="ab"/>
    <w:pPr>
      <w:spacing w:before="280" w:after="280"/>
      <w:jc w:val="both"/>
    </w:pPr>
    <w:rPr>
      <w:i/>
      <w:iCs/>
      <w:sz w:val="28"/>
      <w:szCs w:val="28"/>
    </w:rPr>
  </w:style>
  <w:style w:type="paragraph" w:customStyle="1" w:styleId="xl76">
    <w:name w:val="xl76"/>
    <w:basedOn w:val="ab"/>
    <w:pPr>
      <w:spacing w:before="280" w:after="280"/>
    </w:pPr>
    <w:rPr>
      <w:b/>
      <w:bCs/>
      <w:color w:val="000000"/>
      <w:sz w:val="28"/>
      <w:szCs w:val="28"/>
    </w:rPr>
  </w:style>
  <w:style w:type="paragraph" w:customStyle="1" w:styleId="BodyText21">
    <w:name w:val="Body Text 21"/>
    <w:basedOn w:val="ab"/>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b"/>
    <w:rPr>
      <w:sz w:val="20"/>
      <w:szCs w:val="20"/>
    </w:rPr>
  </w:style>
  <w:style w:type="paragraph" w:styleId="affffffffa">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b">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c">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d">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b"/>
    <w:pPr>
      <w:spacing w:after="120"/>
      <w:ind w:left="849"/>
    </w:pPr>
    <w:rPr>
      <w:sz w:val="20"/>
      <w:szCs w:val="20"/>
    </w:rPr>
  </w:style>
  <w:style w:type="paragraph" w:customStyle="1" w:styleId="affffffffe">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b"/>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b"/>
    <w:pPr>
      <w:ind w:firstLine="600"/>
      <w:jc w:val="both"/>
    </w:pPr>
  </w:style>
  <w:style w:type="paragraph" w:customStyle="1" w:styleId="afffffffff">
    <w:name w:val="Знак Знак Знак Знак Знак Знак"/>
    <w:basedOn w:val="ab"/>
    <w:rPr>
      <w:rFonts w:ascii="MS Reference Specialty" w:hAnsi="MS Reference Specialty" w:cs="MS Reference Specialty"/>
      <w:sz w:val="20"/>
      <w:szCs w:val="20"/>
      <w:lang w:val="en-US"/>
    </w:rPr>
  </w:style>
  <w:style w:type="paragraph" w:customStyle="1" w:styleId="MainStyle">
    <w:name w:val="MainStyle"/>
    <w:basedOn w:val="ab"/>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b"/>
    <w:pPr>
      <w:spacing w:line="360" w:lineRule="auto"/>
      <w:jc w:val="center"/>
    </w:pPr>
    <w:rPr>
      <w:caps/>
      <w:sz w:val="28"/>
      <w:szCs w:val="20"/>
    </w:rPr>
  </w:style>
  <w:style w:type="paragraph" w:customStyle="1" w:styleId="afffffffff0">
    <w:name w:val="текст"/>
    <w:basedOn w:val="ab"/>
    <w:pPr>
      <w:spacing w:line="360" w:lineRule="auto"/>
      <w:ind w:firstLine="709"/>
      <w:jc w:val="both"/>
    </w:pPr>
    <w:rPr>
      <w:sz w:val="28"/>
      <w:szCs w:val="20"/>
    </w:rPr>
  </w:style>
  <w:style w:type="paragraph" w:customStyle="1" w:styleId="afffffffff1">
    <w:name w:val="ТаблицаСтроки"/>
    <w:basedOn w:val="ab"/>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1"/>
  </w:style>
  <w:style w:type="paragraph" w:customStyle="1" w:styleId="afffffffff2">
    <w:name w:val="ОбычнАбзац"/>
    <w:basedOn w:val="ab"/>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1"/>
    <w:pPr>
      <w:ind w:left="284"/>
    </w:pPr>
    <w:rPr>
      <w:szCs w:val="20"/>
    </w:rPr>
  </w:style>
  <w:style w:type="paragraph" w:customStyle="1" w:styleId="afffffffff3">
    <w:name w:val="ТаблицаСодержание"/>
    <w:basedOn w:val="ab"/>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3"/>
    <w:pPr>
      <w:jc w:val="both"/>
    </w:pPr>
    <w:rPr>
      <w:szCs w:val="20"/>
    </w:rPr>
  </w:style>
  <w:style w:type="paragraph" w:customStyle="1" w:styleId="afffffffff4">
    <w:name w:val="ТаблицаЗаголовок"/>
    <w:basedOn w:val="ab"/>
    <w:pPr>
      <w:keepNext/>
      <w:widowControl w:val="0"/>
      <w:shd w:val="clear" w:color="auto" w:fill="FFFFFF"/>
      <w:autoSpaceDE w:val="0"/>
      <w:spacing w:before="40" w:after="40"/>
      <w:jc w:val="center"/>
    </w:pPr>
    <w:rPr>
      <w:color w:val="000000"/>
      <w:sz w:val="26"/>
      <w:szCs w:val="26"/>
    </w:rPr>
  </w:style>
  <w:style w:type="paragraph" w:customStyle="1" w:styleId="afffffffff5">
    <w:name w:val="ТаблицаНазвание"/>
    <w:basedOn w:val="ab"/>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6">
    <w:name w:val="ТаблицаНомер"/>
    <w:basedOn w:val="ab"/>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7">
    <w:name w:val="ПодписьРис"/>
    <w:basedOn w:val="ab"/>
    <w:pPr>
      <w:widowControl w:val="0"/>
      <w:autoSpaceDE w:val="0"/>
      <w:spacing w:before="120" w:after="240" w:line="288" w:lineRule="auto"/>
      <w:jc w:val="center"/>
    </w:pPr>
    <w:rPr>
      <w:sz w:val="28"/>
      <w:szCs w:val="26"/>
    </w:rPr>
  </w:style>
  <w:style w:type="paragraph" w:customStyle="1" w:styleId="afffffffff8">
    <w:name w:val="ТекстНадписи"/>
    <w:basedOn w:val="ab"/>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b"/>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4"/>
  </w:style>
  <w:style w:type="paragraph" w:customStyle="1" w:styleId="146">
    <w:name w:val="Стиль ТаблицаЗаголовок + 14 пт По ширине"/>
    <w:basedOn w:val="afffffffff4"/>
    <w:pPr>
      <w:jc w:val="both"/>
    </w:pPr>
    <w:rPr>
      <w:szCs w:val="20"/>
    </w:rPr>
  </w:style>
  <w:style w:type="paragraph" w:customStyle="1" w:styleId="afffffffff9">
    <w:name w:val="Знак"/>
    <w:basedOn w:val="ab"/>
    <w:rPr>
      <w:rFonts w:ascii="MS Reference Specialty" w:hAnsi="MS Reference Specialty" w:cs="MS Reference Specialty"/>
      <w:sz w:val="20"/>
      <w:szCs w:val="20"/>
      <w:lang w:val="en-US"/>
    </w:rPr>
  </w:style>
  <w:style w:type="paragraph" w:customStyle="1" w:styleId="313">
    <w:name w:val="Основной текст 31"/>
    <w:basedOn w:val="ab"/>
    <w:pPr>
      <w:jc w:val="both"/>
    </w:pPr>
    <w:rPr>
      <w:rFonts w:ascii="OpenSymbol" w:hAnsi="OpenSymbol" w:cs="OpenSymbol"/>
      <w:sz w:val="26"/>
      <w:szCs w:val="20"/>
    </w:rPr>
  </w:style>
  <w:style w:type="paragraph" w:customStyle="1" w:styleId="213">
    <w:name w:val="Основной текст 21"/>
    <w:basedOn w:val="ab"/>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b"/>
    <w:next w:val="ab"/>
    <w:pPr>
      <w:ind w:left="720"/>
    </w:pPr>
  </w:style>
  <w:style w:type="paragraph" w:customStyle="1" w:styleId="1ff8">
    <w:name w:val="Обычный отступ1"/>
    <w:basedOn w:val="ab"/>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3"/>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b"/>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b"/>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b"/>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b"/>
    <w:pPr>
      <w:spacing w:after="160" w:line="240" w:lineRule="exact"/>
    </w:pPr>
    <w:rPr>
      <w:sz w:val="28"/>
      <w:szCs w:val="28"/>
      <w:lang w:val="en-US"/>
    </w:rPr>
  </w:style>
  <w:style w:type="paragraph" w:styleId="afffffffffa">
    <w:name w:val="No Spacing"/>
    <w:qFormat/>
    <w:pPr>
      <w:suppressAutoHyphens/>
    </w:pPr>
    <w:rPr>
      <w:rFonts w:ascii="IzhTitl" w:eastAsia="Garamond" w:hAnsi="IzhTitl" w:cs="IzhTitl"/>
      <w:sz w:val="22"/>
      <w:szCs w:val="22"/>
      <w:lang w:eastAsia="ar-SA"/>
    </w:rPr>
  </w:style>
  <w:style w:type="paragraph" w:customStyle="1" w:styleId="afffffffffb">
    <w:name w:val="Знак Знак Знак Знак"/>
    <w:basedOn w:val="ab"/>
    <w:pPr>
      <w:pageBreakBefore/>
      <w:spacing w:after="160" w:line="360" w:lineRule="auto"/>
    </w:pPr>
    <w:rPr>
      <w:rFonts w:ascii="Mincho" w:hAnsi="Mincho" w:cs="Mincho"/>
      <w:sz w:val="28"/>
      <w:szCs w:val="28"/>
      <w:lang w:val="en-US"/>
    </w:rPr>
  </w:style>
  <w:style w:type="paragraph" w:customStyle="1" w:styleId="117">
    <w:name w:val="Абзац списка11"/>
    <w:basedOn w:val="ab"/>
    <w:pPr>
      <w:ind w:left="720"/>
    </w:pPr>
  </w:style>
  <w:style w:type="paragraph" w:customStyle="1" w:styleId="mb12">
    <w:name w:val="mb12"/>
    <w:basedOn w:val="ab"/>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b"/>
    <w:pPr>
      <w:widowControl w:val="0"/>
      <w:autoSpaceDE w:val="0"/>
      <w:jc w:val="both"/>
    </w:pPr>
    <w:rPr>
      <w:rFonts w:ascii="Helvetica" w:hAnsi="Helvetica" w:cs="Helvetica"/>
    </w:rPr>
  </w:style>
  <w:style w:type="paragraph" w:customStyle="1" w:styleId="1ffb">
    <w:name w:val="Знак Знак1 Знак"/>
    <w:basedOn w:val="ab"/>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b"/>
    <w:pPr>
      <w:spacing w:before="280" w:after="280"/>
    </w:pPr>
  </w:style>
  <w:style w:type="paragraph" w:customStyle="1" w:styleId="Style6">
    <w:name w:val="Style6"/>
    <w:basedOn w:val="ab"/>
    <w:pPr>
      <w:widowControl w:val="0"/>
      <w:autoSpaceDE w:val="0"/>
      <w:spacing w:line="173" w:lineRule="exact"/>
      <w:ind w:firstLine="6821"/>
    </w:pPr>
  </w:style>
  <w:style w:type="paragraph" w:customStyle="1" w:styleId="1ffc">
    <w:name w:val="Знак1 Знак Знак Знак"/>
    <w:basedOn w:val="ab"/>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b"/>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b"/>
    <w:pPr>
      <w:shd w:val="clear" w:color="auto" w:fill="FFFFFF"/>
      <w:spacing w:line="0" w:lineRule="atLeast"/>
    </w:pPr>
    <w:rPr>
      <w:sz w:val="20"/>
      <w:szCs w:val="20"/>
    </w:rPr>
  </w:style>
  <w:style w:type="paragraph" w:customStyle="1" w:styleId="85">
    <w:name w:val="Основной текст (8)"/>
    <w:basedOn w:val="ab"/>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b"/>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b"/>
    <w:pPr>
      <w:spacing w:line="360" w:lineRule="auto"/>
      <w:ind w:firstLine="720"/>
      <w:jc w:val="both"/>
    </w:pPr>
    <w:rPr>
      <w:sz w:val="28"/>
    </w:rPr>
  </w:style>
  <w:style w:type="paragraph" w:customStyle="1" w:styleId="103">
    <w:name w:val="Стиль Рисунок + 10 пт Знак Знак"/>
    <w:basedOn w:val="ab"/>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b"/>
    <w:pPr>
      <w:keepNext/>
      <w:numPr>
        <w:numId w:val="19"/>
      </w:numPr>
      <w:spacing w:after="20"/>
      <w:jc w:val="right"/>
    </w:pPr>
    <w:rPr>
      <w:b/>
    </w:rPr>
  </w:style>
  <w:style w:type="paragraph" w:customStyle="1" w:styleId="distable">
    <w:name w:val="Стиль dis_table + По ширине"/>
    <w:basedOn w:val="ab"/>
    <w:rPr>
      <w:b/>
      <w:bCs/>
      <w:szCs w:val="20"/>
    </w:rPr>
  </w:style>
  <w:style w:type="paragraph" w:customStyle="1" w:styleId="104">
    <w:name w:val="Стиль Рисунок + 10 пт"/>
    <w:basedOn w:val="ab"/>
    <w:pPr>
      <w:tabs>
        <w:tab w:val="left" w:pos="964"/>
      </w:tabs>
      <w:spacing w:before="120"/>
      <w:ind w:left="360"/>
      <w:jc w:val="center"/>
    </w:pPr>
    <w:rPr>
      <w:rFonts w:ascii="OpenSymbol" w:hAnsi="OpenSymbol" w:cs="OpenSymbol"/>
      <w:b/>
      <w:color w:val="000000"/>
      <w:szCs w:val="22"/>
    </w:rPr>
  </w:style>
  <w:style w:type="paragraph" w:customStyle="1" w:styleId="afffffffffc">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d">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b"/>
    <w:pPr>
      <w:spacing w:before="280" w:after="115"/>
    </w:pPr>
    <w:rPr>
      <w:color w:val="000000"/>
      <w:sz w:val="20"/>
      <w:szCs w:val="20"/>
    </w:rPr>
  </w:style>
  <w:style w:type="paragraph" w:customStyle="1" w:styleId="Style3">
    <w:name w:val="Style3"/>
    <w:basedOn w:val="ab"/>
    <w:pPr>
      <w:widowControl w:val="0"/>
      <w:autoSpaceDE w:val="0"/>
      <w:spacing w:line="288" w:lineRule="exact"/>
    </w:pPr>
  </w:style>
  <w:style w:type="paragraph" w:customStyle="1" w:styleId="consnormal0">
    <w:name w:val="consnormal"/>
    <w:basedOn w:val="ab"/>
    <w:pPr>
      <w:spacing w:before="280" w:after="280" w:line="360" w:lineRule="auto"/>
      <w:ind w:firstLine="709"/>
      <w:jc w:val="both"/>
    </w:pPr>
    <w:rPr>
      <w:color w:val="000000"/>
      <w:sz w:val="28"/>
    </w:rPr>
  </w:style>
  <w:style w:type="paragraph" w:customStyle="1" w:styleId="afffffffffe">
    <w:name w:val="Готовый"/>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
    <w:name w:val="Диссертация"/>
    <w:basedOn w:val="ab"/>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b"/>
    <w:pPr>
      <w:spacing w:after="160" w:line="240" w:lineRule="exact"/>
    </w:pPr>
    <w:rPr>
      <w:sz w:val="28"/>
      <w:szCs w:val="20"/>
      <w:lang w:val="en-US"/>
    </w:rPr>
  </w:style>
  <w:style w:type="paragraph" w:styleId="HTMLa">
    <w:name w:val="HTML Address"/>
    <w:basedOn w:val="ab"/>
    <w:rPr>
      <w:i/>
      <w:iCs/>
    </w:rPr>
  </w:style>
  <w:style w:type="paragraph" w:customStyle="1" w:styleId="315">
    <w:name w:val="Основной текст с отступом 31"/>
    <w:basedOn w:val="ab"/>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b"/>
    <w:pPr>
      <w:spacing w:before="280" w:after="280"/>
    </w:pPr>
    <w:rPr>
      <w:rFonts w:ascii="OpenSymbol" w:eastAsia="OpenSymbol" w:hAnsi="OpenSymbol" w:cs="OpenSymbol"/>
    </w:rPr>
  </w:style>
  <w:style w:type="paragraph" w:customStyle="1" w:styleId="1ffe">
    <w:name w:val="1"/>
    <w:basedOn w:val="ab"/>
    <w:pPr>
      <w:spacing w:before="280" w:after="280"/>
    </w:pPr>
    <w:rPr>
      <w:rFonts w:ascii="OpenSymbol" w:eastAsia="OpenSymbol" w:hAnsi="OpenSymbol" w:cs="OpenSymbol"/>
    </w:rPr>
  </w:style>
  <w:style w:type="paragraph" w:customStyle="1" w:styleId="fr51">
    <w:name w:val="fr5"/>
    <w:basedOn w:val="ab"/>
    <w:pPr>
      <w:spacing w:before="280" w:after="280"/>
    </w:pPr>
    <w:rPr>
      <w:rFonts w:ascii="OpenSymbol" w:eastAsia="OpenSymbol" w:hAnsi="OpenSymbol" w:cs="OpenSymbol"/>
    </w:rPr>
  </w:style>
  <w:style w:type="paragraph" w:customStyle="1" w:styleId="322">
    <w:name w:val="Основной текст с отступом 32"/>
    <w:basedOn w:val="ab"/>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0">
    <w:name w:val="Таблица"/>
    <w:basedOn w:val="ab"/>
    <w:pPr>
      <w:keepNext/>
      <w:spacing w:before="160" w:after="120"/>
      <w:ind w:left="964" w:hanging="964"/>
    </w:pPr>
    <w:rPr>
      <w:rFonts w:eastAsia="Impact"/>
      <w:sz w:val="18"/>
    </w:rPr>
  </w:style>
  <w:style w:type="paragraph" w:customStyle="1" w:styleId="affffffffff1">
    <w:name w:val="Обычный вправо"/>
    <w:basedOn w:val="ab"/>
    <w:pPr>
      <w:jc w:val="right"/>
    </w:pPr>
    <w:rPr>
      <w:rFonts w:eastAsia="Impact"/>
      <w:sz w:val="20"/>
      <w:szCs w:val="20"/>
    </w:rPr>
  </w:style>
  <w:style w:type="paragraph" w:customStyle="1" w:styleId="affffffffff2">
    <w:name w:val="Специальность"/>
    <w:basedOn w:val="ab"/>
    <w:pPr>
      <w:jc w:val="center"/>
    </w:pPr>
    <w:rPr>
      <w:rFonts w:eastAsia="Impact"/>
      <w:sz w:val="20"/>
    </w:rPr>
  </w:style>
  <w:style w:type="paragraph" w:customStyle="1" w:styleId="affffffffff3">
    <w:name w:val="Кафедра"/>
    <w:basedOn w:val="affffffffff2"/>
    <w:pPr>
      <w:keepNext/>
    </w:pPr>
    <w:rPr>
      <w:sz w:val="18"/>
    </w:rPr>
  </w:style>
  <w:style w:type="paragraph" w:customStyle="1" w:styleId="0">
    <w:name w:val="Обычный+0"/>
    <w:basedOn w:val="ab"/>
    <w:pPr>
      <w:ind w:firstLine="567"/>
      <w:jc w:val="both"/>
    </w:pPr>
    <w:rPr>
      <w:rFonts w:eastAsia="Impact"/>
      <w:spacing w:val="-1"/>
      <w:sz w:val="20"/>
      <w:szCs w:val="20"/>
    </w:rPr>
  </w:style>
  <w:style w:type="paragraph" w:customStyle="1" w:styleId="affffffffff4">
    <w:name w:val="Обычный без отступа"/>
    <w:basedOn w:val="ab"/>
    <w:pPr>
      <w:jc w:val="both"/>
    </w:pPr>
    <w:rPr>
      <w:rFonts w:eastAsia="Impact"/>
      <w:sz w:val="20"/>
      <w:szCs w:val="20"/>
    </w:rPr>
  </w:style>
  <w:style w:type="paragraph" w:customStyle="1" w:styleId="affffffffff5">
    <w:name w:val="Ученый секретарь"/>
    <w:basedOn w:val="affffffffff4"/>
    <w:pPr>
      <w:tabs>
        <w:tab w:val="right" w:pos="6124"/>
      </w:tabs>
      <w:jc w:val="left"/>
    </w:pPr>
    <w:rPr>
      <w:sz w:val="18"/>
    </w:rPr>
  </w:style>
  <w:style w:type="paragraph" w:customStyle="1" w:styleId="Style29">
    <w:name w:val="Style29"/>
    <w:basedOn w:val="ab"/>
    <w:pPr>
      <w:widowControl w:val="0"/>
      <w:autoSpaceDE w:val="0"/>
      <w:spacing w:line="470" w:lineRule="exact"/>
      <w:ind w:firstLine="633"/>
      <w:jc w:val="both"/>
    </w:pPr>
    <w:rPr>
      <w:sz w:val="28"/>
    </w:rPr>
  </w:style>
  <w:style w:type="paragraph" w:customStyle="1" w:styleId="1fff">
    <w:name w:val="Абзац списка1"/>
    <w:basedOn w:val="ab"/>
    <w:uiPriority w:val="99"/>
    <w:pPr>
      <w:spacing w:after="200" w:line="276" w:lineRule="auto"/>
      <w:ind w:left="720"/>
    </w:pPr>
    <w:rPr>
      <w:rFonts w:ascii="IzhTitl" w:hAnsi="IzhTitl" w:cs="IzhTitl"/>
      <w:sz w:val="22"/>
      <w:szCs w:val="22"/>
      <w:lang w:val="en-US"/>
    </w:rPr>
  </w:style>
  <w:style w:type="paragraph" w:customStyle="1" w:styleId="Style9">
    <w:name w:val="Style9"/>
    <w:basedOn w:val="ab"/>
    <w:pPr>
      <w:widowControl w:val="0"/>
      <w:autoSpaceDE w:val="0"/>
      <w:spacing w:line="469" w:lineRule="exact"/>
      <w:ind w:firstLine="671"/>
      <w:jc w:val="both"/>
    </w:pPr>
    <w:rPr>
      <w:sz w:val="28"/>
    </w:rPr>
  </w:style>
  <w:style w:type="paragraph" w:customStyle="1" w:styleId="Style47">
    <w:name w:val="Style47"/>
    <w:basedOn w:val="ab"/>
    <w:pPr>
      <w:widowControl w:val="0"/>
      <w:autoSpaceDE w:val="0"/>
      <w:spacing w:line="280" w:lineRule="exact"/>
      <w:jc w:val="both"/>
    </w:pPr>
    <w:rPr>
      <w:sz w:val="28"/>
    </w:rPr>
  </w:style>
  <w:style w:type="paragraph" w:customStyle="1" w:styleId="Style32">
    <w:name w:val="Style32"/>
    <w:basedOn w:val="ab"/>
    <w:pPr>
      <w:widowControl w:val="0"/>
      <w:autoSpaceDE w:val="0"/>
      <w:spacing w:line="273" w:lineRule="exact"/>
    </w:pPr>
    <w:rPr>
      <w:sz w:val="28"/>
    </w:rPr>
  </w:style>
  <w:style w:type="paragraph" w:customStyle="1" w:styleId="Style46">
    <w:name w:val="Style46"/>
    <w:basedOn w:val="ab"/>
    <w:pPr>
      <w:widowControl w:val="0"/>
      <w:autoSpaceDE w:val="0"/>
    </w:pPr>
    <w:rPr>
      <w:sz w:val="28"/>
    </w:rPr>
  </w:style>
  <w:style w:type="paragraph" w:customStyle="1" w:styleId="Style48">
    <w:name w:val="Style48"/>
    <w:basedOn w:val="ab"/>
    <w:pPr>
      <w:widowControl w:val="0"/>
      <w:autoSpaceDE w:val="0"/>
      <w:spacing w:line="271" w:lineRule="exact"/>
      <w:ind w:firstLine="137"/>
    </w:pPr>
    <w:rPr>
      <w:sz w:val="28"/>
    </w:rPr>
  </w:style>
  <w:style w:type="paragraph" w:customStyle="1" w:styleId="Style45">
    <w:name w:val="Style45"/>
    <w:basedOn w:val="ab"/>
    <w:pPr>
      <w:widowControl w:val="0"/>
      <w:autoSpaceDE w:val="0"/>
      <w:spacing w:line="249" w:lineRule="exact"/>
      <w:jc w:val="center"/>
    </w:pPr>
    <w:rPr>
      <w:sz w:val="28"/>
    </w:rPr>
  </w:style>
  <w:style w:type="paragraph" w:customStyle="1" w:styleId="Style54">
    <w:name w:val="Style54"/>
    <w:basedOn w:val="ab"/>
    <w:pPr>
      <w:widowControl w:val="0"/>
      <w:autoSpaceDE w:val="0"/>
    </w:pPr>
    <w:rPr>
      <w:sz w:val="28"/>
    </w:rPr>
  </w:style>
  <w:style w:type="paragraph" w:customStyle="1" w:styleId="Style81">
    <w:name w:val="Style81"/>
    <w:basedOn w:val="ab"/>
    <w:pPr>
      <w:widowControl w:val="0"/>
      <w:autoSpaceDE w:val="0"/>
    </w:pPr>
    <w:rPr>
      <w:sz w:val="28"/>
    </w:rPr>
  </w:style>
  <w:style w:type="paragraph" w:customStyle="1" w:styleId="Style79">
    <w:name w:val="Style79"/>
    <w:basedOn w:val="ab"/>
    <w:pPr>
      <w:widowControl w:val="0"/>
      <w:autoSpaceDE w:val="0"/>
      <w:spacing w:line="479" w:lineRule="exact"/>
      <w:ind w:firstLine="345"/>
      <w:jc w:val="both"/>
    </w:pPr>
    <w:rPr>
      <w:sz w:val="28"/>
    </w:rPr>
  </w:style>
  <w:style w:type="paragraph" w:customStyle="1" w:styleId="subhead5">
    <w:name w:val="subhead5"/>
    <w:basedOn w:val="ab"/>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6">
    <w:name w:val="Диплом"/>
    <w:basedOn w:val="ab"/>
    <w:pPr>
      <w:spacing w:line="360" w:lineRule="auto"/>
      <w:ind w:firstLine="709"/>
      <w:jc w:val="both"/>
    </w:pPr>
    <w:rPr>
      <w:sz w:val="28"/>
      <w:szCs w:val="28"/>
    </w:rPr>
  </w:style>
  <w:style w:type="paragraph" w:customStyle="1" w:styleId="affffffffff7">
    <w:name w:val="Заголовок статьи"/>
    <w:basedOn w:val="ab"/>
    <w:next w:val="ab"/>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b"/>
    <w:pPr>
      <w:spacing w:before="120" w:after="120"/>
      <w:jc w:val="center"/>
    </w:pPr>
    <w:rPr>
      <w:rFonts w:ascii="Helvetica" w:hAnsi="Helvetica" w:cs="Helvetica"/>
      <w:b/>
      <w:sz w:val="32"/>
      <w:szCs w:val="28"/>
    </w:rPr>
  </w:style>
  <w:style w:type="paragraph" w:customStyle="1" w:styleId="affffffffff8">
    <w:name w:val="Тема"/>
    <w:basedOn w:val="ab"/>
    <w:next w:val="ab"/>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b"/>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9">
    <w:name w:val="Знак Знак Знак Знак Знак Знак Знак"/>
    <w:basedOn w:val="ab"/>
    <w:pPr>
      <w:spacing w:after="160" w:line="240" w:lineRule="exact"/>
    </w:pPr>
    <w:rPr>
      <w:sz w:val="20"/>
      <w:szCs w:val="20"/>
    </w:rPr>
  </w:style>
  <w:style w:type="paragraph" w:customStyle="1" w:styleId="text0">
    <w:name w:val="text"/>
    <w:basedOn w:val="ab"/>
    <w:pPr>
      <w:spacing w:before="280" w:after="280"/>
    </w:pPr>
    <w:rPr>
      <w:sz w:val="18"/>
      <w:szCs w:val="18"/>
    </w:rPr>
  </w:style>
  <w:style w:type="paragraph" w:customStyle="1" w:styleId="124">
    <w:name w:val="Знак Знак12"/>
    <w:basedOn w:val="ab"/>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b"/>
    <w:pPr>
      <w:spacing w:before="280" w:after="280"/>
    </w:pPr>
  </w:style>
  <w:style w:type="paragraph" w:customStyle="1" w:styleId="119">
    <w:name w:val="Знак Знак1 Знак Знак Знак Знак1"/>
    <w:basedOn w:val="ab"/>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b"/>
    <w:pPr>
      <w:spacing w:before="280" w:after="280"/>
    </w:pPr>
  </w:style>
  <w:style w:type="paragraph" w:customStyle="1" w:styleId="Normal-bullit">
    <w:name w:val="Normal-bullit"/>
    <w:basedOn w:val="ab"/>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b"/>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b"/>
    <w:pPr>
      <w:spacing w:after="160" w:line="240" w:lineRule="exact"/>
    </w:pPr>
    <w:rPr>
      <w:sz w:val="28"/>
      <w:szCs w:val="20"/>
      <w:lang w:val="en-US"/>
    </w:rPr>
  </w:style>
  <w:style w:type="paragraph" w:customStyle="1" w:styleId="4f0">
    <w:name w:val="Знак4 Знак Знак"/>
    <w:basedOn w:val="ab"/>
    <w:rPr>
      <w:rFonts w:ascii="MS Reference Specialty" w:hAnsi="MS Reference Specialty" w:cs="MS Reference Specialty"/>
      <w:sz w:val="20"/>
      <w:szCs w:val="20"/>
      <w:lang w:val="en-US"/>
    </w:rPr>
  </w:style>
  <w:style w:type="paragraph" w:customStyle="1" w:styleId="2ffb">
    <w:name w:val="Знак2"/>
    <w:basedOn w:val="ab"/>
    <w:rPr>
      <w:rFonts w:ascii="MS Reference Specialty" w:hAnsi="MS Reference Specialty" w:cs="MS Reference Specialty"/>
      <w:sz w:val="20"/>
      <w:szCs w:val="20"/>
      <w:lang w:val="en-US"/>
    </w:rPr>
  </w:style>
  <w:style w:type="paragraph" w:customStyle="1" w:styleId="ConsTitle">
    <w:name w:val="ConsTitle"/>
    <w:basedOn w:val="ab"/>
    <w:pPr>
      <w:widowControl w:val="0"/>
      <w:autoSpaceDE w:val="0"/>
    </w:pPr>
    <w:rPr>
      <w:rFonts w:ascii="OpenSymbol" w:hAnsi="OpenSymbol" w:cs="OpenSymbol"/>
      <w:b/>
      <w:bCs/>
      <w:sz w:val="16"/>
      <w:szCs w:val="16"/>
    </w:rPr>
  </w:style>
  <w:style w:type="paragraph" w:customStyle="1" w:styleId="j">
    <w:name w:val="j"/>
    <w:basedOn w:val="ab"/>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b"/>
    <w:pPr>
      <w:numPr>
        <w:numId w:val="29"/>
      </w:numPr>
      <w:spacing w:line="360" w:lineRule="auto"/>
    </w:pPr>
    <w:rPr>
      <w:sz w:val="28"/>
      <w:szCs w:val="28"/>
    </w:rPr>
  </w:style>
  <w:style w:type="paragraph" w:styleId="86">
    <w:name w:val="toc 8"/>
    <w:basedOn w:val="ab"/>
    <w:next w:val="ab"/>
    <w:pPr>
      <w:ind w:left="1680"/>
    </w:pPr>
  </w:style>
  <w:style w:type="paragraph" w:customStyle="1" w:styleId="u">
    <w:name w:val="u"/>
    <w:basedOn w:val="ab"/>
    <w:pPr>
      <w:ind w:firstLine="390"/>
      <w:jc w:val="both"/>
    </w:pPr>
  </w:style>
  <w:style w:type="paragraph" w:customStyle="1" w:styleId="affffffffffb">
    <w:name w:val="#Основной Стиль"/>
    <w:basedOn w:val="ab"/>
    <w:pPr>
      <w:spacing w:line="360" w:lineRule="auto"/>
      <w:ind w:firstLine="720"/>
      <w:jc w:val="both"/>
    </w:pPr>
    <w:rPr>
      <w:sz w:val="28"/>
      <w:szCs w:val="20"/>
    </w:rPr>
  </w:style>
  <w:style w:type="paragraph" w:customStyle="1" w:styleId="1fff3">
    <w:name w:val="Красная строка1"/>
    <w:basedOn w:val="afffffff6"/>
    <w:pPr>
      <w:ind w:firstLine="210"/>
    </w:pPr>
    <w:rPr>
      <w:sz w:val="24"/>
    </w:rPr>
  </w:style>
  <w:style w:type="paragraph" w:customStyle="1" w:styleId="1fff4">
    <w:name w:val="Знак Знак Знак Знак1"/>
    <w:basedOn w:val="ab"/>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b"/>
    <w:pPr>
      <w:spacing w:after="240" w:line="360" w:lineRule="auto"/>
      <w:jc w:val="center"/>
    </w:pPr>
    <w:rPr>
      <w:b/>
      <w:sz w:val="32"/>
    </w:rPr>
  </w:style>
  <w:style w:type="paragraph" w:customStyle="1" w:styleId="affffffffffc">
    <w:name w:val="Содержимое таблицы"/>
    <w:basedOn w:val="ab"/>
    <w:pPr>
      <w:suppressLineNumbers/>
    </w:pPr>
    <w:rPr>
      <w:sz w:val="20"/>
      <w:szCs w:val="20"/>
    </w:rPr>
  </w:style>
  <w:style w:type="paragraph" w:customStyle="1" w:styleId="affffffffffd">
    <w:name w:val="Заголовок таблицы"/>
    <w:basedOn w:val="ab"/>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par">
    <w:name w:val="par"/>
    <w:basedOn w:val="ab"/>
    <w:pPr>
      <w:spacing w:before="280" w:after="280"/>
    </w:pPr>
  </w:style>
  <w:style w:type="paragraph" w:customStyle="1" w:styleId="dt">
    <w:name w:val="dt"/>
    <w:basedOn w:val="ab"/>
    <w:pPr>
      <w:spacing w:before="280" w:after="280"/>
    </w:pPr>
  </w:style>
  <w:style w:type="paragraph" w:customStyle="1" w:styleId="affffffffffe">
    <w:name w:val="Текст в заданном формате"/>
    <w:basedOn w:val="ab"/>
    <w:pPr>
      <w:widowControl w:val="0"/>
    </w:pPr>
    <w:rPr>
      <w:rFonts w:ascii="ISOCPEUR" w:eastAsia="ISOCPEUR" w:hAnsi="ISOCPEUR" w:cs="ISOCPEUR"/>
      <w:sz w:val="20"/>
      <w:szCs w:val="20"/>
    </w:rPr>
  </w:style>
  <w:style w:type="paragraph" w:customStyle="1" w:styleId="1fff5">
    <w:name w:val="Нумерованный список 1"/>
    <w:basedOn w:val="afffffff6"/>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6"/>
    <w:pPr>
      <w:tabs>
        <w:tab w:val="left" w:pos="360"/>
      </w:tabs>
      <w:spacing w:after="0" w:line="360" w:lineRule="auto"/>
      <w:ind w:left="360" w:hanging="360"/>
      <w:jc w:val="both"/>
    </w:pPr>
    <w:rPr>
      <w:sz w:val="24"/>
      <w:szCs w:val="20"/>
    </w:rPr>
  </w:style>
  <w:style w:type="paragraph" w:customStyle="1" w:styleId="1fff7">
    <w:name w:val="Нумерованный список1"/>
    <w:basedOn w:val="ab"/>
    <w:pPr>
      <w:tabs>
        <w:tab w:val="left" w:pos="360"/>
      </w:tabs>
      <w:spacing w:line="360" w:lineRule="auto"/>
      <w:ind w:left="360" w:hanging="360"/>
      <w:jc w:val="both"/>
    </w:pPr>
    <w:rPr>
      <w:sz w:val="28"/>
      <w:szCs w:val="20"/>
    </w:rPr>
  </w:style>
  <w:style w:type="paragraph" w:customStyle="1" w:styleId="316">
    <w:name w:val="Нумерованный список 31"/>
    <w:basedOn w:val="ab"/>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b"/>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b"/>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b"/>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b"/>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b"/>
    <w:pPr>
      <w:spacing w:after="120"/>
    </w:pPr>
    <w:rPr>
      <w:rFonts w:ascii="MS Reference Specialty" w:hAnsi="MS Reference Specialty" w:cs="MS Reference Specialty"/>
      <w:b/>
      <w:bCs/>
    </w:rPr>
  </w:style>
  <w:style w:type="paragraph" w:customStyle="1" w:styleId="-3">
    <w:name w:val="Рис.-табл"/>
    <w:basedOn w:val="ab"/>
    <w:pPr>
      <w:jc w:val="center"/>
    </w:pPr>
    <w:rPr>
      <w:rFonts w:ascii="OpenSymbol" w:hAnsi="OpenSymbol" w:cs="OpenSymbol"/>
      <w:b/>
      <w:szCs w:val="16"/>
    </w:rPr>
  </w:style>
  <w:style w:type="paragraph" w:customStyle="1" w:styleId="2110">
    <w:name w:val="Основной текст 211"/>
    <w:basedOn w:val="ab"/>
    <w:pPr>
      <w:jc w:val="both"/>
    </w:pPr>
    <w:rPr>
      <w:sz w:val="28"/>
    </w:rPr>
  </w:style>
  <w:style w:type="paragraph" w:customStyle="1" w:styleId="afffffffffff">
    <w:name w:val="мой стиль"/>
    <w:basedOn w:val="250"/>
    <w:pPr>
      <w:widowControl/>
      <w:ind w:right="0" w:firstLine="709"/>
    </w:pPr>
    <w:rPr>
      <w:sz w:val="24"/>
      <w:szCs w:val="24"/>
    </w:rPr>
  </w:style>
  <w:style w:type="paragraph" w:customStyle="1" w:styleId="zz-4">
    <w:name w:val="zz-4+"/>
    <w:basedOn w:val="ab"/>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b"/>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b"/>
    <w:next w:val="ab"/>
    <w:pPr>
      <w:jc w:val="both"/>
    </w:pPr>
    <w:rPr>
      <w:rFonts w:ascii="OpenSymbol" w:hAnsi="OpenSymbol" w:cs="OpenSymbol"/>
      <w:szCs w:val="20"/>
    </w:rPr>
  </w:style>
  <w:style w:type="paragraph" w:customStyle="1" w:styleId="afffffffffff0">
    <w:name w:val="Текст таблицы"/>
    <w:basedOn w:val="ab"/>
    <w:pPr>
      <w:spacing w:line="360" w:lineRule="auto"/>
      <w:jc w:val="both"/>
    </w:pPr>
    <w:rPr>
      <w:rFonts w:ascii="ISOCPEUR" w:hAnsi="ISOCPEUR" w:cs="ISOCPEUR"/>
      <w:bCs/>
      <w:sz w:val="16"/>
    </w:rPr>
  </w:style>
  <w:style w:type="paragraph" w:customStyle="1" w:styleId="afffffffffff1">
    <w:name w:val="Текст таблицы центр"/>
    <w:basedOn w:val="afffffffffff0"/>
    <w:pPr>
      <w:jc w:val="center"/>
    </w:pPr>
  </w:style>
  <w:style w:type="paragraph" w:customStyle="1" w:styleId="afffffffffff2">
    <w:name w:val="Заголовок рисунка"/>
    <w:basedOn w:val="affffffffffd"/>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b"/>
    <w:pPr>
      <w:spacing w:before="280" w:after="280"/>
    </w:pPr>
    <w:rPr>
      <w:rFonts w:ascii="Helvetica" w:hAnsi="Helvetica" w:cs="Helvetica"/>
      <w:sz w:val="20"/>
      <w:szCs w:val="20"/>
      <w:lang w:val="en-US"/>
    </w:rPr>
  </w:style>
  <w:style w:type="paragraph" w:customStyle="1" w:styleId="afffffffffff3">
    <w:name w:val="Знак Знак Знак 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4">
    <w:name w:val="Основной текст_"/>
    <w:basedOn w:val="ab"/>
    <w:pPr>
      <w:widowControl w:val="0"/>
      <w:shd w:val="clear" w:color="auto" w:fill="FFFFFF"/>
      <w:spacing w:line="470" w:lineRule="exact"/>
      <w:jc w:val="center"/>
    </w:pPr>
    <w:rPr>
      <w:spacing w:val="4"/>
      <w:szCs w:val="20"/>
    </w:rPr>
  </w:style>
  <w:style w:type="paragraph" w:customStyle="1" w:styleId="216">
    <w:name w:val="Основной текст21"/>
    <w:basedOn w:val="ab"/>
    <w:pPr>
      <w:widowControl w:val="0"/>
      <w:shd w:val="clear" w:color="auto" w:fill="FFFFFF"/>
      <w:spacing w:line="470" w:lineRule="exact"/>
      <w:jc w:val="center"/>
    </w:pPr>
    <w:rPr>
      <w:spacing w:val="4"/>
      <w:sz w:val="20"/>
      <w:szCs w:val="20"/>
    </w:rPr>
  </w:style>
  <w:style w:type="paragraph" w:customStyle="1" w:styleId="afffffffffff5">
    <w:name w:val="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6">
    <w:name w:val="Текст статьи"/>
    <w:basedOn w:val="ab"/>
    <w:pPr>
      <w:spacing w:line="360" w:lineRule="auto"/>
      <w:ind w:firstLine="720"/>
      <w:jc w:val="both"/>
    </w:pPr>
    <w:rPr>
      <w:sz w:val="28"/>
      <w:szCs w:val="28"/>
    </w:rPr>
  </w:style>
  <w:style w:type="paragraph" w:customStyle="1" w:styleId="3f8">
    <w:name w:val="Обычный (веб)3"/>
    <w:basedOn w:val="ab"/>
    <w:pPr>
      <w:spacing w:before="150" w:after="150"/>
      <w:jc w:val="both"/>
    </w:pPr>
  </w:style>
  <w:style w:type="paragraph" w:customStyle="1" w:styleId="1fffb">
    <w:name w:val="Обычный (веб)1"/>
    <w:basedOn w:val="ab"/>
    <w:pPr>
      <w:spacing w:after="280" w:line="312" w:lineRule="atLeast"/>
    </w:pPr>
  </w:style>
  <w:style w:type="paragraph" w:customStyle="1" w:styleId="afffffffffff7">
    <w:name w:val="Обычный текст"/>
    <w:basedOn w:val="ab"/>
    <w:pPr>
      <w:ind w:firstLine="454"/>
      <w:jc w:val="both"/>
    </w:pPr>
    <w:rPr>
      <w:szCs w:val="20"/>
    </w:rPr>
  </w:style>
  <w:style w:type="paragraph" w:customStyle="1" w:styleId="afffffffffff8">
    <w:name w:val="Основной"/>
    <w:basedOn w:val="ab"/>
    <w:pPr>
      <w:spacing w:line="360" w:lineRule="auto"/>
      <w:ind w:firstLine="709"/>
      <w:jc w:val="both"/>
    </w:pPr>
    <w:rPr>
      <w:sz w:val="28"/>
    </w:rPr>
  </w:style>
  <w:style w:type="paragraph" w:customStyle="1" w:styleId="Style8">
    <w:name w:val="Style8"/>
    <w:basedOn w:val="ab"/>
    <w:pPr>
      <w:widowControl w:val="0"/>
      <w:autoSpaceDE w:val="0"/>
      <w:jc w:val="both"/>
    </w:pPr>
  </w:style>
  <w:style w:type="paragraph" w:customStyle="1" w:styleId="MediumGrid1-Accent2">
    <w:name w:val="Medium Grid 1 - Accent 2"/>
    <w:basedOn w:val="ab"/>
    <w:pPr>
      <w:ind w:left="720"/>
    </w:pPr>
    <w:rPr>
      <w:rFonts w:ascii="Mincho" w:eastAsia="Mincho" w:hAnsi="Mincho" w:cs="Mincho"/>
    </w:rPr>
  </w:style>
  <w:style w:type="paragraph" w:customStyle="1" w:styleId="147">
    <w:name w:val="табл_14"/>
    <w:basedOn w:val="ab"/>
    <w:rPr>
      <w:rFonts w:ascii="OpenSymbol" w:hAnsi="OpenSymbol" w:cs="OpenSymbol"/>
      <w:sz w:val="28"/>
      <w:szCs w:val="20"/>
    </w:rPr>
  </w:style>
  <w:style w:type="paragraph" w:customStyle="1" w:styleId="My">
    <w:name w:val="Основной текст.My Текст"/>
    <w:basedOn w:val="ab"/>
    <w:pPr>
      <w:widowControl w:val="0"/>
      <w:spacing w:line="360" w:lineRule="auto"/>
      <w:ind w:firstLine="720"/>
      <w:jc w:val="both"/>
    </w:pPr>
    <w:rPr>
      <w:sz w:val="28"/>
      <w:szCs w:val="20"/>
      <w:lang w:val="uk-UA"/>
    </w:rPr>
  </w:style>
  <w:style w:type="paragraph" w:customStyle="1" w:styleId="afffffffffff9">
    <w:name w:val="Норм без абзаца"/>
    <w:basedOn w:val="ab"/>
    <w:pPr>
      <w:jc w:val="both"/>
    </w:pPr>
    <w:rPr>
      <w:rFonts w:ascii="UkrainianPeterburg" w:hAnsi="UkrainianPeterburg" w:cs="UkrainianPeterburg"/>
      <w:sz w:val="16"/>
      <w:szCs w:val="16"/>
    </w:rPr>
  </w:style>
  <w:style w:type="paragraph" w:customStyle="1" w:styleId="afffffffffffa">
    <w:name w:val="Осн текст"/>
    <w:basedOn w:val="ab"/>
    <w:pPr>
      <w:ind w:firstLine="709"/>
      <w:jc w:val="both"/>
    </w:pPr>
    <w:rPr>
      <w:sz w:val="32"/>
      <w:szCs w:val="32"/>
      <w:lang w:val="uk-UA"/>
    </w:rPr>
  </w:style>
  <w:style w:type="paragraph" w:customStyle="1" w:styleId="H1">
    <w:name w:val="H1"/>
    <w:basedOn w:val="ab"/>
    <w:next w:val="ab"/>
    <w:pPr>
      <w:keepNext/>
      <w:spacing w:before="100" w:after="100"/>
    </w:pPr>
    <w:rPr>
      <w:b/>
      <w:bCs/>
      <w:kern w:val="1"/>
      <w:sz w:val="48"/>
      <w:szCs w:val="48"/>
    </w:rPr>
  </w:style>
  <w:style w:type="paragraph" w:customStyle="1" w:styleId="a10">
    <w:name w:val="a1"/>
    <w:basedOn w:val="ab"/>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b"/>
    <w:next w:val="ab"/>
    <w:link w:val="5d"/>
    <w:pPr>
      <w:ind w:left="960"/>
    </w:pPr>
    <w:rPr>
      <w:rFonts w:ascii="IzhTitl" w:hAnsi="IzhTitl" w:cs="IzhTitl"/>
      <w:sz w:val="18"/>
      <w:szCs w:val="18"/>
    </w:rPr>
  </w:style>
  <w:style w:type="paragraph" w:styleId="66">
    <w:name w:val="toc 6"/>
    <w:basedOn w:val="ab"/>
    <w:next w:val="ab"/>
    <w:link w:val="67"/>
    <w:pPr>
      <w:ind w:left="1200"/>
    </w:pPr>
    <w:rPr>
      <w:rFonts w:ascii="IzhTitl" w:hAnsi="IzhTitl" w:cs="IzhTitl"/>
      <w:sz w:val="18"/>
      <w:szCs w:val="18"/>
    </w:rPr>
  </w:style>
  <w:style w:type="paragraph" w:styleId="77">
    <w:name w:val="toc 7"/>
    <w:basedOn w:val="ab"/>
    <w:next w:val="ab"/>
    <w:pPr>
      <w:ind w:left="1440"/>
    </w:pPr>
    <w:rPr>
      <w:rFonts w:ascii="IzhTitl" w:hAnsi="IzhTitl" w:cs="IzhTitl"/>
      <w:sz w:val="18"/>
      <w:szCs w:val="18"/>
    </w:rPr>
  </w:style>
  <w:style w:type="paragraph" w:styleId="93">
    <w:name w:val="toc 9"/>
    <w:basedOn w:val="ab"/>
    <w:next w:val="ab"/>
    <w:pPr>
      <w:ind w:left="1920"/>
    </w:pPr>
    <w:rPr>
      <w:rFonts w:ascii="IzhTitl" w:hAnsi="IzhTitl" w:cs="IzhTitl"/>
      <w:sz w:val="18"/>
      <w:szCs w:val="18"/>
    </w:rPr>
  </w:style>
  <w:style w:type="paragraph" w:customStyle="1" w:styleId="rvps19">
    <w:name w:val="rvps19"/>
    <w:basedOn w:val="ab"/>
    <w:pPr>
      <w:ind w:firstLine="603"/>
      <w:jc w:val="both"/>
    </w:pPr>
    <w:rPr>
      <w:lang w:val="en-AU"/>
    </w:rPr>
  </w:style>
  <w:style w:type="paragraph" w:customStyle="1" w:styleId="rvps20">
    <w:name w:val="rvps20"/>
    <w:basedOn w:val="ab"/>
    <w:pPr>
      <w:ind w:firstLine="603"/>
    </w:pPr>
    <w:rPr>
      <w:lang w:val="en-AU"/>
    </w:rPr>
  </w:style>
  <w:style w:type="paragraph" w:customStyle="1" w:styleId="rvps7">
    <w:name w:val="rvps7"/>
    <w:basedOn w:val="ab"/>
    <w:pPr>
      <w:ind w:firstLine="787"/>
      <w:jc w:val="both"/>
    </w:pPr>
    <w:rPr>
      <w:lang w:val="en-AU"/>
    </w:rPr>
  </w:style>
  <w:style w:type="paragraph" w:customStyle="1" w:styleId="rvps16">
    <w:name w:val="rvps16"/>
    <w:basedOn w:val="ab"/>
    <w:pPr>
      <w:ind w:firstLine="787"/>
      <w:jc w:val="both"/>
    </w:pPr>
    <w:rPr>
      <w:lang w:val="en-AU"/>
    </w:rPr>
  </w:style>
  <w:style w:type="paragraph" w:customStyle="1" w:styleId="Iauiue">
    <w:name w:val="Iau.iue"/>
    <w:basedOn w:val="ab"/>
    <w:next w:val="ab"/>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b"/>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b"/>
    <w:pPr>
      <w:ind w:left="566" w:hanging="283"/>
    </w:pPr>
  </w:style>
  <w:style w:type="paragraph" w:customStyle="1" w:styleId="412">
    <w:name w:val="Список 41"/>
    <w:basedOn w:val="ab"/>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b"/>
    <w:pPr>
      <w:widowControl w:val="0"/>
      <w:autoSpaceDE w:val="0"/>
      <w:spacing w:after="120"/>
      <w:ind w:left="566"/>
    </w:pPr>
    <w:rPr>
      <w:sz w:val="20"/>
      <w:szCs w:val="20"/>
    </w:rPr>
  </w:style>
  <w:style w:type="paragraph" w:customStyle="1" w:styleId="2ffd">
    <w:name w:val="Îñíîâíîé òåêñò 2"/>
    <w:basedOn w:val="ab"/>
    <w:pPr>
      <w:widowControl w:val="0"/>
      <w:ind w:firstLine="851"/>
      <w:jc w:val="both"/>
    </w:pPr>
    <w:rPr>
      <w:sz w:val="28"/>
      <w:szCs w:val="20"/>
      <w:lang w:val="en-GB"/>
    </w:rPr>
  </w:style>
  <w:style w:type="paragraph" w:customStyle="1" w:styleId="afffffffffffb">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c">
    <w:name w:val="Îñíîâíîé òåêñò"/>
    <w:basedOn w:val="afffffffffffb"/>
    <w:rPr>
      <w:rFonts w:ascii="CentSchbook Win95BT" w:hAnsi="CentSchbook Win95BT" w:cs="CentSchbook Win95BT"/>
      <w:sz w:val="28"/>
    </w:rPr>
  </w:style>
  <w:style w:type="paragraph" w:customStyle="1" w:styleId="2ffe">
    <w:name w:val="2"/>
    <w:basedOn w:val="ab"/>
    <w:next w:val="affffffff3"/>
    <w:pPr>
      <w:spacing w:before="280" w:after="280"/>
    </w:pPr>
    <w:rPr>
      <w:lang w:val="uk-UA"/>
    </w:rPr>
  </w:style>
  <w:style w:type="paragraph" w:customStyle="1" w:styleId="3f9">
    <w:name w:val="заголовок 3"/>
    <w:basedOn w:val="ab"/>
    <w:next w:val="ab"/>
    <w:pPr>
      <w:keepNext/>
      <w:widowControl w:val="0"/>
      <w:autoSpaceDE w:val="0"/>
      <w:jc w:val="center"/>
    </w:pPr>
    <w:rPr>
      <w:b/>
      <w:bCs/>
      <w:sz w:val="20"/>
      <w:szCs w:val="20"/>
    </w:rPr>
  </w:style>
  <w:style w:type="paragraph" w:customStyle="1" w:styleId="1fffc">
    <w:name w:val="заголовок 1"/>
    <w:basedOn w:val="ab"/>
    <w:next w:val="ab"/>
    <w:pPr>
      <w:keepNext/>
      <w:autoSpaceDE w:val="0"/>
      <w:jc w:val="center"/>
    </w:pPr>
    <w:rPr>
      <w:rFonts w:ascii="Arial" w:hAnsi="Arial" w:cs="Arial"/>
      <w:b/>
      <w:bCs/>
      <w:sz w:val="36"/>
      <w:szCs w:val="36"/>
    </w:rPr>
  </w:style>
  <w:style w:type="paragraph" w:customStyle="1" w:styleId="2fff">
    <w:name w:val="заголовок 2"/>
    <w:basedOn w:val="ab"/>
    <w:next w:val="ab"/>
    <w:pPr>
      <w:keepNext/>
      <w:autoSpaceDE w:val="0"/>
      <w:jc w:val="center"/>
    </w:pPr>
    <w:rPr>
      <w:rFonts w:ascii="Arial" w:hAnsi="Arial" w:cs="Arial"/>
    </w:rPr>
  </w:style>
  <w:style w:type="paragraph" w:customStyle="1" w:styleId="4f1">
    <w:name w:val="заголовок 4"/>
    <w:basedOn w:val="ab"/>
    <w:next w:val="ab"/>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b"/>
    <w:pPr>
      <w:spacing w:line="300" w:lineRule="atLeast"/>
      <w:ind w:firstLine="400"/>
      <w:jc w:val="both"/>
    </w:pPr>
  </w:style>
  <w:style w:type="paragraph" w:customStyle="1" w:styleId="k7">
    <w:name w:val="k7"/>
    <w:basedOn w:val="ab"/>
    <w:pPr>
      <w:spacing w:line="280" w:lineRule="atLeast"/>
      <w:ind w:left="1000"/>
    </w:pPr>
    <w:rPr>
      <w:sz w:val="22"/>
      <w:szCs w:val="22"/>
    </w:rPr>
  </w:style>
  <w:style w:type="paragraph" w:customStyle="1" w:styleId="afffffffffffd">
    <w:name w:val="Текст_статті Знак"/>
    <w:basedOn w:val="ab"/>
    <w:pPr>
      <w:ind w:firstLine="284"/>
      <w:jc w:val="both"/>
    </w:pPr>
    <w:rPr>
      <w:sz w:val="20"/>
      <w:szCs w:val="20"/>
      <w:lang w:val="uk-UA"/>
    </w:rPr>
  </w:style>
  <w:style w:type="paragraph" w:customStyle="1" w:styleId="afffffffffffe">
    <w:name w:val="література"/>
    <w:basedOn w:val="ab"/>
    <w:pPr>
      <w:tabs>
        <w:tab w:val="left" w:pos="360"/>
      </w:tabs>
      <w:jc w:val="both"/>
    </w:pPr>
    <w:rPr>
      <w:sz w:val="18"/>
      <w:szCs w:val="18"/>
      <w:lang w:val="en-US"/>
    </w:rPr>
  </w:style>
  <w:style w:type="paragraph" w:customStyle="1" w:styleId="note">
    <w:name w:val="note"/>
    <w:basedOn w:val="ab"/>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b"/>
    <w:pPr>
      <w:overflowPunct w:val="0"/>
      <w:autoSpaceDE w:val="0"/>
      <w:textAlignment w:val="baseline"/>
    </w:pPr>
    <w:rPr>
      <w:rFonts w:ascii="Helvetica" w:hAnsi="Helvetica" w:cs="Helvetica"/>
      <w:sz w:val="16"/>
      <w:szCs w:val="16"/>
    </w:rPr>
  </w:style>
  <w:style w:type="paragraph" w:customStyle="1" w:styleId="1Title">
    <w:name w:val="Заголовок 1.Title"/>
    <w:basedOn w:val="ab"/>
    <w:next w:val="ab"/>
    <w:pPr>
      <w:keepNext/>
      <w:widowControl w:val="0"/>
      <w:spacing w:line="360" w:lineRule="auto"/>
      <w:jc w:val="center"/>
    </w:pPr>
    <w:rPr>
      <w:b/>
      <w:caps/>
      <w:color w:val="000000"/>
      <w:szCs w:val="20"/>
      <w:lang w:val="uk-UA"/>
    </w:rPr>
  </w:style>
  <w:style w:type="paragraph" w:customStyle="1" w:styleId="2pidzaholovok">
    <w:name w:val="Заголовок 2.pidzaholovok"/>
    <w:basedOn w:val="ab"/>
    <w:next w:val="ab"/>
    <w:pPr>
      <w:keepNext/>
      <w:jc w:val="center"/>
    </w:pPr>
    <w:rPr>
      <w:b/>
      <w:i/>
      <w:szCs w:val="20"/>
    </w:rPr>
  </w:style>
  <w:style w:type="paragraph" w:customStyle="1" w:styleId="1Title1">
    <w:name w:val="Заголовок 1.Title1"/>
    <w:basedOn w:val="ab"/>
    <w:next w:val="ab"/>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b"/>
    <w:next w:val="ab"/>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b"/>
    <w:pPr>
      <w:spacing w:after="120"/>
      <w:jc w:val="center"/>
    </w:pPr>
    <w:rPr>
      <w:b/>
      <w:sz w:val="22"/>
      <w:szCs w:val="20"/>
      <w:lang w:val="uk-UA"/>
    </w:rPr>
  </w:style>
  <w:style w:type="paragraph" w:customStyle="1" w:styleId="body">
    <w:name w:val="Основной текст с отступом.body"/>
    <w:basedOn w:val="ab"/>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b"/>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b"/>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b"/>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b"/>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b"/>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b"/>
    <w:pPr>
      <w:spacing w:after="120"/>
    </w:pPr>
    <w:rPr>
      <w:rFonts w:ascii="Helvetica" w:hAnsi="Helvetica" w:cs="Helvetica"/>
      <w:b/>
      <w:i/>
      <w:sz w:val="20"/>
      <w:szCs w:val="20"/>
      <w:lang w:val="uk-UA"/>
    </w:rPr>
  </w:style>
  <w:style w:type="paragraph" w:customStyle="1" w:styleId="mkSpec">
    <w:name w:val="mkSpec"/>
    <w:basedOn w:val="ab"/>
    <w:pPr>
      <w:spacing w:after="120"/>
    </w:pPr>
    <w:rPr>
      <w:rFonts w:ascii="MS Reference Specialty" w:hAnsi="MS Reference Specialty" w:cs="MS Reference Specialty"/>
      <w:i/>
      <w:smallCaps/>
      <w:sz w:val="20"/>
      <w:szCs w:val="20"/>
      <w:lang w:val="uk-UA"/>
    </w:rPr>
  </w:style>
  <w:style w:type="paragraph" w:customStyle="1" w:styleId="mkEntry">
    <w:name w:val="mkEntry"/>
    <w:basedOn w:val="ab"/>
    <w:pPr>
      <w:spacing w:after="120"/>
    </w:pPr>
    <w:rPr>
      <w:rFonts w:ascii="Helvetica" w:hAnsi="Helvetica" w:cs="Helvetica"/>
      <w:b/>
      <w:caps/>
      <w:sz w:val="20"/>
      <w:szCs w:val="20"/>
      <w:lang w:val="uk-UA"/>
    </w:rPr>
  </w:style>
  <w:style w:type="paragraph" w:customStyle="1" w:styleId="mkText">
    <w:name w:val="mkText"/>
    <w:basedOn w:val="ab"/>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b"/>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b"/>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b"/>
    <w:pPr>
      <w:spacing w:after="120"/>
      <w:ind w:firstLine="567"/>
    </w:pPr>
    <w:rPr>
      <w:szCs w:val="20"/>
      <w:lang w:val="uk-UA"/>
    </w:rPr>
  </w:style>
  <w:style w:type="paragraph" w:customStyle="1" w:styleId="Datakrush">
    <w:name w:val="Data krush"/>
    <w:basedOn w:val="ab"/>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b"/>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b"/>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b"/>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b"/>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b"/>
    <w:next w:val="ab"/>
    <w:pPr>
      <w:keepNext/>
      <w:spacing w:before="170" w:after="170"/>
      <w:jc w:val="center"/>
    </w:pPr>
    <w:rPr>
      <w:rFonts w:ascii="Mangal" w:hAnsi="Mangal" w:cs="Mangal"/>
      <w:b/>
      <w:i/>
      <w:szCs w:val="20"/>
    </w:rPr>
  </w:style>
  <w:style w:type="paragraph" w:customStyle="1" w:styleId="1fffe">
    <w:name w:val="Заголовок 1.Название"/>
    <w:basedOn w:val="ab"/>
    <w:next w:val="ab"/>
    <w:pPr>
      <w:keepNext/>
      <w:spacing w:after="283"/>
      <w:jc w:val="center"/>
    </w:pPr>
    <w:rPr>
      <w:rFonts w:ascii="Mangal" w:hAnsi="Mangal" w:cs="Mangal"/>
      <w:b/>
      <w:caps/>
      <w:szCs w:val="20"/>
    </w:rPr>
  </w:style>
  <w:style w:type="paragraph" w:customStyle="1" w:styleId="Avtor10">
    <w:name w:val="Основной текст.Avtor1"/>
    <w:basedOn w:val="ab"/>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b"/>
    <w:pPr>
      <w:spacing w:line="360" w:lineRule="auto"/>
      <w:ind w:firstLine="720"/>
      <w:jc w:val="center"/>
    </w:pPr>
    <w:rPr>
      <w:b/>
      <w:sz w:val="28"/>
      <w:szCs w:val="20"/>
      <w:lang w:val="uk-UA"/>
    </w:rPr>
  </w:style>
  <w:style w:type="paragraph" w:customStyle="1" w:styleId="Avtor2">
    <w:name w:val="Основной текст.Avtor2"/>
    <w:basedOn w:val="ab"/>
    <w:pPr>
      <w:jc w:val="center"/>
    </w:pPr>
    <w:rPr>
      <w:b/>
      <w:sz w:val="22"/>
      <w:szCs w:val="20"/>
      <w:lang w:val="uk-UA"/>
    </w:rPr>
  </w:style>
  <w:style w:type="paragraph" w:customStyle="1" w:styleId="body10">
    <w:name w:val="Основной текст с отступом.body1"/>
    <w:basedOn w:val="ab"/>
    <w:pPr>
      <w:ind w:firstLine="709"/>
      <w:jc w:val="both"/>
    </w:pPr>
    <w:rPr>
      <w:sz w:val="20"/>
      <w:szCs w:val="20"/>
      <w:lang w:val="uk-UA"/>
    </w:rPr>
  </w:style>
  <w:style w:type="paragraph" w:customStyle="1" w:styleId="text10">
    <w:name w:val="Цитата.text1"/>
    <w:basedOn w:val="ab"/>
    <w:pPr>
      <w:ind w:left="2824" w:right="-1213"/>
    </w:pPr>
    <w:rPr>
      <w:i/>
      <w:sz w:val="22"/>
      <w:szCs w:val="20"/>
      <w:lang w:val="uk-UA"/>
    </w:rPr>
  </w:style>
  <w:style w:type="paragraph" w:customStyle="1" w:styleId="lit1">
    <w:name w:val="Список.lit1"/>
    <w:basedOn w:val="ab"/>
    <w:pPr>
      <w:tabs>
        <w:tab w:val="left" w:pos="360"/>
      </w:tabs>
      <w:ind w:left="360" w:hanging="360"/>
      <w:jc w:val="both"/>
    </w:pPr>
    <w:rPr>
      <w:sz w:val="22"/>
      <w:szCs w:val="20"/>
      <w:lang w:val="uk-UA"/>
    </w:rPr>
  </w:style>
  <w:style w:type="paragraph" w:customStyle="1" w:styleId="liter1">
    <w:name w:val="Нумерованный список.liter1"/>
    <w:basedOn w:val="ab"/>
    <w:pPr>
      <w:tabs>
        <w:tab w:val="left" w:pos="360"/>
      </w:tabs>
      <w:ind w:left="360" w:hanging="360"/>
      <w:jc w:val="both"/>
    </w:pPr>
    <w:rPr>
      <w:sz w:val="20"/>
      <w:szCs w:val="20"/>
    </w:rPr>
  </w:style>
  <w:style w:type="paragraph" w:customStyle="1" w:styleId="3spysokl-ry1">
    <w:name w:val="Основной текст 3.spysok l-ry1"/>
    <w:basedOn w:val="ab"/>
    <w:pPr>
      <w:jc w:val="center"/>
    </w:pPr>
    <w:rPr>
      <w:b/>
      <w:caps/>
      <w:sz w:val="22"/>
      <w:szCs w:val="20"/>
      <w:lang w:val="en-US"/>
    </w:rPr>
  </w:style>
  <w:style w:type="paragraph" w:customStyle="1" w:styleId="1ffff">
    <w:name w:val="Основной текст с отступом1"/>
    <w:basedOn w:val="ab"/>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b"/>
    <w:pPr>
      <w:widowControl w:val="0"/>
      <w:spacing w:line="360" w:lineRule="auto"/>
      <w:ind w:firstLine="680"/>
      <w:jc w:val="both"/>
    </w:pPr>
    <w:rPr>
      <w:sz w:val="28"/>
      <w:szCs w:val="20"/>
      <w:lang w:val="uk-UA"/>
    </w:rPr>
  </w:style>
  <w:style w:type="paragraph" w:customStyle="1" w:styleId="1ffff0">
    <w:name w:val="Текст1"/>
    <w:basedOn w:val="ab"/>
    <w:pPr>
      <w:widowControl w:val="0"/>
      <w:spacing w:line="360" w:lineRule="auto"/>
      <w:ind w:firstLine="720"/>
      <w:jc w:val="both"/>
    </w:pPr>
    <w:rPr>
      <w:rFonts w:ascii="ISOCPEUR" w:hAnsi="ISOCPEUR" w:cs="ISOCPEUR"/>
      <w:sz w:val="28"/>
      <w:szCs w:val="20"/>
      <w:lang w:val="uk-UA"/>
    </w:rPr>
  </w:style>
  <w:style w:type="paragraph" w:customStyle="1" w:styleId="affffffffffff">
    <w:name w:val="Вірш"/>
    <w:basedOn w:val="ab"/>
    <w:pPr>
      <w:keepLines/>
      <w:widowControl w:val="0"/>
      <w:spacing w:before="28" w:line="360" w:lineRule="auto"/>
      <w:ind w:left="1701" w:hanging="567"/>
      <w:jc w:val="both"/>
    </w:pPr>
    <w:rPr>
      <w:i/>
      <w:sz w:val="22"/>
      <w:szCs w:val="20"/>
      <w:lang w:val="uk-UA"/>
    </w:rPr>
  </w:style>
  <w:style w:type="paragraph" w:customStyle="1" w:styleId="affffffffffff0">
    <w:name w:val="Загальний текст"/>
    <w:basedOn w:val="ab"/>
    <w:pPr>
      <w:widowControl w:val="0"/>
      <w:spacing w:before="28" w:line="262" w:lineRule="atLeast"/>
      <w:ind w:firstLine="283"/>
      <w:jc w:val="both"/>
    </w:pPr>
    <w:rPr>
      <w:sz w:val="22"/>
      <w:szCs w:val="20"/>
      <w:lang w:val="uk-UA"/>
    </w:rPr>
  </w:style>
  <w:style w:type="paragraph" w:customStyle="1" w:styleId="affffffffffff1">
    <w:name w:val="Заголовок розділів"/>
    <w:basedOn w:val="ab"/>
    <w:next w:val="affffffffffff2"/>
    <w:pPr>
      <w:widowControl w:val="0"/>
      <w:spacing w:after="480" w:line="360" w:lineRule="auto"/>
      <w:jc w:val="center"/>
    </w:pPr>
    <w:rPr>
      <w:rFonts w:ascii="OpenSymbol" w:hAnsi="OpenSymbol" w:cs="OpenSymbol"/>
      <w:b/>
      <w:sz w:val="32"/>
      <w:szCs w:val="20"/>
      <w:lang w:val="uk-UA"/>
    </w:rPr>
  </w:style>
  <w:style w:type="paragraph" w:customStyle="1" w:styleId="affffffffffff2">
    <w:name w:val="Заголовок підрозділів"/>
    <w:basedOn w:val="affffffffffff1"/>
    <w:next w:val="ab"/>
    <w:pPr>
      <w:ind w:firstLine="720"/>
      <w:jc w:val="left"/>
    </w:pPr>
    <w:rPr>
      <w:rFonts w:ascii="Garamond" w:hAnsi="Garamond" w:cs="Garamond"/>
    </w:rPr>
  </w:style>
  <w:style w:type="paragraph" w:customStyle="1" w:styleId="1ffff1">
    <w:name w:val="Цитата1"/>
    <w:basedOn w:val="ab"/>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b"/>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b"/>
    <w:pPr>
      <w:keepLines/>
      <w:numPr>
        <w:numId w:val="11"/>
      </w:numPr>
      <w:spacing w:line="360" w:lineRule="auto"/>
      <w:ind w:left="0" w:firstLine="0"/>
      <w:jc w:val="center"/>
    </w:pPr>
    <w:rPr>
      <w:b/>
      <w:sz w:val="28"/>
      <w:szCs w:val="20"/>
      <w:lang w:val="uk-UA"/>
    </w:rPr>
  </w:style>
  <w:style w:type="paragraph" w:customStyle="1" w:styleId="affffffffffff3">
    <w:name w:val="ТЕКСТ"/>
    <w:basedOn w:val="ab"/>
    <w:pPr>
      <w:spacing w:line="360" w:lineRule="auto"/>
      <w:ind w:firstLine="709"/>
      <w:jc w:val="both"/>
    </w:pPr>
    <w:rPr>
      <w:rFonts w:ascii="FreeSetCTT" w:hAnsi="FreeSetCTT" w:cs="FreeSetCTT"/>
      <w:sz w:val="28"/>
      <w:szCs w:val="20"/>
      <w:lang w:val="uk-UA"/>
    </w:rPr>
  </w:style>
  <w:style w:type="paragraph" w:customStyle="1" w:styleId="CT-SNOSKA">
    <w:name w:val="CT-SNOSKA"/>
    <w:basedOn w:val="ab"/>
    <w:pPr>
      <w:jc w:val="both"/>
    </w:pPr>
    <w:rPr>
      <w:szCs w:val="20"/>
    </w:rPr>
  </w:style>
  <w:style w:type="paragraph" w:customStyle="1" w:styleId="2fff0">
    <w:name w:val="Стиль2"/>
    <w:basedOn w:val="ab"/>
    <w:pPr>
      <w:jc w:val="both"/>
    </w:pPr>
    <w:rPr>
      <w:rFonts w:cs="OpenSymbol"/>
    </w:rPr>
  </w:style>
  <w:style w:type="paragraph" w:customStyle="1" w:styleId="left">
    <w:name w:val="left"/>
    <w:basedOn w:val="ab"/>
    <w:pPr>
      <w:spacing w:before="280" w:after="280"/>
    </w:pPr>
    <w:rPr>
      <w:rFonts w:ascii="MS Reference Specialty" w:hAnsi="MS Reference Specialty" w:cs="MS Reference Specialty"/>
    </w:rPr>
  </w:style>
  <w:style w:type="paragraph" w:customStyle="1" w:styleId="310">
    <w:name w:val="Маркированный список 31"/>
    <w:basedOn w:val="ab"/>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b"/>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6">
    <w:name w:val="текст сноски"/>
    <w:basedOn w:val="ab"/>
    <w:pPr>
      <w:autoSpaceDE w:val="0"/>
    </w:pPr>
    <w:rPr>
      <w:sz w:val="20"/>
      <w:szCs w:val="20"/>
    </w:rPr>
  </w:style>
  <w:style w:type="paragraph" w:customStyle="1" w:styleId="affffffffffff7">
    <w:name w:val="Àäðåñà"/>
    <w:basedOn w:val="ab"/>
    <w:pPr>
      <w:spacing w:after="60" w:line="360" w:lineRule="auto"/>
      <w:jc w:val="center"/>
    </w:pPr>
    <w:rPr>
      <w:szCs w:val="20"/>
      <w:lang w:val="uk-UA"/>
    </w:rPr>
  </w:style>
  <w:style w:type="paragraph" w:customStyle="1" w:styleId="5e">
    <w:name w:val="Основной текст5"/>
    <w:basedOn w:val="ab"/>
    <w:pPr>
      <w:widowControl w:val="0"/>
      <w:spacing w:line="420" w:lineRule="auto"/>
      <w:ind w:firstLine="851"/>
      <w:jc w:val="both"/>
    </w:pPr>
    <w:rPr>
      <w:sz w:val="26"/>
      <w:szCs w:val="20"/>
    </w:rPr>
  </w:style>
  <w:style w:type="paragraph" w:customStyle="1" w:styleId="affffffffffff8">
    <w:name w:val="СноскаОсн"/>
    <w:basedOn w:val="ab"/>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9">
    <w:name w:val="Цитаты"/>
    <w:basedOn w:val="ab"/>
    <w:pPr>
      <w:autoSpaceDE w:val="0"/>
      <w:spacing w:before="100" w:after="100"/>
      <w:ind w:left="360" w:right="360"/>
    </w:pPr>
  </w:style>
  <w:style w:type="paragraph" w:styleId="affffffffffffa">
    <w:name w:val="E-mail Signature"/>
    <w:basedOn w:val="ab"/>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b">
    <w:name w:val="Signature"/>
    <w:basedOn w:val="ab"/>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b"/>
    <w:pPr>
      <w:shd w:val="clear" w:color="auto" w:fill="FFFFFF"/>
      <w:spacing w:line="360" w:lineRule="auto"/>
      <w:jc w:val="center"/>
    </w:pPr>
    <w:rPr>
      <w:color w:val="FF0000"/>
      <w:sz w:val="16"/>
      <w:szCs w:val="16"/>
    </w:rPr>
  </w:style>
  <w:style w:type="paragraph" w:styleId="1ffff3">
    <w:name w:val="index 1"/>
    <w:basedOn w:val="ab"/>
    <w:next w:val="ab"/>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b"/>
    <w:pPr>
      <w:shd w:val="clear" w:color="auto" w:fill="FFFFFF"/>
      <w:spacing w:line="360" w:lineRule="auto"/>
      <w:ind w:left="300" w:right="80"/>
      <w:jc w:val="both"/>
    </w:pPr>
    <w:rPr>
      <w:color w:val="000000"/>
      <w:sz w:val="28"/>
      <w:szCs w:val="28"/>
    </w:rPr>
  </w:style>
  <w:style w:type="paragraph" w:customStyle="1" w:styleId="vary">
    <w:name w:val="vary"/>
    <w:basedOn w:val="ab"/>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c">
    <w:name w:val="текст ссылки"/>
    <w:basedOn w:val="ab"/>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d">
    <w:name w:val="Конверт"/>
    <w:basedOn w:val="ab"/>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e">
    <w:name w:val="Стиль_стихи"/>
    <w:basedOn w:val="ab"/>
    <w:pPr>
      <w:autoSpaceDE w:val="0"/>
      <w:ind w:left="2268"/>
      <w:jc w:val="both"/>
    </w:pPr>
    <w:rPr>
      <w:i/>
      <w:iCs/>
      <w:sz w:val="28"/>
      <w:szCs w:val="28"/>
      <w:lang w:val="uk-UA"/>
    </w:rPr>
  </w:style>
  <w:style w:type="paragraph" w:customStyle="1" w:styleId="87">
    <w:name w:val="заголовок 8"/>
    <w:basedOn w:val="ab"/>
    <w:next w:val="ab"/>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b"/>
    <w:next w:val="ab"/>
    <w:pPr>
      <w:autoSpaceDE w:val="0"/>
      <w:ind w:firstLine="567"/>
      <w:jc w:val="both"/>
    </w:pPr>
    <w:rPr>
      <w:sz w:val="28"/>
      <w:szCs w:val="28"/>
      <w:lang w:val="uk-UA"/>
    </w:rPr>
  </w:style>
  <w:style w:type="paragraph" w:customStyle="1" w:styleId="afffffffffffff">
    <w:name w:val="[ ]"/>
    <w:basedOn w:val="ab"/>
    <w:pPr>
      <w:autoSpaceDE w:val="0"/>
      <w:spacing w:line="288" w:lineRule="auto"/>
    </w:pPr>
    <w:rPr>
      <w:color w:val="000000"/>
      <w:sz w:val="20"/>
      <w:lang w:val="uk-UA"/>
    </w:rPr>
  </w:style>
  <w:style w:type="paragraph" w:customStyle="1" w:styleId="-4">
    <w:name w:val="Нормальний-мій"/>
    <w:basedOn w:val="ab"/>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0">
    <w:name w:val="Звичайний (веб)"/>
    <w:basedOn w:val="ab"/>
    <w:pPr>
      <w:autoSpaceDE w:val="0"/>
      <w:spacing w:before="100" w:after="100"/>
    </w:pPr>
    <w:rPr>
      <w:sz w:val="20"/>
      <w:lang w:val="uk-UA"/>
    </w:rPr>
  </w:style>
  <w:style w:type="paragraph" w:customStyle="1" w:styleId="afffffffffffff1">
    <w:name w:val="Текст виноски"/>
    <w:basedOn w:val="ab"/>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b"/>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b"/>
    <w:pPr>
      <w:spacing w:line="280" w:lineRule="atLeast"/>
      <w:ind w:left="800" w:firstLine="400"/>
      <w:jc w:val="both"/>
    </w:pPr>
    <w:rPr>
      <w:color w:val="008000"/>
    </w:rPr>
  </w:style>
  <w:style w:type="paragraph" w:customStyle="1" w:styleId="just">
    <w:name w:val="just"/>
    <w:basedOn w:val="ab"/>
    <w:pPr>
      <w:spacing w:before="280" w:after="280"/>
      <w:jc w:val="both"/>
    </w:pPr>
    <w:rPr>
      <w:lang w:val="uk-UA"/>
    </w:rPr>
  </w:style>
  <w:style w:type="paragraph" w:customStyle="1" w:styleId="Nagwek2">
    <w:name w:val="Nagłówek2"/>
    <w:basedOn w:val="ab"/>
    <w:next w:val="afffffff6"/>
    <w:pPr>
      <w:keepNext/>
      <w:spacing w:before="240" w:after="120"/>
    </w:pPr>
    <w:rPr>
      <w:rFonts w:ascii="OpenSymbol" w:eastAsia="Arial" w:hAnsi="OpenSymbol" w:cs="Helvetica"/>
      <w:sz w:val="28"/>
      <w:szCs w:val="28"/>
    </w:rPr>
  </w:style>
  <w:style w:type="paragraph" w:customStyle="1" w:styleId="Podpis2">
    <w:name w:val="Podpis2"/>
    <w:basedOn w:val="ab"/>
    <w:pPr>
      <w:suppressLineNumbers/>
      <w:spacing w:before="120" w:after="120"/>
    </w:pPr>
    <w:rPr>
      <w:rFonts w:cs="Helvetica"/>
      <w:i/>
      <w:iCs/>
    </w:rPr>
  </w:style>
  <w:style w:type="paragraph" w:customStyle="1" w:styleId="Indeks">
    <w:name w:val="Indeks"/>
    <w:basedOn w:val="ab"/>
    <w:pPr>
      <w:suppressLineNumbers/>
    </w:pPr>
    <w:rPr>
      <w:rFonts w:cs="Helvetica"/>
    </w:rPr>
  </w:style>
  <w:style w:type="paragraph" w:customStyle="1" w:styleId="1ffff5">
    <w:name w:val="Текст примечания1"/>
    <w:basedOn w:val="ab"/>
    <w:rPr>
      <w:sz w:val="20"/>
      <w:szCs w:val="20"/>
    </w:rPr>
  </w:style>
  <w:style w:type="paragraph" w:customStyle="1" w:styleId="222">
    <w:name w:val="Основной текст 22"/>
    <w:basedOn w:val="ab"/>
    <w:pPr>
      <w:spacing w:after="120" w:line="480" w:lineRule="auto"/>
    </w:pPr>
  </w:style>
  <w:style w:type="paragraph" w:customStyle="1" w:styleId="3110">
    <w:name w:val="Основной текст с отступом 311"/>
    <w:basedOn w:val="ab"/>
    <w:pPr>
      <w:widowControl w:val="0"/>
      <w:ind w:firstLine="340"/>
      <w:jc w:val="both"/>
    </w:pPr>
    <w:rPr>
      <w:sz w:val="22"/>
      <w:szCs w:val="20"/>
      <w:lang w:val="uk-UA"/>
    </w:rPr>
  </w:style>
  <w:style w:type="paragraph" w:customStyle="1" w:styleId="Tekstpodstawowywcity21">
    <w:name w:val="Tekst podstawowy wcięty 21"/>
    <w:basedOn w:val="ab"/>
    <w:pPr>
      <w:spacing w:line="360" w:lineRule="auto"/>
      <w:ind w:right="-766" w:firstLine="425"/>
      <w:jc w:val="both"/>
    </w:pPr>
    <w:rPr>
      <w:sz w:val="28"/>
      <w:szCs w:val="20"/>
      <w:lang w:val="uk-UA"/>
    </w:rPr>
  </w:style>
  <w:style w:type="paragraph" w:customStyle="1" w:styleId="Tekstblokowy1">
    <w:name w:val="Tekst blokowy1"/>
    <w:basedOn w:val="ab"/>
    <w:pPr>
      <w:spacing w:line="360" w:lineRule="auto"/>
      <w:ind w:left="57" w:right="454" w:firstLine="426"/>
      <w:jc w:val="both"/>
    </w:pPr>
    <w:rPr>
      <w:sz w:val="28"/>
      <w:szCs w:val="20"/>
      <w:lang w:val="uk-UA"/>
    </w:rPr>
  </w:style>
  <w:style w:type="paragraph" w:customStyle="1" w:styleId="3fb">
    <w:name w:val="Основний текст з відступом 3"/>
    <w:basedOn w:val="ab"/>
    <w:pPr>
      <w:spacing w:line="360" w:lineRule="auto"/>
      <w:ind w:firstLine="680"/>
      <w:jc w:val="both"/>
    </w:pPr>
    <w:rPr>
      <w:i/>
      <w:iCs/>
      <w:sz w:val="28"/>
      <w:szCs w:val="28"/>
      <w:lang w:val="uk-UA"/>
    </w:rPr>
  </w:style>
  <w:style w:type="paragraph" w:customStyle="1" w:styleId="2fff1">
    <w:name w:val="Продовження списку 2"/>
    <w:basedOn w:val="ab"/>
    <w:pPr>
      <w:autoSpaceDE w:val="0"/>
      <w:spacing w:after="120"/>
      <w:ind w:left="566"/>
    </w:pPr>
    <w:rPr>
      <w:sz w:val="22"/>
      <w:szCs w:val="22"/>
    </w:rPr>
  </w:style>
  <w:style w:type="paragraph" w:customStyle="1" w:styleId="219">
    <w:name w:val="Список 21"/>
    <w:basedOn w:val="ab"/>
    <w:pPr>
      <w:autoSpaceDE w:val="0"/>
      <w:ind w:left="566" w:hanging="283"/>
    </w:pPr>
    <w:rPr>
      <w:sz w:val="22"/>
      <w:szCs w:val="22"/>
    </w:rPr>
  </w:style>
  <w:style w:type="paragraph" w:customStyle="1" w:styleId="Tekstpodstawowywcity31">
    <w:name w:val="Tekst podstawowy wcięty 31"/>
    <w:basedOn w:val="ab"/>
    <w:pPr>
      <w:spacing w:line="360" w:lineRule="auto"/>
      <w:ind w:firstLine="720"/>
      <w:jc w:val="center"/>
    </w:pPr>
    <w:rPr>
      <w:b/>
      <w:sz w:val="28"/>
      <w:szCs w:val="20"/>
      <w:lang w:val="uk-UA"/>
    </w:rPr>
  </w:style>
  <w:style w:type="paragraph" w:customStyle="1" w:styleId="2fff2">
    <w:name w:val="Основний текст 2"/>
    <w:basedOn w:val="ab"/>
    <w:pPr>
      <w:spacing w:line="360" w:lineRule="auto"/>
      <w:jc w:val="both"/>
    </w:pPr>
    <w:rPr>
      <w:szCs w:val="20"/>
      <w:lang w:val="uk-UA"/>
    </w:rPr>
  </w:style>
  <w:style w:type="paragraph" w:customStyle="1" w:styleId="223">
    <w:name w:val="Основной текст с отступом 22"/>
    <w:basedOn w:val="ab"/>
    <w:pPr>
      <w:spacing w:line="360" w:lineRule="auto"/>
      <w:ind w:right="357" w:firstLine="902"/>
      <w:jc w:val="both"/>
    </w:pPr>
    <w:rPr>
      <w:sz w:val="28"/>
      <w:szCs w:val="28"/>
      <w:lang w:val="en-US"/>
    </w:rPr>
  </w:style>
  <w:style w:type="paragraph" w:customStyle="1" w:styleId="2111">
    <w:name w:val="Основной текст с отступом 211"/>
    <w:basedOn w:val="ab"/>
    <w:pPr>
      <w:spacing w:after="120" w:line="480" w:lineRule="auto"/>
      <w:ind w:left="283"/>
    </w:pPr>
    <w:rPr>
      <w:lang w:val="uk-UA"/>
    </w:rPr>
  </w:style>
  <w:style w:type="paragraph" w:customStyle="1" w:styleId="2fff3">
    <w:name w:val="Основний текст з відступом 2"/>
    <w:basedOn w:val="ab"/>
    <w:pPr>
      <w:spacing w:after="120" w:line="480" w:lineRule="auto"/>
      <w:ind w:left="283"/>
    </w:pPr>
    <w:rPr>
      <w:lang w:val="uk-UA"/>
    </w:rPr>
  </w:style>
  <w:style w:type="paragraph" w:customStyle="1" w:styleId="Zwykytekst1">
    <w:name w:val="Zwykły tekst1"/>
    <w:basedOn w:val="ab"/>
    <w:rPr>
      <w:rFonts w:ascii="ISOCPEUR" w:hAnsi="ISOCPEUR" w:cs="ISOCPEUR"/>
      <w:sz w:val="20"/>
      <w:szCs w:val="20"/>
      <w:lang w:val="uk-UA"/>
    </w:rPr>
  </w:style>
  <w:style w:type="paragraph" w:customStyle="1" w:styleId="11b">
    <w:name w:val="Текст11"/>
    <w:basedOn w:val="ab"/>
    <w:pPr>
      <w:spacing w:line="220" w:lineRule="exact"/>
      <w:ind w:firstLine="454"/>
      <w:jc w:val="both"/>
    </w:pPr>
    <w:rPr>
      <w:sz w:val="20"/>
      <w:szCs w:val="20"/>
      <w:lang w:val="uk-UA"/>
    </w:rPr>
  </w:style>
  <w:style w:type="paragraph" w:customStyle="1" w:styleId="afffffffffffff3">
    <w:name w:val="дисертация"/>
    <w:basedOn w:val="ab"/>
    <w:pPr>
      <w:spacing w:line="360" w:lineRule="auto"/>
      <w:ind w:firstLine="720"/>
      <w:jc w:val="both"/>
    </w:pPr>
    <w:rPr>
      <w:sz w:val="28"/>
      <w:szCs w:val="20"/>
      <w:lang w:val="uk-UA"/>
    </w:rPr>
  </w:style>
  <w:style w:type="paragraph" w:customStyle="1" w:styleId="afffffffffffff4">
    <w:name w:val="Звичайний відступ"/>
    <w:basedOn w:val="ab"/>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b"/>
    <w:pPr>
      <w:spacing w:line="360" w:lineRule="auto"/>
      <w:ind w:left="-170" w:right="-567" w:firstLine="720"/>
      <w:jc w:val="both"/>
    </w:pPr>
    <w:rPr>
      <w:sz w:val="28"/>
      <w:szCs w:val="20"/>
      <w:lang w:val="uk-UA"/>
    </w:rPr>
  </w:style>
  <w:style w:type="paragraph" w:customStyle="1" w:styleId="231">
    <w:name w:val="Основной текст с отступом 23"/>
    <w:basedOn w:val="ab"/>
    <w:pPr>
      <w:spacing w:after="120" w:line="480" w:lineRule="auto"/>
      <w:ind w:left="283"/>
    </w:pPr>
  </w:style>
  <w:style w:type="paragraph" w:customStyle="1" w:styleId="Nagwek1">
    <w:name w:val="Nagłówek1"/>
    <w:basedOn w:val="ab"/>
    <w:next w:val="afffffff6"/>
    <w:pPr>
      <w:keepNext/>
      <w:spacing w:before="240" w:after="120"/>
    </w:pPr>
    <w:rPr>
      <w:rFonts w:ascii="OpenSymbol" w:eastAsia="Arial" w:hAnsi="OpenSymbol" w:cs="Helvetica"/>
      <w:sz w:val="28"/>
      <w:szCs w:val="28"/>
    </w:rPr>
  </w:style>
  <w:style w:type="paragraph" w:customStyle="1" w:styleId="Podpis1">
    <w:name w:val="Podpis1"/>
    <w:basedOn w:val="ab"/>
    <w:pPr>
      <w:suppressLineNumbers/>
      <w:spacing w:before="120" w:after="120"/>
    </w:pPr>
    <w:rPr>
      <w:rFonts w:cs="Helvetica"/>
      <w:i/>
      <w:iCs/>
    </w:rPr>
  </w:style>
  <w:style w:type="paragraph" w:customStyle="1" w:styleId="1ffff6">
    <w:name w:val="Схема документа1"/>
    <w:basedOn w:val="ab"/>
    <w:pPr>
      <w:shd w:val="clear" w:color="auto" w:fill="000080"/>
    </w:pPr>
    <w:rPr>
      <w:rFonts w:ascii="Helvetica" w:hAnsi="Helvetica" w:cs="Helvetica"/>
      <w:sz w:val="20"/>
      <w:szCs w:val="20"/>
    </w:rPr>
  </w:style>
  <w:style w:type="paragraph" w:customStyle="1" w:styleId="Zawartolisty">
    <w:name w:val="Zawartość listy"/>
    <w:basedOn w:val="ab"/>
    <w:pPr>
      <w:ind w:left="567"/>
    </w:pPr>
  </w:style>
  <w:style w:type="paragraph" w:customStyle="1" w:styleId="Nagweklisty">
    <w:name w:val="Nagłówek listy"/>
    <w:basedOn w:val="ab"/>
    <w:next w:val="Zawartolisty"/>
  </w:style>
  <w:style w:type="paragraph" w:customStyle="1" w:styleId="Zawartotabeli">
    <w:name w:val="Zawartość tabeli"/>
    <w:basedOn w:val="ab"/>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b"/>
    <w:pPr>
      <w:tabs>
        <w:tab w:val="left" w:pos="0"/>
      </w:tabs>
      <w:spacing w:line="360" w:lineRule="auto"/>
      <w:ind w:firstLine="567"/>
      <w:jc w:val="both"/>
    </w:pPr>
    <w:rPr>
      <w:sz w:val="28"/>
      <w:szCs w:val="28"/>
      <w:lang w:val="pl-PL"/>
    </w:rPr>
  </w:style>
  <w:style w:type="paragraph" w:customStyle="1" w:styleId="Zawartoramki">
    <w:name w:val="Zawartość ramki"/>
    <w:basedOn w:val="afffffff6"/>
    <w:rPr>
      <w:sz w:val="24"/>
    </w:rPr>
  </w:style>
  <w:style w:type="paragraph" w:customStyle="1" w:styleId="11d">
    <w:name w:val="Цитата11"/>
    <w:basedOn w:val="ab"/>
    <w:pPr>
      <w:ind w:left="72" w:right="-766"/>
      <w:jc w:val="both"/>
    </w:pPr>
    <w:rPr>
      <w:sz w:val="28"/>
      <w:szCs w:val="20"/>
    </w:rPr>
  </w:style>
  <w:style w:type="paragraph" w:customStyle="1" w:styleId="3fc">
    <w:name w:val="Основний текст 3"/>
    <w:basedOn w:val="ab"/>
    <w:pPr>
      <w:ind w:right="-766"/>
      <w:jc w:val="both"/>
    </w:pPr>
    <w:rPr>
      <w:sz w:val="28"/>
      <w:szCs w:val="20"/>
      <w:lang w:val="en-US"/>
    </w:rPr>
  </w:style>
  <w:style w:type="paragraph" w:customStyle="1" w:styleId="BlockText1">
    <w:name w:val="Block Text1"/>
    <w:basedOn w:val="ab"/>
    <w:pPr>
      <w:spacing w:line="360" w:lineRule="auto"/>
      <w:ind w:firstLine="567"/>
      <w:jc w:val="both"/>
    </w:pPr>
    <w:rPr>
      <w:sz w:val="28"/>
      <w:szCs w:val="28"/>
    </w:rPr>
  </w:style>
  <w:style w:type="paragraph" w:customStyle="1" w:styleId="Nagwek">
    <w:name w:val="Nagłówek"/>
    <w:basedOn w:val="ab"/>
    <w:next w:val="afffffff6"/>
    <w:pPr>
      <w:keepNext/>
      <w:spacing w:before="240" w:after="120"/>
    </w:pPr>
    <w:rPr>
      <w:rFonts w:ascii="OpenSymbol" w:eastAsia="Arial" w:hAnsi="OpenSymbol" w:cs="Helvetica"/>
      <w:sz w:val="28"/>
      <w:szCs w:val="28"/>
    </w:rPr>
  </w:style>
  <w:style w:type="paragraph" w:customStyle="1" w:styleId="Podpis">
    <w:name w:val="Podpis"/>
    <w:basedOn w:val="ab"/>
    <w:pPr>
      <w:suppressLineNumbers/>
      <w:spacing w:before="120" w:after="120"/>
    </w:pPr>
    <w:rPr>
      <w:rFonts w:cs="Helvetica"/>
      <w:i/>
      <w:iCs/>
    </w:rPr>
  </w:style>
  <w:style w:type="paragraph" w:customStyle="1" w:styleId="Nagwek3">
    <w:name w:val="Nagłówek3"/>
    <w:basedOn w:val="ab"/>
    <w:next w:val="afffffff6"/>
    <w:pPr>
      <w:keepNext/>
      <w:spacing w:before="240" w:after="120"/>
    </w:pPr>
    <w:rPr>
      <w:rFonts w:ascii="OpenSymbol" w:eastAsia="Arial" w:hAnsi="OpenSymbol" w:cs="Helvetica"/>
      <w:sz w:val="28"/>
      <w:szCs w:val="28"/>
    </w:rPr>
  </w:style>
  <w:style w:type="paragraph" w:customStyle="1" w:styleId="Podpis3">
    <w:name w:val="Podpis3"/>
    <w:basedOn w:val="ab"/>
    <w:pPr>
      <w:suppressLineNumbers/>
      <w:spacing w:before="120" w:after="120"/>
    </w:pPr>
    <w:rPr>
      <w:rFonts w:cs="Helvetica"/>
      <w:i/>
      <w:iCs/>
    </w:rPr>
  </w:style>
  <w:style w:type="paragraph" w:customStyle="1" w:styleId="1ffff7">
    <w:name w:val="Название объекта1"/>
    <w:basedOn w:val="ab"/>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b"/>
    <w:pPr>
      <w:spacing w:line="360" w:lineRule="auto"/>
      <w:ind w:firstLine="360"/>
      <w:jc w:val="both"/>
    </w:pPr>
    <w:rPr>
      <w:sz w:val="28"/>
      <w:szCs w:val="28"/>
      <w:lang w:val="uk-UA"/>
    </w:rPr>
  </w:style>
  <w:style w:type="paragraph" w:customStyle="1" w:styleId="331">
    <w:name w:val="Основной текст с отступом 33"/>
    <w:basedOn w:val="ab"/>
    <w:pPr>
      <w:ind w:firstLine="397"/>
      <w:jc w:val="both"/>
    </w:pPr>
    <w:rPr>
      <w:sz w:val="28"/>
      <w:szCs w:val="28"/>
      <w:lang w:val="uk-UA"/>
    </w:rPr>
  </w:style>
  <w:style w:type="paragraph" w:customStyle="1" w:styleId="afffffffffffff5">
    <w:name w:val="ЦитатаВірш"/>
    <w:basedOn w:val="ab"/>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b"/>
    <w:next w:val="ab"/>
    <w:pPr>
      <w:keepNext/>
      <w:tabs>
        <w:tab w:val="left" w:pos="5670"/>
      </w:tabs>
      <w:autoSpaceDE w:val="0"/>
      <w:ind w:firstLine="5387"/>
      <w:jc w:val="both"/>
    </w:pPr>
    <w:rPr>
      <w:b/>
      <w:bCs/>
      <w:sz w:val="28"/>
      <w:szCs w:val="28"/>
    </w:rPr>
  </w:style>
  <w:style w:type="paragraph" w:customStyle="1" w:styleId="a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b"/>
    <w:pPr>
      <w:spacing w:before="48" w:after="48"/>
      <w:ind w:firstLine="432"/>
      <w:jc w:val="both"/>
    </w:pPr>
  </w:style>
  <w:style w:type="paragraph" w:customStyle="1" w:styleId="fulltext">
    <w:name w:val="fulltext"/>
    <w:basedOn w:val="ab"/>
    <w:pPr>
      <w:spacing w:before="280" w:after="280"/>
    </w:pPr>
    <w:rPr>
      <w:rFonts w:ascii="Mangal" w:hAnsi="Mangal" w:cs="Mangal"/>
    </w:rPr>
  </w:style>
  <w:style w:type="paragraph" w:customStyle="1" w:styleId="2fff5">
    <w:name w:val="Подзаголовок2"/>
    <w:basedOn w:val="ab"/>
    <w:pPr>
      <w:spacing w:after="280"/>
    </w:pPr>
    <w:rPr>
      <w:sz w:val="27"/>
      <w:szCs w:val="27"/>
    </w:rPr>
  </w:style>
  <w:style w:type="paragraph" w:customStyle="1" w:styleId="317">
    <w:name w:val="Список 31"/>
    <w:basedOn w:val="ab"/>
    <w:pPr>
      <w:ind w:left="849" w:hanging="283"/>
    </w:pPr>
  </w:style>
  <w:style w:type="paragraph" w:customStyle="1" w:styleId="afffffffffffff7">
    <w:name w:val="Краткий обратный адрес"/>
    <w:basedOn w:val="ab"/>
  </w:style>
  <w:style w:type="paragraph" w:customStyle="1" w:styleId="Head">
    <w:name w:val="Head"/>
    <w:basedOn w:val="ab"/>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b"/>
    <w:pPr>
      <w:tabs>
        <w:tab w:val="left" w:pos="283"/>
      </w:tabs>
      <w:ind w:left="283" w:hanging="283"/>
      <w:jc w:val="both"/>
    </w:pPr>
    <w:rPr>
      <w:color w:val="000000"/>
      <w:sz w:val="16"/>
      <w:szCs w:val="20"/>
    </w:rPr>
  </w:style>
  <w:style w:type="paragraph" w:customStyle="1" w:styleId="BodyText31">
    <w:name w:val="Body Text 31"/>
    <w:basedOn w:val="ab"/>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8"/>
    <w:pPr>
      <w:pBdr>
        <w:top w:val="single" w:sz="4" w:space="10" w:color="000000"/>
      </w:pBdr>
      <w:ind w:firstLine="283"/>
      <w:jc w:val="both"/>
    </w:pPr>
    <w:rPr>
      <w:rFonts w:ascii="FreeSetCTT" w:hAnsi="FreeSetCTT" w:cs="FreeSetCTT"/>
      <w:sz w:val="18"/>
      <w:szCs w:val="18"/>
    </w:rPr>
  </w:style>
  <w:style w:type="paragraph" w:customStyle="1" w:styleId="afffffffffffff8">
    <w:name w:val="ЗНОСКА"/>
    <w:basedOn w:val="WyNOSKA"/>
    <w:pPr>
      <w:pBdr>
        <w:top w:val="none" w:sz="0" w:space="0" w:color="auto"/>
      </w:pBdr>
      <w:spacing w:line="200" w:lineRule="atLeast"/>
    </w:pPr>
  </w:style>
  <w:style w:type="paragraph" w:customStyle="1" w:styleId="zit">
    <w:name w:val="zit"/>
    <w:basedOn w:val="ab"/>
    <w:pPr>
      <w:shd w:val="clear" w:color="auto" w:fill="FFFFFF"/>
      <w:spacing w:before="284" w:line="320" w:lineRule="atLeast"/>
      <w:ind w:left="900" w:right="284" w:firstLine="284"/>
      <w:jc w:val="both"/>
    </w:pPr>
    <w:rPr>
      <w:color w:val="993300"/>
    </w:rPr>
  </w:style>
  <w:style w:type="paragraph" w:customStyle="1" w:styleId="m1">
    <w:name w:val="m1"/>
    <w:basedOn w:val="ab"/>
    <w:pPr>
      <w:shd w:val="clear" w:color="auto" w:fill="FFFFFF"/>
      <w:spacing w:line="320" w:lineRule="atLeast"/>
      <w:ind w:firstLine="284"/>
      <w:jc w:val="both"/>
    </w:pPr>
    <w:rPr>
      <w:color w:val="000000"/>
    </w:rPr>
  </w:style>
  <w:style w:type="paragraph" w:customStyle="1" w:styleId="small">
    <w:name w:val="small"/>
    <w:basedOn w:val="ab"/>
    <w:rPr>
      <w:rFonts w:ascii="FreeSetCTT" w:hAnsi="FreeSetCTT" w:cs="FreeSetCTT"/>
      <w:color w:val="808080"/>
    </w:rPr>
  </w:style>
  <w:style w:type="paragraph" w:customStyle="1" w:styleId="answer1">
    <w:name w:val="answer1"/>
    <w:basedOn w:val="ab"/>
    <w:pPr>
      <w:spacing w:after="240"/>
    </w:pPr>
  </w:style>
  <w:style w:type="paragraph" w:customStyle="1" w:styleId="pagenum">
    <w:name w:val="pagenum"/>
    <w:basedOn w:val="ab"/>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b"/>
    <w:pPr>
      <w:spacing w:before="180"/>
      <w:ind w:firstLine="432"/>
      <w:jc w:val="both"/>
    </w:pPr>
  </w:style>
  <w:style w:type="paragraph" w:customStyle="1" w:styleId="1111">
    <w:name w:val="Заголовок 111"/>
    <w:basedOn w:val="ab"/>
    <w:rPr>
      <w:b/>
      <w:bCs/>
      <w:color w:val="02125F"/>
      <w:kern w:val="1"/>
      <w:sz w:val="21"/>
      <w:szCs w:val="21"/>
    </w:rPr>
  </w:style>
  <w:style w:type="paragraph" w:customStyle="1" w:styleId="3111">
    <w:name w:val="Заголовок 311"/>
    <w:basedOn w:val="ab"/>
    <w:rPr>
      <w:rFonts w:ascii="Helvetica" w:hAnsi="Helvetica" w:cs="Helvetica"/>
      <w:b/>
      <w:bCs/>
      <w:color w:val="02125F"/>
      <w:sz w:val="18"/>
      <w:szCs w:val="18"/>
    </w:rPr>
  </w:style>
  <w:style w:type="paragraph" w:styleId="z-1">
    <w:name w:val="HTML Top of Form"/>
    <w:basedOn w:val="ab"/>
    <w:next w:val="ab"/>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b"/>
    <w:pPr>
      <w:spacing w:before="280" w:after="280"/>
      <w:jc w:val="both"/>
    </w:pPr>
    <w:rPr>
      <w:rFonts w:ascii="OpenSymbol" w:hAnsi="OpenSymbol" w:cs="OpenSymbol"/>
      <w:b/>
      <w:bCs/>
      <w:i/>
      <w:iCs/>
      <w:color w:val="000000"/>
      <w:sz w:val="18"/>
      <w:szCs w:val="18"/>
    </w:rPr>
  </w:style>
  <w:style w:type="paragraph" w:customStyle="1" w:styleId="11e">
    <w:name w:val="Название11"/>
    <w:basedOn w:val="ab"/>
    <w:pPr>
      <w:suppressLineNumbers/>
      <w:spacing w:before="120" w:after="120"/>
    </w:pPr>
    <w:rPr>
      <w:rFonts w:cs="Helvetica"/>
      <w:i/>
      <w:iCs/>
    </w:rPr>
  </w:style>
  <w:style w:type="paragraph" w:customStyle="1" w:styleId="1ffff9">
    <w:name w:val="Указатель1"/>
    <w:basedOn w:val="ab"/>
    <w:pPr>
      <w:suppressLineNumbers/>
    </w:pPr>
    <w:rPr>
      <w:rFonts w:cs="Helvetica"/>
    </w:rPr>
  </w:style>
  <w:style w:type="paragraph" w:customStyle="1" w:styleId="afffffffffffff9">
    <w:name w:val="Содержимое врезки"/>
    <w:basedOn w:val="afffffff6"/>
    <w:rPr>
      <w:sz w:val="24"/>
    </w:rPr>
  </w:style>
  <w:style w:type="paragraph" w:customStyle="1" w:styleId="H2">
    <w:name w:val="H2"/>
    <w:basedOn w:val="ab"/>
    <w:next w:val="ab"/>
    <w:pPr>
      <w:keepNext/>
      <w:spacing w:before="100" w:after="100"/>
    </w:pPr>
    <w:rPr>
      <w:b/>
      <w:sz w:val="36"/>
      <w:szCs w:val="20"/>
      <w:lang w:val="uk-UA"/>
    </w:rPr>
  </w:style>
  <w:style w:type="paragraph" w:customStyle="1" w:styleId="Blockquote">
    <w:name w:val="Blockquote"/>
    <w:basedOn w:val="ab"/>
    <w:pPr>
      <w:spacing w:before="100" w:after="100"/>
      <w:ind w:left="360" w:right="360"/>
    </w:pPr>
    <w:rPr>
      <w:szCs w:val="20"/>
      <w:lang w:val="uk-UA"/>
    </w:rPr>
  </w:style>
  <w:style w:type="paragraph" w:customStyle="1" w:styleId="DefinitionList">
    <w:name w:val="Definition List"/>
    <w:basedOn w:val="ab"/>
    <w:next w:val="ab"/>
    <w:pPr>
      <w:ind w:left="360"/>
    </w:pPr>
    <w:rPr>
      <w:szCs w:val="20"/>
      <w:lang w:val="uk-UA"/>
    </w:rPr>
  </w:style>
  <w:style w:type="paragraph" w:customStyle="1" w:styleId="H3">
    <w:name w:val="H3"/>
    <w:basedOn w:val="ab"/>
    <w:next w:val="ab"/>
    <w:pPr>
      <w:keepNext/>
      <w:spacing w:before="100" w:after="100"/>
    </w:pPr>
    <w:rPr>
      <w:b/>
      <w:sz w:val="28"/>
      <w:szCs w:val="20"/>
      <w:lang w:val="uk-UA"/>
    </w:rPr>
  </w:style>
  <w:style w:type="paragraph" w:customStyle="1" w:styleId="H5">
    <w:name w:val="H5"/>
    <w:basedOn w:val="ab"/>
    <w:next w:val="ab"/>
    <w:pPr>
      <w:keepNext/>
      <w:spacing w:before="100" w:after="100"/>
    </w:pPr>
    <w:rPr>
      <w:b/>
      <w:sz w:val="20"/>
      <w:szCs w:val="20"/>
      <w:lang w:val="uk-UA"/>
    </w:rPr>
  </w:style>
  <w:style w:type="paragraph" w:customStyle="1" w:styleId="H4">
    <w:name w:val="H4"/>
    <w:basedOn w:val="ab"/>
    <w:next w:val="ab"/>
    <w:pPr>
      <w:keepNext/>
      <w:spacing w:before="100" w:after="100"/>
    </w:pPr>
    <w:rPr>
      <w:b/>
      <w:szCs w:val="20"/>
      <w:lang w:val="uk-UA"/>
    </w:rPr>
  </w:style>
  <w:style w:type="paragraph" w:customStyle="1" w:styleId="PP">
    <w:name w:val="Строка PP"/>
    <w:basedOn w:val="a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a">
    <w:name w:val="Адресат"/>
    <w:basedOn w:val="ab"/>
    <w:rPr>
      <w:sz w:val="28"/>
      <w:szCs w:val="20"/>
      <w:lang w:val="uk-UA"/>
    </w:rPr>
  </w:style>
  <w:style w:type="paragraph" w:styleId="2fff6">
    <w:name w:val="index 2"/>
    <w:basedOn w:val="ab"/>
    <w:next w:val="ab"/>
    <w:pPr>
      <w:widowControl w:val="0"/>
      <w:autoSpaceDE w:val="0"/>
      <w:ind w:left="400" w:hanging="200"/>
    </w:pPr>
    <w:rPr>
      <w:sz w:val="18"/>
      <w:szCs w:val="18"/>
    </w:rPr>
  </w:style>
  <w:style w:type="paragraph" w:styleId="3fd">
    <w:name w:val="index 3"/>
    <w:basedOn w:val="ab"/>
    <w:next w:val="ab"/>
    <w:pPr>
      <w:widowControl w:val="0"/>
      <w:autoSpaceDE w:val="0"/>
      <w:ind w:left="600" w:hanging="200"/>
    </w:pPr>
    <w:rPr>
      <w:sz w:val="18"/>
      <w:szCs w:val="18"/>
    </w:rPr>
  </w:style>
  <w:style w:type="paragraph" w:customStyle="1" w:styleId="413">
    <w:name w:val="Указатель 41"/>
    <w:basedOn w:val="ab"/>
    <w:next w:val="ab"/>
    <w:pPr>
      <w:widowControl w:val="0"/>
      <w:autoSpaceDE w:val="0"/>
      <w:ind w:left="800" w:hanging="200"/>
    </w:pPr>
    <w:rPr>
      <w:sz w:val="18"/>
      <w:szCs w:val="18"/>
    </w:rPr>
  </w:style>
  <w:style w:type="paragraph" w:customStyle="1" w:styleId="512">
    <w:name w:val="Указатель 51"/>
    <w:basedOn w:val="ab"/>
    <w:next w:val="ab"/>
    <w:pPr>
      <w:widowControl w:val="0"/>
      <w:autoSpaceDE w:val="0"/>
      <w:ind w:left="1000" w:hanging="200"/>
    </w:pPr>
    <w:rPr>
      <w:sz w:val="18"/>
      <w:szCs w:val="18"/>
    </w:rPr>
  </w:style>
  <w:style w:type="paragraph" w:customStyle="1" w:styleId="611">
    <w:name w:val="Указатель 61"/>
    <w:basedOn w:val="ab"/>
    <w:next w:val="ab"/>
    <w:pPr>
      <w:widowControl w:val="0"/>
      <w:autoSpaceDE w:val="0"/>
      <w:ind w:left="1200" w:hanging="200"/>
    </w:pPr>
    <w:rPr>
      <w:sz w:val="18"/>
      <w:szCs w:val="18"/>
    </w:rPr>
  </w:style>
  <w:style w:type="paragraph" w:customStyle="1" w:styleId="711">
    <w:name w:val="Указатель 71"/>
    <w:basedOn w:val="ab"/>
    <w:next w:val="ab"/>
    <w:pPr>
      <w:widowControl w:val="0"/>
      <w:autoSpaceDE w:val="0"/>
      <w:ind w:left="1400" w:hanging="200"/>
    </w:pPr>
    <w:rPr>
      <w:sz w:val="18"/>
      <w:szCs w:val="18"/>
    </w:rPr>
  </w:style>
  <w:style w:type="paragraph" w:customStyle="1" w:styleId="810">
    <w:name w:val="Указатель 81"/>
    <w:basedOn w:val="ab"/>
    <w:next w:val="ab"/>
    <w:pPr>
      <w:widowControl w:val="0"/>
      <w:autoSpaceDE w:val="0"/>
      <w:ind w:left="1600" w:hanging="200"/>
    </w:pPr>
    <w:rPr>
      <w:sz w:val="18"/>
      <w:szCs w:val="18"/>
    </w:rPr>
  </w:style>
  <w:style w:type="paragraph" w:customStyle="1" w:styleId="910">
    <w:name w:val="Указатель 91"/>
    <w:basedOn w:val="ab"/>
    <w:next w:val="ab"/>
    <w:pPr>
      <w:widowControl w:val="0"/>
      <w:autoSpaceDE w:val="0"/>
      <w:ind w:left="1800" w:hanging="200"/>
    </w:pPr>
    <w:rPr>
      <w:sz w:val="18"/>
      <w:szCs w:val="18"/>
    </w:rPr>
  </w:style>
  <w:style w:type="paragraph" w:styleId="afffffffffffffb">
    <w:name w:val="index heading"/>
    <w:basedOn w:val="ab"/>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b"/>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d"/>
    <w:pPr>
      <w:ind w:firstLine="210"/>
    </w:pPr>
    <w:rPr>
      <w:sz w:val="24"/>
    </w:rPr>
  </w:style>
  <w:style w:type="paragraph" w:customStyle="1" w:styleId="Iauiueaennaoaoey">
    <w:name w:val="Iau?iue aenna?oaoey"/>
    <w:basedOn w:val="ab"/>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b"/>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b"/>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b"/>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b"/>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b"/>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b"/>
    <w:pPr>
      <w:tabs>
        <w:tab w:val="left" w:pos="360"/>
      </w:tabs>
      <w:spacing w:line="360" w:lineRule="auto"/>
      <w:ind w:firstLine="454"/>
      <w:jc w:val="both"/>
    </w:pPr>
    <w:rPr>
      <w:sz w:val="28"/>
      <w:szCs w:val="28"/>
      <w:lang w:val="uk-UA"/>
    </w:rPr>
  </w:style>
  <w:style w:type="paragraph" w:customStyle="1" w:styleId="BookPage0">
    <w:name w:val="BookPage Знак"/>
    <w:basedOn w:val="ab"/>
    <w:pPr>
      <w:widowControl w:val="0"/>
      <w:autoSpaceDE w:val="0"/>
      <w:spacing w:before="210"/>
    </w:pPr>
    <w:rPr>
      <w:rFonts w:ascii="OpenSymbol" w:hAnsi="OpenSymbol" w:cs="OpenSymbol"/>
      <w:b/>
      <w:bCs/>
      <w:color w:val="666699"/>
    </w:rPr>
  </w:style>
  <w:style w:type="paragraph" w:customStyle="1" w:styleId="BookPage1">
    <w:name w:val="BookPage"/>
    <w:basedOn w:val="ab"/>
    <w:pPr>
      <w:widowControl w:val="0"/>
      <w:autoSpaceDE w:val="0"/>
      <w:spacing w:before="210"/>
    </w:pPr>
    <w:rPr>
      <w:rFonts w:ascii="OpenSymbol" w:hAnsi="OpenSymbol" w:cs="OpenSymbol"/>
      <w:b/>
      <w:bCs/>
      <w:color w:val="666699"/>
    </w:rPr>
  </w:style>
  <w:style w:type="paragraph" w:customStyle="1" w:styleId="94">
    <w:name w:val="заголовок 9"/>
    <w:basedOn w:val="ab"/>
    <w:next w:val="ab"/>
    <w:pPr>
      <w:keepNext/>
      <w:autoSpaceDE w:val="0"/>
      <w:spacing w:line="360" w:lineRule="auto"/>
      <w:jc w:val="both"/>
    </w:pPr>
    <w:rPr>
      <w:sz w:val="28"/>
      <w:szCs w:val="28"/>
      <w:lang w:val="uk-UA"/>
    </w:rPr>
  </w:style>
  <w:style w:type="paragraph" w:customStyle="1" w:styleId="a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
    <w:name w:val="текст примечания"/>
    <w:basedOn w:val="ab"/>
    <w:pPr>
      <w:autoSpaceDE w:val="0"/>
    </w:pPr>
    <w:rPr>
      <w:sz w:val="20"/>
      <w:szCs w:val="20"/>
    </w:rPr>
  </w:style>
  <w:style w:type="paragraph" w:customStyle="1" w:styleId="affffffffffffff0">
    <w:name w:val="глава №"/>
    <w:basedOn w:val="ab"/>
    <w:next w:val="ab"/>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1">
    <w:name w:val="заголовок"/>
    <w:basedOn w:val="afffffffff0"/>
    <w:pPr>
      <w:autoSpaceDE w:val="0"/>
      <w:spacing w:after="57" w:line="244" w:lineRule="atLeast"/>
      <w:ind w:firstLine="0"/>
      <w:jc w:val="center"/>
      <w:textAlignment w:val="center"/>
    </w:pPr>
    <w:rPr>
      <w:b/>
      <w:bCs/>
      <w:caps/>
      <w:color w:val="000000"/>
      <w:sz w:val="20"/>
    </w:rPr>
  </w:style>
  <w:style w:type="paragraph" w:customStyle="1" w:styleId="a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2"/>
    <w:next w:val="affffffffffffff2"/>
    <w:pPr>
      <w:keepNext/>
      <w:spacing w:before="240" w:after="60"/>
    </w:pPr>
    <w:rPr>
      <w:rFonts w:ascii="OpenSymbol" w:hAnsi="OpenSymbol" w:cs="OpenSymbol"/>
      <w:b/>
      <w:bCs/>
      <w:kern w:val="1"/>
      <w:lang w:val="uk-UA"/>
    </w:rPr>
  </w:style>
  <w:style w:type="paragraph" w:customStyle="1" w:styleId="Aenao-1">
    <w:name w:val="Aena?o-1"/>
    <w:basedOn w:val="afffffff6"/>
    <w:pPr>
      <w:autoSpaceDE w:val="0"/>
      <w:spacing w:after="0" w:line="360" w:lineRule="auto"/>
      <w:ind w:firstLine="720"/>
      <w:jc w:val="both"/>
    </w:pPr>
    <w:rPr>
      <w:szCs w:val="28"/>
    </w:rPr>
  </w:style>
  <w:style w:type="paragraph" w:customStyle="1" w:styleId="Noeeu1">
    <w:name w:val="Noeeu1"/>
    <w:basedOn w:val="ab"/>
    <w:pPr>
      <w:overflowPunct w:val="0"/>
      <w:autoSpaceDE w:val="0"/>
      <w:spacing w:line="360" w:lineRule="auto"/>
      <w:ind w:firstLine="567"/>
      <w:jc w:val="both"/>
      <w:textAlignment w:val="baseline"/>
    </w:pPr>
    <w:rPr>
      <w:sz w:val="28"/>
      <w:szCs w:val="28"/>
    </w:rPr>
  </w:style>
  <w:style w:type="paragraph" w:customStyle="1" w:styleId="rvps5">
    <w:name w:val="rvps5"/>
    <w:basedOn w:val="ab"/>
    <w:pPr>
      <w:spacing w:before="280" w:after="280"/>
    </w:pPr>
    <w:rPr>
      <w:rFonts w:eastAsia="Impact"/>
    </w:rPr>
  </w:style>
  <w:style w:type="paragraph" w:customStyle="1" w:styleId="1-liter">
    <w:name w:val="1-liter"/>
    <w:basedOn w:val="ab"/>
    <w:pPr>
      <w:numPr>
        <w:numId w:val="13"/>
      </w:numPr>
      <w:spacing w:line="230" w:lineRule="auto"/>
      <w:jc w:val="both"/>
    </w:pPr>
    <w:rPr>
      <w:rFonts w:eastAsia="Impact"/>
      <w:i/>
      <w:iCs/>
      <w:sz w:val="21"/>
      <w:szCs w:val="21"/>
      <w:lang w:val="uk-UA"/>
    </w:rPr>
  </w:style>
  <w:style w:type="paragraph" w:customStyle="1" w:styleId="affffffffffffff3">
    <w:name w:val="Текст_статті"/>
    <w:basedOn w:val="ab"/>
    <w:pPr>
      <w:ind w:firstLine="284"/>
      <w:jc w:val="both"/>
    </w:pPr>
    <w:rPr>
      <w:sz w:val="20"/>
      <w:szCs w:val="20"/>
      <w:lang w:val="uk-UA"/>
    </w:rPr>
  </w:style>
  <w:style w:type="paragraph" w:customStyle="1" w:styleId="WW-20">
    <w:name w:val="WW-Основной текст с отступом 2"/>
    <w:basedOn w:val="ab"/>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b"/>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b"/>
    <w:next w:val="ab"/>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6"/>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b"/>
    <w:pPr>
      <w:spacing w:line="343" w:lineRule="auto"/>
      <w:ind w:firstLine="709"/>
      <w:jc w:val="both"/>
    </w:pPr>
    <w:rPr>
      <w:rFonts w:ascii="Helvetica" w:hAnsi="Helvetica" w:cs="Helvetica"/>
      <w:sz w:val="16"/>
      <w:szCs w:val="16"/>
      <w:lang w:val="uk-UA"/>
    </w:rPr>
  </w:style>
  <w:style w:type="paragraph" w:customStyle="1" w:styleId="1-zbirnyk">
    <w:name w:val="1-zbirnyk"/>
    <w:basedOn w:val="ab"/>
    <w:pPr>
      <w:ind w:firstLine="567"/>
      <w:jc w:val="both"/>
    </w:pPr>
    <w:rPr>
      <w:sz w:val="21"/>
      <w:szCs w:val="20"/>
      <w:lang w:val="uk-UA"/>
    </w:rPr>
  </w:style>
  <w:style w:type="paragraph" w:customStyle="1" w:styleId="pfull">
    <w:name w:val="pfull"/>
    <w:basedOn w:val="ab"/>
    <w:pPr>
      <w:spacing w:before="280" w:after="280"/>
    </w:pPr>
  </w:style>
  <w:style w:type="paragraph" w:customStyle="1" w:styleId="bodytext">
    <w:name w:val="bodytext"/>
    <w:basedOn w:val="ab"/>
    <w:pPr>
      <w:spacing w:after="22"/>
      <w:ind w:firstLine="330"/>
    </w:pPr>
    <w:rPr>
      <w:sz w:val="26"/>
      <w:szCs w:val="26"/>
    </w:rPr>
  </w:style>
  <w:style w:type="paragraph" w:customStyle="1" w:styleId="docheader">
    <w:name w:val="docheader"/>
    <w:basedOn w:val="ab"/>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b"/>
    <w:pPr>
      <w:spacing w:before="280" w:after="280"/>
    </w:pPr>
  </w:style>
  <w:style w:type="paragraph" w:customStyle="1" w:styleId="affffffffffffff4">
    <w:name w:val="текст виноски"/>
    <w:basedOn w:val="afffffff8"/>
    <w:pPr>
      <w:spacing w:line="240" w:lineRule="auto"/>
    </w:pPr>
    <w:rPr>
      <w:sz w:val="20"/>
      <w:szCs w:val="20"/>
    </w:rPr>
  </w:style>
  <w:style w:type="paragraph" w:customStyle="1" w:styleId="0500286">
    <w:name w:val="Стиль Черный Первая строка:  05 см Справа:  002 см Перед:  86..."/>
    <w:basedOn w:val="ab"/>
    <w:pPr>
      <w:widowControl w:val="0"/>
      <w:shd w:val="clear" w:color="auto" w:fill="FFFFFF"/>
      <w:ind w:firstLine="340"/>
      <w:jc w:val="both"/>
    </w:pPr>
    <w:rPr>
      <w:color w:val="000000"/>
      <w:spacing w:val="1"/>
      <w:sz w:val="28"/>
      <w:szCs w:val="20"/>
      <w:lang w:val="en-GB"/>
    </w:rPr>
  </w:style>
  <w:style w:type="paragraph" w:customStyle="1" w:styleId="a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b"/>
    <w:pPr>
      <w:widowControl w:val="0"/>
      <w:autoSpaceDE w:val="0"/>
      <w:spacing w:line="360" w:lineRule="auto"/>
      <w:ind w:firstLine="360"/>
      <w:jc w:val="both"/>
    </w:pPr>
    <w:rPr>
      <w:rFonts w:cs="Helvetica"/>
      <w:sz w:val="28"/>
      <w:szCs w:val="28"/>
    </w:rPr>
  </w:style>
  <w:style w:type="paragraph" w:customStyle="1" w:styleId="affffffffffffff6">
    <w:name w:val="Дисертація"/>
    <w:basedOn w:val="ab"/>
    <w:pPr>
      <w:spacing w:line="360" w:lineRule="auto"/>
      <w:ind w:firstLine="709"/>
      <w:jc w:val="both"/>
    </w:pPr>
    <w:rPr>
      <w:sz w:val="28"/>
      <w:szCs w:val="28"/>
    </w:rPr>
  </w:style>
  <w:style w:type="paragraph" w:customStyle="1" w:styleId="BodyText23">
    <w:name w:val="Body Text 23"/>
    <w:basedOn w:val="ab"/>
    <w:pPr>
      <w:tabs>
        <w:tab w:val="left" w:pos="3630"/>
      </w:tabs>
      <w:autoSpaceDE w:val="0"/>
      <w:spacing w:line="360" w:lineRule="auto"/>
      <w:jc w:val="both"/>
    </w:pPr>
  </w:style>
  <w:style w:type="paragraph" w:customStyle="1" w:styleId="BodyText22">
    <w:name w:val="Body Text 22"/>
    <w:basedOn w:val="ab"/>
    <w:pPr>
      <w:autoSpaceDE w:val="0"/>
      <w:spacing w:line="360" w:lineRule="auto"/>
      <w:ind w:firstLine="567"/>
      <w:jc w:val="both"/>
    </w:pPr>
    <w:rPr>
      <w:sz w:val="28"/>
      <w:szCs w:val="28"/>
    </w:rPr>
  </w:style>
  <w:style w:type="paragraph" w:customStyle="1" w:styleId="affffffffffffff7">
    <w:name w:val="????? ??????"/>
    <w:basedOn w:val="ab"/>
    <w:pPr>
      <w:widowControl w:val="0"/>
      <w:autoSpaceDE w:val="0"/>
    </w:pPr>
    <w:rPr>
      <w:sz w:val="20"/>
      <w:szCs w:val="20"/>
    </w:rPr>
  </w:style>
  <w:style w:type="paragraph" w:customStyle="1" w:styleId="60">
    <w:name w:val="Нумерованный список 6"/>
    <w:basedOn w:val="ab"/>
    <w:pPr>
      <w:numPr>
        <w:numId w:val="18"/>
      </w:numPr>
      <w:spacing w:line="192" w:lineRule="auto"/>
    </w:pPr>
  </w:style>
  <w:style w:type="paragraph" w:customStyle="1" w:styleId="outdent">
    <w:name w:val="outdent"/>
    <w:basedOn w:val="ab"/>
    <w:pPr>
      <w:spacing w:after="240"/>
      <w:ind w:left="480" w:right="240" w:hanging="240"/>
    </w:pPr>
  </w:style>
  <w:style w:type="paragraph" w:customStyle="1" w:styleId="firstpara">
    <w:name w:val="firstpara"/>
    <w:basedOn w:val="ab"/>
  </w:style>
  <w:style w:type="paragraph" w:customStyle="1" w:styleId="medium-normal1">
    <w:name w:val="medium-normal1"/>
    <w:basedOn w:val="ab"/>
    <w:pPr>
      <w:spacing w:before="280" w:after="280"/>
    </w:pPr>
    <w:rPr>
      <w:lang w:val="uk-UA"/>
    </w:rPr>
  </w:style>
  <w:style w:type="paragraph" w:customStyle="1" w:styleId="rvps6">
    <w:name w:val="rvps6"/>
    <w:basedOn w:val="ab"/>
    <w:pPr>
      <w:spacing w:before="280" w:after="280"/>
    </w:pPr>
  </w:style>
  <w:style w:type="paragraph" w:customStyle="1" w:styleId="Iniiaiieoaeno">
    <w:name w:val="Iniiaiie oaeno"/>
    <w:basedOn w:val="ab"/>
    <w:pPr>
      <w:spacing w:after="120"/>
    </w:pPr>
    <w:rPr>
      <w:sz w:val="20"/>
      <w:szCs w:val="20"/>
    </w:rPr>
  </w:style>
  <w:style w:type="paragraph" w:customStyle="1" w:styleId="censm">
    <w:name w:val="censm"/>
    <w:basedOn w:val="ab"/>
    <w:pPr>
      <w:spacing w:before="280" w:after="280"/>
    </w:pPr>
  </w:style>
  <w:style w:type="paragraph" w:customStyle="1" w:styleId="sm">
    <w:name w:val="sm"/>
    <w:basedOn w:val="ab"/>
    <w:pPr>
      <w:spacing w:before="280" w:after="280"/>
    </w:pPr>
    <w:rPr>
      <w:rFonts w:ascii="OpenSymbol" w:hAnsi="OpenSymbol" w:cs="OpenSymbol"/>
      <w:sz w:val="22"/>
      <w:szCs w:val="22"/>
    </w:rPr>
  </w:style>
  <w:style w:type="paragraph" w:customStyle="1" w:styleId="author0">
    <w:name w:val="author"/>
    <w:basedOn w:val="ab"/>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b"/>
    <w:pPr>
      <w:spacing w:before="120" w:after="120" w:line="360" w:lineRule="atLeast"/>
      <w:ind w:left="115" w:right="115"/>
      <w:jc w:val="both"/>
    </w:pPr>
    <w:rPr>
      <w:rFonts w:ascii="OpenSymbol" w:hAnsi="OpenSymbol" w:cs="OpenSymbol"/>
      <w:color w:val="000000"/>
    </w:rPr>
  </w:style>
  <w:style w:type="paragraph" w:customStyle="1" w:styleId="avtor0">
    <w:name w:val="avtor"/>
    <w:basedOn w:val="ab"/>
    <w:pPr>
      <w:spacing w:before="280" w:after="280"/>
    </w:pPr>
  </w:style>
  <w:style w:type="paragraph" w:customStyle="1" w:styleId="affffffffffffff8">
    <w:name w:val="Звезды"/>
    <w:basedOn w:val="ab"/>
    <w:next w:val="ab"/>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6"/>
    <w:pPr>
      <w:widowControl w:val="0"/>
      <w:spacing w:before="120" w:after="0" w:line="360" w:lineRule="auto"/>
      <w:ind w:firstLine="1134"/>
      <w:jc w:val="both"/>
    </w:pPr>
    <w:rPr>
      <w:szCs w:val="20"/>
    </w:rPr>
  </w:style>
  <w:style w:type="paragraph" w:customStyle="1" w:styleId="3f3f3f">
    <w:name w:val="Ч3fи3fп3f"/>
    <w:basedOn w:val="ab"/>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b"/>
    <w:pPr>
      <w:widowControl w:val="0"/>
      <w:spacing w:after="120" w:line="480" w:lineRule="auto"/>
    </w:pPr>
  </w:style>
  <w:style w:type="paragraph" w:customStyle="1" w:styleId="3f3f3f3f3f3f">
    <w:name w:val="М3fо3fй3f у3fк3fр3f"/>
    <w:basedOn w:val="ab"/>
    <w:pPr>
      <w:widowControl w:val="0"/>
      <w:ind w:firstLine="567"/>
      <w:jc w:val="both"/>
    </w:pPr>
    <w:rPr>
      <w:sz w:val="28"/>
      <w:szCs w:val="28"/>
      <w:lang w:val="uk-UA"/>
    </w:rPr>
  </w:style>
  <w:style w:type="paragraph" w:customStyle="1" w:styleId="affffffffffffff9">
    <w:name w:val="Мой укр"/>
    <w:basedOn w:val="ab"/>
    <w:pPr>
      <w:widowControl w:val="0"/>
      <w:ind w:firstLine="567"/>
      <w:jc w:val="both"/>
    </w:pPr>
    <w:rPr>
      <w:sz w:val="28"/>
      <w:szCs w:val="28"/>
      <w:lang w:val="uk-UA"/>
    </w:rPr>
  </w:style>
  <w:style w:type="paragraph" w:customStyle="1" w:styleId="11">
    <w:name w:val="11"/>
    <w:basedOn w:val="ab"/>
    <w:pPr>
      <w:numPr>
        <w:numId w:val="15"/>
      </w:numPr>
      <w:jc w:val="both"/>
    </w:pPr>
    <w:rPr>
      <w:sz w:val="28"/>
      <w:szCs w:val="28"/>
      <w:lang w:val="uk-UA"/>
    </w:rPr>
  </w:style>
  <w:style w:type="paragraph" w:customStyle="1" w:styleId="affffffffffffffa">
    <w:name w:val="Название.Название схем"/>
    <w:basedOn w:val="ab"/>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b"/>
    <w:next w:val="ab"/>
    <w:pPr>
      <w:keepNext/>
      <w:autoSpaceDE w:val="0"/>
      <w:jc w:val="right"/>
    </w:pPr>
    <w:rPr>
      <w:b/>
      <w:bCs/>
      <w:sz w:val="32"/>
      <w:szCs w:val="32"/>
      <w:lang w:val="uk-UA"/>
    </w:rPr>
  </w:style>
  <w:style w:type="paragraph" w:customStyle="1" w:styleId="affffffffffffffb">
    <w:name w:val="а"/>
    <w:basedOn w:val="ab"/>
    <w:pPr>
      <w:autoSpaceDE w:val="0"/>
      <w:ind w:firstLine="720"/>
      <w:jc w:val="both"/>
    </w:pPr>
    <w:rPr>
      <w:sz w:val="28"/>
      <w:szCs w:val="28"/>
      <w:lang w:val="uk-UA"/>
    </w:rPr>
  </w:style>
  <w:style w:type="paragraph" w:customStyle="1" w:styleId="68">
    <w:name w:val="заголовок 6"/>
    <w:basedOn w:val="ab"/>
    <w:next w:val="ab"/>
    <w:pPr>
      <w:keepNext/>
      <w:autoSpaceDE w:val="0"/>
      <w:spacing w:line="288" w:lineRule="auto"/>
      <w:jc w:val="center"/>
    </w:pPr>
    <w:rPr>
      <w:sz w:val="26"/>
      <w:szCs w:val="26"/>
      <w:lang w:val="en-US"/>
    </w:rPr>
  </w:style>
  <w:style w:type="paragraph" w:customStyle="1" w:styleId="affffffffffffffc">
    <w:name w:val="рабочий"/>
    <w:basedOn w:val="ab"/>
    <w:pPr>
      <w:spacing w:line="360" w:lineRule="auto"/>
      <w:ind w:right="-284" w:firstLine="709"/>
      <w:jc w:val="both"/>
    </w:pPr>
    <w:rPr>
      <w:sz w:val="28"/>
      <w:szCs w:val="20"/>
    </w:rPr>
  </w:style>
  <w:style w:type="paragraph" w:customStyle="1" w:styleId="1ffffe">
    <w:name w:val="Продолжение списка1"/>
    <w:basedOn w:val="ab"/>
    <w:pPr>
      <w:spacing w:after="120"/>
      <w:ind w:left="283"/>
    </w:pPr>
  </w:style>
  <w:style w:type="paragraph" w:customStyle="1" w:styleId="cnfheader">
    <w:name w:val="cnfheader"/>
    <w:basedOn w:val="ab"/>
    <w:pPr>
      <w:spacing w:before="280" w:after="280"/>
    </w:pPr>
    <w:rPr>
      <w:rFonts w:ascii="OpenSymbol" w:hAnsi="OpenSymbol" w:cs="OpenSymbol"/>
      <w:b/>
      <w:bCs/>
      <w:caps/>
      <w:sz w:val="20"/>
      <w:szCs w:val="20"/>
    </w:rPr>
  </w:style>
  <w:style w:type="paragraph" w:customStyle="1" w:styleId="titul">
    <w:name w:val="titul"/>
    <w:basedOn w:val="ab"/>
    <w:pPr>
      <w:spacing w:before="280" w:after="280"/>
      <w:jc w:val="center"/>
    </w:pPr>
    <w:rPr>
      <w:b/>
      <w:bCs/>
      <w:color w:val="333333"/>
      <w:sz w:val="14"/>
      <w:szCs w:val="14"/>
    </w:rPr>
  </w:style>
  <w:style w:type="paragraph" w:customStyle="1" w:styleId="sources">
    <w:name w:val="sources"/>
    <w:basedOn w:val="ab"/>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d">
    <w:name w:val="Âåðõíèé êîëîíòèòóë"/>
    <w:basedOn w:val="ab"/>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b"/>
    <w:next w:val="ab"/>
    <w:pPr>
      <w:keepNext/>
      <w:autoSpaceDE w:val="0"/>
      <w:jc w:val="center"/>
    </w:pPr>
    <w:rPr>
      <w:b/>
      <w:bCs/>
      <w:sz w:val="20"/>
      <w:szCs w:val="20"/>
      <w:lang w:val="uk-UA"/>
    </w:rPr>
  </w:style>
  <w:style w:type="paragraph" w:customStyle="1" w:styleId="d22">
    <w:name w:val="сdовной текст2 2"/>
    <w:basedOn w:val="ab"/>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e">
    <w:name w:val="абзац"/>
    <w:basedOn w:val="ab"/>
    <w:pPr>
      <w:spacing w:line="360" w:lineRule="auto"/>
      <w:jc w:val="both"/>
    </w:pPr>
    <w:rPr>
      <w:b/>
      <w:sz w:val="28"/>
      <w:szCs w:val="20"/>
    </w:rPr>
  </w:style>
  <w:style w:type="paragraph" w:customStyle="1" w:styleId="pt">
    <w:name w:val="pt"/>
    <w:basedOn w:val="ab"/>
    <w:pPr>
      <w:spacing w:before="280" w:after="280"/>
      <w:ind w:left="443" w:right="443" w:firstLine="400"/>
      <w:jc w:val="both"/>
    </w:pPr>
  </w:style>
  <w:style w:type="paragraph" w:customStyle="1" w:styleId="ht">
    <w:name w:val="ht"/>
    <w:basedOn w:val="ab"/>
    <w:pPr>
      <w:spacing w:before="280" w:after="280"/>
      <w:ind w:left="443" w:right="443"/>
      <w:jc w:val="center"/>
    </w:pPr>
    <w:rPr>
      <w:sz w:val="27"/>
      <w:szCs w:val="27"/>
    </w:rPr>
  </w:style>
  <w:style w:type="paragraph" w:customStyle="1" w:styleId="afffffffffffffff">
    <w:name w:val="Книги"/>
    <w:basedOn w:val="ab"/>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1">
    <w:name w:val="Прощание1"/>
    <w:basedOn w:val="ab"/>
    <w:pPr>
      <w:ind w:left="4252"/>
    </w:pPr>
    <w:rPr>
      <w:lang w:val="pl-PL"/>
    </w:rPr>
  </w:style>
  <w:style w:type="paragraph" w:customStyle="1" w:styleId="rvps17">
    <w:name w:val="rvps17"/>
    <w:basedOn w:val="ab"/>
    <w:pPr>
      <w:spacing w:before="280" w:after="280"/>
    </w:pPr>
  </w:style>
  <w:style w:type="paragraph" w:customStyle="1" w:styleId="rvps14">
    <w:name w:val="rvps14"/>
    <w:basedOn w:val="ab"/>
    <w:pPr>
      <w:spacing w:before="280" w:after="280"/>
    </w:pPr>
  </w:style>
  <w:style w:type="paragraph" w:customStyle="1" w:styleId="afffffffffffffff0">
    <w:name w:val="без абзаца"/>
    <w:basedOn w:val="ab"/>
    <w:pPr>
      <w:jc w:val="center"/>
    </w:pPr>
    <w:rPr>
      <w:rFonts w:eastAsia="IzhTitl"/>
      <w:sz w:val="28"/>
      <w:szCs w:val="20"/>
      <w:lang w:val="uk-UA"/>
    </w:rPr>
  </w:style>
  <w:style w:type="paragraph" w:customStyle="1" w:styleId="Programmline2">
    <w:name w:val="Programmline2"/>
    <w:basedOn w:val="ab"/>
    <w:pPr>
      <w:spacing w:before="40" w:after="40" w:line="360" w:lineRule="auto"/>
      <w:ind w:left="488" w:right="-153" w:hanging="488"/>
      <w:jc w:val="center"/>
    </w:pPr>
    <w:rPr>
      <w:bCs/>
      <w:sz w:val="22"/>
      <w:szCs w:val="20"/>
      <w:lang w:val="en-US"/>
    </w:rPr>
  </w:style>
  <w:style w:type="paragraph" w:customStyle="1" w:styleId="reference2">
    <w:name w:val="reference2"/>
    <w:basedOn w:val="ab"/>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b"/>
    <w:pPr>
      <w:spacing w:line="220" w:lineRule="exact"/>
      <w:ind w:firstLine="187"/>
      <w:jc w:val="both"/>
    </w:pPr>
    <w:rPr>
      <w:rFonts w:ascii="Mangal" w:hAnsi="Mangal" w:cs="Mangal"/>
      <w:sz w:val="18"/>
      <w:szCs w:val="20"/>
      <w:lang w:val="en-US"/>
    </w:rPr>
  </w:style>
  <w:style w:type="paragraph" w:customStyle="1" w:styleId="VAFigureCaption0">
    <w:name w:val="VA_Figure_Caption"/>
    <w:basedOn w:val="ab"/>
    <w:next w:val="ab"/>
    <w:pPr>
      <w:spacing w:before="255" w:after="295" w:line="180" w:lineRule="exact"/>
      <w:jc w:val="both"/>
    </w:pPr>
    <w:rPr>
      <w:rFonts w:ascii="Mangal" w:hAnsi="Mangal" w:cs="Mangal"/>
      <w:sz w:val="16"/>
      <w:szCs w:val="20"/>
      <w:lang w:val="en-US"/>
    </w:rPr>
  </w:style>
  <w:style w:type="paragraph" w:customStyle="1" w:styleId="headersmall">
    <w:name w:val="headersmall"/>
    <w:basedOn w:val="ab"/>
    <w:pPr>
      <w:spacing w:before="280" w:after="280"/>
    </w:pPr>
  </w:style>
  <w:style w:type="paragraph" w:customStyle="1" w:styleId="TFReferencesSection">
    <w:name w:val="TF_References_Section"/>
    <w:basedOn w:val="ab"/>
    <w:pPr>
      <w:spacing w:line="150" w:lineRule="exact"/>
      <w:ind w:left="346" w:hanging="346"/>
      <w:jc w:val="both"/>
    </w:pPr>
    <w:rPr>
      <w:rFonts w:ascii="Mangal" w:hAnsi="Mangal" w:cs="Mangal"/>
      <w:sz w:val="15"/>
      <w:szCs w:val="20"/>
      <w:lang w:val="en-US"/>
    </w:rPr>
  </w:style>
  <w:style w:type="paragraph" w:customStyle="1" w:styleId="a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b"/>
    <w:pPr>
      <w:jc w:val="center"/>
    </w:pPr>
    <w:rPr>
      <w:sz w:val="28"/>
      <w:szCs w:val="20"/>
      <w:lang w:val="uk-UA"/>
    </w:rPr>
  </w:style>
  <w:style w:type="paragraph" w:customStyle="1" w:styleId="2fff7">
    <w:name w:val="Схема 2"/>
    <w:basedOn w:val="ab"/>
    <w:pPr>
      <w:jc w:val="center"/>
    </w:pPr>
    <w:rPr>
      <w:szCs w:val="20"/>
      <w:lang w:val="uk-UA"/>
    </w:rPr>
  </w:style>
  <w:style w:type="paragraph" w:customStyle="1" w:styleId="afffffffffffffff2">
    <w:name w:val="Титул"/>
    <w:basedOn w:val="ab"/>
    <w:pPr>
      <w:jc w:val="center"/>
    </w:pPr>
    <w:rPr>
      <w:sz w:val="32"/>
      <w:szCs w:val="20"/>
      <w:lang w:val="uk-UA"/>
    </w:rPr>
  </w:style>
  <w:style w:type="paragraph" w:customStyle="1" w:styleId="afffffffffffffff3">
    <w:name w:val="Формула"/>
    <w:basedOn w:val="ab"/>
    <w:pPr>
      <w:tabs>
        <w:tab w:val="left" w:pos="5954"/>
      </w:tabs>
      <w:spacing w:before="80" w:after="80"/>
      <w:ind w:right="851"/>
      <w:jc w:val="right"/>
    </w:pPr>
    <w:rPr>
      <w:sz w:val="28"/>
      <w:szCs w:val="20"/>
      <w:lang w:val="uk-UA"/>
    </w:rPr>
  </w:style>
  <w:style w:type="paragraph" w:customStyle="1" w:styleId="WW-21">
    <w:name w:val="WW-Основной текст 2"/>
    <w:basedOn w:val="ab"/>
    <w:pPr>
      <w:widowControl w:val="0"/>
      <w:spacing w:line="360" w:lineRule="auto"/>
      <w:jc w:val="both"/>
    </w:pPr>
    <w:rPr>
      <w:sz w:val="28"/>
      <w:szCs w:val="28"/>
      <w:lang w:val="uk-UA"/>
    </w:rPr>
  </w:style>
  <w:style w:type="paragraph" w:customStyle="1" w:styleId="1fffff3">
    <w:name w:val="Тема примечания1"/>
    <w:basedOn w:val="2ff3"/>
    <w:next w:val="2ff3"/>
    <w:rPr>
      <w:b/>
      <w:bCs/>
      <w:lang w:val="uk-UA"/>
    </w:rPr>
  </w:style>
  <w:style w:type="paragraph" w:customStyle="1" w:styleId="a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b"/>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b"/>
    <w:pPr>
      <w:widowControl/>
      <w:tabs>
        <w:tab w:val="center" w:pos="4680"/>
        <w:tab w:val="right" w:pos="9360"/>
      </w:tabs>
      <w:suppressAutoHyphens w:val="0"/>
      <w:ind w:left="0" w:right="283" w:firstLine="851"/>
      <w:jc w:val="both"/>
    </w:pPr>
    <w:rPr>
      <w:lang w:val="en-US"/>
    </w:rPr>
  </w:style>
  <w:style w:type="paragraph" w:customStyle="1" w:styleId="afffffffffffffff5">
    <w:name w:val="Таблица знак"/>
    <w:basedOn w:val="ab"/>
    <w:pPr>
      <w:jc w:val="center"/>
    </w:pPr>
    <w:rPr>
      <w:sz w:val="26"/>
      <w:szCs w:val="26"/>
    </w:rPr>
  </w:style>
  <w:style w:type="paragraph" w:customStyle="1" w:styleId="afffffffffffffff6">
    <w:name w:val="Ссылка"/>
    <w:basedOn w:val="ab"/>
    <w:pPr>
      <w:spacing w:line="360" w:lineRule="auto"/>
      <w:ind w:firstLine="709"/>
      <w:jc w:val="both"/>
    </w:pPr>
  </w:style>
  <w:style w:type="paragraph" w:customStyle="1" w:styleId="afffffffffffffff7">
    <w:name w:val="Рисунок Знак"/>
    <w:basedOn w:val="ab"/>
    <w:pPr>
      <w:spacing w:after="240"/>
      <w:jc w:val="center"/>
    </w:pPr>
  </w:style>
  <w:style w:type="paragraph" w:customStyle="1" w:styleId="afffffffffffffff8">
    <w:name w:val="Рисунок"/>
    <w:basedOn w:val="ab"/>
    <w:pPr>
      <w:spacing w:after="120"/>
      <w:ind w:firstLine="709"/>
      <w:jc w:val="both"/>
    </w:pPr>
  </w:style>
  <w:style w:type="paragraph" w:customStyle="1" w:styleId="afffffffffffffff9">
    <w:name w:val="Таблица центр"/>
    <w:next w:val="affffffffff0"/>
    <w:pPr>
      <w:suppressAutoHyphens/>
      <w:spacing w:after="120"/>
      <w:jc w:val="center"/>
    </w:pPr>
    <w:rPr>
      <w:rFonts w:ascii="Garamond" w:eastAsia="Garamond" w:hAnsi="Garamond" w:cs="Garamond"/>
      <w:sz w:val="28"/>
      <w:lang w:eastAsia="ar-SA"/>
    </w:rPr>
  </w:style>
  <w:style w:type="paragraph" w:customStyle="1" w:styleId="afffffffffffffffa">
    <w:name w:val="Таблица назв"/>
    <w:next w:val="afffffffffffffff9"/>
    <w:pPr>
      <w:suppressAutoHyphens/>
      <w:jc w:val="right"/>
    </w:pPr>
    <w:rPr>
      <w:rFonts w:ascii="Garamond" w:eastAsia="Garamond" w:hAnsi="Garamond" w:cs="Garamond"/>
      <w:sz w:val="28"/>
      <w:szCs w:val="24"/>
      <w:lang w:eastAsia="ar-SA"/>
    </w:rPr>
  </w:style>
  <w:style w:type="paragraph" w:customStyle="1" w:styleId="afffffffffffffffb">
    <w:name w:val="Стиль Таблица"/>
    <w:basedOn w:val="ab"/>
    <w:next w:val="ab"/>
    <w:pPr>
      <w:ind w:left="3240"/>
      <w:jc w:val="right"/>
    </w:pPr>
    <w:rPr>
      <w:sz w:val="28"/>
      <w:szCs w:val="20"/>
    </w:rPr>
  </w:style>
  <w:style w:type="paragraph" w:customStyle="1" w:styleId="a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7"/>
    <w:pPr>
      <w:spacing w:after="0"/>
    </w:pPr>
    <w:rPr>
      <w:sz w:val="26"/>
    </w:rPr>
  </w:style>
  <w:style w:type="paragraph" w:customStyle="1" w:styleId="1310">
    <w:name w:val="Стиль Рисунок Знак + 13 пт1"/>
    <w:basedOn w:val="a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b"/>
    <w:pPr>
      <w:spacing w:line="360" w:lineRule="auto"/>
      <w:ind w:firstLine="709"/>
      <w:jc w:val="both"/>
    </w:pPr>
    <w:rPr>
      <w:sz w:val="28"/>
      <w:szCs w:val="28"/>
      <w:lang w:val="uk-UA"/>
    </w:rPr>
  </w:style>
  <w:style w:type="paragraph" w:customStyle="1" w:styleId="2fff8">
    <w:name w:val="оглавление 2"/>
    <w:basedOn w:val="ab"/>
    <w:next w:val="ab"/>
    <w:pPr>
      <w:ind w:left="200"/>
    </w:pPr>
    <w:rPr>
      <w:sz w:val="20"/>
      <w:szCs w:val="20"/>
    </w:rPr>
  </w:style>
  <w:style w:type="paragraph" w:customStyle="1" w:styleId="1fffff4">
    <w:name w:val="оглавление 1"/>
    <w:basedOn w:val="ab"/>
    <w:next w:val="ab"/>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b"/>
    <w:next w:val="ab"/>
    <w:pPr>
      <w:ind w:left="400"/>
    </w:pPr>
    <w:rPr>
      <w:sz w:val="20"/>
      <w:szCs w:val="20"/>
    </w:rPr>
  </w:style>
  <w:style w:type="paragraph" w:customStyle="1" w:styleId="afffffffffffffffd">
    <w:name w:val="&quot;він"/>
    <w:basedOn w:val="ab"/>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b"/>
    <w:next w:val="ab"/>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b"/>
    <w:pPr>
      <w:spacing w:line="384" w:lineRule="auto"/>
      <w:ind w:firstLine="709"/>
      <w:jc w:val="both"/>
    </w:pPr>
    <w:rPr>
      <w:sz w:val="28"/>
      <w:szCs w:val="20"/>
      <w:lang w:val="en-US"/>
    </w:rPr>
  </w:style>
  <w:style w:type="paragraph" w:customStyle="1" w:styleId="D">
    <w:name w:val="D БезОтступа"/>
    <w:basedOn w:val="ab"/>
    <w:pPr>
      <w:spacing w:line="384" w:lineRule="auto"/>
      <w:jc w:val="both"/>
    </w:pPr>
    <w:rPr>
      <w:sz w:val="28"/>
      <w:szCs w:val="20"/>
      <w:lang w:val="en-US"/>
    </w:rPr>
  </w:style>
  <w:style w:type="paragraph" w:customStyle="1" w:styleId="f">
    <w:name w:val="f"/>
    <w:basedOn w:val="ab"/>
    <w:pPr>
      <w:autoSpaceDE w:val="0"/>
      <w:spacing w:before="100" w:after="100"/>
    </w:pPr>
    <w:rPr>
      <w:rFonts w:ascii="MS Reference Specialty" w:hAnsi="MS Reference Specialty" w:cs="MS Reference Specialty"/>
      <w:sz w:val="18"/>
      <w:szCs w:val="18"/>
    </w:rPr>
  </w:style>
  <w:style w:type="paragraph" w:customStyle="1" w:styleId="a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b"/>
    <w:next w:val="ab"/>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b"/>
    <w:pPr>
      <w:autoSpaceDE w:val="0"/>
      <w:spacing w:line="360" w:lineRule="auto"/>
    </w:pPr>
    <w:rPr>
      <w:sz w:val="28"/>
      <w:szCs w:val="28"/>
    </w:rPr>
  </w:style>
  <w:style w:type="paragraph" w:customStyle="1" w:styleId="affffffffffffffff0">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1">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b"/>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2">
    <w:name w:val="Revision"/>
    <w:pPr>
      <w:suppressAutoHyphens/>
    </w:pPr>
    <w:rPr>
      <w:rFonts w:ascii="IzhTitl" w:eastAsia="IzhTitl" w:hAnsi="IzhTitl" w:cs="IzhTitl"/>
      <w:sz w:val="22"/>
      <w:szCs w:val="22"/>
      <w:lang w:eastAsia="ar-SA"/>
    </w:rPr>
  </w:style>
  <w:style w:type="paragraph" w:customStyle="1" w:styleId="f10">
    <w:name w:val="лсно$f1т"/>
    <w:basedOn w:val="ab"/>
    <w:pPr>
      <w:widowControl w:val="0"/>
      <w:jc w:val="both"/>
    </w:pPr>
    <w:rPr>
      <w:sz w:val="28"/>
      <w:szCs w:val="20"/>
    </w:rPr>
  </w:style>
  <w:style w:type="paragraph" w:customStyle="1" w:styleId="affffffffffffffff3">
    <w:name w:val="н"/>
    <w:basedOn w:val="ab"/>
    <w:pPr>
      <w:spacing w:line="360" w:lineRule="auto"/>
      <w:ind w:firstLine="284"/>
      <w:jc w:val="both"/>
    </w:pPr>
    <w:rPr>
      <w:sz w:val="28"/>
      <w:szCs w:val="20"/>
      <w:lang w:val="uk-UA"/>
    </w:rPr>
  </w:style>
  <w:style w:type="paragraph" w:customStyle="1" w:styleId="1fffff6">
    <w:name w:val="çàãîëîâîê 1"/>
    <w:basedOn w:val="ab"/>
    <w:next w:val="ab"/>
    <w:pPr>
      <w:keepNext/>
      <w:spacing w:line="360" w:lineRule="auto"/>
      <w:jc w:val="both"/>
    </w:pPr>
    <w:rPr>
      <w:sz w:val="28"/>
      <w:szCs w:val="20"/>
      <w:lang w:val="uk-UA"/>
    </w:rPr>
  </w:style>
  <w:style w:type="paragraph" w:customStyle="1" w:styleId="affffffffffffffff4">
    <w:name w:val="Ос"/>
    <w:basedOn w:val="afffffffd"/>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b"/>
    <w:pPr>
      <w:widowControl w:val="0"/>
      <w:numPr>
        <w:numId w:val="35"/>
      </w:numPr>
      <w:jc w:val="both"/>
    </w:pPr>
    <w:rPr>
      <w:rFonts w:ascii="UkrainianPeterburg" w:hAnsi="UkrainianPeterburg" w:cs="UkrainianPeterburg"/>
      <w:sz w:val="19"/>
      <w:szCs w:val="20"/>
    </w:rPr>
  </w:style>
  <w:style w:type="paragraph" w:customStyle="1" w:styleId="affffffffffffffff5">
    <w:name w:val="Пример"/>
    <w:basedOn w:val="ab"/>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6">
    <w:name w:val="Итоговая информация"/>
    <w:basedOn w:val="ab"/>
    <w:pPr>
      <w:tabs>
        <w:tab w:val="left" w:pos="1134"/>
        <w:tab w:val="right" w:pos="9072"/>
      </w:tabs>
      <w:spacing w:line="360" w:lineRule="auto"/>
      <w:jc w:val="both"/>
    </w:pPr>
    <w:rPr>
      <w:sz w:val="28"/>
      <w:szCs w:val="20"/>
      <w:lang w:val="en-US"/>
    </w:rPr>
  </w:style>
  <w:style w:type="paragraph" w:customStyle="1" w:styleId="affffffffffffffff7">
    <w:name w:val="Подпись к рисунку"/>
    <w:basedOn w:val="ab"/>
    <w:pPr>
      <w:keepLines/>
      <w:spacing w:after="360" w:line="360" w:lineRule="auto"/>
      <w:jc w:val="center"/>
    </w:pPr>
    <w:rPr>
      <w:szCs w:val="20"/>
    </w:rPr>
  </w:style>
  <w:style w:type="paragraph" w:customStyle="1" w:styleId="affffffffffffffff8">
    <w:name w:val="Подпись к таблице"/>
    <w:basedOn w:val="ab"/>
    <w:link w:val="affffffffffffffff9"/>
    <w:pPr>
      <w:spacing w:line="360" w:lineRule="auto"/>
      <w:jc w:val="right"/>
    </w:pPr>
    <w:rPr>
      <w:sz w:val="28"/>
      <w:szCs w:val="20"/>
    </w:rPr>
  </w:style>
  <w:style w:type="paragraph" w:customStyle="1" w:styleId="affffffffffffffffa">
    <w:name w:val="Экспликация"/>
    <w:basedOn w:val="ab"/>
    <w:next w:val="ab"/>
    <w:pPr>
      <w:tabs>
        <w:tab w:val="left" w:pos="1276"/>
      </w:tabs>
      <w:spacing w:line="360" w:lineRule="auto"/>
      <w:ind w:left="907"/>
      <w:jc w:val="both"/>
    </w:pPr>
    <w:rPr>
      <w:sz w:val="20"/>
      <w:szCs w:val="20"/>
      <w:lang w:val="en-US"/>
    </w:rPr>
  </w:style>
  <w:style w:type="paragraph" w:customStyle="1" w:styleId="aaieiaie1">
    <w:name w:val="aaieiaie 1"/>
    <w:basedOn w:val="ab"/>
    <w:next w:val="ab"/>
    <w:pPr>
      <w:keepNext/>
      <w:jc w:val="center"/>
    </w:pPr>
    <w:rPr>
      <w:szCs w:val="20"/>
      <w:lang w:val="uk-UA"/>
    </w:rPr>
  </w:style>
  <w:style w:type="paragraph" w:customStyle="1" w:styleId="rvps1">
    <w:name w:val="rvps1"/>
    <w:basedOn w:val="ab"/>
    <w:pPr>
      <w:jc w:val="center"/>
    </w:pPr>
  </w:style>
  <w:style w:type="paragraph" w:customStyle="1" w:styleId="rvps2">
    <w:name w:val="rvps2"/>
    <w:basedOn w:val="ab"/>
    <w:pPr>
      <w:keepNext/>
      <w:jc w:val="right"/>
    </w:pPr>
  </w:style>
  <w:style w:type="paragraph" w:customStyle="1" w:styleId="rvps3">
    <w:name w:val="rvps3"/>
    <w:basedOn w:val="ab"/>
    <w:pPr>
      <w:ind w:left="2880" w:hanging="2880"/>
    </w:pPr>
  </w:style>
  <w:style w:type="paragraph" w:customStyle="1" w:styleId="rvps4">
    <w:name w:val="rvps4"/>
    <w:basedOn w:val="ab"/>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b"/>
    <w:pPr>
      <w:spacing w:before="280" w:after="280"/>
    </w:pPr>
  </w:style>
  <w:style w:type="paragraph" w:customStyle="1" w:styleId="affffffffffffffffb">
    <w:name w:val="Обычн_основн"/>
    <w:basedOn w:val="ab"/>
    <w:pPr>
      <w:spacing w:line="360" w:lineRule="auto"/>
      <w:ind w:firstLine="539"/>
      <w:jc w:val="both"/>
    </w:pPr>
    <w:rPr>
      <w:sz w:val="28"/>
      <w:szCs w:val="20"/>
      <w:lang w:val="uk-UA"/>
    </w:rPr>
  </w:style>
  <w:style w:type="paragraph" w:customStyle="1" w:styleId="auto">
    <w:name w:val="auto"/>
    <w:basedOn w:val="ab"/>
    <w:pPr>
      <w:spacing w:line="312" w:lineRule="atLeast"/>
    </w:pPr>
    <w:rPr>
      <w:rFonts w:ascii="MS Reference Specialty" w:hAnsi="MS Reference Specialty" w:cs="MS Reference Specialty"/>
    </w:rPr>
  </w:style>
  <w:style w:type="paragraph" w:customStyle="1" w:styleId="rvps23">
    <w:name w:val="rvps23"/>
    <w:basedOn w:val="ab"/>
    <w:pPr>
      <w:ind w:firstLine="720"/>
      <w:jc w:val="both"/>
    </w:pPr>
    <w:rPr>
      <w:lang w:val="uk-UA"/>
    </w:rPr>
  </w:style>
  <w:style w:type="paragraph" w:customStyle="1" w:styleId="wwwstas">
    <w:name w:val="wwwstas"/>
    <w:basedOn w:val="ab"/>
    <w:pPr>
      <w:spacing w:before="96" w:after="288"/>
      <w:ind w:left="284" w:right="284"/>
      <w:jc w:val="both"/>
    </w:pPr>
    <w:rPr>
      <w:lang w:val="uk-UA"/>
    </w:rPr>
  </w:style>
  <w:style w:type="paragraph" w:customStyle="1" w:styleId="affffffffffffffffc">
    <w:name w:val="Стаття"/>
    <w:basedOn w:val="ab"/>
    <w:pPr>
      <w:autoSpaceDE w:val="0"/>
      <w:spacing w:before="120" w:after="120"/>
      <w:ind w:firstLine="720"/>
      <w:jc w:val="both"/>
    </w:pPr>
    <w:rPr>
      <w:sz w:val="28"/>
      <w:szCs w:val="28"/>
      <w:lang w:val="uk-UA"/>
    </w:rPr>
  </w:style>
  <w:style w:type="paragraph" w:customStyle="1" w:styleId="broken">
    <w:name w:val="broken"/>
    <w:basedOn w:val="ab"/>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d">
    <w:name w:val="Òåêñò êîíöåâîé ñíîñêè"/>
    <w:basedOn w:val="ab"/>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b"/>
    <w:pPr>
      <w:widowControl w:val="0"/>
      <w:ind w:firstLine="397"/>
      <w:jc w:val="both"/>
    </w:pPr>
    <w:rPr>
      <w:rFonts w:ascii="UkrainianPeterburg" w:hAnsi="UkrainianPeterburg" w:cs="UkrainianPeterburg"/>
      <w:szCs w:val="20"/>
    </w:rPr>
  </w:style>
  <w:style w:type="paragraph" w:customStyle="1" w:styleId="2fffa">
    <w:name w:val="Адрес 2"/>
    <w:basedOn w:val="ab"/>
    <w:pPr>
      <w:spacing w:line="200" w:lineRule="atLeast"/>
    </w:pPr>
    <w:rPr>
      <w:sz w:val="16"/>
      <w:szCs w:val="20"/>
    </w:rPr>
  </w:style>
  <w:style w:type="paragraph" w:customStyle="1" w:styleId="affffffffffffffffe">
    <w:name w:val="Підзаголовок"/>
    <w:basedOn w:val="ab"/>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b"/>
    <w:pPr>
      <w:spacing w:before="280" w:after="280"/>
    </w:pPr>
  </w:style>
  <w:style w:type="paragraph" w:customStyle="1" w:styleId="msonormalbullet2gif">
    <w:name w:val="msonormalbullet2.gif"/>
    <w:basedOn w:val="ab"/>
    <w:pPr>
      <w:spacing w:before="280" w:after="280"/>
    </w:pPr>
    <w:rPr>
      <w:rFonts w:eastAsia="IzhTitl"/>
    </w:rPr>
  </w:style>
  <w:style w:type="paragraph" w:customStyle="1" w:styleId="msonormalbullet3gif">
    <w:name w:val="msonormalbullet3.gif"/>
    <w:basedOn w:val="ab"/>
    <w:pPr>
      <w:spacing w:before="280" w:after="280"/>
    </w:pPr>
    <w:rPr>
      <w:rFonts w:eastAsia="IzhTitl"/>
    </w:rPr>
  </w:style>
  <w:style w:type="paragraph" w:customStyle="1" w:styleId="msobodytextindent2bullet1gif">
    <w:name w:val="msobodytextindent2bullet1.gif"/>
    <w:basedOn w:val="ab"/>
    <w:pPr>
      <w:spacing w:before="280" w:after="280"/>
    </w:pPr>
    <w:rPr>
      <w:rFonts w:eastAsia="IzhTitl"/>
    </w:rPr>
  </w:style>
  <w:style w:type="paragraph" w:customStyle="1" w:styleId="msobodytextindent2bullet2gif">
    <w:name w:val="msobodytextindent2bullet2.gif"/>
    <w:basedOn w:val="ab"/>
    <w:pPr>
      <w:spacing w:before="280" w:after="280"/>
    </w:pPr>
    <w:rPr>
      <w:rFonts w:eastAsia="IzhTitl"/>
    </w:rPr>
  </w:style>
  <w:style w:type="paragraph" w:customStyle="1" w:styleId="msonormalbullet2gifcxspmiddle">
    <w:name w:val="msonormalbullet2gifcxspmiddle"/>
    <w:basedOn w:val="ab"/>
    <w:pPr>
      <w:spacing w:before="280" w:after="280"/>
    </w:pPr>
    <w:rPr>
      <w:rFonts w:eastAsia="IzhTitl"/>
      <w:szCs w:val="20"/>
    </w:rPr>
  </w:style>
  <w:style w:type="paragraph" w:customStyle="1" w:styleId="msonormalbullet2gifcxsplast">
    <w:name w:val="msonormalbullet2gifcxsplast"/>
    <w:basedOn w:val="ab"/>
    <w:pPr>
      <w:spacing w:before="280" w:after="280"/>
    </w:pPr>
    <w:rPr>
      <w:rFonts w:eastAsia="IzhTitl"/>
      <w:szCs w:val="20"/>
    </w:rPr>
  </w:style>
  <w:style w:type="paragraph" w:customStyle="1" w:styleId="msonormalbullet3gifcxsplast">
    <w:name w:val="msonormalbullet3gifcxsplast"/>
    <w:basedOn w:val="ab"/>
    <w:pPr>
      <w:spacing w:before="280" w:after="280"/>
    </w:pPr>
    <w:rPr>
      <w:rFonts w:eastAsia="IzhTitl"/>
    </w:rPr>
  </w:style>
  <w:style w:type="paragraph" w:customStyle="1" w:styleId="msobodytextindent2bullet2gifcxspmiddle">
    <w:name w:val="msobodytextindent2bullet2gifcxspmiddle"/>
    <w:basedOn w:val="ab"/>
    <w:pPr>
      <w:spacing w:before="280" w:after="280"/>
    </w:pPr>
    <w:rPr>
      <w:rFonts w:eastAsia="IzhTitl"/>
    </w:rPr>
  </w:style>
  <w:style w:type="paragraph" w:customStyle="1" w:styleId="msotitlebullet1gif">
    <w:name w:val="msotitlebullet1.gif"/>
    <w:basedOn w:val="ab"/>
    <w:pPr>
      <w:spacing w:before="280" w:after="280"/>
    </w:pPr>
    <w:rPr>
      <w:rFonts w:eastAsia="IzhTitl"/>
    </w:rPr>
  </w:style>
  <w:style w:type="paragraph" w:customStyle="1" w:styleId="msonormalbullet1gif">
    <w:name w:val="msonormalbullet1.gif"/>
    <w:basedOn w:val="ab"/>
    <w:pPr>
      <w:spacing w:before="280" w:after="280"/>
    </w:pPr>
    <w:rPr>
      <w:rFonts w:eastAsia="IzhTitl"/>
    </w:rPr>
  </w:style>
  <w:style w:type="paragraph" w:customStyle="1" w:styleId="msonormalbullet2gifbullet1gif">
    <w:name w:val="msonormalbullet2gifbullet1.gif"/>
    <w:basedOn w:val="ab"/>
    <w:pPr>
      <w:spacing w:before="280" w:after="280"/>
    </w:pPr>
    <w:rPr>
      <w:rFonts w:eastAsia="IzhTitl"/>
    </w:rPr>
  </w:style>
  <w:style w:type="paragraph" w:customStyle="1" w:styleId="msonormalbullet2gifbullet2gif">
    <w:name w:val="msonormalbullet2gifbullet2.gif"/>
    <w:basedOn w:val="ab"/>
    <w:pPr>
      <w:spacing w:before="280" w:after="280"/>
    </w:pPr>
    <w:rPr>
      <w:rFonts w:eastAsia="IzhTitl"/>
    </w:rPr>
  </w:style>
  <w:style w:type="paragraph" w:customStyle="1" w:styleId="msobodytextindent2bullet3gif">
    <w:name w:val="msobodytextindent2bullet3.gif"/>
    <w:basedOn w:val="ab"/>
    <w:pPr>
      <w:spacing w:before="280" w:after="280"/>
    </w:pPr>
    <w:rPr>
      <w:rFonts w:eastAsia="IzhTitl"/>
    </w:rPr>
  </w:style>
  <w:style w:type="paragraph" w:customStyle="1" w:styleId="msotitlebullet3gif">
    <w:name w:val="msotitlebullet3.gif"/>
    <w:basedOn w:val="ab"/>
    <w:pPr>
      <w:spacing w:before="280" w:after="280"/>
    </w:pPr>
    <w:rPr>
      <w:rFonts w:eastAsia="IzhTitl"/>
    </w:rPr>
  </w:style>
  <w:style w:type="paragraph" w:customStyle="1" w:styleId="nofootspace">
    <w:name w:val="nofootspace"/>
    <w:basedOn w:val="ab"/>
    <w:pPr>
      <w:ind w:firstLine="720"/>
      <w:jc w:val="both"/>
    </w:pPr>
    <w:rPr>
      <w:rFonts w:eastAsia="IzhTitl"/>
      <w:color w:val="000000"/>
    </w:rPr>
  </w:style>
  <w:style w:type="paragraph" w:customStyle="1" w:styleId="msonormalbullet2gifbullet3gif">
    <w:name w:val="msonormalbullet2gifbullet3.gif"/>
    <w:basedOn w:val="ab"/>
    <w:pPr>
      <w:spacing w:before="280" w:after="280"/>
    </w:pPr>
    <w:rPr>
      <w:rFonts w:eastAsia="IzhTitl"/>
    </w:rPr>
  </w:style>
  <w:style w:type="paragraph" w:customStyle="1" w:styleId="msonormalbullet2gifbullet2gifbullet2gif">
    <w:name w:val="msonormalbullet2gifbullet2gifbullet2.gif"/>
    <w:basedOn w:val="ab"/>
    <w:pPr>
      <w:spacing w:before="280" w:after="280"/>
    </w:pPr>
    <w:rPr>
      <w:rFonts w:eastAsia="IzhTitl"/>
    </w:rPr>
  </w:style>
  <w:style w:type="paragraph" w:customStyle="1" w:styleId="msobodytextbullet1gif">
    <w:name w:val="msobodytextbullet1.gif"/>
    <w:basedOn w:val="ab"/>
    <w:pPr>
      <w:spacing w:before="280" w:after="280"/>
    </w:pPr>
    <w:rPr>
      <w:rFonts w:eastAsia="IzhTitl"/>
    </w:rPr>
  </w:style>
  <w:style w:type="paragraph" w:customStyle="1" w:styleId="msobodytextbullet3gif">
    <w:name w:val="msobodytextbullet3.gif"/>
    <w:basedOn w:val="ab"/>
    <w:pPr>
      <w:spacing w:before="280" w:after="280"/>
    </w:pPr>
    <w:rPr>
      <w:rFonts w:eastAsia="IzhTitl"/>
    </w:rPr>
  </w:style>
  <w:style w:type="paragraph" w:customStyle="1" w:styleId="msonormalbullet2gifbullet1gifbullet3gif">
    <w:name w:val="msonormalbullet2gifbullet1gifbullet3.gif"/>
    <w:basedOn w:val="ab"/>
    <w:pPr>
      <w:spacing w:before="280" w:after="280"/>
    </w:pPr>
    <w:rPr>
      <w:rFonts w:eastAsia="IzhTitl"/>
    </w:rPr>
  </w:style>
  <w:style w:type="paragraph" w:customStyle="1" w:styleId="msonormalbullet1gifbullet1gif">
    <w:name w:val="msonormalbullet1gifbullet1.gif"/>
    <w:basedOn w:val="ab"/>
    <w:pPr>
      <w:spacing w:before="280" w:after="280"/>
    </w:pPr>
    <w:rPr>
      <w:rFonts w:eastAsia="IzhTitl"/>
    </w:rPr>
  </w:style>
  <w:style w:type="paragraph" w:customStyle="1" w:styleId="msonormalbullet1gifbullet3gif">
    <w:name w:val="msonormalbullet1gifbullet3.gif"/>
    <w:basedOn w:val="ab"/>
    <w:pPr>
      <w:spacing w:before="280" w:after="280"/>
    </w:pPr>
    <w:rPr>
      <w:rFonts w:eastAsia="IzhTitl"/>
    </w:rPr>
  </w:style>
  <w:style w:type="paragraph" w:customStyle="1" w:styleId="msonormalbullet2gifbullet2gifbullet1gif">
    <w:name w:val="msonormalbullet2gifbullet2gifbullet1.gif"/>
    <w:basedOn w:val="ab"/>
    <w:pPr>
      <w:spacing w:before="280" w:after="280"/>
    </w:pPr>
    <w:rPr>
      <w:rFonts w:eastAsia="IzhTitl"/>
    </w:rPr>
  </w:style>
  <w:style w:type="paragraph" w:customStyle="1" w:styleId="msonormalbullet2gifbullet2gifbullet3gif">
    <w:name w:val="msonormalbullet2gifbullet2gifbullet3.gif"/>
    <w:basedOn w:val="ab"/>
    <w:pPr>
      <w:spacing w:before="280" w:after="280"/>
    </w:pPr>
    <w:rPr>
      <w:rFonts w:eastAsia="IzhTitl"/>
    </w:rPr>
  </w:style>
  <w:style w:type="paragraph" w:customStyle="1" w:styleId="msofootnotetextbullet1gif">
    <w:name w:val="msofootnotetextbullet1.gif"/>
    <w:basedOn w:val="ab"/>
    <w:pPr>
      <w:spacing w:before="280" w:after="280"/>
    </w:pPr>
    <w:rPr>
      <w:rFonts w:eastAsia="IzhTitl"/>
    </w:rPr>
  </w:style>
  <w:style w:type="paragraph" w:customStyle="1" w:styleId="msofootnotetextbullet2gif">
    <w:name w:val="msofootnotetextbullet2.gif"/>
    <w:basedOn w:val="ab"/>
    <w:pPr>
      <w:spacing w:before="280" w:after="280"/>
    </w:pPr>
    <w:rPr>
      <w:rFonts w:eastAsia="IzhTitl"/>
    </w:rPr>
  </w:style>
  <w:style w:type="paragraph" w:customStyle="1" w:styleId="1fffff8">
    <w:name w:val="Заголовок оглавления1"/>
    <w:basedOn w:val="1"/>
    <w:next w:val="ab"/>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b"/>
    <w:pPr>
      <w:spacing w:before="280" w:after="280"/>
    </w:pPr>
    <w:rPr>
      <w:rFonts w:eastAsia="IzhTitl"/>
    </w:rPr>
  </w:style>
  <w:style w:type="paragraph" w:customStyle="1" w:styleId="msobodytextcxspmiddle">
    <w:name w:val="msobodytextcxspmiddle"/>
    <w:basedOn w:val="ab"/>
    <w:pPr>
      <w:spacing w:before="280" w:after="280"/>
    </w:pPr>
    <w:rPr>
      <w:rFonts w:eastAsia="IzhTitl"/>
      <w:szCs w:val="20"/>
    </w:rPr>
  </w:style>
  <w:style w:type="paragraph" w:customStyle="1" w:styleId="msobodytextcxsplast">
    <w:name w:val="msobodytextcxsplast"/>
    <w:basedOn w:val="ab"/>
    <w:pPr>
      <w:spacing w:before="280" w:after="280"/>
    </w:pPr>
    <w:rPr>
      <w:rFonts w:eastAsia="IzhTitl"/>
      <w:szCs w:val="20"/>
    </w:rPr>
  </w:style>
  <w:style w:type="paragraph" w:customStyle="1" w:styleId="msonormalcxsplast">
    <w:name w:val="msonormalcxsplast"/>
    <w:basedOn w:val="ab"/>
    <w:pPr>
      <w:spacing w:before="280" w:after="280"/>
    </w:pPr>
    <w:rPr>
      <w:rFonts w:eastAsia="IzhTitl"/>
      <w:szCs w:val="20"/>
    </w:rPr>
  </w:style>
  <w:style w:type="paragraph" w:customStyle="1" w:styleId="msonormalbullet2gifcxspmiddlecxspmiddle">
    <w:name w:val="msonormalbullet2gifcxspmiddlecxspmiddle"/>
    <w:basedOn w:val="ab"/>
    <w:pPr>
      <w:spacing w:before="280" w:after="280"/>
    </w:pPr>
    <w:rPr>
      <w:rFonts w:eastAsia="IzhTitl"/>
      <w:szCs w:val="20"/>
    </w:rPr>
  </w:style>
  <w:style w:type="paragraph" w:customStyle="1" w:styleId="msonormalbullet2gifcxspmiddlecxsplast">
    <w:name w:val="msonormalbullet2gifcxspmiddlecxsplast"/>
    <w:basedOn w:val="ab"/>
    <w:pPr>
      <w:spacing w:before="280" w:after="280"/>
    </w:pPr>
    <w:rPr>
      <w:rFonts w:eastAsia="IzhTitl"/>
      <w:szCs w:val="20"/>
    </w:rPr>
  </w:style>
  <w:style w:type="paragraph" w:customStyle="1" w:styleId="msobodytextindent2bullet2gifcxspmiddlecxspmiddle">
    <w:name w:val="msobodytextindent2bullet2gifcxspmiddlecxspmiddle"/>
    <w:basedOn w:val="ab"/>
    <w:pPr>
      <w:spacing w:before="280" w:after="280"/>
    </w:pPr>
    <w:rPr>
      <w:rFonts w:eastAsia="IzhTitl"/>
      <w:szCs w:val="20"/>
    </w:rPr>
  </w:style>
  <w:style w:type="paragraph" w:customStyle="1" w:styleId="msonormalbullet2gifbullet1gifcxspmiddle">
    <w:name w:val="msonormalbullet2gifbullet1gifcxspmiddle"/>
    <w:basedOn w:val="ab"/>
    <w:pPr>
      <w:spacing w:before="280" w:after="280"/>
    </w:pPr>
    <w:rPr>
      <w:rFonts w:eastAsia="IzhTitl"/>
      <w:szCs w:val="20"/>
    </w:rPr>
  </w:style>
  <w:style w:type="paragraph" w:customStyle="1" w:styleId="msonormalbullet2gifbullet1gifcxsplast">
    <w:name w:val="msonormalbullet2gifbullet1gifcxsplast"/>
    <w:basedOn w:val="ab"/>
    <w:pPr>
      <w:spacing w:before="280" w:after="280"/>
    </w:pPr>
    <w:rPr>
      <w:rFonts w:eastAsia="IzhTitl"/>
      <w:szCs w:val="20"/>
    </w:rPr>
  </w:style>
  <w:style w:type="paragraph" w:customStyle="1" w:styleId="msonormalbullet2gifbullet2gifbullet2gifcxspmiddle">
    <w:name w:val="msonormalbullet2gifbullet2gifbullet2gifcxspmiddle"/>
    <w:basedOn w:val="ab"/>
    <w:pPr>
      <w:spacing w:before="280" w:after="280"/>
    </w:pPr>
    <w:rPr>
      <w:rFonts w:eastAsia="IzhTitl"/>
      <w:szCs w:val="20"/>
    </w:rPr>
  </w:style>
  <w:style w:type="paragraph" w:customStyle="1" w:styleId="msonormalbullet2gifbullet2gifbullet2gifcxsplast">
    <w:name w:val="msonormalbullet2gifbullet2gifbullet2gifcxsplast"/>
    <w:basedOn w:val="ab"/>
    <w:pPr>
      <w:spacing w:before="280" w:after="280"/>
    </w:pPr>
    <w:rPr>
      <w:rFonts w:eastAsia="IzhTitl"/>
      <w:szCs w:val="20"/>
    </w:rPr>
  </w:style>
  <w:style w:type="paragraph" w:customStyle="1" w:styleId="msonormalbullet2gifbullet2gifcxspmiddle">
    <w:name w:val="msonormalbullet2gifbullet2gifcxspmiddle"/>
    <w:basedOn w:val="ab"/>
    <w:pPr>
      <w:spacing w:before="280" w:after="280"/>
    </w:pPr>
    <w:rPr>
      <w:rFonts w:eastAsia="IzhTitl"/>
      <w:szCs w:val="20"/>
    </w:rPr>
  </w:style>
  <w:style w:type="paragraph" w:customStyle="1" w:styleId="msonormalbullet2gifbullet2gifcxsplast">
    <w:name w:val="msonormalbullet2gifbullet2gifcxsplast"/>
    <w:basedOn w:val="ab"/>
    <w:pPr>
      <w:spacing w:before="280" w:after="280"/>
    </w:pPr>
    <w:rPr>
      <w:rFonts w:eastAsia="IzhTitl"/>
      <w:szCs w:val="20"/>
    </w:rPr>
  </w:style>
  <w:style w:type="paragraph" w:customStyle="1" w:styleId="msonormalbullet2gifbullet2gifbullet3gifcxspmiddle">
    <w:name w:val="msonormalbullet2gifbullet2gifbullet3gifcxspmiddle"/>
    <w:basedOn w:val="ab"/>
    <w:pPr>
      <w:spacing w:before="280" w:after="280"/>
    </w:pPr>
    <w:rPr>
      <w:rFonts w:eastAsia="IzhTitl"/>
      <w:szCs w:val="20"/>
    </w:rPr>
  </w:style>
  <w:style w:type="paragraph" w:customStyle="1" w:styleId="msonormalbullet2gifbullet2gifbullet3gifcxsplast">
    <w:name w:val="msonormalbullet2gifbullet2gifbullet3gifcxsplast"/>
    <w:basedOn w:val="ab"/>
    <w:pPr>
      <w:spacing w:before="280" w:after="280"/>
    </w:pPr>
    <w:rPr>
      <w:rFonts w:eastAsia="IzhTitl"/>
      <w:szCs w:val="20"/>
    </w:rPr>
  </w:style>
  <w:style w:type="paragraph" w:customStyle="1" w:styleId="msonormalbullet2gifbullet3gifcxspmiddle">
    <w:name w:val="msonormalbullet2gifbullet3gifcxspmiddle"/>
    <w:basedOn w:val="ab"/>
    <w:pPr>
      <w:spacing w:before="280" w:after="280"/>
    </w:pPr>
    <w:rPr>
      <w:rFonts w:eastAsia="IzhTitl"/>
      <w:szCs w:val="20"/>
    </w:rPr>
  </w:style>
  <w:style w:type="paragraph" w:customStyle="1" w:styleId="msonormalbullet2gifbullet3gifcxsplast">
    <w:name w:val="msonormalbullet2gifbullet3gifcxsplast"/>
    <w:basedOn w:val="ab"/>
    <w:pPr>
      <w:spacing w:before="280" w:after="280"/>
    </w:pPr>
    <w:rPr>
      <w:rFonts w:eastAsia="IzhTitl"/>
      <w:szCs w:val="20"/>
    </w:rPr>
  </w:style>
  <w:style w:type="paragraph" w:customStyle="1" w:styleId="msonormalbullet1gifcxsplast">
    <w:name w:val="msonormalbullet1gifcxsplast"/>
    <w:basedOn w:val="ab"/>
    <w:pPr>
      <w:spacing w:before="280" w:after="280"/>
    </w:pPr>
    <w:rPr>
      <w:rFonts w:eastAsia="IzhTitl"/>
      <w:szCs w:val="20"/>
    </w:rPr>
  </w:style>
  <w:style w:type="paragraph" w:customStyle="1" w:styleId="text-ks">
    <w:name w:val="text-ks"/>
    <w:basedOn w:val="ab"/>
    <w:pPr>
      <w:spacing w:before="48" w:after="48"/>
      <w:ind w:firstLine="360"/>
      <w:jc w:val="both"/>
    </w:pPr>
    <w:rPr>
      <w:rFonts w:eastAsia="IzhTitl"/>
    </w:rPr>
  </w:style>
  <w:style w:type="paragraph" w:customStyle="1" w:styleId="Style2">
    <w:name w:val="Style2"/>
    <w:basedOn w:val="ab"/>
    <w:pPr>
      <w:widowControl w:val="0"/>
      <w:autoSpaceDE w:val="0"/>
      <w:spacing w:line="252" w:lineRule="exact"/>
      <w:ind w:firstLine="334"/>
      <w:jc w:val="both"/>
    </w:pPr>
    <w:rPr>
      <w:rFonts w:eastAsia="IzhTitl"/>
      <w:lang w:val="uk-UA"/>
    </w:rPr>
  </w:style>
  <w:style w:type="paragraph" w:customStyle="1" w:styleId="Style4">
    <w:name w:val="Style4"/>
    <w:basedOn w:val="ab"/>
    <w:pPr>
      <w:widowControl w:val="0"/>
      <w:autoSpaceDE w:val="0"/>
      <w:spacing w:line="248" w:lineRule="exact"/>
      <w:ind w:firstLine="404"/>
      <w:jc w:val="both"/>
    </w:pPr>
    <w:rPr>
      <w:rFonts w:eastAsia="IzhTitl"/>
      <w:lang w:val="uk-UA"/>
    </w:rPr>
  </w:style>
  <w:style w:type="paragraph" w:customStyle="1" w:styleId="Style5">
    <w:name w:val="Style5"/>
    <w:basedOn w:val="ab"/>
    <w:pPr>
      <w:widowControl w:val="0"/>
      <w:autoSpaceDE w:val="0"/>
      <w:spacing w:line="238" w:lineRule="exact"/>
      <w:jc w:val="both"/>
    </w:pPr>
    <w:rPr>
      <w:rFonts w:eastAsia="IzhTitl"/>
      <w:lang w:val="uk-UA"/>
    </w:rPr>
  </w:style>
  <w:style w:type="paragraph" w:customStyle="1" w:styleId="rvps8">
    <w:name w:val="rvps8"/>
    <w:basedOn w:val="ab"/>
    <w:pPr>
      <w:keepNext/>
      <w:jc w:val="both"/>
    </w:pPr>
  </w:style>
  <w:style w:type="paragraph" w:customStyle="1" w:styleId="rvps10">
    <w:name w:val="rvps10"/>
    <w:basedOn w:val="ab"/>
    <w:uiPriority w:val="99"/>
    <w:pPr>
      <w:ind w:left="2880" w:firstLine="720"/>
      <w:jc w:val="both"/>
    </w:pPr>
  </w:style>
  <w:style w:type="paragraph" w:customStyle="1" w:styleId="rvps11">
    <w:name w:val="rvps11"/>
    <w:basedOn w:val="ab"/>
    <w:pPr>
      <w:ind w:left="4320" w:firstLine="720"/>
      <w:jc w:val="both"/>
    </w:pPr>
  </w:style>
  <w:style w:type="paragraph" w:customStyle="1" w:styleId="rvps12">
    <w:name w:val="rvps12"/>
    <w:basedOn w:val="ab"/>
    <w:pPr>
      <w:ind w:left="3600"/>
      <w:jc w:val="both"/>
    </w:pPr>
  </w:style>
  <w:style w:type="paragraph" w:customStyle="1" w:styleId="rvps13">
    <w:name w:val="rvps13"/>
    <w:basedOn w:val="ab"/>
    <w:pPr>
      <w:ind w:left="2130" w:hanging="2130"/>
      <w:jc w:val="both"/>
    </w:pPr>
  </w:style>
  <w:style w:type="paragraph" w:customStyle="1" w:styleId="afffffffffffffffff">
    <w:name w:val="Òåêñò"/>
    <w:basedOn w:val="ab"/>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0">
    <w:name w:val="текст дисера"/>
    <w:basedOn w:val="ab"/>
    <w:pPr>
      <w:widowControl w:val="0"/>
      <w:autoSpaceDE w:val="0"/>
      <w:spacing w:line="360" w:lineRule="auto"/>
      <w:ind w:firstLine="567"/>
      <w:jc w:val="both"/>
    </w:pPr>
    <w:rPr>
      <w:sz w:val="28"/>
      <w:szCs w:val="28"/>
      <w:lang w:val="uk-UA"/>
    </w:rPr>
  </w:style>
  <w:style w:type="paragraph" w:customStyle="1" w:styleId="iNormalText0">
    <w:name w:val="iNormalText"/>
    <w:basedOn w:val="ab"/>
    <w:pPr>
      <w:widowControl w:val="0"/>
      <w:shd w:val="clear" w:color="auto" w:fill="FFFFFF"/>
      <w:autoSpaceDE w:val="0"/>
      <w:ind w:firstLine="567"/>
      <w:jc w:val="both"/>
    </w:pPr>
    <w:rPr>
      <w:color w:val="000000"/>
      <w:sz w:val="28"/>
      <w:szCs w:val="28"/>
      <w:lang w:val="uk-UA"/>
    </w:rPr>
  </w:style>
  <w:style w:type="paragraph" w:customStyle="1" w:styleId="afffffffffffffffff1">
    <w:name w:val="Без інтервалів"/>
    <w:basedOn w:val="ab"/>
    <w:rPr>
      <w:lang w:val="uk-UA"/>
    </w:rPr>
  </w:style>
  <w:style w:type="paragraph" w:customStyle="1" w:styleId="afffffffffffffffff2">
    <w:name w:val="Абзац списку"/>
    <w:basedOn w:val="ab"/>
    <w:pPr>
      <w:ind w:left="720"/>
    </w:pPr>
    <w:rPr>
      <w:lang w:val="uk-UA"/>
    </w:rPr>
  </w:style>
  <w:style w:type="paragraph" w:customStyle="1" w:styleId="afffffffffffffffff3">
    <w:name w:val="Цитація"/>
    <w:basedOn w:val="ab"/>
    <w:next w:val="ab"/>
    <w:pPr>
      <w:spacing w:before="200"/>
      <w:ind w:left="360" w:right="360"/>
    </w:pPr>
    <w:rPr>
      <w:i/>
      <w:iCs/>
      <w:lang w:val="uk-UA"/>
    </w:rPr>
  </w:style>
  <w:style w:type="paragraph" w:customStyle="1" w:styleId="afffffffffffffffff4">
    <w:name w:val="Насичена цитата"/>
    <w:basedOn w:val="ab"/>
    <w:next w:val="ab"/>
    <w:pPr>
      <w:pBdr>
        <w:bottom w:val="single" w:sz="4" w:space="1" w:color="000000"/>
      </w:pBdr>
      <w:spacing w:before="200" w:after="280"/>
      <w:ind w:left="1008" w:right="1152"/>
    </w:pPr>
    <w:rPr>
      <w:b/>
      <w:bCs/>
      <w:i/>
      <w:iCs/>
      <w:lang w:val="uk-UA"/>
    </w:rPr>
  </w:style>
  <w:style w:type="paragraph" w:customStyle="1" w:styleId="afffffffffffffffff5">
    <w:name w:val="Стандартный"/>
    <w:basedOn w:val="ab"/>
    <w:pPr>
      <w:ind w:firstLine="709"/>
    </w:pPr>
    <w:rPr>
      <w:sz w:val="28"/>
      <w:szCs w:val="28"/>
      <w:lang w:val="uk-UA"/>
    </w:rPr>
  </w:style>
  <w:style w:type="paragraph" w:customStyle="1" w:styleId="caaieiaie8">
    <w:name w:val="caaieiaie 8"/>
    <w:basedOn w:val="ab"/>
    <w:next w:val="ab"/>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b"/>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6">
    <w:name w:val="Лит"/>
    <w:basedOn w:val="ab"/>
    <w:pPr>
      <w:keepNext/>
      <w:keepLines/>
      <w:autoSpaceDE w:val="0"/>
      <w:spacing w:before="240"/>
      <w:jc w:val="center"/>
    </w:pPr>
    <w:rPr>
      <w:caps/>
      <w:sz w:val="28"/>
      <w:szCs w:val="28"/>
    </w:rPr>
  </w:style>
  <w:style w:type="paragraph" w:customStyle="1" w:styleId="afffffffffffffffff7">
    <w:name w:val="текст сноски Знак"/>
    <w:basedOn w:val="ab"/>
    <w:pPr>
      <w:autoSpaceDE w:val="0"/>
      <w:ind w:firstLine="709"/>
      <w:jc w:val="both"/>
    </w:pPr>
    <w:rPr>
      <w:sz w:val="16"/>
      <w:szCs w:val="20"/>
    </w:rPr>
  </w:style>
  <w:style w:type="paragraph" w:customStyle="1" w:styleId="afffffffffffffffff8">
    <w:name w:val="автор"/>
    <w:basedOn w:val="ab"/>
    <w:pPr>
      <w:jc w:val="center"/>
    </w:pPr>
    <w:rPr>
      <w:sz w:val="28"/>
      <w:szCs w:val="20"/>
    </w:rPr>
  </w:style>
  <w:style w:type="paragraph" w:customStyle="1" w:styleId="5--0">
    <w:name w:val="5-Текст статьи-укр"/>
    <w:basedOn w:val="ab"/>
    <w:pPr>
      <w:widowControl w:val="0"/>
      <w:spacing w:line="216" w:lineRule="auto"/>
      <w:ind w:firstLine="397"/>
      <w:jc w:val="both"/>
    </w:pPr>
    <w:rPr>
      <w:sz w:val="19"/>
      <w:szCs w:val="18"/>
      <w:lang w:val="uk-UA"/>
    </w:rPr>
  </w:style>
  <w:style w:type="paragraph" w:styleId="afffffffffffffffff9">
    <w:name w:val="envelope address"/>
    <w:basedOn w:val="ab"/>
    <w:pPr>
      <w:widowControl w:val="0"/>
      <w:ind w:left="2880"/>
    </w:pPr>
    <w:rPr>
      <w:rFonts w:ascii="OpenSymbol" w:hAnsi="OpenSymbol" w:cs="OpenSymbol"/>
    </w:rPr>
  </w:style>
  <w:style w:type="paragraph" w:customStyle="1" w:styleId="11f1">
    <w:name w:val="Дата11"/>
    <w:basedOn w:val="ab"/>
    <w:next w:val="ab"/>
    <w:pPr>
      <w:widowControl w:val="0"/>
    </w:pPr>
    <w:rPr>
      <w:szCs w:val="20"/>
    </w:rPr>
  </w:style>
  <w:style w:type="paragraph" w:customStyle="1" w:styleId="41">
    <w:name w:val="Маркированный список 41"/>
    <w:basedOn w:val="ab"/>
    <w:pPr>
      <w:widowControl w:val="0"/>
      <w:numPr>
        <w:numId w:val="3"/>
      </w:numPr>
    </w:pPr>
    <w:rPr>
      <w:szCs w:val="20"/>
    </w:rPr>
  </w:style>
  <w:style w:type="paragraph" w:customStyle="1" w:styleId="51">
    <w:name w:val="Маркированный список 51"/>
    <w:basedOn w:val="ab"/>
    <w:pPr>
      <w:widowControl w:val="0"/>
      <w:numPr>
        <w:numId w:val="2"/>
      </w:numPr>
    </w:pPr>
    <w:rPr>
      <w:szCs w:val="20"/>
    </w:rPr>
  </w:style>
  <w:style w:type="paragraph" w:styleId="2fffb">
    <w:name w:val="envelope return"/>
    <w:basedOn w:val="ab"/>
    <w:pPr>
      <w:widowControl w:val="0"/>
    </w:pPr>
    <w:rPr>
      <w:rFonts w:ascii="OpenSymbol" w:hAnsi="OpenSymbol" w:cs="OpenSymbol"/>
      <w:sz w:val="20"/>
      <w:szCs w:val="20"/>
    </w:rPr>
  </w:style>
  <w:style w:type="paragraph" w:customStyle="1" w:styleId="1fffffa">
    <w:name w:val="Приветствие1"/>
    <w:basedOn w:val="ab"/>
    <w:next w:val="ab"/>
    <w:pPr>
      <w:widowControl w:val="0"/>
    </w:pPr>
    <w:rPr>
      <w:szCs w:val="20"/>
    </w:rPr>
  </w:style>
  <w:style w:type="paragraph" w:customStyle="1" w:styleId="415">
    <w:name w:val="Продолжение списка 41"/>
    <w:basedOn w:val="ab"/>
    <w:pPr>
      <w:widowControl w:val="0"/>
      <w:spacing w:after="120"/>
      <w:ind w:left="1132"/>
    </w:pPr>
    <w:rPr>
      <w:szCs w:val="20"/>
    </w:rPr>
  </w:style>
  <w:style w:type="paragraph" w:customStyle="1" w:styleId="514">
    <w:name w:val="Продолжение списка 51"/>
    <w:basedOn w:val="ab"/>
    <w:pPr>
      <w:widowControl w:val="0"/>
      <w:spacing w:after="120"/>
      <w:ind w:left="1415"/>
    </w:pPr>
    <w:rPr>
      <w:szCs w:val="20"/>
    </w:rPr>
  </w:style>
  <w:style w:type="paragraph" w:customStyle="1" w:styleId="515">
    <w:name w:val="Список 51"/>
    <w:basedOn w:val="ab"/>
    <w:pPr>
      <w:widowControl w:val="0"/>
      <w:ind w:left="1415" w:hanging="283"/>
    </w:pPr>
    <w:rPr>
      <w:szCs w:val="20"/>
    </w:rPr>
  </w:style>
  <w:style w:type="paragraph" w:customStyle="1" w:styleId="1fffffb">
    <w:name w:val="Шапка1"/>
    <w:basedOn w:val="ab"/>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b"/>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b">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b"/>
    <w:pPr>
      <w:spacing w:before="280" w:after="280"/>
      <w:jc w:val="center"/>
    </w:pPr>
  </w:style>
  <w:style w:type="paragraph" w:customStyle="1" w:styleId="Arial15pt125">
    <w:name w:val="Стиль Arial 15 pt Черный по ширине Первая строка:  125 см"/>
    <w:basedOn w:val="ab"/>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b"/>
    <w:pPr>
      <w:spacing w:after="221"/>
    </w:pPr>
    <w:rPr>
      <w:rFonts w:ascii="OpenSymbol" w:hAnsi="OpenSymbol" w:cs="OpenSymbol"/>
    </w:rPr>
  </w:style>
  <w:style w:type="paragraph" w:customStyle="1" w:styleId="afffffffffffffffffc">
    <w:name w:val="керивн"/>
    <w:basedOn w:val="ab"/>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d">
    <w:name w:val="Обложка"/>
    <w:basedOn w:val="afffffffffffffffffc"/>
    <w:pPr>
      <w:spacing w:line="288" w:lineRule="auto"/>
      <w:ind w:left="0" w:firstLine="0"/>
      <w:jc w:val="center"/>
    </w:pPr>
    <w:rPr>
      <w:rFonts w:ascii="OpenSymbol" w:hAnsi="OpenSymbol" w:cs="OpenSymbol"/>
      <w:spacing w:val="0"/>
    </w:rPr>
  </w:style>
  <w:style w:type="paragraph" w:customStyle="1" w:styleId="afffffffffffffffffe">
    <w:name w:val="Рукопись"/>
    <w:basedOn w:val="ab"/>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b"/>
    <w:pPr>
      <w:widowControl w:val="0"/>
      <w:numPr>
        <w:numId w:val="22"/>
      </w:numPr>
      <w:spacing w:line="360" w:lineRule="auto"/>
    </w:pPr>
    <w:rPr>
      <w:sz w:val="28"/>
      <w:szCs w:val="20"/>
      <w:lang w:val="uk-UA"/>
    </w:rPr>
  </w:style>
  <w:style w:type="paragraph" w:customStyle="1" w:styleId="Foot">
    <w:name w:val="Foot"/>
    <w:basedOn w:val="afffffff8"/>
    <w:pPr>
      <w:spacing w:line="240" w:lineRule="auto"/>
      <w:ind w:firstLine="720"/>
    </w:pPr>
    <w:rPr>
      <w:rFonts w:ascii="ISOCPEUR" w:hAnsi="ISOCPEUR" w:cs="ISOCPEUR"/>
      <w:lang w:val="en-GB"/>
    </w:rPr>
  </w:style>
  <w:style w:type="paragraph" w:customStyle="1" w:styleId="NormalWeb1">
    <w:name w:val="Normal (Web)1"/>
    <w:basedOn w:val="ab"/>
    <w:pPr>
      <w:spacing w:before="280" w:after="280"/>
    </w:pPr>
    <w:rPr>
      <w:lang w:val="uk-UA"/>
    </w:rPr>
  </w:style>
  <w:style w:type="paragraph" w:customStyle="1" w:styleId="Exampl">
    <w:name w:val="Exampl"/>
    <w:basedOn w:val="ab"/>
    <w:pPr>
      <w:ind w:firstLine="851"/>
      <w:jc w:val="both"/>
    </w:pPr>
    <w:rPr>
      <w:rFonts w:ascii="ISOCPEUR" w:hAnsi="ISOCPEUR" w:cs="ISOCPEUR"/>
    </w:rPr>
  </w:style>
  <w:style w:type="paragraph" w:customStyle="1" w:styleId="148">
    <w:name w:val="14Полуторный"/>
    <w:basedOn w:val="ab"/>
    <w:pPr>
      <w:spacing w:line="360" w:lineRule="auto"/>
      <w:ind w:firstLine="709"/>
      <w:jc w:val="both"/>
    </w:pPr>
    <w:rPr>
      <w:sz w:val="28"/>
      <w:szCs w:val="28"/>
      <w:lang w:val="uk-UA"/>
    </w:rPr>
  </w:style>
  <w:style w:type="paragraph" w:customStyle="1" w:styleId="2fffc">
    <w:name w:val="Сноска (2)"/>
    <w:basedOn w:val="ab"/>
    <w:pPr>
      <w:widowControl w:val="0"/>
      <w:shd w:val="clear" w:color="auto" w:fill="FFFFFF"/>
      <w:spacing w:before="60" w:line="0" w:lineRule="atLeast"/>
      <w:jc w:val="right"/>
    </w:pPr>
    <w:rPr>
      <w:i/>
      <w:iCs/>
      <w:sz w:val="17"/>
      <w:szCs w:val="17"/>
    </w:rPr>
  </w:style>
  <w:style w:type="paragraph" w:customStyle="1" w:styleId="318">
    <w:name w:val="Основной текст31"/>
    <w:basedOn w:val="ab"/>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b"/>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b"/>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b"/>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b"/>
    <w:pPr>
      <w:widowControl w:val="0"/>
      <w:shd w:val="clear" w:color="auto" w:fill="FFFFFF"/>
      <w:spacing w:before="420" w:after="300" w:line="0" w:lineRule="atLeast"/>
    </w:pPr>
    <w:rPr>
      <w:i/>
      <w:iCs/>
      <w:sz w:val="17"/>
      <w:szCs w:val="17"/>
    </w:rPr>
  </w:style>
  <w:style w:type="paragraph" w:customStyle="1" w:styleId="324">
    <w:name w:val="Заголовок №3 (2)"/>
    <w:basedOn w:val="ab"/>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b"/>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b"/>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b"/>
    <w:pPr>
      <w:widowControl w:val="0"/>
      <w:shd w:val="clear" w:color="auto" w:fill="FFFFFF"/>
      <w:spacing w:line="0" w:lineRule="atLeast"/>
      <w:jc w:val="both"/>
    </w:pPr>
    <w:rPr>
      <w:i/>
      <w:iCs/>
      <w:sz w:val="17"/>
      <w:szCs w:val="17"/>
    </w:rPr>
  </w:style>
  <w:style w:type="paragraph" w:customStyle="1" w:styleId="3ff6">
    <w:name w:val="Заголовок №3"/>
    <w:basedOn w:val="ab"/>
    <w:pPr>
      <w:widowControl w:val="0"/>
      <w:shd w:val="clear" w:color="auto" w:fill="FFFFFF"/>
      <w:spacing w:after="180" w:line="0" w:lineRule="atLeast"/>
      <w:jc w:val="center"/>
    </w:pPr>
    <w:rPr>
      <w:b/>
      <w:bCs/>
      <w:sz w:val="23"/>
      <w:szCs w:val="23"/>
    </w:rPr>
  </w:style>
  <w:style w:type="paragraph" w:customStyle="1" w:styleId="79">
    <w:name w:val="Основной текст (7)"/>
    <w:basedOn w:val="ab"/>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b"/>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b"/>
    <w:pPr>
      <w:widowControl w:val="0"/>
      <w:shd w:val="clear" w:color="auto" w:fill="FFFFFF"/>
      <w:spacing w:after="660" w:line="0" w:lineRule="atLeast"/>
      <w:jc w:val="right"/>
    </w:pPr>
    <w:rPr>
      <w:sz w:val="26"/>
      <w:szCs w:val="26"/>
    </w:rPr>
  </w:style>
  <w:style w:type="paragraph" w:customStyle="1" w:styleId="516">
    <w:name w:val="Основной текст51"/>
    <w:basedOn w:val="ab"/>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b"/>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b"/>
    <w:pPr>
      <w:widowControl w:val="0"/>
      <w:shd w:val="clear" w:color="auto" w:fill="FFFFFF"/>
      <w:spacing w:line="451" w:lineRule="exact"/>
    </w:pPr>
    <w:rPr>
      <w:sz w:val="26"/>
      <w:szCs w:val="26"/>
    </w:rPr>
  </w:style>
  <w:style w:type="paragraph" w:customStyle="1" w:styleId="105">
    <w:name w:val="Основной текст (10)"/>
    <w:basedOn w:val="ab"/>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b"/>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b"/>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b"/>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
    <w:name w:val="Подпись к картинке"/>
    <w:basedOn w:val="ab"/>
    <w:link w:val="affffffffffffffffff0"/>
    <w:pPr>
      <w:widowControl w:val="0"/>
      <w:shd w:val="clear" w:color="auto" w:fill="FFFFFF"/>
      <w:spacing w:line="0" w:lineRule="atLeast"/>
    </w:pPr>
    <w:rPr>
      <w:spacing w:val="-2"/>
      <w:sz w:val="26"/>
      <w:szCs w:val="26"/>
    </w:rPr>
  </w:style>
  <w:style w:type="paragraph" w:customStyle="1" w:styleId="7a">
    <w:name w:val="Заголовок №7"/>
    <w:basedOn w:val="ab"/>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6"/>
    <w:next w:val="afffffff6"/>
    <w:pPr>
      <w:keepNext/>
      <w:autoSpaceDE w:val="0"/>
      <w:spacing w:after="0" w:line="480" w:lineRule="auto"/>
      <w:ind w:firstLine="720"/>
      <w:jc w:val="center"/>
    </w:pPr>
    <w:rPr>
      <w:b/>
      <w:bCs/>
      <w:szCs w:val="28"/>
    </w:rPr>
  </w:style>
  <w:style w:type="paragraph" w:customStyle="1" w:styleId="3ff7">
    <w:name w:val="????????? 3"/>
    <w:basedOn w:val="afffffff6"/>
    <w:next w:val="afffffff6"/>
    <w:pPr>
      <w:keepNext/>
      <w:autoSpaceDE w:val="0"/>
      <w:spacing w:after="0" w:line="480" w:lineRule="auto"/>
      <w:ind w:firstLine="720"/>
      <w:jc w:val="both"/>
    </w:pPr>
    <w:rPr>
      <w:b/>
      <w:bCs/>
      <w:szCs w:val="28"/>
    </w:rPr>
  </w:style>
  <w:style w:type="paragraph" w:customStyle="1" w:styleId="4f6">
    <w:name w:val="????????? 4"/>
    <w:basedOn w:val="afffffff6"/>
    <w:next w:val="afffffff6"/>
    <w:pPr>
      <w:keepNext/>
      <w:autoSpaceDE w:val="0"/>
      <w:spacing w:after="0" w:line="480" w:lineRule="auto"/>
      <w:ind w:firstLine="993"/>
      <w:jc w:val="both"/>
    </w:pPr>
    <w:rPr>
      <w:b/>
      <w:bCs/>
      <w:szCs w:val="28"/>
    </w:rPr>
  </w:style>
  <w:style w:type="paragraph" w:customStyle="1" w:styleId="5f1">
    <w:name w:val="????????? 5"/>
    <w:basedOn w:val="afffffff6"/>
    <w:next w:val="afffffff6"/>
    <w:pPr>
      <w:keepNext/>
      <w:autoSpaceDE w:val="0"/>
      <w:spacing w:after="0"/>
      <w:jc w:val="both"/>
    </w:pPr>
    <w:rPr>
      <w:szCs w:val="28"/>
    </w:rPr>
  </w:style>
  <w:style w:type="paragraph" w:customStyle="1" w:styleId="6b">
    <w:name w:val="????????? 6"/>
    <w:basedOn w:val="afffffff6"/>
    <w:next w:val="afffffff6"/>
    <w:pPr>
      <w:keepNext/>
      <w:autoSpaceDE w:val="0"/>
      <w:spacing w:after="0"/>
      <w:ind w:firstLine="720"/>
      <w:jc w:val="center"/>
    </w:pPr>
    <w:rPr>
      <w:szCs w:val="28"/>
    </w:rPr>
  </w:style>
  <w:style w:type="paragraph" w:customStyle="1" w:styleId="7b">
    <w:name w:val="????????? 7"/>
    <w:basedOn w:val="afffffff6"/>
    <w:next w:val="afffffff6"/>
    <w:pPr>
      <w:keepNext/>
      <w:autoSpaceDE w:val="0"/>
      <w:spacing w:after="0"/>
      <w:jc w:val="center"/>
    </w:pPr>
    <w:rPr>
      <w:b/>
      <w:bCs/>
      <w:caps/>
      <w:szCs w:val="28"/>
    </w:rPr>
  </w:style>
  <w:style w:type="paragraph" w:customStyle="1" w:styleId="88">
    <w:name w:val="????????? 8"/>
    <w:basedOn w:val="afffffff6"/>
    <w:next w:val="afffffff6"/>
    <w:pPr>
      <w:keepNext/>
      <w:autoSpaceDE w:val="0"/>
      <w:spacing w:before="120" w:line="480" w:lineRule="auto"/>
      <w:ind w:firstLine="709"/>
    </w:pPr>
    <w:rPr>
      <w:b/>
      <w:bCs/>
      <w:szCs w:val="28"/>
    </w:rPr>
  </w:style>
  <w:style w:type="paragraph" w:customStyle="1" w:styleId="97">
    <w:name w:val="????????? 9"/>
    <w:basedOn w:val="afffffff6"/>
    <w:next w:val="afffffff6"/>
    <w:pPr>
      <w:keepNext/>
      <w:widowControl w:val="0"/>
      <w:autoSpaceDE w:val="0"/>
      <w:spacing w:after="0" w:line="360" w:lineRule="auto"/>
      <w:ind w:left="2126" w:right="2404"/>
      <w:jc w:val="center"/>
    </w:pPr>
    <w:rPr>
      <w:b/>
      <w:bCs/>
      <w:szCs w:val="28"/>
    </w:rPr>
  </w:style>
  <w:style w:type="paragraph" w:customStyle="1" w:styleId="affffffffffffffffff1">
    <w:name w:val="??????? ??????????"/>
    <w:basedOn w:val="afffffff6"/>
    <w:pPr>
      <w:tabs>
        <w:tab w:val="center" w:pos="4536"/>
        <w:tab w:val="right" w:pos="9072"/>
      </w:tabs>
      <w:autoSpaceDE w:val="0"/>
      <w:spacing w:after="0"/>
    </w:pPr>
    <w:rPr>
      <w:szCs w:val="28"/>
    </w:rPr>
  </w:style>
  <w:style w:type="paragraph" w:customStyle="1" w:styleId="affffffffffffffffff2">
    <w:name w:val="????????????"/>
    <w:basedOn w:val="afffffff6"/>
    <w:pPr>
      <w:autoSpaceDE w:val="0"/>
      <w:spacing w:before="240" w:after="0" w:line="480" w:lineRule="auto"/>
      <w:ind w:firstLine="720"/>
      <w:jc w:val="both"/>
    </w:pPr>
    <w:rPr>
      <w:szCs w:val="28"/>
    </w:rPr>
  </w:style>
  <w:style w:type="paragraph" w:customStyle="1" w:styleId="affffffffffffffffff3">
    <w:name w:val="???????? ????? ? ????????"/>
    <w:basedOn w:val="afffffff6"/>
    <w:pPr>
      <w:tabs>
        <w:tab w:val="left" w:pos="567"/>
      </w:tabs>
      <w:autoSpaceDE w:val="0"/>
      <w:spacing w:after="0" w:line="376" w:lineRule="auto"/>
      <w:ind w:firstLine="567"/>
      <w:jc w:val="both"/>
    </w:pPr>
    <w:rPr>
      <w:szCs w:val="28"/>
    </w:rPr>
  </w:style>
  <w:style w:type="paragraph" w:customStyle="1" w:styleId="2ffff0">
    <w:name w:val="???????? ????? ? ???????? 2"/>
    <w:basedOn w:val="afffffff6"/>
    <w:pPr>
      <w:tabs>
        <w:tab w:val="left" w:pos="360"/>
      </w:tabs>
      <w:autoSpaceDE w:val="0"/>
      <w:spacing w:after="0" w:line="376" w:lineRule="auto"/>
      <w:ind w:firstLine="357"/>
      <w:jc w:val="both"/>
    </w:pPr>
    <w:rPr>
      <w:szCs w:val="28"/>
    </w:rPr>
  </w:style>
  <w:style w:type="paragraph" w:customStyle="1" w:styleId="affffffffffffffffff4">
    <w:name w:val="???????? ?????"/>
    <w:basedOn w:val="afffffff6"/>
    <w:pPr>
      <w:autoSpaceDE w:val="0"/>
      <w:spacing w:after="0"/>
    </w:pPr>
    <w:rPr>
      <w:szCs w:val="28"/>
    </w:rPr>
  </w:style>
  <w:style w:type="paragraph" w:customStyle="1" w:styleId="affffffffffffffffff5">
    <w:name w:val="????????"/>
    <w:basedOn w:val="afffffff6"/>
    <w:pPr>
      <w:autoSpaceDE w:val="0"/>
      <w:spacing w:after="0" w:line="480" w:lineRule="auto"/>
      <w:ind w:firstLine="720"/>
      <w:jc w:val="center"/>
    </w:pPr>
    <w:rPr>
      <w:b/>
      <w:bCs/>
      <w:caps/>
      <w:szCs w:val="28"/>
    </w:rPr>
  </w:style>
  <w:style w:type="paragraph" w:customStyle="1" w:styleId="2ffff1">
    <w:name w:val="???????? ????? 2"/>
    <w:basedOn w:val="afffffff6"/>
    <w:pPr>
      <w:widowControl w:val="0"/>
      <w:autoSpaceDE w:val="0"/>
      <w:spacing w:after="0"/>
      <w:jc w:val="center"/>
    </w:pPr>
    <w:rPr>
      <w:b/>
      <w:bCs/>
      <w:caps/>
      <w:sz w:val="32"/>
      <w:szCs w:val="32"/>
    </w:rPr>
  </w:style>
  <w:style w:type="paragraph" w:customStyle="1" w:styleId="affffffffffffffffff6">
    <w:name w:val="?????? ??????????"/>
    <w:basedOn w:val="afffffff6"/>
    <w:pPr>
      <w:tabs>
        <w:tab w:val="center" w:pos="4153"/>
        <w:tab w:val="right" w:pos="8306"/>
      </w:tabs>
      <w:autoSpaceDE w:val="0"/>
      <w:spacing w:after="0"/>
    </w:pPr>
    <w:rPr>
      <w:szCs w:val="28"/>
    </w:rPr>
  </w:style>
  <w:style w:type="paragraph" w:customStyle="1" w:styleId="1fffffd">
    <w:name w:val="??????? ??????????1"/>
    <w:basedOn w:val="affffffffffffff2"/>
    <w:pPr>
      <w:tabs>
        <w:tab w:val="center" w:pos="4536"/>
        <w:tab w:val="right" w:pos="9072"/>
      </w:tabs>
      <w:overflowPunct/>
      <w:textAlignment w:val="auto"/>
    </w:pPr>
    <w:rPr>
      <w:sz w:val="20"/>
      <w:szCs w:val="20"/>
      <w:lang w:val="ru-RU"/>
    </w:rPr>
  </w:style>
  <w:style w:type="paragraph" w:customStyle="1" w:styleId="1fffffe">
    <w:name w:val="?????? ??????????1"/>
    <w:basedOn w:val="affffffffffffff2"/>
    <w:pPr>
      <w:tabs>
        <w:tab w:val="center" w:pos="4153"/>
        <w:tab w:val="right" w:pos="8306"/>
      </w:tabs>
      <w:overflowPunct/>
      <w:textAlignment w:val="auto"/>
    </w:pPr>
    <w:rPr>
      <w:sz w:val="20"/>
      <w:szCs w:val="20"/>
      <w:lang w:val="ru-RU"/>
    </w:rPr>
  </w:style>
  <w:style w:type="paragraph" w:customStyle="1" w:styleId="1ffffff">
    <w:name w:val="???????? ????? ? ????????1"/>
    <w:basedOn w:val="a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b"/>
    <w:pPr>
      <w:widowControl w:val="0"/>
      <w:shd w:val="clear" w:color="auto" w:fill="FFFFFF"/>
      <w:spacing w:after="1500" w:line="0" w:lineRule="atLeast"/>
      <w:jc w:val="right"/>
    </w:pPr>
    <w:rPr>
      <w:sz w:val="28"/>
      <w:szCs w:val="28"/>
    </w:rPr>
  </w:style>
  <w:style w:type="paragraph" w:customStyle="1" w:styleId="521">
    <w:name w:val="Заголовок №5 (2)"/>
    <w:basedOn w:val="ab"/>
    <w:pPr>
      <w:widowControl w:val="0"/>
      <w:shd w:val="clear" w:color="auto" w:fill="FFFFFF"/>
      <w:spacing w:before="300" w:line="322" w:lineRule="exact"/>
      <w:jc w:val="center"/>
    </w:pPr>
    <w:rPr>
      <w:b/>
      <w:bCs/>
      <w:sz w:val="28"/>
      <w:szCs w:val="28"/>
    </w:rPr>
  </w:style>
  <w:style w:type="paragraph" w:customStyle="1" w:styleId="531">
    <w:name w:val="Заголовок №5 (3)"/>
    <w:basedOn w:val="ab"/>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b"/>
    <w:pPr>
      <w:widowControl w:val="0"/>
      <w:shd w:val="clear" w:color="auto" w:fill="FFFFFF"/>
      <w:spacing w:before="1620" w:after="540" w:line="0" w:lineRule="atLeast"/>
      <w:jc w:val="both"/>
    </w:pPr>
    <w:rPr>
      <w:b/>
      <w:bCs/>
      <w:sz w:val="28"/>
      <w:szCs w:val="28"/>
    </w:rPr>
  </w:style>
  <w:style w:type="paragraph" w:customStyle="1" w:styleId="Zagolowok">
    <w:name w:val="Zagolowok"/>
    <w:basedOn w:val="ab"/>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b"/>
    <w:pPr>
      <w:widowControl w:val="0"/>
      <w:spacing w:line="360" w:lineRule="auto"/>
      <w:ind w:firstLine="567"/>
      <w:jc w:val="both"/>
    </w:pPr>
    <w:rPr>
      <w:sz w:val="28"/>
      <w:szCs w:val="28"/>
    </w:rPr>
  </w:style>
  <w:style w:type="paragraph" w:customStyle="1" w:styleId="1ffffff0">
    <w:name w:val="заголовок дисера 1"/>
    <w:basedOn w:val="afffffffffffffffff0"/>
    <w:pPr>
      <w:widowControl/>
      <w:ind w:firstLine="0"/>
      <w:jc w:val="center"/>
    </w:pPr>
    <w:rPr>
      <w:rFonts w:cs="Mangal"/>
      <w:b/>
      <w:bCs/>
      <w:caps/>
    </w:rPr>
  </w:style>
  <w:style w:type="paragraph" w:customStyle="1" w:styleId="2ffff2">
    <w:name w:val="заголовок дисера 2"/>
    <w:basedOn w:val="1ffffff0"/>
    <w:pPr>
      <w:spacing w:before="360"/>
      <w:ind w:firstLine="706"/>
      <w:jc w:val="left"/>
    </w:pPr>
    <w:rPr>
      <w:caps w:val="0"/>
    </w:rPr>
  </w:style>
  <w:style w:type="paragraph" w:customStyle="1" w:styleId="3text">
    <w:name w:val="3text"/>
    <w:basedOn w:val="ab"/>
    <w:pPr>
      <w:spacing w:before="280" w:after="280"/>
    </w:pPr>
  </w:style>
  <w:style w:type="paragraph" w:customStyle="1" w:styleId="a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8">
    <w:name w:val="нова"/>
    <w:basedOn w:val="ab"/>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b"/>
    <w:pPr>
      <w:pageBreakBefore/>
      <w:overflowPunct w:val="0"/>
      <w:autoSpaceDE w:val="0"/>
      <w:spacing w:line="20" w:lineRule="exact"/>
      <w:ind w:firstLine="284"/>
      <w:jc w:val="both"/>
      <w:textAlignment w:val="baseline"/>
    </w:pPr>
    <w:rPr>
      <w:sz w:val="32"/>
      <w:szCs w:val="20"/>
      <w:lang w:val="en-US"/>
    </w:rPr>
  </w:style>
  <w:style w:type="paragraph" w:customStyle="1" w:styleId="affffffffffffffffff9">
    <w:name w:val="Нова"/>
    <w:basedOn w:val="ab"/>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a">
    <w:name w:val="Виноска"/>
    <w:basedOn w:val="ab"/>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a"/>
    <w:pPr>
      <w:spacing w:line="240" w:lineRule="auto"/>
    </w:pPr>
    <w:rPr>
      <w:lang w:val="en-US"/>
    </w:rPr>
  </w:style>
  <w:style w:type="paragraph" w:customStyle="1" w:styleId="00000">
    <w:name w:val="00000"/>
    <w:basedOn w:val="ab"/>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b">
    <w:name w:val="Розд."/>
    <w:basedOn w:val="ab"/>
    <w:pPr>
      <w:widowControl w:val="0"/>
      <w:spacing w:line="360" w:lineRule="auto"/>
      <w:ind w:firstLine="567"/>
      <w:jc w:val="center"/>
    </w:pPr>
    <w:rPr>
      <w:b/>
      <w:sz w:val="28"/>
      <w:szCs w:val="20"/>
      <w:lang w:val="uk-UA"/>
    </w:rPr>
  </w:style>
  <w:style w:type="paragraph" w:customStyle="1" w:styleId="affffffffffffffffffc">
    <w:name w:val="Переменные"/>
    <w:basedOn w:val="afffffff6"/>
    <w:pPr>
      <w:tabs>
        <w:tab w:val="left" w:pos="482"/>
      </w:tabs>
      <w:spacing w:after="0" w:line="336" w:lineRule="auto"/>
      <w:ind w:left="482" w:hanging="482"/>
      <w:jc w:val="both"/>
    </w:pPr>
    <w:rPr>
      <w:sz w:val="18"/>
      <w:szCs w:val="18"/>
      <w:lang w:val="uk-UA"/>
    </w:rPr>
  </w:style>
  <w:style w:type="paragraph" w:customStyle="1" w:styleId="a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e">
    <w:name w:val="Листинг программы"/>
    <w:pPr>
      <w:suppressAutoHyphens/>
    </w:pPr>
    <w:rPr>
      <w:rFonts w:ascii="Garamond" w:eastAsia="Garamond" w:hAnsi="Garamond" w:cs="Garamond"/>
      <w:lang w:eastAsia="ar-SA"/>
    </w:rPr>
  </w:style>
  <w:style w:type="paragraph" w:customStyle="1" w:styleId="fila">
    <w:name w:val="fila"/>
    <w:basedOn w:val="ab"/>
    <w:pPr>
      <w:widowControl w:val="0"/>
      <w:spacing w:line="360" w:lineRule="auto"/>
      <w:ind w:firstLine="708"/>
      <w:jc w:val="both"/>
    </w:pPr>
    <w:rPr>
      <w:sz w:val="28"/>
      <w:szCs w:val="28"/>
      <w:lang w:val="uk-UA"/>
    </w:rPr>
  </w:style>
  <w:style w:type="paragraph" w:customStyle="1" w:styleId="fila1">
    <w:name w:val="fila1"/>
    <w:basedOn w:val="ab"/>
    <w:pPr>
      <w:keepNext/>
      <w:spacing w:before="120" w:after="120" w:line="360" w:lineRule="auto"/>
      <w:ind w:firstLine="709"/>
      <w:jc w:val="both"/>
    </w:pPr>
    <w:rPr>
      <w:b/>
      <w:bCs/>
      <w:sz w:val="28"/>
      <w:lang w:val="uk-UA"/>
    </w:rPr>
  </w:style>
  <w:style w:type="paragraph" w:customStyle="1" w:styleId="SL">
    <w:name w:val="SL"/>
    <w:basedOn w:val="ab"/>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b"/>
    <w:pPr>
      <w:widowControl w:val="0"/>
      <w:tabs>
        <w:tab w:val="left" w:pos="539"/>
      </w:tabs>
      <w:ind w:left="454" w:hanging="227"/>
      <w:jc w:val="both"/>
    </w:pPr>
    <w:rPr>
      <w:color w:val="000000"/>
      <w:sz w:val="30"/>
      <w:szCs w:val="22"/>
      <w:lang w:val="uk-UA"/>
    </w:rPr>
  </w:style>
  <w:style w:type="paragraph" w:customStyle="1" w:styleId="fs">
    <w:name w:val="fs"/>
    <w:basedOn w:val="ab"/>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b"/>
    <w:pPr>
      <w:widowControl w:val="0"/>
      <w:ind w:left="284" w:hanging="284"/>
      <w:jc w:val="both"/>
    </w:pPr>
    <w:rPr>
      <w:color w:val="000000"/>
      <w:sz w:val="20"/>
      <w:szCs w:val="20"/>
    </w:rPr>
  </w:style>
  <w:style w:type="paragraph" w:customStyle="1" w:styleId="fill">
    <w:name w:val="fill"/>
    <w:basedOn w:val="ab"/>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3"/>
    <w:pPr>
      <w:ind w:firstLine="0"/>
      <w:jc w:val="center"/>
    </w:pPr>
    <w:rPr>
      <w:b/>
      <w:bCs/>
      <w:color w:val="auto"/>
    </w:rPr>
  </w:style>
  <w:style w:type="paragraph" w:customStyle="1" w:styleId="3ff8">
    <w:name w:val="Лит 3"/>
    <w:basedOn w:val="ab"/>
    <w:pPr>
      <w:widowControl w:val="0"/>
      <w:tabs>
        <w:tab w:val="left" w:pos="1287"/>
      </w:tabs>
      <w:spacing w:after="120"/>
      <w:ind w:left="851" w:hanging="851"/>
    </w:pPr>
    <w:rPr>
      <w:sz w:val="28"/>
      <w:lang w:val="uk-UA"/>
    </w:rPr>
  </w:style>
  <w:style w:type="paragraph" w:customStyle="1" w:styleId="rvps25">
    <w:name w:val="rvps25"/>
    <w:basedOn w:val="ab"/>
    <w:pPr>
      <w:keepNext/>
      <w:shd w:val="clear" w:color="auto" w:fill="FFFFFF"/>
      <w:jc w:val="center"/>
    </w:pPr>
  </w:style>
  <w:style w:type="paragraph" w:customStyle="1" w:styleId="1007">
    <w:name w:val="Стиль 10 пт По ширине Первая строка:  07 см"/>
    <w:basedOn w:val="ab"/>
    <w:pPr>
      <w:ind w:firstLine="397"/>
      <w:jc w:val="both"/>
    </w:pPr>
    <w:rPr>
      <w:sz w:val="20"/>
      <w:szCs w:val="20"/>
      <w:lang w:val="uk-UA"/>
    </w:rPr>
  </w:style>
  <w:style w:type="paragraph" w:customStyle="1" w:styleId="afffffffffffffffffff">
    <w:name w:val="КУ_литература"/>
    <w:basedOn w:val="afffffffd"/>
    <w:pPr>
      <w:suppressLineNumbers/>
      <w:tabs>
        <w:tab w:val="left" w:pos="284"/>
      </w:tabs>
      <w:spacing w:after="0"/>
      <w:ind w:left="720" w:hanging="360"/>
      <w:jc w:val="both"/>
    </w:pPr>
    <w:rPr>
      <w:spacing w:val="-2"/>
      <w:sz w:val="18"/>
      <w:szCs w:val="18"/>
    </w:rPr>
  </w:style>
  <w:style w:type="paragraph" w:customStyle="1" w:styleId="afffffffffffffffffff0">
    <w:name w:val="Сергей"/>
    <w:basedOn w:val="ab"/>
    <w:pPr>
      <w:ind w:firstLine="425"/>
      <w:jc w:val="both"/>
    </w:pPr>
    <w:rPr>
      <w:sz w:val="28"/>
      <w:szCs w:val="28"/>
    </w:rPr>
  </w:style>
  <w:style w:type="paragraph" w:customStyle="1" w:styleId="21c">
    <w:name w:val="Основний текст з відступом 21"/>
    <w:basedOn w:val="ab"/>
    <w:pPr>
      <w:spacing w:after="120" w:line="480" w:lineRule="auto"/>
      <w:ind w:left="283" w:firstLine="425"/>
    </w:pPr>
    <w:rPr>
      <w:sz w:val="28"/>
      <w:szCs w:val="28"/>
    </w:rPr>
  </w:style>
  <w:style w:type="paragraph" w:customStyle="1" w:styleId="bodytextnoindent">
    <w:name w:val="bodytextnoindent"/>
    <w:basedOn w:val="ab"/>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b"/>
    <w:pPr>
      <w:widowControl w:val="0"/>
      <w:autoSpaceDE w:val="0"/>
      <w:spacing w:line="322" w:lineRule="exact"/>
      <w:ind w:firstLine="778"/>
      <w:jc w:val="both"/>
    </w:pPr>
  </w:style>
  <w:style w:type="paragraph" w:customStyle="1" w:styleId="Style14">
    <w:name w:val="Style14"/>
    <w:basedOn w:val="ab"/>
    <w:pPr>
      <w:widowControl w:val="0"/>
      <w:autoSpaceDE w:val="0"/>
      <w:spacing w:line="326" w:lineRule="exact"/>
      <w:ind w:hanging="355"/>
      <w:jc w:val="both"/>
    </w:pPr>
  </w:style>
  <w:style w:type="paragraph" w:customStyle="1" w:styleId="Style16">
    <w:name w:val="Style16"/>
    <w:basedOn w:val="ab"/>
    <w:pPr>
      <w:widowControl w:val="0"/>
      <w:autoSpaceDE w:val="0"/>
      <w:spacing w:line="326" w:lineRule="exact"/>
      <w:ind w:firstLine="365"/>
      <w:jc w:val="both"/>
    </w:pPr>
  </w:style>
  <w:style w:type="paragraph" w:customStyle="1" w:styleId="43">
    <w:name w:val="Заг 4"/>
    <w:basedOn w:val="ab"/>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1">
    <w:name w:val="Обычный центр"/>
    <w:basedOn w:val="ab"/>
    <w:pPr>
      <w:ind w:left="1701" w:right="1701"/>
      <w:jc w:val="both"/>
    </w:pPr>
    <w:rPr>
      <w:sz w:val="28"/>
      <w:szCs w:val="20"/>
      <w:lang w:val="uk-UA"/>
    </w:rPr>
  </w:style>
  <w:style w:type="paragraph" w:customStyle="1" w:styleId="-8">
    <w:name w:val="Цитата-ижица"/>
    <w:basedOn w:val="ab"/>
    <w:next w:val="ab"/>
    <w:pPr>
      <w:spacing w:before="120" w:after="120" w:line="360" w:lineRule="auto"/>
      <w:ind w:left="567" w:right="567"/>
      <w:jc w:val="both"/>
    </w:pPr>
    <w:rPr>
      <w:rFonts w:ascii="IzhTitl" w:hAnsi="IzhTitl"/>
      <w:sz w:val="28"/>
      <w:szCs w:val="20"/>
    </w:rPr>
  </w:style>
  <w:style w:type="paragraph" w:customStyle="1" w:styleId="-9">
    <w:name w:val="Цитита-латиница"/>
    <w:basedOn w:val="ab"/>
    <w:next w:val="ab"/>
    <w:pPr>
      <w:spacing w:before="120" w:after="120" w:line="360" w:lineRule="auto"/>
      <w:ind w:left="567" w:right="567"/>
      <w:jc w:val="both"/>
    </w:pPr>
    <w:rPr>
      <w:iCs/>
      <w:sz w:val="28"/>
      <w:szCs w:val="20"/>
      <w:lang w:val="en-US"/>
    </w:rPr>
  </w:style>
  <w:style w:type="paragraph" w:customStyle="1" w:styleId="Hellenikos">
    <w:name w:val="Hellenikos"/>
    <w:basedOn w:val="ab"/>
    <w:next w:val="ab"/>
    <w:pPr>
      <w:spacing w:before="60" w:after="60"/>
      <w:ind w:left="567" w:right="567"/>
      <w:jc w:val="both"/>
    </w:pPr>
    <w:rPr>
      <w:rFonts w:ascii="OpenSymbol" w:hAnsi="OpenSymbol"/>
      <w:sz w:val="28"/>
      <w:lang w:val="en-GB"/>
    </w:rPr>
  </w:style>
  <w:style w:type="paragraph" w:customStyle="1" w:styleId="afffffffffffffffffff2">
    <w:name w:val="Эпиграф"/>
    <w:basedOn w:val="ab"/>
    <w:pPr>
      <w:spacing w:line="360" w:lineRule="auto"/>
      <w:ind w:left="3828" w:right="758"/>
      <w:jc w:val="both"/>
    </w:pPr>
    <w:rPr>
      <w:b/>
      <w:sz w:val="28"/>
      <w:szCs w:val="20"/>
      <w:lang w:val="uk-UA"/>
    </w:rPr>
  </w:style>
  <w:style w:type="paragraph" w:customStyle="1" w:styleId="a4">
    <w:name w:val="Список литератури"/>
    <w:basedOn w:val="ab"/>
    <w:next w:val="ab"/>
    <w:pPr>
      <w:numPr>
        <w:numId w:val="14"/>
      </w:numPr>
      <w:spacing w:before="120" w:line="360" w:lineRule="auto"/>
      <w:jc w:val="both"/>
    </w:pPr>
    <w:rPr>
      <w:sz w:val="28"/>
    </w:rPr>
  </w:style>
  <w:style w:type="paragraph" w:customStyle="1" w:styleId="afffffffffffffffffff3">
    <w:name w:val="Памятник"/>
    <w:basedOn w:val="ab"/>
    <w:next w:val="ab"/>
    <w:pPr>
      <w:spacing w:line="360" w:lineRule="auto"/>
      <w:jc w:val="both"/>
    </w:pPr>
    <w:rPr>
      <w:sz w:val="28"/>
      <w:szCs w:val="20"/>
      <w:lang w:val="uk-UA"/>
    </w:rPr>
  </w:style>
  <w:style w:type="paragraph" w:customStyle="1" w:styleId="afffffffffffffffffff4">
    <w:name w:val="Колонки"/>
    <w:basedOn w:val="ab"/>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b"/>
    <w:next w:val="ab"/>
    <w:pPr>
      <w:spacing w:line="360" w:lineRule="auto"/>
      <w:ind w:left="440" w:hanging="440"/>
      <w:jc w:val="both"/>
    </w:pPr>
    <w:rPr>
      <w:sz w:val="28"/>
      <w:szCs w:val="20"/>
      <w:lang w:val="uk-UA"/>
    </w:rPr>
  </w:style>
  <w:style w:type="paragraph" w:customStyle="1" w:styleId="1ffffff4">
    <w:name w:val="Таблица ссылок1"/>
    <w:basedOn w:val="ab"/>
    <w:next w:val="ab"/>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b"/>
    <w:pPr>
      <w:spacing w:line="360" w:lineRule="auto"/>
    </w:pPr>
    <w:rPr>
      <w:rFonts w:ascii="IzhTitl" w:hAnsi="IzhTitl"/>
      <w:sz w:val="28"/>
      <w:szCs w:val="20"/>
    </w:rPr>
  </w:style>
  <w:style w:type="paragraph" w:customStyle="1" w:styleId="HellenikaPM6">
    <w:name w:val="HellenikaPM6"/>
    <w:basedOn w:val="ab"/>
    <w:pPr>
      <w:autoSpaceDE w:val="0"/>
      <w:spacing w:line="360" w:lineRule="auto"/>
      <w:jc w:val="both"/>
    </w:pPr>
    <w:rPr>
      <w:rFonts w:ascii="Impact" w:hAnsi="Impact" w:cs="Impact"/>
      <w:sz w:val="28"/>
      <w:szCs w:val="20"/>
      <w:lang w:val="en-US"/>
    </w:rPr>
  </w:style>
  <w:style w:type="paragraph" w:customStyle="1" w:styleId="afffffffffffffffffff5">
    <w:name w:val="Аркуш"/>
    <w:basedOn w:val="ab"/>
    <w:next w:val="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6"/>
    <w:pPr>
      <w:spacing w:after="0" w:line="360" w:lineRule="auto"/>
      <w:ind w:firstLine="709"/>
      <w:jc w:val="both"/>
    </w:pPr>
    <w:rPr>
      <w:color w:val="000000"/>
      <w:szCs w:val="28"/>
      <w:lang w:val="uk-UA"/>
    </w:rPr>
  </w:style>
  <w:style w:type="paragraph" w:customStyle="1" w:styleId="afffffffffffffffffff6">
    <w:name w:val="Основной текст дисертации"/>
    <w:basedOn w:val="ab"/>
    <w:pPr>
      <w:spacing w:line="360" w:lineRule="auto"/>
      <w:ind w:firstLine="709"/>
      <w:jc w:val="both"/>
    </w:pPr>
    <w:rPr>
      <w:sz w:val="28"/>
      <w:szCs w:val="20"/>
    </w:rPr>
  </w:style>
  <w:style w:type="paragraph" w:customStyle="1" w:styleId="a1">
    <w:name w:val="Нумерованный текст дисертации"/>
    <w:basedOn w:val="ab"/>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7">
    <w:name w:val="Сноска в дисертации"/>
    <w:basedOn w:val="afffffff8"/>
    <w:pPr>
      <w:spacing w:line="240" w:lineRule="auto"/>
      <w:ind w:firstLine="284"/>
    </w:pPr>
    <w:rPr>
      <w:sz w:val="18"/>
      <w:szCs w:val="20"/>
    </w:rPr>
  </w:style>
  <w:style w:type="paragraph" w:customStyle="1" w:styleId="1ffffff6">
    <w:name w:val="Дисертация Заголовок1 без номера"/>
    <w:basedOn w:val="1"/>
    <w:next w:val="a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8">
    <w:name w:val="Диссертация Знак"/>
    <w:basedOn w:val="ab"/>
    <w:pPr>
      <w:spacing w:line="360" w:lineRule="auto"/>
      <w:ind w:firstLine="709"/>
      <w:jc w:val="both"/>
    </w:pPr>
    <w:rPr>
      <w:sz w:val="28"/>
      <w:szCs w:val="20"/>
    </w:rPr>
  </w:style>
  <w:style w:type="paragraph" w:customStyle="1" w:styleId="autor">
    <w:name w:val="autor"/>
    <w:basedOn w:val="ab"/>
    <w:pPr>
      <w:spacing w:after="120"/>
      <w:ind w:firstLine="680"/>
      <w:jc w:val="both"/>
    </w:pPr>
    <w:rPr>
      <w:b/>
      <w:sz w:val="20"/>
      <w:szCs w:val="20"/>
      <w:lang w:val="uk-UA"/>
    </w:rPr>
  </w:style>
  <w:style w:type="paragraph" w:customStyle="1" w:styleId="4f7">
    <w:name w:val="Стиль4"/>
    <w:basedOn w:val="afffffffd"/>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b"/>
    <w:pPr>
      <w:spacing w:before="280" w:after="280"/>
    </w:pPr>
  </w:style>
  <w:style w:type="paragraph" w:customStyle="1" w:styleId="textitalic">
    <w:name w:val="text_italic"/>
    <w:basedOn w:val="ab"/>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a">
    <w:name w:val="ЗаголовокСборник"/>
    <w:basedOn w:val="ab"/>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b"/>
    <w:pPr>
      <w:spacing w:line="22" w:lineRule="atLeast"/>
      <w:ind w:firstLine="567"/>
      <w:jc w:val="both"/>
    </w:pPr>
    <w:rPr>
      <w:rFonts w:ascii="Helvetica" w:hAnsi="Helvetica"/>
      <w:sz w:val="20"/>
      <w:szCs w:val="20"/>
    </w:rPr>
  </w:style>
  <w:style w:type="paragraph" w:customStyle="1" w:styleId="BiblioTitleSbornik">
    <w:name w:val="BiblioTitleSbornik"/>
    <w:basedOn w:val="ab"/>
    <w:pPr>
      <w:spacing w:before="120" w:after="120" w:line="22" w:lineRule="atLeast"/>
      <w:jc w:val="center"/>
    </w:pPr>
    <w:rPr>
      <w:rFonts w:ascii="Helvetica" w:hAnsi="Helvetica"/>
      <w:b/>
      <w:smallCaps/>
      <w:sz w:val="18"/>
      <w:szCs w:val="20"/>
    </w:rPr>
  </w:style>
  <w:style w:type="paragraph" w:customStyle="1" w:styleId="BiblioSbornik">
    <w:name w:val="BiblioSbornik"/>
    <w:basedOn w:val="ab"/>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b"/>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b"/>
    <w:pPr>
      <w:spacing w:line="209" w:lineRule="exact"/>
      <w:jc w:val="both"/>
    </w:pPr>
    <w:rPr>
      <w:rFonts w:ascii="MS Reference Specialty" w:hAnsi="MS Reference Specialty"/>
      <w:sz w:val="20"/>
      <w:szCs w:val="20"/>
      <w:lang w:val="uk-UA"/>
    </w:rPr>
  </w:style>
  <w:style w:type="paragraph" w:customStyle="1" w:styleId="Normal14pt">
    <w:name w:val="Normal + 14 pt"/>
    <w:basedOn w:val="ab"/>
    <w:pPr>
      <w:shd w:val="clear" w:color="auto" w:fill="000080"/>
      <w:spacing w:line="360" w:lineRule="auto"/>
      <w:jc w:val="both"/>
    </w:pPr>
    <w:rPr>
      <w:sz w:val="28"/>
      <w:lang w:val="uk-UA"/>
    </w:rPr>
  </w:style>
  <w:style w:type="paragraph" w:customStyle="1" w:styleId="SOSBLUE">
    <w:name w:val="SOS_BLUE"/>
    <w:basedOn w:val="Normal14pt"/>
    <w:next w:val="ab"/>
    <w:pPr>
      <w:shd w:val="clear" w:color="auto" w:fill="auto"/>
      <w:jc w:val="left"/>
    </w:pPr>
    <w:rPr>
      <w:szCs w:val="28"/>
    </w:rPr>
  </w:style>
  <w:style w:type="paragraph" w:customStyle="1" w:styleId="Heading">
    <w:name w:val="Heading"/>
    <w:basedOn w:val="ab"/>
    <w:next w:val="afffffff6"/>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6"/>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b"/>
    <w:pPr>
      <w:suppressLineNumbers/>
      <w:spacing w:before="120" w:after="120"/>
    </w:pPr>
    <w:rPr>
      <w:i/>
      <w:iCs/>
      <w:sz w:val="20"/>
      <w:szCs w:val="20"/>
      <w:lang w:val="uk-UA"/>
    </w:rPr>
  </w:style>
  <w:style w:type="paragraph" w:customStyle="1" w:styleId="Framecontents">
    <w:name w:val="Frame contents"/>
    <w:basedOn w:val="afffffff6"/>
    <w:rPr>
      <w:sz w:val="24"/>
      <w:lang w:val="uk-UA"/>
    </w:rPr>
  </w:style>
  <w:style w:type="paragraph" w:customStyle="1" w:styleId="Index">
    <w:name w:val="Index"/>
    <w:basedOn w:val="ab"/>
    <w:pPr>
      <w:suppressLineNumbers/>
    </w:pPr>
    <w:rPr>
      <w:lang w:val="uk-UA"/>
    </w:rPr>
  </w:style>
  <w:style w:type="paragraph" w:customStyle="1" w:styleId="WW-30">
    <w:name w:val="WW-Основной текст с отступом 3"/>
    <w:basedOn w:val="ab"/>
    <w:pPr>
      <w:spacing w:after="120"/>
      <w:ind w:left="283"/>
    </w:pPr>
    <w:rPr>
      <w:sz w:val="16"/>
      <w:szCs w:val="16"/>
      <w:lang w:val="uk-UA"/>
    </w:rPr>
  </w:style>
  <w:style w:type="paragraph" w:customStyle="1" w:styleId="WW-4">
    <w:name w:val="WW-Обычный (веб)"/>
    <w:basedOn w:val="ab"/>
    <w:pPr>
      <w:spacing w:before="280" w:after="280"/>
    </w:pPr>
    <w:rPr>
      <w:lang w:val="uk-UA"/>
    </w:rPr>
  </w:style>
  <w:style w:type="paragraph" w:customStyle="1" w:styleId="WW-5">
    <w:name w:val="WW-Схема документа"/>
    <w:basedOn w:val="ab"/>
    <w:pPr>
      <w:shd w:val="clear" w:color="auto" w:fill="000080"/>
    </w:pPr>
    <w:rPr>
      <w:lang w:val="uk-UA"/>
    </w:rPr>
  </w:style>
  <w:style w:type="paragraph" w:customStyle="1" w:styleId="a7">
    <w:name w:val="Маркер"/>
    <w:basedOn w:val="ab"/>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b"/>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7">
    <w:name w:val="Текст сноски 1"/>
    <w:basedOn w:val="afffffff8"/>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b"/>
    <w:next w:val="ab"/>
    <w:pPr>
      <w:widowControl w:val="0"/>
      <w:spacing w:before="240" w:line="360" w:lineRule="auto"/>
      <w:ind w:firstLine="720"/>
      <w:jc w:val="both"/>
    </w:pPr>
    <w:rPr>
      <w:sz w:val="28"/>
      <w:szCs w:val="20"/>
      <w:lang w:val="uk-UA"/>
    </w:rPr>
  </w:style>
  <w:style w:type="paragraph" w:customStyle="1" w:styleId="WW-6">
    <w:name w:val="WW-Цитата"/>
    <w:basedOn w:val="ab"/>
    <w:pPr>
      <w:spacing w:line="360" w:lineRule="auto"/>
      <w:ind w:left="-513" w:right="225" w:firstLine="456"/>
      <w:jc w:val="both"/>
    </w:pPr>
    <w:rPr>
      <w:sz w:val="28"/>
      <w:szCs w:val="28"/>
      <w:lang w:val="uk-UA"/>
    </w:rPr>
  </w:style>
  <w:style w:type="paragraph" w:customStyle="1" w:styleId="1ffffff8">
    <w:name w:val="Заголовок_1"/>
    <w:basedOn w:val="1"/>
    <w:next w:val="ab"/>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b"/>
    <w:pPr>
      <w:spacing w:after="60"/>
      <w:jc w:val="both"/>
    </w:pPr>
    <w:rPr>
      <w:sz w:val="22"/>
      <w:lang w:val="en-GB"/>
    </w:rPr>
  </w:style>
  <w:style w:type="paragraph" w:customStyle="1" w:styleId="2ffff6">
    <w:name w:val="Абзац 2А"/>
    <w:basedOn w:val="ab"/>
    <w:pPr>
      <w:tabs>
        <w:tab w:val="left" w:pos="482"/>
      </w:tabs>
      <w:spacing w:after="60"/>
      <w:ind w:left="482"/>
      <w:jc w:val="both"/>
    </w:pPr>
    <w:rPr>
      <w:sz w:val="22"/>
      <w:lang w:val="en-GB"/>
    </w:rPr>
  </w:style>
  <w:style w:type="paragraph" w:customStyle="1" w:styleId="3ff9">
    <w:name w:val="Абзац 3А"/>
    <w:basedOn w:val="ab"/>
    <w:pPr>
      <w:tabs>
        <w:tab w:val="left" w:pos="964"/>
      </w:tabs>
      <w:spacing w:after="60"/>
      <w:ind w:left="964"/>
      <w:jc w:val="both"/>
    </w:pPr>
    <w:rPr>
      <w:sz w:val="22"/>
      <w:lang w:val="en-GB"/>
    </w:rPr>
  </w:style>
  <w:style w:type="paragraph" w:customStyle="1" w:styleId="4f8">
    <w:name w:val="Абзац 4А"/>
    <w:basedOn w:val="ab"/>
    <w:pPr>
      <w:tabs>
        <w:tab w:val="left" w:pos="1446"/>
      </w:tabs>
      <w:spacing w:after="60"/>
      <w:ind w:left="1446"/>
      <w:jc w:val="both"/>
    </w:pPr>
    <w:rPr>
      <w:sz w:val="22"/>
      <w:lang w:val="en-GB"/>
    </w:rPr>
  </w:style>
  <w:style w:type="paragraph" w:customStyle="1" w:styleId="10">
    <w:name w:val="Абисок 1АНум"/>
    <w:basedOn w:val="ab"/>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b"/>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b"/>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b"/>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b"/>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b"/>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b"/>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b"/>
    <w:pPr>
      <w:keepNext/>
      <w:spacing w:before="240" w:after="120"/>
      <w:jc w:val="both"/>
    </w:pPr>
    <w:rPr>
      <w:b/>
      <w:color w:val="5F5F5F"/>
      <w:sz w:val="28"/>
      <w:lang w:val="en-GB"/>
    </w:rPr>
  </w:style>
  <w:style w:type="paragraph" w:customStyle="1" w:styleId="4f9">
    <w:name w:val="Заголовок 4А"/>
    <w:basedOn w:val="ab"/>
    <w:pPr>
      <w:keepNext/>
      <w:spacing w:before="240" w:after="120"/>
      <w:jc w:val="both"/>
    </w:pPr>
    <w:rPr>
      <w:rFonts w:ascii="IzhTitl" w:hAnsi="IzhTitl" w:cs="FreeSetCTT"/>
      <w:b/>
      <w:color w:val="333333"/>
      <w:lang w:val="en-GB"/>
    </w:rPr>
  </w:style>
  <w:style w:type="paragraph" w:customStyle="1" w:styleId="5f4">
    <w:name w:val="Заголовок 5А"/>
    <w:basedOn w:val="ab"/>
    <w:pPr>
      <w:keepNext/>
      <w:spacing w:before="240" w:after="120"/>
      <w:jc w:val="both"/>
    </w:pPr>
    <w:rPr>
      <w:rFonts w:ascii="IzhTitl" w:hAnsi="IzhTitl" w:cs="FreeSetCTT"/>
      <w:b/>
      <w:color w:val="333333"/>
      <w:sz w:val="22"/>
      <w:lang w:val="en-GB"/>
    </w:rPr>
  </w:style>
  <w:style w:type="paragraph" w:customStyle="1" w:styleId="6d">
    <w:name w:val="Заголовок 6А"/>
    <w:basedOn w:val="ab"/>
    <w:pPr>
      <w:keepNext/>
      <w:spacing w:before="240" w:after="120"/>
      <w:jc w:val="both"/>
    </w:pPr>
    <w:rPr>
      <w:rFonts w:cs="FreeSetCTT"/>
      <w:b/>
      <w:color w:val="333333"/>
      <w:sz w:val="22"/>
      <w:lang w:val="en-GB"/>
    </w:rPr>
  </w:style>
  <w:style w:type="paragraph" w:customStyle="1" w:styleId="afffffffffffffffffffb">
    <w:name w:val="Основний А"/>
    <w:basedOn w:val="ab"/>
    <w:pPr>
      <w:jc w:val="both"/>
    </w:pPr>
    <w:rPr>
      <w:sz w:val="22"/>
      <w:lang w:val="en-GB"/>
    </w:rPr>
  </w:style>
  <w:style w:type="paragraph" w:customStyle="1" w:styleId="afffffffffffffffffffc">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b"/>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b"/>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b"/>
    <w:rPr>
      <w:rFonts w:ascii="Symbol" w:hAnsi="Symbol" w:cs="Symbol"/>
      <w:sz w:val="20"/>
      <w:szCs w:val="20"/>
    </w:rPr>
  </w:style>
  <w:style w:type="paragraph" w:customStyle="1" w:styleId="WW-31">
    <w:name w:val="WW-Основной текст 3"/>
    <w:basedOn w:val="ab"/>
    <w:pPr>
      <w:spacing w:after="120"/>
    </w:pPr>
    <w:rPr>
      <w:sz w:val="16"/>
      <w:szCs w:val="16"/>
    </w:rPr>
  </w:style>
  <w:style w:type="paragraph" w:customStyle="1" w:styleId="afffffffffffffffffffd">
    <w:name w:val="Дисертация"/>
    <w:basedOn w:val="ab"/>
    <w:pPr>
      <w:spacing w:line="360" w:lineRule="auto"/>
      <w:ind w:firstLine="709"/>
      <w:jc w:val="both"/>
    </w:pPr>
    <w:rPr>
      <w:sz w:val="28"/>
      <w:szCs w:val="28"/>
    </w:rPr>
  </w:style>
  <w:style w:type="paragraph" w:customStyle="1" w:styleId="afffffffffffffffffffe">
    <w:name w:val="БИБЛИОГРАФИЯ"/>
    <w:basedOn w:val="ab"/>
    <w:pPr>
      <w:tabs>
        <w:tab w:val="left" w:pos="360"/>
      </w:tabs>
      <w:spacing w:line="360" w:lineRule="auto"/>
      <w:jc w:val="both"/>
    </w:pPr>
    <w:rPr>
      <w:sz w:val="28"/>
      <w:szCs w:val="20"/>
    </w:rPr>
  </w:style>
  <w:style w:type="paragraph" w:customStyle="1" w:styleId="14a">
    <w:name w:val="Стиль Основной текст + 14 пт"/>
    <w:basedOn w:val="afffffff6"/>
    <w:pPr>
      <w:spacing w:after="0" w:line="360" w:lineRule="auto"/>
      <w:ind w:firstLine="454"/>
      <w:jc w:val="both"/>
    </w:pPr>
    <w:rPr>
      <w:szCs w:val="28"/>
    </w:rPr>
  </w:style>
  <w:style w:type="paragraph" w:customStyle="1" w:styleId="WW-210">
    <w:name w:val="WW-Основной текст с отступом 21"/>
    <w:basedOn w:val="ab"/>
    <w:pPr>
      <w:widowControl w:val="0"/>
      <w:ind w:firstLine="5670"/>
      <w:jc w:val="both"/>
    </w:pPr>
    <w:rPr>
      <w:b/>
      <w:bCs/>
      <w:sz w:val="28"/>
      <w:szCs w:val="28"/>
      <w:lang w:val="uk-UA"/>
    </w:rPr>
  </w:style>
  <w:style w:type="paragraph" w:customStyle="1" w:styleId="Head10">
    <w:name w:val="Head 1"/>
    <w:basedOn w:val="afffffff6"/>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b"/>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
    <w:name w:val="òåêñò ñíîñêè"/>
    <w:basedOn w:val="ab"/>
    <w:rPr>
      <w:sz w:val="20"/>
      <w:szCs w:val="20"/>
      <w:lang w:val="en-GB"/>
    </w:rPr>
  </w:style>
  <w:style w:type="paragraph" w:customStyle="1" w:styleId="390">
    <w:name w:val="Основной текст (39)"/>
    <w:basedOn w:val="ab"/>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b"/>
    <w:pPr>
      <w:widowControl w:val="0"/>
      <w:shd w:val="clear" w:color="auto" w:fill="FFFFFF"/>
      <w:spacing w:before="180" w:after="180" w:line="0" w:lineRule="atLeast"/>
    </w:pPr>
    <w:rPr>
      <w:b/>
      <w:bCs/>
      <w:sz w:val="18"/>
      <w:szCs w:val="18"/>
    </w:rPr>
  </w:style>
  <w:style w:type="paragraph" w:customStyle="1" w:styleId="351">
    <w:name w:val="Основной текст (35)"/>
    <w:basedOn w:val="ab"/>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b"/>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b"/>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b"/>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b"/>
    <w:pPr>
      <w:widowControl w:val="0"/>
      <w:shd w:val="clear" w:color="auto" w:fill="FFFFFF"/>
      <w:spacing w:line="0" w:lineRule="atLeast"/>
      <w:jc w:val="center"/>
    </w:pPr>
    <w:rPr>
      <w:b/>
      <w:bCs/>
      <w:sz w:val="17"/>
      <w:szCs w:val="17"/>
    </w:rPr>
  </w:style>
  <w:style w:type="paragraph" w:customStyle="1" w:styleId="416">
    <w:name w:val="Основной текст (4)1"/>
    <w:basedOn w:val="ab"/>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b"/>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b"/>
    <w:pPr>
      <w:widowControl w:val="0"/>
      <w:shd w:val="clear" w:color="auto" w:fill="FFFFFF"/>
      <w:spacing w:after="240" w:line="0" w:lineRule="atLeast"/>
    </w:pPr>
    <w:rPr>
      <w:b/>
      <w:bCs/>
      <w:spacing w:val="80"/>
      <w:sz w:val="32"/>
      <w:szCs w:val="32"/>
    </w:rPr>
  </w:style>
  <w:style w:type="paragraph" w:customStyle="1" w:styleId="342">
    <w:name w:val="Заголовок №3 (4)"/>
    <w:basedOn w:val="ab"/>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d"/>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5"/>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b"/>
    <w:pPr>
      <w:widowControl w:val="0"/>
      <w:autoSpaceDE w:val="0"/>
      <w:spacing w:after="120"/>
    </w:pPr>
    <w:rPr>
      <w:sz w:val="20"/>
      <w:szCs w:val="20"/>
    </w:rPr>
  </w:style>
  <w:style w:type="paragraph" w:customStyle="1" w:styleId="affffffffffffffffffff0">
    <w:name w:val="Светлана"/>
    <w:basedOn w:val="ab"/>
    <w:pPr>
      <w:overflowPunct w:val="0"/>
      <w:autoSpaceDE w:val="0"/>
      <w:textAlignment w:val="baseline"/>
    </w:pPr>
    <w:rPr>
      <w:rFonts w:ascii="Alpha000" w:hAnsi="Alpha000" w:cs="Alpha000"/>
      <w:kern w:val="1"/>
      <w:sz w:val="28"/>
    </w:rPr>
  </w:style>
  <w:style w:type="paragraph" w:customStyle="1" w:styleId="a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2">
    <w:name w:val="Block Text"/>
    <w:basedOn w:val="ab"/>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6"/>
    <w:rsid w:val="00803975"/>
    <w:rPr>
      <w:rFonts w:ascii="Garamond" w:eastAsia="Garamond" w:hAnsi="Garamond" w:cs="Garamond"/>
      <w:sz w:val="28"/>
      <w:szCs w:val="24"/>
      <w:lang w:eastAsia="ar-SA"/>
    </w:rPr>
  </w:style>
  <w:style w:type="paragraph" w:styleId="37">
    <w:name w:val="Body Text Indent 3"/>
    <w:basedOn w:val="ab"/>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3">
    <w:name w:val="Table Grid"/>
    <w:basedOn w:val="ad"/>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b"/>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c"/>
    <w:semiHidden/>
    <w:rsid w:val="00B46023"/>
    <w:rPr>
      <w:rFonts w:ascii="Garamond" w:eastAsia="Garamond" w:hAnsi="Garamond" w:cs="Garamond"/>
      <w:sz w:val="24"/>
      <w:szCs w:val="24"/>
      <w:lang w:eastAsia="ar-SA"/>
    </w:rPr>
  </w:style>
  <w:style w:type="paragraph" w:styleId="affffffffffffffffffff4">
    <w:name w:val="caption"/>
    <w:basedOn w:val="ab"/>
    <w:next w:val="ab"/>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c"/>
    <w:rsid w:val="00B46023"/>
    <w:rPr>
      <w:noProof w:val="0"/>
      <w:sz w:val="28"/>
      <w:lang w:val="uk-UA"/>
    </w:rPr>
  </w:style>
  <w:style w:type="paragraph" w:styleId="2ffff9">
    <w:name w:val="Body Text 2"/>
    <w:basedOn w:val="ab"/>
    <w:link w:val="225"/>
    <w:unhideWhenUsed/>
    <w:rsid w:val="00524D1A"/>
    <w:pPr>
      <w:spacing w:after="120" w:line="480" w:lineRule="auto"/>
    </w:pPr>
  </w:style>
  <w:style w:type="character" w:customStyle="1" w:styleId="225">
    <w:name w:val="Основной текст 2 Знак2"/>
    <w:basedOn w:val="ac"/>
    <w:link w:val="2ffff9"/>
    <w:uiPriority w:val="99"/>
    <w:semiHidden/>
    <w:rsid w:val="00524D1A"/>
    <w:rPr>
      <w:rFonts w:ascii="Garamond" w:eastAsia="Garamond" w:hAnsi="Garamond" w:cs="Garamond"/>
      <w:sz w:val="24"/>
      <w:szCs w:val="24"/>
      <w:lang w:eastAsia="ar-SA"/>
    </w:rPr>
  </w:style>
  <w:style w:type="character" w:styleId="affffffffffffffffffff5">
    <w:name w:val="footnote reference"/>
    <w:basedOn w:val="ac"/>
    <w:rsid w:val="00524D1A"/>
    <w:rPr>
      <w:vertAlign w:val="superscript"/>
    </w:rPr>
  </w:style>
  <w:style w:type="character" w:styleId="affffffffffffffffffff6">
    <w:name w:val="annotation reference"/>
    <w:basedOn w:val="ac"/>
    <w:semiHidden/>
    <w:rsid w:val="00524D1A"/>
    <w:rPr>
      <w:sz w:val="16"/>
    </w:rPr>
  </w:style>
  <w:style w:type="paragraph" w:styleId="aff1">
    <w:name w:val="annotation text"/>
    <w:basedOn w:val="ab"/>
    <w:link w:val="aff0"/>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c"/>
    <w:uiPriority w:val="99"/>
    <w:semiHidden/>
    <w:rsid w:val="00524D1A"/>
    <w:rPr>
      <w:rFonts w:ascii="Garamond" w:eastAsia="Garamond" w:hAnsi="Garamond" w:cs="Garamond"/>
      <w:lang w:eastAsia="ar-SA"/>
    </w:rPr>
  </w:style>
  <w:style w:type="paragraph" w:styleId="afc">
    <w:name w:val="Document Map"/>
    <w:basedOn w:val="ab"/>
    <w:link w:val="afb"/>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c"/>
    <w:uiPriority w:val="99"/>
    <w:semiHidden/>
    <w:rsid w:val="00524D1A"/>
    <w:rPr>
      <w:rFonts w:ascii="Segoe UI" w:eastAsia="Garamond" w:hAnsi="Segoe UI" w:cs="Segoe UI"/>
      <w:sz w:val="16"/>
      <w:szCs w:val="16"/>
      <w:lang w:eastAsia="ar-SA"/>
    </w:rPr>
  </w:style>
  <w:style w:type="character" w:styleId="affffffffffffffffffff7">
    <w:name w:val="endnote reference"/>
    <w:basedOn w:val="ac"/>
    <w:semiHidden/>
    <w:rsid w:val="00524D1A"/>
    <w:rPr>
      <w:vertAlign w:val="superscript"/>
    </w:rPr>
  </w:style>
  <w:style w:type="paragraph" w:styleId="34">
    <w:name w:val="Body Text 3"/>
    <w:basedOn w:val="ab"/>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c"/>
    <w:uiPriority w:val="99"/>
    <w:semiHidden/>
    <w:rsid w:val="00524D1A"/>
    <w:rPr>
      <w:rFonts w:ascii="Garamond" w:eastAsia="Garamond" w:hAnsi="Garamond" w:cs="Garamond"/>
      <w:sz w:val="16"/>
      <w:szCs w:val="16"/>
      <w:lang w:eastAsia="ar-SA"/>
    </w:rPr>
  </w:style>
  <w:style w:type="character" w:customStyle="1" w:styleId="text31">
    <w:name w:val="text31"/>
    <w:basedOn w:val="ac"/>
    <w:rsid w:val="00524D1A"/>
    <w:rPr>
      <w:rFonts w:ascii="Arial" w:hAnsi="Arial" w:cs="Arial" w:hint="default"/>
      <w:b/>
      <w:bCs/>
      <w:color w:val="212063"/>
      <w:sz w:val="24"/>
      <w:szCs w:val="24"/>
    </w:rPr>
  </w:style>
  <w:style w:type="paragraph" w:styleId="afa">
    <w:name w:val="Plain Text"/>
    <w:basedOn w:val="ab"/>
    <w:link w:val="af9"/>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c"/>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c"/>
    <w:rsid w:val="00854667"/>
  </w:style>
  <w:style w:type="character" w:customStyle="1" w:styleId="b3t1">
    <w:name w:val="b3t1"/>
    <w:basedOn w:val="ac"/>
    <w:rsid w:val="00854667"/>
    <w:rPr>
      <w:rFonts w:ascii="Verdana" w:hAnsi="Verdana" w:hint="default"/>
      <w:b/>
      <w:bCs/>
      <w:color w:val="4556B1"/>
      <w:sz w:val="16"/>
      <w:szCs w:val="16"/>
    </w:rPr>
  </w:style>
  <w:style w:type="character" w:customStyle="1" w:styleId="b3t">
    <w:name w:val="b3t"/>
    <w:basedOn w:val="ac"/>
    <w:rsid w:val="00854667"/>
  </w:style>
  <w:style w:type="paragraph" w:customStyle="1" w:styleId="Web">
    <w:name w:val="Обычный (Web)"/>
    <w:basedOn w:val="ab"/>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b"/>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c"/>
    <w:rsid w:val="00854667"/>
    <w:rPr>
      <w:color w:val="000000"/>
      <w:sz w:val="17"/>
      <w:szCs w:val="17"/>
    </w:rPr>
  </w:style>
  <w:style w:type="character" w:customStyle="1" w:styleId="postdetails1">
    <w:name w:val="postdetails1"/>
    <w:basedOn w:val="ac"/>
    <w:rsid w:val="00854667"/>
    <w:rPr>
      <w:color w:val="000000"/>
      <w:sz w:val="15"/>
      <w:szCs w:val="15"/>
    </w:rPr>
  </w:style>
  <w:style w:type="character" w:customStyle="1" w:styleId="nav1">
    <w:name w:val="nav1"/>
    <w:basedOn w:val="ac"/>
    <w:rsid w:val="00854667"/>
    <w:rPr>
      <w:b/>
      <w:bCs/>
      <w:color w:val="000000"/>
      <w:sz w:val="17"/>
      <w:szCs w:val="17"/>
    </w:rPr>
  </w:style>
  <w:style w:type="character" w:customStyle="1" w:styleId="4fb">
    <w:name w:val="Гиперссылка4"/>
    <w:basedOn w:val="ac"/>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c"/>
    <w:rsid w:val="00902A7A"/>
    <w:rPr>
      <w:b/>
      <w:sz w:val="28"/>
      <w:szCs w:val="24"/>
      <w:lang w:val="uk-UA" w:eastAsia="ru-RU" w:bidi="ar-SA"/>
    </w:rPr>
  </w:style>
  <w:style w:type="character" w:customStyle="1" w:styleId="2ffffa">
    <w:name w:val="Основной текст 2 Знак Знак"/>
    <w:basedOn w:val="ac"/>
    <w:rsid w:val="00902A7A"/>
    <w:rPr>
      <w:sz w:val="28"/>
      <w:szCs w:val="24"/>
      <w:lang w:val="uk-UA" w:eastAsia="ru-RU" w:bidi="ar-SA"/>
    </w:rPr>
  </w:style>
  <w:style w:type="paragraph" w:styleId="affffffffffffffffffff8">
    <w:name w:val="List Bullet"/>
    <w:basedOn w:val="ab"/>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b"/>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c"/>
    <w:rsid w:val="00DD4EAD"/>
  </w:style>
  <w:style w:type="character" w:customStyle="1" w:styleId="resultbody">
    <w:name w:val="resultbody"/>
    <w:basedOn w:val="ac"/>
    <w:rsid w:val="00DD4EAD"/>
  </w:style>
  <w:style w:type="paragraph" w:customStyle="1" w:styleId="ParadoxNormal">
    <w:name w:val="Paradox_Normal"/>
    <w:basedOn w:val="afffffffd"/>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6"/>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b"/>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b"/>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6"/>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b"/>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b"/>
    <w:rsid w:val="00C70C58"/>
    <w:pPr>
      <w:suppressAutoHyphens w:val="0"/>
      <w:ind w:left="566" w:hanging="283"/>
    </w:pPr>
    <w:rPr>
      <w:rFonts w:ascii="Times New Roman" w:eastAsia="Times New Roman" w:hAnsi="Times New Roman" w:cs="Times New Roman"/>
      <w:lang w:eastAsia="ru-RU"/>
    </w:rPr>
  </w:style>
  <w:style w:type="paragraph" w:styleId="affffffffffffffffffff9">
    <w:name w:val="List Continue"/>
    <w:basedOn w:val="ab"/>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b"/>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a">
    <w:name w:val="Стиль власова"/>
    <w:basedOn w:val="ab"/>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c"/>
    <w:rsid w:val="004102F1"/>
    <w:rPr>
      <w:sz w:val="16"/>
      <w:szCs w:val="16"/>
    </w:rPr>
  </w:style>
  <w:style w:type="character" w:customStyle="1" w:styleId="editsection8">
    <w:name w:val="editsection8"/>
    <w:basedOn w:val="ac"/>
    <w:rsid w:val="004102F1"/>
    <w:rPr>
      <w:b w:val="0"/>
      <w:bCs w:val="0"/>
      <w:sz w:val="18"/>
      <w:szCs w:val="18"/>
    </w:rPr>
  </w:style>
  <w:style w:type="character" w:customStyle="1" w:styleId="editsection9">
    <w:name w:val="editsection9"/>
    <w:basedOn w:val="ac"/>
    <w:rsid w:val="004102F1"/>
    <w:rPr>
      <w:b w:val="0"/>
      <w:bCs w:val="0"/>
      <w:sz w:val="21"/>
      <w:szCs w:val="21"/>
    </w:rPr>
  </w:style>
  <w:style w:type="character" w:customStyle="1" w:styleId="editsection1">
    <w:name w:val="editsection1"/>
    <w:basedOn w:val="ac"/>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b"/>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b"/>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b"/>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b"/>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b">
    <w:name w:val="Оглавление_"/>
    <w:basedOn w:val="ac"/>
    <w:rsid w:val="007C548E"/>
    <w:rPr>
      <w:rFonts w:ascii="Times New Roman" w:eastAsia="Times New Roman" w:hAnsi="Times New Roman" w:cs="Times New Roman"/>
      <w:sz w:val="18"/>
      <w:szCs w:val="18"/>
      <w:shd w:val="clear" w:color="auto" w:fill="FFFFFF"/>
    </w:rPr>
  </w:style>
  <w:style w:type="paragraph" w:customStyle="1" w:styleId="affffff3">
    <w:name w:val="Сноска"/>
    <w:basedOn w:val="ab"/>
    <w:link w:val="affffff2"/>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c"/>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c"/>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b"/>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b"/>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b"/>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b"/>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b"/>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8"/>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c"/>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b"/>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c"/>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c"/>
    <w:rsid w:val="00FB5208"/>
    <w:rPr>
      <w:sz w:val="24"/>
      <w:szCs w:val="24"/>
      <w:lang w:val="uk-UA" w:eastAsia="ru-RU" w:bidi="ar-SA"/>
    </w:rPr>
  </w:style>
  <w:style w:type="character" w:customStyle="1" w:styleId="s14bb">
    <w:name w:val="s14b b"/>
    <w:basedOn w:val="ac"/>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c"/>
    <w:rsid w:val="00FB5208"/>
    <w:rPr>
      <w:rFonts w:ascii="Verdana" w:hAnsi="Verdana" w:hint="default"/>
      <w:b/>
      <w:bCs/>
      <w:color w:val="FF0000"/>
      <w:sz w:val="21"/>
      <w:szCs w:val="21"/>
    </w:rPr>
  </w:style>
  <w:style w:type="character" w:customStyle="1" w:styleId="bigheadline1">
    <w:name w:val="bigheadline1"/>
    <w:basedOn w:val="ac"/>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c"/>
    <w:rsid w:val="00FB5208"/>
    <w:rPr>
      <w:rFonts w:ascii="Arial" w:hAnsi="Arial" w:cs="Arial" w:hint="default"/>
      <w:sz w:val="19"/>
      <w:szCs w:val="19"/>
    </w:rPr>
  </w:style>
  <w:style w:type="character" w:customStyle="1" w:styleId="inside-head1">
    <w:name w:val="inside-head1"/>
    <w:basedOn w:val="ac"/>
    <w:rsid w:val="00FB5208"/>
    <w:rPr>
      <w:rFonts w:ascii="Times New Roman" w:hAnsi="Times New Roman" w:cs="Times New Roman" w:hint="default"/>
      <w:b/>
      <w:bCs/>
      <w:sz w:val="36"/>
      <w:szCs w:val="36"/>
    </w:rPr>
  </w:style>
  <w:style w:type="paragraph" w:customStyle="1" w:styleId="inside-copy">
    <w:name w:val="inside-copy"/>
    <w:basedOn w:val="ab"/>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c"/>
    <w:rsid w:val="00FB5208"/>
  </w:style>
  <w:style w:type="character" w:customStyle="1" w:styleId="subhed">
    <w:name w:val="subhed"/>
    <w:basedOn w:val="ac"/>
    <w:rsid w:val="00FB5208"/>
  </w:style>
  <w:style w:type="character" w:customStyle="1" w:styleId="allbold1">
    <w:name w:val="allbold1"/>
    <w:basedOn w:val="ac"/>
    <w:rsid w:val="00FB5208"/>
    <w:rPr>
      <w:rFonts w:ascii="Arial" w:hAnsi="Arial" w:cs="Arial" w:hint="default"/>
      <w:b/>
      <w:bCs/>
      <w:color w:val="000000"/>
      <w:sz w:val="14"/>
      <w:szCs w:val="14"/>
    </w:rPr>
  </w:style>
  <w:style w:type="paragraph" w:customStyle="1" w:styleId="132">
    <w:name w:val="Заголовок 13"/>
    <w:basedOn w:val="ab"/>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b"/>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b"/>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c"/>
    <w:rsid w:val="00FB5208"/>
    <w:rPr>
      <w:color w:val="000099"/>
    </w:rPr>
  </w:style>
  <w:style w:type="character" w:customStyle="1" w:styleId="cald-guideword">
    <w:name w:val="cald-guideword"/>
    <w:basedOn w:val="ac"/>
    <w:rsid w:val="00FB5208"/>
  </w:style>
  <w:style w:type="character" w:customStyle="1" w:styleId="def-classification">
    <w:name w:val="def-classification"/>
    <w:basedOn w:val="ac"/>
    <w:rsid w:val="00FB5208"/>
  </w:style>
  <w:style w:type="character" w:customStyle="1" w:styleId="cald-definition">
    <w:name w:val="cald-definition"/>
    <w:basedOn w:val="ac"/>
    <w:rsid w:val="00FB5208"/>
  </w:style>
  <w:style w:type="character" w:customStyle="1" w:styleId="resultbodyblack1">
    <w:name w:val="resultbodyblack1"/>
    <w:basedOn w:val="ac"/>
    <w:rsid w:val="00FB5208"/>
    <w:rPr>
      <w:rFonts w:ascii="Verdana" w:hAnsi="Verdana" w:hint="default"/>
      <w:b/>
      <w:bCs/>
      <w:color w:val="000000"/>
      <w:sz w:val="22"/>
      <w:szCs w:val="22"/>
    </w:rPr>
  </w:style>
  <w:style w:type="paragraph" w:customStyle="1" w:styleId="textbodyblack">
    <w:name w:val="textbodyblack"/>
    <w:basedOn w:val="ab"/>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c"/>
    <w:rsid w:val="00FB5208"/>
    <w:rPr>
      <w:rFonts w:ascii="Verdana" w:hAnsi="Verdana" w:hint="default"/>
      <w:b/>
      <w:bCs/>
      <w:color w:val="336699"/>
      <w:sz w:val="15"/>
      <w:szCs w:val="15"/>
    </w:rPr>
  </w:style>
  <w:style w:type="character" w:customStyle="1" w:styleId="headline1">
    <w:name w:val="headline1"/>
    <w:basedOn w:val="ac"/>
    <w:rsid w:val="00FB5208"/>
    <w:rPr>
      <w:rFonts w:ascii="Arial" w:hAnsi="Arial" w:cs="Arial" w:hint="default"/>
      <w:b/>
      <w:bCs/>
      <w:strike w:val="0"/>
      <w:dstrike w:val="0"/>
      <w:color w:val="333333"/>
      <w:sz w:val="30"/>
      <w:szCs w:val="30"/>
      <w:u w:val="none"/>
      <w:effect w:val="none"/>
    </w:rPr>
  </w:style>
  <w:style w:type="paragraph" w:customStyle="1" w:styleId="fp">
    <w:name w:val="fp"/>
    <w:basedOn w:val="ab"/>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e"/>
    <w:uiPriority w:val="99"/>
    <w:semiHidden/>
    <w:unhideWhenUsed/>
    <w:rsid w:val="0001496C"/>
  </w:style>
  <w:style w:type="numbering" w:customStyle="1" w:styleId="2fffff0">
    <w:name w:val="Нет списка2"/>
    <w:next w:val="ae"/>
    <w:semiHidden/>
    <w:unhideWhenUsed/>
    <w:rsid w:val="00A814A4"/>
  </w:style>
  <w:style w:type="paragraph" w:customStyle="1" w:styleId="3ffd">
    <w:name w:val="Основной текст с отступом3"/>
    <w:basedOn w:val="ab"/>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b"/>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c"/>
    <w:rsid w:val="00FE1A62"/>
  </w:style>
  <w:style w:type="character" w:customStyle="1" w:styleId="small-text1">
    <w:name w:val="small-text1"/>
    <w:basedOn w:val="ac"/>
    <w:rsid w:val="00FE1A62"/>
    <w:rPr>
      <w:rFonts w:ascii="Arial" w:hAnsi="Arial" w:cs="Arial"/>
      <w:color w:val="000000"/>
      <w:sz w:val="20"/>
      <w:szCs w:val="20"/>
    </w:rPr>
  </w:style>
  <w:style w:type="paragraph" w:customStyle="1" w:styleId="Example1">
    <w:name w:val="Example 1"/>
    <w:basedOn w:val="ab"/>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c"/>
    <w:rsid w:val="00FE1A62"/>
    <w:rPr>
      <w:rFonts w:ascii="Verdana" w:hAnsi="Verdana"/>
      <w:color w:val="000000"/>
      <w:sz w:val="19"/>
      <w:szCs w:val="19"/>
    </w:rPr>
  </w:style>
  <w:style w:type="character" w:customStyle="1" w:styleId="pagetitle1">
    <w:name w:val="pagetitle1"/>
    <w:basedOn w:val="ac"/>
    <w:rsid w:val="00FE1A62"/>
    <w:rPr>
      <w:rFonts w:ascii="Arial" w:hAnsi="Arial" w:cs="Arial"/>
      <w:color w:val="000000"/>
      <w:sz w:val="23"/>
      <w:szCs w:val="23"/>
    </w:rPr>
  </w:style>
  <w:style w:type="character" w:customStyle="1" w:styleId="pagesubtitle1">
    <w:name w:val="pagesubtitle1"/>
    <w:basedOn w:val="ac"/>
    <w:rsid w:val="00FE1A62"/>
    <w:rPr>
      <w:rFonts w:ascii="Verdana" w:hAnsi="Verdana"/>
      <w:b/>
      <w:bCs/>
      <w:color w:val="000000"/>
      <w:sz w:val="13"/>
      <w:szCs w:val="13"/>
    </w:rPr>
  </w:style>
  <w:style w:type="character" w:customStyle="1" w:styleId="section1">
    <w:name w:val="section1"/>
    <w:basedOn w:val="ac"/>
    <w:rsid w:val="00FE1A62"/>
    <w:rPr>
      <w:rFonts w:ascii="Verdana" w:hAnsi="Verdana"/>
      <w:b/>
      <w:bCs/>
      <w:color w:val="000000"/>
      <w:sz w:val="24"/>
      <w:szCs w:val="24"/>
    </w:rPr>
  </w:style>
  <w:style w:type="character" w:customStyle="1" w:styleId="gift1">
    <w:name w:val="gift1"/>
    <w:basedOn w:val="ac"/>
    <w:rsid w:val="00FE1A62"/>
    <w:rPr>
      <w:rFonts w:ascii="Arial" w:hAnsi="Arial" w:cs="Arial"/>
      <w:b/>
      <w:bCs/>
      <w:color w:val="auto"/>
      <w:spacing w:val="13"/>
      <w:sz w:val="24"/>
      <w:szCs w:val="24"/>
    </w:rPr>
  </w:style>
  <w:style w:type="paragraph" w:customStyle="1" w:styleId="contactnew">
    <w:name w:val="contact_new"/>
    <w:basedOn w:val="ab"/>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b"/>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b"/>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c"/>
    <w:rsid w:val="00FE1A62"/>
    <w:rPr>
      <w:rFonts w:ascii="Verdana" w:hAnsi="Verdana"/>
      <w:color w:val="auto"/>
      <w:sz w:val="20"/>
      <w:szCs w:val="20"/>
      <w:u w:val="none"/>
      <w:effect w:val="none"/>
    </w:rPr>
  </w:style>
  <w:style w:type="character" w:customStyle="1" w:styleId="7c">
    <w:name w:val="Гиперссылка7"/>
    <w:basedOn w:val="ac"/>
    <w:rsid w:val="00FE1A62"/>
    <w:rPr>
      <w:rFonts w:ascii="Verdana" w:hAnsi="Verdana"/>
      <w:color w:val="auto"/>
      <w:sz w:val="20"/>
      <w:szCs w:val="20"/>
      <w:u w:val="none"/>
      <w:effect w:val="none"/>
    </w:rPr>
  </w:style>
  <w:style w:type="character" w:customStyle="1" w:styleId="toplinks1">
    <w:name w:val="top_links1"/>
    <w:basedOn w:val="ac"/>
    <w:rsid w:val="00FE1A62"/>
    <w:rPr>
      <w:b/>
      <w:bCs/>
      <w:caps/>
      <w:smallCaps/>
      <w:color w:val="auto"/>
      <w:sz w:val="22"/>
      <w:szCs w:val="22"/>
    </w:rPr>
  </w:style>
  <w:style w:type="character" w:customStyle="1" w:styleId="invisible1">
    <w:name w:val="invisible1"/>
    <w:basedOn w:val="ac"/>
    <w:rsid w:val="00FE1A62"/>
    <w:rPr>
      <w:vanish/>
    </w:rPr>
  </w:style>
  <w:style w:type="character" w:customStyle="1" w:styleId="infohead1">
    <w:name w:val="info_head1"/>
    <w:basedOn w:val="ac"/>
    <w:rsid w:val="00FE1A62"/>
    <w:rPr>
      <w:b/>
      <w:bCs/>
      <w:color w:val="auto"/>
      <w:sz w:val="24"/>
      <w:szCs w:val="24"/>
    </w:rPr>
  </w:style>
  <w:style w:type="character" w:customStyle="1" w:styleId="lineheight1">
    <w:name w:val="lineheight1"/>
    <w:basedOn w:val="ac"/>
    <w:rsid w:val="00FE1A62"/>
  </w:style>
  <w:style w:type="character" w:customStyle="1" w:styleId="newshead1">
    <w:name w:val="news_head1"/>
    <w:basedOn w:val="ac"/>
    <w:rsid w:val="00FE1A62"/>
    <w:rPr>
      <w:b/>
      <w:bCs/>
      <w:color w:val="FFFFFF"/>
      <w:sz w:val="24"/>
      <w:szCs w:val="24"/>
    </w:rPr>
  </w:style>
  <w:style w:type="character" w:customStyle="1" w:styleId="newssubhead1">
    <w:name w:val="news_sub_head1"/>
    <w:basedOn w:val="ac"/>
    <w:rsid w:val="00FE1A62"/>
    <w:rPr>
      <w:b/>
      <w:bCs/>
      <w:color w:val="auto"/>
      <w:sz w:val="24"/>
      <w:szCs w:val="24"/>
    </w:rPr>
  </w:style>
  <w:style w:type="character" w:customStyle="1" w:styleId="newstext1">
    <w:name w:val="news_text1"/>
    <w:basedOn w:val="ac"/>
    <w:rsid w:val="00FE1A62"/>
    <w:rPr>
      <w:color w:val="FFFFFF"/>
      <w:sz w:val="24"/>
      <w:szCs w:val="24"/>
    </w:rPr>
  </w:style>
  <w:style w:type="character" w:customStyle="1" w:styleId="bigbluelink1">
    <w:name w:val="big_blue_link1"/>
    <w:basedOn w:val="ac"/>
    <w:rsid w:val="00FE1A62"/>
    <w:rPr>
      <w:b/>
      <w:bCs/>
      <w:color w:val="auto"/>
      <w:sz w:val="42"/>
      <w:szCs w:val="42"/>
    </w:rPr>
  </w:style>
  <w:style w:type="character" w:customStyle="1" w:styleId="rotatetxt1">
    <w:name w:val="rotatetxt1"/>
    <w:basedOn w:val="ac"/>
    <w:rsid w:val="00FE1A62"/>
    <w:rPr>
      <w:rFonts w:ascii="Verdana" w:hAnsi="Verdana"/>
      <w:color w:val="auto"/>
      <w:sz w:val="19"/>
      <w:szCs w:val="19"/>
    </w:rPr>
  </w:style>
  <w:style w:type="character" w:customStyle="1" w:styleId="smallbluelink1">
    <w:name w:val="small_blue_link1"/>
    <w:basedOn w:val="ac"/>
    <w:rsid w:val="00FE1A62"/>
    <w:rPr>
      <w:color w:val="auto"/>
      <w:sz w:val="25"/>
      <w:szCs w:val="25"/>
    </w:rPr>
  </w:style>
  <w:style w:type="character" w:customStyle="1" w:styleId="footertext1">
    <w:name w:val="footer_text1"/>
    <w:basedOn w:val="ac"/>
    <w:rsid w:val="00FE1A62"/>
    <w:rPr>
      <w:rFonts w:ascii="Arial" w:hAnsi="Arial" w:cs="Arial"/>
      <w:color w:val="FFFFFF"/>
      <w:sz w:val="17"/>
      <w:szCs w:val="17"/>
    </w:rPr>
  </w:style>
  <w:style w:type="paragraph" w:customStyle="1" w:styleId="journaltitles">
    <w:name w:val="journaltitles"/>
    <w:basedOn w:val="ab"/>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c"/>
    <w:rsid w:val="00FE1A62"/>
    <w:rPr>
      <w:rFonts w:ascii="Arial" w:hAnsi="Arial" w:cs="Arial"/>
      <w:color w:val="000000"/>
      <w:sz w:val="16"/>
      <w:szCs w:val="16"/>
    </w:rPr>
  </w:style>
  <w:style w:type="character" w:customStyle="1" w:styleId="maintext1">
    <w:name w:val="maintext1"/>
    <w:basedOn w:val="ac"/>
    <w:rsid w:val="00FE1A62"/>
    <w:rPr>
      <w:rFonts w:ascii="Arial" w:hAnsi="Arial" w:cs="Arial"/>
      <w:color w:val="000000"/>
      <w:sz w:val="18"/>
      <w:szCs w:val="18"/>
    </w:rPr>
  </w:style>
  <w:style w:type="paragraph" w:customStyle="1" w:styleId="default0">
    <w:name w:val="default"/>
    <w:basedOn w:val="ab"/>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e"/>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e"/>
    <w:uiPriority w:val="99"/>
    <w:semiHidden/>
    <w:unhideWhenUsed/>
    <w:rsid w:val="00267173"/>
  </w:style>
  <w:style w:type="paragraph" w:customStyle="1" w:styleId="2fffff1">
    <w:name w:val="Текст выноски2"/>
    <w:basedOn w:val="ab"/>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c"/>
    <w:rsid w:val="00292B3F"/>
    <w:rPr>
      <w:rFonts w:ascii="Arial" w:hAnsi="Arial" w:cs="Arial" w:hint="default"/>
      <w:b/>
      <w:bCs/>
      <w:color w:val="990000"/>
      <w:sz w:val="21"/>
      <w:szCs w:val="21"/>
    </w:rPr>
  </w:style>
  <w:style w:type="paragraph" w:customStyle="1" w:styleId="14pt2">
    <w:name w:val="Стиль Текст + 14 pt"/>
    <w:basedOn w:val="ab"/>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d">
    <w:name w:val="Знак Знак"/>
    <w:basedOn w:val="ac"/>
    <w:rsid w:val="00937513"/>
    <w:rPr>
      <w:sz w:val="24"/>
      <w:szCs w:val="24"/>
      <w:lang w:val="ru-RU" w:eastAsia="ru-RU"/>
    </w:rPr>
  </w:style>
  <w:style w:type="character" w:customStyle="1" w:styleId="14pt3">
    <w:name w:val="Стиль Текст + 14 pt Знак"/>
    <w:basedOn w:val="ac"/>
    <w:locked/>
    <w:rsid w:val="00314A13"/>
    <w:rPr>
      <w:sz w:val="28"/>
      <w:szCs w:val="28"/>
      <w:lang w:val="ru-RU" w:eastAsia="ru-RU" w:bidi="ar-SA"/>
    </w:rPr>
  </w:style>
  <w:style w:type="character" w:customStyle="1" w:styleId="14pt4">
    <w:name w:val="Стиль Текст + 14 pt Знак Знак"/>
    <w:basedOn w:val="ac"/>
    <w:locked/>
    <w:rsid w:val="00314A13"/>
    <w:rPr>
      <w:sz w:val="28"/>
      <w:szCs w:val="28"/>
      <w:lang w:val="ru-RU" w:eastAsia="ru-RU" w:bidi="ar-SA"/>
    </w:rPr>
  </w:style>
  <w:style w:type="character" w:customStyle="1" w:styleId="133">
    <w:name w:val="Знак Знак13"/>
    <w:basedOn w:val="ac"/>
    <w:locked/>
    <w:rsid w:val="00314A13"/>
    <w:rPr>
      <w:i/>
      <w:iCs/>
      <w:sz w:val="28"/>
      <w:szCs w:val="28"/>
      <w:lang w:val="uk-UA" w:eastAsia="ru-RU" w:bidi="ar-SA"/>
    </w:rPr>
  </w:style>
  <w:style w:type="character" w:customStyle="1" w:styleId="normal10">
    <w:name w:val="normal1"/>
    <w:basedOn w:val="ac"/>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b"/>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e"/>
    <w:uiPriority w:val="99"/>
    <w:semiHidden/>
    <w:unhideWhenUsed/>
    <w:rsid w:val="0039380B"/>
  </w:style>
  <w:style w:type="paragraph" w:customStyle="1" w:styleId="260">
    <w:name w:val="Основной текст 26"/>
    <w:basedOn w:val="ab"/>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e"/>
    <w:uiPriority w:val="99"/>
    <w:semiHidden/>
    <w:unhideWhenUsed/>
    <w:rsid w:val="00BA3A4E"/>
  </w:style>
  <w:style w:type="paragraph" w:customStyle="1" w:styleId="160">
    <w:name w:val="Основной текст16"/>
    <w:basedOn w:val="ab"/>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c"/>
    <w:rsid w:val="00E3373F"/>
    <w:rPr>
      <w:rFonts w:ascii="Verdana" w:hAnsi="Verdana" w:hint="default"/>
      <w:b/>
      <w:bCs/>
      <w:sz w:val="21"/>
      <w:szCs w:val="21"/>
    </w:rPr>
  </w:style>
  <w:style w:type="paragraph" w:customStyle="1" w:styleId="paper1">
    <w:name w:val="paper1"/>
    <w:basedOn w:val="ab"/>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b"/>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e">
    <w:name w:val="Дисс. Обычный абзац"/>
    <w:basedOn w:val="ab"/>
    <w:link w:val="a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
    <w:name w:val="Дисс. Обычный абзац Знак"/>
    <w:basedOn w:val="ac"/>
    <w:link w:val="a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b"/>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c"/>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b"/>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0">
    <w:name w:val="Определения Автора"/>
    <w:basedOn w:val="ab"/>
    <w:link w:val="a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1">
    <w:name w:val="Определения Автора Знак"/>
    <w:basedOn w:val="ac"/>
    <w:link w:val="a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9"/>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2">
    <w:name w:val="Обычный_Автореферат"/>
    <w:basedOn w:val="ab"/>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c"/>
    <w:rsid w:val="007B0B78"/>
  </w:style>
  <w:style w:type="character" w:customStyle="1" w:styleId="afffffffffffffffffffff3">
    <w:name w:val="Обычный абзац"/>
    <w:basedOn w:val="ac"/>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5">
    <w:name w:val="дис как заголовок раздела"/>
    <w:basedOn w:val="ab"/>
    <w:next w:val="a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b"/>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6">
    <w:name w:val="Основний текст_"/>
    <w:link w:val="afffffffffffffffffffff7"/>
    <w:uiPriority w:val="99"/>
    <w:locked/>
    <w:rsid w:val="0010053C"/>
    <w:rPr>
      <w:sz w:val="21"/>
      <w:shd w:val="clear" w:color="auto" w:fill="FFFFFF"/>
    </w:rPr>
  </w:style>
  <w:style w:type="paragraph" w:customStyle="1" w:styleId="afffffffffffffffffffff7">
    <w:name w:val="Основний текст"/>
    <w:basedOn w:val="ab"/>
    <w:link w:val="a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d"/>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8">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b"/>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b"/>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c"/>
    <w:rsid w:val="000071A8"/>
  </w:style>
  <w:style w:type="paragraph" w:customStyle="1" w:styleId="articleauthorname">
    <w:name w:val="articleauthorname"/>
    <w:basedOn w:val="ab"/>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c"/>
    <w:rsid w:val="000071A8"/>
  </w:style>
  <w:style w:type="character" w:customStyle="1" w:styleId="article-author">
    <w:name w:val="article-author"/>
    <w:basedOn w:val="ac"/>
    <w:rsid w:val="000071A8"/>
  </w:style>
  <w:style w:type="character" w:customStyle="1" w:styleId="orange1">
    <w:name w:val="orange1"/>
    <w:basedOn w:val="ac"/>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c"/>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b"/>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c"/>
    <w:rsid w:val="004A5A83"/>
  </w:style>
  <w:style w:type="character" w:customStyle="1" w:styleId="nobr">
    <w:name w:val="nobr"/>
    <w:basedOn w:val="ac"/>
    <w:rsid w:val="004A5A83"/>
  </w:style>
  <w:style w:type="paragraph" w:customStyle="1" w:styleId="ListParagraph1">
    <w:name w:val="List Paragraph1"/>
    <w:basedOn w:val="ab"/>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b"/>
    <w:next w:val="ab"/>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b"/>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b"/>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b"/>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b"/>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0">
    <w:name w:val="Подпись к картинке_"/>
    <w:link w:val="affffffffffffffffff"/>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9">
    <w:name w:val="Подпись к таблице_"/>
    <w:link w:val="a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b"/>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b"/>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b"/>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b"/>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b"/>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b"/>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b"/>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b"/>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b"/>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b"/>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b"/>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b"/>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b"/>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b"/>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b"/>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b"/>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b"/>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b"/>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b"/>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b"/>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c">
    <w:name w:val="Авторефукр"/>
    <w:basedOn w:val="ab"/>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b"/>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b"/>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c"/>
    <w:rsid w:val="003A3D03"/>
  </w:style>
  <w:style w:type="paragraph" w:customStyle="1" w:styleId="4ff9">
    <w:name w:val="4"/>
    <w:basedOn w:val="ab"/>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c"/>
    <w:rsid w:val="003A3D03"/>
  </w:style>
  <w:style w:type="character" w:customStyle="1" w:styleId="75pt3">
    <w:name w:val="75pt"/>
    <w:basedOn w:val="ac"/>
    <w:rsid w:val="003A3D03"/>
  </w:style>
  <w:style w:type="character" w:customStyle="1" w:styleId="constantia12pt40">
    <w:name w:val="constantia12pt40"/>
    <w:basedOn w:val="ac"/>
    <w:rsid w:val="003A3D03"/>
  </w:style>
  <w:style w:type="character" w:customStyle="1" w:styleId="9pt2">
    <w:name w:val="9pt"/>
    <w:basedOn w:val="ac"/>
    <w:rsid w:val="003A3D03"/>
  </w:style>
  <w:style w:type="character" w:customStyle="1" w:styleId="a00">
    <w:name w:val="a0"/>
    <w:basedOn w:val="ac"/>
    <w:rsid w:val="003A3D03"/>
  </w:style>
  <w:style w:type="paragraph" w:styleId="3">
    <w:name w:val="List Number 3"/>
    <w:basedOn w:val="ab"/>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c"/>
    <w:rsid w:val="004313DD"/>
    <w:rPr>
      <w:sz w:val="24"/>
      <w:lang w:val="uk-UA" w:eastAsia="ru-RU" w:bidi="ar-SA"/>
    </w:rPr>
  </w:style>
  <w:style w:type="character" w:customStyle="1" w:styleId="afffffffffffffffffffffe">
    <w:name w:val="Основной текст Знак Знак Знак"/>
    <w:basedOn w:val="ac"/>
    <w:rsid w:val="004313DD"/>
    <w:rPr>
      <w:b/>
      <w:sz w:val="36"/>
      <w:szCs w:val="36"/>
      <w:lang w:val="ru-RU" w:eastAsia="ru-RU" w:bidi="ar-SA"/>
    </w:rPr>
  </w:style>
  <w:style w:type="character" w:customStyle="1" w:styleId="BodyTextIndent210">
    <w:name w:val="Body Text Indent 2 Знак Знак1"/>
    <w:basedOn w:val="ac"/>
    <w:rsid w:val="004313DD"/>
    <w:rPr>
      <w:sz w:val="24"/>
      <w:szCs w:val="24"/>
      <w:lang w:val="uk-UA" w:eastAsia="ru-RU" w:bidi="ar-SA"/>
    </w:rPr>
  </w:style>
  <w:style w:type="paragraph" w:customStyle="1" w:styleId="263">
    <w:name w:val="Основной текст с отступом 26"/>
    <w:basedOn w:val="ab"/>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b"/>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c"/>
    <w:rsid w:val="005C0E6E"/>
  </w:style>
  <w:style w:type="character" w:customStyle="1" w:styleId="date4">
    <w:name w:val="date4"/>
    <w:basedOn w:val="ac"/>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b"/>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b"/>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b"/>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b"/>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b"/>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b"/>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b"/>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1">
    <w:name w:val="таблица название"/>
    <w:basedOn w:val="ab"/>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b"/>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c"/>
    <w:uiPriority w:val="99"/>
    <w:rsid w:val="00886B4E"/>
  </w:style>
  <w:style w:type="paragraph" w:customStyle="1" w:styleId="affffffffffffffffffffff2">
    <w:name w:val="Знак Знак Знак Знак Знак Знак Знак Знак Знак Знак Знак Знак"/>
    <w:basedOn w:val="ab"/>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b"/>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3">
    <w:name w:val="!Автореферат"/>
    <w:basedOn w:val="ab"/>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4">
    <w:name w:val="Заголов."/>
    <w:basedOn w:val="ab"/>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b"/>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b"/>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b"/>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Вопросы"/>
    <w:basedOn w:val="ab"/>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b"/>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c"/>
    <w:rsid w:val="00886B4E"/>
  </w:style>
  <w:style w:type="paragraph" w:customStyle="1" w:styleId="leftauthor">
    <w:name w:val="left_author"/>
    <w:basedOn w:val="ab"/>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6">
    <w:name w:val="название"/>
    <w:basedOn w:val="ac"/>
    <w:rsid w:val="00886B4E"/>
  </w:style>
  <w:style w:type="character" w:customStyle="1" w:styleId="affffffffffffffffffffff7">
    <w:name w:val="назначение"/>
    <w:basedOn w:val="ac"/>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8">
    <w:name w:val="Normal Indent"/>
    <w:basedOn w:val="ab"/>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9">
    <w:name w:val="Подпись к рисунку (заголовок)"/>
    <w:basedOn w:val="affffffffffffffff7"/>
    <w:next w:val="a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b"/>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c"/>
    <w:rsid w:val="00886B4E"/>
  </w:style>
  <w:style w:type="paragraph" w:customStyle="1" w:styleId="CharChar1CharChar1CharChar">
    <w:name w:val="Char Char Знак Знак1 Char Char1 Знак Знак Char Char"/>
    <w:basedOn w:val="ab"/>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c"/>
    <w:rsid w:val="00886B4E"/>
  </w:style>
  <w:style w:type="character" w:customStyle="1" w:styleId="y5blacky5bg">
    <w:name w:val="y5_black y5_bg"/>
    <w:basedOn w:val="ac"/>
    <w:rsid w:val="00886B4E"/>
  </w:style>
  <w:style w:type="character" w:customStyle="1" w:styleId="url">
    <w:name w:val="url"/>
    <w:basedOn w:val="ac"/>
    <w:rsid w:val="00886B4E"/>
  </w:style>
  <w:style w:type="paragraph" w:customStyle="1" w:styleId="bodytext2">
    <w:name w:val="bodytext2"/>
    <w:basedOn w:val="ab"/>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a">
    <w:name w:val="обычный_(веб)"/>
    <w:basedOn w:val="ab"/>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c"/>
    <w:rsid w:val="00886B4E"/>
  </w:style>
  <w:style w:type="paragraph" w:customStyle="1" w:styleId="affffffffffffffffffffffb">
    <w:name w:val="АА"/>
    <w:basedOn w:val="ab"/>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Б"/>
    <w:basedOn w:val="ab"/>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c"/>
    <w:rsid w:val="00886B4E"/>
  </w:style>
  <w:style w:type="character" w:customStyle="1" w:styleId="search-keyword-match">
    <w:name w:val="search-keyword-match"/>
    <w:basedOn w:val="ac"/>
    <w:rsid w:val="00886B4E"/>
  </w:style>
  <w:style w:type="character" w:customStyle="1" w:styleId="title1">
    <w:name w:val="title1"/>
    <w:basedOn w:val="ac"/>
    <w:rsid w:val="001F66E7"/>
    <w:rPr>
      <w:rFonts w:ascii="Tahoma" w:hAnsi="Tahoma" w:cs="Tahoma" w:hint="default"/>
      <w:b/>
      <w:bCs/>
      <w:color w:val="000000"/>
      <w:sz w:val="18"/>
      <w:szCs w:val="18"/>
    </w:rPr>
  </w:style>
  <w:style w:type="character" w:customStyle="1" w:styleId="txt1">
    <w:name w:val="txt1"/>
    <w:basedOn w:val="ac"/>
    <w:rsid w:val="001F66E7"/>
    <w:rPr>
      <w:sz w:val="18"/>
      <w:szCs w:val="18"/>
    </w:rPr>
  </w:style>
  <w:style w:type="character" w:customStyle="1" w:styleId="s4">
    <w:name w:val="s4"/>
    <w:basedOn w:val="ac"/>
    <w:rsid w:val="001F66E7"/>
  </w:style>
  <w:style w:type="character" w:customStyle="1" w:styleId="s1">
    <w:name w:val="s1"/>
    <w:basedOn w:val="ac"/>
    <w:rsid w:val="001F66E7"/>
  </w:style>
  <w:style w:type="character" w:customStyle="1" w:styleId="s2">
    <w:name w:val="s2"/>
    <w:basedOn w:val="ac"/>
    <w:rsid w:val="001F66E7"/>
  </w:style>
  <w:style w:type="paragraph" w:customStyle="1" w:styleId="text-content-page1">
    <w:name w:val="text-content-page1"/>
    <w:basedOn w:val="ab"/>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c"/>
    <w:rsid w:val="001F66E7"/>
  </w:style>
  <w:style w:type="character" w:customStyle="1" w:styleId="dcom1">
    <w:name w:val="d_com1"/>
    <w:basedOn w:val="ac"/>
    <w:rsid w:val="001F66E7"/>
    <w:rPr>
      <w:i/>
      <w:iCs/>
      <w:color w:val="6F0000"/>
    </w:rPr>
  </w:style>
  <w:style w:type="paragraph" w:customStyle="1" w:styleId="p3">
    <w:name w:val="p3"/>
    <w:basedOn w:val="ab"/>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b"/>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b"/>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b"/>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c"/>
    <w:uiPriority w:val="99"/>
    <w:rsid w:val="001F66E7"/>
    <w:rPr>
      <w:rFonts w:ascii="Times New Roman" w:hAnsi="Times New Roman" w:cs="Times New Roman"/>
      <w:b/>
      <w:bCs/>
      <w:sz w:val="22"/>
      <w:szCs w:val="22"/>
    </w:rPr>
  </w:style>
  <w:style w:type="character" w:customStyle="1" w:styleId="FontStyle175">
    <w:name w:val="Font Style175"/>
    <w:basedOn w:val="ac"/>
    <w:rsid w:val="001F66E7"/>
    <w:rPr>
      <w:rFonts w:ascii="Times New Roman" w:hAnsi="Times New Roman" w:cs="Times New Roman"/>
      <w:sz w:val="18"/>
      <w:szCs w:val="18"/>
    </w:rPr>
  </w:style>
  <w:style w:type="character" w:customStyle="1" w:styleId="FontStyle177">
    <w:name w:val="Font Style177"/>
    <w:basedOn w:val="ac"/>
    <w:rsid w:val="001F66E7"/>
    <w:rPr>
      <w:rFonts w:ascii="Times New Roman" w:hAnsi="Times New Roman" w:cs="Times New Roman"/>
      <w:sz w:val="18"/>
      <w:szCs w:val="18"/>
    </w:rPr>
  </w:style>
  <w:style w:type="character" w:customStyle="1" w:styleId="FontStyle188">
    <w:name w:val="Font Style188"/>
    <w:basedOn w:val="ac"/>
    <w:uiPriority w:val="99"/>
    <w:rsid w:val="001F66E7"/>
    <w:rPr>
      <w:rFonts w:ascii="Times New Roman" w:hAnsi="Times New Roman" w:cs="Times New Roman"/>
      <w:sz w:val="18"/>
      <w:szCs w:val="18"/>
    </w:rPr>
  </w:style>
  <w:style w:type="paragraph" w:customStyle="1" w:styleId="334">
    <w:name w:val="Основной текст 33"/>
    <w:basedOn w:val="ab"/>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b"/>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b"/>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b"/>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b"/>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b"/>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b"/>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b"/>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b"/>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b"/>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b"/>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b"/>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b"/>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b"/>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b"/>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b"/>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b"/>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b"/>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b"/>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c"/>
    <w:rsid w:val="00181228"/>
  </w:style>
  <w:style w:type="character" w:customStyle="1" w:styleId="ti2">
    <w:name w:val="ti2"/>
    <w:basedOn w:val="ac"/>
    <w:rsid w:val="00181228"/>
    <w:rPr>
      <w:sz w:val="22"/>
      <w:szCs w:val="22"/>
    </w:rPr>
  </w:style>
  <w:style w:type="character" w:customStyle="1" w:styleId="featuredlinkouts">
    <w:name w:val="featured_linkouts"/>
    <w:basedOn w:val="ac"/>
    <w:rsid w:val="00181228"/>
  </w:style>
  <w:style w:type="character" w:customStyle="1" w:styleId="linkbar">
    <w:name w:val="linkbar"/>
    <w:basedOn w:val="ac"/>
    <w:rsid w:val="00181228"/>
  </w:style>
  <w:style w:type="paragraph" w:customStyle="1" w:styleId="affiliation2">
    <w:name w:val="affiliation2"/>
    <w:basedOn w:val="ab"/>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c"/>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
    <w:basedOn w:val="ab"/>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b"/>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b"/>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b"/>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b"/>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d">
    <w:name w:val="_рисунок"/>
    <w:basedOn w:val="ab"/>
    <w:next w:val="ab"/>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e">
    <w:name w:val="_рисунок Знак"/>
    <w:basedOn w:val="ac"/>
    <w:rsid w:val="00181228"/>
    <w:rPr>
      <w:b/>
      <w:i/>
      <w:sz w:val="22"/>
      <w:szCs w:val="24"/>
      <w:lang w:val="uk-UA" w:eastAsia="ru-RU" w:bidi="ar-SA"/>
    </w:rPr>
  </w:style>
  <w:style w:type="character" w:customStyle="1" w:styleId="nonunderlined1">
    <w:name w:val="nonunderlined1"/>
    <w:basedOn w:val="ac"/>
    <w:rsid w:val="00181228"/>
    <w:rPr>
      <w:strike w:val="0"/>
      <w:dstrike w:val="0"/>
      <w:u w:val="none"/>
      <w:effect w:val="none"/>
    </w:rPr>
  </w:style>
  <w:style w:type="character" w:customStyle="1" w:styleId="issue">
    <w:name w:val="issue"/>
    <w:basedOn w:val="ac"/>
    <w:rsid w:val="00181228"/>
  </w:style>
  <w:style w:type="character" w:customStyle="1" w:styleId="ref-vol1">
    <w:name w:val="ref-vol1"/>
    <w:basedOn w:val="ac"/>
    <w:rsid w:val="00181228"/>
    <w:rPr>
      <w:b/>
      <w:bCs/>
    </w:rPr>
  </w:style>
  <w:style w:type="table" w:styleId="afffffffffffffffffffffff">
    <w:name w:val="Table Professional"/>
    <w:basedOn w:val="ad"/>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b"/>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b"/>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b"/>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b"/>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b"/>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b"/>
    <w:rsid w:val="006A457C"/>
    <w:pPr>
      <w:suppressAutoHyphens w:val="0"/>
      <w:spacing w:after="120"/>
      <w:ind w:left="1415"/>
    </w:pPr>
    <w:rPr>
      <w:rFonts w:ascii="Times New Roman" w:eastAsia="Times New Roman" w:hAnsi="Times New Roman" w:cs="Times New Roman"/>
      <w:lang w:val="uk-UA" w:eastAsia="ru-RU"/>
    </w:rPr>
  </w:style>
  <w:style w:type="paragraph" w:styleId="afff0">
    <w:name w:val="Body Text First Indent"/>
    <w:basedOn w:val="afffffff6"/>
    <w:link w:val="afff"/>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d"/>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c"/>
    <w:link w:val="afffffffd"/>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b"/>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b"/>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b"/>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b"/>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b"/>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b"/>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b"/>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b"/>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b"/>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b"/>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b"/>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b"/>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b"/>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b"/>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b"/>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b"/>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b"/>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b"/>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b"/>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b"/>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b"/>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b"/>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b"/>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b"/>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b"/>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b"/>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b"/>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b"/>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b"/>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b"/>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b"/>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b"/>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b"/>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b"/>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b"/>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b"/>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b"/>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b"/>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b"/>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b"/>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b"/>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b"/>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b"/>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b"/>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b"/>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b"/>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b"/>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b"/>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b"/>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b"/>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b"/>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b"/>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b"/>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b"/>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b"/>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b"/>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b"/>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b"/>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b"/>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b"/>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b"/>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b"/>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b"/>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b"/>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b"/>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b"/>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b"/>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b"/>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b"/>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b"/>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b"/>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b"/>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b"/>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b"/>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b"/>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b"/>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b"/>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b"/>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b"/>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b"/>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b"/>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b"/>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b"/>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b"/>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b"/>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b"/>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b"/>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b"/>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b"/>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b"/>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b"/>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b"/>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c"/>
    <w:rsid w:val="0011487C"/>
    <w:rPr>
      <w:rFonts w:ascii="Arial Narrow" w:hAnsi="Arial Narrow" w:cs="Arial Narrow"/>
      <w:b/>
      <w:bCs/>
      <w:i/>
      <w:iCs/>
      <w:caps/>
      <w:sz w:val="20"/>
      <w:szCs w:val="20"/>
    </w:rPr>
  </w:style>
  <w:style w:type="paragraph" w:customStyle="1" w:styleId="afffffffffffffffffffffff0">
    <w:name w:val="Титульний"/>
    <w:basedOn w:val="ab"/>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c"/>
    <w:rsid w:val="00821E3A"/>
    <w:rPr>
      <w:color w:val="FF0000"/>
    </w:rPr>
  </w:style>
  <w:style w:type="paragraph" w:customStyle="1" w:styleId="NienieEeo">
    <w:name w:val="NienieEeo"/>
    <w:basedOn w:val="ab"/>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b"/>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b"/>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c"/>
    <w:rsid w:val="007B6B41"/>
  </w:style>
  <w:style w:type="character" w:customStyle="1" w:styleId="bindingblock1">
    <w:name w:val="bindingblock1"/>
    <w:basedOn w:val="ac"/>
    <w:rsid w:val="007B6B41"/>
  </w:style>
  <w:style w:type="paragraph" w:customStyle="1" w:styleId="afffffffffffffffffffffff2">
    <w:name w:val="КД Знак Знак"/>
    <w:basedOn w:val="ab"/>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b"/>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c"/>
    <w:rsid w:val="00733FD1"/>
  </w:style>
  <w:style w:type="character" w:customStyle="1" w:styleId="text41">
    <w:name w:val="text41"/>
    <w:basedOn w:val="ac"/>
    <w:rsid w:val="00733FD1"/>
    <w:rPr>
      <w:rFonts w:ascii="Verdana" w:hAnsi="Verdana" w:hint="default"/>
      <w:b w:val="0"/>
      <w:bCs w:val="0"/>
      <w:color w:val="212063"/>
    </w:rPr>
  </w:style>
  <w:style w:type="paragraph" w:customStyle="1" w:styleId="textjur">
    <w:name w:val="text_jur"/>
    <w:basedOn w:val="ab"/>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c"/>
    <w:rsid w:val="00733FD1"/>
    <w:rPr>
      <w:sz w:val="20"/>
      <w:szCs w:val="20"/>
    </w:rPr>
  </w:style>
  <w:style w:type="character" w:customStyle="1" w:styleId="comment">
    <w:name w:val="comment"/>
    <w:basedOn w:val="ac"/>
    <w:rsid w:val="00733FD1"/>
  </w:style>
  <w:style w:type="paragraph" w:customStyle="1" w:styleId="authorgroup">
    <w:name w:val="authorgroup"/>
    <w:basedOn w:val="ab"/>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c"/>
    <w:rsid w:val="00733FD1"/>
    <w:rPr>
      <w:rFonts w:ascii="Arial" w:hAnsi="Arial" w:cs="Arial" w:hint="default"/>
      <w:b/>
      <w:bCs/>
      <w:color w:val="003399"/>
      <w:sz w:val="32"/>
      <w:szCs w:val="32"/>
    </w:rPr>
  </w:style>
  <w:style w:type="character" w:customStyle="1" w:styleId="rvts21">
    <w:name w:val="rvts21"/>
    <w:basedOn w:val="ac"/>
    <w:rsid w:val="00733FD1"/>
    <w:rPr>
      <w:rFonts w:ascii="Times New Roman" w:hAnsi="Times New Roman" w:cs="Times New Roman" w:hint="default"/>
      <w:sz w:val="28"/>
      <w:szCs w:val="28"/>
    </w:rPr>
  </w:style>
  <w:style w:type="character" w:customStyle="1" w:styleId="srtitle">
    <w:name w:val="srtitle"/>
    <w:basedOn w:val="ac"/>
    <w:rsid w:val="00733FD1"/>
  </w:style>
  <w:style w:type="character" w:customStyle="1" w:styleId="grey">
    <w:name w:val="grey"/>
    <w:basedOn w:val="ac"/>
    <w:rsid w:val="00733FD1"/>
  </w:style>
  <w:style w:type="character" w:customStyle="1" w:styleId="addmd">
    <w:name w:val="addmd"/>
    <w:basedOn w:val="ac"/>
    <w:rsid w:val="00733FD1"/>
  </w:style>
  <w:style w:type="character" w:customStyle="1" w:styleId="bindingblock">
    <w:name w:val="bindingblock"/>
    <w:basedOn w:val="ac"/>
    <w:rsid w:val="00733FD1"/>
  </w:style>
  <w:style w:type="character" w:customStyle="1" w:styleId="binding">
    <w:name w:val="binding"/>
    <w:basedOn w:val="ac"/>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b"/>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4">
    <w:name w:val="Основной текст Знак.Основной текст Знак Знак Знак Знак Знак Знак Знак"/>
    <w:basedOn w:val="ac"/>
    <w:rsid w:val="00187A91"/>
    <w:rPr>
      <w:sz w:val="24"/>
      <w:szCs w:val="24"/>
      <w:lang w:val="ru-RU"/>
    </w:rPr>
  </w:style>
  <w:style w:type="paragraph" w:customStyle="1" w:styleId="3fffc">
    <w:name w:val="Текст выноски3"/>
    <w:basedOn w:val="ab"/>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b"/>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5">
    <w:name w:val="А"/>
    <w:basedOn w:val="ab"/>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6">
    <w:name w:val="Список определений"/>
    <w:basedOn w:val="163"/>
    <w:next w:val="ab"/>
    <w:rsid w:val="000E45DD"/>
    <w:pPr>
      <w:widowControl/>
      <w:ind w:left="360"/>
    </w:pPr>
    <w:rPr>
      <w:b w:val="0"/>
      <w:sz w:val="24"/>
    </w:rPr>
  </w:style>
  <w:style w:type="paragraph" w:customStyle="1" w:styleId="21f2">
    <w:name w:val="Îñíîâíîé òåêñò 21"/>
    <w:basedOn w:val="afffffffffffb"/>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b"/>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b"/>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c"/>
    <w:rsid w:val="00125F49"/>
  </w:style>
  <w:style w:type="character" w:customStyle="1" w:styleId="7f">
    <w:name w:val="Название7"/>
    <w:basedOn w:val="ac"/>
    <w:rsid w:val="00125F49"/>
  </w:style>
  <w:style w:type="character" w:customStyle="1" w:styleId="hissue">
    <w:name w:val="hissue"/>
    <w:basedOn w:val="ac"/>
    <w:rsid w:val="00125F49"/>
  </w:style>
  <w:style w:type="character" w:customStyle="1" w:styleId="smalllight">
    <w:name w:val="small light"/>
    <w:basedOn w:val="ac"/>
    <w:rsid w:val="00125F49"/>
  </w:style>
  <w:style w:type="character" w:customStyle="1" w:styleId="c51">
    <w:name w:val="c51"/>
    <w:basedOn w:val="ac"/>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c"/>
    <w:rsid w:val="00140CEE"/>
    <w:rPr>
      <w:rFonts w:ascii="Times New Roman" w:hAnsi="Times New Roman"/>
      <w:noProof w:val="0"/>
      <w:sz w:val="28"/>
      <w:lang w:val="uk-UA"/>
    </w:rPr>
  </w:style>
  <w:style w:type="paragraph" w:customStyle="1" w:styleId="afffffffffffffffffffffff7">
    <w:name w:val="мій Знак Знак Знак Знак Знак Знак Знак Знак"/>
    <w:basedOn w:val="afffffff6"/>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c"/>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b"/>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b"/>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b"/>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b"/>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c"/>
    <w:rsid w:val="00A36128"/>
    <w:rPr>
      <w:rFonts w:ascii="Verdana" w:hAnsi="Verdana" w:cs="Verdana" w:hint="default"/>
      <w:sz w:val="14"/>
      <w:szCs w:val="14"/>
    </w:rPr>
  </w:style>
  <w:style w:type="paragraph" w:customStyle="1" w:styleId="5ff5">
    <w:name w:val="табл5"/>
    <w:basedOn w:val="ab"/>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b"/>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4">
    <w:name w:val="Текст выноски Знак1"/>
    <w:basedOn w:val="ac"/>
    <w:link w:val="affffffff7"/>
    <w:rsid w:val="00AA46C8"/>
    <w:rPr>
      <w:rFonts w:ascii="Helvetica" w:eastAsia="Garamond" w:hAnsi="Helvetica" w:cs="Helvetica"/>
      <w:sz w:val="16"/>
      <w:szCs w:val="16"/>
      <w:lang w:eastAsia="ar-SA"/>
    </w:rPr>
  </w:style>
  <w:style w:type="paragraph" w:customStyle="1" w:styleId="dip">
    <w:name w:val="dip"/>
    <w:basedOn w:val="ab"/>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c"/>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b"/>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8">
    <w:name w:val="Нормальний текст"/>
    <w:basedOn w:val="ab"/>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b"/>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b"/>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c"/>
    <w:rsid w:val="00A473A1"/>
    <w:rPr>
      <w:rFonts w:ascii="Arial" w:hAnsi="Arial" w:cs="Arial" w:hint="default"/>
      <w:color w:val="494949"/>
      <w:sz w:val="19"/>
      <w:szCs w:val="19"/>
    </w:rPr>
  </w:style>
  <w:style w:type="paragraph" w:customStyle="1" w:styleId="2130">
    <w:name w:val="Основной текст 213"/>
    <w:basedOn w:val="ab"/>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b"/>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3">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b"/>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b"/>
    <w:next w:val="afffffffb"/>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b"/>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c"/>
    <w:rsid w:val="004B780E"/>
    <w:rPr>
      <w:b/>
      <w:bCs/>
      <w:color w:val="999999"/>
      <w:sz w:val="16"/>
      <w:szCs w:val="16"/>
    </w:rPr>
  </w:style>
  <w:style w:type="character" w:customStyle="1" w:styleId="htopic1">
    <w:name w:val="htopic1"/>
    <w:basedOn w:val="ac"/>
    <w:rsid w:val="004B780E"/>
    <w:rPr>
      <w:color w:val="999999"/>
      <w:sz w:val="16"/>
      <w:szCs w:val="16"/>
    </w:rPr>
  </w:style>
  <w:style w:type="paragraph" w:customStyle="1" w:styleId="bottom">
    <w:name w:val="bottom"/>
    <w:basedOn w:val="ab"/>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c"/>
    <w:rsid w:val="00C33A43"/>
    <w:rPr>
      <w:color w:val="ABDC7D"/>
      <w:sz w:val="27"/>
      <w:szCs w:val="27"/>
    </w:rPr>
  </w:style>
  <w:style w:type="character" w:customStyle="1" w:styleId="announcetitle1">
    <w:name w:val="announce_title1"/>
    <w:basedOn w:val="ac"/>
    <w:rsid w:val="00C33A43"/>
    <w:rPr>
      <w:b/>
      <w:bCs/>
      <w:color w:val="00763E"/>
      <w:sz w:val="21"/>
      <w:szCs w:val="21"/>
    </w:rPr>
  </w:style>
  <w:style w:type="character" w:customStyle="1" w:styleId="b4">
    <w:name w:val="b4"/>
    <w:basedOn w:val="ac"/>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9">
    <w:name w:val="Гост"/>
    <w:basedOn w:val="ab"/>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a">
    <w:name w:val="ГОСТ"/>
    <w:basedOn w:val="ab"/>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d">
    <w:name w:val="Абзац списка3"/>
    <w:basedOn w:val="ab"/>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b"/>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b"/>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b"/>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b"/>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d"/>
    <w:rsid w:val="00A00630"/>
    <w:rPr>
      <w:rFonts w:ascii="Times New Roman" w:eastAsia="Times New Roman"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b"/>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a">
    <w:name w:val="Список Литературы"/>
    <w:basedOn w:val="afffffff6"/>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b">
    <w:name w:val="Стиль Основной текст + полужирный"/>
    <w:basedOn w:val="afffffff6"/>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6"/>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6"/>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6"/>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3">
    <w:name w:val="заголовак11"/>
    <w:basedOn w:val="ab"/>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b"/>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c">
    <w:name w:val="Загл.табл."/>
    <w:basedOn w:val="ab"/>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e">
    <w:name w:val="Îñíîâíîé òåêñò 3"/>
    <w:basedOn w:val="ab"/>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b"/>
    <w:next w:val="ab"/>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d">
    <w:name w:val="УПЖ"/>
    <w:basedOn w:val="ab"/>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e">
    <w:name w:val="Розділ"/>
    <w:basedOn w:val="ab"/>
    <w:next w:val="ab"/>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b"/>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b"/>
    <w:unhideWhenUsed/>
    <w:rsid w:val="0000123E"/>
    <w:pPr>
      <w:numPr>
        <w:numId w:val="45"/>
      </w:numPr>
      <w:contextualSpacing/>
    </w:pPr>
  </w:style>
  <w:style w:type="character" w:customStyle="1" w:styleId="mlxttrn">
    <w:name w:val="mlxt_trn"/>
    <w:basedOn w:val="ac"/>
    <w:rsid w:val="00CA7E0D"/>
    <w:rPr>
      <w:rFonts w:ascii="Times New Roman" w:hAnsi="Times New Roman" w:cs="Times New Roman"/>
    </w:rPr>
  </w:style>
  <w:style w:type="character" w:customStyle="1" w:styleId="3ffff">
    <w:name w:val="Номер страницы3"/>
    <w:basedOn w:val="ac"/>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b"/>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c"/>
    <w:rsid w:val="00BF54BF"/>
    <w:rPr>
      <w:rFonts w:ascii="Arial" w:hAnsi="Arial" w:cs="Arial" w:hint="default"/>
      <w:color w:val="000000"/>
      <w:sz w:val="18"/>
      <w:szCs w:val="18"/>
    </w:rPr>
  </w:style>
  <w:style w:type="character" w:customStyle="1" w:styleId="ref-vol">
    <w:name w:val="ref-vol"/>
    <w:basedOn w:val="ac"/>
    <w:rsid w:val="00BF54BF"/>
  </w:style>
  <w:style w:type="character" w:customStyle="1" w:styleId="maintextbldleft">
    <w:name w:val="maintextbldleft"/>
    <w:basedOn w:val="ac"/>
    <w:rsid w:val="00BF54BF"/>
  </w:style>
  <w:style w:type="character" w:customStyle="1" w:styleId="maintextleft">
    <w:name w:val="maintextleft"/>
    <w:basedOn w:val="ac"/>
    <w:rsid w:val="00BF54BF"/>
  </w:style>
  <w:style w:type="character" w:customStyle="1" w:styleId="fm-vol-iss-date1">
    <w:name w:val="fm-vol-iss-date1"/>
    <w:basedOn w:val="ac"/>
    <w:rsid w:val="00BF54BF"/>
    <w:rPr>
      <w:rFonts w:ascii="Arial" w:hAnsi="Arial" w:cs="Arial" w:hint="default"/>
      <w:sz w:val="18"/>
      <w:szCs w:val="18"/>
    </w:rPr>
  </w:style>
  <w:style w:type="paragraph" w:customStyle="1" w:styleId="fm-author">
    <w:name w:val="fm-author"/>
    <w:basedOn w:val="ab"/>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b"/>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0">
    <w:name w:val="Текст3"/>
    <w:basedOn w:val="ab"/>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b"/>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b"/>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b"/>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c"/>
    <w:rsid w:val="00296605"/>
    <w:rPr>
      <w:i/>
      <w:iCs/>
      <w:caps w:val="0"/>
    </w:rPr>
  </w:style>
  <w:style w:type="character" w:customStyle="1" w:styleId="normal--char">
    <w:name w:val="normal--char"/>
    <w:basedOn w:val="ac"/>
    <w:rsid w:val="00985F2A"/>
  </w:style>
  <w:style w:type="character" w:customStyle="1" w:styleId="ref-journal">
    <w:name w:val="ref-journal"/>
    <w:basedOn w:val="ac"/>
    <w:rsid w:val="00985F2A"/>
  </w:style>
  <w:style w:type="character" w:customStyle="1" w:styleId="e1">
    <w:name w:val="e1"/>
    <w:basedOn w:val="ac"/>
    <w:rsid w:val="00985F2A"/>
    <w:rPr>
      <w:color w:val="FF0000"/>
    </w:rPr>
  </w:style>
  <w:style w:type="character" w:customStyle="1" w:styleId="sz13">
    <w:name w:val="sz13"/>
    <w:basedOn w:val="ac"/>
    <w:rsid w:val="00985F2A"/>
  </w:style>
  <w:style w:type="character" w:customStyle="1" w:styleId="ref-journal1">
    <w:name w:val="ref-journal1"/>
    <w:basedOn w:val="ac"/>
    <w:rsid w:val="00985F2A"/>
    <w:rPr>
      <w:i/>
      <w:iCs/>
    </w:rPr>
  </w:style>
  <w:style w:type="character" w:customStyle="1" w:styleId="goohl2">
    <w:name w:val="goohl2"/>
    <w:basedOn w:val="ac"/>
    <w:rsid w:val="006B783C"/>
  </w:style>
  <w:style w:type="character" w:customStyle="1" w:styleId="goohl0">
    <w:name w:val="goohl0"/>
    <w:basedOn w:val="ac"/>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b"/>
    <w:next w:val="ab"/>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
    <w:name w:val="Обычный (д)"/>
    <w:basedOn w:val="ab"/>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0">
    <w:name w:val="Заголовок 1 (д)"/>
    <w:basedOn w:val="ab"/>
    <w:next w:val="ab"/>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0">
    <w:name w:val="Подзаголовок (д)"/>
    <w:basedOn w:val="20"/>
    <w:next w:val="a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0"/>
    <w:next w:val="a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1">
    <w:name w:val="Таблица №"/>
    <w:basedOn w:val="affffffffffffffffffffffff"/>
    <w:next w:val="affffffff0"/>
    <w:rsid w:val="007F0A39"/>
    <w:pPr>
      <w:jc w:val="right"/>
    </w:pPr>
    <w:rPr>
      <w:b/>
    </w:rPr>
  </w:style>
  <w:style w:type="paragraph" w:customStyle="1" w:styleId="3ffff1">
    <w:name w:val="Заголовок 3 (д)"/>
    <w:basedOn w:val="31"/>
    <w:next w:val="a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2">
    <w:name w:val="Рисунок (название)"/>
    <w:basedOn w:val="affffffffffffffffffffffff"/>
    <w:next w:val="affffffffffffffffffffffff"/>
    <w:rsid w:val="007F0A39"/>
    <w:rPr>
      <w:i/>
    </w:rPr>
  </w:style>
  <w:style w:type="character" w:customStyle="1" w:styleId="maintextbldleft1">
    <w:name w:val="maintextbldleft1"/>
    <w:basedOn w:val="ac"/>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c"/>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3">
    <w:name w:val="Содержимое списка"/>
    <w:basedOn w:val="ab"/>
    <w:rsid w:val="007F0A39"/>
    <w:pPr>
      <w:widowControl w:val="0"/>
      <w:ind w:left="567"/>
    </w:pPr>
    <w:rPr>
      <w:rFonts w:ascii="Times New Roman" w:eastAsia="Lucida Sans Unicode" w:hAnsi="Times New Roman" w:cs="Times New Roman"/>
    </w:rPr>
  </w:style>
  <w:style w:type="paragraph" w:customStyle="1" w:styleId="affffffffffffffffffffffff4">
    <w:name w:val="Нормальный"/>
    <w:rsid w:val="00A8527C"/>
    <w:rPr>
      <w:rFonts w:ascii="Peterburg" w:eastAsia="Times New Roman" w:hAnsi="Peterburg" w:cs="Times New Roman"/>
      <w:sz w:val="26"/>
    </w:rPr>
  </w:style>
  <w:style w:type="paragraph" w:customStyle="1" w:styleId="Dtext">
    <w:name w:val="D_text"/>
    <w:basedOn w:val="ab"/>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b"/>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b"/>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c"/>
    <w:rsid w:val="00680AB0"/>
    <w:rPr>
      <w:color w:val="0000FF"/>
      <w:sz w:val="28"/>
      <w:szCs w:val="28"/>
      <w:lang w:val="uk-UA"/>
    </w:rPr>
  </w:style>
  <w:style w:type="paragraph" w:customStyle="1" w:styleId="Dtext0">
    <w:name w:val="D_text Знак"/>
    <w:basedOn w:val="ab"/>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b"/>
    <w:rsid w:val="006E39C1"/>
    <w:pPr>
      <w:ind w:left="720"/>
    </w:pPr>
    <w:rPr>
      <w:rFonts w:ascii="Calibri" w:eastAsia="Times New Roman" w:hAnsi="Calibri" w:cs="Times New Roman"/>
      <w:lang w:val="en-US"/>
    </w:rPr>
  </w:style>
  <w:style w:type="paragraph" w:customStyle="1" w:styleId="5ff6">
    <w:name w:val="Текст выноски5"/>
    <w:basedOn w:val="ab"/>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b"/>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2">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3">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5">
    <w:name w:val="Знак Знак17"/>
    <w:basedOn w:val="ac"/>
    <w:rsid w:val="00D93504"/>
    <w:rPr>
      <w:b/>
      <w:bCs/>
      <w:sz w:val="26"/>
      <w:szCs w:val="24"/>
      <w:lang w:val="uk-UA"/>
    </w:rPr>
  </w:style>
  <w:style w:type="character" w:customStyle="1" w:styleId="12b">
    <w:name w:val="Знак Знак12"/>
    <w:basedOn w:val="ac"/>
    <w:rsid w:val="00D93504"/>
    <w:rPr>
      <w:sz w:val="28"/>
      <w:szCs w:val="24"/>
      <w:lang w:val="uk-UA"/>
    </w:rPr>
  </w:style>
  <w:style w:type="paragraph" w:customStyle="1" w:styleId="a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1">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d"/>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2">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7">
    <w:name w:val="подраздел"/>
    <w:basedOn w:val="ab"/>
    <w:next w:val="ab"/>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8">
    <w:name w:val="Table Elegant"/>
    <w:basedOn w:val="ad"/>
    <w:rsid w:val="00372848"/>
    <w:rPr>
      <w:rFonts w:ascii="Times New Roman" w:eastAsia="Times New Roman"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9">
    <w:name w:val="обычный выделенный Знак Знак Знак"/>
    <w:basedOn w:val="ab"/>
    <w:link w:val="a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a">
    <w:name w:val="обычный выделенный Знак Знак Знак Знак"/>
    <w:basedOn w:val="ac"/>
    <w:link w:val="affffffffffffffffffffffff9"/>
    <w:rsid w:val="00372848"/>
    <w:rPr>
      <w:rFonts w:ascii="Courier New" w:eastAsia="Times New Roman" w:hAnsi="Courier New" w:cs="Courier New"/>
      <w:b/>
      <w:spacing w:val="3"/>
      <w:sz w:val="28"/>
      <w:szCs w:val="28"/>
      <w:lang w:val="uk-UA"/>
    </w:rPr>
  </w:style>
  <w:style w:type="character" w:customStyle="1" w:styleId="affffffffffffffffffffffffb">
    <w:name w:val="обычный выделенный Знак Знак Знак Знак Знак"/>
    <w:basedOn w:val="ac"/>
    <w:rsid w:val="0034262A"/>
    <w:rPr>
      <w:rFonts w:ascii="Courier New" w:hAnsi="Courier New" w:cs="Courier New"/>
      <w:b/>
      <w:spacing w:val="3"/>
      <w:sz w:val="28"/>
      <w:szCs w:val="28"/>
      <w:lang w:val="uk-UA"/>
    </w:rPr>
  </w:style>
  <w:style w:type="paragraph" w:customStyle="1" w:styleId="affffffffffffffffffffffffc">
    <w:name w:val="Таблиця"/>
    <w:basedOn w:val="ab"/>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b"/>
    <w:rsid w:val="007D5B26"/>
    <w:pPr>
      <w:widowControl w:val="0"/>
      <w:suppressAutoHyphens w:val="0"/>
    </w:pPr>
    <w:rPr>
      <w:rFonts w:ascii="Times New Roman" w:eastAsia="Times New Roman" w:hAnsi="Times New Roman" w:cs="Times New Roman"/>
      <w:lang w:val="en-US" w:eastAsia="ru-RU"/>
    </w:rPr>
  </w:style>
  <w:style w:type="character" w:customStyle="1" w:styleId="affffffff4">
    <w:name w:val="Обычный (веб) Знак"/>
    <w:basedOn w:val="ac"/>
    <w:link w:val="affffffff3"/>
    <w:rsid w:val="006C2CC6"/>
    <w:rPr>
      <w:rFonts w:ascii="Garamond" w:eastAsia="Garamond" w:hAnsi="Garamond" w:cs="Garamond"/>
      <w:color w:val="000000"/>
      <w:sz w:val="24"/>
      <w:szCs w:val="24"/>
      <w:lang w:eastAsia="ar-SA"/>
    </w:rPr>
  </w:style>
  <w:style w:type="paragraph" w:customStyle="1" w:styleId="a8">
    <w:name w:val="Рис"/>
    <w:basedOn w:val="afffffffd"/>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d">
    <w:name w:val="Обзор"/>
    <w:basedOn w:val="ab"/>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3">
    <w:name w:val="Table Classic 1"/>
    <w:basedOn w:val="ad"/>
    <w:rsid w:val="006C2CC6"/>
    <w:pPr>
      <w:spacing w:line="360" w:lineRule="auto"/>
    </w:pPr>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4">
    <w:name w:val="Table Simple 1"/>
    <w:basedOn w:val="ad"/>
    <w:rsid w:val="006C2CC6"/>
    <w:pPr>
      <w:spacing w:line="360" w:lineRule="auto"/>
    </w:pPr>
    <w:rPr>
      <w:rFonts w:ascii="Times New Roman" w:eastAsia="Times New Roman" w:hAnsi="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e">
    <w:name w:val="íîìåð ñòðàíèöû"/>
    <w:basedOn w:val="ac"/>
    <w:rsid w:val="006C2CC6"/>
  </w:style>
  <w:style w:type="character" w:customStyle="1" w:styleId="variant1">
    <w:name w:val="variant1"/>
    <w:basedOn w:val="ac"/>
    <w:rsid w:val="006C2CC6"/>
    <w:rPr>
      <w:color w:val="0000FF"/>
    </w:rPr>
  </w:style>
  <w:style w:type="character" w:customStyle="1" w:styleId="lowimportantproductattribute1">
    <w:name w:val="lowimportantproductattribute1"/>
    <w:basedOn w:val="ac"/>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c"/>
    <w:rsid w:val="00E64939"/>
  </w:style>
  <w:style w:type="paragraph" w:styleId="4fffa">
    <w:name w:val="index 4"/>
    <w:basedOn w:val="ab"/>
    <w:next w:val="ab"/>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b"/>
    <w:next w:val="ab"/>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b"/>
    <w:next w:val="ab"/>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b"/>
    <w:next w:val="ab"/>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b"/>
    <w:next w:val="ab"/>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b"/>
    <w:next w:val="ab"/>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
    <w:name w:val="Ãëàâà äîêóìåíòó"/>
    <w:basedOn w:val="ab"/>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0">
    <w:name w:val="Çàãîëîâîê"/>
    <w:basedOn w:val="ab"/>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1">
    <w:name w:val="Íîðìàëüíèé òåêñò"/>
    <w:basedOn w:val="ab"/>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2">
    <w:name w:val="Ï³äïèñ"/>
    <w:basedOn w:val="ab"/>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3">
    <w:name w:val="Øàïêà äîêóìåíòó"/>
    <w:basedOn w:val="ab"/>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5">
    <w:name w:val="Заголов1"/>
    <w:basedOn w:val="ab"/>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4">
    <w:name w:val="Заголов3"/>
    <w:basedOn w:val="ab"/>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6">
    <w:name w:val="Список1"/>
    <w:basedOn w:val="245"/>
    <w:rsid w:val="00B80692"/>
    <w:pPr>
      <w:ind w:left="283" w:hanging="283"/>
    </w:pPr>
    <w:rPr>
      <w:snapToGrid/>
    </w:rPr>
  </w:style>
  <w:style w:type="paragraph" w:customStyle="1" w:styleId="1ffffffff7">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b"/>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c"/>
    <w:rsid w:val="00B80692"/>
    <w:rPr>
      <w:rFonts w:ascii="Arial" w:hAnsi="Arial" w:cs="Arial" w:hint="default"/>
      <w:b/>
      <w:bCs/>
      <w:color w:val="092869"/>
      <w:sz w:val="22"/>
      <w:szCs w:val="22"/>
    </w:rPr>
  </w:style>
  <w:style w:type="paragraph" w:customStyle="1" w:styleId="abzac">
    <w:name w:val="abzac"/>
    <w:basedOn w:val="ab"/>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b"/>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b"/>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b"/>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c"/>
    <w:rsid w:val="00B80692"/>
  </w:style>
  <w:style w:type="paragraph" w:customStyle="1" w:styleId="gutter3">
    <w:name w:val="gutter3"/>
    <w:basedOn w:val="ab"/>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c"/>
    <w:rsid w:val="00B80692"/>
    <w:rPr>
      <w:rFonts w:ascii="Arial" w:hAnsi="Arial" w:cs="Arial" w:hint="default"/>
      <w:b w:val="0"/>
      <w:bCs w:val="0"/>
      <w:i w:val="0"/>
      <w:iCs w:val="0"/>
      <w:color w:val="000000"/>
      <w:sz w:val="17"/>
      <w:szCs w:val="17"/>
    </w:rPr>
  </w:style>
  <w:style w:type="character" w:customStyle="1" w:styleId="pit">
    <w:name w:val="pit"/>
    <w:basedOn w:val="ac"/>
    <w:rsid w:val="00B80692"/>
  </w:style>
  <w:style w:type="character" w:customStyle="1" w:styleId="content1">
    <w:name w:val="content1"/>
    <w:basedOn w:val="ac"/>
    <w:rsid w:val="00E66720"/>
    <w:rPr>
      <w:rFonts w:ascii="Verdana" w:hAnsi="Verdana" w:hint="default"/>
      <w:strike w:val="0"/>
      <w:dstrike w:val="0"/>
      <w:sz w:val="18"/>
      <w:szCs w:val="18"/>
      <w:u w:val="none"/>
      <w:effect w:val="none"/>
    </w:rPr>
  </w:style>
  <w:style w:type="character" w:customStyle="1" w:styleId="h22">
    <w:name w:val="h22"/>
    <w:basedOn w:val="ac"/>
    <w:rsid w:val="00E66720"/>
    <w:rPr>
      <w:b/>
      <w:bCs/>
      <w:color w:val="669933"/>
    </w:rPr>
  </w:style>
  <w:style w:type="character" w:customStyle="1" w:styleId="citation2">
    <w:name w:val="citation2"/>
    <w:basedOn w:val="ac"/>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4">
    <w:name w:val="Узел"/>
    <w:rsid w:val="00997C25"/>
    <w:rPr>
      <w:i/>
    </w:rPr>
  </w:style>
  <w:style w:type="paragraph" w:customStyle="1" w:styleId="spec">
    <w:name w:val="spec"/>
    <w:basedOn w:val="ab"/>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b"/>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b"/>
    <w:rsid w:val="00EA0D9F"/>
    <w:pPr>
      <w:widowControl w:val="0"/>
      <w:autoSpaceDE w:val="0"/>
    </w:pPr>
    <w:rPr>
      <w:rFonts w:ascii="Arial" w:eastAsia="Times New Roman" w:hAnsi="Arial" w:cs="Arial"/>
      <w:b/>
      <w:bCs/>
      <w:sz w:val="20"/>
      <w:szCs w:val="20"/>
    </w:rPr>
  </w:style>
  <w:style w:type="character" w:customStyle="1" w:styleId="highlight01">
    <w:name w:val="highlight01"/>
    <w:basedOn w:val="ac"/>
    <w:rsid w:val="00EA0D9F"/>
    <w:rPr>
      <w:sz w:val="24"/>
      <w:szCs w:val="24"/>
      <w:shd w:val="clear" w:color="auto" w:fill="auto"/>
    </w:rPr>
  </w:style>
  <w:style w:type="paragraph" w:customStyle="1" w:styleId="Affils">
    <w:name w:val="Affils"/>
    <w:basedOn w:val="ab"/>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b"/>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c"/>
    <w:rsid w:val="00EA0D9F"/>
    <w:rPr>
      <w:b/>
      <w:bCs/>
      <w:color w:val="FF0000"/>
    </w:rPr>
  </w:style>
  <w:style w:type="paragraph" w:customStyle="1" w:styleId="2ffffffb">
    <w:name w:val="Тема примечания2"/>
    <w:basedOn w:val="aff1"/>
    <w:next w:val="aff1"/>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5">
    <w:name w:val="Основной текст с отступом + по центру"/>
    <w:aliases w:val="Слева:  0 см,Междустр.интервал:  полу..."/>
    <w:basedOn w:val="ab"/>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b"/>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b"/>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b"/>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9">
    <w:name w:val="Обычный + по ширине"/>
    <w:aliases w:val="Междустр.интервал:  полуторный"/>
    <w:basedOn w:val="ab"/>
    <w:rsid w:val="00673773"/>
    <w:pPr>
      <w:numPr>
        <w:numId w:val="48"/>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c"/>
    <w:rsid w:val="00673773"/>
    <w:rPr>
      <w:rFonts w:ascii="Verdana" w:hAnsi="Verdana" w:hint="default"/>
      <w:b/>
      <w:bCs/>
      <w:color w:val="000000"/>
      <w:sz w:val="9"/>
      <w:szCs w:val="9"/>
    </w:rPr>
  </w:style>
  <w:style w:type="paragraph" w:customStyle="1" w:styleId="Zagol">
    <w:name w:val="Zagol"/>
    <w:next w:val="ab"/>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c"/>
    <w:rsid w:val="00673773"/>
    <w:rPr>
      <w:b/>
      <w:bCs/>
    </w:rPr>
  </w:style>
  <w:style w:type="character" w:customStyle="1" w:styleId="textitalic1">
    <w:name w:val="text_italic1"/>
    <w:basedOn w:val="ac"/>
    <w:rsid w:val="00673773"/>
    <w:rPr>
      <w:i/>
      <w:iCs/>
    </w:rPr>
  </w:style>
  <w:style w:type="character" w:customStyle="1" w:styleId="searchresulthittext1">
    <w:name w:val="search_result_hit_text1"/>
    <w:basedOn w:val="ac"/>
    <w:rsid w:val="00673773"/>
    <w:rPr>
      <w:shd w:val="clear" w:color="auto" w:fill="FFFF00"/>
    </w:rPr>
  </w:style>
  <w:style w:type="paragraph" w:customStyle="1" w:styleId="afffffffffffffffffffffffff6">
    <w:name w:val="название таблицы"/>
    <w:basedOn w:val="ab"/>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7">
    <w:name w:val="номер таблицы"/>
    <w:basedOn w:val="ab"/>
    <w:rsid w:val="00E56978"/>
    <w:pPr>
      <w:suppressAutoHyphens w:val="0"/>
      <w:spacing w:line="360" w:lineRule="auto"/>
      <w:jc w:val="right"/>
    </w:pPr>
    <w:rPr>
      <w:rFonts w:ascii="Times New Roman" w:eastAsia="Times New Roman" w:hAnsi="Times New Roman" w:cs="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disser.com/search.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3898305084745761"/>
          <c:y val="5.3398058252427182E-2"/>
          <c:w val="0.6271186440677966"/>
          <c:h val="0.4854368932038835"/>
        </c:manualLayout>
      </c:layout>
      <c:barChart>
        <c:barDir val="bar"/>
        <c:grouping val="stacked"/>
        <c:varyColors val="0"/>
        <c:ser>
          <c:idx val="0"/>
          <c:order val="0"/>
          <c:tx>
            <c:strRef>
              <c:f>Sheet1!$A$2</c:f>
              <c:strCache>
                <c:ptCount val="1"/>
                <c:pt idx="0">
                  <c:v>головна група</c:v>
                </c:pt>
              </c:strCache>
            </c:strRef>
          </c:tx>
          <c:spPr>
            <a:gradFill rotWithShape="0">
              <a:gsLst>
                <a:gs pos="0">
                  <a:srgbClr xmlns:mc="http://schemas.openxmlformats.org/markup-compatibility/2006" xmlns:a14="http://schemas.microsoft.com/office/drawing/2010/main" val="191914" mc:Ignorable="a14" a14:legacySpreadsheetColorIndex="26">
                    <a:gamma/>
                    <a:shade val="46275"/>
                    <a:invGamma/>
                  </a:srgbClr>
                </a:gs>
                <a:gs pos="100000">
                  <a:srgbClr xmlns:mc="http://schemas.openxmlformats.org/markup-compatibility/2006" xmlns:a14="http://schemas.microsoft.com/office/drawing/2010/main" val="FFFFCC" mc:Ignorable="a14" a14:legacySpreadsheetColorIndex="26"/>
                </a:gs>
              </a:gsLst>
              <a:path path="rect">
                <a:fillToRect l="50000" t="50000" r="50000" b="50000"/>
              </a:path>
            </a:gradFill>
            <a:ln w="12681">
              <a:solidFill>
                <a:srgbClr val="000000"/>
              </a:solidFill>
              <a:prstDash val="solid"/>
            </a:ln>
          </c:spPr>
          <c:invertIfNegative val="0"/>
          <c:dLbls>
            <c:spPr>
              <a:solidFill>
                <a:srgbClr val="FFFFFF"/>
              </a:solidFill>
              <a:ln w="3170">
                <a:solidFill>
                  <a:srgbClr val="000000"/>
                </a:solidFill>
                <a:prstDash val="solid"/>
              </a:ln>
            </c:spPr>
            <c:txPr>
              <a:bodyPr/>
              <a:lstStyle/>
              <a:p>
                <a:pPr>
                  <a:defRPr sz="799" b="0" i="0" u="none" strike="noStrike" baseline="0">
                    <a:solidFill>
                      <a:srgbClr val="000000"/>
                    </a:solidFill>
                    <a:latin typeface="Arial"/>
                    <a:ea typeface="Arial"/>
                    <a:cs typeface="Arial"/>
                  </a:defRPr>
                </a:pPr>
                <a:endParaRPr lang="ru-RU"/>
              </a:p>
            </c:txPr>
            <c:dLblPos val="ctr"/>
            <c:showLegendKey val="0"/>
            <c:showVal val="1"/>
            <c:showCatName val="0"/>
            <c:showSerName val="0"/>
            <c:showPercent val="0"/>
            <c:showBubbleSize val="0"/>
            <c:showLeaderLines val="0"/>
          </c:dLbls>
          <c:errBars>
            <c:errBarType val="both"/>
            <c:errValType val="fixedVal"/>
            <c:noEndCap val="0"/>
            <c:val val="50"/>
            <c:spPr>
              <a:ln w="12681">
                <a:solidFill>
                  <a:srgbClr val="000000"/>
                </a:solidFill>
                <a:prstDash val="solid"/>
              </a:ln>
            </c:spPr>
          </c:errBars>
          <c:cat>
            <c:strRef>
              <c:f>Sheet1!$B$1:$D$1</c:f>
              <c:strCache>
                <c:ptCount val="3"/>
                <c:pt idx="0">
                  <c:v>непрохідність ілеоцекального кута</c:v>
                </c:pt>
                <c:pt idx="1">
                  <c:v>непрохідність тонкого кишечнику</c:v>
                </c:pt>
                <c:pt idx="2">
                  <c:v>непрохідність товстого кишечнику</c:v>
                </c:pt>
              </c:strCache>
            </c:strRef>
          </c:cat>
          <c:val>
            <c:numRef>
              <c:f>Sheet1!$B$2:$D$2</c:f>
              <c:numCache>
                <c:formatCode>General</c:formatCode>
                <c:ptCount val="3"/>
                <c:pt idx="0">
                  <c:v>99</c:v>
                </c:pt>
                <c:pt idx="1">
                  <c:v>97</c:v>
                </c:pt>
                <c:pt idx="2">
                  <c:v>81</c:v>
                </c:pt>
              </c:numCache>
            </c:numRef>
          </c:val>
        </c:ser>
        <c:ser>
          <c:idx val="1"/>
          <c:order val="1"/>
          <c:tx>
            <c:strRef>
              <c:f>Sheet1!$A$3</c:f>
              <c:strCache>
                <c:ptCount val="1"/>
                <c:pt idx="0">
                  <c:v>контрольна група</c:v>
                </c:pt>
              </c:strCache>
            </c:strRef>
          </c:tx>
          <c:spPr>
            <a:solidFill>
              <a:srgbClr val="FF00FF"/>
            </a:solidFill>
            <a:ln w="12681">
              <a:solidFill>
                <a:srgbClr val="000000"/>
              </a:solidFill>
              <a:prstDash val="solid"/>
            </a:ln>
          </c:spPr>
          <c:invertIfNegative val="0"/>
          <c:dLbls>
            <c:spPr>
              <a:gradFill rotWithShape="0">
                <a:gsLst>
                  <a:gs pos="0">
                    <a:srgbClr xmlns:mc="http://schemas.openxmlformats.org/markup-compatibility/2006" xmlns:a14="http://schemas.microsoft.com/office/drawing/2010/main" val="FFFFFF" mc:Ignorable="a14" a14:legacySpreadsheetColorIndex="9"/>
                  </a:gs>
                  <a:gs pos="100000">
                    <a:srgbClr xmlns:mc="http://schemas.openxmlformats.org/markup-compatibility/2006" xmlns:a14="http://schemas.microsoft.com/office/drawing/2010/main" val="FFFFFF" mc:Ignorable="a14" a14:legacySpreadsheetColorIndex="9"/>
                  </a:gs>
                </a:gsLst>
                <a:lin ang="5400000" scaled="1"/>
              </a:gradFill>
              <a:ln w="25361">
                <a:noFill/>
              </a:ln>
            </c:spPr>
            <c:txPr>
              <a:bodyPr/>
              <a:lstStyle/>
              <a:p>
                <a:pPr>
                  <a:defRPr sz="799" b="0" i="0" u="none" strike="noStrike" baseline="0">
                    <a:solidFill>
                      <a:srgbClr val="000000"/>
                    </a:solidFill>
                    <a:latin typeface="Arial"/>
                    <a:ea typeface="Arial"/>
                    <a:cs typeface="Arial"/>
                  </a:defRPr>
                </a:pPr>
                <a:endParaRPr lang="ru-RU"/>
              </a:p>
            </c:txPr>
            <c:dLblPos val="ctr"/>
            <c:showLegendKey val="0"/>
            <c:showVal val="1"/>
            <c:showCatName val="0"/>
            <c:showSerName val="0"/>
            <c:showPercent val="0"/>
            <c:showBubbleSize val="0"/>
            <c:showLeaderLines val="0"/>
          </c:dLbls>
          <c:cat>
            <c:strRef>
              <c:f>Sheet1!$B$1:$D$1</c:f>
              <c:strCache>
                <c:ptCount val="3"/>
                <c:pt idx="0">
                  <c:v>непрохідність ілеоцекального кута</c:v>
                </c:pt>
                <c:pt idx="1">
                  <c:v>непрохідність тонкого кишечнику</c:v>
                </c:pt>
                <c:pt idx="2">
                  <c:v>непрохідність товстого кишечнику</c:v>
                </c:pt>
              </c:strCache>
            </c:strRef>
          </c:cat>
          <c:val>
            <c:numRef>
              <c:f>Sheet1!$B$3:$D$3</c:f>
              <c:numCache>
                <c:formatCode>General</c:formatCode>
                <c:ptCount val="3"/>
                <c:pt idx="0">
                  <c:v>125</c:v>
                </c:pt>
                <c:pt idx="1">
                  <c:v>151</c:v>
                </c:pt>
                <c:pt idx="2">
                  <c:v>84</c:v>
                </c:pt>
              </c:numCache>
            </c:numRef>
          </c:val>
        </c:ser>
        <c:dLbls>
          <c:showLegendKey val="0"/>
          <c:showVal val="1"/>
          <c:showCatName val="0"/>
          <c:showSerName val="0"/>
          <c:showPercent val="0"/>
          <c:showBubbleSize val="0"/>
        </c:dLbls>
        <c:gapWidth val="150"/>
        <c:overlap val="100"/>
        <c:axId val="320257024"/>
        <c:axId val="320267008"/>
      </c:barChart>
      <c:catAx>
        <c:axId val="320257024"/>
        <c:scaling>
          <c:orientation val="minMax"/>
        </c:scaling>
        <c:delete val="0"/>
        <c:axPos val="l"/>
        <c:numFmt formatCode="General" sourceLinked="1"/>
        <c:majorTickMark val="none"/>
        <c:minorTickMark val="none"/>
        <c:tickLblPos val="nextTo"/>
        <c:spPr>
          <a:ln w="3170">
            <a:solidFill>
              <a:srgbClr val="000000"/>
            </a:solidFill>
            <a:prstDash val="solid"/>
          </a:ln>
        </c:spPr>
        <c:txPr>
          <a:bodyPr rot="0" vert="horz"/>
          <a:lstStyle/>
          <a:p>
            <a:pPr>
              <a:defRPr sz="899" b="0" i="0" u="none" strike="noStrike" baseline="0">
                <a:solidFill>
                  <a:srgbClr val="000000"/>
                </a:solidFill>
                <a:latin typeface="Arial"/>
                <a:ea typeface="Arial"/>
                <a:cs typeface="Arial"/>
              </a:defRPr>
            </a:pPr>
            <a:endParaRPr lang="ru-RU"/>
          </a:p>
        </c:txPr>
        <c:crossAx val="320267008"/>
        <c:crosses val="autoZero"/>
        <c:auto val="1"/>
        <c:lblAlgn val="ctr"/>
        <c:lblOffset val="100"/>
        <c:tickLblSkip val="1"/>
        <c:tickMarkSkip val="1"/>
        <c:noMultiLvlLbl val="0"/>
      </c:catAx>
      <c:valAx>
        <c:axId val="320267008"/>
        <c:scaling>
          <c:orientation val="minMax"/>
        </c:scaling>
        <c:delete val="0"/>
        <c:axPos val="b"/>
        <c:numFmt formatCode="General" sourceLinked="1"/>
        <c:majorTickMark val="out"/>
        <c:minorTickMark val="none"/>
        <c:tickLblPos val="nextTo"/>
        <c:spPr>
          <a:ln w="3170">
            <a:solidFill>
              <a:srgbClr val="000000"/>
            </a:solidFill>
            <a:prstDash val="solid"/>
          </a:ln>
        </c:spPr>
        <c:txPr>
          <a:bodyPr rot="0" vert="horz"/>
          <a:lstStyle/>
          <a:p>
            <a:pPr>
              <a:defRPr sz="974" b="0" i="0" u="none" strike="noStrike" baseline="0">
                <a:solidFill>
                  <a:srgbClr val="000000"/>
                </a:solidFill>
                <a:latin typeface="Arial"/>
                <a:ea typeface="Arial"/>
                <a:cs typeface="Arial"/>
              </a:defRPr>
            </a:pPr>
            <a:endParaRPr lang="ru-RU"/>
          </a:p>
        </c:txPr>
        <c:crossAx val="320257024"/>
        <c:crosses val="autoZero"/>
        <c:crossBetween val="between"/>
      </c:valAx>
      <c:spPr>
        <a:noFill/>
        <a:ln w="3170">
          <a:solidFill>
            <a:srgbClr val="000000"/>
          </a:solidFill>
          <a:prstDash val="solid"/>
        </a:ln>
      </c:spPr>
    </c:plotArea>
    <c:legend>
      <c:legendPos val="b"/>
      <c:layout>
        <c:manualLayout>
          <c:xMode val="edge"/>
          <c:yMode val="edge"/>
          <c:x val="3.0816640986132513E-3"/>
          <c:y val="0.82038834951456308"/>
          <c:w val="0.99691833590138679"/>
          <c:h val="0.1796116504854369"/>
        </c:manualLayout>
      </c:layout>
      <c:overlay val="0"/>
      <c:spPr>
        <a:solidFill>
          <a:srgbClr val="FFFFFF"/>
        </a:solidFill>
        <a:ln w="3170">
          <a:solidFill>
            <a:srgbClr val="000000"/>
          </a:solidFill>
          <a:prstDash val="solid"/>
        </a:ln>
      </c:spPr>
      <c:txPr>
        <a:bodyPr/>
        <a:lstStyle/>
        <a:p>
          <a:pPr>
            <a:defRPr sz="1098" b="1" i="0" u="none" strike="noStrike" baseline="0">
              <a:solidFill>
                <a:srgbClr val="000000"/>
              </a:solidFill>
              <a:latin typeface="Arial"/>
              <a:ea typeface="Arial"/>
              <a:cs typeface="Arial"/>
            </a:defRPr>
          </a:pPr>
          <a:endParaRPr lang="ru-RU"/>
        </a:p>
      </c:txPr>
    </c:legend>
    <c:plotVisOnly val="1"/>
    <c:dispBlanksAs val="gap"/>
    <c:showDLblsOverMax val="0"/>
  </c:chart>
  <c:spPr>
    <a:gradFill rotWithShape="0">
      <a:gsLst>
        <a:gs pos="0">
          <a:srgbClr xmlns:mc="http://schemas.openxmlformats.org/markup-compatibility/2006" xmlns:a14="http://schemas.microsoft.com/office/drawing/2010/main" val="FFFF00" mc:Ignorable="a14" a14:legacySpreadsheetColorIndex="13"/>
        </a:gs>
        <a:gs pos="100000">
          <a:srgbClr xmlns:mc="http://schemas.openxmlformats.org/markup-compatibility/2006" xmlns:a14="http://schemas.microsoft.com/office/drawing/2010/main" val="00FF00" mc:Ignorable="a14" a14:legacySpreadsheetColorIndex="11"/>
        </a:gs>
      </a:gsLst>
      <a:path path="rect">
        <a:fillToRect l="50000" t="50000" r="50000" b="50000"/>
      </a:path>
    </a:gradFill>
    <a:ln>
      <a:noFill/>
    </a:ln>
  </c:spPr>
  <c:txPr>
    <a:bodyPr/>
    <a:lstStyle/>
    <a:p>
      <a:pPr>
        <a:defRPr sz="799" b="0" i="0" u="none" strike="noStrike" baseline="0">
          <a:solidFill>
            <a:srgbClr val="000000"/>
          </a:solidFill>
          <a:latin typeface="Arial"/>
          <a:ea typeface="Arial"/>
          <a:cs typeface="Arial"/>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7892D-8422-4D34-8C82-043783876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1306</TotalTime>
  <Pages>38</Pages>
  <Words>15836</Words>
  <Characters>90271</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105896</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404</cp:revision>
  <cp:lastPrinted>2009-02-06T08:36:00Z</cp:lastPrinted>
  <dcterms:created xsi:type="dcterms:W3CDTF">2015-03-22T11:10:00Z</dcterms:created>
  <dcterms:modified xsi:type="dcterms:W3CDTF">2015-08-13T16:06:00Z</dcterms:modified>
</cp:coreProperties>
</file>