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9"/>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rsidR="00A32AF9" w:rsidRPr="00631DC1" w:rsidRDefault="00A32AF9" w:rsidP="00A32AF9">
      <w:pPr>
        <w:pStyle w:val="afffffffc"/>
        <w:widowControl w:val="0"/>
        <w:spacing w:line="360" w:lineRule="auto"/>
        <w:jc w:val="center"/>
        <w:rPr>
          <w:sz w:val="36"/>
        </w:rPr>
      </w:pPr>
      <w:r w:rsidRPr="00631DC1">
        <w:rPr>
          <w:sz w:val="36"/>
        </w:rPr>
        <w:t>МІНІСТЕРСТВО ОХОРОНИ ЗДОРОВ’Я УКРАЇНИ</w:t>
      </w:r>
    </w:p>
    <w:p w:rsidR="00A32AF9" w:rsidRPr="00631DC1" w:rsidRDefault="00A32AF9" w:rsidP="00A32AF9">
      <w:pPr>
        <w:pStyle w:val="afffffffc"/>
        <w:widowControl w:val="0"/>
        <w:spacing w:line="360" w:lineRule="auto"/>
        <w:jc w:val="center"/>
        <w:rPr>
          <w:sz w:val="36"/>
        </w:rPr>
      </w:pPr>
      <w:r w:rsidRPr="00631DC1">
        <w:rPr>
          <w:sz w:val="36"/>
        </w:rPr>
        <w:t>НАЦІОНАЛЬНИЙ ФАРМАЦЕВТИЧНИЙ УНІВЕРСИТЕТ</w:t>
      </w:r>
    </w:p>
    <w:p w:rsidR="00A32AF9" w:rsidRPr="00DD6437" w:rsidRDefault="00A32AF9" w:rsidP="00A32AF9">
      <w:pPr>
        <w:pStyle w:val="afffffffc"/>
        <w:widowControl w:val="0"/>
        <w:spacing w:line="360" w:lineRule="auto"/>
        <w:jc w:val="center"/>
        <w:rPr>
          <w:sz w:val="24"/>
        </w:rPr>
      </w:pPr>
    </w:p>
    <w:p w:rsidR="00A32AF9" w:rsidRPr="00DD6437" w:rsidRDefault="00A32AF9" w:rsidP="00A32AF9">
      <w:pPr>
        <w:pStyle w:val="afffffffc"/>
        <w:widowControl w:val="0"/>
        <w:spacing w:line="360" w:lineRule="auto"/>
        <w:jc w:val="center"/>
        <w:rPr>
          <w:sz w:val="24"/>
        </w:rPr>
      </w:pPr>
    </w:p>
    <w:p w:rsidR="00A32AF9" w:rsidRPr="00DD6437" w:rsidRDefault="00A32AF9" w:rsidP="00A32AF9">
      <w:pPr>
        <w:pStyle w:val="afffffffc"/>
        <w:widowControl w:val="0"/>
        <w:spacing w:line="360" w:lineRule="auto"/>
        <w:jc w:val="center"/>
        <w:rPr>
          <w:sz w:val="24"/>
        </w:rPr>
      </w:pPr>
    </w:p>
    <w:p w:rsidR="00A32AF9" w:rsidRPr="00DD6437" w:rsidRDefault="00A32AF9" w:rsidP="00A32AF9">
      <w:pPr>
        <w:pStyle w:val="afffffffc"/>
        <w:widowControl w:val="0"/>
        <w:spacing w:line="360" w:lineRule="auto"/>
        <w:jc w:val="center"/>
        <w:rPr>
          <w:sz w:val="24"/>
        </w:rPr>
      </w:pPr>
    </w:p>
    <w:p w:rsidR="00A32AF9" w:rsidRPr="00DE22D3" w:rsidRDefault="00A32AF9" w:rsidP="00A32AF9">
      <w:pPr>
        <w:pStyle w:val="afffffffc"/>
        <w:widowControl w:val="0"/>
        <w:spacing w:line="360" w:lineRule="auto"/>
        <w:jc w:val="center"/>
        <w:rPr>
          <w:sz w:val="30"/>
        </w:rPr>
      </w:pPr>
      <w:r w:rsidRPr="00DE22D3">
        <w:rPr>
          <w:sz w:val="30"/>
        </w:rPr>
        <w:t>Хмельницька   Ольга   Андріївна</w:t>
      </w:r>
    </w:p>
    <w:p w:rsidR="00A32AF9" w:rsidRPr="00DD6437" w:rsidRDefault="00A32AF9" w:rsidP="00A32AF9">
      <w:pPr>
        <w:pStyle w:val="afffffffc"/>
        <w:widowControl w:val="0"/>
        <w:spacing w:line="360" w:lineRule="auto"/>
        <w:jc w:val="right"/>
        <w:rPr>
          <w:b/>
          <w:sz w:val="24"/>
        </w:rPr>
      </w:pPr>
    </w:p>
    <w:p w:rsidR="00A32AF9" w:rsidRPr="00DD6437" w:rsidRDefault="00A32AF9" w:rsidP="00A32AF9">
      <w:pPr>
        <w:pStyle w:val="afffffffc"/>
        <w:widowControl w:val="0"/>
        <w:spacing w:line="360" w:lineRule="auto"/>
        <w:jc w:val="center"/>
        <w:rPr>
          <w:b/>
          <w:sz w:val="24"/>
        </w:rPr>
      </w:pPr>
    </w:p>
    <w:p w:rsidR="00A32AF9" w:rsidRPr="00DD6437" w:rsidRDefault="00A32AF9" w:rsidP="00A32AF9">
      <w:pPr>
        <w:pStyle w:val="afffffffc"/>
        <w:widowControl w:val="0"/>
        <w:spacing w:line="360" w:lineRule="auto"/>
        <w:ind w:firstLine="6096"/>
        <w:rPr>
          <w:b/>
          <w:sz w:val="24"/>
        </w:rPr>
      </w:pPr>
      <w:r w:rsidRPr="00DD6437">
        <w:rPr>
          <w:b/>
          <w:sz w:val="24"/>
        </w:rPr>
        <w:t>УДК 614.27: 615.02.07</w:t>
      </w:r>
    </w:p>
    <w:p w:rsidR="00A32AF9" w:rsidRPr="00DD6437" w:rsidRDefault="00A32AF9" w:rsidP="00A32AF9">
      <w:pPr>
        <w:pStyle w:val="afffffffc"/>
        <w:widowControl w:val="0"/>
        <w:spacing w:line="360" w:lineRule="auto"/>
        <w:rPr>
          <w:b/>
          <w:sz w:val="24"/>
        </w:rPr>
      </w:pPr>
    </w:p>
    <w:p w:rsidR="00A32AF9" w:rsidRPr="00DD6437" w:rsidRDefault="00A32AF9" w:rsidP="00A32AF9">
      <w:pPr>
        <w:pStyle w:val="afffffffc"/>
        <w:widowControl w:val="0"/>
        <w:spacing w:line="360" w:lineRule="auto"/>
        <w:rPr>
          <w:b/>
          <w:sz w:val="24"/>
        </w:rPr>
      </w:pPr>
    </w:p>
    <w:p w:rsidR="00A32AF9" w:rsidRPr="00DD6437" w:rsidRDefault="00A32AF9" w:rsidP="00A32AF9">
      <w:pPr>
        <w:pStyle w:val="afffffffc"/>
        <w:widowControl w:val="0"/>
        <w:spacing w:line="360" w:lineRule="auto"/>
        <w:rPr>
          <w:b/>
          <w:sz w:val="24"/>
        </w:rPr>
      </w:pPr>
    </w:p>
    <w:p w:rsidR="00A32AF9" w:rsidRPr="00631DC1" w:rsidRDefault="00A32AF9" w:rsidP="00A32AF9">
      <w:pPr>
        <w:pStyle w:val="afffffffc"/>
        <w:widowControl w:val="0"/>
        <w:spacing w:line="360" w:lineRule="auto"/>
        <w:jc w:val="center"/>
        <w:rPr>
          <w:sz w:val="36"/>
        </w:rPr>
      </w:pPr>
      <w:r w:rsidRPr="00631DC1">
        <w:rPr>
          <w:sz w:val="36"/>
        </w:rPr>
        <w:t>УДОСКОНАЛЕННЯ</w:t>
      </w:r>
      <w:r>
        <w:rPr>
          <w:sz w:val="36"/>
        </w:rPr>
        <w:t xml:space="preserve"> ОРГАНІЗАЦІЇ</w:t>
      </w:r>
      <w:r w:rsidRPr="00631DC1">
        <w:rPr>
          <w:sz w:val="36"/>
        </w:rPr>
        <w:t xml:space="preserve"> КОНТРОЛЮ ЯКОСТІ </w:t>
      </w:r>
    </w:p>
    <w:p w:rsidR="00A32AF9" w:rsidRPr="00631DC1" w:rsidRDefault="00A32AF9" w:rsidP="00A32AF9">
      <w:pPr>
        <w:pStyle w:val="afffffffc"/>
        <w:widowControl w:val="0"/>
        <w:spacing w:line="360" w:lineRule="auto"/>
        <w:jc w:val="center"/>
        <w:rPr>
          <w:sz w:val="36"/>
        </w:rPr>
      </w:pPr>
      <w:r w:rsidRPr="00631DC1">
        <w:rPr>
          <w:sz w:val="36"/>
        </w:rPr>
        <w:t>ЛІКАРСЬКИХ ЗАСОБІВ НА РЕГІОНАЛЬНОМУ Р</w:t>
      </w:r>
      <w:r w:rsidRPr="00631DC1">
        <w:rPr>
          <w:sz w:val="36"/>
        </w:rPr>
        <w:t>І</w:t>
      </w:r>
      <w:r w:rsidRPr="00631DC1">
        <w:rPr>
          <w:sz w:val="36"/>
        </w:rPr>
        <w:t>ВНІ</w:t>
      </w:r>
    </w:p>
    <w:p w:rsidR="00A32AF9" w:rsidRPr="00DD6437" w:rsidRDefault="00A32AF9" w:rsidP="00A32AF9">
      <w:pPr>
        <w:pStyle w:val="afffffffc"/>
        <w:widowControl w:val="0"/>
        <w:spacing w:line="360" w:lineRule="auto"/>
        <w:jc w:val="center"/>
        <w:rPr>
          <w:sz w:val="24"/>
        </w:rPr>
      </w:pPr>
    </w:p>
    <w:p w:rsidR="00A32AF9" w:rsidRPr="00DD6437" w:rsidRDefault="00A32AF9" w:rsidP="00A32AF9">
      <w:pPr>
        <w:pStyle w:val="afffffffc"/>
        <w:widowControl w:val="0"/>
        <w:spacing w:line="360" w:lineRule="auto"/>
        <w:jc w:val="center"/>
        <w:rPr>
          <w:sz w:val="24"/>
        </w:rPr>
      </w:pPr>
    </w:p>
    <w:p w:rsidR="00A32AF9" w:rsidRPr="00DD6437" w:rsidRDefault="00A32AF9" w:rsidP="00A32AF9">
      <w:pPr>
        <w:pStyle w:val="afffffffc"/>
        <w:widowControl w:val="0"/>
        <w:spacing w:line="360" w:lineRule="auto"/>
        <w:jc w:val="center"/>
        <w:rPr>
          <w:b/>
          <w:sz w:val="24"/>
        </w:rPr>
      </w:pPr>
      <w:r w:rsidRPr="00DD6437">
        <w:rPr>
          <w:b/>
          <w:sz w:val="24"/>
        </w:rPr>
        <w:t>15.00.01 – технологія ліків та організація ф</w:t>
      </w:r>
      <w:r w:rsidRPr="00DD6437">
        <w:rPr>
          <w:b/>
          <w:sz w:val="24"/>
        </w:rPr>
        <w:t>а</w:t>
      </w:r>
      <w:r w:rsidRPr="00DD6437">
        <w:rPr>
          <w:b/>
          <w:sz w:val="24"/>
        </w:rPr>
        <w:t>рмацевтичної справи</w:t>
      </w:r>
    </w:p>
    <w:p w:rsidR="00A32AF9" w:rsidRPr="00DD6437" w:rsidRDefault="00A32AF9" w:rsidP="00A32AF9">
      <w:pPr>
        <w:pStyle w:val="afffffffc"/>
        <w:widowControl w:val="0"/>
        <w:spacing w:line="360" w:lineRule="auto"/>
        <w:jc w:val="center"/>
        <w:rPr>
          <w:b/>
          <w:sz w:val="24"/>
        </w:rPr>
      </w:pPr>
    </w:p>
    <w:p w:rsidR="00A32AF9" w:rsidRPr="00DD6437" w:rsidRDefault="00A32AF9" w:rsidP="00A32AF9">
      <w:pPr>
        <w:pStyle w:val="afffffffc"/>
        <w:widowControl w:val="0"/>
        <w:spacing w:line="360" w:lineRule="auto"/>
        <w:jc w:val="center"/>
        <w:rPr>
          <w:b/>
          <w:sz w:val="24"/>
        </w:rPr>
      </w:pPr>
    </w:p>
    <w:p w:rsidR="00A32AF9" w:rsidRPr="00DD6437" w:rsidRDefault="00A32AF9" w:rsidP="00A32AF9">
      <w:pPr>
        <w:pStyle w:val="afffffffc"/>
        <w:widowControl w:val="0"/>
        <w:spacing w:line="360" w:lineRule="auto"/>
        <w:jc w:val="center"/>
        <w:rPr>
          <w:b/>
          <w:sz w:val="24"/>
        </w:rPr>
      </w:pPr>
    </w:p>
    <w:p w:rsidR="00A32AF9" w:rsidRPr="00DD6437" w:rsidRDefault="00A32AF9" w:rsidP="00A32AF9">
      <w:pPr>
        <w:pStyle w:val="afffffffc"/>
        <w:widowControl w:val="0"/>
        <w:spacing w:line="360" w:lineRule="auto"/>
        <w:jc w:val="center"/>
        <w:rPr>
          <w:sz w:val="24"/>
        </w:rPr>
      </w:pPr>
      <w:r w:rsidRPr="00DD6437">
        <w:rPr>
          <w:sz w:val="24"/>
        </w:rPr>
        <w:lastRenderedPageBreak/>
        <w:t>А В Т О Р Е Ф Е Р А Т</w:t>
      </w:r>
    </w:p>
    <w:p w:rsidR="00A32AF9" w:rsidRPr="00DD6437" w:rsidRDefault="00A32AF9" w:rsidP="00A32AF9">
      <w:pPr>
        <w:pStyle w:val="afffffffc"/>
        <w:widowControl w:val="0"/>
        <w:spacing w:line="360" w:lineRule="auto"/>
        <w:jc w:val="center"/>
        <w:rPr>
          <w:sz w:val="24"/>
        </w:rPr>
      </w:pPr>
      <w:r w:rsidRPr="00DD6437">
        <w:rPr>
          <w:sz w:val="24"/>
        </w:rPr>
        <w:t>дисертації на здобуття наукового ступеня</w:t>
      </w:r>
    </w:p>
    <w:p w:rsidR="00A32AF9" w:rsidRPr="00DD6437" w:rsidRDefault="00A32AF9" w:rsidP="00A32AF9">
      <w:pPr>
        <w:pStyle w:val="afffffffc"/>
        <w:widowControl w:val="0"/>
        <w:spacing w:line="360" w:lineRule="auto"/>
        <w:jc w:val="center"/>
        <w:rPr>
          <w:sz w:val="24"/>
        </w:rPr>
      </w:pPr>
      <w:r w:rsidRPr="00DD6437">
        <w:rPr>
          <w:sz w:val="24"/>
        </w:rPr>
        <w:t>кандидата фармацевтичних наук</w:t>
      </w:r>
    </w:p>
    <w:p w:rsidR="00A32AF9" w:rsidRPr="00DD6437" w:rsidRDefault="00A32AF9" w:rsidP="00A32AF9">
      <w:pPr>
        <w:pStyle w:val="afffffffc"/>
        <w:widowControl w:val="0"/>
        <w:spacing w:line="360" w:lineRule="auto"/>
        <w:jc w:val="center"/>
        <w:rPr>
          <w:b/>
          <w:sz w:val="24"/>
        </w:rPr>
      </w:pPr>
    </w:p>
    <w:p w:rsidR="00A32AF9" w:rsidRPr="00DD6437" w:rsidRDefault="00A32AF9" w:rsidP="00A32AF9">
      <w:pPr>
        <w:pStyle w:val="afffffffc"/>
        <w:widowControl w:val="0"/>
        <w:spacing w:line="360" w:lineRule="auto"/>
        <w:jc w:val="center"/>
        <w:rPr>
          <w:b/>
          <w:sz w:val="24"/>
        </w:rPr>
      </w:pPr>
    </w:p>
    <w:p w:rsidR="00A32AF9" w:rsidRPr="00DD6437" w:rsidRDefault="00A32AF9" w:rsidP="00A32AF9">
      <w:pPr>
        <w:pStyle w:val="afffffffc"/>
        <w:widowControl w:val="0"/>
        <w:spacing w:line="360" w:lineRule="auto"/>
        <w:jc w:val="center"/>
        <w:rPr>
          <w:b/>
          <w:sz w:val="24"/>
        </w:rPr>
      </w:pPr>
    </w:p>
    <w:p w:rsidR="00A32AF9" w:rsidRDefault="00A32AF9" w:rsidP="00A32AF9">
      <w:pPr>
        <w:pStyle w:val="afffffffc"/>
        <w:widowControl w:val="0"/>
        <w:spacing w:line="360" w:lineRule="auto"/>
        <w:jc w:val="center"/>
        <w:rPr>
          <w:sz w:val="24"/>
        </w:rPr>
      </w:pPr>
    </w:p>
    <w:p w:rsidR="00A32AF9" w:rsidRDefault="00A32AF9" w:rsidP="00A32AF9">
      <w:pPr>
        <w:pStyle w:val="afffffffc"/>
        <w:widowControl w:val="0"/>
        <w:spacing w:line="360" w:lineRule="auto"/>
        <w:jc w:val="center"/>
        <w:rPr>
          <w:sz w:val="24"/>
        </w:rPr>
      </w:pPr>
    </w:p>
    <w:p w:rsidR="00A32AF9" w:rsidRDefault="00A32AF9" w:rsidP="00A32AF9">
      <w:pPr>
        <w:pStyle w:val="afffffffc"/>
        <w:widowControl w:val="0"/>
        <w:spacing w:line="360" w:lineRule="auto"/>
        <w:jc w:val="center"/>
        <w:rPr>
          <w:sz w:val="24"/>
        </w:rPr>
      </w:pPr>
    </w:p>
    <w:p w:rsidR="00A32AF9" w:rsidRDefault="00A32AF9" w:rsidP="00A32AF9">
      <w:pPr>
        <w:pStyle w:val="afffffffc"/>
        <w:widowControl w:val="0"/>
        <w:spacing w:line="360" w:lineRule="auto"/>
        <w:rPr>
          <w:sz w:val="24"/>
        </w:rPr>
      </w:pPr>
    </w:p>
    <w:p w:rsidR="00A32AF9" w:rsidRPr="00DE22D3" w:rsidRDefault="00A32AF9" w:rsidP="00A32AF9">
      <w:pPr>
        <w:pStyle w:val="afffffffc"/>
        <w:widowControl w:val="0"/>
        <w:spacing w:line="360" w:lineRule="auto"/>
        <w:rPr>
          <w:sz w:val="24"/>
        </w:rPr>
      </w:pPr>
    </w:p>
    <w:p w:rsidR="00A32AF9" w:rsidRPr="008B4428" w:rsidRDefault="00A32AF9" w:rsidP="00A32AF9">
      <w:pPr>
        <w:pStyle w:val="afffffffc"/>
        <w:widowControl w:val="0"/>
        <w:spacing w:line="360" w:lineRule="auto"/>
        <w:jc w:val="center"/>
        <w:rPr>
          <w:b/>
          <w:sz w:val="24"/>
        </w:rPr>
      </w:pPr>
      <w:r>
        <w:rPr>
          <w:b/>
          <w:sz w:val="24"/>
        </w:rPr>
        <w:t>Харків – 200</w:t>
      </w:r>
      <w:r w:rsidRPr="008B4428">
        <w:rPr>
          <w:b/>
          <w:sz w:val="24"/>
        </w:rPr>
        <w:t>7</w:t>
      </w:r>
    </w:p>
    <w:p w:rsidR="00A32AF9" w:rsidRPr="000B451A" w:rsidRDefault="00A32AF9" w:rsidP="00A32AF9">
      <w:pPr>
        <w:pStyle w:val="afffffffc"/>
        <w:widowControl w:val="0"/>
        <w:spacing w:line="360" w:lineRule="auto"/>
        <w:rPr>
          <w:sz w:val="24"/>
        </w:rPr>
      </w:pPr>
      <w:r w:rsidRPr="000B451A">
        <w:rPr>
          <w:sz w:val="24"/>
        </w:rPr>
        <w:t>Дисертацією є рукопис.</w:t>
      </w:r>
    </w:p>
    <w:p w:rsidR="00A32AF9" w:rsidRPr="00DD6437" w:rsidRDefault="00A32AF9" w:rsidP="00A32AF9">
      <w:pPr>
        <w:pStyle w:val="afffffffc"/>
        <w:widowControl w:val="0"/>
        <w:spacing w:after="360" w:line="360" w:lineRule="auto"/>
        <w:rPr>
          <w:b/>
          <w:sz w:val="24"/>
        </w:rPr>
      </w:pPr>
      <w:r w:rsidRPr="00DD6437">
        <w:rPr>
          <w:b/>
          <w:sz w:val="24"/>
        </w:rPr>
        <w:t>Робота виконана на кафедрі управління та економіки фармації Інституту підвищення кваліфікації спеціалістів фармації Національного фармацевтичного університету</w:t>
      </w:r>
      <w:r>
        <w:rPr>
          <w:b/>
          <w:sz w:val="24"/>
        </w:rPr>
        <w:t xml:space="preserve"> Міністерства</w:t>
      </w:r>
      <w:r w:rsidRPr="00DD6437">
        <w:rPr>
          <w:b/>
          <w:sz w:val="24"/>
        </w:rPr>
        <w:t xml:space="preserve"> охорони здоров’я України.</w:t>
      </w:r>
    </w:p>
    <w:tbl>
      <w:tblPr>
        <w:tblStyle w:val="affffffffffffffffffff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54"/>
        <w:gridCol w:w="7602"/>
      </w:tblGrid>
      <w:tr w:rsidR="00A32AF9" w:rsidRPr="00DD6437" w:rsidTr="00CA6840">
        <w:tc>
          <w:tcPr>
            <w:tcW w:w="2854" w:type="dxa"/>
          </w:tcPr>
          <w:p w:rsidR="00A32AF9" w:rsidRPr="00DD6437" w:rsidRDefault="00A32AF9" w:rsidP="00CA6840">
            <w:pPr>
              <w:pStyle w:val="afffffffc"/>
              <w:widowControl w:val="0"/>
              <w:spacing w:line="360" w:lineRule="auto"/>
              <w:rPr>
                <w:sz w:val="24"/>
              </w:rPr>
            </w:pPr>
            <w:r w:rsidRPr="00DD6437">
              <w:rPr>
                <w:sz w:val="24"/>
              </w:rPr>
              <w:t>Науковий керівник:</w:t>
            </w:r>
          </w:p>
        </w:tc>
        <w:tc>
          <w:tcPr>
            <w:tcW w:w="7602" w:type="dxa"/>
          </w:tcPr>
          <w:p w:rsidR="00A32AF9" w:rsidRDefault="00A32AF9" w:rsidP="00CA6840">
            <w:pPr>
              <w:pStyle w:val="afffffffc"/>
              <w:widowControl w:val="0"/>
              <w:spacing w:line="360" w:lineRule="auto"/>
              <w:rPr>
                <w:b/>
                <w:sz w:val="24"/>
              </w:rPr>
            </w:pPr>
            <w:r>
              <w:rPr>
                <w:b/>
                <w:sz w:val="24"/>
              </w:rPr>
              <w:t>заслужений діяч науки і техніки України,</w:t>
            </w:r>
          </w:p>
          <w:p w:rsidR="00A32AF9" w:rsidRPr="00DD6437" w:rsidRDefault="00A32AF9" w:rsidP="00CA6840">
            <w:pPr>
              <w:pStyle w:val="afffffffc"/>
              <w:widowControl w:val="0"/>
              <w:spacing w:line="360" w:lineRule="auto"/>
              <w:rPr>
                <w:b/>
                <w:sz w:val="24"/>
              </w:rPr>
            </w:pPr>
            <w:r w:rsidRPr="00DD6437">
              <w:rPr>
                <w:b/>
                <w:sz w:val="24"/>
              </w:rPr>
              <w:t xml:space="preserve">доктор фармацевтичних наук, професор </w:t>
            </w:r>
          </w:p>
          <w:p w:rsidR="00A32AF9" w:rsidRPr="00DD6437" w:rsidRDefault="00A32AF9" w:rsidP="00CA6840">
            <w:pPr>
              <w:pStyle w:val="afffffffc"/>
              <w:widowControl w:val="0"/>
              <w:spacing w:line="360" w:lineRule="auto"/>
              <w:rPr>
                <w:b/>
                <w:sz w:val="24"/>
              </w:rPr>
            </w:pPr>
            <w:r w:rsidRPr="00DD6437">
              <w:rPr>
                <w:sz w:val="24"/>
              </w:rPr>
              <w:t>ТОЛОЧКО</w:t>
            </w:r>
            <w:r w:rsidRPr="00DD6437">
              <w:rPr>
                <w:b/>
                <w:sz w:val="24"/>
              </w:rPr>
              <w:t xml:space="preserve"> </w:t>
            </w:r>
            <w:r w:rsidRPr="00DD6437">
              <w:rPr>
                <w:sz w:val="24"/>
              </w:rPr>
              <w:t>Валентин Михайлович,</w:t>
            </w:r>
            <w:r w:rsidRPr="00DD6437">
              <w:rPr>
                <w:b/>
                <w:sz w:val="24"/>
              </w:rPr>
              <w:t xml:space="preserve"> </w:t>
            </w:r>
          </w:p>
          <w:p w:rsidR="00A32AF9" w:rsidRPr="00DD6437" w:rsidRDefault="00A32AF9" w:rsidP="00CA6840">
            <w:pPr>
              <w:pStyle w:val="afffffffc"/>
              <w:widowControl w:val="0"/>
              <w:spacing w:line="360" w:lineRule="auto"/>
              <w:rPr>
                <w:b/>
                <w:sz w:val="24"/>
              </w:rPr>
            </w:pPr>
            <w:r w:rsidRPr="00DD6437">
              <w:rPr>
                <w:b/>
                <w:sz w:val="24"/>
              </w:rPr>
              <w:t xml:space="preserve">Інститут підвищення кваліфікації спеціалістів фармації </w:t>
            </w:r>
          </w:p>
          <w:p w:rsidR="00A32AF9" w:rsidRPr="00DD6437" w:rsidRDefault="00A32AF9" w:rsidP="00CA6840">
            <w:pPr>
              <w:pStyle w:val="afffffffc"/>
              <w:widowControl w:val="0"/>
              <w:spacing w:line="360" w:lineRule="auto"/>
              <w:rPr>
                <w:b/>
                <w:sz w:val="24"/>
              </w:rPr>
            </w:pPr>
            <w:r w:rsidRPr="00DD6437">
              <w:rPr>
                <w:b/>
                <w:sz w:val="24"/>
              </w:rPr>
              <w:t>Національного фармацевтичного університету,</w:t>
            </w:r>
          </w:p>
          <w:p w:rsidR="00A32AF9" w:rsidRPr="00DD6437" w:rsidRDefault="00A32AF9" w:rsidP="00CA6840">
            <w:pPr>
              <w:pStyle w:val="afffffffc"/>
              <w:widowControl w:val="0"/>
              <w:spacing w:line="360" w:lineRule="auto"/>
              <w:rPr>
                <w:b/>
                <w:sz w:val="24"/>
              </w:rPr>
            </w:pPr>
            <w:r w:rsidRPr="00DD6437">
              <w:rPr>
                <w:b/>
                <w:sz w:val="24"/>
              </w:rPr>
              <w:t>завідувач кафедри управління та економіки фармації</w:t>
            </w:r>
          </w:p>
        </w:tc>
      </w:tr>
      <w:tr w:rsidR="00A32AF9" w:rsidRPr="00DD6437" w:rsidTr="00CA6840">
        <w:trPr>
          <w:trHeight w:val="2070"/>
        </w:trPr>
        <w:tc>
          <w:tcPr>
            <w:tcW w:w="2854" w:type="dxa"/>
          </w:tcPr>
          <w:p w:rsidR="00A32AF9" w:rsidRPr="00DD6437" w:rsidRDefault="00A32AF9" w:rsidP="00CA6840">
            <w:pPr>
              <w:pStyle w:val="afffffffc"/>
              <w:widowControl w:val="0"/>
              <w:spacing w:line="360" w:lineRule="auto"/>
              <w:rPr>
                <w:sz w:val="24"/>
              </w:rPr>
            </w:pPr>
            <w:r w:rsidRPr="00DD6437">
              <w:rPr>
                <w:sz w:val="24"/>
              </w:rPr>
              <w:t>Офіційні опоненти:</w:t>
            </w:r>
          </w:p>
        </w:tc>
        <w:tc>
          <w:tcPr>
            <w:tcW w:w="7602" w:type="dxa"/>
          </w:tcPr>
          <w:p w:rsidR="00A32AF9" w:rsidRDefault="00A32AF9" w:rsidP="00CA6840">
            <w:pPr>
              <w:pStyle w:val="afffffffc"/>
              <w:widowControl w:val="0"/>
              <w:spacing w:line="360" w:lineRule="auto"/>
              <w:rPr>
                <w:b/>
                <w:sz w:val="24"/>
              </w:rPr>
            </w:pPr>
            <w:r>
              <w:rPr>
                <w:b/>
                <w:sz w:val="24"/>
              </w:rPr>
              <w:t xml:space="preserve">доктор фармацевтичних наук, професор </w:t>
            </w:r>
          </w:p>
          <w:p w:rsidR="00A32AF9" w:rsidRDefault="00A32AF9" w:rsidP="00CA6840">
            <w:pPr>
              <w:pStyle w:val="afffffffc"/>
              <w:widowControl w:val="0"/>
              <w:spacing w:line="360" w:lineRule="auto"/>
              <w:rPr>
                <w:b/>
                <w:sz w:val="24"/>
              </w:rPr>
            </w:pPr>
            <w:r w:rsidRPr="0098108A">
              <w:rPr>
                <w:sz w:val="24"/>
              </w:rPr>
              <w:t>ГУДЗЕНКО Олександр Павлович</w:t>
            </w:r>
            <w:r>
              <w:rPr>
                <w:b/>
                <w:sz w:val="24"/>
              </w:rPr>
              <w:t xml:space="preserve">, </w:t>
            </w:r>
          </w:p>
          <w:p w:rsidR="00A32AF9" w:rsidRDefault="00A32AF9" w:rsidP="00CA6840">
            <w:pPr>
              <w:pStyle w:val="afffffffc"/>
              <w:widowControl w:val="0"/>
              <w:spacing w:line="360" w:lineRule="auto"/>
              <w:rPr>
                <w:b/>
                <w:sz w:val="24"/>
              </w:rPr>
            </w:pPr>
            <w:r>
              <w:rPr>
                <w:b/>
                <w:sz w:val="24"/>
              </w:rPr>
              <w:t xml:space="preserve">Луганський державний медичний університет, </w:t>
            </w:r>
          </w:p>
          <w:p w:rsidR="00A32AF9" w:rsidRDefault="00A32AF9" w:rsidP="00CA6840">
            <w:pPr>
              <w:pStyle w:val="afffffffc"/>
              <w:widowControl w:val="0"/>
              <w:spacing w:line="360" w:lineRule="auto"/>
              <w:rPr>
                <w:b/>
                <w:sz w:val="24"/>
              </w:rPr>
            </w:pPr>
            <w:r>
              <w:rPr>
                <w:b/>
                <w:sz w:val="24"/>
              </w:rPr>
              <w:t>завідувач кафедри технології ліків, організації та економіки фармації</w:t>
            </w:r>
          </w:p>
          <w:p w:rsidR="00A32AF9" w:rsidRPr="00EC6659" w:rsidRDefault="00A32AF9" w:rsidP="00CA6840">
            <w:pPr>
              <w:pStyle w:val="afffffffc"/>
              <w:widowControl w:val="0"/>
              <w:spacing w:line="360" w:lineRule="auto"/>
              <w:rPr>
                <w:b/>
                <w:sz w:val="10"/>
              </w:rPr>
            </w:pPr>
          </w:p>
          <w:p w:rsidR="00A32AF9" w:rsidRDefault="00A32AF9" w:rsidP="00CA6840">
            <w:pPr>
              <w:pStyle w:val="afffffffc"/>
              <w:widowControl w:val="0"/>
              <w:spacing w:line="360" w:lineRule="auto"/>
              <w:rPr>
                <w:b/>
                <w:sz w:val="24"/>
              </w:rPr>
            </w:pPr>
            <w:r>
              <w:rPr>
                <w:b/>
                <w:sz w:val="24"/>
              </w:rPr>
              <w:lastRenderedPageBreak/>
              <w:t>доктор фармацевтичних наук, професор</w:t>
            </w:r>
          </w:p>
          <w:p w:rsidR="00A32AF9" w:rsidRDefault="00A32AF9" w:rsidP="00CA6840">
            <w:pPr>
              <w:pStyle w:val="afffffffc"/>
              <w:widowControl w:val="0"/>
              <w:spacing w:line="360" w:lineRule="auto"/>
              <w:rPr>
                <w:b/>
                <w:sz w:val="24"/>
              </w:rPr>
            </w:pPr>
            <w:r>
              <w:rPr>
                <w:sz w:val="24"/>
              </w:rPr>
              <w:t>ТРОХ</w:t>
            </w:r>
            <w:r w:rsidRPr="0098108A">
              <w:rPr>
                <w:sz w:val="24"/>
              </w:rPr>
              <w:t>ИМЧУК Віктор Васильович</w:t>
            </w:r>
            <w:r>
              <w:rPr>
                <w:b/>
                <w:sz w:val="24"/>
              </w:rPr>
              <w:t xml:space="preserve">, </w:t>
            </w:r>
          </w:p>
          <w:p w:rsidR="00A32AF9" w:rsidRDefault="00A32AF9" w:rsidP="00CA6840">
            <w:pPr>
              <w:pStyle w:val="afffffffc"/>
              <w:widowControl w:val="0"/>
              <w:spacing w:line="360" w:lineRule="auto"/>
              <w:rPr>
                <w:b/>
                <w:sz w:val="24"/>
              </w:rPr>
            </w:pPr>
            <w:r>
              <w:rPr>
                <w:b/>
                <w:sz w:val="24"/>
              </w:rPr>
              <w:t xml:space="preserve">Одеський державний медичний університет, </w:t>
            </w:r>
          </w:p>
          <w:p w:rsidR="00A32AF9" w:rsidRPr="00DF0E8E" w:rsidRDefault="00A32AF9" w:rsidP="00CA6840">
            <w:pPr>
              <w:pStyle w:val="afffffffc"/>
              <w:widowControl w:val="0"/>
              <w:spacing w:line="360" w:lineRule="auto"/>
              <w:rPr>
                <w:b/>
                <w:sz w:val="24"/>
              </w:rPr>
            </w:pPr>
            <w:r>
              <w:rPr>
                <w:b/>
                <w:sz w:val="24"/>
              </w:rPr>
              <w:t>завідувач кафедри</w:t>
            </w:r>
            <w:r w:rsidRPr="00DF0E8E">
              <w:rPr>
                <w:b/>
                <w:sz w:val="24"/>
              </w:rPr>
              <w:t xml:space="preserve"> орган</w:t>
            </w:r>
            <w:r>
              <w:rPr>
                <w:b/>
                <w:sz w:val="24"/>
              </w:rPr>
              <w:t>ізації та економіки фармації</w:t>
            </w:r>
          </w:p>
        </w:tc>
      </w:tr>
      <w:tr w:rsidR="00A32AF9" w:rsidRPr="00DD6437" w:rsidTr="00CA6840">
        <w:tc>
          <w:tcPr>
            <w:tcW w:w="2854" w:type="dxa"/>
          </w:tcPr>
          <w:p w:rsidR="00A32AF9" w:rsidRPr="00DD6437" w:rsidRDefault="00A32AF9" w:rsidP="00CA6840">
            <w:pPr>
              <w:pStyle w:val="afffffffc"/>
              <w:widowControl w:val="0"/>
              <w:spacing w:line="360" w:lineRule="auto"/>
              <w:rPr>
                <w:sz w:val="24"/>
              </w:rPr>
            </w:pPr>
            <w:r w:rsidRPr="00DD6437">
              <w:rPr>
                <w:sz w:val="24"/>
              </w:rPr>
              <w:lastRenderedPageBreak/>
              <w:t>Провідна установа:</w:t>
            </w:r>
          </w:p>
        </w:tc>
        <w:tc>
          <w:tcPr>
            <w:tcW w:w="7602" w:type="dxa"/>
          </w:tcPr>
          <w:p w:rsidR="00A32AF9" w:rsidRPr="00DD6437" w:rsidRDefault="00A32AF9" w:rsidP="00CA6840">
            <w:pPr>
              <w:pStyle w:val="afffffffc"/>
              <w:widowControl w:val="0"/>
              <w:spacing w:line="360" w:lineRule="auto"/>
              <w:rPr>
                <w:b/>
                <w:sz w:val="24"/>
              </w:rPr>
            </w:pPr>
            <w:r w:rsidRPr="00DD6437">
              <w:rPr>
                <w:b/>
                <w:sz w:val="24"/>
              </w:rPr>
              <w:t xml:space="preserve">Львівський національний медичний університет ім. Данила Галицького, кафедра організації та економіки фармації з курсом технології ліків (м. Львів) </w:t>
            </w:r>
          </w:p>
        </w:tc>
      </w:tr>
    </w:tbl>
    <w:p w:rsidR="00A32AF9" w:rsidRPr="002C7D20" w:rsidRDefault="00A32AF9" w:rsidP="00A32AF9">
      <w:pPr>
        <w:pStyle w:val="afffffffc"/>
        <w:widowControl w:val="0"/>
        <w:spacing w:line="360" w:lineRule="auto"/>
        <w:rPr>
          <w:b/>
          <w:sz w:val="12"/>
        </w:rPr>
      </w:pPr>
    </w:p>
    <w:p w:rsidR="00A32AF9" w:rsidRPr="00DD6437" w:rsidRDefault="00A32AF9" w:rsidP="00A32AF9">
      <w:pPr>
        <w:pStyle w:val="afffffffc"/>
        <w:widowControl w:val="0"/>
        <w:spacing w:after="360" w:line="360" w:lineRule="auto"/>
        <w:ind w:firstLine="567"/>
        <w:rPr>
          <w:b/>
          <w:sz w:val="24"/>
        </w:rPr>
      </w:pPr>
      <w:r w:rsidRPr="00DD6437">
        <w:rPr>
          <w:b/>
          <w:sz w:val="24"/>
        </w:rPr>
        <w:t>Захист в</w:t>
      </w:r>
      <w:r>
        <w:rPr>
          <w:b/>
          <w:sz w:val="24"/>
        </w:rPr>
        <w:t>ідбудеться «___»__________ 2007</w:t>
      </w:r>
      <w:r w:rsidRPr="00DD6437">
        <w:rPr>
          <w:b/>
          <w:sz w:val="24"/>
        </w:rPr>
        <w:t xml:space="preserve"> року о ____ годині на засіданні спеціалізованої вченої ради Д 64.605.01 при Національному фармацевтичному університеті за адресою: 61002, м. Харків, вул. Пушкінська, 53.</w:t>
      </w:r>
    </w:p>
    <w:p w:rsidR="00A32AF9" w:rsidRDefault="00A32AF9" w:rsidP="00A32AF9">
      <w:pPr>
        <w:pStyle w:val="afffffffc"/>
        <w:widowControl w:val="0"/>
        <w:spacing w:after="240" w:line="360" w:lineRule="auto"/>
        <w:ind w:firstLine="567"/>
        <w:rPr>
          <w:b/>
          <w:sz w:val="24"/>
        </w:rPr>
      </w:pPr>
      <w:r w:rsidRPr="00DD6437">
        <w:rPr>
          <w:b/>
          <w:sz w:val="24"/>
        </w:rPr>
        <w:t>З дисертацією можна ознайомитись у бібліотеці Національного фармацевтичного університету (61168, м. Харків, вул. Блюхера, 4)</w:t>
      </w:r>
    </w:p>
    <w:p w:rsidR="00A32AF9" w:rsidRPr="000B451A" w:rsidRDefault="00A32AF9" w:rsidP="00A32AF9">
      <w:pPr>
        <w:pStyle w:val="afffffffc"/>
        <w:widowControl w:val="0"/>
        <w:spacing w:after="240" w:line="360" w:lineRule="auto"/>
        <w:rPr>
          <w:b/>
          <w:sz w:val="8"/>
        </w:rPr>
      </w:pPr>
    </w:p>
    <w:p w:rsidR="00A32AF9" w:rsidRPr="00DD6437" w:rsidRDefault="00A32AF9" w:rsidP="00A32AF9">
      <w:pPr>
        <w:pStyle w:val="afffffffc"/>
        <w:widowControl w:val="0"/>
        <w:spacing w:line="360" w:lineRule="auto"/>
        <w:ind w:firstLine="567"/>
        <w:rPr>
          <w:b/>
          <w:sz w:val="24"/>
        </w:rPr>
      </w:pPr>
      <w:r w:rsidRPr="00DD6437">
        <w:rPr>
          <w:b/>
          <w:sz w:val="24"/>
        </w:rPr>
        <w:t xml:space="preserve">Автореферат </w:t>
      </w:r>
      <w:r>
        <w:rPr>
          <w:b/>
          <w:sz w:val="24"/>
        </w:rPr>
        <w:t xml:space="preserve">розісланий «___»___________2007 </w:t>
      </w:r>
      <w:r w:rsidRPr="00DD6437">
        <w:rPr>
          <w:b/>
          <w:sz w:val="24"/>
        </w:rPr>
        <w:t>р.</w:t>
      </w:r>
    </w:p>
    <w:p w:rsidR="00A32AF9" w:rsidRPr="000B451A" w:rsidRDefault="00A32AF9" w:rsidP="00A32AF9">
      <w:pPr>
        <w:pStyle w:val="afffffffc"/>
        <w:widowControl w:val="0"/>
        <w:spacing w:after="240" w:line="360" w:lineRule="auto"/>
        <w:ind w:firstLine="567"/>
        <w:rPr>
          <w:b/>
          <w:sz w:val="8"/>
        </w:rPr>
      </w:pPr>
    </w:p>
    <w:p w:rsidR="00A32AF9" w:rsidRPr="00DD6437" w:rsidRDefault="00A32AF9" w:rsidP="00A32AF9">
      <w:pPr>
        <w:pStyle w:val="afffffffc"/>
        <w:widowControl w:val="0"/>
        <w:spacing w:line="360" w:lineRule="auto"/>
        <w:rPr>
          <w:b/>
          <w:sz w:val="24"/>
        </w:rPr>
      </w:pPr>
      <w:r w:rsidRPr="00DD6437">
        <w:rPr>
          <w:b/>
          <w:sz w:val="24"/>
        </w:rPr>
        <w:t>Вчений секретар</w:t>
      </w:r>
    </w:p>
    <w:p w:rsidR="00A32AF9" w:rsidRPr="00DD6437" w:rsidRDefault="00A32AF9" w:rsidP="00A32AF9">
      <w:pPr>
        <w:pStyle w:val="afffffffc"/>
        <w:widowControl w:val="0"/>
        <w:spacing w:line="360" w:lineRule="auto"/>
        <w:rPr>
          <w:b/>
          <w:sz w:val="24"/>
        </w:rPr>
      </w:pPr>
      <w:r w:rsidRPr="00DD6437">
        <w:rPr>
          <w:b/>
          <w:sz w:val="24"/>
        </w:rPr>
        <w:t>спеціалізованої вченої ради,</w:t>
      </w:r>
    </w:p>
    <w:p w:rsidR="00A32AF9" w:rsidRPr="00DD6437" w:rsidRDefault="00A32AF9" w:rsidP="00A32AF9">
      <w:pPr>
        <w:pStyle w:val="afffffffc"/>
        <w:widowControl w:val="0"/>
        <w:spacing w:line="360" w:lineRule="auto"/>
        <w:rPr>
          <w:b/>
          <w:sz w:val="24"/>
        </w:rPr>
      </w:pPr>
      <w:r>
        <w:rPr>
          <w:b/>
          <w:sz w:val="24"/>
        </w:rPr>
        <w:t>доктор біол</w:t>
      </w:r>
      <w:r w:rsidRPr="00DD6437">
        <w:rPr>
          <w:b/>
          <w:sz w:val="24"/>
        </w:rPr>
        <w:t>. наук</w:t>
      </w:r>
      <w:r>
        <w:rPr>
          <w:b/>
          <w:sz w:val="24"/>
        </w:rPr>
        <w:t>, професор</w:t>
      </w:r>
      <w:r>
        <w:rPr>
          <w:b/>
          <w:sz w:val="24"/>
        </w:rPr>
        <w:tab/>
      </w:r>
      <w:r>
        <w:rPr>
          <w:b/>
          <w:sz w:val="24"/>
        </w:rPr>
        <w:tab/>
      </w:r>
      <w:r>
        <w:rPr>
          <w:b/>
          <w:sz w:val="24"/>
        </w:rPr>
        <w:tab/>
      </w:r>
      <w:r>
        <w:rPr>
          <w:b/>
          <w:sz w:val="24"/>
        </w:rPr>
        <w:tab/>
      </w:r>
      <w:r>
        <w:rPr>
          <w:b/>
          <w:sz w:val="24"/>
        </w:rPr>
        <w:tab/>
      </w:r>
      <w:r>
        <w:rPr>
          <w:b/>
          <w:sz w:val="24"/>
        </w:rPr>
        <w:tab/>
      </w:r>
      <w:r>
        <w:rPr>
          <w:b/>
          <w:sz w:val="24"/>
        </w:rPr>
        <w:tab/>
      </w:r>
      <w:r w:rsidRPr="00DD6437">
        <w:rPr>
          <w:b/>
          <w:sz w:val="24"/>
        </w:rPr>
        <w:t>Л.М. Малоштан</w:t>
      </w:r>
    </w:p>
    <w:p w:rsidR="00A32AF9" w:rsidRPr="00DD6437" w:rsidRDefault="00A32AF9" w:rsidP="00A32AF9">
      <w:pPr>
        <w:pStyle w:val="afffffffc"/>
        <w:widowControl w:val="0"/>
        <w:spacing w:after="200" w:line="360" w:lineRule="auto"/>
        <w:jc w:val="center"/>
        <w:rPr>
          <w:sz w:val="24"/>
        </w:rPr>
      </w:pPr>
      <w:r w:rsidRPr="00DD6437">
        <w:rPr>
          <w:sz w:val="24"/>
        </w:rPr>
        <w:t>ЗАГАЛЬНА ХАРАКТЕРИСТИКА РОБОТИ</w:t>
      </w:r>
    </w:p>
    <w:p w:rsidR="00A32AF9" w:rsidRPr="00437A78" w:rsidRDefault="00A32AF9" w:rsidP="00A32AF9">
      <w:pPr>
        <w:shd w:val="clear" w:color="auto" w:fill="FFFFFF"/>
        <w:spacing w:line="336" w:lineRule="auto"/>
        <w:ind w:right="57" w:firstLine="567"/>
        <w:jc w:val="both"/>
        <w:rPr>
          <w:spacing w:val="-6"/>
          <w:lang w:val="uk-UA"/>
        </w:rPr>
      </w:pPr>
      <w:r w:rsidRPr="00437A78">
        <w:rPr>
          <w:b/>
          <w:spacing w:val="-6"/>
          <w:lang w:val="uk-UA"/>
        </w:rPr>
        <w:t xml:space="preserve">Актуальність теми. </w:t>
      </w:r>
      <w:r w:rsidRPr="00437A78">
        <w:rPr>
          <w:spacing w:val="-6"/>
          <w:lang w:val="uk-UA"/>
        </w:rPr>
        <w:t>Згідно із законом України «Про лікарські засоби» (1996 р.)</w:t>
      </w:r>
      <w:r>
        <w:rPr>
          <w:spacing w:val="-6"/>
          <w:lang w:val="uk-UA"/>
        </w:rPr>
        <w:t>,</w:t>
      </w:r>
      <w:r w:rsidRPr="00437A78">
        <w:rPr>
          <w:spacing w:val="-6"/>
          <w:lang w:val="uk-UA"/>
        </w:rPr>
        <w:t xml:space="preserve"> спеціальним органом контролю якості лікарських засобів є Державна інспекція з контролю якості лікарс</w:t>
      </w:r>
      <w:r w:rsidRPr="00437A78">
        <w:rPr>
          <w:spacing w:val="-6"/>
          <w:lang w:val="uk-UA"/>
        </w:rPr>
        <w:t>ь</w:t>
      </w:r>
      <w:r w:rsidRPr="00437A78">
        <w:rPr>
          <w:spacing w:val="-6"/>
          <w:lang w:val="uk-UA"/>
        </w:rPr>
        <w:t>ких засобів МОЗ України</w:t>
      </w:r>
      <w:r>
        <w:rPr>
          <w:spacing w:val="-6"/>
          <w:lang w:val="uk-UA"/>
        </w:rPr>
        <w:t xml:space="preserve"> (Державна інспекція МОЗ України)</w:t>
      </w:r>
      <w:r w:rsidRPr="00437A78">
        <w:rPr>
          <w:spacing w:val="-6"/>
          <w:lang w:val="uk-UA"/>
        </w:rPr>
        <w:t xml:space="preserve"> та відповідні державні інспекції в регіонах. Створена </w:t>
      </w:r>
      <w:r>
        <w:rPr>
          <w:spacing w:val="-6"/>
          <w:lang w:val="uk-UA"/>
        </w:rPr>
        <w:t>вітчизняна</w:t>
      </w:r>
      <w:r w:rsidRPr="00437A78">
        <w:rPr>
          <w:spacing w:val="-6"/>
          <w:lang w:val="uk-UA"/>
        </w:rPr>
        <w:t xml:space="preserve"> система організації контролю якості лікарських засобів (ЛЗ) потребує свого подальшого р</w:t>
      </w:r>
      <w:r w:rsidRPr="00437A78">
        <w:rPr>
          <w:spacing w:val="-6"/>
          <w:lang w:val="uk-UA"/>
        </w:rPr>
        <w:t>о</w:t>
      </w:r>
      <w:r w:rsidRPr="00437A78">
        <w:rPr>
          <w:spacing w:val="-6"/>
          <w:lang w:val="uk-UA"/>
        </w:rPr>
        <w:t>звитку за науково обґрунтованими напрямками в умовах реформування фармацевтичної галузі в Укра</w:t>
      </w:r>
      <w:r w:rsidRPr="00437A78">
        <w:rPr>
          <w:spacing w:val="-6"/>
          <w:lang w:val="uk-UA"/>
        </w:rPr>
        <w:t>ї</w:t>
      </w:r>
      <w:r w:rsidRPr="00437A78">
        <w:rPr>
          <w:spacing w:val="-6"/>
          <w:lang w:val="uk-UA"/>
        </w:rPr>
        <w:t>ні.</w:t>
      </w:r>
    </w:p>
    <w:p w:rsidR="00A32AF9" w:rsidRPr="00437A78" w:rsidRDefault="00A32AF9" w:rsidP="00A32AF9">
      <w:pPr>
        <w:spacing w:line="336" w:lineRule="auto"/>
        <w:ind w:firstLine="567"/>
        <w:jc w:val="both"/>
        <w:rPr>
          <w:spacing w:val="-6"/>
          <w:lang w:val="uk-UA"/>
        </w:rPr>
      </w:pPr>
      <w:r w:rsidRPr="00437A78">
        <w:rPr>
          <w:spacing w:val="-6"/>
          <w:lang w:val="uk-UA"/>
        </w:rPr>
        <w:t>З цією метою необхідно мати чітке наукове уявлення про фактичний стан системи організації ко</w:t>
      </w:r>
      <w:r w:rsidRPr="00437A78">
        <w:rPr>
          <w:spacing w:val="-6"/>
          <w:lang w:val="uk-UA"/>
        </w:rPr>
        <w:t>н</w:t>
      </w:r>
      <w:r w:rsidRPr="00437A78">
        <w:rPr>
          <w:spacing w:val="-6"/>
          <w:lang w:val="uk-UA"/>
        </w:rPr>
        <w:t>тролю якості ЛЗ на регіональном</w:t>
      </w:r>
      <w:r>
        <w:rPr>
          <w:spacing w:val="-6"/>
          <w:lang w:val="uk-UA"/>
        </w:rPr>
        <w:t>у рівні – особливості діяльності</w:t>
      </w:r>
      <w:r w:rsidRPr="00437A78">
        <w:rPr>
          <w:spacing w:val="-6"/>
          <w:lang w:val="uk-UA"/>
        </w:rPr>
        <w:t xml:space="preserve"> територіальних держа</w:t>
      </w:r>
      <w:r w:rsidRPr="00437A78">
        <w:rPr>
          <w:spacing w:val="-6"/>
          <w:lang w:val="uk-UA"/>
        </w:rPr>
        <w:t>в</w:t>
      </w:r>
      <w:r w:rsidRPr="00437A78">
        <w:rPr>
          <w:spacing w:val="-6"/>
          <w:lang w:val="uk-UA"/>
        </w:rPr>
        <w:t>них інспекцій за її складовими, витрати часу на їх здійснення, можливі напрямки оптимізації. Необхідним також є но</w:t>
      </w:r>
      <w:r w:rsidRPr="00437A78">
        <w:rPr>
          <w:spacing w:val="-6"/>
          <w:lang w:val="uk-UA"/>
        </w:rPr>
        <w:t>р</w:t>
      </w:r>
      <w:r w:rsidRPr="00437A78">
        <w:rPr>
          <w:spacing w:val="-6"/>
          <w:lang w:val="uk-UA"/>
        </w:rPr>
        <w:t>мування діяльності регіональних державних інспекцій і забезпечення їх штатами виконавців – державними інспе</w:t>
      </w:r>
      <w:r w:rsidRPr="00437A78">
        <w:rPr>
          <w:spacing w:val="-6"/>
          <w:lang w:val="uk-UA"/>
        </w:rPr>
        <w:t>к</w:t>
      </w:r>
      <w:r w:rsidRPr="00437A78">
        <w:rPr>
          <w:spacing w:val="-6"/>
          <w:lang w:val="uk-UA"/>
        </w:rPr>
        <w:t>торами.</w:t>
      </w:r>
    </w:p>
    <w:p w:rsidR="00A32AF9" w:rsidRPr="00437A78" w:rsidRDefault="00A32AF9" w:rsidP="00A32AF9">
      <w:pPr>
        <w:spacing w:line="336" w:lineRule="auto"/>
        <w:ind w:firstLine="567"/>
        <w:jc w:val="both"/>
        <w:rPr>
          <w:spacing w:val="-6"/>
          <w:lang w:val="uk-UA"/>
        </w:rPr>
      </w:pPr>
      <w:r w:rsidRPr="00437A78">
        <w:rPr>
          <w:spacing w:val="-6"/>
          <w:lang w:val="uk-UA"/>
        </w:rPr>
        <w:lastRenderedPageBreak/>
        <w:t>Проте вітчизняні науковці торкалися інших питань організації контролю якості ЛЗ – координаці</w:t>
      </w:r>
      <w:r w:rsidRPr="00437A78">
        <w:rPr>
          <w:spacing w:val="-6"/>
          <w:lang w:val="uk-UA"/>
        </w:rPr>
        <w:t>й</w:t>
      </w:r>
      <w:r w:rsidRPr="00437A78">
        <w:rPr>
          <w:spacing w:val="-6"/>
          <w:lang w:val="uk-UA"/>
        </w:rPr>
        <w:t>ної діяльності державних інспекцій з органами виконавчої влади, організації контролю якості ЛЗ за зв</w:t>
      </w:r>
      <w:r w:rsidRPr="00437A78">
        <w:rPr>
          <w:spacing w:val="-6"/>
          <w:lang w:val="uk-UA"/>
        </w:rPr>
        <w:t>е</w:t>
      </w:r>
      <w:r w:rsidRPr="00437A78">
        <w:rPr>
          <w:spacing w:val="-6"/>
          <w:lang w:val="uk-UA"/>
        </w:rPr>
        <w:t>рненням громадян, контролю якості ЛЗ у лікувально–профілактичних закладах, боротьби з фальсифік</w:t>
      </w:r>
      <w:r w:rsidRPr="00437A78">
        <w:rPr>
          <w:spacing w:val="-6"/>
          <w:lang w:val="uk-UA"/>
        </w:rPr>
        <w:t>а</w:t>
      </w:r>
      <w:r w:rsidRPr="00437A78">
        <w:rPr>
          <w:spacing w:val="-6"/>
          <w:lang w:val="uk-UA"/>
        </w:rPr>
        <w:t>цією ЛЗ, підготовки фахівців з контролю якості ЛЗ, контролю за якістю та безпекою ліків при їх меди</w:t>
      </w:r>
      <w:r w:rsidRPr="00437A78">
        <w:rPr>
          <w:spacing w:val="-6"/>
          <w:lang w:val="uk-UA"/>
        </w:rPr>
        <w:t>ч</w:t>
      </w:r>
      <w:r w:rsidRPr="00437A78">
        <w:rPr>
          <w:spacing w:val="-6"/>
          <w:lang w:val="uk-UA"/>
        </w:rPr>
        <w:t>ному застосуванні тощо (Н.О. Ветютнєва, Л.О. Федорова, В.Г. Варченко, Н.І. Паршина, Ю.В. Підпру</w:t>
      </w:r>
      <w:r w:rsidRPr="00437A78">
        <w:rPr>
          <w:spacing w:val="-6"/>
          <w:lang w:val="uk-UA"/>
        </w:rPr>
        <w:t>ж</w:t>
      </w:r>
      <w:r w:rsidRPr="00437A78">
        <w:rPr>
          <w:spacing w:val="-6"/>
          <w:lang w:val="uk-UA"/>
        </w:rPr>
        <w:t>ников, С.В. Сур та інші). Комплексних досліджень з удосконалення організації контролю якості ЛЗ на регіональному рівні не провод</w:t>
      </w:r>
      <w:r w:rsidRPr="00437A78">
        <w:rPr>
          <w:spacing w:val="-6"/>
          <w:lang w:val="uk-UA"/>
        </w:rPr>
        <w:t>и</w:t>
      </w:r>
      <w:r w:rsidRPr="00437A78">
        <w:rPr>
          <w:spacing w:val="-6"/>
          <w:lang w:val="uk-UA"/>
        </w:rPr>
        <w:t>лось.</w:t>
      </w:r>
    </w:p>
    <w:p w:rsidR="00A32AF9" w:rsidRPr="00437A78" w:rsidRDefault="00A32AF9" w:rsidP="00A32AF9">
      <w:pPr>
        <w:spacing w:line="336" w:lineRule="auto"/>
        <w:ind w:firstLine="567"/>
        <w:jc w:val="both"/>
        <w:rPr>
          <w:spacing w:val="-6"/>
          <w:lang w:val="uk-UA"/>
        </w:rPr>
      </w:pPr>
      <w:r w:rsidRPr="00437A78">
        <w:rPr>
          <w:spacing w:val="-6"/>
          <w:lang w:val="uk-UA"/>
        </w:rPr>
        <w:t>Вищезазначене окреслило тему нашого дисертаційного дослідження, його мету й наукові завда</w:t>
      </w:r>
      <w:r w:rsidRPr="00437A78">
        <w:rPr>
          <w:spacing w:val="-6"/>
          <w:lang w:val="uk-UA"/>
        </w:rPr>
        <w:t>н</w:t>
      </w:r>
      <w:r w:rsidRPr="00437A78">
        <w:rPr>
          <w:spacing w:val="-6"/>
          <w:lang w:val="uk-UA"/>
        </w:rPr>
        <w:t>ня, актуальність і практичну доцільність, послідовність виконання. При проведенні досліджень опир</w:t>
      </w:r>
      <w:r w:rsidRPr="00437A78">
        <w:rPr>
          <w:spacing w:val="-6"/>
          <w:lang w:val="uk-UA"/>
        </w:rPr>
        <w:t>а</w:t>
      </w:r>
      <w:r>
        <w:rPr>
          <w:spacing w:val="-6"/>
          <w:lang w:val="uk-UA"/>
        </w:rPr>
        <w:t>лися</w:t>
      </w:r>
      <w:r w:rsidRPr="00437A78">
        <w:rPr>
          <w:spacing w:val="-6"/>
          <w:lang w:val="uk-UA"/>
        </w:rPr>
        <w:t xml:space="preserve"> на наукові праці і методичні підходи </w:t>
      </w:r>
      <w:r>
        <w:rPr>
          <w:spacing w:val="-6"/>
          <w:lang w:val="uk-UA"/>
        </w:rPr>
        <w:t>науковців з питань організації та</w:t>
      </w:r>
      <w:r w:rsidRPr="00437A78">
        <w:rPr>
          <w:spacing w:val="-6"/>
          <w:lang w:val="uk-UA"/>
        </w:rPr>
        <w:t xml:space="preserve"> економіки фармації (Б.Л. Парновського, М.С. Пономаренко, З.М. Мнушко, А.С. Немченко, А.В. Кабачної, В.М. Толочка, О.П. Гудзенка та ін.).</w:t>
      </w:r>
    </w:p>
    <w:p w:rsidR="00A32AF9" w:rsidRPr="00437A78" w:rsidRDefault="00A32AF9" w:rsidP="00A32AF9">
      <w:pPr>
        <w:widowControl w:val="0"/>
        <w:tabs>
          <w:tab w:val="left" w:pos="2694"/>
        </w:tabs>
        <w:spacing w:line="336" w:lineRule="auto"/>
        <w:ind w:firstLine="567"/>
        <w:jc w:val="both"/>
        <w:rPr>
          <w:spacing w:val="-6"/>
          <w:lang w:val="uk-UA"/>
        </w:rPr>
      </w:pPr>
      <w:r w:rsidRPr="00437A78">
        <w:rPr>
          <w:b/>
          <w:spacing w:val="-6"/>
          <w:lang w:val="uk-UA"/>
        </w:rPr>
        <w:t>Зв’язок роботи з науковими програмами, планами, темами.</w:t>
      </w:r>
      <w:r w:rsidRPr="00437A78">
        <w:rPr>
          <w:spacing w:val="-6"/>
          <w:lang w:val="uk-UA"/>
        </w:rPr>
        <w:t xml:space="preserve"> Дисертаційна робота виконана згідно з планом науково–дослідних робіт Національного фармацевтичного університету за темою «Ро</w:t>
      </w:r>
      <w:r w:rsidRPr="00437A78">
        <w:rPr>
          <w:spacing w:val="-6"/>
          <w:lang w:val="uk-UA"/>
        </w:rPr>
        <w:t>з</w:t>
      </w:r>
      <w:r w:rsidRPr="00437A78">
        <w:rPr>
          <w:spacing w:val="-6"/>
          <w:lang w:val="uk-UA"/>
        </w:rPr>
        <w:t>робка проблем підприємництва, менеджменту і маркетингу у фармації» (номер державної реєстрації 0103 U 000479) та Проблемної комісії «Фармація» МОЗ та АМН України (</w:t>
      </w:r>
      <w:r w:rsidRPr="00892AC7">
        <w:rPr>
          <w:lang w:val="uk-UA"/>
        </w:rPr>
        <w:t>протокол №23 від 19.06.2002</w:t>
      </w:r>
      <w:r w:rsidRPr="00437A78">
        <w:rPr>
          <w:spacing w:val="-6"/>
          <w:lang w:val="uk-UA"/>
        </w:rPr>
        <w:t xml:space="preserve"> р.).</w:t>
      </w:r>
    </w:p>
    <w:p w:rsidR="00A32AF9" w:rsidRPr="00437A78" w:rsidRDefault="00A32AF9" w:rsidP="00A32AF9">
      <w:pPr>
        <w:spacing w:line="336" w:lineRule="auto"/>
        <w:ind w:firstLine="567"/>
        <w:jc w:val="both"/>
        <w:rPr>
          <w:spacing w:val="-6"/>
          <w:lang w:val="uk-UA"/>
        </w:rPr>
      </w:pPr>
      <w:r w:rsidRPr="00437A78">
        <w:rPr>
          <w:b/>
          <w:spacing w:val="-6"/>
          <w:lang w:val="uk-UA"/>
        </w:rPr>
        <w:t xml:space="preserve">Мета та завдання дослідження. </w:t>
      </w:r>
      <w:r w:rsidRPr="00437A78">
        <w:rPr>
          <w:spacing w:val="-6"/>
          <w:lang w:val="uk-UA"/>
        </w:rPr>
        <w:t>Метою дослідження стало обґрунтування наукових підходів до удосконалення контролю якості ЛЗ на регіональному рівні шляхом оптимізації складових діяльності т</w:t>
      </w:r>
      <w:r w:rsidRPr="00437A78">
        <w:rPr>
          <w:spacing w:val="-6"/>
          <w:lang w:val="uk-UA"/>
        </w:rPr>
        <w:t>е</w:t>
      </w:r>
      <w:r w:rsidRPr="00437A78">
        <w:rPr>
          <w:spacing w:val="-6"/>
          <w:lang w:val="uk-UA"/>
        </w:rPr>
        <w:t xml:space="preserve">риторіальних державних інспекцій й нормування забезпечення їх </w:t>
      </w:r>
      <w:r>
        <w:rPr>
          <w:spacing w:val="-6"/>
          <w:lang w:val="uk-UA"/>
        </w:rPr>
        <w:t>спеціалістами</w:t>
      </w:r>
      <w:r w:rsidRPr="00437A78">
        <w:rPr>
          <w:spacing w:val="-6"/>
          <w:lang w:val="uk-UA"/>
        </w:rPr>
        <w:t>.</w:t>
      </w:r>
    </w:p>
    <w:p w:rsidR="00A32AF9" w:rsidRPr="00437A78" w:rsidRDefault="00A32AF9" w:rsidP="00A32AF9">
      <w:pPr>
        <w:spacing w:line="336" w:lineRule="auto"/>
        <w:ind w:firstLine="567"/>
        <w:jc w:val="both"/>
        <w:rPr>
          <w:spacing w:val="-6"/>
          <w:lang w:val="uk-UA"/>
        </w:rPr>
      </w:pPr>
      <w:r w:rsidRPr="00437A78">
        <w:rPr>
          <w:spacing w:val="-6"/>
          <w:lang w:val="uk-UA"/>
        </w:rPr>
        <w:t>Для досягнення поставленої мети необхідно було вирішити такі завда</w:t>
      </w:r>
      <w:r w:rsidRPr="00437A78">
        <w:rPr>
          <w:spacing w:val="-6"/>
          <w:lang w:val="uk-UA"/>
        </w:rPr>
        <w:t>н</w:t>
      </w:r>
      <w:r w:rsidRPr="00437A78">
        <w:rPr>
          <w:spacing w:val="-6"/>
          <w:lang w:val="uk-UA"/>
        </w:rPr>
        <w:t>ня:</w:t>
      </w:r>
    </w:p>
    <w:p w:rsidR="00A32AF9" w:rsidRPr="00437A78" w:rsidRDefault="00A32AF9" w:rsidP="00926785">
      <w:pPr>
        <w:numPr>
          <w:ilvl w:val="0"/>
          <w:numId w:val="46"/>
        </w:numPr>
        <w:tabs>
          <w:tab w:val="clear" w:pos="2007"/>
          <w:tab w:val="num" w:pos="180"/>
        </w:tabs>
        <w:suppressAutoHyphens w:val="0"/>
        <w:spacing w:line="336" w:lineRule="auto"/>
        <w:ind w:left="180" w:hanging="207"/>
        <w:jc w:val="both"/>
        <w:rPr>
          <w:spacing w:val="-6"/>
          <w:lang w:val="uk-UA"/>
        </w:rPr>
      </w:pPr>
      <w:r w:rsidRPr="00437A78">
        <w:rPr>
          <w:spacing w:val="-6"/>
          <w:lang w:val="uk-UA"/>
        </w:rPr>
        <w:t>вивчити питання організації забезпечення контролю якості ЛЗ у сучасних умовах розвитку ві</w:t>
      </w:r>
      <w:r w:rsidRPr="00437A78">
        <w:rPr>
          <w:spacing w:val="-6"/>
          <w:lang w:val="uk-UA"/>
        </w:rPr>
        <w:t>т</w:t>
      </w:r>
      <w:r w:rsidRPr="00437A78">
        <w:rPr>
          <w:spacing w:val="-6"/>
          <w:lang w:val="uk-UA"/>
        </w:rPr>
        <w:t>чизняної фармацевтичної галузі та за кордоном (історичні аспекти, загальні поняття та функції, пріоритети з д</w:t>
      </w:r>
      <w:r w:rsidRPr="00437A78">
        <w:rPr>
          <w:spacing w:val="-6"/>
          <w:lang w:val="uk-UA"/>
        </w:rPr>
        <w:t>о</w:t>
      </w:r>
      <w:r>
        <w:rPr>
          <w:spacing w:val="-6"/>
          <w:lang w:val="uk-UA"/>
        </w:rPr>
        <w:t xml:space="preserve">свіду за </w:t>
      </w:r>
      <w:r w:rsidRPr="00437A78">
        <w:rPr>
          <w:spacing w:val="-6"/>
          <w:lang w:val="uk-UA"/>
        </w:rPr>
        <w:t>кордоном, вимоги на регіональному рівні);</w:t>
      </w:r>
    </w:p>
    <w:p w:rsidR="00A32AF9" w:rsidRPr="00437A78" w:rsidRDefault="00A32AF9" w:rsidP="00926785">
      <w:pPr>
        <w:numPr>
          <w:ilvl w:val="0"/>
          <w:numId w:val="46"/>
        </w:numPr>
        <w:tabs>
          <w:tab w:val="clear" w:pos="2007"/>
          <w:tab w:val="num" w:pos="180"/>
        </w:tabs>
        <w:suppressAutoHyphens w:val="0"/>
        <w:spacing w:line="336" w:lineRule="auto"/>
        <w:ind w:left="180" w:hanging="207"/>
        <w:jc w:val="both"/>
        <w:rPr>
          <w:spacing w:val="-6"/>
          <w:lang w:val="uk-UA"/>
        </w:rPr>
      </w:pPr>
      <w:r w:rsidRPr="00437A78">
        <w:rPr>
          <w:spacing w:val="-6"/>
          <w:lang w:val="uk-UA"/>
        </w:rPr>
        <w:t>обґрунтувати об’єкти та методи дослідження системи організації контролю якості ЛЗ на регіональн</w:t>
      </w:r>
      <w:r w:rsidRPr="00437A78">
        <w:rPr>
          <w:spacing w:val="-6"/>
          <w:lang w:val="uk-UA"/>
        </w:rPr>
        <w:t>о</w:t>
      </w:r>
      <w:r w:rsidRPr="00437A78">
        <w:rPr>
          <w:spacing w:val="-6"/>
          <w:lang w:val="uk-UA"/>
        </w:rPr>
        <w:t>му рівні в межах поставленої мети й завдань;</w:t>
      </w:r>
    </w:p>
    <w:p w:rsidR="00A32AF9" w:rsidRPr="00437A78" w:rsidRDefault="00A32AF9" w:rsidP="00926785">
      <w:pPr>
        <w:numPr>
          <w:ilvl w:val="0"/>
          <w:numId w:val="46"/>
        </w:numPr>
        <w:tabs>
          <w:tab w:val="clear" w:pos="2007"/>
          <w:tab w:val="num" w:pos="180"/>
        </w:tabs>
        <w:suppressAutoHyphens w:val="0"/>
        <w:spacing w:line="336" w:lineRule="auto"/>
        <w:ind w:left="180" w:hanging="207"/>
        <w:jc w:val="both"/>
        <w:rPr>
          <w:spacing w:val="-6"/>
          <w:lang w:val="uk-UA"/>
        </w:rPr>
      </w:pPr>
      <w:r w:rsidRPr="00437A78">
        <w:rPr>
          <w:spacing w:val="-6"/>
          <w:lang w:val="uk-UA"/>
        </w:rPr>
        <w:t>дослідити особливості системи контролю якості ЛЗ на регіональному рівні;</w:t>
      </w:r>
    </w:p>
    <w:p w:rsidR="00A32AF9" w:rsidRPr="00437A78" w:rsidRDefault="00A32AF9" w:rsidP="00926785">
      <w:pPr>
        <w:numPr>
          <w:ilvl w:val="0"/>
          <w:numId w:val="46"/>
        </w:numPr>
        <w:tabs>
          <w:tab w:val="clear" w:pos="2007"/>
          <w:tab w:val="num" w:pos="180"/>
        </w:tabs>
        <w:suppressAutoHyphens w:val="0"/>
        <w:spacing w:line="336" w:lineRule="auto"/>
        <w:ind w:left="180" w:hanging="207"/>
        <w:jc w:val="both"/>
        <w:rPr>
          <w:spacing w:val="-6"/>
          <w:lang w:val="uk-UA"/>
        </w:rPr>
      </w:pPr>
      <w:r w:rsidRPr="00437A78">
        <w:rPr>
          <w:spacing w:val="-6"/>
          <w:lang w:val="uk-UA"/>
        </w:rPr>
        <w:t>обґрунтувати наукові підходи до оптимізації діяльності регіональних державних інспекцій з ко</w:t>
      </w:r>
      <w:r w:rsidRPr="00437A78">
        <w:rPr>
          <w:spacing w:val="-6"/>
          <w:lang w:val="uk-UA"/>
        </w:rPr>
        <w:t>н</w:t>
      </w:r>
      <w:r w:rsidRPr="00437A78">
        <w:rPr>
          <w:spacing w:val="-6"/>
          <w:lang w:val="uk-UA"/>
        </w:rPr>
        <w:t>тролю якості ЛЗ шляхом нормування витрат часу на виконання окремих видів робіт за їх видами й напря</w:t>
      </w:r>
      <w:r w:rsidRPr="00437A78">
        <w:rPr>
          <w:spacing w:val="-6"/>
          <w:lang w:val="uk-UA"/>
        </w:rPr>
        <w:t>м</w:t>
      </w:r>
      <w:r w:rsidRPr="00437A78">
        <w:rPr>
          <w:spacing w:val="-6"/>
          <w:lang w:val="uk-UA"/>
        </w:rPr>
        <w:t>ками, в тому числі контролю якості ЛЗ при здійсненні благодійництва (гуманітарної допомоги) на рі</w:t>
      </w:r>
      <w:r w:rsidRPr="00437A78">
        <w:rPr>
          <w:spacing w:val="-6"/>
          <w:lang w:val="uk-UA"/>
        </w:rPr>
        <w:t>в</w:t>
      </w:r>
      <w:r w:rsidRPr="00437A78">
        <w:rPr>
          <w:spacing w:val="-6"/>
          <w:lang w:val="uk-UA"/>
        </w:rPr>
        <w:t>ні МОЗ України;</w:t>
      </w:r>
    </w:p>
    <w:p w:rsidR="00A32AF9" w:rsidRPr="00437A78" w:rsidRDefault="00A32AF9" w:rsidP="00926785">
      <w:pPr>
        <w:numPr>
          <w:ilvl w:val="0"/>
          <w:numId w:val="46"/>
        </w:numPr>
        <w:tabs>
          <w:tab w:val="clear" w:pos="2007"/>
          <w:tab w:val="num" w:pos="180"/>
        </w:tabs>
        <w:suppressAutoHyphens w:val="0"/>
        <w:spacing w:line="336" w:lineRule="auto"/>
        <w:ind w:left="180" w:hanging="207"/>
        <w:jc w:val="both"/>
        <w:rPr>
          <w:spacing w:val="-6"/>
          <w:lang w:val="uk-UA"/>
        </w:rPr>
      </w:pPr>
      <w:r w:rsidRPr="00437A78">
        <w:rPr>
          <w:spacing w:val="-6"/>
          <w:lang w:val="uk-UA"/>
        </w:rPr>
        <w:t>визначити наукові підходи з нормування штатних посад державних інспекторів для забезпечення рег</w:t>
      </w:r>
      <w:r w:rsidRPr="00437A78">
        <w:rPr>
          <w:spacing w:val="-6"/>
          <w:lang w:val="uk-UA"/>
        </w:rPr>
        <w:t>і</w:t>
      </w:r>
      <w:r w:rsidRPr="00437A78">
        <w:rPr>
          <w:spacing w:val="-6"/>
          <w:lang w:val="uk-UA"/>
        </w:rPr>
        <w:t>ональних державних</w:t>
      </w:r>
      <w:r>
        <w:rPr>
          <w:spacing w:val="-6"/>
          <w:lang w:val="uk-UA"/>
        </w:rPr>
        <w:t xml:space="preserve"> інспекцій з контролю якості ЛЗ</w:t>
      </w:r>
      <w:r w:rsidRPr="00437A78">
        <w:rPr>
          <w:spacing w:val="-6"/>
          <w:lang w:val="uk-UA"/>
        </w:rPr>
        <w:t xml:space="preserve"> залежно від обсягу діяльності регіональних державних інспекцій та з урахуванням факторіальних показників рег</w:t>
      </w:r>
      <w:r w:rsidRPr="00437A78">
        <w:rPr>
          <w:spacing w:val="-6"/>
          <w:lang w:val="uk-UA"/>
        </w:rPr>
        <w:t>і</w:t>
      </w:r>
      <w:r w:rsidRPr="00437A78">
        <w:rPr>
          <w:spacing w:val="-6"/>
          <w:lang w:val="uk-UA"/>
        </w:rPr>
        <w:t>онів.</w:t>
      </w:r>
    </w:p>
    <w:p w:rsidR="00A32AF9" w:rsidRPr="00437A78" w:rsidRDefault="00A32AF9" w:rsidP="00A32AF9">
      <w:pPr>
        <w:tabs>
          <w:tab w:val="num" w:pos="1276"/>
        </w:tabs>
        <w:spacing w:line="336" w:lineRule="auto"/>
        <w:ind w:firstLine="567"/>
        <w:jc w:val="both"/>
        <w:rPr>
          <w:spacing w:val="-6"/>
          <w:lang w:val="uk-UA"/>
        </w:rPr>
      </w:pPr>
      <w:r w:rsidRPr="00437A78">
        <w:rPr>
          <w:b/>
          <w:spacing w:val="-6"/>
          <w:lang w:val="uk-UA"/>
        </w:rPr>
        <w:t>Об’єкти дослідження.</w:t>
      </w:r>
      <w:r w:rsidRPr="00437A78">
        <w:rPr>
          <w:spacing w:val="-6"/>
          <w:lang w:val="uk-UA"/>
        </w:rPr>
        <w:t xml:space="preserve"> Об’єктами дослідження служили система і</w:t>
      </w:r>
      <w:r>
        <w:rPr>
          <w:spacing w:val="-6"/>
          <w:lang w:val="uk-UA"/>
        </w:rPr>
        <w:t xml:space="preserve"> стан організації</w:t>
      </w:r>
      <w:r w:rsidRPr="00437A78">
        <w:rPr>
          <w:spacing w:val="-6"/>
          <w:lang w:val="uk-UA"/>
        </w:rPr>
        <w:t xml:space="preserve"> контролю яко</w:t>
      </w:r>
      <w:r w:rsidRPr="00437A78">
        <w:rPr>
          <w:spacing w:val="-6"/>
          <w:lang w:val="uk-UA"/>
        </w:rPr>
        <w:t>с</w:t>
      </w:r>
      <w:r w:rsidRPr="00437A78">
        <w:rPr>
          <w:spacing w:val="-6"/>
          <w:lang w:val="uk-UA"/>
        </w:rPr>
        <w:t xml:space="preserve">ті ЛЗ на регіональному рівні, її учасники, види діяльності державних інспекцій і наявність регіональних чинників, які впливають на її обсяг, штатне забезпечення державними інспекторами в </w:t>
      </w:r>
      <w:r w:rsidRPr="00437A78">
        <w:rPr>
          <w:spacing w:val="-6"/>
          <w:lang w:val="uk-UA"/>
        </w:rPr>
        <w:lastRenderedPageBreak/>
        <w:t>Донецькій, Запорізькій, Миколаївській, Полтавській, Сумській, Тернопільській і Черкаській обл</w:t>
      </w:r>
      <w:r w:rsidRPr="00437A78">
        <w:rPr>
          <w:spacing w:val="-6"/>
          <w:lang w:val="uk-UA"/>
        </w:rPr>
        <w:t>а</w:t>
      </w:r>
      <w:r w:rsidRPr="00437A78">
        <w:rPr>
          <w:spacing w:val="-6"/>
          <w:lang w:val="uk-UA"/>
        </w:rPr>
        <w:t>стях.</w:t>
      </w:r>
    </w:p>
    <w:p w:rsidR="00A32AF9" w:rsidRPr="00437A78" w:rsidRDefault="00A32AF9" w:rsidP="00A32AF9">
      <w:pPr>
        <w:tabs>
          <w:tab w:val="num" w:pos="1276"/>
        </w:tabs>
        <w:spacing w:line="336" w:lineRule="auto"/>
        <w:ind w:firstLine="567"/>
        <w:jc w:val="both"/>
        <w:rPr>
          <w:spacing w:val="-6"/>
          <w:lang w:val="uk-UA"/>
        </w:rPr>
      </w:pPr>
      <w:r w:rsidRPr="00437A78">
        <w:rPr>
          <w:b/>
          <w:spacing w:val="-6"/>
          <w:lang w:val="uk-UA"/>
        </w:rPr>
        <w:t>Предметом дисертаційного дослідження</w:t>
      </w:r>
      <w:r w:rsidRPr="00437A78">
        <w:rPr>
          <w:spacing w:val="-6"/>
          <w:lang w:val="uk-UA"/>
        </w:rPr>
        <w:t xml:space="preserve"> були науково–практичні та організаційно–економічні аспекти удосконалення контролю якості лікарських засобів на регіональному рівні, нормування й оптимізація діяльності державних інспекцій, забезпечення їх посадами державних і</w:t>
      </w:r>
      <w:r w:rsidRPr="00437A78">
        <w:rPr>
          <w:spacing w:val="-6"/>
          <w:lang w:val="uk-UA"/>
        </w:rPr>
        <w:t>н</w:t>
      </w:r>
      <w:r w:rsidRPr="00437A78">
        <w:rPr>
          <w:spacing w:val="-6"/>
          <w:lang w:val="uk-UA"/>
        </w:rPr>
        <w:t>спекторів у сучасних умовах.</w:t>
      </w:r>
    </w:p>
    <w:p w:rsidR="00A32AF9" w:rsidRPr="00437A78" w:rsidRDefault="00A32AF9" w:rsidP="00A32AF9">
      <w:pPr>
        <w:tabs>
          <w:tab w:val="num" w:pos="1276"/>
        </w:tabs>
        <w:spacing w:line="336" w:lineRule="auto"/>
        <w:ind w:firstLine="567"/>
        <w:jc w:val="both"/>
        <w:rPr>
          <w:spacing w:val="-6"/>
          <w:lang w:val="uk-UA"/>
        </w:rPr>
      </w:pPr>
      <w:r w:rsidRPr="00437A78">
        <w:rPr>
          <w:b/>
          <w:spacing w:val="-6"/>
          <w:lang w:val="uk-UA"/>
        </w:rPr>
        <w:t xml:space="preserve">Методи дослідження. </w:t>
      </w:r>
      <w:r w:rsidRPr="00437A78">
        <w:rPr>
          <w:spacing w:val="-6"/>
          <w:lang w:val="uk-UA"/>
        </w:rPr>
        <w:t>Методологічна основа дослідження ґрунтувалась на вимогах закон</w:t>
      </w:r>
      <w:r w:rsidRPr="00437A78">
        <w:rPr>
          <w:spacing w:val="-6"/>
          <w:lang w:val="uk-UA"/>
        </w:rPr>
        <w:t>о</w:t>
      </w:r>
      <w:r w:rsidRPr="00437A78">
        <w:rPr>
          <w:spacing w:val="-6"/>
          <w:lang w:val="uk-UA"/>
        </w:rPr>
        <w:t>давчих і нормативних актів, що регулюють контроль якості ЛЗ, рекомендаційних та статистичних матеріалах МОЗ України, результатах особистих наглядів, вітчизняних наукових досягненнях з організації та економіки фармації, досвіді фармації інших країн св</w:t>
      </w:r>
      <w:r w:rsidRPr="00437A78">
        <w:rPr>
          <w:spacing w:val="-6"/>
          <w:lang w:val="uk-UA"/>
        </w:rPr>
        <w:t>і</w:t>
      </w:r>
      <w:r w:rsidRPr="00437A78">
        <w:rPr>
          <w:spacing w:val="-6"/>
          <w:lang w:val="uk-UA"/>
        </w:rPr>
        <w:t>ту.</w:t>
      </w:r>
    </w:p>
    <w:p w:rsidR="00A32AF9" w:rsidRPr="00437A78" w:rsidRDefault="00A32AF9" w:rsidP="00A32AF9">
      <w:pPr>
        <w:tabs>
          <w:tab w:val="num" w:pos="1276"/>
        </w:tabs>
        <w:spacing w:line="336" w:lineRule="auto"/>
        <w:ind w:firstLine="567"/>
        <w:jc w:val="both"/>
        <w:rPr>
          <w:spacing w:val="-6"/>
          <w:lang w:val="uk-UA"/>
        </w:rPr>
      </w:pPr>
      <w:r w:rsidRPr="00437A78">
        <w:rPr>
          <w:spacing w:val="-6"/>
          <w:lang w:val="uk-UA"/>
        </w:rPr>
        <w:t>Обробка даних та оцінка їх репрезентативності здійснювалась з використанням методів порівня</w:t>
      </w:r>
      <w:r w:rsidRPr="00437A78">
        <w:rPr>
          <w:spacing w:val="-6"/>
          <w:lang w:val="uk-UA"/>
        </w:rPr>
        <w:t>н</w:t>
      </w:r>
      <w:r w:rsidRPr="00437A78">
        <w:rPr>
          <w:spacing w:val="-6"/>
          <w:lang w:val="uk-UA"/>
        </w:rPr>
        <w:t xml:space="preserve">ня, синтезу і </w:t>
      </w:r>
      <w:r>
        <w:rPr>
          <w:spacing w:val="-6"/>
          <w:lang w:val="uk-UA"/>
        </w:rPr>
        <w:t>системного</w:t>
      </w:r>
      <w:r w:rsidRPr="00437A78">
        <w:rPr>
          <w:spacing w:val="-6"/>
          <w:lang w:val="uk-UA"/>
        </w:rPr>
        <w:t xml:space="preserve"> аналізу, формалізації і математичного моделювання, кореляційно–регресійного, економіко–статистичного, вибіркового спостереження, експертної оцінки, хронометражу та самохрономе</w:t>
      </w:r>
      <w:r w:rsidRPr="00437A78">
        <w:rPr>
          <w:spacing w:val="-6"/>
          <w:lang w:val="uk-UA"/>
        </w:rPr>
        <w:t>т</w:t>
      </w:r>
      <w:r w:rsidRPr="00437A78">
        <w:rPr>
          <w:spacing w:val="-6"/>
          <w:lang w:val="uk-UA"/>
        </w:rPr>
        <w:t>ражу.</w:t>
      </w:r>
    </w:p>
    <w:p w:rsidR="00A32AF9" w:rsidRPr="00437A78" w:rsidRDefault="00A32AF9" w:rsidP="00A32AF9">
      <w:pPr>
        <w:spacing w:line="336" w:lineRule="auto"/>
        <w:ind w:firstLine="567"/>
        <w:jc w:val="both"/>
        <w:rPr>
          <w:spacing w:val="-6"/>
          <w:lang w:val="uk-UA"/>
        </w:rPr>
      </w:pPr>
      <w:r w:rsidRPr="00437A78">
        <w:rPr>
          <w:b/>
          <w:spacing w:val="-6"/>
          <w:lang w:val="uk-UA"/>
        </w:rPr>
        <w:t>Наукова новизна одержаних результатів.</w:t>
      </w:r>
      <w:r w:rsidRPr="00437A78">
        <w:rPr>
          <w:spacing w:val="-6"/>
          <w:lang w:val="uk-UA"/>
        </w:rPr>
        <w:t xml:space="preserve"> Досліджені теоретичні аспекти організації вітчизн</w:t>
      </w:r>
      <w:r w:rsidRPr="00437A78">
        <w:rPr>
          <w:spacing w:val="-6"/>
          <w:lang w:val="uk-UA"/>
        </w:rPr>
        <w:t>я</w:t>
      </w:r>
      <w:r w:rsidRPr="00437A78">
        <w:rPr>
          <w:spacing w:val="-6"/>
          <w:lang w:val="uk-UA"/>
        </w:rPr>
        <w:t>ної системи контролю якості ЛЗ шляхом визначення загальних понять та функцій, історичних аспектів ф</w:t>
      </w:r>
      <w:r w:rsidRPr="00437A78">
        <w:rPr>
          <w:spacing w:val="-6"/>
          <w:lang w:val="uk-UA"/>
        </w:rPr>
        <w:t>о</w:t>
      </w:r>
      <w:r w:rsidRPr="00437A78">
        <w:rPr>
          <w:spacing w:val="-6"/>
          <w:lang w:val="uk-UA"/>
        </w:rPr>
        <w:t>рмування, впливовості закордонного досвіду та законодавчих вимог на регіональному р</w:t>
      </w:r>
      <w:r w:rsidRPr="00437A78">
        <w:rPr>
          <w:spacing w:val="-6"/>
          <w:lang w:val="uk-UA"/>
        </w:rPr>
        <w:t>і</w:t>
      </w:r>
      <w:r w:rsidRPr="00437A78">
        <w:rPr>
          <w:spacing w:val="-6"/>
          <w:lang w:val="uk-UA"/>
        </w:rPr>
        <w:t>вні.</w:t>
      </w:r>
    </w:p>
    <w:p w:rsidR="00A32AF9" w:rsidRPr="00437A78" w:rsidRDefault="00A32AF9" w:rsidP="00A32AF9">
      <w:pPr>
        <w:spacing w:line="336" w:lineRule="auto"/>
        <w:ind w:firstLine="567"/>
        <w:jc w:val="both"/>
        <w:rPr>
          <w:spacing w:val="-6"/>
          <w:lang w:val="uk-UA"/>
        </w:rPr>
      </w:pPr>
      <w:r w:rsidRPr="00437A78">
        <w:rPr>
          <w:spacing w:val="-6"/>
          <w:lang w:val="uk-UA"/>
        </w:rPr>
        <w:t>На підставі власних методичних підходів досліджений фактичний стан системи організації контролю якості ЛЗ на регіональному рівні та з’ясовані його особливості, які полягають у визначенні обсягу складових діяльності державних інспекцій і їх взаємозв’язку з показниками регі</w:t>
      </w:r>
      <w:r w:rsidRPr="00437A78">
        <w:rPr>
          <w:spacing w:val="-6"/>
          <w:lang w:val="uk-UA"/>
        </w:rPr>
        <w:t>о</w:t>
      </w:r>
      <w:r w:rsidRPr="00437A78">
        <w:rPr>
          <w:spacing w:val="-6"/>
          <w:lang w:val="uk-UA"/>
        </w:rPr>
        <w:t>нів.</w:t>
      </w:r>
    </w:p>
    <w:p w:rsidR="00A32AF9" w:rsidRPr="00437A78" w:rsidRDefault="00A32AF9" w:rsidP="00A32AF9">
      <w:pPr>
        <w:widowControl w:val="0"/>
        <w:spacing w:line="336" w:lineRule="auto"/>
        <w:ind w:firstLine="567"/>
        <w:jc w:val="both"/>
        <w:rPr>
          <w:spacing w:val="-6"/>
          <w:lang w:val="uk-UA"/>
        </w:rPr>
      </w:pPr>
      <w:r w:rsidRPr="00437A78">
        <w:rPr>
          <w:spacing w:val="-6"/>
          <w:lang w:val="uk-UA"/>
        </w:rPr>
        <w:t>Вперше обґрунтовані наукові підходи до оптимізації діяльності регіональних державних інспекцій з контролю якості ЛЗ шляхом встановлення витрат часу на виконання окремих видів р</w:t>
      </w:r>
      <w:r w:rsidRPr="00437A78">
        <w:rPr>
          <w:spacing w:val="-6"/>
          <w:lang w:val="uk-UA"/>
        </w:rPr>
        <w:t>о</w:t>
      </w:r>
      <w:r w:rsidRPr="00437A78">
        <w:rPr>
          <w:spacing w:val="-6"/>
          <w:lang w:val="uk-UA"/>
        </w:rPr>
        <w:t>біт залежно від виду інспектування та типу об’єкта контролю (ОК), що перевіряються; нормативно–правового супров</w:t>
      </w:r>
      <w:r w:rsidRPr="00437A78">
        <w:rPr>
          <w:spacing w:val="-6"/>
          <w:lang w:val="uk-UA"/>
        </w:rPr>
        <w:t>о</w:t>
      </w:r>
      <w:r w:rsidRPr="00437A78">
        <w:rPr>
          <w:spacing w:val="-6"/>
          <w:lang w:val="uk-UA"/>
        </w:rPr>
        <w:t>ду організації контролю якості ЛЗ при здійсненні благодійництва (гуманітарної допом</w:t>
      </w:r>
      <w:r w:rsidRPr="00437A78">
        <w:rPr>
          <w:spacing w:val="-6"/>
          <w:lang w:val="uk-UA"/>
        </w:rPr>
        <w:t>о</w:t>
      </w:r>
      <w:r w:rsidRPr="00437A78">
        <w:rPr>
          <w:spacing w:val="-6"/>
          <w:lang w:val="uk-UA"/>
        </w:rPr>
        <w:t>ги) на рівні МОЗ України.</w:t>
      </w:r>
    </w:p>
    <w:p w:rsidR="00A32AF9" w:rsidRPr="00437A78" w:rsidRDefault="00A32AF9" w:rsidP="00A32AF9">
      <w:pPr>
        <w:spacing w:line="336" w:lineRule="auto"/>
        <w:ind w:firstLine="567"/>
        <w:jc w:val="both"/>
        <w:rPr>
          <w:spacing w:val="-6"/>
          <w:lang w:val="uk-UA"/>
        </w:rPr>
      </w:pPr>
      <w:r w:rsidRPr="00437A78">
        <w:rPr>
          <w:spacing w:val="-6"/>
          <w:lang w:val="uk-UA"/>
        </w:rPr>
        <w:t>З метою виконання поставлених наукових завдань вперше запропоновані методики нормування</w:t>
      </w:r>
      <w:r>
        <w:rPr>
          <w:spacing w:val="-6"/>
          <w:lang w:val="uk-UA"/>
        </w:rPr>
        <w:t xml:space="preserve"> чисельності</w:t>
      </w:r>
      <w:r w:rsidRPr="00437A78">
        <w:rPr>
          <w:spacing w:val="-6"/>
          <w:lang w:val="uk-UA"/>
        </w:rPr>
        <w:t xml:space="preserve"> штатних посад державних інспекторів залежно від оптимізованого обсягу діяльності регі</w:t>
      </w:r>
      <w:r w:rsidRPr="00437A78">
        <w:rPr>
          <w:spacing w:val="-6"/>
          <w:lang w:val="uk-UA"/>
        </w:rPr>
        <w:t>о</w:t>
      </w:r>
      <w:r w:rsidRPr="00437A78">
        <w:rPr>
          <w:spacing w:val="-6"/>
          <w:lang w:val="uk-UA"/>
        </w:rPr>
        <w:t>нальних державних інспекцій, розрахованого фонду робочого часу, факторіальних ознак, що характеризують регі</w:t>
      </w:r>
      <w:r w:rsidRPr="00437A78">
        <w:rPr>
          <w:spacing w:val="-6"/>
          <w:lang w:val="uk-UA"/>
        </w:rPr>
        <w:t>о</w:t>
      </w:r>
      <w:r w:rsidRPr="00437A78">
        <w:rPr>
          <w:spacing w:val="-6"/>
          <w:lang w:val="uk-UA"/>
        </w:rPr>
        <w:t>ни.</w:t>
      </w:r>
    </w:p>
    <w:p w:rsidR="00A32AF9" w:rsidRPr="00437A78" w:rsidRDefault="00A32AF9" w:rsidP="00A32AF9">
      <w:pPr>
        <w:spacing w:line="336" w:lineRule="auto"/>
        <w:ind w:firstLine="567"/>
        <w:jc w:val="both"/>
        <w:rPr>
          <w:spacing w:val="-6"/>
          <w:lang w:val="uk-UA"/>
        </w:rPr>
      </w:pPr>
      <w:r w:rsidRPr="00437A78">
        <w:rPr>
          <w:b/>
          <w:spacing w:val="-6"/>
          <w:lang w:val="uk-UA"/>
        </w:rPr>
        <w:t xml:space="preserve">Практичне значення одержаних результатів. </w:t>
      </w:r>
      <w:r w:rsidRPr="00437A78">
        <w:rPr>
          <w:spacing w:val="-6"/>
          <w:lang w:val="uk-UA"/>
        </w:rPr>
        <w:t>Теоретичні та організаційно–методичні обґрунт</w:t>
      </w:r>
      <w:r w:rsidRPr="00437A78">
        <w:rPr>
          <w:spacing w:val="-6"/>
          <w:lang w:val="uk-UA"/>
        </w:rPr>
        <w:t>у</w:t>
      </w:r>
      <w:r w:rsidRPr="00437A78">
        <w:rPr>
          <w:spacing w:val="-6"/>
          <w:lang w:val="uk-UA"/>
        </w:rPr>
        <w:t>вання є внеском до знань про організацію системи контролю якості ЛЗ на регіональному рівні, її особ</w:t>
      </w:r>
      <w:r>
        <w:rPr>
          <w:spacing w:val="-6"/>
          <w:lang w:val="uk-UA"/>
        </w:rPr>
        <w:t>ливості та специфіку</w:t>
      </w:r>
      <w:r w:rsidRPr="00437A78">
        <w:rPr>
          <w:spacing w:val="-6"/>
          <w:lang w:val="uk-UA"/>
        </w:rPr>
        <w:t xml:space="preserve"> на теперішньому етапі розвитку вітчизняної ф</w:t>
      </w:r>
      <w:r w:rsidRPr="00437A78">
        <w:rPr>
          <w:spacing w:val="-6"/>
          <w:lang w:val="uk-UA"/>
        </w:rPr>
        <w:t>а</w:t>
      </w:r>
      <w:r w:rsidRPr="00437A78">
        <w:rPr>
          <w:spacing w:val="-6"/>
          <w:lang w:val="uk-UA"/>
        </w:rPr>
        <w:t>рмацевтичної галузі.</w:t>
      </w:r>
    </w:p>
    <w:p w:rsidR="00A32AF9" w:rsidRPr="00437A78" w:rsidRDefault="00A32AF9" w:rsidP="00A32AF9">
      <w:pPr>
        <w:spacing w:line="336" w:lineRule="auto"/>
        <w:ind w:firstLine="567"/>
        <w:jc w:val="both"/>
        <w:rPr>
          <w:spacing w:val="-6"/>
          <w:lang w:val="uk-UA"/>
        </w:rPr>
      </w:pPr>
      <w:r w:rsidRPr="00437A78">
        <w:rPr>
          <w:spacing w:val="-6"/>
          <w:lang w:val="uk-UA"/>
        </w:rPr>
        <w:t>За підсумками досліджень обґрунтовані методичні рекомендації, які знайшли практичну реаліз</w:t>
      </w:r>
      <w:r w:rsidRPr="00437A78">
        <w:rPr>
          <w:spacing w:val="-6"/>
          <w:lang w:val="uk-UA"/>
        </w:rPr>
        <w:t>а</w:t>
      </w:r>
      <w:r w:rsidRPr="00437A78">
        <w:rPr>
          <w:spacing w:val="-6"/>
          <w:lang w:val="uk-UA"/>
        </w:rPr>
        <w:t>цію у діяльності Державної інспекції МОЗ України, Державної служби</w:t>
      </w:r>
      <w:r>
        <w:rPr>
          <w:spacing w:val="-6"/>
          <w:lang w:val="uk-UA"/>
        </w:rPr>
        <w:t xml:space="preserve"> лікарських засобів</w:t>
      </w:r>
      <w:r w:rsidRPr="00437A78">
        <w:rPr>
          <w:spacing w:val="-6"/>
          <w:lang w:val="uk-UA"/>
        </w:rPr>
        <w:t xml:space="preserve"> </w:t>
      </w:r>
      <w:r>
        <w:rPr>
          <w:spacing w:val="-6"/>
          <w:lang w:val="uk-UA"/>
        </w:rPr>
        <w:t>(ЛЗ)</w:t>
      </w:r>
      <w:r w:rsidRPr="00437A78">
        <w:rPr>
          <w:spacing w:val="-6"/>
          <w:lang w:val="uk-UA"/>
        </w:rPr>
        <w:t xml:space="preserve"> і в</w:t>
      </w:r>
      <w:r w:rsidRPr="00437A78">
        <w:rPr>
          <w:spacing w:val="-6"/>
          <w:lang w:val="uk-UA"/>
        </w:rPr>
        <w:t>и</w:t>
      </w:r>
      <w:r w:rsidRPr="00437A78">
        <w:rPr>
          <w:spacing w:val="-6"/>
          <w:lang w:val="uk-UA"/>
        </w:rPr>
        <w:t>робів медичного призначення МОЗ України</w:t>
      </w:r>
      <w:r>
        <w:rPr>
          <w:spacing w:val="-6"/>
          <w:lang w:val="uk-UA"/>
        </w:rPr>
        <w:t xml:space="preserve"> (Державна служба МОЗ України)</w:t>
      </w:r>
      <w:r w:rsidRPr="00437A78">
        <w:rPr>
          <w:spacing w:val="-6"/>
          <w:lang w:val="uk-UA"/>
        </w:rPr>
        <w:t xml:space="preserve">, </w:t>
      </w:r>
      <w:r w:rsidRPr="00437A78">
        <w:rPr>
          <w:spacing w:val="-6"/>
          <w:lang w:val="uk-UA"/>
        </w:rPr>
        <w:lastRenderedPageBreak/>
        <w:t>регіональних державних і</w:t>
      </w:r>
      <w:r w:rsidRPr="00437A78">
        <w:rPr>
          <w:spacing w:val="-6"/>
          <w:lang w:val="uk-UA"/>
        </w:rPr>
        <w:t>н</w:t>
      </w:r>
      <w:r w:rsidRPr="00437A78">
        <w:rPr>
          <w:spacing w:val="-6"/>
          <w:lang w:val="uk-UA"/>
        </w:rPr>
        <w:t>спекцій з контролю якості ЛЗ, а також у системі додипломної та післядипломної підготовки фахівців фармації. С</w:t>
      </w:r>
      <w:r w:rsidRPr="00437A78">
        <w:rPr>
          <w:spacing w:val="-6"/>
          <w:lang w:val="uk-UA"/>
        </w:rPr>
        <w:t>е</w:t>
      </w:r>
      <w:r w:rsidRPr="00437A78">
        <w:rPr>
          <w:spacing w:val="-6"/>
          <w:lang w:val="uk-UA"/>
        </w:rPr>
        <w:t xml:space="preserve">ред них: </w:t>
      </w:r>
    </w:p>
    <w:p w:rsidR="00A32AF9" w:rsidRPr="00437A78" w:rsidRDefault="00A32AF9" w:rsidP="00926785">
      <w:pPr>
        <w:numPr>
          <w:ilvl w:val="0"/>
          <w:numId w:val="46"/>
        </w:numPr>
        <w:tabs>
          <w:tab w:val="clear" w:pos="2007"/>
          <w:tab w:val="num" w:pos="180"/>
        </w:tabs>
        <w:suppressAutoHyphens w:val="0"/>
        <w:spacing w:line="336" w:lineRule="auto"/>
        <w:ind w:left="180" w:hanging="207"/>
        <w:jc w:val="both"/>
        <w:rPr>
          <w:spacing w:val="-6"/>
          <w:lang w:val="uk-UA"/>
        </w:rPr>
      </w:pPr>
      <w:r w:rsidRPr="00437A78">
        <w:rPr>
          <w:spacing w:val="-6"/>
          <w:lang w:val="uk-UA"/>
        </w:rPr>
        <w:t>Проект наказу Міністерства охорони здоров’я України «Про затвердження Порядку здійснення де</w:t>
      </w:r>
      <w:r w:rsidRPr="00437A78">
        <w:rPr>
          <w:spacing w:val="-6"/>
          <w:lang w:val="uk-UA"/>
        </w:rPr>
        <w:t>р</w:t>
      </w:r>
      <w:r w:rsidRPr="00437A78">
        <w:rPr>
          <w:spacing w:val="-6"/>
          <w:lang w:val="uk-UA"/>
        </w:rPr>
        <w:t>жавного контролю якості лікарських засобів, що ввозяться в Україну у вигляді гуманітарної допом</w:t>
      </w:r>
      <w:r w:rsidRPr="00437A78">
        <w:rPr>
          <w:spacing w:val="-6"/>
          <w:lang w:val="uk-UA"/>
        </w:rPr>
        <w:t>о</w:t>
      </w:r>
      <w:r w:rsidRPr="00437A78">
        <w:rPr>
          <w:spacing w:val="-6"/>
          <w:lang w:val="uk-UA"/>
        </w:rPr>
        <w:t>ги» (Лист Державної інспекції МОЗ України № 1903/08–14 від 05.05.2006 р.);</w:t>
      </w:r>
    </w:p>
    <w:p w:rsidR="00A32AF9" w:rsidRPr="00437A78" w:rsidRDefault="00A32AF9" w:rsidP="00926785">
      <w:pPr>
        <w:numPr>
          <w:ilvl w:val="0"/>
          <w:numId w:val="46"/>
        </w:numPr>
        <w:tabs>
          <w:tab w:val="clear" w:pos="2007"/>
          <w:tab w:val="num" w:pos="180"/>
        </w:tabs>
        <w:suppressAutoHyphens w:val="0"/>
        <w:spacing w:line="336" w:lineRule="auto"/>
        <w:ind w:left="180" w:hanging="207"/>
        <w:jc w:val="both"/>
        <w:rPr>
          <w:spacing w:val="-6"/>
          <w:lang w:val="uk-UA"/>
        </w:rPr>
      </w:pPr>
      <w:r w:rsidRPr="00437A78">
        <w:rPr>
          <w:spacing w:val="-6"/>
          <w:lang w:val="uk-UA"/>
        </w:rPr>
        <w:t>Методичні рекомендації «Оптимізація діяльності регіональних державних інспекцій з кон</w:t>
      </w:r>
      <w:r w:rsidRPr="00437A78">
        <w:rPr>
          <w:spacing w:val="-6"/>
          <w:lang w:val="uk-UA"/>
        </w:rPr>
        <w:t>т</w:t>
      </w:r>
      <w:r w:rsidRPr="00437A78">
        <w:rPr>
          <w:spacing w:val="-6"/>
          <w:lang w:val="uk-UA"/>
        </w:rPr>
        <w:t>ролю якості лікарських засобів», ухвалені ПК «Фармація» МОЗ і АМН України (протокол № 42 від 21.06.2006 р.). Знайшли застосування у практичній діяльності Державної інспекції МОЗ Укра</w:t>
      </w:r>
      <w:r w:rsidRPr="00437A78">
        <w:rPr>
          <w:spacing w:val="-6"/>
          <w:lang w:val="uk-UA"/>
        </w:rPr>
        <w:t>ї</w:t>
      </w:r>
      <w:r w:rsidRPr="00437A78">
        <w:rPr>
          <w:spacing w:val="-6"/>
          <w:lang w:val="uk-UA"/>
        </w:rPr>
        <w:t xml:space="preserve">ни, Державної служби МОЗ України, </w:t>
      </w:r>
      <w:r>
        <w:rPr>
          <w:spacing w:val="-6"/>
          <w:lang w:val="uk-UA"/>
        </w:rPr>
        <w:t xml:space="preserve">обласних </w:t>
      </w:r>
      <w:r w:rsidRPr="00437A78">
        <w:rPr>
          <w:spacing w:val="-6"/>
          <w:lang w:val="uk-UA"/>
        </w:rPr>
        <w:t>державних інсп</w:t>
      </w:r>
      <w:r w:rsidRPr="00437A78">
        <w:rPr>
          <w:spacing w:val="-6"/>
          <w:lang w:val="uk-UA"/>
        </w:rPr>
        <w:t>е</w:t>
      </w:r>
      <w:r w:rsidRPr="00437A78">
        <w:rPr>
          <w:spacing w:val="-6"/>
          <w:lang w:val="uk-UA"/>
        </w:rPr>
        <w:t>кцій з контролю якості ЛЗ (акти впровадження від 05.01.2007 р., 09.01.2007 р., 28.11.2006 р., 29.11.2006 р., 29.11.2006 р., 30.11.2006 р., 04.01.2007 р., 05.01.2007 р., 05.01.2007 р., 05.01.2007 р., 08.01.2007 р., 08.01.2007 р.);</w:t>
      </w:r>
    </w:p>
    <w:p w:rsidR="00A32AF9" w:rsidRPr="00437A78" w:rsidRDefault="00A32AF9" w:rsidP="00926785">
      <w:pPr>
        <w:numPr>
          <w:ilvl w:val="0"/>
          <w:numId w:val="46"/>
        </w:numPr>
        <w:tabs>
          <w:tab w:val="clear" w:pos="2007"/>
          <w:tab w:val="num" w:pos="180"/>
        </w:tabs>
        <w:suppressAutoHyphens w:val="0"/>
        <w:spacing w:line="336" w:lineRule="auto"/>
        <w:ind w:left="180" w:hanging="207"/>
        <w:jc w:val="both"/>
        <w:rPr>
          <w:spacing w:val="-6"/>
          <w:lang w:val="uk-UA"/>
        </w:rPr>
      </w:pPr>
      <w:r w:rsidRPr="00437A78">
        <w:rPr>
          <w:spacing w:val="-6"/>
          <w:lang w:val="uk-UA"/>
        </w:rPr>
        <w:t>Методичні рекомендації «Нормування забезпечення регіональних державних інспекцій з кон</w:t>
      </w:r>
      <w:r w:rsidRPr="00437A78">
        <w:rPr>
          <w:spacing w:val="-6"/>
          <w:lang w:val="uk-UA"/>
        </w:rPr>
        <w:t>т</w:t>
      </w:r>
      <w:r w:rsidRPr="00437A78">
        <w:rPr>
          <w:spacing w:val="-6"/>
          <w:lang w:val="uk-UA"/>
        </w:rPr>
        <w:t>ролю якості лікарських засобів посадами інспекторів», ухвалені ПК «Фармація» МОЗ і АМН України (пр</w:t>
      </w:r>
      <w:r w:rsidRPr="00437A78">
        <w:rPr>
          <w:spacing w:val="-6"/>
          <w:lang w:val="uk-UA"/>
        </w:rPr>
        <w:t>о</w:t>
      </w:r>
      <w:r w:rsidRPr="00437A78">
        <w:rPr>
          <w:spacing w:val="-6"/>
          <w:lang w:val="uk-UA"/>
        </w:rPr>
        <w:t xml:space="preserve">токол № 42 від 21.06.2006 р.). Знайшли застосування у практичній діяльності Державної інспекції МОЗ України, Державної служби МОЗ України, </w:t>
      </w:r>
      <w:r>
        <w:rPr>
          <w:spacing w:val="-6"/>
          <w:lang w:val="uk-UA"/>
        </w:rPr>
        <w:t xml:space="preserve">обласних </w:t>
      </w:r>
      <w:r w:rsidRPr="00437A78">
        <w:rPr>
          <w:spacing w:val="-6"/>
          <w:lang w:val="uk-UA"/>
        </w:rPr>
        <w:t>та м. Киє</w:t>
      </w:r>
      <w:r>
        <w:rPr>
          <w:spacing w:val="-6"/>
          <w:lang w:val="uk-UA"/>
        </w:rPr>
        <w:t>ва</w:t>
      </w:r>
      <w:r w:rsidRPr="00437A78">
        <w:rPr>
          <w:spacing w:val="-6"/>
          <w:lang w:val="uk-UA"/>
        </w:rPr>
        <w:t xml:space="preserve"> державних інспекцій з контр</w:t>
      </w:r>
      <w:r w:rsidRPr="00437A78">
        <w:rPr>
          <w:spacing w:val="-6"/>
          <w:lang w:val="uk-UA"/>
        </w:rPr>
        <w:t>о</w:t>
      </w:r>
      <w:r w:rsidRPr="00437A78">
        <w:rPr>
          <w:spacing w:val="-6"/>
          <w:lang w:val="uk-UA"/>
        </w:rPr>
        <w:t>лю якості ЛЗ (акти впровадження від 05.01.2007 р., 09.01.2007 р., 26.11.2006 р., 26.11.2006 р., 27.11.2006 р., 28.11.2006 р., 29.11.2006 р., 29.11.2006 р., 29.11.2006 р., 30.11.2006 р., 03.01.2007 р., 05.01.2007 р., 05.01.2007 р., 05.01.2007 р., 08.01.2007 р., 28.11.2006 р.);</w:t>
      </w:r>
    </w:p>
    <w:p w:rsidR="00A32AF9" w:rsidRPr="00437A78" w:rsidRDefault="00A32AF9" w:rsidP="00926785">
      <w:pPr>
        <w:numPr>
          <w:ilvl w:val="0"/>
          <w:numId w:val="46"/>
        </w:numPr>
        <w:tabs>
          <w:tab w:val="clear" w:pos="2007"/>
          <w:tab w:val="num" w:pos="180"/>
        </w:tabs>
        <w:suppressAutoHyphens w:val="0"/>
        <w:spacing w:line="336" w:lineRule="auto"/>
        <w:ind w:left="180" w:hanging="207"/>
        <w:jc w:val="both"/>
        <w:rPr>
          <w:spacing w:val="-6"/>
          <w:lang w:val="uk-UA"/>
        </w:rPr>
      </w:pPr>
      <w:r w:rsidRPr="00437A78">
        <w:rPr>
          <w:spacing w:val="-6"/>
          <w:lang w:val="uk-UA"/>
        </w:rPr>
        <w:t>Інформаційний лист «Розрахунок витрат часу державних інспекторів на проїзд до суб’єктів господа</w:t>
      </w:r>
      <w:r w:rsidRPr="00437A78">
        <w:rPr>
          <w:spacing w:val="-6"/>
          <w:lang w:val="uk-UA"/>
        </w:rPr>
        <w:t>р</w:t>
      </w:r>
      <w:r w:rsidRPr="00437A78">
        <w:rPr>
          <w:spacing w:val="-6"/>
          <w:lang w:val="uk-UA"/>
        </w:rPr>
        <w:t>ської діяльності», ухвалений ПК «Фармація» МОЗ і АМН України (протокол № 42 від 21.06.2006 р.). Знайшов практичне використання у</w:t>
      </w:r>
      <w:r>
        <w:rPr>
          <w:spacing w:val="-6"/>
          <w:lang w:val="uk-UA"/>
        </w:rPr>
        <w:t xml:space="preserve"> </w:t>
      </w:r>
      <w:r w:rsidRPr="00437A78">
        <w:rPr>
          <w:spacing w:val="-6"/>
          <w:lang w:val="uk-UA"/>
        </w:rPr>
        <w:t>діяльності Державної інспекції МОЗ Укра</w:t>
      </w:r>
      <w:r w:rsidRPr="00437A78">
        <w:rPr>
          <w:spacing w:val="-6"/>
          <w:lang w:val="uk-UA"/>
        </w:rPr>
        <w:t>ї</w:t>
      </w:r>
      <w:r w:rsidRPr="00437A78">
        <w:rPr>
          <w:spacing w:val="-6"/>
          <w:lang w:val="uk-UA"/>
        </w:rPr>
        <w:t xml:space="preserve">ни, Державної служби МОЗ України, </w:t>
      </w:r>
      <w:r>
        <w:rPr>
          <w:spacing w:val="-6"/>
          <w:lang w:val="uk-UA"/>
        </w:rPr>
        <w:t xml:space="preserve">обласних </w:t>
      </w:r>
      <w:r w:rsidRPr="00437A78">
        <w:rPr>
          <w:spacing w:val="-6"/>
          <w:lang w:val="uk-UA"/>
        </w:rPr>
        <w:t>державних інсп</w:t>
      </w:r>
      <w:r w:rsidRPr="00437A78">
        <w:rPr>
          <w:spacing w:val="-6"/>
          <w:lang w:val="uk-UA"/>
        </w:rPr>
        <w:t>е</w:t>
      </w:r>
      <w:r w:rsidRPr="00437A78">
        <w:rPr>
          <w:spacing w:val="-6"/>
          <w:lang w:val="uk-UA"/>
        </w:rPr>
        <w:t>кцій з контролю якості ЛЗ (акти впровадження від 05.01.2007 р., 09.01.2007 р., 28.11.2006 р., 28.11.2006 р., 29.11.2006 р., 29.11.2006 р., 30.11.2006 р., 05.01.2007 р., 05.01.2007 р., 08.01.2007 р., 08.01.2007 р.);</w:t>
      </w:r>
    </w:p>
    <w:p w:rsidR="00A32AF9" w:rsidRPr="00437A78" w:rsidRDefault="00A32AF9" w:rsidP="00926785">
      <w:pPr>
        <w:numPr>
          <w:ilvl w:val="0"/>
          <w:numId w:val="46"/>
        </w:numPr>
        <w:tabs>
          <w:tab w:val="clear" w:pos="2007"/>
          <w:tab w:val="num" w:pos="180"/>
        </w:tabs>
        <w:suppressAutoHyphens w:val="0"/>
        <w:spacing w:line="336" w:lineRule="auto"/>
        <w:ind w:left="180" w:hanging="207"/>
        <w:jc w:val="both"/>
        <w:rPr>
          <w:spacing w:val="-6"/>
          <w:lang w:val="uk-UA"/>
        </w:rPr>
      </w:pPr>
      <w:r w:rsidRPr="00437A78">
        <w:rPr>
          <w:spacing w:val="-6"/>
          <w:lang w:val="uk-UA"/>
        </w:rPr>
        <w:t>Інформаційний лист «Нормування посад державних інспекторів з контролю якості лікарських засобів у залежності від факторіальних показників територіальних регіонів», ухвалений ПК «Ф</w:t>
      </w:r>
      <w:r w:rsidRPr="00437A78">
        <w:rPr>
          <w:spacing w:val="-6"/>
          <w:lang w:val="uk-UA"/>
        </w:rPr>
        <w:t>а</w:t>
      </w:r>
      <w:r w:rsidRPr="00437A78">
        <w:rPr>
          <w:spacing w:val="-6"/>
          <w:lang w:val="uk-UA"/>
        </w:rPr>
        <w:t>рмація» МОЗ і АМН України (протокол № 42 від 21.06.2006 р.). Знайшов практичне використання у</w:t>
      </w:r>
      <w:r>
        <w:rPr>
          <w:spacing w:val="-6"/>
          <w:lang w:val="uk-UA"/>
        </w:rPr>
        <w:t xml:space="preserve"> </w:t>
      </w:r>
      <w:r w:rsidRPr="00437A78">
        <w:rPr>
          <w:spacing w:val="-6"/>
          <w:lang w:val="uk-UA"/>
        </w:rPr>
        <w:t xml:space="preserve">діяльності Державної інспекції МОЗ України, Державної служби МОЗ України, </w:t>
      </w:r>
      <w:r>
        <w:rPr>
          <w:spacing w:val="-6"/>
          <w:lang w:val="uk-UA"/>
        </w:rPr>
        <w:t xml:space="preserve">обласних </w:t>
      </w:r>
      <w:r w:rsidRPr="00437A78">
        <w:rPr>
          <w:spacing w:val="-6"/>
          <w:lang w:val="uk-UA"/>
        </w:rPr>
        <w:t>державних інспекцій з контролю якості ЛЗ (акти впровадження від 05.01.2007 р., 09.01.2007 р., 28.11.2006 р., 29.11.2006 р., 29.11.2006 р., 30.11.2006 р., 04.01.2007 р., 05.01.2007 р., 05.01.2007 р., 08.01.2007 р., 08.01.2007 р.);</w:t>
      </w:r>
    </w:p>
    <w:p w:rsidR="00A32AF9" w:rsidRPr="00437A78" w:rsidRDefault="00A32AF9" w:rsidP="00926785">
      <w:pPr>
        <w:numPr>
          <w:ilvl w:val="0"/>
          <w:numId w:val="46"/>
        </w:numPr>
        <w:tabs>
          <w:tab w:val="clear" w:pos="2007"/>
          <w:tab w:val="num" w:pos="180"/>
        </w:tabs>
        <w:suppressAutoHyphens w:val="0"/>
        <w:spacing w:line="336" w:lineRule="auto"/>
        <w:ind w:left="180" w:hanging="207"/>
        <w:jc w:val="both"/>
        <w:rPr>
          <w:spacing w:val="-6"/>
          <w:lang w:val="uk-UA"/>
        </w:rPr>
      </w:pPr>
      <w:r w:rsidRPr="00437A78">
        <w:rPr>
          <w:spacing w:val="-6"/>
          <w:lang w:val="uk-UA"/>
        </w:rPr>
        <w:t>Інформаційний лист «Розрахунок фонду робочого часу державних інспекторів з контролю якості л</w:t>
      </w:r>
      <w:r w:rsidRPr="00437A78">
        <w:rPr>
          <w:spacing w:val="-6"/>
          <w:lang w:val="uk-UA"/>
        </w:rPr>
        <w:t>і</w:t>
      </w:r>
      <w:r w:rsidRPr="00437A78">
        <w:rPr>
          <w:spacing w:val="-6"/>
          <w:lang w:val="uk-UA"/>
        </w:rPr>
        <w:t>карських засобів», ухвалений ПК «Фармація» МОЗ і АМН України (протокол № 42 від 21.06.2006 р.). Знайшов практичне використання</w:t>
      </w:r>
      <w:r>
        <w:rPr>
          <w:spacing w:val="-6"/>
          <w:lang w:val="uk-UA"/>
        </w:rPr>
        <w:t xml:space="preserve"> у діяльності </w:t>
      </w:r>
      <w:r w:rsidRPr="00437A78">
        <w:rPr>
          <w:spacing w:val="-6"/>
          <w:lang w:val="uk-UA"/>
        </w:rPr>
        <w:t>Державної інспекції МОЗ Укра</w:t>
      </w:r>
      <w:r w:rsidRPr="00437A78">
        <w:rPr>
          <w:spacing w:val="-6"/>
          <w:lang w:val="uk-UA"/>
        </w:rPr>
        <w:t>ї</w:t>
      </w:r>
      <w:r w:rsidRPr="00437A78">
        <w:rPr>
          <w:spacing w:val="-6"/>
          <w:lang w:val="uk-UA"/>
        </w:rPr>
        <w:t xml:space="preserve">ни, Державної служби МОЗ України, </w:t>
      </w:r>
      <w:r>
        <w:rPr>
          <w:spacing w:val="-6"/>
          <w:lang w:val="uk-UA"/>
        </w:rPr>
        <w:t xml:space="preserve">обласних </w:t>
      </w:r>
      <w:r w:rsidRPr="00437A78">
        <w:rPr>
          <w:spacing w:val="-6"/>
          <w:lang w:val="uk-UA"/>
        </w:rPr>
        <w:t xml:space="preserve">та </w:t>
      </w:r>
      <w:r>
        <w:rPr>
          <w:spacing w:val="-6"/>
          <w:lang w:val="uk-UA"/>
        </w:rPr>
        <w:t>м. Києва</w:t>
      </w:r>
      <w:r w:rsidRPr="00437A78">
        <w:rPr>
          <w:spacing w:val="-6"/>
          <w:lang w:val="uk-UA"/>
        </w:rPr>
        <w:t xml:space="preserve"> державних інспекцій з контролю якості </w:t>
      </w:r>
      <w:r>
        <w:rPr>
          <w:spacing w:val="-6"/>
          <w:lang w:val="uk-UA"/>
        </w:rPr>
        <w:t>ЛЗ</w:t>
      </w:r>
      <w:r w:rsidRPr="00437A78">
        <w:rPr>
          <w:spacing w:val="-6"/>
          <w:lang w:val="uk-UA"/>
        </w:rPr>
        <w:t xml:space="preserve"> (акти впровадження від 05.01.2007 р., 09.01.2007 р., 26.11.2006 р., 28.11.2006 р., 29.11.2006 р., 29.11.2006 р., 30.11.2006 р., 04.01.2007 р., 05.01.2007 р., 05.01.2007 р., 08.01.2007 р., 08.01.2007 р., 26.11.2006 р.).</w:t>
      </w:r>
    </w:p>
    <w:p w:rsidR="00A32AF9" w:rsidRPr="00437A78" w:rsidRDefault="00A32AF9" w:rsidP="00A32AF9">
      <w:pPr>
        <w:spacing w:line="336" w:lineRule="auto"/>
        <w:ind w:firstLine="540"/>
        <w:jc w:val="both"/>
        <w:rPr>
          <w:spacing w:val="-6"/>
          <w:lang w:val="uk-UA"/>
        </w:rPr>
      </w:pPr>
      <w:r w:rsidRPr="00437A78">
        <w:rPr>
          <w:spacing w:val="-6"/>
          <w:lang w:val="uk-UA"/>
        </w:rPr>
        <w:lastRenderedPageBreak/>
        <w:t>Фрагменти результатів наукових досліджень впроваджені у навчальний процес вищих фармацевтичних закладів освіти: Тернопільському державному медичному університеті ім. І.Я. Горбачевського (акти впровадження від 04.12.2006 р.), Національній медичній академії післядипло</w:t>
      </w:r>
      <w:r w:rsidRPr="00437A78">
        <w:rPr>
          <w:spacing w:val="-6"/>
          <w:lang w:val="uk-UA"/>
        </w:rPr>
        <w:t>м</w:t>
      </w:r>
      <w:r w:rsidRPr="00437A78">
        <w:rPr>
          <w:spacing w:val="-6"/>
          <w:lang w:val="uk-UA"/>
        </w:rPr>
        <w:t>ної освіти ім. П.Л. Шупика (акти впровадження від 06.12.2006 р.), Львівському національному меди</w:t>
      </w:r>
      <w:r w:rsidRPr="00437A78">
        <w:rPr>
          <w:spacing w:val="-6"/>
          <w:lang w:val="uk-UA"/>
        </w:rPr>
        <w:t>ч</w:t>
      </w:r>
      <w:r w:rsidRPr="00437A78">
        <w:rPr>
          <w:spacing w:val="-6"/>
          <w:lang w:val="uk-UA"/>
        </w:rPr>
        <w:t>ному університеті ім. Данила Галицького (акти впровадження від 10.12.2006 р.), Донецькому державному медичному уніве</w:t>
      </w:r>
      <w:r w:rsidRPr="00437A78">
        <w:rPr>
          <w:spacing w:val="-6"/>
          <w:lang w:val="uk-UA"/>
        </w:rPr>
        <w:t>р</w:t>
      </w:r>
      <w:r w:rsidRPr="00437A78">
        <w:rPr>
          <w:spacing w:val="-6"/>
          <w:lang w:val="uk-UA"/>
        </w:rPr>
        <w:t>ситеті ім. М. Горького (акти впровадження від 04.01.2007 р.), Національному фармацевтичному уніве</w:t>
      </w:r>
      <w:r w:rsidRPr="00437A78">
        <w:rPr>
          <w:spacing w:val="-6"/>
          <w:lang w:val="uk-UA"/>
        </w:rPr>
        <w:t>р</w:t>
      </w:r>
      <w:r w:rsidRPr="00437A78">
        <w:rPr>
          <w:spacing w:val="-6"/>
          <w:lang w:val="uk-UA"/>
        </w:rPr>
        <w:t>ситеті (акти впровадження від 12.01.2007 р., 15.01.2007 .), Житомирському базовому фармацевтичному кол</w:t>
      </w:r>
      <w:r w:rsidRPr="00437A78">
        <w:rPr>
          <w:spacing w:val="-6"/>
          <w:lang w:val="uk-UA"/>
        </w:rPr>
        <w:t>е</w:t>
      </w:r>
      <w:r w:rsidRPr="00437A78">
        <w:rPr>
          <w:spacing w:val="-6"/>
          <w:lang w:val="uk-UA"/>
        </w:rPr>
        <w:t>джі ім. Г.С. Протасевича (акти впровадження від 17.01.2007 р.).</w:t>
      </w:r>
    </w:p>
    <w:p w:rsidR="00A32AF9" w:rsidRPr="00437A78" w:rsidRDefault="00A32AF9" w:rsidP="00A32AF9">
      <w:pPr>
        <w:spacing w:line="336" w:lineRule="auto"/>
        <w:ind w:firstLine="567"/>
        <w:jc w:val="both"/>
        <w:rPr>
          <w:spacing w:val="-6"/>
          <w:lang w:val="uk-UA"/>
        </w:rPr>
      </w:pPr>
      <w:r w:rsidRPr="00437A78">
        <w:rPr>
          <w:b/>
          <w:spacing w:val="-6"/>
          <w:lang w:val="uk-UA"/>
        </w:rPr>
        <w:t>Особистий внесок здобувача.</w:t>
      </w:r>
      <w:r w:rsidRPr="00437A78">
        <w:rPr>
          <w:spacing w:val="-6"/>
          <w:lang w:val="uk-UA"/>
        </w:rPr>
        <w:t xml:space="preserve"> Дисертація є самостійною завершеною науковою працею, у якій здобувачу належить вирішальна роль у визначенні мети дослідження, завдань з її досягне</w:t>
      </w:r>
      <w:r w:rsidRPr="00437A78">
        <w:rPr>
          <w:spacing w:val="-6"/>
          <w:lang w:val="uk-UA"/>
        </w:rPr>
        <w:t>н</w:t>
      </w:r>
      <w:r w:rsidRPr="00437A78">
        <w:rPr>
          <w:spacing w:val="-6"/>
          <w:lang w:val="uk-UA"/>
        </w:rPr>
        <w:t>ня, організації та проведенні експериментальної частини, обробці й інтерпретації результатів дослідження, узагальне</w:t>
      </w:r>
      <w:r w:rsidRPr="00437A78">
        <w:rPr>
          <w:spacing w:val="-6"/>
          <w:lang w:val="uk-UA"/>
        </w:rPr>
        <w:t>н</w:t>
      </w:r>
      <w:r w:rsidRPr="00437A78">
        <w:rPr>
          <w:spacing w:val="-6"/>
          <w:lang w:val="uk-UA"/>
        </w:rPr>
        <w:t>ні одержаних результатів і на їх основі побудування наукових положень та висновків, що вин</w:t>
      </w:r>
      <w:r w:rsidRPr="00437A78">
        <w:rPr>
          <w:spacing w:val="-6"/>
          <w:lang w:val="uk-UA"/>
        </w:rPr>
        <w:t>е</w:t>
      </w:r>
      <w:r w:rsidRPr="00437A78">
        <w:rPr>
          <w:spacing w:val="-6"/>
          <w:lang w:val="uk-UA"/>
        </w:rPr>
        <w:t>сені на захист.</w:t>
      </w:r>
    </w:p>
    <w:p w:rsidR="00A32AF9" w:rsidRPr="00437A78" w:rsidRDefault="00A32AF9" w:rsidP="00A32AF9">
      <w:pPr>
        <w:spacing w:line="336" w:lineRule="auto"/>
        <w:ind w:firstLine="567"/>
        <w:jc w:val="both"/>
        <w:rPr>
          <w:spacing w:val="-6"/>
          <w:lang w:val="uk-UA"/>
        </w:rPr>
      </w:pPr>
      <w:r w:rsidRPr="00437A78">
        <w:rPr>
          <w:spacing w:val="-6"/>
          <w:lang w:val="uk-UA"/>
        </w:rPr>
        <w:t>Автором досліджені теоретичні аспекти вітчизняної системи контролю якості ЛЗ, її загальні п</w:t>
      </w:r>
      <w:r w:rsidRPr="00437A78">
        <w:rPr>
          <w:spacing w:val="-6"/>
          <w:lang w:val="uk-UA"/>
        </w:rPr>
        <w:t>о</w:t>
      </w:r>
      <w:r w:rsidRPr="00437A78">
        <w:rPr>
          <w:spacing w:val="-6"/>
          <w:lang w:val="uk-UA"/>
        </w:rPr>
        <w:t>няття та функції, історичні аспекти розвитку та вплив досвіду інших країн світу. На їх підставі обґрунт</w:t>
      </w:r>
      <w:r w:rsidRPr="00437A78">
        <w:rPr>
          <w:spacing w:val="-6"/>
          <w:lang w:val="uk-UA"/>
        </w:rPr>
        <w:t>о</w:t>
      </w:r>
      <w:r w:rsidRPr="00437A78">
        <w:rPr>
          <w:spacing w:val="-6"/>
          <w:lang w:val="uk-UA"/>
        </w:rPr>
        <w:t>вані методичні підходи до вивчення сучасного стану системи контролю якості ЛЗ на регіональному рі</w:t>
      </w:r>
      <w:r w:rsidRPr="00437A78">
        <w:rPr>
          <w:spacing w:val="-6"/>
          <w:lang w:val="uk-UA"/>
        </w:rPr>
        <w:t>в</w:t>
      </w:r>
      <w:r w:rsidRPr="00437A78">
        <w:rPr>
          <w:spacing w:val="-6"/>
          <w:lang w:val="uk-UA"/>
        </w:rPr>
        <w:t>ні, з’ясовані його особливості залежно від територіальних ознак регіонів і показників діяльності обла</w:t>
      </w:r>
      <w:r w:rsidRPr="00437A78">
        <w:rPr>
          <w:spacing w:val="-6"/>
          <w:lang w:val="uk-UA"/>
        </w:rPr>
        <w:t>с</w:t>
      </w:r>
      <w:r w:rsidRPr="00437A78">
        <w:rPr>
          <w:spacing w:val="-6"/>
          <w:lang w:val="uk-UA"/>
        </w:rPr>
        <w:t>них державних інспекцій з контролю якості ЛЗ.</w:t>
      </w:r>
    </w:p>
    <w:p w:rsidR="00A32AF9" w:rsidRPr="00437A78" w:rsidRDefault="00A32AF9" w:rsidP="00A32AF9">
      <w:pPr>
        <w:spacing w:line="336" w:lineRule="auto"/>
        <w:ind w:firstLine="567"/>
        <w:jc w:val="both"/>
        <w:rPr>
          <w:spacing w:val="-6"/>
          <w:lang w:val="uk-UA"/>
        </w:rPr>
      </w:pPr>
      <w:r w:rsidRPr="00437A78">
        <w:rPr>
          <w:spacing w:val="-6"/>
          <w:lang w:val="uk-UA"/>
        </w:rPr>
        <w:t>Створена низка наукових рекомендацій</w:t>
      </w:r>
      <w:r>
        <w:rPr>
          <w:spacing w:val="-6"/>
          <w:lang w:val="uk-UA"/>
        </w:rPr>
        <w:t xml:space="preserve"> до</w:t>
      </w:r>
      <w:r w:rsidRPr="00437A78">
        <w:rPr>
          <w:spacing w:val="-6"/>
          <w:lang w:val="uk-UA"/>
        </w:rPr>
        <w:t xml:space="preserve"> оптимізації діяльності регіональних державних інспе</w:t>
      </w:r>
      <w:r w:rsidRPr="00437A78">
        <w:rPr>
          <w:spacing w:val="-6"/>
          <w:lang w:val="uk-UA"/>
        </w:rPr>
        <w:t>к</w:t>
      </w:r>
      <w:r w:rsidRPr="00437A78">
        <w:rPr>
          <w:spacing w:val="-6"/>
          <w:lang w:val="uk-UA"/>
        </w:rPr>
        <w:t>цій з контролю якості ЛЗ через встановлення витрат часу на виконання окремих видів робіт, нормативно–правового супроводу системи організації контролю якості ЛЗ при здійсненні благоді</w:t>
      </w:r>
      <w:r w:rsidRPr="00437A78">
        <w:rPr>
          <w:spacing w:val="-6"/>
          <w:lang w:val="uk-UA"/>
        </w:rPr>
        <w:t>й</w:t>
      </w:r>
      <w:r w:rsidRPr="00437A78">
        <w:rPr>
          <w:spacing w:val="-6"/>
          <w:lang w:val="uk-UA"/>
        </w:rPr>
        <w:t>ництва.</w:t>
      </w:r>
    </w:p>
    <w:p w:rsidR="00A32AF9" w:rsidRPr="009E4837" w:rsidRDefault="00A32AF9" w:rsidP="00A32AF9">
      <w:pPr>
        <w:spacing w:line="336" w:lineRule="auto"/>
        <w:ind w:firstLine="567"/>
        <w:jc w:val="both"/>
        <w:rPr>
          <w:spacing w:val="-6"/>
          <w:lang w:val="uk-UA"/>
        </w:rPr>
      </w:pPr>
      <w:r w:rsidRPr="009E4837">
        <w:rPr>
          <w:spacing w:val="-6"/>
          <w:lang w:val="uk-UA"/>
        </w:rPr>
        <w:t>Обґрунтовані методичні підходи до нормування забезпечення регіональних державних інспе</w:t>
      </w:r>
      <w:r w:rsidRPr="009E4837">
        <w:rPr>
          <w:spacing w:val="-6"/>
          <w:lang w:val="uk-UA"/>
        </w:rPr>
        <w:t>к</w:t>
      </w:r>
      <w:r w:rsidRPr="009E4837">
        <w:rPr>
          <w:spacing w:val="-6"/>
          <w:lang w:val="uk-UA"/>
        </w:rPr>
        <w:t xml:space="preserve">цій з контролю якості </w:t>
      </w:r>
      <w:r>
        <w:rPr>
          <w:spacing w:val="-6"/>
          <w:lang w:val="uk-UA"/>
        </w:rPr>
        <w:t>ЛЗ</w:t>
      </w:r>
      <w:r w:rsidRPr="009E4837">
        <w:rPr>
          <w:spacing w:val="-6"/>
          <w:lang w:val="uk-UA"/>
        </w:rPr>
        <w:t xml:space="preserve"> посадами державних інспекторів. Доведена їх практична значущість як системно обґрунтованих положень покращення кадрового забезпечення фахівцями державних інспекцій і вітчизняної регіональної системи контролю якості </w:t>
      </w:r>
      <w:r>
        <w:rPr>
          <w:spacing w:val="-6"/>
          <w:lang w:val="uk-UA"/>
        </w:rPr>
        <w:t>ЛЗ</w:t>
      </w:r>
      <w:r w:rsidRPr="009E4837">
        <w:rPr>
          <w:spacing w:val="-6"/>
          <w:lang w:val="uk-UA"/>
        </w:rPr>
        <w:t xml:space="preserve"> в ціл</w:t>
      </w:r>
      <w:r w:rsidRPr="009E4837">
        <w:rPr>
          <w:spacing w:val="-6"/>
          <w:lang w:val="uk-UA"/>
        </w:rPr>
        <w:t>о</w:t>
      </w:r>
      <w:r w:rsidRPr="009E4837">
        <w:rPr>
          <w:spacing w:val="-6"/>
          <w:lang w:val="uk-UA"/>
        </w:rPr>
        <w:t>му.</w:t>
      </w:r>
    </w:p>
    <w:p w:rsidR="00A32AF9" w:rsidRPr="009E4837" w:rsidRDefault="00A32AF9" w:rsidP="00A32AF9">
      <w:pPr>
        <w:spacing w:line="336" w:lineRule="auto"/>
        <w:ind w:firstLine="567"/>
        <w:jc w:val="both"/>
        <w:rPr>
          <w:spacing w:val="-6"/>
          <w:lang w:val="uk-UA"/>
        </w:rPr>
      </w:pPr>
      <w:r w:rsidRPr="009E4837">
        <w:rPr>
          <w:spacing w:val="-6"/>
          <w:lang w:val="uk-UA"/>
        </w:rPr>
        <w:t>У наукових працях, опублікованих із співавторами В.М. Толочко</w:t>
      </w:r>
      <w:r>
        <w:rPr>
          <w:spacing w:val="-6"/>
          <w:lang w:val="uk-UA"/>
        </w:rPr>
        <w:t>м</w:t>
      </w:r>
      <w:r w:rsidRPr="009E4837">
        <w:rPr>
          <w:spacing w:val="-6"/>
          <w:lang w:val="uk-UA"/>
        </w:rPr>
        <w:t>, В.М. Хоменко</w:t>
      </w:r>
      <w:r>
        <w:rPr>
          <w:spacing w:val="-6"/>
          <w:lang w:val="uk-UA"/>
        </w:rPr>
        <w:t>м,</w:t>
      </w:r>
      <w:r w:rsidRPr="009E4837">
        <w:rPr>
          <w:spacing w:val="-6"/>
          <w:lang w:val="uk-UA"/>
        </w:rPr>
        <w:t xml:space="preserve"> автором в</w:t>
      </w:r>
      <w:r w:rsidRPr="009E4837">
        <w:rPr>
          <w:spacing w:val="-6"/>
          <w:lang w:val="uk-UA"/>
        </w:rPr>
        <w:t>и</w:t>
      </w:r>
      <w:r w:rsidRPr="009E4837">
        <w:rPr>
          <w:spacing w:val="-6"/>
          <w:lang w:val="uk-UA"/>
        </w:rPr>
        <w:t>користовувались</w:t>
      </w:r>
      <w:r>
        <w:rPr>
          <w:spacing w:val="-6"/>
          <w:lang w:val="uk-UA"/>
        </w:rPr>
        <w:t xml:space="preserve"> методичні підходи й</w:t>
      </w:r>
      <w:r w:rsidRPr="009E4837">
        <w:rPr>
          <w:spacing w:val="-6"/>
          <w:lang w:val="uk-UA"/>
        </w:rPr>
        <w:t xml:space="preserve"> положення особистих досліджень та результати їх обробки під час в</w:t>
      </w:r>
      <w:r w:rsidRPr="009E4837">
        <w:rPr>
          <w:spacing w:val="-6"/>
          <w:lang w:val="uk-UA"/>
        </w:rPr>
        <w:t>и</w:t>
      </w:r>
      <w:r w:rsidRPr="009E4837">
        <w:rPr>
          <w:spacing w:val="-6"/>
          <w:lang w:val="uk-UA"/>
        </w:rPr>
        <w:t>конання дисертаційної роботи.</w:t>
      </w:r>
    </w:p>
    <w:p w:rsidR="00A32AF9" w:rsidRPr="009E4837" w:rsidRDefault="00A32AF9" w:rsidP="00A32AF9">
      <w:pPr>
        <w:spacing w:line="336" w:lineRule="auto"/>
        <w:ind w:firstLine="567"/>
        <w:jc w:val="both"/>
        <w:rPr>
          <w:spacing w:val="-6"/>
          <w:lang w:val="uk-UA"/>
        </w:rPr>
      </w:pPr>
      <w:r w:rsidRPr="009E4837">
        <w:rPr>
          <w:b/>
          <w:spacing w:val="-6"/>
          <w:lang w:val="uk-UA"/>
        </w:rPr>
        <w:t>Апробація результатів дослідження.</w:t>
      </w:r>
      <w:r w:rsidRPr="009E4837">
        <w:rPr>
          <w:spacing w:val="-6"/>
          <w:lang w:val="uk-UA"/>
        </w:rPr>
        <w:t xml:space="preserve"> Основні теоретичні і практичні результати дисертаційн</w:t>
      </w:r>
      <w:r w:rsidRPr="009E4837">
        <w:rPr>
          <w:spacing w:val="-6"/>
          <w:lang w:val="uk-UA"/>
        </w:rPr>
        <w:t>о</w:t>
      </w:r>
      <w:r w:rsidRPr="009E4837">
        <w:rPr>
          <w:spacing w:val="-6"/>
          <w:lang w:val="uk-UA"/>
        </w:rPr>
        <w:t>го дослідження доповідались і обговорювались на Всеукраїнській науково–практичній конференції «Фа</w:t>
      </w:r>
      <w:r w:rsidRPr="009E4837">
        <w:rPr>
          <w:spacing w:val="-6"/>
          <w:lang w:val="uk-UA"/>
        </w:rPr>
        <w:t>р</w:t>
      </w:r>
      <w:r w:rsidRPr="009E4837">
        <w:rPr>
          <w:spacing w:val="-6"/>
          <w:lang w:val="uk-UA"/>
        </w:rPr>
        <w:t>мація ХХІ століття» (Харків, 2002 р.), Міжнародній науково–практичній конференції «Здобутки та пе</w:t>
      </w:r>
      <w:r w:rsidRPr="009E4837">
        <w:rPr>
          <w:spacing w:val="-6"/>
          <w:lang w:val="uk-UA"/>
        </w:rPr>
        <w:t>р</w:t>
      </w:r>
      <w:r w:rsidRPr="009E4837">
        <w:rPr>
          <w:spacing w:val="-6"/>
          <w:lang w:val="uk-UA"/>
        </w:rPr>
        <w:t>спективи розвитку управління фармацевтичними організаціями в умовах ринк</w:t>
      </w:r>
      <w:r w:rsidRPr="009E4837">
        <w:rPr>
          <w:spacing w:val="-6"/>
          <w:lang w:val="uk-UA"/>
        </w:rPr>
        <w:t>о</w:t>
      </w:r>
      <w:r w:rsidRPr="009E4837">
        <w:rPr>
          <w:spacing w:val="-6"/>
          <w:lang w:val="uk-UA"/>
        </w:rPr>
        <w:t xml:space="preserve">вої економіки» (Харків, 2003 р.), </w:t>
      </w:r>
      <w:r w:rsidRPr="009E4837">
        <w:rPr>
          <w:spacing w:val="-6"/>
          <w:lang w:val="en-US"/>
        </w:rPr>
        <w:t>VI</w:t>
      </w:r>
      <w:r w:rsidRPr="009E4837">
        <w:rPr>
          <w:spacing w:val="-6"/>
          <w:lang w:val="uk-UA"/>
        </w:rPr>
        <w:t xml:space="preserve"> Національному з’їзді фармацевтів України (Харків, 2005 р.), І Міжнародній на</w:t>
      </w:r>
      <w:r w:rsidRPr="009E4837">
        <w:rPr>
          <w:spacing w:val="-6"/>
          <w:lang w:val="uk-UA"/>
        </w:rPr>
        <w:t>у</w:t>
      </w:r>
      <w:r w:rsidRPr="009E4837">
        <w:rPr>
          <w:spacing w:val="-6"/>
          <w:lang w:val="uk-UA"/>
        </w:rPr>
        <w:t>ково–практичній конференції «Наука: Теорія та практика – «2006» (Дніпропетровськ, 2006 р.), Міжн</w:t>
      </w:r>
      <w:r w:rsidRPr="009E4837">
        <w:rPr>
          <w:spacing w:val="-6"/>
          <w:lang w:val="uk-UA"/>
        </w:rPr>
        <w:t>а</w:t>
      </w:r>
      <w:r w:rsidRPr="009E4837">
        <w:rPr>
          <w:spacing w:val="-6"/>
          <w:lang w:val="uk-UA"/>
        </w:rPr>
        <w:t>родній науково–практичній конференції «Передовые научные разработки – 2006» (Бєлгород, Дніпр</w:t>
      </w:r>
      <w:r w:rsidRPr="009E4837">
        <w:rPr>
          <w:spacing w:val="-6"/>
          <w:lang w:val="uk-UA"/>
        </w:rPr>
        <w:t>о</w:t>
      </w:r>
      <w:r w:rsidRPr="009E4837">
        <w:rPr>
          <w:spacing w:val="-6"/>
          <w:lang w:val="uk-UA"/>
        </w:rPr>
        <w:t xml:space="preserve">петровськ, 2006 р.), виїзній Колегії Міністерства охорони </w:t>
      </w:r>
      <w:r w:rsidRPr="009E4837">
        <w:rPr>
          <w:spacing w:val="-6"/>
          <w:lang w:val="uk-UA"/>
        </w:rPr>
        <w:lastRenderedPageBreak/>
        <w:t>здоров’я України (Донецьк, 2006 р.), міжк</w:t>
      </w:r>
      <w:r w:rsidRPr="009E4837">
        <w:rPr>
          <w:spacing w:val="-6"/>
          <w:lang w:val="uk-UA"/>
        </w:rPr>
        <w:t>а</w:t>
      </w:r>
      <w:r w:rsidRPr="009E4837">
        <w:rPr>
          <w:spacing w:val="-6"/>
          <w:lang w:val="uk-UA"/>
        </w:rPr>
        <w:t>федральному засіданні з питань управління та економіки фармації ІПКСФ Національного фармацевтичного університету (Х</w:t>
      </w:r>
      <w:r w:rsidRPr="009E4837">
        <w:rPr>
          <w:spacing w:val="-6"/>
          <w:lang w:val="uk-UA"/>
        </w:rPr>
        <w:t>а</w:t>
      </w:r>
      <w:r w:rsidRPr="009E4837">
        <w:rPr>
          <w:spacing w:val="-6"/>
          <w:lang w:val="uk-UA"/>
        </w:rPr>
        <w:t>рків, 2006 р.).</w:t>
      </w:r>
    </w:p>
    <w:p w:rsidR="00A32AF9" w:rsidRPr="009E4837" w:rsidRDefault="00A32AF9" w:rsidP="00A32AF9">
      <w:pPr>
        <w:spacing w:line="336" w:lineRule="auto"/>
        <w:ind w:firstLine="567"/>
        <w:jc w:val="both"/>
        <w:rPr>
          <w:spacing w:val="-6"/>
          <w:lang w:val="uk-UA"/>
        </w:rPr>
      </w:pPr>
      <w:r w:rsidRPr="009E4837">
        <w:rPr>
          <w:b/>
          <w:spacing w:val="-6"/>
          <w:lang w:val="uk-UA"/>
        </w:rPr>
        <w:t xml:space="preserve">Публікації. </w:t>
      </w:r>
      <w:r w:rsidRPr="009E4837">
        <w:rPr>
          <w:spacing w:val="-6"/>
          <w:lang w:val="uk-UA"/>
        </w:rPr>
        <w:t>За матеріалами дисертаційної роботи опубліковано 17 наукових праць, у тому числі 5 статей у фахових виданнях, 2</w:t>
      </w:r>
      <w:r>
        <w:rPr>
          <w:spacing w:val="-6"/>
          <w:lang w:val="uk-UA"/>
        </w:rPr>
        <w:t xml:space="preserve"> методичні рекомендації</w:t>
      </w:r>
      <w:r w:rsidRPr="009E4837">
        <w:rPr>
          <w:spacing w:val="-6"/>
          <w:lang w:val="uk-UA"/>
        </w:rPr>
        <w:t>, 3 інформаційних лист</w:t>
      </w:r>
      <w:r>
        <w:rPr>
          <w:spacing w:val="-6"/>
          <w:lang w:val="uk-UA"/>
        </w:rPr>
        <w:t>и</w:t>
      </w:r>
      <w:r w:rsidRPr="009E4837">
        <w:rPr>
          <w:spacing w:val="-6"/>
          <w:lang w:val="uk-UA"/>
        </w:rPr>
        <w:t>, 7 тез доповідей на наук</w:t>
      </w:r>
      <w:r w:rsidRPr="009E4837">
        <w:rPr>
          <w:spacing w:val="-6"/>
          <w:lang w:val="uk-UA"/>
        </w:rPr>
        <w:t>о</w:t>
      </w:r>
      <w:r w:rsidRPr="009E4837">
        <w:rPr>
          <w:spacing w:val="-6"/>
          <w:lang w:val="uk-UA"/>
        </w:rPr>
        <w:t>во–практичних конференціях.</w:t>
      </w:r>
    </w:p>
    <w:p w:rsidR="00A32AF9" w:rsidRPr="009E4837" w:rsidRDefault="00A32AF9" w:rsidP="00A32AF9">
      <w:pPr>
        <w:spacing w:line="336" w:lineRule="auto"/>
        <w:ind w:firstLine="567"/>
        <w:jc w:val="both"/>
        <w:rPr>
          <w:spacing w:val="-6"/>
          <w:lang w:val="uk-UA"/>
        </w:rPr>
      </w:pPr>
      <w:r w:rsidRPr="009E4837">
        <w:rPr>
          <w:b/>
          <w:spacing w:val="-6"/>
          <w:lang w:val="uk-UA"/>
        </w:rPr>
        <w:t xml:space="preserve">Обсяг і структура дисертації. </w:t>
      </w:r>
      <w:r w:rsidRPr="009E4837">
        <w:rPr>
          <w:spacing w:val="-6"/>
          <w:lang w:val="uk-UA"/>
        </w:rPr>
        <w:t xml:space="preserve">Дисертаційна робота складається зі вступу, 5 розділів, загальних висновків, списку використаних літературних джерел, додатків. Дисертація викладена на </w:t>
      </w:r>
      <w:r w:rsidRPr="00830632">
        <w:rPr>
          <w:spacing w:val="-6"/>
        </w:rPr>
        <w:t>231</w:t>
      </w:r>
      <w:r w:rsidRPr="009E4837">
        <w:rPr>
          <w:spacing w:val="-6"/>
          <w:lang w:val="uk-UA"/>
        </w:rPr>
        <w:t xml:space="preserve"> сторінках машинопису, ілюстрована 17 рисунками, 43 таблицями. Обсяг основного тексту 1</w:t>
      </w:r>
      <w:r w:rsidRPr="00830632">
        <w:rPr>
          <w:spacing w:val="-6"/>
        </w:rPr>
        <w:t>7</w:t>
      </w:r>
      <w:r w:rsidRPr="009E4837">
        <w:rPr>
          <w:spacing w:val="-6"/>
          <w:lang w:val="uk-UA"/>
        </w:rPr>
        <w:t>6 сторінок. Список використаної літератури обсягом 18 сторінок містить 201 джерело, у тому числі 21 іноземних а</w:t>
      </w:r>
      <w:r w:rsidRPr="009E4837">
        <w:rPr>
          <w:spacing w:val="-6"/>
          <w:lang w:val="uk-UA"/>
        </w:rPr>
        <w:t>в</w:t>
      </w:r>
      <w:r w:rsidRPr="009E4837">
        <w:rPr>
          <w:spacing w:val="-6"/>
          <w:lang w:val="uk-UA"/>
        </w:rPr>
        <w:t>торів.</w:t>
      </w:r>
    </w:p>
    <w:p w:rsidR="00A32AF9" w:rsidRPr="00DD6437" w:rsidRDefault="00A32AF9" w:rsidP="00A32AF9">
      <w:pPr>
        <w:pStyle w:val="afffffffc"/>
        <w:widowControl w:val="0"/>
        <w:spacing w:before="240" w:line="360" w:lineRule="auto"/>
        <w:ind w:firstLine="567"/>
        <w:jc w:val="center"/>
        <w:rPr>
          <w:sz w:val="24"/>
        </w:rPr>
      </w:pPr>
      <w:r w:rsidRPr="00DD6437">
        <w:rPr>
          <w:sz w:val="24"/>
        </w:rPr>
        <w:t>ОСНОВНИЙ ЗМІСТ РОБОТИ</w:t>
      </w:r>
    </w:p>
    <w:p w:rsidR="00A32AF9" w:rsidRPr="009E4837" w:rsidRDefault="00A32AF9" w:rsidP="00A32AF9">
      <w:pPr>
        <w:pStyle w:val="afffffffc"/>
        <w:widowControl w:val="0"/>
        <w:spacing w:line="336" w:lineRule="auto"/>
        <w:ind w:firstLine="567"/>
        <w:rPr>
          <w:b/>
          <w:spacing w:val="-6"/>
          <w:sz w:val="24"/>
        </w:rPr>
      </w:pPr>
      <w:r w:rsidRPr="009E4837">
        <w:rPr>
          <w:b/>
          <w:spacing w:val="-6"/>
          <w:sz w:val="24"/>
        </w:rPr>
        <w:t>У вступі обґрунтовується актуальність теми, оцінюється ступінь наукового опрацювання пробл</w:t>
      </w:r>
      <w:r w:rsidRPr="009E4837">
        <w:rPr>
          <w:b/>
          <w:spacing w:val="-6"/>
          <w:sz w:val="24"/>
        </w:rPr>
        <w:t>е</w:t>
      </w:r>
      <w:r w:rsidRPr="009E4837">
        <w:rPr>
          <w:b/>
          <w:spacing w:val="-6"/>
          <w:sz w:val="24"/>
        </w:rPr>
        <w:t>ми, формулю</w:t>
      </w:r>
      <w:r>
        <w:rPr>
          <w:b/>
          <w:spacing w:val="-6"/>
          <w:sz w:val="24"/>
        </w:rPr>
        <w:t>ю</w:t>
      </w:r>
      <w:r w:rsidRPr="009E4837">
        <w:rPr>
          <w:b/>
          <w:spacing w:val="-6"/>
          <w:sz w:val="24"/>
        </w:rPr>
        <w:t>ться мета й завдання дослідження, його об’єкти, предмети та методи, дов</w:t>
      </w:r>
      <w:r w:rsidRPr="009E4837">
        <w:rPr>
          <w:b/>
          <w:spacing w:val="-6"/>
          <w:sz w:val="24"/>
        </w:rPr>
        <w:t>о</w:t>
      </w:r>
      <w:r w:rsidRPr="009E4837">
        <w:rPr>
          <w:b/>
          <w:spacing w:val="-6"/>
          <w:sz w:val="24"/>
        </w:rPr>
        <w:t>диться наукова новизна отриманих результатів, їх теоретичне і практичне значення, а також фо</w:t>
      </w:r>
      <w:r w:rsidRPr="009E4837">
        <w:rPr>
          <w:b/>
          <w:spacing w:val="-6"/>
          <w:sz w:val="24"/>
        </w:rPr>
        <w:t>р</w:t>
      </w:r>
      <w:r w:rsidRPr="009E4837">
        <w:rPr>
          <w:b/>
          <w:spacing w:val="-6"/>
          <w:sz w:val="24"/>
        </w:rPr>
        <w:t>ми їх втілення.</w:t>
      </w:r>
    </w:p>
    <w:p w:rsidR="00A32AF9" w:rsidRPr="009E4837" w:rsidRDefault="00A32AF9" w:rsidP="00A32AF9">
      <w:pPr>
        <w:pStyle w:val="afffffffc"/>
        <w:widowControl w:val="0"/>
        <w:spacing w:before="120" w:line="336" w:lineRule="auto"/>
        <w:ind w:firstLine="567"/>
        <w:jc w:val="center"/>
        <w:rPr>
          <w:spacing w:val="-6"/>
          <w:sz w:val="24"/>
        </w:rPr>
      </w:pPr>
      <w:r w:rsidRPr="009E4837">
        <w:rPr>
          <w:spacing w:val="-6"/>
          <w:sz w:val="24"/>
        </w:rPr>
        <w:t>Організація забезпечення контролю якості лікарських засобів у сучасних умовах</w:t>
      </w:r>
    </w:p>
    <w:p w:rsidR="00A32AF9" w:rsidRPr="009E4837" w:rsidRDefault="00A32AF9" w:rsidP="00A32AF9">
      <w:pPr>
        <w:pStyle w:val="afffffffc"/>
        <w:widowControl w:val="0"/>
        <w:spacing w:line="336" w:lineRule="auto"/>
        <w:ind w:firstLine="567"/>
        <w:rPr>
          <w:b/>
          <w:spacing w:val="-6"/>
          <w:sz w:val="24"/>
        </w:rPr>
      </w:pPr>
      <w:r w:rsidRPr="009E4837">
        <w:rPr>
          <w:b/>
          <w:spacing w:val="-6"/>
          <w:sz w:val="24"/>
        </w:rPr>
        <w:t xml:space="preserve">Система організації забезпечення якості </w:t>
      </w:r>
      <w:r>
        <w:rPr>
          <w:b/>
          <w:spacing w:val="-6"/>
          <w:sz w:val="24"/>
        </w:rPr>
        <w:t>ЛЗ</w:t>
      </w:r>
      <w:r w:rsidRPr="009E4837">
        <w:rPr>
          <w:b/>
          <w:spacing w:val="-6"/>
          <w:sz w:val="24"/>
        </w:rPr>
        <w:t xml:space="preserve"> – це комплекс організаційних та правових заходів, спрямованих на дотримання суб’єктами господарської діяльності (СГД), нез</w:t>
      </w:r>
      <w:r w:rsidRPr="009E4837">
        <w:rPr>
          <w:b/>
          <w:spacing w:val="-6"/>
          <w:sz w:val="24"/>
        </w:rPr>
        <w:t>а</w:t>
      </w:r>
      <w:r w:rsidRPr="009E4837">
        <w:rPr>
          <w:b/>
          <w:spacing w:val="-6"/>
          <w:sz w:val="24"/>
        </w:rPr>
        <w:t>лежно від форм власності і підпорядкування, законодавства про охорону здоров’я, нормативів професійної діяльності в галузі ох</w:t>
      </w:r>
      <w:r w:rsidRPr="009E4837">
        <w:rPr>
          <w:b/>
          <w:spacing w:val="-6"/>
          <w:sz w:val="24"/>
        </w:rPr>
        <w:t>о</w:t>
      </w:r>
      <w:r w:rsidRPr="009E4837">
        <w:rPr>
          <w:b/>
          <w:spacing w:val="-6"/>
          <w:sz w:val="24"/>
        </w:rPr>
        <w:t>рони здоров’я, вимог Державної фармакопеї, стандартів, норм, правил</w:t>
      </w:r>
      <w:r>
        <w:rPr>
          <w:b/>
          <w:spacing w:val="-6"/>
          <w:sz w:val="24"/>
        </w:rPr>
        <w:t>,</w:t>
      </w:r>
      <w:r w:rsidRPr="009E4837">
        <w:rPr>
          <w:b/>
          <w:spacing w:val="-6"/>
          <w:sz w:val="24"/>
        </w:rPr>
        <w:t xml:space="preserve"> технічних умов, і технологій, які здійснює держ</w:t>
      </w:r>
      <w:r>
        <w:rPr>
          <w:b/>
          <w:spacing w:val="-6"/>
          <w:sz w:val="24"/>
        </w:rPr>
        <w:t>ава на територіальному рівні</w:t>
      </w:r>
      <w:r w:rsidRPr="009E4837">
        <w:rPr>
          <w:b/>
          <w:spacing w:val="-6"/>
          <w:sz w:val="24"/>
        </w:rPr>
        <w:t xml:space="preserve"> через спеціально уповноважені органи виконавчої влади, а саме</w:t>
      </w:r>
      <w:r>
        <w:rPr>
          <w:b/>
          <w:spacing w:val="-6"/>
          <w:sz w:val="24"/>
        </w:rPr>
        <w:t xml:space="preserve"> –</w:t>
      </w:r>
      <w:r w:rsidRPr="009E4837">
        <w:rPr>
          <w:b/>
          <w:spacing w:val="-6"/>
          <w:sz w:val="24"/>
        </w:rPr>
        <w:t xml:space="preserve"> державні інспекції з контр</w:t>
      </w:r>
      <w:r w:rsidRPr="009E4837">
        <w:rPr>
          <w:b/>
          <w:spacing w:val="-6"/>
          <w:sz w:val="24"/>
        </w:rPr>
        <w:t>о</w:t>
      </w:r>
      <w:r w:rsidRPr="009E4837">
        <w:rPr>
          <w:b/>
          <w:spacing w:val="-6"/>
          <w:sz w:val="24"/>
        </w:rPr>
        <w:t xml:space="preserve">лю якості </w:t>
      </w:r>
      <w:r>
        <w:rPr>
          <w:b/>
          <w:spacing w:val="-6"/>
          <w:sz w:val="24"/>
        </w:rPr>
        <w:t>ЛЗ</w:t>
      </w:r>
      <w:r w:rsidRPr="009E4837">
        <w:rPr>
          <w:b/>
          <w:spacing w:val="-6"/>
          <w:sz w:val="24"/>
        </w:rPr>
        <w:t>.</w:t>
      </w:r>
    </w:p>
    <w:p w:rsidR="00A32AF9" w:rsidRDefault="00A32AF9" w:rsidP="00A32AF9">
      <w:pPr>
        <w:pStyle w:val="afffffffc"/>
        <w:widowControl w:val="0"/>
        <w:spacing w:line="336" w:lineRule="auto"/>
        <w:ind w:firstLine="567"/>
        <w:rPr>
          <w:b/>
          <w:spacing w:val="-6"/>
          <w:sz w:val="24"/>
        </w:rPr>
      </w:pPr>
      <w:r w:rsidRPr="009E4837">
        <w:rPr>
          <w:b/>
          <w:spacing w:val="-6"/>
          <w:sz w:val="24"/>
        </w:rPr>
        <w:t xml:space="preserve">Процес зародження і розвитку вітчизняної системи контролю якості </w:t>
      </w:r>
      <w:r>
        <w:rPr>
          <w:b/>
          <w:spacing w:val="-6"/>
          <w:sz w:val="24"/>
        </w:rPr>
        <w:t>ЛЗ</w:t>
      </w:r>
      <w:r w:rsidRPr="009E4837">
        <w:rPr>
          <w:b/>
          <w:spacing w:val="-6"/>
          <w:sz w:val="24"/>
        </w:rPr>
        <w:t xml:space="preserve"> можна умовно поділити на чотири періоди: зародження лікознавства та розвиток системи накопичення інформації про безпеку л</w:t>
      </w:r>
      <w:r w:rsidRPr="009E4837">
        <w:rPr>
          <w:b/>
          <w:spacing w:val="-6"/>
          <w:sz w:val="24"/>
        </w:rPr>
        <w:t>і</w:t>
      </w:r>
      <w:r w:rsidRPr="009E4837">
        <w:rPr>
          <w:b/>
          <w:spacing w:val="-6"/>
          <w:sz w:val="24"/>
        </w:rPr>
        <w:t>кувальних властивостей речовин при їх використанні (</w:t>
      </w:r>
      <w:r w:rsidRPr="009E4837">
        <w:rPr>
          <w:b/>
          <w:spacing w:val="-6"/>
          <w:sz w:val="24"/>
          <w:lang w:val="en-US"/>
        </w:rPr>
        <w:t>XV</w:t>
      </w:r>
      <w:r w:rsidRPr="009E4837">
        <w:rPr>
          <w:b/>
          <w:spacing w:val="-6"/>
          <w:sz w:val="24"/>
        </w:rPr>
        <w:t>–</w:t>
      </w:r>
      <w:r w:rsidRPr="009E4837">
        <w:rPr>
          <w:b/>
          <w:spacing w:val="-6"/>
          <w:sz w:val="24"/>
          <w:lang w:val="en-US"/>
        </w:rPr>
        <w:t>XVI</w:t>
      </w:r>
      <w:r w:rsidRPr="009E4837">
        <w:rPr>
          <w:b/>
          <w:spacing w:val="-6"/>
          <w:sz w:val="24"/>
        </w:rPr>
        <w:t xml:space="preserve"> століття); створення окремих аптек та контроль за їх діяльністю (</w:t>
      </w:r>
      <w:r w:rsidRPr="009E4837">
        <w:rPr>
          <w:b/>
          <w:spacing w:val="-6"/>
          <w:sz w:val="24"/>
          <w:lang w:val="en-US"/>
        </w:rPr>
        <w:t>XVII</w:t>
      </w:r>
      <w:r w:rsidRPr="009E4837">
        <w:rPr>
          <w:b/>
          <w:spacing w:val="-6"/>
          <w:sz w:val="24"/>
        </w:rPr>
        <w:t>–</w:t>
      </w:r>
      <w:r w:rsidRPr="009E4837">
        <w:rPr>
          <w:b/>
          <w:spacing w:val="-6"/>
          <w:sz w:val="24"/>
          <w:lang w:val="en-US"/>
        </w:rPr>
        <w:t>XIX</w:t>
      </w:r>
      <w:r w:rsidRPr="009E4837">
        <w:rPr>
          <w:b/>
          <w:spacing w:val="-6"/>
          <w:sz w:val="24"/>
        </w:rPr>
        <w:t xml:space="preserve"> століття); організація контролю якості </w:t>
      </w:r>
      <w:r>
        <w:rPr>
          <w:b/>
          <w:spacing w:val="-6"/>
          <w:sz w:val="24"/>
        </w:rPr>
        <w:t>ЛЗ</w:t>
      </w:r>
      <w:r w:rsidRPr="009E4837">
        <w:rPr>
          <w:b/>
          <w:spacing w:val="-6"/>
          <w:sz w:val="24"/>
        </w:rPr>
        <w:t xml:space="preserve"> в Україні у складі Росі</w:t>
      </w:r>
      <w:r w:rsidRPr="009E4837">
        <w:rPr>
          <w:b/>
          <w:spacing w:val="-6"/>
          <w:sz w:val="24"/>
        </w:rPr>
        <w:t>й</w:t>
      </w:r>
      <w:r w:rsidRPr="009E4837">
        <w:rPr>
          <w:b/>
          <w:spacing w:val="-6"/>
          <w:sz w:val="24"/>
        </w:rPr>
        <w:t>ської імперії та колишнього Радянського союзу (</w:t>
      </w:r>
      <w:r w:rsidRPr="009E4837">
        <w:rPr>
          <w:b/>
          <w:spacing w:val="-6"/>
          <w:sz w:val="24"/>
          <w:lang w:val="en-US"/>
        </w:rPr>
        <w:t>XIX</w:t>
      </w:r>
      <w:r w:rsidRPr="009E4837">
        <w:rPr>
          <w:b/>
          <w:spacing w:val="-6"/>
          <w:sz w:val="24"/>
        </w:rPr>
        <w:t>–</w:t>
      </w:r>
      <w:r w:rsidRPr="009E4837">
        <w:rPr>
          <w:b/>
          <w:spacing w:val="-6"/>
          <w:sz w:val="24"/>
          <w:lang w:val="en-US"/>
        </w:rPr>
        <w:t>XX</w:t>
      </w:r>
      <w:r w:rsidRPr="009E4837">
        <w:rPr>
          <w:b/>
          <w:spacing w:val="-6"/>
          <w:sz w:val="24"/>
        </w:rPr>
        <w:t xml:space="preserve"> століття); становлення системи контролю як</w:t>
      </w:r>
      <w:r w:rsidRPr="009E4837">
        <w:rPr>
          <w:b/>
          <w:spacing w:val="-6"/>
          <w:sz w:val="24"/>
        </w:rPr>
        <w:t>о</w:t>
      </w:r>
      <w:r w:rsidRPr="009E4837">
        <w:rPr>
          <w:b/>
          <w:spacing w:val="-6"/>
          <w:sz w:val="24"/>
        </w:rPr>
        <w:t xml:space="preserve">сті </w:t>
      </w:r>
      <w:r>
        <w:rPr>
          <w:b/>
          <w:spacing w:val="-6"/>
          <w:sz w:val="24"/>
        </w:rPr>
        <w:t>ЛЗ у незалежній Україні.</w:t>
      </w:r>
      <w:r w:rsidRPr="009E4837">
        <w:rPr>
          <w:b/>
          <w:spacing w:val="-6"/>
          <w:sz w:val="24"/>
        </w:rPr>
        <w:t xml:space="preserve"> </w:t>
      </w:r>
    </w:p>
    <w:p w:rsidR="00A32AF9" w:rsidRPr="009E4837" w:rsidRDefault="00A32AF9" w:rsidP="00A32AF9">
      <w:pPr>
        <w:pStyle w:val="afffffffc"/>
        <w:widowControl w:val="0"/>
        <w:spacing w:line="336" w:lineRule="auto"/>
        <w:ind w:firstLine="567"/>
        <w:rPr>
          <w:b/>
          <w:spacing w:val="-6"/>
          <w:sz w:val="24"/>
        </w:rPr>
      </w:pPr>
      <w:r w:rsidRPr="009E4837">
        <w:rPr>
          <w:b/>
          <w:spacing w:val="-6"/>
          <w:sz w:val="24"/>
        </w:rPr>
        <w:t xml:space="preserve">Проведений аналіз свідчить про вплив на формування вітчизняної системи контролю якості </w:t>
      </w:r>
      <w:r>
        <w:rPr>
          <w:b/>
          <w:spacing w:val="-6"/>
          <w:sz w:val="24"/>
        </w:rPr>
        <w:t>ЛЗ</w:t>
      </w:r>
      <w:r w:rsidRPr="009E4837">
        <w:rPr>
          <w:b/>
          <w:spacing w:val="-6"/>
          <w:sz w:val="24"/>
        </w:rPr>
        <w:t xml:space="preserve"> і</w:t>
      </w:r>
      <w:r w:rsidRPr="009E4837">
        <w:rPr>
          <w:b/>
          <w:spacing w:val="-6"/>
          <w:sz w:val="24"/>
        </w:rPr>
        <w:t>н</w:t>
      </w:r>
      <w:r w:rsidRPr="009E4837">
        <w:rPr>
          <w:b/>
          <w:spacing w:val="-6"/>
          <w:sz w:val="24"/>
        </w:rPr>
        <w:t xml:space="preserve">теграційних процесів </w:t>
      </w:r>
      <w:r>
        <w:rPr>
          <w:b/>
          <w:spacing w:val="-6"/>
          <w:sz w:val="24"/>
        </w:rPr>
        <w:t>в Україні</w:t>
      </w:r>
      <w:r w:rsidRPr="009E4837">
        <w:rPr>
          <w:b/>
          <w:spacing w:val="-6"/>
          <w:sz w:val="24"/>
        </w:rPr>
        <w:t xml:space="preserve"> до ЄС і членство в СНД. </w:t>
      </w:r>
    </w:p>
    <w:p w:rsidR="00A32AF9" w:rsidRDefault="00A32AF9" w:rsidP="00A32AF9">
      <w:pPr>
        <w:pStyle w:val="afffffffc"/>
        <w:widowControl w:val="0"/>
        <w:spacing w:line="336" w:lineRule="auto"/>
        <w:ind w:firstLine="567"/>
        <w:rPr>
          <w:b/>
          <w:spacing w:val="-6"/>
          <w:sz w:val="24"/>
        </w:rPr>
      </w:pPr>
      <w:r w:rsidRPr="009E4837">
        <w:rPr>
          <w:b/>
          <w:spacing w:val="-6"/>
          <w:sz w:val="24"/>
        </w:rPr>
        <w:t xml:space="preserve">На сьогодні вітчизняна система контролю якості </w:t>
      </w:r>
      <w:r>
        <w:rPr>
          <w:b/>
          <w:spacing w:val="-6"/>
          <w:sz w:val="24"/>
        </w:rPr>
        <w:t>ЛЗ</w:t>
      </w:r>
      <w:r w:rsidRPr="009E4837">
        <w:rPr>
          <w:b/>
          <w:spacing w:val="-6"/>
          <w:sz w:val="24"/>
        </w:rPr>
        <w:t xml:space="preserve"> забезпечується діяльністю Державної служби МОЗ України</w:t>
      </w:r>
      <w:r>
        <w:rPr>
          <w:b/>
          <w:spacing w:val="-6"/>
          <w:sz w:val="24"/>
        </w:rPr>
        <w:t>,</w:t>
      </w:r>
      <w:r w:rsidRPr="009E4837">
        <w:rPr>
          <w:b/>
          <w:spacing w:val="-6"/>
          <w:sz w:val="24"/>
        </w:rPr>
        <w:t xml:space="preserve"> </w:t>
      </w:r>
      <w:r>
        <w:rPr>
          <w:b/>
          <w:spacing w:val="-6"/>
          <w:sz w:val="24"/>
        </w:rPr>
        <w:t>як органом</w:t>
      </w:r>
      <w:r w:rsidRPr="009E4837">
        <w:rPr>
          <w:b/>
          <w:spacing w:val="-6"/>
          <w:sz w:val="24"/>
        </w:rPr>
        <w:t xml:space="preserve"> ліцензування </w:t>
      </w:r>
      <w:r>
        <w:rPr>
          <w:b/>
          <w:spacing w:val="-6"/>
          <w:sz w:val="24"/>
        </w:rPr>
        <w:t xml:space="preserve"> діяльності з виробництва та</w:t>
      </w:r>
      <w:r w:rsidRPr="009E4837">
        <w:rPr>
          <w:b/>
          <w:spacing w:val="-6"/>
          <w:sz w:val="24"/>
        </w:rPr>
        <w:t xml:space="preserve"> реалізації лі</w:t>
      </w:r>
      <w:r>
        <w:rPr>
          <w:b/>
          <w:spacing w:val="-6"/>
          <w:sz w:val="24"/>
        </w:rPr>
        <w:t>карських засобів; пот</w:t>
      </w:r>
      <w:r>
        <w:rPr>
          <w:b/>
          <w:spacing w:val="-6"/>
          <w:sz w:val="24"/>
        </w:rPr>
        <w:t>о</w:t>
      </w:r>
      <w:r>
        <w:rPr>
          <w:b/>
          <w:spacing w:val="-6"/>
          <w:sz w:val="24"/>
        </w:rPr>
        <w:t>чним та наступним</w:t>
      </w:r>
      <w:r w:rsidRPr="009E4837">
        <w:rPr>
          <w:b/>
          <w:spacing w:val="-6"/>
          <w:sz w:val="24"/>
        </w:rPr>
        <w:t xml:space="preserve"> ко</w:t>
      </w:r>
      <w:r>
        <w:rPr>
          <w:b/>
          <w:spacing w:val="-6"/>
          <w:sz w:val="24"/>
        </w:rPr>
        <w:t>нтролем</w:t>
      </w:r>
      <w:r w:rsidRPr="009E4837">
        <w:rPr>
          <w:b/>
          <w:spacing w:val="-6"/>
          <w:sz w:val="24"/>
        </w:rPr>
        <w:t xml:space="preserve"> </w:t>
      </w:r>
      <w:r>
        <w:rPr>
          <w:b/>
          <w:spacing w:val="-6"/>
          <w:sz w:val="24"/>
        </w:rPr>
        <w:t xml:space="preserve">за </w:t>
      </w:r>
      <w:r w:rsidRPr="009E4837">
        <w:rPr>
          <w:b/>
          <w:spacing w:val="-6"/>
          <w:sz w:val="24"/>
        </w:rPr>
        <w:t>дотримання</w:t>
      </w:r>
      <w:r>
        <w:rPr>
          <w:b/>
          <w:spacing w:val="-6"/>
          <w:sz w:val="24"/>
        </w:rPr>
        <w:t>м</w:t>
      </w:r>
      <w:r w:rsidRPr="009E4837">
        <w:rPr>
          <w:b/>
          <w:spacing w:val="-6"/>
          <w:sz w:val="24"/>
        </w:rPr>
        <w:t xml:space="preserve"> вимог до якості </w:t>
      </w:r>
      <w:r>
        <w:rPr>
          <w:b/>
          <w:spacing w:val="-6"/>
          <w:sz w:val="24"/>
        </w:rPr>
        <w:t>ЛЗ у процесі їх обігу</w:t>
      </w:r>
      <w:r w:rsidRPr="009E4837">
        <w:rPr>
          <w:b/>
          <w:spacing w:val="-6"/>
          <w:sz w:val="24"/>
        </w:rPr>
        <w:t>, який</w:t>
      </w:r>
      <w:r>
        <w:rPr>
          <w:b/>
          <w:spacing w:val="-6"/>
          <w:sz w:val="24"/>
        </w:rPr>
        <w:t xml:space="preserve"> постійно</w:t>
      </w:r>
      <w:r w:rsidRPr="009E4837">
        <w:rPr>
          <w:b/>
          <w:spacing w:val="-6"/>
          <w:sz w:val="24"/>
        </w:rPr>
        <w:t xml:space="preserve"> зді</w:t>
      </w:r>
      <w:r w:rsidRPr="009E4837">
        <w:rPr>
          <w:b/>
          <w:spacing w:val="-6"/>
          <w:sz w:val="24"/>
        </w:rPr>
        <w:t>й</w:t>
      </w:r>
      <w:r w:rsidRPr="009E4837">
        <w:rPr>
          <w:b/>
          <w:spacing w:val="-6"/>
          <w:sz w:val="24"/>
        </w:rPr>
        <w:t xml:space="preserve">снюється Державною інспекцією </w:t>
      </w:r>
      <w:r w:rsidRPr="009E4837">
        <w:rPr>
          <w:b/>
          <w:spacing w:val="-6"/>
          <w:sz w:val="24"/>
        </w:rPr>
        <w:lastRenderedPageBreak/>
        <w:t>МОЗ України з її територіальними підрозділами</w:t>
      </w:r>
      <w:r>
        <w:rPr>
          <w:b/>
          <w:spacing w:val="-6"/>
          <w:sz w:val="24"/>
        </w:rPr>
        <w:t xml:space="preserve"> (інспекц</w:t>
      </w:r>
      <w:r>
        <w:rPr>
          <w:b/>
          <w:spacing w:val="-6"/>
          <w:sz w:val="24"/>
        </w:rPr>
        <w:t>і</w:t>
      </w:r>
      <w:r>
        <w:rPr>
          <w:b/>
          <w:spacing w:val="-6"/>
          <w:sz w:val="24"/>
        </w:rPr>
        <w:t>ями).</w:t>
      </w:r>
      <w:r w:rsidRPr="009E4837">
        <w:rPr>
          <w:b/>
          <w:spacing w:val="-6"/>
          <w:sz w:val="24"/>
        </w:rPr>
        <w:t xml:space="preserve"> </w:t>
      </w:r>
    </w:p>
    <w:p w:rsidR="00A32AF9" w:rsidRPr="009E4837" w:rsidRDefault="00A32AF9" w:rsidP="00A32AF9">
      <w:pPr>
        <w:pStyle w:val="afffffffc"/>
        <w:widowControl w:val="0"/>
        <w:spacing w:line="336" w:lineRule="auto"/>
        <w:ind w:firstLine="567"/>
        <w:rPr>
          <w:b/>
          <w:spacing w:val="-6"/>
          <w:sz w:val="24"/>
        </w:rPr>
      </w:pPr>
      <w:r w:rsidRPr="009E4837">
        <w:rPr>
          <w:b/>
          <w:spacing w:val="-6"/>
          <w:sz w:val="24"/>
        </w:rPr>
        <w:t>За таких умов, гол</w:t>
      </w:r>
      <w:r>
        <w:rPr>
          <w:b/>
          <w:spacing w:val="-6"/>
          <w:sz w:val="24"/>
        </w:rPr>
        <w:t>овною структурою в організації</w:t>
      </w:r>
      <w:r w:rsidRPr="009E4837">
        <w:rPr>
          <w:b/>
          <w:spacing w:val="-6"/>
          <w:sz w:val="24"/>
        </w:rPr>
        <w:t xml:space="preserve"> забезпече</w:t>
      </w:r>
      <w:r>
        <w:rPr>
          <w:b/>
          <w:spacing w:val="-6"/>
          <w:sz w:val="24"/>
        </w:rPr>
        <w:t>ння</w:t>
      </w:r>
      <w:r w:rsidRPr="009E4837">
        <w:rPr>
          <w:b/>
          <w:spacing w:val="-6"/>
          <w:sz w:val="24"/>
        </w:rPr>
        <w:t xml:space="preserve"> якості </w:t>
      </w:r>
      <w:r>
        <w:rPr>
          <w:b/>
          <w:spacing w:val="-6"/>
          <w:sz w:val="24"/>
        </w:rPr>
        <w:t>ЛЗ</w:t>
      </w:r>
      <w:r w:rsidRPr="009E4837">
        <w:rPr>
          <w:b/>
          <w:spacing w:val="-6"/>
          <w:sz w:val="24"/>
        </w:rPr>
        <w:t xml:space="preserve"> є</w:t>
      </w:r>
      <w:r>
        <w:rPr>
          <w:b/>
          <w:spacing w:val="-6"/>
          <w:sz w:val="24"/>
        </w:rPr>
        <w:t xml:space="preserve"> територіальні</w:t>
      </w:r>
      <w:r w:rsidRPr="009E4837">
        <w:rPr>
          <w:b/>
          <w:spacing w:val="-6"/>
          <w:sz w:val="24"/>
        </w:rPr>
        <w:t xml:space="preserve"> держа</w:t>
      </w:r>
      <w:r w:rsidRPr="009E4837">
        <w:rPr>
          <w:b/>
          <w:spacing w:val="-6"/>
          <w:sz w:val="24"/>
        </w:rPr>
        <w:t>в</w:t>
      </w:r>
      <w:r w:rsidRPr="009E4837">
        <w:rPr>
          <w:b/>
          <w:spacing w:val="-6"/>
          <w:sz w:val="24"/>
        </w:rPr>
        <w:t>ні інспекції з контролю якості ЛЗ</w:t>
      </w:r>
      <w:r>
        <w:rPr>
          <w:b/>
          <w:spacing w:val="-6"/>
          <w:sz w:val="24"/>
        </w:rPr>
        <w:t>,</w:t>
      </w:r>
      <w:r w:rsidRPr="009E4837">
        <w:rPr>
          <w:b/>
          <w:spacing w:val="-6"/>
          <w:sz w:val="24"/>
        </w:rPr>
        <w:t xml:space="preserve"> діяльність яких потребує подальшого вивчення й удосконалення шл</w:t>
      </w:r>
      <w:r w:rsidRPr="009E4837">
        <w:rPr>
          <w:b/>
          <w:spacing w:val="-6"/>
          <w:sz w:val="24"/>
        </w:rPr>
        <w:t>я</w:t>
      </w:r>
      <w:r w:rsidRPr="009E4837">
        <w:rPr>
          <w:b/>
          <w:spacing w:val="-6"/>
          <w:sz w:val="24"/>
        </w:rPr>
        <w:t>хом урахування теперішніх соціально–економічних умов та факторіал</w:t>
      </w:r>
      <w:r w:rsidRPr="009E4837">
        <w:rPr>
          <w:b/>
          <w:spacing w:val="-6"/>
          <w:sz w:val="24"/>
        </w:rPr>
        <w:t>ь</w:t>
      </w:r>
      <w:r w:rsidRPr="009E4837">
        <w:rPr>
          <w:b/>
          <w:spacing w:val="-6"/>
          <w:sz w:val="24"/>
        </w:rPr>
        <w:t>них ознак регіонів.</w:t>
      </w:r>
    </w:p>
    <w:p w:rsidR="00A32AF9" w:rsidRPr="009E4837" w:rsidRDefault="00A32AF9" w:rsidP="00A32AF9">
      <w:pPr>
        <w:pStyle w:val="afffffffc"/>
        <w:widowControl w:val="0"/>
        <w:spacing w:before="120" w:line="336" w:lineRule="auto"/>
        <w:ind w:firstLine="567"/>
        <w:jc w:val="center"/>
        <w:rPr>
          <w:spacing w:val="-6"/>
          <w:sz w:val="24"/>
        </w:rPr>
      </w:pPr>
      <w:r w:rsidRPr="00DD6437">
        <w:rPr>
          <w:sz w:val="24"/>
        </w:rPr>
        <w:t>Обґрунтування об’єктів та методів дослідження контролю якості лікарс</w:t>
      </w:r>
      <w:r w:rsidRPr="00DD6437">
        <w:rPr>
          <w:sz w:val="24"/>
        </w:rPr>
        <w:t>ь</w:t>
      </w:r>
      <w:r w:rsidRPr="00DD6437">
        <w:rPr>
          <w:sz w:val="24"/>
        </w:rPr>
        <w:t xml:space="preserve">ких засобів на </w:t>
      </w:r>
      <w:r w:rsidRPr="009E4837">
        <w:rPr>
          <w:spacing w:val="-6"/>
          <w:sz w:val="24"/>
        </w:rPr>
        <w:t>регіональному рівні</w:t>
      </w:r>
    </w:p>
    <w:p w:rsidR="00A32AF9" w:rsidRPr="00CE6A97" w:rsidRDefault="00A32AF9" w:rsidP="00A32AF9">
      <w:pPr>
        <w:pStyle w:val="afffffffc"/>
        <w:widowControl w:val="0"/>
        <w:spacing w:line="336" w:lineRule="auto"/>
        <w:ind w:firstLine="567"/>
        <w:rPr>
          <w:b/>
          <w:spacing w:val="-6"/>
          <w:sz w:val="20"/>
        </w:rPr>
      </w:pPr>
      <w:r w:rsidRPr="00CE6A97">
        <w:rPr>
          <w:b/>
          <w:spacing w:val="-6"/>
          <w:sz w:val="24"/>
        </w:rPr>
        <w:t>Як об’єкти дослідження розглядалась система контролю якості ЛЗ і діяльність в ній регіональних державних інспекцій з контролю якості ЛЗ в 28% областях України, а предметом дослідження були на</w:t>
      </w:r>
      <w:r w:rsidRPr="00CE6A97">
        <w:rPr>
          <w:b/>
          <w:spacing w:val="-6"/>
          <w:sz w:val="24"/>
        </w:rPr>
        <w:t>у</w:t>
      </w:r>
      <w:r w:rsidRPr="00CE6A97">
        <w:rPr>
          <w:b/>
          <w:spacing w:val="-6"/>
          <w:sz w:val="24"/>
        </w:rPr>
        <w:t>кові напрямки їх удосконалення. Для одержання репрезентативних даних застосовували вибіркові н</w:t>
      </w:r>
      <w:r w:rsidRPr="00CE6A97">
        <w:rPr>
          <w:b/>
          <w:spacing w:val="-6"/>
          <w:sz w:val="24"/>
        </w:rPr>
        <w:t>а</w:t>
      </w:r>
      <w:r w:rsidRPr="00CE6A97">
        <w:rPr>
          <w:b/>
          <w:spacing w:val="-6"/>
          <w:sz w:val="24"/>
        </w:rPr>
        <w:t>гляди за необхідною кількістю в них об’єктів у певній послідовності: 1317 суб’єктів фармацевтичної д</w:t>
      </w:r>
      <w:r w:rsidRPr="00CE6A97">
        <w:rPr>
          <w:b/>
          <w:spacing w:val="-6"/>
          <w:sz w:val="24"/>
        </w:rPr>
        <w:t>і</w:t>
      </w:r>
      <w:r w:rsidRPr="00CE6A97">
        <w:rPr>
          <w:b/>
          <w:spacing w:val="-6"/>
          <w:sz w:val="24"/>
        </w:rPr>
        <w:t>яльності, 5711 місць реалізації ЛЗ, 1359 – місць застосування ЛЗ. Здійснено більше 15 тис. хронометр</w:t>
      </w:r>
      <w:r w:rsidRPr="00CE6A97">
        <w:rPr>
          <w:b/>
          <w:spacing w:val="-6"/>
          <w:sz w:val="24"/>
        </w:rPr>
        <w:t>а</w:t>
      </w:r>
      <w:r w:rsidRPr="00CE6A97">
        <w:rPr>
          <w:b/>
          <w:spacing w:val="-6"/>
          <w:sz w:val="24"/>
        </w:rPr>
        <w:t>жних та миттєвих наглядів за видами робіт у діяльності регіональних державних інспекцій протягом 2002–2005 років з урахуванням факторіальних ознак регіонів</w:t>
      </w:r>
      <w:r>
        <w:rPr>
          <w:b/>
          <w:spacing w:val="-6"/>
          <w:sz w:val="24"/>
        </w:rPr>
        <w:t>,</w:t>
      </w:r>
      <w:r w:rsidRPr="00CE6A97">
        <w:rPr>
          <w:b/>
          <w:spacing w:val="-6"/>
          <w:sz w:val="24"/>
        </w:rPr>
        <w:t xml:space="preserve"> ти</w:t>
      </w:r>
      <w:r>
        <w:rPr>
          <w:b/>
          <w:spacing w:val="-6"/>
          <w:sz w:val="24"/>
        </w:rPr>
        <w:t>пів</w:t>
      </w:r>
      <w:r w:rsidRPr="00CE6A97">
        <w:rPr>
          <w:b/>
          <w:spacing w:val="-6"/>
          <w:sz w:val="24"/>
        </w:rPr>
        <w:t xml:space="preserve"> ОК які інспектуються, видів викон</w:t>
      </w:r>
      <w:r w:rsidRPr="00CE6A97">
        <w:rPr>
          <w:b/>
          <w:spacing w:val="-6"/>
          <w:sz w:val="24"/>
        </w:rPr>
        <w:t>у</w:t>
      </w:r>
      <w:r w:rsidRPr="00CE6A97">
        <w:rPr>
          <w:b/>
          <w:spacing w:val="-6"/>
          <w:sz w:val="24"/>
        </w:rPr>
        <w:t>ваних ними робіт на особистій базі і за її межами під час проведення п</w:t>
      </w:r>
      <w:r w:rsidRPr="00CE6A97">
        <w:rPr>
          <w:b/>
          <w:spacing w:val="-6"/>
          <w:sz w:val="24"/>
        </w:rPr>
        <w:t>е</w:t>
      </w:r>
      <w:r w:rsidRPr="00CE6A97">
        <w:rPr>
          <w:b/>
          <w:spacing w:val="-6"/>
          <w:sz w:val="24"/>
        </w:rPr>
        <w:t>ревірок.</w:t>
      </w:r>
    </w:p>
    <w:p w:rsidR="00A32AF9" w:rsidRPr="009E4837" w:rsidRDefault="00A32AF9" w:rsidP="00A32AF9">
      <w:pPr>
        <w:tabs>
          <w:tab w:val="left" w:pos="-1418"/>
        </w:tabs>
        <w:spacing w:line="336" w:lineRule="auto"/>
        <w:ind w:firstLine="567"/>
        <w:jc w:val="both"/>
        <w:rPr>
          <w:spacing w:val="-6"/>
          <w:lang w:val="uk-UA" w:eastAsia="uk-UA"/>
        </w:rPr>
      </w:pPr>
      <w:r w:rsidRPr="009E4837">
        <w:rPr>
          <w:spacing w:val="-6"/>
          <w:lang w:val="uk-UA" w:eastAsia="uk-UA"/>
        </w:rPr>
        <w:t>На етапах проведення досліджень</w:t>
      </w:r>
      <w:r>
        <w:rPr>
          <w:spacing w:val="-6"/>
          <w:lang w:val="uk-UA" w:eastAsia="uk-UA"/>
        </w:rPr>
        <w:t>,</w:t>
      </w:r>
      <w:r w:rsidRPr="009E4837">
        <w:rPr>
          <w:spacing w:val="-6"/>
          <w:lang w:val="uk-UA" w:eastAsia="uk-UA"/>
        </w:rPr>
        <w:t xml:space="preserve"> </w:t>
      </w:r>
      <w:r>
        <w:rPr>
          <w:spacing w:val="-6"/>
          <w:lang w:val="uk-UA" w:eastAsia="uk-UA"/>
        </w:rPr>
        <w:t>як респонденти та експерти, залучалися</w:t>
      </w:r>
      <w:r w:rsidRPr="009E4837">
        <w:rPr>
          <w:spacing w:val="-6"/>
          <w:lang w:val="uk-UA" w:eastAsia="uk-UA"/>
        </w:rPr>
        <w:t xml:space="preserve"> провід</w:t>
      </w:r>
      <w:r>
        <w:rPr>
          <w:spacing w:val="-6"/>
          <w:lang w:val="uk-UA" w:eastAsia="uk-UA"/>
        </w:rPr>
        <w:t>ні фахівці де</w:t>
      </w:r>
      <w:r>
        <w:rPr>
          <w:spacing w:val="-6"/>
          <w:lang w:val="uk-UA" w:eastAsia="uk-UA"/>
        </w:rPr>
        <w:t>р</w:t>
      </w:r>
      <w:r>
        <w:rPr>
          <w:spacing w:val="-6"/>
          <w:lang w:val="uk-UA" w:eastAsia="uk-UA"/>
        </w:rPr>
        <w:t>жавної системи контролю якості ЛЗ в регіонах</w:t>
      </w:r>
      <w:r w:rsidRPr="009E4837">
        <w:rPr>
          <w:spacing w:val="-6"/>
          <w:lang w:val="uk-UA" w:eastAsia="uk-UA"/>
        </w:rPr>
        <w:t xml:space="preserve"> </w:t>
      </w:r>
      <w:r>
        <w:rPr>
          <w:spacing w:val="-6"/>
          <w:lang w:val="uk-UA" w:eastAsia="uk-UA"/>
        </w:rPr>
        <w:t>та оператори</w:t>
      </w:r>
      <w:r w:rsidRPr="009E4837">
        <w:rPr>
          <w:spacing w:val="-6"/>
          <w:lang w:val="uk-UA" w:eastAsia="uk-UA"/>
        </w:rPr>
        <w:t xml:space="preserve"> фармацевтичного ринку шляхом анонімн</w:t>
      </w:r>
      <w:r w:rsidRPr="009E4837">
        <w:rPr>
          <w:spacing w:val="-6"/>
          <w:lang w:val="uk-UA" w:eastAsia="uk-UA"/>
        </w:rPr>
        <w:t>о</w:t>
      </w:r>
      <w:r w:rsidRPr="009E4837">
        <w:rPr>
          <w:spacing w:val="-6"/>
          <w:lang w:val="uk-UA" w:eastAsia="uk-UA"/>
        </w:rPr>
        <w:t>го опитування, що підвищувало достовірність отриманих результатів.</w:t>
      </w:r>
    </w:p>
    <w:p w:rsidR="00A32AF9" w:rsidRPr="00DD6437" w:rsidRDefault="00A32AF9" w:rsidP="00A32AF9">
      <w:pPr>
        <w:tabs>
          <w:tab w:val="left" w:pos="-1418"/>
        </w:tabs>
        <w:spacing w:before="120" w:line="360" w:lineRule="auto"/>
        <w:jc w:val="center"/>
        <w:rPr>
          <w:b/>
          <w:lang w:val="uk-UA" w:eastAsia="uk-UA"/>
        </w:rPr>
      </w:pPr>
      <w:r w:rsidRPr="00DD6437">
        <w:rPr>
          <w:b/>
          <w:lang w:val="uk-UA" w:eastAsia="uk-UA"/>
        </w:rPr>
        <w:t xml:space="preserve">Дослідження фактичного стану системи </w:t>
      </w:r>
      <w:r>
        <w:rPr>
          <w:b/>
          <w:lang w:val="uk-UA" w:eastAsia="uk-UA"/>
        </w:rPr>
        <w:t xml:space="preserve">та </w:t>
      </w:r>
      <w:r w:rsidRPr="00DD6437">
        <w:rPr>
          <w:b/>
          <w:lang w:val="uk-UA" w:eastAsia="uk-UA"/>
        </w:rPr>
        <w:t>організації контролю якості лікарс</w:t>
      </w:r>
      <w:r w:rsidRPr="00DD6437">
        <w:rPr>
          <w:b/>
          <w:lang w:val="uk-UA" w:eastAsia="uk-UA"/>
        </w:rPr>
        <w:t>ь</w:t>
      </w:r>
      <w:r w:rsidRPr="00DD6437">
        <w:rPr>
          <w:b/>
          <w:lang w:val="uk-UA" w:eastAsia="uk-UA"/>
        </w:rPr>
        <w:t>ких засобів на регіональному рівні</w:t>
      </w:r>
    </w:p>
    <w:p w:rsidR="00A32AF9" w:rsidRPr="009E4837" w:rsidRDefault="00A32AF9" w:rsidP="00A32AF9">
      <w:pPr>
        <w:tabs>
          <w:tab w:val="left" w:pos="-1418"/>
        </w:tabs>
        <w:spacing w:line="336" w:lineRule="auto"/>
        <w:ind w:firstLine="567"/>
        <w:jc w:val="both"/>
        <w:rPr>
          <w:spacing w:val="-6"/>
          <w:lang w:val="uk-UA" w:eastAsia="uk-UA"/>
        </w:rPr>
      </w:pPr>
      <w:r w:rsidRPr="009E4837">
        <w:rPr>
          <w:spacing w:val="-6"/>
          <w:lang w:val="uk-UA" w:eastAsia="uk-UA"/>
        </w:rPr>
        <w:t>Встановлено, що регіони різняться між собою за площею та кількістю проживаючого населення і</w:t>
      </w:r>
      <w:r>
        <w:rPr>
          <w:spacing w:val="-6"/>
          <w:lang w:val="uk-UA" w:eastAsia="uk-UA"/>
        </w:rPr>
        <w:t>, як наслідок,</w:t>
      </w:r>
      <w:r w:rsidRPr="009E4837">
        <w:rPr>
          <w:spacing w:val="-6"/>
          <w:lang w:val="uk-UA" w:eastAsia="uk-UA"/>
        </w:rPr>
        <w:t xml:space="preserve"> показниками кількості зареєстрованих ОК і місць здійснення фармацевтичної діяльності (реалізації лікарських засобів), надання медичної допомоги та медичних послуг, ві</w:t>
      </w:r>
      <w:r w:rsidRPr="009E4837">
        <w:rPr>
          <w:spacing w:val="-6"/>
          <w:lang w:val="uk-UA" w:eastAsia="uk-UA"/>
        </w:rPr>
        <w:t>д</w:t>
      </w:r>
      <w:r w:rsidRPr="009E4837">
        <w:rPr>
          <w:spacing w:val="-6"/>
          <w:lang w:val="uk-UA" w:eastAsia="uk-UA"/>
        </w:rPr>
        <w:t xml:space="preserve">станню від них до регіональної державної інспекції з контролю якості </w:t>
      </w:r>
      <w:r>
        <w:rPr>
          <w:spacing w:val="-6"/>
          <w:lang w:val="uk-UA" w:eastAsia="uk-UA"/>
        </w:rPr>
        <w:t>ЛЗ</w:t>
      </w:r>
      <w:r w:rsidRPr="009E4837">
        <w:rPr>
          <w:spacing w:val="-6"/>
          <w:lang w:val="uk-UA" w:eastAsia="uk-UA"/>
        </w:rPr>
        <w:t>. За умови відсутності єдиних підходів до норм</w:t>
      </w:r>
      <w:r w:rsidRPr="009E4837">
        <w:rPr>
          <w:spacing w:val="-6"/>
          <w:lang w:val="uk-UA" w:eastAsia="uk-UA"/>
        </w:rPr>
        <w:t>у</w:t>
      </w:r>
      <w:r w:rsidRPr="009E4837">
        <w:rPr>
          <w:spacing w:val="-6"/>
          <w:lang w:val="uk-UA" w:eastAsia="uk-UA"/>
        </w:rPr>
        <w:t xml:space="preserve">вання </w:t>
      </w:r>
      <w:r>
        <w:rPr>
          <w:spacing w:val="-6"/>
          <w:lang w:val="uk-UA" w:eastAsia="uk-UA"/>
        </w:rPr>
        <w:t>обсягу</w:t>
      </w:r>
      <w:r w:rsidRPr="009E4837">
        <w:rPr>
          <w:spacing w:val="-6"/>
          <w:lang w:val="uk-UA" w:eastAsia="uk-UA"/>
        </w:rPr>
        <w:t xml:space="preserve"> діяльності територіальних державних інспекцій, </w:t>
      </w:r>
      <w:r>
        <w:rPr>
          <w:spacing w:val="-6"/>
          <w:lang w:val="uk-UA" w:eastAsia="uk-UA"/>
        </w:rPr>
        <w:t>все це</w:t>
      </w:r>
      <w:r w:rsidRPr="009E4837">
        <w:rPr>
          <w:spacing w:val="-6"/>
          <w:lang w:val="uk-UA" w:eastAsia="uk-UA"/>
        </w:rPr>
        <w:t xml:space="preserve"> призводить до суттєвих розбіжно</w:t>
      </w:r>
      <w:r w:rsidRPr="009E4837">
        <w:rPr>
          <w:spacing w:val="-6"/>
          <w:lang w:val="uk-UA" w:eastAsia="uk-UA"/>
        </w:rPr>
        <w:t>с</w:t>
      </w:r>
      <w:r w:rsidRPr="009E4837">
        <w:rPr>
          <w:spacing w:val="-6"/>
          <w:lang w:val="uk-UA" w:eastAsia="uk-UA"/>
        </w:rPr>
        <w:t>тей показника охоплення перевірками операторів фармацевтичного ринку, штатного розпису державних інспекторів у в</w:t>
      </w:r>
      <w:r w:rsidRPr="009E4837">
        <w:rPr>
          <w:spacing w:val="-6"/>
          <w:lang w:val="uk-UA" w:eastAsia="uk-UA"/>
        </w:rPr>
        <w:t>и</w:t>
      </w:r>
      <w:r w:rsidRPr="009E4837">
        <w:rPr>
          <w:spacing w:val="-6"/>
          <w:lang w:val="uk-UA" w:eastAsia="uk-UA"/>
        </w:rPr>
        <w:t>вчених регіонах (рис. 1).</w:t>
      </w:r>
    </w:p>
    <w:p w:rsidR="00A32AF9" w:rsidRPr="001C5A66" w:rsidRDefault="00A32AF9" w:rsidP="00A32AF9">
      <w:pPr>
        <w:tabs>
          <w:tab w:val="left" w:pos="-1418"/>
        </w:tabs>
        <w:jc w:val="center"/>
        <w:rPr>
          <w:lang w:val="uk-UA" w:eastAsia="uk-UA"/>
        </w:rPr>
      </w:pPr>
      <w:r>
        <w:rPr>
          <w:noProof/>
          <w:lang w:eastAsia="ru-RU"/>
        </w:rPr>
        <w:lastRenderedPageBreak/>
        <w:drawing>
          <wp:inline distT="0" distB="0" distL="0" distR="0">
            <wp:extent cx="4778375" cy="2477770"/>
            <wp:effectExtent l="0" t="0" r="0" b="0"/>
            <wp:docPr id="6747" name="Рисунок 6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8375" cy="2477770"/>
                    </a:xfrm>
                    <a:prstGeom prst="rect">
                      <a:avLst/>
                    </a:prstGeom>
                    <a:noFill/>
                    <a:ln>
                      <a:noFill/>
                    </a:ln>
                  </pic:spPr>
                </pic:pic>
              </a:graphicData>
            </a:graphic>
          </wp:inline>
        </w:drawing>
      </w:r>
    </w:p>
    <w:p w:rsidR="00A32AF9" w:rsidRPr="001C5A66" w:rsidRDefault="00A32AF9" w:rsidP="00A32AF9">
      <w:pPr>
        <w:widowControl w:val="0"/>
        <w:spacing w:after="120"/>
        <w:ind w:left="900" w:hanging="333"/>
        <w:jc w:val="center"/>
        <w:rPr>
          <w:lang w:val="uk-UA"/>
        </w:rPr>
      </w:pPr>
      <w:r w:rsidRPr="001C5A66">
        <w:rPr>
          <w:lang w:val="uk-UA"/>
        </w:rPr>
        <w:t>Рис. 1</w:t>
      </w:r>
      <w:r>
        <w:rPr>
          <w:lang w:val="uk-UA"/>
        </w:rPr>
        <w:t>.</w:t>
      </w:r>
      <w:r w:rsidRPr="001C5A66">
        <w:rPr>
          <w:b/>
          <w:lang w:val="uk-UA"/>
        </w:rPr>
        <w:t xml:space="preserve"> </w:t>
      </w:r>
      <w:r w:rsidRPr="001C5A66">
        <w:rPr>
          <w:lang w:val="uk-UA"/>
        </w:rPr>
        <w:t>Коливання навантаження на одну посаду державного інспектора за</w:t>
      </w:r>
      <w:r w:rsidRPr="001C5A66">
        <w:br/>
      </w:r>
      <w:r w:rsidRPr="001C5A66">
        <w:rPr>
          <w:lang w:val="uk-UA"/>
        </w:rPr>
        <w:t>кількістю перев</w:t>
      </w:r>
      <w:r w:rsidRPr="001C5A66">
        <w:rPr>
          <w:lang w:val="uk-UA"/>
        </w:rPr>
        <w:t>і</w:t>
      </w:r>
      <w:r w:rsidRPr="001C5A66">
        <w:rPr>
          <w:lang w:val="uk-UA"/>
        </w:rPr>
        <w:t>рок</w:t>
      </w:r>
    </w:p>
    <w:p w:rsidR="00A32AF9" w:rsidRPr="00C84A57" w:rsidRDefault="00A32AF9" w:rsidP="00A32AF9">
      <w:pPr>
        <w:tabs>
          <w:tab w:val="left" w:pos="-1134"/>
        </w:tabs>
        <w:spacing w:line="360" w:lineRule="auto"/>
        <w:ind w:firstLine="567"/>
        <w:jc w:val="both"/>
        <w:rPr>
          <w:spacing w:val="-6"/>
          <w:lang w:val="uk-UA" w:eastAsia="uk-UA"/>
        </w:rPr>
      </w:pPr>
      <w:r w:rsidRPr="00C84A57">
        <w:rPr>
          <w:spacing w:val="-6"/>
          <w:lang w:val="uk-UA" w:eastAsia="uk-UA"/>
        </w:rPr>
        <w:t>За таких умов необхідним було з’ясування наявності взаємозв’язку між факторіальними ознак</w:t>
      </w:r>
      <w:r w:rsidRPr="00C84A57">
        <w:rPr>
          <w:spacing w:val="-6"/>
          <w:lang w:val="uk-UA" w:eastAsia="uk-UA"/>
        </w:rPr>
        <w:t>а</w:t>
      </w:r>
      <w:r w:rsidRPr="00C84A57">
        <w:rPr>
          <w:spacing w:val="-6"/>
          <w:lang w:val="uk-UA" w:eastAsia="uk-UA"/>
        </w:rPr>
        <w:t>ми регіонів, штатним розписом державних інспекторів, в то</w:t>
      </w:r>
      <w:r>
        <w:rPr>
          <w:spacing w:val="-6"/>
          <w:lang w:val="uk-UA" w:eastAsia="uk-UA"/>
        </w:rPr>
        <w:t>му числі спеціалістів, і обсягом</w:t>
      </w:r>
      <w:r w:rsidRPr="00C84A57">
        <w:rPr>
          <w:spacing w:val="-6"/>
          <w:lang w:val="uk-UA" w:eastAsia="uk-UA"/>
        </w:rPr>
        <w:t xml:space="preserve"> діяльності державних інспекцій з контролю якості </w:t>
      </w:r>
      <w:r>
        <w:rPr>
          <w:spacing w:val="-6"/>
          <w:lang w:val="uk-UA" w:eastAsia="uk-UA"/>
        </w:rPr>
        <w:t>ЛЗ</w:t>
      </w:r>
      <w:r w:rsidRPr="00C84A57">
        <w:rPr>
          <w:spacing w:val="-6"/>
          <w:lang w:val="uk-UA" w:eastAsia="uk-UA"/>
        </w:rPr>
        <w:t>, в тому числі за кількістю перевірок. За допом</w:t>
      </w:r>
      <w:r w:rsidRPr="00C84A57">
        <w:rPr>
          <w:spacing w:val="-6"/>
          <w:lang w:val="uk-UA" w:eastAsia="uk-UA"/>
        </w:rPr>
        <w:t>о</w:t>
      </w:r>
      <w:r w:rsidRPr="00C84A57">
        <w:rPr>
          <w:spacing w:val="-6"/>
          <w:lang w:val="uk-UA" w:eastAsia="uk-UA"/>
        </w:rPr>
        <w:t>гою факторного кореляційного аналізу встановлено, що такий взаємозв’язок існує і може бути класиф</w:t>
      </w:r>
      <w:r w:rsidRPr="00C84A57">
        <w:rPr>
          <w:spacing w:val="-6"/>
          <w:lang w:val="uk-UA" w:eastAsia="uk-UA"/>
        </w:rPr>
        <w:t>і</w:t>
      </w:r>
      <w:r w:rsidRPr="00C84A57">
        <w:rPr>
          <w:spacing w:val="-6"/>
          <w:lang w:val="uk-UA" w:eastAsia="uk-UA"/>
        </w:rPr>
        <w:t>кований як тісний (</w:t>
      </w:r>
      <w:r w:rsidRPr="00C84A57">
        <w:rPr>
          <w:spacing w:val="-6"/>
          <w:lang w:val="en-US" w:eastAsia="uk-UA"/>
        </w:rPr>
        <w:t>r</w:t>
      </w:r>
      <w:r w:rsidRPr="00C84A57">
        <w:rPr>
          <w:spacing w:val="-6"/>
          <w:lang w:eastAsia="uk-UA"/>
        </w:rPr>
        <w:t xml:space="preserve"> &gt;</w:t>
      </w:r>
      <w:r w:rsidRPr="00C84A57">
        <w:rPr>
          <w:spacing w:val="-6"/>
          <w:lang w:val="uk-UA" w:eastAsia="uk-UA"/>
        </w:rPr>
        <w:t xml:space="preserve"> </w:t>
      </w:r>
      <w:r w:rsidRPr="00C84A57">
        <w:rPr>
          <w:spacing w:val="-6"/>
          <w:lang w:eastAsia="uk-UA"/>
        </w:rPr>
        <w:t>0</w:t>
      </w:r>
      <w:r w:rsidRPr="00C84A57">
        <w:rPr>
          <w:spacing w:val="-6"/>
          <w:lang w:val="uk-UA" w:eastAsia="uk-UA"/>
        </w:rPr>
        <w:t>,7) між результативними та факторіальними ознаками, які характеризують систему контролю яко</w:t>
      </w:r>
      <w:r w:rsidRPr="00C84A57">
        <w:rPr>
          <w:spacing w:val="-6"/>
          <w:lang w:val="uk-UA" w:eastAsia="uk-UA"/>
        </w:rPr>
        <w:t>с</w:t>
      </w:r>
      <w:r w:rsidRPr="00C84A57">
        <w:rPr>
          <w:spacing w:val="-6"/>
          <w:lang w:val="uk-UA" w:eastAsia="uk-UA"/>
        </w:rPr>
        <w:t xml:space="preserve">ті </w:t>
      </w:r>
      <w:r>
        <w:rPr>
          <w:spacing w:val="-6"/>
          <w:lang w:val="uk-UA" w:eastAsia="uk-UA"/>
        </w:rPr>
        <w:t>ЛЗ</w:t>
      </w:r>
      <w:r w:rsidRPr="00C84A57">
        <w:rPr>
          <w:spacing w:val="-6"/>
          <w:lang w:val="uk-UA" w:eastAsia="uk-UA"/>
        </w:rPr>
        <w:t xml:space="preserve"> в регіонах. Тобто, є підстави стверджувати, що існуючий вза</w:t>
      </w:r>
      <w:r w:rsidRPr="00C84A57">
        <w:rPr>
          <w:spacing w:val="-6"/>
          <w:lang w:val="uk-UA" w:eastAsia="uk-UA"/>
        </w:rPr>
        <w:t>є</w:t>
      </w:r>
      <w:r w:rsidRPr="00C84A57">
        <w:rPr>
          <w:spacing w:val="-6"/>
          <w:lang w:val="uk-UA" w:eastAsia="uk-UA"/>
        </w:rPr>
        <w:t xml:space="preserve">мозв’язок може бути представлений кількісними характеристиками </w:t>
      </w:r>
      <w:r>
        <w:rPr>
          <w:spacing w:val="-6"/>
          <w:lang w:val="uk-UA" w:eastAsia="uk-UA"/>
        </w:rPr>
        <w:t>для</w:t>
      </w:r>
      <w:r w:rsidRPr="00C84A57">
        <w:rPr>
          <w:spacing w:val="-6"/>
          <w:lang w:val="uk-UA" w:eastAsia="uk-UA"/>
        </w:rPr>
        <w:t xml:space="preserve"> оптимізації регіональної системи контролю яко</w:t>
      </w:r>
      <w:r w:rsidRPr="00C84A57">
        <w:rPr>
          <w:spacing w:val="-6"/>
          <w:lang w:val="uk-UA" w:eastAsia="uk-UA"/>
        </w:rPr>
        <w:t>с</w:t>
      </w:r>
      <w:r w:rsidRPr="00C84A57">
        <w:rPr>
          <w:spacing w:val="-6"/>
          <w:lang w:val="uk-UA" w:eastAsia="uk-UA"/>
        </w:rPr>
        <w:t xml:space="preserve">ті </w:t>
      </w:r>
      <w:r>
        <w:rPr>
          <w:spacing w:val="-6"/>
          <w:lang w:val="uk-UA" w:eastAsia="uk-UA"/>
        </w:rPr>
        <w:t>ЛЗ</w:t>
      </w:r>
      <w:r w:rsidRPr="00C84A57">
        <w:rPr>
          <w:spacing w:val="-6"/>
          <w:lang w:val="uk-UA" w:eastAsia="uk-UA"/>
        </w:rPr>
        <w:t xml:space="preserve"> (табл. 1).</w:t>
      </w:r>
    </w:p>
    <w:p w:rsidR="00A32AF9" w:rsidRPr="00DD6437" w:rsidRDefault="00A32AF9" w:rsidP="00A32AF9">
      <w:pPr>
        <w:tabs>
          <w:tab w:val="left" w:pos="-1134"/>
        </w:tabs>
        <w:spacing w:before="120"/>
        <w:ind w:firstLine="567"/>
        <w:jc w:val="right"/>
        <w:rPr>
          <w:lang w:val="uk-UA" w:eastAsia="uk-UA"/>
        </w:rPr>
      </w:pPr>
      <w:r w:rsidRPr="00DD6437">
        <w:rPr>
          <w:lang w:val="uk-UA" w:eastAsia="uk-UA"/>
        </w:rPr>
        <w:t>Таблиця 1</w:t>
      </w:r>
    </w:p>
    <w:p w:rsidR="00A32AF9" w:rsidRPr="00DD6437" w:rsidRDefault="00A32AF9" w:rsidP="00A32AF9">
      <w:pPr>
        <w:tabs>
          <w:tab w:val="left" w:pos="-1134"/>
        </w:tabs>
        <w:jc w:val="center"/>
        <w:rPr>
          <w:lang w:val="uk-UA" w:eastAsia="uk-UA"/>
        </w:rPr>
      </w:pPr>
      <w:r w:rsidRPr="00DD6437">
        <w:rPr>
          <w:lang w:val="uk-UA" w:eastAsia="uk-UA"/>
        </w:rPr>
        <w:t xml:space="preserve">Наявність тісних зв’язків між результативними та факторіальними ознаками, </w:t>
      </w:r>
      <w:r>
        <w:rPr>
          <w:lang w:val="uk-UA" w:eastAsia="uk-UA"/>
        </w:rPr>
        <w:br/>
      </w:r>
      <w:r w:rsidRPr="00DD6437">
        <w:rPr>
          <w:lang w:val="uk-UA" w:eastAsia="uk-UA"/>
        </w:rPr>
        <w:t xml:space="preserve">які характеризують систему контролю якості </w:t>
      </w:r>
      <w:r>
        <w:rPr>
          <w:lang w:val="uk-UA" w:eastAsia="uk-UA"/>
        </w:rPr>
        <w:t>ЛЗ</w:t>
      </w:r>
      <w:r w:rsidRPr="00DD6437">
        <w:rPr>
          <w:lang w:val="uk-UA" w:eastAsia="uk-UA"/>
        </w:rPr>
        <w:t xml:space="preserve"> в регіонах</w:t>
      </w:r>
      <w:r>
        <w:rPr>
          <w:lang w:val="uk-UA" w:eastAsia="uk-UA"/>
        </w:rPr>
        <w:t xml:space="preserve"> (вибірково)</w:t>
      </w:r>
    </w:p>
    <w:tbl>
      <w:tblPr>
        <w:tblStyle w:val="affffffffffffffffffff1"/>
        <w:tblW w:w="5000" w:type="pct"/>
        <w:tblLook w:val="01E0" w:firstRow="1" w:lastRow="1" w:firstColumn="1" w:lastColumn="1" w:noHBand="0" w:noVBand="0"/>
      </w:tblPr>
      <w:tblGrid>
        <w:gridCol w:w="621"/>
        <w:gridCol w:w="4297"/>
        <w:gridCol w:w="1298"/>
        <w:gridCol w:w="1818"/>
        <w:gridCol w:w="1537"/>
      </w:tblGrid>
      <w:tr w:rsidR="00A32AF9" w:rsidRPr="007A0413" w:rsidTr="00CA6840">
        <w:trPr>
          <w:trHeight w:val="144"/>
        </w:trPr>
        <w:tc>
          <w:tcPr>
            <w:tcW w:w="2569" w:type="pct"/>
            <w:gridSpan w:val="2"/>
            <w:vMerge w:val="restart"/>
            <w:tcBorders>
              <w:tl2br w:val="nil"/>
            </w:tcBorders>
            <w:vAlign w:val="center"/>
          </w:tcPr>
          <w:p w:rsidR="00A32AF9" w:rsidRPr="007A0413" w:rsidRDefault="00A32AF9" w:rsidP="00CA6840">
            <w:pPr>
              <w:spacing w:before="20" w:line="228" w:lineRule="auto"/>
              <w:jc w:val="center"/>
              <w:rPr>
                <w:lang w:val="uk-UA"/>
              </w:rPr>
            </w:pPr>
            <w:r w:rsidRPr="007A0413">
              <w:rPr>
                <w:lang w:val="uk-UA"/>
              </w:rPr>
              <w:t>Факторіальні ознаки регіонів</w:t>
            </w:r>
          </w:p>
        </w:tc>
        <w:tc>
          <w:tcPr>
            <w:tcW w:w="2431" w:type="pct"/>
            <w:gridSpan w:val="3"/>
            <w:vAlign w:val="center"/>
          </w:tcPr>
          <w:p w:rsidR="00A32AF9" w:rsidRPr="007A0413" w:rsidRDefault="00A32AF9" w:rsidP="00CA6840">
            <w:pPr>
              <w:spacing w:before="20" w:line="228" w:lineRule="auto"/>
              <w:jc w:val="center"/>
              <w:rPr>
                <w:lang w:val="uk-UA"/>
              </w:rPr>
            </w:pPr>
            <w:r w:rsidRPr="007A0413">
              <w:rPr>
                <w:lang w:val="uk-UA"/>
              </w:rPr>
              <w:t>Результативні ознаки</w:t>
            </w:r>
          </w:p>
        </w:tc>
      </w:tr>
      <w:tr w:rsidR="00A32AF9" w:rsidRPr="007A0413" w:rsidTr="00CA6840">
        <w:trPr>
          <w:trHeight w:val="145"/>
        </w:trPr>
        <w:tc>
          <w:tcPr>
            <w:tcW w:w="2569" w:type="pct"/>
            <w:gridSpan w:val="2"/>
            <w:vMerge/>
            <w:tcBorders>
              <w:tl2br w:val="nil"/>
            </w:tcBorders>
            <w:vAlign w:val="center"/>
          </w:tcPr>
          <w:p w:rsidR="00A32AF9" w:rsidRPr="007A0413" w:rsidRDefault="00A32AF9" w:rsidP="00CA6840">
            <w:pPr>
              <w:spacing w:before="20" w:line="228" w:lineRule="auto"/>
              <w:jc w:val="both"/>
              <w:rPr>
                <w:lang w:val="uk-UA"/>
              </w:rPr>
            </w:pPr>
          </w:p>
        </w:tc>
        <w:tc>
          <w:tcPr>
            <w:tcW w:w="1628" w:type="pct"/>
            <w:gridSpan w:val="2"/>
            <w:tcMar>
              <w:left w:w="57" w:type="dxa"/>
              <w:right w:w="57" w:type="dxa"/>
            </w:tcMar>
            <w:vAlign w:val="center"/>
          </w:tcPr>
          <w:p w:rsidR="00A32AF9" w:rsidRPr="007A0413" w:rsidRDefault="00A32AF9" w:rsidP="00CA6840">
            <w:pPr>
              <w:spacing w:before="20" w:line="228" w:lineRule="auto"/>
              <w:jc w:val="center"/>
              <w:rPr>
                <w:lang w:val="uk-UA"/>
              </w:rPr>
            </w:pPr>
            <w:r w:rsidRPr="007A0413">
              <w:rPr>
                <w:lang w:val="uk-UA"/>
              </w:rPr>
              <w:t>штатна чисельність</w:t>
            </w:r>
          </w:p>
        </w:tc>
        <w:tc>
          <w:tcPr>
            <w:tcW w:w="803" w:type="pct"/>
            <w:vMerge w:val="restart"/>
            <w:tcMar>
              <w:left w:w="57" w:type="dxa"/>
              <w:right w:w="57" w:type="dxa"/>
            </w:tcMar>
            <w:vAlign w:val="center"/>
          </w:tcPr>
          <w:p w:rsidR="00A32AF9" w:rsidRPr="007A0413" w:rsidRDefault="00A32AF9" w:rsidP="00CA6840">
            <w:pPr>
              <w:spacing w:before="20" w:line="228" w:lineRule="auto"/>
              <w:jc w:val="center"/>
              <w:rPr>
                <w:lang w:val="uk-UA"/>
              </w:rPr>
            </w:pPr>
            <w:r w:rsidRPr="007A0413">
              <w:rPr>
                <w:lang w:val="uk-UA"/>
              </w:rPr>
              <w:t>к</w:t>
            </w:r>
            <w:r>
              <w:rPr>
                <w:lang w:val="uk-UA"/>
              </w:rPr>
              <w:t>–</w:t>
            </w:r>
            <w:r w:rsidRPr="007A0413">
              <w:rPr>
                <w:lang w:val="uk-UA"/>
              </w:rPr>
              <w:t>сть рі</w:t>
            </w:r>
            <w:r w:rsidRPr="007A0413">
              <w:rPr>
                <w:lang w:val="uk-UA"/>
              </w:rPr>
              <w:t>ч</w:t>
            </w:r>
            <w:r w:rsidRPr="007A0413">
              <w:rPr>
                <w:lang w:val="uk-UA"/>
              </w:rPr>
              <w:t>них перев</w:t>
            </w:r>
            <w:r w:rsidRPr="007A0413">
              <w:rPr>
                <w:lang w:val="uk-UA"/>
              </w:rPr>
              <w:t>і</w:t>
            </w:r>
            <w:r w:rsidRPr="007A0413">
              <w:rPr>
                <w:lang w:val="uk-UA"/>
              </w:rPr>
              <w:t>рок</w:t>
            </w:r>
          </w:p>
        </w:tc>
      </w:tr>
      <w:tr w:rsidR="00A32AF9" w:rsidRPr="007A0413" w:rsidTr="00CA6840">
        <w:trPr>
          <w:trHeight w:val="136"/>
        </w:trPr>
        <w:tc>
          <w:tcPr>
            <w:tcW w:w="2569" w:type="pct"/>
            <w:gridSpan w:val="2"/>
            <w:vMerge/>
            <w:tcBorders>
              <w:tl2br w:val="nil"/>
            </w:tcBorders>
            <w:vAlign w:val="center"/>
          </w:tcPr>
          <w:p w:rsidR="00A32AF9" w:rsidRPr="007A0413" w:rsidRDefault="00A32AF9" w:rsidP="00CA6840">
            <w:pPr>
              <w:spacing w:before="20" w:line="228" w:lineRule="auto"/>
              <w:jc w:val="both"/>
              <w:rPr>
                <w:lang w:val="uk-UA"/>
              </w:rPr>
            </w:pPr>
          </w:p>
        </w:tc>
        <w:tc>
          <w:tcPr>
            <w:tcW w:w="678" w:type="pct"/>
            <w:tcMar>
              <w:left w:w="57" w:type="dxa"/>
              <w:right w:w="57" w:type="dxa"/>
            </w:tcMar>
            <w:vAlign w:val="center"/>
          </w:tcPr>
          <w:p w:rsidR="00A32AF9" w:rsidRPr="007A0413" w:rsidRDefault="00A32AF9" w:rsidP="00CA6840">
            <w:pPr>
              <w:spacing w:before="20" w:line="228" w:lineRule="auto"/>
              <w:jc w:val="center"/>
              <w:rPr>
                <w:lang w:val="uk-UA"/>
              </w:rPr>
            </w:pPr>
            <w:r w:rsidRPr="007A0413">
              <w:rPr>
                <w:lang w:val="uk-UA"/>
              </w:rPr>
              <w:t>інспекторів</w:t>
            </w:r>
          </w:p>
        </w:tc>
        <w:tc>
          <w:tcPr>
            <w:tcW w:w="950" w:type="pct"/>
            <w:tcMar>
              <w:left w:w="57" w:type="dxa"/>
              <w:right w:w="57" w:type="dxa"/>
            </w:tcMar>
            <w:vAlign w:val="center"/>
          </w:tcPr>
          <w:p w:rsidR="00A32AF9" w:rsidRPr="007A0413" w:rsidRDefault="00A32AF9" w:rsidP="00CA6840">
            <w:pPr>
              <w:spacing w:before="20" w:line="228" w:lineRule="auto"/>
              <w:jc w:val="center"/>
              <w:rPr>
                <w:lang w:val="uk-UA"/>
              </w:rPr>
            </w:pPr>
            <w:r w:rsidRPr="007A0413">
              <w:rPr>
                <w:lang w:val="uk-UA"/>
              </w:rPr>
              <w:t>в т.ч. спеціалі</w:t>
            </w:r>
            <w:r w:rsidRPr="007A0413">
              <w:rPr>
                <w:lang w:val="uk-UA"/>
              </w:rPr>
              <w:t>с</w:t>
            </w:r>
            <w:r w:rsidRPr="007A0413">
              <w:rPr>
                <w:lang w:val="uk-UA"/>
              </w:rPr>
              <w:t>тів</w:t>
            </w:r>
          </w:p>
        </w:tc>
        <w:tc>
          <w:tcPr>
            <w:tcW w:w="803" w:type="pct"/>
            <w:vMerge/>
            <w:tcMar>
              <w:left w:w="57" w:type="dxa"/>
              <w:right w:w="57" w:type="dxa"/>
            </w:tcMar>
            <w:vAlign w:val="center"/>
          </w:tcPr>
          <w:p w:rsidR="00A32AF9" w:rsidRPr="007A0413" w:rsidRDefault="00A32AF9" w:rsidP="00CA6840">
            <w:pPr>
              <w:spacing w:before="20" w:line="228" w:lineRule="auto"/>
              <w:jc w:val="center"/>
              <w:rPr>
                <w:lang w:val="uk-UA"/>
              </w:rPr>
            </w:pPr>
          </w:p>
        </w:tc>
      </w:tr>
      <w:tr w:rsidR="00A32AF9" w:rsidRPr="007A0413" w:rsidTr="00CA6840">
        <w:trPr>
          <w:trHeight w:val="61"/>
        </w:trPr>
        <w:tc>
          <w:tcPr>
            <w:tcW w:w="2569" w:type="pct"/>
            <w:gridSpan w:val="2"/>
            <w:vMerge/>
            <w:tcBorders>
              <w:tl2br w:val="nil"/>
            </w:tcBorders>
            <w:vAlign w:val="center"/>
          </w:tcPr>
          <w:p w:rsidR="00A32AF9" w:rsidRPr="007A0413" w:rsidRDefault="00A32AF9" w:rsidP="00CA6840">
            <w:pPr>
              <w:spacing w:before="20" w:line="228" w:lineRule="auto"/>
              <w:jc w:val="both"/>
              <w:rPr>
                <w:lang w:val="uk-UA"/>
              </w:rPr>
            </w:pPr>
          </w:p>
        </w:tc>
        <w:tc>
          <w:tcPr>
            <w:tcW w:w="678" w:type="pct"/>
            <w:vAlign w:val="center"/>
          </w:tcPr>
          <w:p w:rsidR="00A32AF9" w:rsidRPr="007A0413" w:rsidRDefault="00A32AF9" w:rsidP="00CA6840">
            <w:pPr>
              <w:spacing w:before="20" w:line="228" w:lineRule="auto"/>
              <w:jc w:val="center"/>
              <w:rPr>
                <w:vertAlign w:val="subscript"/>
                <w:lang w:val="uk-UA"/>
              </w:rPr>
            </w:pPr>
            <w:r w:rsidRPr="007A0413">
              <w:rPr>
                <w:lang w:val="uk-UA"/>
              </w:rPr>
              <w:t>У</w:t>
            </w:r>
            <w:r w:rsidRPr="007A0413">
              <w:rPr>
                <w:vertAlign w:val="subscript"/>
                <w:lang w:val="uk-UA"/>
              </w:rPr>
              <w:t>1</w:t>
            </w:r>
          </w:p>
        </w:tc>
        <w:tc>
          <w:tcPr>
            <w:tcW w:w="950" w:type="pct"/>
            <w:vAlign w:val="center"/>
          </w:tcPr>
          <w:p w:rsidR="00A32AF9" w:rsidRPr="007A0413" w:rsidRDefault="00A32AF9" w:rsidP="00CA6840">
            <w:pPr>
              <w:spacing w:before="20" w:line="228" w:lineRule="auto"/>
              <w:jc w:val="center"/>
              <w:rPr>
                <w:lang w:val="uk-UA"/>
              </w:rPr>
            </w:pPr>
            <w:r w:rsidRPr="007A0413">
              <w:rPr>
                <w:lang w:val="uk-UA"/>
              </w:rPr>
              <w:t>У</w:t>
            </w:r>
            <w:r w:rsidRPr="007A0413">
              <w:rPr>
                <w:vertAlign w:val="subscript"/>
                <w:lang w:val="uk-UA"/>
              </w:rPr>
              <w:t>2</w:t>
            </w:r>
          </w:p>
        </w:tc>
        <w:tc>
          <w:tcPr>
            <w:tcW w:w="803" w:type="pct"/>
            <w:vAlign w:val="center"/>
          </w:tcPr>
          <w:p w:rsidR="00A32AF9" w:rsidRPr="007A0413" w:rsidRDefault="00A32AF9" w:rsidP="00CA6840">
            <w:pPr>
              <w:spacing w:before="20" w:line="228" w:lineRule="auto"/>
              <w:jc w:val="center"/>
              <w:rPr>
                <w:lang w:val="uk-UA"/>
              </w:rPr>
            </w:pPr>
            <w:r w:rsidRPr="007A0413">
              <w:rPr>
                <w:lang w:val="uk-UA"/>
              </w:rPr>
              <w:t>У</w:t>
            </w:r>
            <w:r w:rsidRPr="007A0413">
              <w:rPr>
                <w:vertAlign w:val="subscript"/>
                <w:lang w:val="uk-UA"/>
              </w:rPr>
              <w:t>3</w:t>
            </w:r>
          </w:p>
        </w:tc>
      </w:tr>
      <w:tr w:rsidR="00A32AF9" w:rsidRPr="007A0413" w:rsidTr="00CA6840">
        <w:tc>
          <w:tcPr>
            <w:tcW w:w="324" w:type="pct"/>
            <w:vAlign w:val="center"/>
          </w:tcPr>
          <w:p w:rsidR="00A32AF9" w:rsidRPr="007A0413" w:rsidRDefault="00A32AF9" w:rsidP="00CA6840">
            <w:pPr>
              <w:spacing w:before="20" w:line="228" w:lineRule="auto"/>
              <w:jc w:val="center"/>
              <w:rPr>
                <w:lang w:val="uk-UA"/>
              </w:rPr>
            </w:pPr>
            <w:r w:rsidRPr="007A0413">
              <w:rPr>
                <w:lang w:val="uk-UA"/>
              </w:rPr>
              <w:t>Х</w:t>
            </w:r>
            <w:r w:rsidRPr="007A0413">
              <w:rPr>
                <w:vertAlign w:val="subscript"/>
                <w:lang w:val="uk-UA"/>
              </w:rPr>
              <w:t>2</w:t>
            </w:r>
          </w:p>
        </w:tc>
        <w:tc>
          <w:tcPr>
            <w:tcW w:w="2245" w:type="pct"/>
          </w:tcPr>
          <w:p w:rsidR="00A32AF9" w:rsidRPr="007A0413" w:rsidRDefault="00A32AF9" w:rsidP="00CA6840">
            <w:pPr>
              <w:spacing w:before="20" w:line="228" w:lineRule="auto"/>
              <w:rPr>
                <w:lang w:val="uk-UA"/>
              </w:rPr>
            </w:pPr>
            <w:r w:rsidRPr="007A0413">
              <w:rPr>
                <w:lang w:val="uk-UA"/>
              </w:rPr>
              <w:t>Чисельність прожива</w:t>
            </w:r>
            <w:r w:rsidRPr="007A0413">
              <w:rPr>
                <w:lang w:val="uk-UA"/>
              </w:rPr>
              <w:t>ю</w:t>
            </w:r>
            <w:r w:rsidRPr="007A0413">
              <w:rPr>
                <w:lang w:val="uk-UA"/>
              </w:rPr>
              <w:t>чого населення</w:t>
            </w:r>
          </w:p>
        </w:tc>
        <w:tc>
          <w:tcPr>
            <w:tcW w:w="678" w:type="pct"/>
            <w:vAlign w:val="center"/>
          </w:tcPr>
          <w:p w:rsidR="00A32AF9" w:rsidRPr="007A0413" w:rsidRDefault="00A32AF9" w:rsidP="00CA6840">
            <w:pPr>
              <w:spacing w:before="20" w:line="228" w:lineRule="auto"/>
              <w:jc w:val="center"/>
              <w:rPr>
                <w:lang w:val="uk-UA"/>
              </w:rPr>
            </w:pPr>
            <w:r w:rsidRPr="007A0413">
              <w:rPr>
                <w:lang w:val="uk-UA"/>
              </w:rPr>
              <w:t>+</w:t>
            </w:r>
          </w:p>
        </w:tc>
        <w:tc>
          <w:tcPr>
            <w:tcW w:w="950" w:type="pct"/>
            <w:vAlign w:val="center"/>
          </w:tcPr>
          <w:p w:rsidR="00A32AF9" w:rsidRPr="007A0413" w:rsidRDefault="00A32AF9" w:rsidP="00CA6840">
            <w:pPr>
              <w:spacing w:before="20" w:line="228" w:lineRule="auto"/>
              <w:jc w:val="center"/>
              <w:rPr>
                <w:lang w:val="uk-UA"/>
              </w:rPr>
            </w:pPr>
            <w:r w:rsidRPr="007A0413">
              <w:rPr>
                <w:lang w:val="uk-UA"/>
              </w:rPr>
              <w:t>+</w:t>
            </w:r>
          </w:p>
        </w:tc>
        <w:tc>
          <w:tcPr>
            <w:tcW w:w="803" w:type="pct"/>
            <w:vAlign w:val="center"/>
          </w:tcPr>
          <w:p w:rsidR="00A32AF9" w:rsidRPr="007A0413" w:rsidRDefault="00A32AF9" w:rsidP="00CA6840">
            <w:pPr>
              <w:spacing w:before="20" w:line="228" w:lineRule="auto"/>
              <w:jc w:val="center"/>
              <w:rPr>
                <w:lang w:val="uk-UA"/>
              </w:rPr>
            </w:pPr>
            <w:r w:rsidRPr="007A0413">
              <w:rPr>
                <w:lang w:val="uk-UA"/>
              </w:rPr>
              <w:t>+</w:t>
            </w:r>
          </w:p>
        </w:tc>
      </w:tr>
      <w:tr w:rsidR="00A32AF9" w:rsidRPr="007A0413" w:rsidTr="00CA6840">
        <w:tc>
          <w:tcPr>
            <w:tcW w:w="324" w:type="pct"/>
            <w:vAlign w:val="center"/>
          </w:tcPr>
          <w:p w:rsidR="00A32AF9" w:rsidRPr="007A0413" w:rsidRDefault="00A32AF9" w:rsidP="00CA6840">
            <w:pPr>
              <w:spacing w:before="20" w:line="228" w:lineRule="auto"/>
              <w:jc w:val="center"/>
              <w:rPr>
                <w:lang w:val="uk-UA"/>
              </w:rPr>
            </w:pPr>
            <w:r w:rsidRPr="007A0413">
              <w:rPr>
                <w:lang w:val="uk-UA"/>
              </w:rPr>
              <w:t>Х</w:t>
            </w:r>
            <w:r w:rsidRPr="007A0413">
              <w:rPr>
                <w:vertAlign w:val="subscript"/>
                <w:lang w:val="uk-UA"/>
              </w:rPr>
              <w:t>3</w:t>
            </w:r>
          </w:p>
        </w:tc>
        <w:tc>
          <w:tcPr>
            <w:tcW w:w="2245" w:type="pct"/>
          </w:tcPr>
          <w:p w:rsidR="00A32AF9" w:rsidRPr="007A0413" w:rsidRDefault="00A32AF9" w:rsidP="00CA6840">
            <w:pPr>
              <w:spacing w:before="20" w:line="228" w:lineRule="auto"/>
              <w:jc w:val="both"/>
              <w:rPr>
                <w:lang w:val="uk-UA"/>
              </w:rPr>
            </w:pPr>
            <w:r>
              <w:rPr>
                <w:lang w:val="uk-UA"/>
              </w:rPr>
              <w:t>Кількість ОК</w:t>
            </w:r>
          </w:p>
        </w:tc>
        <w:tc>
          <w:tcPr>
            <w:tcW w:w="678" w:type="pct"/>
            <w:vAlign w:val="center"/>
          </w:tcPr>
          <w:p w:rsidR="00A32AF9" w:rsidRPr="007A0413" w:rsidRDefault="00A32AF9" w:rsidP="00CA6840">
            <w:pPr>
              <w:spacing w:before="20" w:line="228" w:lineRule="auto"/>
              <w:jc w:val="center"/>
              <w:rPr>
                <w:lang w:val="uk-UA"/>
              </w:rPr>
            </w:pPr>
            <w:r w:rsidRPr="007A0413">
              <w:rPr>
                <w:lang w:val="uk-UA"/>
              </w:rPr>
              <w:t>+</w:t>
            </w:r>
          </w:p>
        </w:tc>
        <w:tc>
          <w:tcPr>
            <w:tcW w:w="950" w:type="pct"/>
            <w:vAlign w:val="center"/>
          </w:tcPr>
          <w:p w:rsidR="00A32AF9" w:rsidRPr="007A0413" w:rsidRDefault="00A32AF9" w:rsidP="00CA6840">
            <w:pPr>
              <w:spacing w:before="20" w:line="228" w:lineRule="auto"/>
              <w:jc w:val="center"/>
              <w:rPr>
                <w:lang w:val="uk-UA"/>
              </w:rPr>
            </w:pPr>
            <w:r w:rsidRPr="007A0413">
              <w:rPr>
                <w:lang w:val="uk-UA"/>
              </w:rPr>
              <w:t>+</w:t>
            </w:r>
          </w:p>
        </w:tc>
        <w:tc>
          <w:tcPr>
            <w:tcW w:w="803" w:type="pct"/>
            <w:vAlign w:val="center"/>
          </w:tcPr>
          <w:p w:rsidR="00A32AF9" w:rsidRPr="007A0413" w:rsidRDefault="00A32AF9" w:rsidP="00CA6840">
            <w:pPr>
              <w:spacing w:before="20" w:line="228" w:lineRule="auto"/>
              <w:jc w:val="center"/>
              <w:rPr>
                <w:lang w:val="uk-UA"/>
              </w:rPr>
            </w:pPr>
            <w:r w:rsidRPr="007A0413">
              <w:rPr>
                <w:lang w:val="uk-UA"/>
              </w:rPr>
              <w:t>+</w:t>
            </w:r>
          </w:p>
        </w:tc>
      </w:tr>
      <w:tr w:rsidR="00A32AF9" w:rsidRPr="007A0413" w:rsidTr="00CA6840">
        <w:tc>
          <w:tcPr>
            <w:tcW w:w="324" w:type="pct"/>
            <w:vAlign w:val="center"/>
          </w:tcPr>
          <w:p w:rsidR="00A32AF9" w:rsidRPr="007A0413" w:rsidRDefault="00A32AF9" w:rsidP="00CA6840">
            <w:pPr>
              <w:spacing w:before="20" w:line="228" w:lineRule="auto"/>
              <w:jc w:val="center"/>
              <w:rPr>
                <w:lang w:val="uk-UA"/>
              </w:rPr>
            </w:pPr>
            <w:r w:rsidRPr="007A0413">
              <w:rPr>
                <w:lang w:val="uk-UA"/>
              </w:rPr>
              <w:t>Х</w:t>
            </w:r>
            <w:r w:rsidRPr="007A0413">
              <w:rPr>
                <w:vertAlign w:val="subscript"/>
                <w:lang w:val="uk-UA"/>
              </w:rPr>
              <w:t>4</w:t>
            </w:r>
          </w:p>
        </w:tc>
        <w:tc>
          <w:tcPr>
            <w:tcW w:w="2245" w:type="pct"/>
          </w:tcPr>
          <w:p w:rsidR="00A32AF9" w:rsidRPr="007A0413" w:rsidRDefault="00A32AF9" w:rsidP="00CA6840">
            <w:pPr>
              <w:spacing w:before="20" w:line="228" w:lineRule="auto"/>
              <w:jc w:val="both"/>
              <w:rPr>
                <w:lang w:val="uk-UA"/>
              </w:rPr>
            </w:pPr>
            <w:r w:rsidRPr="007A0413">
              <w:rPr>
                <w:lang w:val="uk-UA"/>
              </w:rPr>
              <w:t>Кількість місць реал</w:t>
            </w:r>
            <w:r w:rsidRPr="007A0413">
              <w:rPr>
                <w:lang w:val="uk-UA"/>
              </w:rPr>
              <w:t>і</w:t>
            </w:r>
            <w:r w:rsidRPr="007A0413">
              <w:rPr>
                <w:lang w:val="uk-UA"/>
              </w:rPr>
              <w:t>зації ЛЗ</w:t>
            </w:r>
          </w:p>
        </w:tc>
        <w:tc>
          <w:tcPr>
            <w:tcW w:w="678" w:type="pct"/>
            <w:vAlign w:val="center"/>
          </w:tcPr>
          <w:p w:rsidR="00A32AF9" w:rsidRPr="007A0413" w:rsidRDefault="00A32AF9" w:rsidP="00CA6840">
            <w:pPr>
              <w:spacing w:before="20" w:line="228" w:lineRule="auto"/>
              <w:jc w:val="center"/>
              <w:rPr>
                <w:lang w:val="uk-UA"/>
              </w:rPr>
            </w:pPr>
            <w:r w:rsidRPr="007A0413">
              <w:rPr>
                <w:lang w:val="uk-UA"/>
              </w:rPr>
              <w:t>+</w:t>
            </w:r>
          </w:p>
        </w:tc>
        <w:tc>
          <w:tcPr>
            <w:tcW w:w="950" w:type="pct"/>
            <w:vAlign w:val="center"/>
          </w:tcPr>
          <w:p w:rsidR="00A32AF9" w:rsidRPr="007A0413" w:rsidRDefault="00A32AF9" w:rsidP="00CA6840">
            <w:pPr>
              <w:spacing w:before="20" w:line="228" w:lineRule="auto"/>
              <w:jc w:val="center"/>
              <w:rPr>
                <w:lang w:val="uk-UA"/>
              </w:rPr>
            </w:pPr>
            <w:r w:rsidRPr="007A0413">
              <w:rPr>
                <w:lang w:val="uk-UA"/>
              </w:rPr>
              <w:t>+</w:t>
            </w:r>
          </w:p>
        </w:tc>
        <w:tc>
          <w:tcPr>
            <w:tcW w:w="803" w:type="pct"/>
            <w:vAlign w:val="center"/>
          </w:tcPr>
          <w:p w:rsidR="00A32AF9" w:rsidRPr="007A0413" w:rsidRDefault="00A32AF9" w:rsidP="00CA6840">
            <w:pPr>
              <w:spacing w:before="20" w:line="228" w:lineRule="auto"/>
              <w:jc w:val="center"/>
              <w:rPr>
                <w:lang w:val="uk-UA"/>
              </w:rPr>
            </w:pPr>
            <w:r w:rsidRPr="007A0413">
              <w:rPr>
                <w:lang w:val="uk-UA"/>
              </w:rPr>
              <w:t>+</w:t>
            </w:r>
          </w:p>
        </w:tc>
      </w:tr>
      <w:tr w:rsidR="00A32AF9" w:rsidRPr="007A0413" w:rsidTr="00CA6840">
        <w:tc>
          <w:tcPr>
            <w:tcW w:w="324" w:type="pct"/>
            <w:vAlign w:val="center"/>
          </w:tcPr>
          <w:p w:rsidR="00A32AF9" w:rsidRPr="007A0413" w:rsidRDefault="00A32AF9" w:rsidP="00CA6840">
            <w:pPr>
              <w:spacing w:before="20" w:line="228" w:lineRule="auto"/>
              <w:jc w:val="center"/>
              <w:rPr>
                <w:lang w:val="uk-UA"/>
              </w:rPr>
            </w:pPr>
            <w:r w:rsidRPr="007A0413">
              <w:rPr>
                <w:lang w:val="uk-UA"/>
              </w:rPr>
              <w:t>Х</w:t>
            </w:r>
            <w:r w:rsidRPr="007A0413">
              <w:rPr>
                <w:vertAlign w:val="subscript"/>
                <w:lang w:val="uk-UA"/>
              </w:rPr>
              <w:t>11</w:t>
            </w:r>
          </w:p>
        </w:tc>
        <w:tc>
          <w:tcPr>
            <w:tcW w:w="2245" w:type="pct"/>
          </w:tcPr>
          <w:p w:rsidR="00A32AF9" w:rsidRPr="007A0413" w:rsidRDefault="00A32AF9" w:rsidP="00CA6840">
            <w:pPr>
              <w:spacing w:before="20" w:line="228" w:lineRule="auto"/>
              <w:jc w:val="both"/>
              <w:rPr>
                <w:lang w:val="uk-UA"/>
              </w:rPr>
            </w:pPr>
            <w:r w:rsidRPr="007A0413">
              <w:rPr>
                <w:lang w:val="uk-UA"/>
              </w:rPr>
              <w:t>Кількість річних пер</w:t>
            </w:r>
            <w:r w:rsidRPr="007A0413">
              <w:rPr>
                <w:lang w:val="uk-UA"/>
              </w:rPr>
              <w:t>е</w:t>
            </w:r>
            <w:r w:rsidRPr="007A0413">
              <w:rPr>
                <w:lang w:val="uk-UA"/>
              </w:rPr>
              <w:t>вірок у розрахунку на одне місце надання м</w:t>
            </w:r>
            <w:r w:rsidRPr="007A0413">
              <w:rPr>
                <w:lang w:val="uk-UA"/>
              </w:rPr>
              <w:t>е</w:t>
            </w:r>
            <w:r w:rsidRPr="007A0413">
              <w:rPr>
                <w:lang w:val="uk-UA"/>
              </w:rPr>
              <w:t>дичної допомоги</w:t>
            </w:r>
          </w:p>
        </w:tc>
        <w:tc>
          <w:tcPr>
            <w:tcW w:w="678" w:type="pct"/>
            <w:vAlign w:val="center"/>
          </w:tcPr>
          <w:p w:rsidR="00A32AF9" w:rsidRPr="007A0413" w:rsidRDefault="00A32AF9" w:rsidP="00CA6840">
            <w:pPr>
              <w:spacing w:before="20" w:line="228" w:lineRule="auto"/>
              <w:jc w:val="center"/>
              <w:rPr>
                <w:lang w:val="uk-UA"/>
              </w:rPr>
            </w:pPr>
            <w:r w:rsidRPr="007A0413">
              <w:rPr>
                <w:lang w:val="uk-UA"/>
              </w:rPr>
              <w:t>+</w:t>
            </w:r>
          </w:p>
        </w:tc>
        <w:tc>
          <w:tcPr>
            <w:tcW w:w="950" w:type="pct"/>
            <w:vAlign w:val="center"/>
          </w:tcPr>
          <w:p w:rsidR="00A32AF9" w:rsidRPr="007A0413" w:rsidRDefault="00A32AF9" w:rsidP="00CA6840">
            <w:pPr>
              <w:spacing w:before="20" w:line="228" w:lineRule="auto"/>
              <w:jc w:val="center"/>
              <w:rPr>
                <w:lang w:val="uk-UA"/>
              </w:rPr>
            </w:pPr>
            <w:r w:rsidRPr="007A0413">
              <w:rPr>
                <w:lang w:val="uk-UA"/>
              </w:rPr>
              <w:t>+</w:t>
            </w:r>
          </w:p>
        </w:tc>
        <w:tc>
          <w:tcPr>
            <w:tcW w:w="803" w:type="pct"/>
            <w:vAlign w:val="center"/>
          </w:tcPr>
          <w:p w:rsidR="00A32AF9" w:rsidRPr="007A0413" w:rsidRDefault="00A32AF9" w:rsidP="00CA6840">
            <w:pPr>
              <w:spacing w:before="20" w:line="228" w:lineRule="auto"/>
              <w:jc w:val="center"/>
              <w:rPr>
                <w:lang w:val="uk-UA"/>
              </w:rPr>
            </w:pPr>
            <w:r w:rsidRPr="007A0413">
              <w:rPr>
                <w:lang w:val="uk-UA"/>
              </w:rPr>
              <w:t>+</w:t>
            </w:r>
          </w:p>
        </w:tc>
      </w:tr>
      <w:tr w:rsidR="00A32AF9" w:rsidRPr="007A0413" w:rsidTr="00CA6840">
        <w:tc>
          <w:tcPr>
            <w:tcW w:w="324" w:type="pct"/>
            <w:vAlign w:val="center"/>
          </w:tcPr>
          <w:p w:rsidR="00A32AF9" w:rsidRPr="007A0413" w:rsidRDefault="00A32AF9" w:rsidP="00CA6840">
            <w:pPr>
              <w:spacing w:before="20" w:line="228" w:lineRule="auto"/>
              <w:jc w:val="center"/>
              <w:rPr>
                <w:lang w:val="uk-UA"/>
              </w:rPr>
            </w:pPr>
            <w:r w:rsidRPr="007A0413">
              <w:rPr>
                <w:lang w:val="uk-UA"/>
              </w:rPr>
              <w:t>Х</w:t>
            </w:r>
            <w:r w:rsidRPr="007A0413">
              <w:rPr>
                <w:vertAlign w:val="subscript"/>
                <w:lang w:val="uk-UA"/>
              </w:rPr>
              <w:t>12</w:t>
            </w:r>
          </w:p>
        </w:tc>
        <w:tc>
          <w:tcPr>
            <w:tcW w:w="2245" w:type="pct"/>
          </w:tcPr>
          <w:p w:rsidR="00A32AF9" w:rsidRPr="007A0413" w:rsidRDefault="00A32AF9" w:rsidP="00CA6840">
            <w:pPr>
              <w:spacing w:before="20" w:line="228" w:lineRule="auto"/>
              <w:jc w:val="both"/>
              <w:rPr>
                <w:lang w:val="uk-UA"/>
              </w:rPr>
            </w:pPr>
            <w:r w:rsidRPr="007A0413">
              <w:rPr>
                <w:lang w:val="uk-UA"/>
              </w:rPr>
              <w:t>Кількість річних пер</w:t>
            </w:r>
            <w:r w:rsidRPr="007A0413">
              <w:rPr>
                <w:lang w:val="uk-UA"/>
              </w:rPr>
              <w:t>е</w:t>
            </w:r>
            <w:r w:rsidRPr="007A0413">
              <w:rPr>
                <w:lang w:val="uk-UA"/>
              </w:rPr>
              <w:t>вірок у розрахунку на одне спільне місце реалізації ЛЗ і надання м</w:t>
            </w:r>
            <w:r w:rsidRPr="007A0413">
              <w:rPr>
                <w:lang w:val="uk-UA"/>
              </w:rPr>
              <w:t>е</w:t>
            </w:r>
            <w:r w:rsidRPr="007A0413">
              <w:rPr>
                <w:lang w:val="uk-UA"/>
              </w:rPr>
              <w:t>дичної допомоги</w:t>
            </w:r>
          </w:p>
        </w:tc>
        <w:tc>
          <w:tcPr>
            <w:tcW w:w="678" w:type="pct"/>
            <w:vAlign w:val="center"/>
          </w:tcPr>
          <w:p w:rsidR="00A32AF9" w:rsidRPr="007A0413" w:rsidRDefault="00A32AF9" w:rsidP="00CA6840">
            <w:pPr>
              <w:spacing w:before="20" w:line="228" w:lineRule="auto"/>
              <w:jc w:val="center"/>
              <w:rPr>
                <w:lang w:val="uk-UA"/>
              </w:rPr>
            </w:pPr>
            <w:r w:rsidRPr="007A0413">
              <w:rPr>
                <w:lang w:val="uk-UA"/>
              </w:rPr>
              <w:t>+</w:t>
            </w:r>
          </w:p>
        </w:tc>
        <w:tc>
          <w:tcPr>
            <w:tcW w:w="950" w:type="pct"/>
            <w:vAlign w:val="center"/>
          </w:tcPr>
          <w:p w:rsidR="00A32AF9" w:rsidRPr="007A0413" w:rsidRDefault="00A32AF9" w:rsidP="00CA6840">
            <w:pPr>
              <w:spacing w:before="20" w:line="228" w:lineRule="auto"/>
              <w:jc w:val="center"/>
              <w:rPr>
                <w:lang w:val="uk-UA"/>
              </w:rPr>
            </w:pPr>
            <w:r w:rsidRPr="007A0413">
              <w:rPr>
                <w:lang w:val="uk-UA"/>
              </w:rPr>
              <w:t>+</w:t>
            </w:r>
          </w:p>
        </w:tc>
        <w:tc>
          <w:tcPr>
            <w:tcW w:w="803" w:type="pct"/>
            <w:vAlign w:val="center"/>
          </w:tcPr>
          <w:p w:rsidR="00A32AF9" w:rsidRPr="007A0413" w:rsidRDefault="00A32AF9" w:rsidP="00CA6840">
            <w:pPr>
              <w:spacing w:before="20" w:line="228" w:lineRule="auto"/>
              <w:jc w:val="center"/>
              <w:rPr>
                <w:lang w:val="uk-UA"/>
              </w:rPr>
            </w:pPr>
            <w:r w:rsidRPr="007A0413">
              <w:rPr>
                <w:lang w:val="uk-UA"/>
              </w:rPr>
              <w:t>+</w:t>
            </w:r>
          </w:p>
        </w:tc>
      </w:tr>
      <w:tr w:rsidR="00A32AF9" w:rsidRPr="007A0413" w:rsidTr="00CA6840">
        <w:trPr>
          <w:trHeight w:val="68"/>
        </w:trPr>
        <w:tc>
          <w:tcPr>
            <w:tcW w:w="324" w:type="pct"/>
            <w:vAlign w:val="center"/>
          </w:tcPr>
          <w:p w:rsidR="00A32AF9" w:rsidRPr="007A0413" w:rsidRDefault="00A32AF9" w:rsidP="00CA6840">
            <w:pPr>
              <w:spacing w:before="20" w:line="228" w:lineRule="auto"/>
              <w:jc w:val="center"/>
              <w:rPr>
                <w:lang w:val="uk-UA"/>
              </w:rPr>
            </w:pPr>
            <w:r w:rsidRPr="007A0413">
              <w:rPr>
                <w:lang w:val="uk-UA"/>
              </w:rPr>
              <w:t>Х</w:t>
            </w:r>
            <w:r w:rsidRPr="007A0413">
              <w:rPr>
                <w:vertAlign w:val="subscript"/>
                <w:lang w:val="uk-UA"/>
              </w:rPr>
              <w:t>13</w:t>
            </w:r>
          </w:p>
        </w:tc>
        <w:tc>
          <w:tcPr>
            <w:tcW w:w="2245" w:type="pct"/>
          </w:tcPr>
          <w:p w:rsidR="00A32AF9" w:rsidRPr="007A0413" w:rsidRDefault="00A32AF9" w:rsidP="00CA6840">
            <w:pPr>
              <w:spacing w:before="20" w:line="228" w:lineRule="auto"/>
              <w:jc w:val="both"/>
              <w:rPr>
                <w:lang w:val="uk-UA"/>
              </w:rPr>
            </w:pPr>
            <w:r w:rsidRPr="007A0413">
              <w:rPr>
                <w:lang w:val="uk-UA"/>
              </w:rPr>
              <w:t>Площа регіону у розраху</w:t>
            </w:r>
            <w:r>
              <w:rPr>
                <w:lang w:val="uk-UA"/>
              </w:rPr>
              <w:t>нку</w:t>
            </w:r>
            <w:r w:rsidRPr="007A0413">
              <w:rPr>
                <w:lang w:val="uk-UA"/>
              </w:rPr>
              <w:t xml:space="preserve"> на одну річну п</w:t>
            </w:r>
            <w:r w:rsidRPr="007A0413">
              <w:rPr>
                <w:lang w:val="uk-UA"/>
              </w:rPr>
              <w:t>е</w:t>
            </w:r>
            <w:r w:rsidRPr="007A0413">
              <w:rPr>
                <w:lang w:val="uk-UA"/>
              </w:rPr>
              <w:t>ревірку</w:t>
            </w:r>
          </w:p>
        </w:tc>
        <w:tc>
          <w:tcPr>
            <w:tcW w:w="678" w:type="pct"/>
            <w:vAlign w:val="center"/>
          </w:tcPr>
          <w:p w:rsidR="00A32AF9" w:rsidRPr="007A0413" w:rsidRDefault="00A32AF9" w:rsidP="00CA6840">
            <w:pPr>
              <w:spacing w:before="20" w:line="228" w:lineRule="auto"/>
              <w:jc w:val="center"/>
              <w:rPr>
                <w:lang w:val="uk-UA"/>
              </w:rPr>
            </w:pPr>
            <w:r w:rsidRPr="007A0413">
              <w:rPr>
                <w:lang w:val="uk-UA"/>
              </w:rPr>
              <w:t>–</w:t>
            </w:r>
          </w:p>
        </w:tc>
        <w:tc>
          <w:tcPr>
            <w:tcW w:w="950" w:type="pct"/>
            <w:vAlign w:val="center"/>
          </w:tcPr>
          <w:p w:rsidR="00A32AF9" w:rsidRPr="007A0413" w:rsidRDefault="00A32AF9" w:rsidP="00CA6840">
            <w:pPr>
              <w:spacing w:before="20" w:line="228" w:lineRule="auto"/>
              <w:jc w:val="center"/>
              <w:rPr>
                <w:lang w:val="uk-UA"/>
              </w:rPr>
            </w:pPr>
            <w:r w:rsidRPr="007A0413">
              <w:rPr>
                <w:lang w:val="uk-UA"/>
              </w:rPr>
              <w:t>–</w:t>
            </w:r>
          </w:p>
        </w:tc>
        <w:tc>
          <w:tcPr>
            <w:tcW w:w="803" w:type="pct"/>
            <w:vAlign w:val="center"/>
          </w:tcPr>
          <w:p w:rsidR="00A32AF9" w:rsidRPr="007A0413" w:rsidRDefault="00A32AF9" w:rsidP="00CA6840">
            <w:pPr>
              <w:spacing w:before="20" w:line="228" w:lineRule="auto"/>
              <w:jc w:val="center"/>
              <w:rPr>
                <w:lang w:val="uk-UA"/>
              </w:rPr>
            </w:pPr>
            <w:r w:rsidRPr="007A0413">
              <w:rPr>
                <w:lang w:val="uk-UA"/>
              </w:rPr>
              <w:t>+</w:t>
            </w:r>
          </w:p>
        </w:tc>
      </w:tr>
    </w:tbl>
    <w:p w:rsidR="00A32AF9" w:rsidRPr="00C13370" w:rsidRDefault="00A32AF9" w:rsidP="00A32AF9">
      <w:pPr>
        <w:tabs>
          <w:tab w:val="left" w:pos="-1134"/>
        </w:tabs>
        <w:spacing w:before="240" w:line="360" w:lineRule="auto"/>
        <w:ind w:firstLine="567"/>
        <w:jc w:val="both"/>
        <w:rPr>
          <w:spacing w:val="-6"/>
          <w:lang w:val="uk-UA" w:eastAsia="uk-UA"/>
        </w:rPr>
      </w:pPr>
      <w:r w:rsidRPr="00C13370">
        <w:rPr>
          <w:spacing w:val="-6"/>
          <w:lang w:val="uk-UA" w:eastAsia="uk-UA"/>
        </w:rPr>
        <w:t>Для цього необхідно мати відомості про стан безпосередньої діяльності територіальних де</w:t>
      </w:r>
      <w:r w:rsidRPr="00C13370">
        <w:rPr>
          <w:spacing w:val="-6"/>
          <w:lang w:val="uk-UA" w:eastAsia="uk-UA"/>
        </w:rPr>
        <w:t>р</w:t>
      </w:r>
      <w:r w:rsidRPr="00C13370">
        <w:rPr>
          <w:spacing w:val="-6"/>
          <w:lang w:val="uk-UA" w:eastAsia="uk-UA"/>
        </w:rPr>
        <w:t>жавних інспекцій з контролю якості ЛЗ.</w:t>
      </w:r>
    </w:p>
    <w:p w:rsidR="00A32AF9" w:rsidRDefault="00A32AF9" w:rsidP="00A32AF9">
      <w:pPr>
        <w:tabs>
          <w:tab w:val="left" w:pos="-1134"/>
        </w:tabs>
        <w:spacing w:line="360" w:lineRule="auto"/>
        <w:ind w:firstLine="567"/>
        <w:jc w:val="both"/>
        <w:rPr>
          <w:spacing w:val="-6"/>
          <w:lang w:val="uk-UA" w:eastAsia="uk-UA"/>
        </w:rPr>
      </w:pPr>
      <w:r w:rsidRPr="00C13370">
        <w:rPr>
          <w:spacing w:val="-6"/>
          <w:lang w:val="uk-UA" w:eastAsia="uk-UA"/>
        </w:rPr>
        <w:lastRenderedPageBreak/>
        <w:t>Дослідження показали, що діяльність територіальних державних інспекцій з контролю якості ЛЗ доцільно поділяти на дві частини – внутрішню (робота на території інспекції) та зовнішню (р</w:t>
      </w:r>
      <w:r w:rsidRPr="00C13370">
        <w:rPr>
          <w:spacing w:val="-6"/>
          <w:lang w:val="uk-UA" w:eastAsia="uk-UA"/>
        </w:rPr>
        <w:t>о</w:t>
      </w:r>
      <w:r w:rsidRPr="00C13370">
        <w:rPr>
          <w:spacing w:val="-6"/>
          <w:lang w:val="uk-UA" w:eastAsia="uk-UA"/>
        </w:rPr>
        <w:t>бота за межами інспекцій на базі об’єктів перевірки, інших організацій й установ). У свою чергу, кожна із ча</w:t>
      </w:r>
      <w:r w:rsidRPr="00C13370">
        <w:rPr>
          <w:spacing w:val="-6"/>
          <w:lang w:val="uk-UA" w:eastAsia="uk-UA"/>
        </w:rPr>
        <w:t>с</w:t>
      </w:r>
      <w:r w:rsidRPr="00C13370">
        <w:rPr>
          <w:spacing w:val="-6"/>
          <w:lang w:val="uk-UA" w:eastAsia="uk-UA"/>
        </w:rPr>
        <w:t>тин поділяється на складові за видами окремих робіт (рис. 2).</w:t>
      </w:r>
    </w:p>
    <w:p w:rsidR="00A32AF9" w:rsidRDefault="00A32AF9" w:rsidP="00A32AF9">
      <w:pPr>
        <w:tabs>
          <w:tab w:val="left" w:pos="-1134"/>
        </w:tabs>
        <w:spacing w:line="360" w:lineRule="auto"/>
        <w:ind w:firstLine="567"/>
        <w:jc w:val="both"/>
        <w:rPr>
          <w:spacing w:val="-6"/>
          <w:lang w:val="uk-UA" w:eastAsia="uk-UA"/>
        </w:rPr>
      </w:pPr>
    </w:p>
    <w:p w:rsidR="00A32AF9" w:rsidRPr="00C13370" w:rsidRDefault="00A32AF9" w:rsidP="00A32AF9">
      <w:pPr>
        <w:tabs>
          <w:tab w:val="left" w:pos="-1134"/>
        </w:tabs>
        <w:spacing w:line="360" w:lineRule="auto"/>
        <w:ind w:firstLine="567"/>
        <w:jc w:val="both"/>
        <w:rPr>
          <w:spacing w:val="-6"/>
          <w:lang w:val="uk-UA" w:eastAsia="uk-UA"/>
        </w:rPr>
      </w:pPr>
    </w:p>
    <w:p w:rsidR="00A32AF9" w:rsidRDefault="00A32AF9" w:rsidP="00A32AF9">
      <w:pPr>
        <w:tabs>
          <w:tab w:val="left" w:pos="-1134"/>
        </w:tabs>
        <w:spacing w:line="360" w:lineRule="auto"/>
        <w:jc w:val="both"/>
        <w:rPr>
          <w:lang w:val="uk-UA" w:eastAsia="uk-UA"/>
        </w:rPr>
      </w:pPr>
      <w:r>
        <w:rPr>
          <w:noProof/>
          <w:lang w:eastAsia="ru-RU"/>
        </w:rPr>
        <mc:AlternateContent>
          <mc:Choice Requires="wpg">
            <w:drawing>
              <wp:inline distT="0" distB="0" distL="0" distR="0">
                <wp:extent cx="6276975" cy="1845945"/>
                <wp:effectExtent l="5715" t="9525" r="13335" b="11430"/>
                <wp:docPr id="6748" name="Группа 6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1845945"/>
                          <a:chOff x="1219" y="6108"/>
                          <a:chExt cx="9876" cy="3126"/>
                        </a:xfrm>
                      </wpg:grpSpPr>
                      <wps:wsp>
                        <wps:cNvPr id="6749" name="Line 3578"/>
                        <wps:cNvCnPr/>
                        <wps:spPr bwMode="auto">
                          <a:xfrm>
                            <a:off x="3214" y="7690"/>
                            <a:ext cx="0" cy="72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50" name="Line 3579"/>
                        <wps:cNvCnPr/>
                        <wps:spPr bwMode="auto">
                          <a:xfrm>
                            <a:off x="8378" y="7686"/>
                            <a:ext cx="0" cy="72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51" name="Line 3580"/>
                        <wps:cNvCnPr/>
                        <wps:spPr bwMode="auto">
                          <a:xfrm>
                            <a:off x="3788" y="6507"/>
                            <a:ext cx="0" cy="72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52" name="Line 3581"/>
                        <wps:cNvCnPr/>
                        <wps:spPr bwMode="auto">
                          <a:xfrm>
                            <a:off x="8952" y="6502"/>
                            <a:ext cx="0" cy="72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53" name="Text Box 3582"/>
                        <wps:cNvSpPr txBox="1">
                          <a:spLocks noChangeArrowheads="1"/>
                        </wps:cNvSpPr>
                        <wps:spPr bwMode="auto">
                          <a:xfrm>
                            <a:off x="3135" y="6108"/>
                            <a:ext cx="6402" cy="737"/>
                          </a:xfrm>
                          <a:prstGeom prst="rect">
                            <a:avLst/>
                          </a:prstGeom>
                          <a:solidFill>
                            <a:srgbClr val="FFFFFF"/>
                          </a:solidFill>
                          <a:ln w="9525">
                            <a:solidFill>
                              <a:srgbClr val="000000"/>
                            </a:solidFill>
                            <a:miter lim="800000"/>
                            <a:headEnd/>
                            <a:tailEnd/>
                          </a:ln>
                        </wps:spPr>
                        <wps:txbx>
                          <w:txbxContent>
                            <w:p w:rsidR="00A32AF9" w:rsidRPr="0022147D" w:rsidRDefault="00A32AF9" w:rsidP="00A32AF9">
                              <w:pPr>
                                <w:pageBreakBefore/>
                                <w:jc w:val="center"/>
                              </w:pPr>
                              <w:r>
                                <w:rPr>
                                  <w:lang w:val="uk-UA"/>
                                </w:rPr>
                                <w:t xml:space="preserve">Діяльність територіальних державних інспекцій з </w:t>
                              </w:r>
                            </w:p>
                            <w:p w:rsidR="00A32AF9" w:rsidRPr="006509CF" w:rsidRDefault="00A32AF9" w:rsidP="00A32AF9">
                              <w:pPr>
                                <w:pageBreakBefore/>
                                <w:jc w:val="center"/>
                                <w:rPr>
                                  <w:lang w:val="uk-UA"/>
                                </w:rPr>
                              </w:pPr>
                              <w:r>
                                <w:rPr>
                                  <w:lang w:val="uk-UA"/>
                                </w:rPr>
                                <w:t>контр</w:t>
                              </w:r>
                              <w:r>
                                <w:rPr>
                                  <w:lang w:val="uk-UA"/>
                                </w:rPr>
                                <w:t>о</w:t>
                              </w:r>
                              <w:r>
                                <w:rPr>
                                  <w:lang w:val="uk-UA"/>
                                </w:rPr>
                                <w:t>лю якості ЛЗ</w:t>
                              </w:r>
                            </w:p>
                          </w:txbxContent>
                        </wps:txbx>
                        <wps:bodyPr rot="0" vert="horz" wrap="square" lIns="91440" tIns="45720" rIns="91440" bIns="45720" anchor="t" anchorCtr="0" upright="1">
                          <a:noAutofit/>
                        </wps:bodyPr>
                      </wps:wsp>
                      <wps:wsp>
                        <wps:cNvPr id="6754" name="Text Box 3583"/>
                        <wps:cNvSpPr txBox="1">
                          <a:spLocks noChangeArrowheads="1"/>
                        </wps:cNvSpPr>
                        <wps:spPr bwMode="auto">
                          <a:xfrm>
                            <a:off x="1219" y="7232"/>
                            <a:ext cx="2795" cy="749"/>
                          </a:xfrm>
                          <a:prstGeom prst="rect">
                            <a:avLst/>
                          </a:prstGeom>
                          <a:solidFill>
                            <a:srgbClr val="FFFFFF"/>
                          </a:solidFill>
                          <a:ln w="9525">
                            <a:solidFill>
                              <a:srgbClr val="000000"/>
                            </a:solidFill>
                            <a:miter lim="800000"/>
                            <a:headEnd/>
                            <a:tailEnd/>
                          </a:ln>
                        </wps:spPr>
                        <wps:txbx>
                          <w:txbxContent>
                            <w:p w:rsidR="00A32AF9" w:rsidRPr="006509CF" w:rsidRDefault="00A32AF9" w:rsidP="00A32AF9">
                              <w:pPr>
                                <w:pageBreakBefore/>
                                <w:jc w:val="center"/>
                                <w:rPr>
                                  <w:lang w:val="uk-UA"/>
                                </w:rPr>
                              </w:pPr>
                              <w:r>
                                <w:rPr>
                                  <w:lang w:val="uk-UA"/>
                                </w:rPr>
                                <w:t xml:space="preserve"> На території інспе</w:t>
                              </w:r>
                              <w:r>
                                <w:rPr>
                                  <w:lang w:val="uk-UA"/>
                                </w:rPr>
                                <w:t>к</w:t>
                              </w:r>
                              <w:r>
                                <w:rPr>
                                  <w:lang w:val="uk-UA"/>
                                </w:rPr>
                                <w:t>ції</w:t>
                              </w:r>
                              <w:r>
                                <w:rPr>
                                  <w:lang w:val="uk-UA"/>
                                </w:rPr>
                                <w:br/>
                                <w:t>(внутрішня частина)</w:t>
                              </w:r>
                            </w:p>
                          </w:txbxContent>
                        </wps:txbx>
                        <wps:bodyPr rot="0" vert="horz" wrap="square" lIns="91440" tIns="45720" rIns="91440" bIns="45720" anchor="t" anchorCtr="0" upright="1">
                          <a:noAutofit/>
                        </wps:bodyPr>
                      </wps:wsp>
                      <wps:wsp>
                        <wps:cNvPr id="6755" name="Text Box 3584"/>
                        <wps:cNvSpPr txBox="1">
                          <a:spLocks noChangeArrowheads="1"/>
                        </wps:cNvSpPr>
                        <wps:spPr bwMode="auto">
                          <a:xfrm>
                            <a:off x="4194" y="7232"/>
                            <a:ext cx="6898" cy="749"/>
                          </a:xfrm>
                          <a:prstGeom prst="rect">
                            <a:avLst/>
                          </a:prstGeom>
                          <a:solidFill>
                            <a:srgbClr val="FFFFFF"/>
                          </a:solidFill>
                          <a:ln w="9525">
                            <a:solidFill>
                              <a:srgbClr val="000000"/>
                            </a:solidFill>
                            <a:miter lim="800000"/>
                            <a:headEnd/>
                            <a:tailEnd/>
                          </a:ln>
                        </wps:spPr>
                        <wps:txbx>
                          <w:txbxContent>
                            <w:p w:rsidR="00A32AF9" w:rsidRPr="006509CF" w:rsidRDefault="00A32AF9" w:rsidP="00A32AF9">
                              <w:pPr>
                                <w:pageBreakBefore/>
                                <w:jc w:val="center"/>
                                <w:rPr>
                                  <w:lang w:val="uk-UA"/>
                                </w:rPr>
                              </w:pPr>
                              <w:r>
                                <w:rPr>
                                  <w:lang w:val="uk-UA"/>
                                </w:rPr>
                                <w:t xml:space="preserve">За межами інспекцій, на базі об’єктів контролю, </w:t>
                              </w:r>
                              <w:r>
                                <w:rPr>
                                  <w:lang w:val="uk-UA"/>
                                </w:rPr>
                                <w:br/>
                                <w:t>інших орган</w:t>
                              </w:r>
                              <w:r>
                                <w:rPr>
                                  <w:lang w:val="uk-UA"/>
                                </w:rPr>
                                <w:t>і</w:t>
                              </w:r>
                              <w:r>
                                <w:rPr>
                                  <w:lang w:val="uk-UA"/>
                                </w:rPr>
                                <w:t>зацій і установ</w:t>
                              </w:r>
                            </w:p>
                          </w:txbxContent>
                        </wps:txbx>
                        <wps:bodyPr rot="0" vert="horz" wrap="square" lIns="91440" tIns="45720" rIns="91440" bIns="45720" anchor="t" anchorCtr="0" upright="1">
                          <a:noAutofit/>
                        </wps:bodyPr>
                      </wps:wsp>
                      <wps:wsp>
                        <wps:cNvPr id="6756" name="Text Box 3585"/>
                        <wps:cNvSpPr txBox="1">
                          <a:spLocks noChangeArrowheads="1"/>
                        </wps:cNvSpPr>
                        <wps:spPr bwMode="auto">
                          <a:xfrm>
                            <a:off x="1265" y="8416"/>
                            <a:ext cx="2795" cy="800"/>
                          </a:xfrm>
                          <a:prstGeom prst="rect">
                            <a:avLst/>
                          </a:prstGeom>
                          <a:solidFill>
                            <a:srgbClr val="FFFFFF"/>
                          </a:solidFill>
                          <a:ln w="9525">
                            <a:solidFill>
                              <a:srgbClr val="000000"/>
                            </a:solidFill>
                            <a:miter lim="800000"/>
                            <a:headEnd/>
                            <a:tailEnd/>
                          </a:ln>
                        </wps:spPr>
                        <wps:txbx>
                          <w:txbxContent>
                            <w:p w:rsidR="00A32AF9" w:rsidRPr="006509CF" w:rsidRDefault="00A32AF9" w:rsidP="00A32AF9">
                              <w:pPr>
                                <w:pageBreakBefore/>
                                <w:jc w:val="center"/>
                                <w:rPr>
                                  <w:lang w:val="uk-UA"/>
                                </w:rPr>
                              </w:pPr>
                              <w:r>
                                <w:rPr>
                                  <w:lang w:val="uk-UA"/>
                                </w:rPr>
                                <w:t>Види окремих робіт</w:t>
                              </w:r>
                              <w:r>
                                <w:rPr>
                                  <w:lang w:val="uk-UA"/>
                                </w:rPr>
                                <w:br/>
                                <w:t>(див. табл. 2)</w:t>
                              </w:r>
                            </w:p>
                          </w:txbxContent>
                        </wps:txbx>
                        <wps:bodyPr rot="0" vert="horz" wrap="square" lIns="91440" tIns="45720" rIns="91440" bIns="45720" anchor="t" anchorCtr="0" upright="1">
                          <a:noAutofit/>
                        </wps:bodyPr>
                      </wps:wsp>
                      <wps:wsp>
                        <wps:cNvPr id="6757" name="Text Box 3586"/>
                        <wps:cNvSpPr txBox="1">
                          <a:spLocks noChangeArrowheads="1"/>
                        </wps:cNvSpPr>
                        <wps:spPr bwMode="auto">
                          <a:xfrm>
                            <a:off x="4194" y="8421"/>
                            <a:ext cx="6901" cy="813"/>
                          </a:xfrm>
                          <a:prstGeom prst="rect">
                            <a:avLst/>
                          </a:prstGeom>
                          <a:solidFill>
                            <a:srgbClr val="FFFFFF"/>
                          </a:solidFill>
                          <a:ln w="9525">
                            <a:solidFill>
                              <a:srgbClr val="000000"/>
                            </a:solidFill>
                            <a:miter lim="800000"/>
                            <a:headEnd/>
                            <a:tailEnd/>
                          </a:ln>
                        </wps:spPr>
                        <wps:txbx>
                          <w:txbxContent>
                            <w:p w:rsidR="00A32AF9" w:rsidRPr="004F046B" w:rsidRDefault="00A32AF9" w:rsidP="00A32AF9">
                              <w:pPr>
                                <w:jc w:val="center"/>
                                <w:rPr>
                                  <w:lang w:val="uk-UA"/>
                                </w:rPr>
                              </w:pPr>
                              <w:r>
                                <w:rPr>
                                  <w:lang w:val="uk-UA"/>
                                </w:rPr>
                                <w:t>Види окремих робіт відповідно до типу суб’єктів контролю і окремих напрямків їх інспектування</w:t>
                              </w:r>
                            </w:p>
                          </w:txbxContent>
                        </wps:txbx>
                        <wps:bodyPr rot="0" vert="horz" wrap="square" lIns="91440" tIns="45720" rIns="91440" bIns="45720" anchor="t" anchorCtr="0" upright="1">
                          <a:noAutofit/>
                        </wps:bodyPr>
                      </wps:wsp>
                    </wpg:wgp>
                  </a:graphicData>
                </a:graphic>
              </wp:inline>
            </w:drawing>
          </mc:Choice>
          <mc:Fallback>
            <w:pict>
              <v:group id="Группа 6748" o:spid="_x0000_s1026" style="width:494.25pt;height:145.35pt;mso-position-horizontal-relative:char;mso-position-vertical-relative:line" coordorigin="1219,6108" coordsize="9876,3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">
                <v:line id="Line 3578" o:spid="_x0000_s1027" style="position:absolute;visibility:visible;mso-wrap-style:square" from="3214,7690" to="3214,8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fALMYAAADdAAAADwAAAGRycy9kb3ducmV2LnhtbESPQWvCQBSE74X+h+UVeqsbpZgmukox&#10;FHqoBbV4fmaf2dDs25Ddxu2/7woFj8PMfMMs19F2YqTBt44VTCcZCOLa6ZYbBV+Ht6cXED4ga+wc&#10;k4Jf8rBe3d8tsdTuwjsa96ERCcK+RAUmhL6U0teGLPqJ64mTd3aDxZDk0Eg94CXBbSdnWTaXFltO&#10;CwZ72hiqv/c/VkFuqp3MZfVx+KzGdlrEbTyeCqUeH+LrAkSgGG7h//a7VjDPnwu4vk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XwCzGAAAA3QAAAA8AAAAAAAAA&#10;AAAAAAAAoQIAAGRycy9kb3ducmV2LnhtbFBLBQYAAAAABAAEAPkAAACUAwAAAAA=&#10;">
                  <v:stroke endarrow="block"/>
                </v:line>
                <v:line id="Line 3579" o:spid="_x0000_s1028" style="position:absolute;visibility:visible;mso-wrap-style:square" from="8378,7686" to="8378,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bMIAAADdAAAADwAAAGRycy9kb3ducmV2LnhtbERPz2vCMBS+D/Y/hDfwNlMH2lmNMlYE&#10;D3OgDs/P5tmUNS+liTX+98tB2PHj+71cR9uKgXrfOFYwGWcgiCunG64V/Bw3r+8gfEDW2DomBXfy&#10;sF49Py2x0O7GexoOoRYphH2BCkwIXSGlrwxZ9GPXESfu4nqLIcG+lrrHWwq3rXzLspm02HBqMNjR&#10;p6Hq93C1CnJT7mUuy6/jdzk0k3ncxdN5rtToJX4sQASK4V/8cG+1glk+TfvTm/QE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T/bMIAAADdAAAADwAAAAAAAAAAAAAA&#10;AAChAgAAZHJzL2Rvd25yZXYueG1sUEsFBgAAAAAEAAQA+QAAAJADAAAAAA==&#10;">
                  <v:stroke endarrow="block"/>
                </v:line>
                <v:line id="Line 3580" o:spid="_x0000_s1029" style="position:absolute;visibility:visible;mso-wrap-style:square" from="3788,6507" to="3788,7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ha98YAAADdAAAADwAAAGRycy9kb3ducmV2LnhtbESPQWvCQBSE70L/w/IKvekmQk1NXaUY&#10;Cj1UQS09v2Zfs6HZtyG7jdt/3xUEj8PMfMOsNtF2YqTBt44V5LMMBHHtdMuNgo/T6/QJhA/IGjvH&#10;pOCPPGzWd5MVltqd+UDjMTQiQdiXqMCE0JdS+tqQRT9zPXHyvt1gMSQ5NFIPeE5w28l5li2kxZbT&#10;gsGetobqn+OvVVCY6iALWb2f9tXY5su4i59fS6Ue7uPLM4hAMdzC1/abVrAoHnO4vElP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4WvfGAAAA3QAAAA8AAAAAAAAA&#10;AAAAAAAAoQIAAGRycy9kb3ducmV2LnhtbFBLBQYAAAAABAAEAPkAAACUAwAAAAA=&#10;">
                  <v:stroke endarrow="block"/>
                </v:line>
                <v:line id="Line 3581" o:spid="_x0000_s1030" style="position:absolute;visibility:visible;mso-wrap-style:square" from="8952,6502" to="8952,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rEgMYAAADdAAAADwAAAGRycy9kb3ducmV2LnhtbESPQWsCMRSE74X+h/AKvdWsQt26GqV0&#10;KXhQQS09Pzevm6Wbl2WTrvHfG0HocZiZb5jFKtpWDNT7xrGC8SgDQVw53XCt4Ov4+fIGwgdkja1j&#10;UnAhD6vl48MCC+3OvKfhEGqRIOwLVGBC6AopfWXIoh+5jjh5P663GJLsa6l7PCe4beUky6bSYsNp&#10;wWBHH4aq38OfVZCbci9zWW6Ou3JoxrO4jd+nmVLPT/F9DiJQDP/he3utFUzz1wnc3qQn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qxIDGAAAA3QAAAA8AAAAAAAAA&#10;AAAAAAAAoQIAAGRycy9kb3ducmV2LnhtbFBLBQYAAAAABAAEAPkAAACUAwAAAAA=&#10;">
                  <v:stroke endarrow="block"/>
                </v:line>
                <v:shapetype id="_x0000_t202" coordsize="21600,21600" o:spt="202" path="m,l,21600r21600,l21600,xe">
                  <v:stroke joinstyle="miter"/>
                  <v:path gradientshapeok="t" o:connecttype="rect"/>
                </v:shapetype>
                <v:shape id="Text Box 3582" o:spid="_x0000_s1031" type="#_x0000_t202" style="position:absolute;left:3135;top:6108;width:6402;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quccA&#10;AADdAAAADwAAAGRycy9kb3ducmV2LnhtbESPT2vCQBTE70K/w/IKvRTdWGu0qauUQove/IdeH9ln&#10;Esy+TXe3MX57t1DwOMzMb5jZojO1aMn5yrKC4SABQZxbXXGhYL/76k9B+ICssbZMCq7kYTF/6M0w&#10;0/bCG2q3oRARwj5DBWUITSalz0sy6Ae2IY7eyTqDIUpXSO3wEuGmli9JkkqDFceFEhv6LCk/b3+N&#10;gunrsj361Wh9yNNT/RaeJ+33j1Pq6bH7eAcRqAv38H97qRWkk/EI/t7EJ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7arnHAAAA3QAAAA8AAAAAAAAAAAAAAAAAmAIAAGRy&#10;cy9kb3ducmV2LnhtbFBLBQYAAAAABAAEAPUAAACMAwAAAAA=&#10;">
                  <v:textbox>
                    <w:txbxContent>
                      <w:p w:rsidR="00A32AF9" w:rsidRPr="0022147D" w:rsidRDefault="00A32AF9" w:rsidP="00A32AF9">
                        <w:pPr>
                          <w:pageBreakBefore/>
                          <w:jc w:val="center"/>
                        </w:pPr>
                        <w:r>
                          <w:rPr>
                            <w:lang w:val="uk-UA"/>
                          </w:rPr>
                          <w:t xml:space="preserve">Діяльність територіальних державних інспекцій з </w:t>
                        </w:r>
                      </w:p>
                      <w:p w:rsidR="00A32AF9" w:rsidRPr="006509CF" w:rsidRDefault="00A32AF9" w:rsidP="00A32AF9">
                        <w:pPr>
                          <w:pageBreakBefore/>
                          <w:jc w:val="center"/>
                          <w:rPr>
                            <w:lang w:val="uk-UA"/>
                          </w:rPr>
                        </w:pPr>
                        <w:r>
                          <w:rPr>
                            <w:lang w:val="uk-UA"/>
                          </w:rPr>
                          <w:t>контр</w:t>
                        </w:r>
                        <w:r>
                          <w:rPr>
                            <w:lang w:val="uk-UA"/>
                          </w:rPr>
                          <w:t>о</w:t>
                        </w:r>
                        <w:r>
                          <w:rPr>
                            <w:lang w:val="uk-UA"/>
                          </w:rPr>
                          <w:t>лю якості ЛЗ</w:t>
                        </w:r>
                      </w:p>
                    </w:txbxContent>
                  </v:textbox>
                </v:shape>
                <v:shape id="Text Box 3583" o:spid="_x0000_s1032" type="#_x0000_t202" style="position:absolute;left:1219;top:7232;width:2795;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yzcYA&#10;AADdAAAADwAAAGRycy9kb3ducmV2LnhtbESPQWvCQBSE7wX/w/KEXqRubG20qatIoaK3VkWvj+wz&#10;CWbfxt1tjP++WxB6HGbmG2a26EwtWnK+sqxgNExAEOdWV1wo2O8+n6YgfEDWWFsmBTfysJj3HmaY&#10;aXvlb2q3oRARwj5DBWUITSalz0sy6Ie2IY7eyTqDIUpXSO3wGuGmls9JkkqDFceFEhv6KCk/b3+M&#10;gul43R795uXrkKen+i0MJu3q4pR67HfLdxCBuvAfvrfXWkE6eR3D35v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LyzcYAAADdAAAADwAAAAAAAAAAAAAAAACYAgAAZHJz&#10;L2Rvd25yZXYueG1sUEsFBgAAAAAEAAQA9QAAAIsDAAAAAA==&#10;">
                  <v:textbox>
                    <w:txbxContent>
                      <w:p w:rsidR="00A32AF9" w:rsidRPr="006509CF" w:rsidRDefault="00A32AF9" w:rsidP="00A32AF9">
                        <w:pPr>
                          <w:pageBreakBefore/>
                          <w:jc w:val="center"/>
                          <w:rPr>
                            <w:lang w:val="uk-UA"/>
                          </w:rPr>
                        </w:pPr>
                        <w:r>
                          <w:rPr>
                            <w:lang w:val="uk-UA"/>
                          </w:rPr>
                          <w:t xml:space="preserve"> На території інспе</w:t>
                        </w:r>
                        <w:r>
                          <w:rPr>
                            <w:lang w:val="uk-UA"/>
                          </w:rPr>
                          <w:t>к</w:t>
                        </w:r>
                        <w:r>
                          <w:rPr>
                            <w:lang w:val="uk-UA"/>
                          </w:rPr>
                          <w:t>ції</w:t>
                        </w:r>
                        <w:r>
                          <w:rPr>
                            <w:lang w:val="uk-UA"/>
                          </w:rPr>
                          <w:br/>
                          <w:t>(внутрішня частина)</w:t>
                        </w:r>
                      </w:p>
                    </w:txbxContent>
                  </v:textbox>
                </v:shape>
                <v:shape id="Text Box 3584" o:spid="_x0000_s1033" type="#_x0000_t202" style="position:absolute;left:4194;top:7232;width:6898;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5XVscA&#10;AADdAAAADwAAAGRycy9kb3ducmV2LnhtbESPT2vCQBTE74V+h+UVeim6sa3Rpq5SChW9+Q+9PrLP&#10;JJh9m+5uY/z2rlDwOMzMb5jJrDO1aMn5yrKCQT8BQZxbXXGhYLf96Y1B+ICssbZMCi7kYTZ9fJhg&#10;pu2Z19RuQiEihH2GCsoQmkxKn5dk0PdtQxy9o3UGQ5SukNrhOcJNLV+TJJUGK44LJTb0XVJ+2vwZ&#10;BeP3RXvwy7fVPk+P9Ud4GbXzX6fU81P39QkiUBfu4f/2QitIR8Mh3N7EJ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eV1bHAAAA3QAAAA8AAAAAAAAAAAAAAAAAmAIAAGRy&#10;cy9kb3ducmV2LnhtbFBLBQYAAAAABAAEAPUAAACMAwAAAAA=&#10;">
                  <v:textbox>
                    <w:txbxContent>
                      <w:p w:rsidR="00A32AF9" w:rsidRPr="006509CF" w:rsidRDefault="00A32AF9" w:rsidP="00A32AF9">
                        <w:pPr>
                          <w:pageBreakBefore/>
                          <w:jc w:val="center"/>
                          <w:rPr>
                            <w:lang w:val="uk-UA"/>
                          </w:rPr>
                        </w:pPr>
                        <w:r>
                          <w:rPr>
                            <w:lang w:val="uk-UA"/>
                          </w:rPr>
                          <w:t xml:space="preserve">За межами інспекцій, на базі об’єктів контролю, </w:t>
                        </w:r>
                        <w:r>
                          <w:rPr>
                            <w:lang w:val="uk-UA"/>
                          </w:rPr>
                          <w:br/>
                          <w:t>інших орган</w:t>
                        </w:r>
                        <w:r>
                          <w:rPr>
                            <w:lang w:val="uk-UA"/>
                          </w:rPr>
                          <w:t>і</w:t>
                        </w:r>
                        <w:r>
                          <w:rPr>
                            <w:lang w:val="uk-UA"/>
                          </w:rPr>
                          <w:t>зацій і установ</w:t>
                        </w:r>
                      </w:p>
                    </w:txbxContent>
                  </v:textbox>
                </v:shape>
                <v:shape id="Text Box 3585" o:spid="_x0000_s1034" type="#_x0000_t202" style="position:absolute;left:1265;top:8416;width:2795;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JIcYA&#10;AADdAAAADwAAAGRycy9kb3ducmV2LnhtbESPQWvCQBSE70L/w/IKXqRutDba1FVEsOjN2tJeH9ln&#10;Epp9G3fXmP77riB4HGbmG2a+7EwtWnK+sqxgNExAEOdWV1wo+PrcPM1A+ICssbZMCv7Iw3Lx0Jtj&#10;pu2FP6g9hEJECPsMFZQhNJmUPi/JoB/ahjh6R+sMhihdIbXDS4SbWo6TJJUGK44LJTa0Lin/PZyN&#10;gtlk2/743fP+O0+P9WsYTNv3k1Oq/9it3kAE6sI9fGtvtYJ0+pLC9U1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zJIcYAAADdAAAADwAAAAAAAAAAAAAAAACYAgAAZHJz&#10;L2Rvd25yZXYueG1sUEsFBgAAAAAEAAQA9QAAAIsDAAAAAA==&#10;">
                  <v:textbox>
                    <w:txbxContent>
                      <w:p w:rsidR="00A32AF9" w:rsidRPr="006509CF" w:rsidRDefault="00A32AF9" w:rsidP="00A32AF9">
                        <w:pPr>
                          <w:pageBreakBefore/>
                          <w:jc w:val="center"/>
                          <w:rPr>
                            <w:lang w:val="uk-UA"/>
                          </w:rPr>
                        </w:pPr>
                        <w:r>
                          <w:rPr>
                            <w:lang w:val="uk-UA"/>
                          </w:rPr>
                          <w:t>Види окремих робіт</w:t>
                        </w:r>
                        <w:r>
                          <w:rPr>
                            <w:lang w:val="uk-UA"/>
                          </w:rPr>
                          <w:br/>
                          <w:t>(див. табл. 2)</w:t>
                        </w:r>
                      </w:p>
                    </w:txbxContent>
                  </v:textbox>
                </v:shape>
                <v:shape id="Text Box 3586" o:spid="_x0000_s1035" type="#_x0000_t202" style="position:absolute;left:4194;top:8421;width:6901;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suscA&#10;AADdAAAADwAAAGRycy9kb3ducmV2LnhtbESPT2vCQBTE70K/w/IKXkrd9I+Jpq5SBIu9VSt6fWSf&#10;SWj2bbq7xvjt3ULB4zAzv2Fmi940oiPna8sKnkYJCOLC6ppLBbvv1eMEhA/IGhvLpOBCHhbzu8EM&#10;c23PvKFuG0oRIexzVFCF0OZS+qIig35kW+LoHa0zGKJ0pdQOzxFuGvmcJKk0WHNcqLClZUXFz/Zk&#10;FExe193Bf7587Yv02EzDQ9Z9/Dqlhvf9+xuIQH24hf/ba60gzcYZ/L2JT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AbLrHAAAA3QAAAA8AAAAAAAAAAAAAAAAAmAIAAGRy&#10;cy9kb3ducmV2LnhtbFBLBQYAAAAABAAEAPUAAACMAwAAAAA=&#10;">
                  <v:textbox>
                    <w:txbxContent>
                      <w:p w:rsidR="00A32AF9" w:rsidRPr="004F046B" w:rsidRDefault="00A32AF9" w:rsidP="00A32AF9">
                        <w:pPr>
                          <w:jc w:val="center"/>
                          <w:rPr>
                            <w:lang w:val="uk-UA"/>
                          </w:rPr>
                        </w:pPr>
                        <w:r>
                          <w:rPr>
                            <w:lang w:val="uk-UA"/>
                          </w:rPr>
                          <w:t>Види окремих робіт відповідно до типу суб’єктів контролю і окремих напрямків їх інспектування</w:t>
                        </w:r>
                      </w:p>
                    </w:txbxContent>
                  </v:textbox>
                </v:shape>
                <w10:anchorlock/>
              </v:group>
            </w:pict>
          </mc:Fallback>
        </mc:AlternateContent>
      </w:r>
    </w:p>
    <w:p w:rsidR="00A32AF9" w:rsidRDefault="00A32AF9" w:rsidP="00A32AF9">
      <w:pPr>
        <w:tabs>
          <w:tab w:val="left" w:pos="-1134"/>
        </w:tabs>
        <w:spacing w:after="120"/>
        <w:jc w:val="center"/>
        <w:rPr>
          <w:lang w:val="uk-UA" w:eastAsia="uk-UA"/>
        </w:rPr>
      </w:pPr>
    </w:p>
    <w:p w:rsidR="00A32AF9" w:rsidRPr="008B6D68" w:rsidRDefault="00A32AF9" w:rsidP="00A32AF9">
      <w:pPr>
        <w:tabs>
          <w:tab w:val="left" w:pos="-1134"/>
        </w:tabs>
        <w:spacing w:after="120"/>
        <w:jc w:val="center"/>
        <w:rPr>
          <w:sz w:val="2"/>
          <w:lang w:val="uk-UA" w:eastAsia="uk-UA"/>
        </w:rPr>
      </w:pPr>
    </w:p>
    <w:p w:rsidR="00A32AF9" w:rsidRDefault="00A32AF9" w:rsidP="00A32AF9">
      <w:pPr>
        <w:tabs>
          <w:tab w:val="left" w:pos="-1134"/>
        </w:tabs>
        <w:spacing w:after="120"/>
        <w:jc w:val="center"/>
        <w:rPr>
          <w:lang w:val="uk-UA" w:eastAsia="uk-UA"/>
        </w:rPr>
      </w:pPr>
      <w:r w:rsidRPr="005E7CBD">
        <w:rPr>
          <w:lang w:val="uk-UA" w:eastAsia="uk-UA"/>
        </w:rPr>
        <w:t>Рис. 2</w:t>
      </w:r>
      <w:r>
        <w:rPr>
          <w:lang w:val="uk-UA" w:eastAsia="uk-UA"/>
        </w:rPr>
        <w:t>. Складові діяльності територіальних державних інспекцій з контролю</w:t>
      </w:r>
      <w:r>
        <w:rPr>
          <w:lang w:val="uk-UA" w:eastAsia="uk-UA"/>
        </w:rPr>
        <w:br/>
        <w:t xml:space="preserve"> якості ЛЗ</w:t>
      </w:r>
    </w:p>
    <w:p w:rsidR="00A32AF9" w:rsidRDefault="00A32AF9" w:rsidP="00A32AF9">
      <w:pPr>
        <w:tabs>
          <w:tab w:val="left" w:pos="-1134"/>
        </w:tabs>
        <w:jc w:val="both"/>
        <w:rPr>
          <w:lang w:val="uk-UA" w:eastAsia="uk-UA"/>
        </w:rPr>
      </w:pPr>
    </w:p>
    <w:p w:rsidR="00A32AF9" w:rsidRPr="001502E7" w:rsidRDefault="00A32AF9" w:rsidP="00A32AF9">
      <w:pPr>
        <w:tabs>
          <w:tab w:val="left" w:pos="-1134"/>
        </w:tabs>
        <w:spacing w:line="360" w:lineRule="auto"/>
        <w:ind w:firstLine="567"/>
        <w:jc w:val="both"/>
        <w:rPr>
          <w:lang w:val="uk-UA" w:eastAsia="uk-UA"/>
        </w:rPr>
      </w:pPr>
      <w:r w:rsidRPr="001502E7">
        <w:rPr>
          <w:lang w:val="uk-UA" w:eastAsia="uk-UA"/>
        </w:rPr>
        <w:t>Всього нами виділено 25 видів таких робіт, що охоплюють всю внутрішню частину діяльності територіальних державних інспекцій з урахуванням їх п</w:t>
      </w:r>
      <w:r w:rsidRPr="001502E7">
        <w:rPr>
          <w:lang w:val="uk-UA" w:eastAsia="uk-UA"/>
        </w:rPr>
        <w:t>и</w:t>
      </w:r>
      <w:r w:rsidRPr="001502E7">
        <w:rPr>
          <w:lang w:val="uk-UA" w:eastAsia="uk-UA"/>
        </w:rPr>
        <w:t>томої ваги (табл. 2).</w:t>
      </w:r>
    </w:p>
    <w:p w:rsidR="00A32AF9" w:rsidRPr="001502E7" w:rsidRDefault="00A32AF9" w:rsidP="00A32AF9">
      <w:pPr>
        <w:tabs>
          <w:tab w:val="left" w:pos="-1134"/>
        </w:tabs>
        <w:spacing w:line="360" w:lineRule="auto"/>
        <w:ind w:firstLine="567"/>
        <w:jc w:val="both"/>
        <w:rPr>
          <w:lang w:val="uk-UA" w:eastAsia="uk-UA"/>
        </w:rPr>
      </w:pPr>
      <w:r w:rsidRPr="001502E7">
        <w:rPr>
          <w:lang w:val="uk-UA" w:eastAsia="uk-UA"/>
        </w:rPr>
        <w:t>У складі зовнішньої частини діяльності регіональних державних інспекцій досліджено 148 видів окремих робіт залежно від типу суб’єктів господарювання та видів окремих напрямків їх д</w:t>
      </w:r>
      <w:r w:rsidRPr="001502E7">
        <w:rPr>
          <w:lang w:val="uk-UA" w:eastAsia="uk-UA"/>
        </w:rPr>
        <w:t>і</w:t>
      </w:r>
      <w:r w:rsidRPr="001502E7">
        <w:rPr>
          <w:lang w:val="uk-UA" w:eastAsia="uk-UA"/>
        </w:rPr>
        <w:t>яльності (табл. 3).</w:t>
      </w:r>
    </w:p>
    <w:p w:rsidR="00A32AF9" w:rsidRPr="001502E7" w:rsidRDefault="00A32AF9" w:rsidP="00A32AF9">
      <w:pPr>
        <w:widowControl w:val="0"/>
        <w:tabs>
          <w:tab w:val="left" w:pos="-1134"/>
        </w:tabs>
        <w:spacing w:before="120" w:line="360" w:lineRule="auto"/>
        <w:ind w:firstLine="567"/>
        <w:jc w:val="both"/>
        <w:rPr>
          <w:lang w:val="uk-UA" w:eastAsia="uk-UA"/>
        </w:rPr>
      </w:pPr>
      <w:r w:rsidRPr="001502E7">
        <w:rPr>
          <w:lang w:val="uk-UA" w:eastAsia="uk-UA"/>
        </w:rPr>
        <w:t>Подальше вивчення фактичного стану системи та організації контролю якості ЛЗ на регіон</w:t>
      </w:r>
      <w:r w:rsidRPr="001502E7">
        <w:rPr>
          <w:lang w:val="uk-UA" w:eastAsia="uk-UA"/>
        </w:rPr>
        <w:t>а</w:t>
      </w:r>
      <w:r w:rsidRPr="001502E7">
        <w:rPr>
          <w:lang w:val="uk-UA" w:eastAsia="uk-UA"/>
        </w:rPr>
        <w:t>льному рівні показало, що доцільно окремо розглядати діяльність регіональних державних інспе</w:t>
      </w:r>
      <w:r w:rsidRPr="001502E7">
        <w:rPr>
          <w:lang w:val="uk-UA" w:eastAsia="uk-UA"/>
        </w:rPr>
        <w:t>к</w:t>
      </w:r>
      <w:r w:rsidRPr="001502E7">
        <w:rPr>
          <w:lang w:val="uk-UA" w:eastAsia="uk-UA"/>
        </w:rPr>
        <w:t>цій в частині контролю якості ЛЗ, що надходять у вигляді гуманітарної допомоги, у складі якої п</w:t>
      </w:r>
      <w:r w:rsidRPr="001502E7">
        <w:rPr>
          <w:lang w:val="uk-UA" w:eastAsia="uk-UA"/>
        </w:rPr>
        <w:t>е</w:t>
      </w:r>
      <w:r w:rsidRPr="001502E7">
        <w:rPr>
          <w:lang w:val="uk-UA" w:eastAsia="uk-UA"/>
        </w:rPr>
        <w:t>редбачаються такі види робіт з контролю: попереднє вивчення документації та відповідність її оформлення вимогам чинного законодавства; перевірка якості ЛЗ за місцем їх розміщення щодо заявленого асортименту, кр</w:t>
      </w:r>
      <w:r w:rsidRPr="001502E7">
        <w:rPr>
          <w:lang w:val="uk-UA" w:eastAsia="uk-UA"/>
        </w:rPr>
        <w:t>а</w:t>
      </w:r>
      <w:r w:rsidRPr="001502E7">
        <w:rPr>
          <w:lang w:val="uk-UA" w:eastAsia="uk-UA"/>
        </w:rPr>
        <w:t>їни–виробника, кількості упаковок (контейнерів) кожної серії тощо; перевірка в окремих випадках якості ЛЗ в умовах</w:t>
      </w:r>
      <w:r>
        <w:rPr>
          <w:lang w:val="uk-UA" w:eastAsia="uk-UA"/>
        </w:rPr>
        <w:t xml:space="preserve"> лабораторій</w:t>
      </w:r>
      <w:r w:rsidRPr="001502E7">
        <w:rPr>
          <w:lang w:val="uk-UA" w:eastAsia="uk-UA"/>
        </w:rPr>
        <w:t xml:space="preserve"> </w:t>
      </w:r>
      <w:r>
        <w:rPr>
          <w:lang w:val="uk-UA" w:eastAsia="uk-UA"/>
        </w:rPr>
        <w:t>(</w:t>
      </w:r>
      <w:r w:rsidRPr="001502E7">
        <w:rPr>
          <w:lang w:val="uk-UA" w:eastAsia="uk-UA"/>
        </w:rPr>
        <w:t>ЛАЯЛЗ</w:t>
      </w:r>
      <w:r>
        <w:rPr>
          <w:lang w:val="uk-UA" w:eastAsia="uk-UA"/>
        </w:rPr>
        <w:t>)</w:t>
      </w:r>
      <w:r w:rsidRPr="001502E7">
        <w:rPr>
          <w:lang w:val="uk-UA" w:eastAsia="uk-UA"/>
        </w:rPr>
        <w:t>; складання висновку про ві</w:t>
      </w:r>
      <w:r w:rsidRPr="001502E7">
        <w:rPr>
          <w:lang w:val="uk-UA" w:eastAsia="uk-UA"/>
        </w:rPr>
        <w:t>д</w:t>
      </w:r>
      <w:r w:rsidRPr="001502E7">
        <w:rPr>
          <w:lang w:val="uk-UA" w:eastAsia="uk-UA"/>
        </w:rPr>
        <w:t>повідність якості ЛЗ діючим вимогам; надання СГД висновку про якість ввезених ЛЗ, контроль за вилученням з обігу заборонених до реалізації ЛЗ. Встановлено, що у цьому напрямі необхідно першочергово удосконалити нормативно–правове забезпечення на рівні МОЗ Укра</w:t>
      </w:r>
      <w:r w:rsidRPr="001502E7">
        <w:rPr>
          <w:lang w:val="uk-UA" w:eastAsia="uk-UA"/>
        </w:rPr>
        <w:t>ї</w:t>
      </w:r>
      <w:r w:rsidRPr="001502E7">
        <w:rPr>
          <w:lang w:val="uk-UA" w:eastAsia="uk-UA"/>
        </w:rPr>
        <w:t>ни.</w:t>
      </w:r>
    </w:p>
    <w:p w:rsidR="00A32AF9" w:rsidRPr="00C13370" w:rsidRDefault="00A32AF9" w:rsidP="00A32AF9">
      <w:pPr>
        <w:tabs>
          <w:tab w:val="left" w:pos="-1134"/>
        </w:tabs>
        <w:spacing w:line="360" w:lineRule="auto"/>
        <w:ind w:firstLine="567"/>
        <w:jc w:val="both"/>
        <w:rPr>
          <w:spacing w:val="-6"/>
          <w:lang w:eastAsia="uk-UA"/>
        </w:rPr>
      </w:pPr>
      <w:r w:rsidRPr="00C13370">
        <w:rPr>
          <w:spacing w:val="-6"/>
          <w:lang w:val="uk-UA" w:eastAsia="uk-UA"/>
        </w:rPr>
        <w:t>Отримані результати покладені в основу подальших досліджень з оптимізації організації контр</w:t>
      </w:r>
      <w:r w:rsidRPr="00C13370">
        <w:rPr>
          <w:spacing w:val="-6"/>
          <w:lang w:val="uk-UA" w:eastAsia="uk-UA"/>
        </w:rPr>
        <w:t>о</w:t>
      </w:r>
      <w:r w:rsidRPr="00C13370">
        <w:rPr>
          <w:spacing w:val="-6"/>
          <w:lang w:val="uk-UA" w:eastAsia="uk-UA"/>
        </w:rPr>
        <w:t xml:space="preserve">лю якості </w:t>
      </w:r>
      <w:r>
        <w:rPr>
          <w:spacing w:val="-6"/>
          <w:lang w:val="uk-UA" w:eastAsia="uk-UA"/>
        </w:rPr>
        <w:t>ЛЗ</w:t>
      </w:r>
      <w:r w:rsidRPr="00C13370">
        <w:rPr>
          <w:spacing w:val="-6"/>
          <w:lang w:val="uk-UA" w:eastAsia="uk-UA"/>
        </w:rPr>
        <w:t xml:space="preserve"> на регіональному рівні.</w:t>
      </w:r>
    </w:p>
    <w:p w:rsidR="00A32AF9" w:rsidRPr="00C13370" w:rsidRDefault="00A32AF9" w:rsidP="00A32AF9">
      <w:pPr>
        <w:tabs>
          <w:tab w:val="left" w:pos="-1134"/>
        </w:tabs>
        <w:spacing w:after="120" w:line="360" w:lineRule="auto"/>
        <w:jc w:val="both"/>
        <w:rPr>
          <w:spacing w:val="-6"/>
          <w:lang w:eastAsia="uk-UA"/>
        </w:rPr>
      </w:pPr>
    </w:p>
    <w:p w:rsidR="00A32AF9" w:rsidRDefault="00A32AF9" w:rsidP="00A32AF9">
      <w:pPr>
        <w:tabs>
          <w:tab w:val="left" w:pos="-1134"/>
        </w:tabs>
        <w:spacing w:line="360" w:lineRule="auto"/>
        <w:jc w:val="right"/>
        <w:rPr>
          <w:lang w:val="uk-UA" w:eastAsia="uk-UA"/>
        </w:rPr>
      </w:pPr>
    </w:p>
    <w:p w:rsidR="00A32AF9" w:rsidRPr="00DD6437" w:rsidRDefault="00A32AF9" w:rsidP="00A32AF9">
      <w:pPr>
        <w:tabs>
          <w:tab w:val="left" w:pos="-1134"/>
        </w:tabs>
        <w:spacing w:line="360" w:lineRule="auto"/>
        <w:jc w:val="right"/>
        <w:rPr>
          <w:lang w:val="uk-UA" w:eastAsia="uk-UA"/>
        </w:rPr>
      </w:pPr>
      <w:r w:rsidRPr="00DD6437">
        <w:rPr>
          <w:lang w:val="uk-UA" w:eastAsia="uk-UA"/>
        </w:rPr>
        <w:t>Таблиця 2</w:t>
      </w:r>
    </w:p>
    <w:p w:rsidR="00A32AF9" w:rsidRPr="00DD6437" w:rsidRDefault="00A32AF9" w:rsidP="00A32AF9">
      <w:pPr>
        <w:widowControl w:val="0"/>
        <w:jc w:val="center"/>
        <w:rPr>
          <w:lang w:val="uk-UA"/>
        </w:rPr>
      </w:pPr>
      <w:r w:rsidRPr="00DD6437">
        <w:rPr>
          <w:lang w:val="uk-UA"/>
        </w:rPr>
        <w:t>Досліджені види робіт внутрішньої частини діяльності територіальних державних</w:t>
      </w:r>
      <w:r>
        <w:rPr>
          <w:lang w:val="uk-UA"/>
        </w:rPr>
        <w:br/>
      </w:r>
      <w:r w:rsidRPr="00DD6437">
        <w:rPr>
          <w:lang w:val="uk-UA"/>
        </w:rPr>
        <w:t xml:space="preserve">інспекцій з контролю якості </w:t>
      </w:r>
      <w:r>
        <w:rPr>
          <w:lang w:val="uk-UA"/>
        </w:rPr>
        <w:t>ЛЗ</w:t>
      </w:r>
    </w:p>
    <w:tbl>
      <w:tblPr>
        <w:tblStyle w:val="affffffffffffffffffff1"/>
        <w:tblW w:w="5000" w:type="pct"/>
        <w:tblLook w:val="01E0" w:firstRow="1" w:lastRow="1" w:firstColumn="1" w:lastColumn="1" w:noHBand="0" w:noVBand="0"/>
      </w:tblPr>
      <w:tblGrid>
        <w:gridCol w:w="901"/>
        <w:gridCol w:w="6882"/>
        <w:gridCol w:w="1788"/>
      </w:tblGrid>
      <w:tr w:rsidR="00A32AF9" w:rsidRPr="00C84A57" w:rsidTr="00CA6840">
        <w:tc>
          <w:tcPr>
            <w:tcW w:w="471"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 п/п</w:t>
            </w:r>
          </w:p>
        </w:tc>
        <w:tc>
          <w:tcPr>
            <w:tcW w:w="3595"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Види робіт</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Питома в</w:t>
            </w:r>
            <w:r w:rsidRPr="00C84A57">
              <w:rPr>
                <w:sz w:val="22"/>
                <w:szCs w:val="22"/>
                <w:lang w:val="uk-UA"/>
              </w:rPr>
              <w:t>а</w:t>
            </w:r>
            <w:r w:rsidRPr="00C84A57">
              <w:rPr>
                <w:sz w:val="22"/>
                <w:szCs w:val="22"/>
                <w:lang w:val="uk-UA"/>
              </w:rPr>
              <w:t>га, %</w:t>
            </w:r>
          </w:p>
        </w:tc>
      </w:tr>
      <w:tr w:rsidR="00A32AF9" w:rsidRPr="00C84A57" w:rsidTr="00CA6840">
        <w:tc>
          <w:tcPr>
            <w:tcW w:w="471"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1.</w:t>
            </w:r>
          </w:p>
        </w:tc>
        <w:tc>
          <w:tcPr>
            <w:tcW w:w="3595" w:type="pct"/>
          </w:tcPr>
          <w:p w:rsidR="00A32AF9" w:rsidRPr="00C84A57" w:rsidRDefault="00A32AF9" w:rsidP="00CA6840">
            <w:pPr>
              <w:widowControl w:val="0"/>
              <w:spacing w:before="20" w:after="20" w:line="228" w:lineRule="auto"/>
              <w:jc w:val="both"/>
              <w:rPr>
                <w:sz w:val="22"/>
                <w:szCs w:val="22"/>
                <w:lang w:val="uk-UA"/>
              </w:rPr>
            </w:pPr>
            <w:r w:rsidRPr="00C84A57">
              <w:rPr>
                <w:sz w:val="22"/>
                <w:szCs w:val="22"/>
                <w:lang w:val="uk-UA"/>
              </w:rPr>
              <w:t>Опрацювання відповідей на приписи, які були надані ОК за результ</w:t>
            </w:r>
            <w:r w:rsidRPr="00C84A57">
              <w:rPr>
                <w:sz w:val="22"/>
                <w:szCs w:val="22"/>
                <w:lang w:val="uk-UA"/>
              </w:rPr>
              <w:t>а</w:t>
            </w:r>
            <w:r w:rsidRPr="00C84A57">
              <w:rPr>
                <w:sz w:val="22"/>
                <w:szCs w:val="22"/>
                <w:lang w:val="uk-UA"/>
              </w:rPr>
              <w:t>тами їх перевірки</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9,14</w:t>
            </w:r>
          </w:p>
        </w:tc>
      </w:tr>
      <w:tr w:rsidR="00A32AF9" w:rsidRPr="00C84A57" w:rsidTr="00CA6840">
        <w:tc>
          <w:tcPr>
            <w:tcW w:w="471"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2.</w:t>
            </w:r>
          </w:p>
        </w:tc>
        <w:tc>
          <w:tcPr>
            <w:tcW w:w="3595" w:type="pct"/>
          </w:tcPr>
          <w:p w:rsidR="00A32AF9" w:rsidRPr="00C84A57" w:rsidRDefault="00A32AF9" w:rsidP="00CA6840">
            <w:pPr>
              <w:widowControl w:val="0"/>
              <w:spacing w:before="20" w:after="20" w:line="228" w:lineRule="auto"/>
              <w:jc w:val="both"/>
              <w:rPr>
                <w:sz w:val="22"/>
                <w:szCs w:val="22"/>
                <w:lang w:val="uk-UA"/>
              </w:rPr>
            </w:pPr>
            <w:r w:rsidRPr="00C84A57">
              <w:rPr>
                <w:sz w:val="22"/>
                <w:szCs w:val="22"/>
                <w:lang w:val="uk-UA"/>
              </w:rPr>
              <w:t>Підготовка листів до Державної інспекції МОЗ України</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8,70</w:t>
            </w:r>
          </w:p>
        </w:tc>
      </w:tr>
      <w:tr w:rsidR="00A32AF9" w:rsidRPr="00C84A57" w:rsidTr="00CA6840">
        <w:tc>
          <w:tcPr>
            <w:tcW w:w="471"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rPr>
              <w:br w:type="page"/>
            </w:r>
            <w:r w:rsidRPr="00C84A57">
              <w:rPr>
                <w:sz w:val="22"/>
                <w:szCs w:val="22"/>
                <w:lang w:val="uk-UA"/>
              </w:rPr>
              <w:t>3.</w:t>
            </w:r>
          </w:p>
        </w:tc>
        <w:tc>
          <w:tcPr>
            <w:tcW w:w="3595" w:type="pct"/>
          </w:tcPr>
          <w:p w:rsidR="00A32AF9" w:rsidRPr="00C84A57" w:rsidRDefault="00A32AF9" w:rsidP="00CA6840">
            <w:pPr>
              <w:widowControl w:val="0"/>
              <w:spacing w:before="20" w:after="20" w:line="228" w:lineRule="auto"/>
              <w:jc w:val="both"/>
              <w:rPr>
                <w:sz w:val="22"/>
                <w:szCs w:val="22"/>
                <w:lang w:val="uk-UA"/>
              </w:rPr>
            </w:pPr>
            <w:r w:rsidRPr="00C84A57">
              <w:rPr>
                <w:sz w:val="22"/>
                <w:szCs w:val="22"/>
                <w:lang w:val="uk-UA"/>
              </w:rPr>
              <w:t>Щотижневе звітування інспекції</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8,05</w:t>
            </w:r>
          </w:p>
        </w:tc>
      </w:tr>
      <w:tr w:rsidR="00A32AF9" w:rsidRPr="00C84A57" w:rsidTr="00CA6840">
        <w:tc>
          <w:tcPr>
            <w:tcW w:w="471"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4.</w:t>
            </w:r>
          </w:p>
        </w:tc>
        <w:tc>
          <w:tcPr>
            <w:tcW w:w="3595" w:type="pct"/>
          </w:tcPr>
          <w:p w:rsidR="00A32AF9" w:rsidRPr="00C84A57" w:rsidRDefault="00A32AF9" w:rsidP="00CA6840">
            <w:pPr>
              <w:widowControl w:val="0"/>
              <w:spacing w:before="20" w:after="20" w:line="228" w:lineRule="auto"/>
              <w:jc w:val="both"/>
              <w:rPr>
                <w:sz w:val="22"/>
                <w:szCs w:val="22"/>
                <w:lang w:val="uk-UA"/>
              </w:rPr>
            </w:pPr>
            <w:r w:rsidRPr="00C84A57">
              <w:rPr>
                <w:sz w:val="22"/>
                <w:szCs w:val="22"/>
                <w:lang w:val="uk-UA"/>
              </w:rPr>
              <w:t>Повідомлення органів ліцензування (Держслужби МОЗ Укра</w:t>
            </w:r>
            <w:r w:rsidRPr="00C84A57">
              <w:rPr>
                <w:sz w:val="22"/>
                <w:szCs w:val="22"/>
                <w:lang w:val="uk-UA"/>
              </w:rPr>
              <w:t>ї</w:t>
            </w:r>
            <w:r w:rsidRPr="00C84A57">
              <w:rPr>
                <w:sz w:val="22"/>
                <w:szCs w:val="22"/>
                <w:lang w:val="uk-UA"/>
              </w:rPr>
              <w:t>ни)</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7,23</w:t>
            </w:r>
          </w:p>
        </w:tc>
      </w:tr>
      <w:tr w:rsidR="00A32AF9" w:rsidRPr="00C84A57" w:rsidTr="00CA6840">
        <w:tc>
          <w:tcPr>
            <w:tcW w:w="471"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5.</w:t>
            </w:r>
          </w:p>
        </w:tc>
        <w:tc>
          <w:tcPr>
            <w:tcW w:w="3595" w:type="pct"/>
          </w:tcPr>
          <w:p w:rsidR="00A32AF9" w:rsidRPr="00C84A57" w:rsidRDefault="00A32AF9" w:rsidP="00CA6840">
            <w:pPr>
              <w:widowControl w:val="0"/>
              <w:spacing w:before="20" w:after="20" w:line="228" w:lineRule="auto"/>
              <w:jc w:val="both"/>
              <w:rPr>
                <w:sz w:val="22"/>
                <w:szCs w:val="22"/>
                <w:lang w:val="uk-UA"/>
              </w:rPr>
            </w:pPr>
            <w:r w:rsidRPr="00C84A57">
              <w:rPr>
                <w:sz w:val="22"/>
                <w:szCs w:val="22"/>
                <w:lang w:val="uk-UA"/>
              </w:rPr>
              <w:t>Оформлення повідомлень до територіальних державних інспекцій</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7,11</w:t>
            </w:r>
          </w:p>
        </w:tc>
      </w:tr>
      <w:tr w:rsidR="00A32AF9" w:rsidRPr="00C84A57" w:rsidTr="00CA6840">
        <w:tc>
          <w:tcPr>
            <w:tcW w:w="471" w:type="pct"/>
            <w:tcBorders>
              <w:top w:val="single" w:sz="4" w:space="0" w:color="auto"/>
            </w:tcBorders>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6.</w:t>
            </w:r>
          </w:p>
        </w:tc>
        <w:tc>
          <w:tcPr>
            <w:tcW w:w="3595" w:type="pct"/>
            <w:tcBorders>
              <w:top w:val="single" w:sz="4" w:space="0" w:color="auto"/>
            </w:tcBorders>
          </w:tcPr>
          <w:p w:rsidR="00A32AF9" w:rsidRPr="00C84A57" w:rsidRDefault="00A32AF9" w:rsidP="00CA6840">
            <w:pPr>
              <w:widowControl w:val="0"/>
              <w:spacing w:before="20" w:after="20" w:line="228" w:lineRule="auto"/>
              <w:jc w:val="both"/>
              <w:rPr>
                <w:sz w:val="22"/>
                <w:szCs w:val="22"/>
                <w:lang w:val="uk-UA"/>
              </w:rPr>
            </w:pPr>
            <w:r w:rsidRPr="00C84A57">
              <w:rPr>
                <w:sz w:val="22"/>
                <w:szCs w:val="22"/>
                <w:lang w:val="uk-UA"/>
              </w:rPr>
              <w:t>Річний резерв часу для Державної інспекції МОЗ України</w:t>
            </w:r>
          </w:p>
        </w:tc>
        <w:tc>
          <w:tcPr>
            <w:tcW w:w="934" w:type="pct"/>
            <w:tcBorders>
              <w:top w:val="single" w:sz="4" w:space="0" w:color="auto"/>
            </w:tcBorders>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6,99</w:t>
            </w:r>
          </w:p>
        </w:tc>
      </w:tr>
      <w:tr w:rsidR="00A32AF9" w:rsidRPr="00C84A57" w:rsidTr="00CA6840">
        <w:tc>
          <w:tcPr>
            <w:tcW w:w="471"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7.</w:t>
            </w:r>
          </w:p>
        </w:tc>
        <w:tc>
          <w:tcPr>
            <w:tcW w:w="3595" w:type="pct"/>
          </w:tcPr>
          <w:p w:rsidR="00A32AF9" w:rsidRPr="00C84A57" w:rsidRDefault="00A32AF9" w:rsidP="00CA6840">
            <w:pPr>
              <w:widowControl w:val="0"/>
              <w:spacing w:before="20" w:after="20" w:line="228" w:lineRule="auto"/>
              <w:jc w:val="both"/>
              <w:rPr>
                <w:sz w:val="22"/>
                <w:szCs w:val="22"/>
                <w:lang w:val="uk-UA"/>
              </w:rPr>
            </w:pPr>
            <w:r w:rsidRPr="00C84A57">
              <w:rPr>
                <w:sz w:val="22"/>
                <w:szCs w:val="22"/>
                <w:lang w:val="uk-UA"/>
              </w:rPr>
              <w:t xml:space="preserve">Підготовка приписів </w:t>
            </w:r>
            <w:r>
              <w:rPr>
                <w:sz w:val="22"/>
                <w:szCs w:val="22"/>
                <w:lang w:val="uk-UA"/>
              </w:rPr>
              <w:t>з усунення</w:t>
            </w:r>
            <w:r w:rsidRPr="00C84A57">
              <w:rPr>
                <w:sz w:val="22"/>
                <w:szCs w:val="22"/>
                <w:lang w:val="uk-UA"/>
              </w:rPr>
              <w:t xml:space="preserve"> порушень законодавс</w:t>
            </w:r>
            <w:r w:rsidRPr="00C84A57">
              <w:rPr>
                <w:sz w:val="22"/>
                <w:szCs w:val="22"/>
                <w:lang w:val="uk-UA"/>
              </w:rPr>
              <w:t>т</w:t>
            </w:r>
            <w:r w:rsidRPr="00C84A57">
              <w:rPr>
                <w:sz w:val="22"/>
                <w:szCs w:val="22"/>
                <w:lang w:val="uk-UA"/>
              </w:rPr>
              <w:t>ва</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6,32</w:t>
            </w:r>
          </w:p>
        </w:tc>
      </w:tr>
      <w:tr w:rsidR="00A32AF9" w:rsidRPr="00C84A57" w:rsidTr="00CA6840">
        <w:tc>
          <w:tcPr>
            <w:tcW w:w="471"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8.</w:t>
            </w:r>
          </w:p>
        </w:tc>
        <w:tc>
          <w:tcPr>
            <w:tcW w:w="3595" w:type="pct"/>
          </w:tcPr>
          <w:p w:rsidR="00A32AF9" w:rsidRPr="00C84A57" w:rsidRDefault="00A32AF9" w:rsidP="00CA6840">
            <w:pPr>
              <w:widowControl w:val="0"/>
              <w:spacing w:before="20" w:after="20" w:line="228" w:lineRule="auto"/>
              <w:jc w:val="both"/>
              <w:rPr>
                <w:sz w:val="22"/>
                <w:szCs w:val="22"/>
                <w:lang w:val="uk-UA"/>
              </w:rPr>
            </w:pPr>
            <w:r w:rsidRPr="00C84A57">
              <w:rPr>
                <w:sz w:val="22"/>
                <w:szCs w:val="22"/>
                <w:lang w:val="uk-UA"/>
              </w:rPr>
              <w:t xml:space="preserve">Підготовка приписів про заборону обігу </w:t>
            </w:r>
            <w:r>
              <w:rPr>
                <w:sz w:val="22"/>
                <w:szCs w:val="22"/>
                <w:lang w:val="uk-UA"/>
              </w:rPr>
              <w:t>ЛЗ</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5,86</w:t>
            </w:r>
          </w:p>
        </w:tc>
      </w:tr>
      <w:tr w:rsidR="00A32AF9" w:rsidRPr="00C84A57" w:rsidTr="00CA6840">
        <w:tc>
          <w:tcPr>
            <w:tcW w:w="471"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9.</w:t>
            </w:r>
          </w:p>
        </w:tc>
        <w:tc>
          <w:tcPr>
            <w:tcW w:w="3595" w:type="pct"/>
          </w:tcPr>
          <w:p w:rsidR="00A32AF9" w:rsidRPr="00C84A57" w:rsidRDefault="00A32AF9" w:rsidP="00CA6840">
            <w:pPr>
              <w:widowControl w:val="0"/>
              <w:spacing w:before="20" w:after="20" w:line="228" w:lineRule="auto"/>
              <w:jc w:val="both"/>
              <w:rPr>
                <w:sz w:val="22"/>
                <w:szCs w:val="22"/>
                <w:lang w:val="uk-UA"/>
              </w:rPr>
            </w:pPr>
            <w:r w:rsidRPr="00C84A57">
              <w:rPr>
                <w:sz w:val="22"/>
                <w:szCs w:val="22"/>
                <w:lang w:val="uk-UA"/>
              </w:rPr>
              <w:t>Щомісячне ведення реєстру об’єктів контролю</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4,50</w:t>
            </w:r>
          </w:p>
        </w:tc>
      </w:tr>
      <w:tr w:rsidR="00A32AF9" w:rsidRPr="00C84A57" w:rsidTr="00CA6840">
        <w:tc>
          <w:tcPr>
            <w:tcW w:w="471"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10.</w:t>
            </w:r>
          </w:p>
        </w:tc>
        <w:tc>
          <w:tcPr>
            <w:tcW w:w="3595" w:type="pct"/>
          </w:tcPr>
          <w:p w:rsidR="00A32AF9" w:rsidRPr="00C84A57" w:rsidRDefault="00A32AF9" w:rsidP="00CA6840">
            <w:pPr>
              <w:widowControl w:val="0"/>
              <w:spacing w:before="20" w:after="20" w:line="228" w:lineRule="auto"/>
              <w:jc w:val="both"/>
              <w:rPr>
                <w:sz w:val="22"/>
                <w:szCs w:val="22"/>
                <w:lang w:val="uk-UA"/>
              </w:rPr>
            </w:pPr>
            <w:r w:rsidRPr="00C84A57">
              <w:rPr>
                <w:sz w:val="22"/>
                <w:szCs w:val="22"/>
                <w:lang w:val="uk-UA"/>
              </w:rPr>
              <w:t>Самопідготовка, ознайомлення з наказами, інструкці</w:t>
            </w:r>
            <w:r w:rsidRPr="00C84A57">
              <w:rPr>
                <w:sz w:val="22"/>
                <w:szCs w:val="22"/>
                <w:lang w:val="uk-UA"/>
              </w:rPr>
              <w:t>я</w:t>
            </w:r>
            <w:r w:rsidRPr="00C84A57">
              <w:rPr>
                <w:sz w:val="22"/>
                <w:szCs w:val="22"/>
                <w:lang w:val="uk-UA"/>
              </w:rPr>
              <w:t>ми, листами</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3,97</w:t>
            </w:r>
          </w:p>
        </w:tc>
      </w:tr>
      <w:tr w:rsidR="00A32AF9" w:rsidRPr="00C84A57" w:rsidTr="00CA6840">
        <w:tc>
          <w:tcPr>
            <w:tcW w:w="471"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11.</w:t>
            </w:r>
          </w:p>
        </w:tc>
        <w:tc>
          <w:tcPr>
            <w:tcW w:w="3595" w:type="pct"/>
          </w:tcPr>
          <w:p w:rsidR="00A32AF9" w:rsidRPr="00C84A57" w:rsidRDefault="00A32AF9" w:rsidP="00CA6840">
            <w:pPr>
              <w:widowControl w:val="0"/>
              <w:spacing w:before="20" w:after="20" w:line="228" w:lineRule="auto"/>
              <w:jc w:val="both"/>
              <w:rPr>
                <w:sz w:val="22"/>
                <w:szCs w:val="22"/>
                <w:lang w:val="uk-UA"/>
              </w:rPr>
            </w:pPr>
            <w:r w:rsidRPr="00C84A57">
              <w:rPr>
                <w:sz w:val="22"/>
                <w:szCs w:val="22"/>
                <w:lang w:val="uk-UA"/>
              </w:rPr>
              <w:t>Листування з правоохоронними органами та органами виконавчої влади</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3,56</w:t>
            </w:r>
          </w:p>
        </w:tc>
      </w:tr>
      <w:tr w:rsidR="00A32AF9" w:rsidRPr="00C84A57" w:rsidTr="00CA6840">
        <w:tc>
          <w:tcPr>
            <w:tcW w:w="471"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12.</w:t>
            </w:r>
          </w:p>
        </w:tc>
        <w:tc>
          <w:tcPr>
            <w:tcW w:w="3595" w:type="pct"/>
          </w:tcPr>
          <w:p w:rsidR="00A32AF9" w:rsidRPr="00C84A57" w:rsidRDefault="00A32AF9" w:rsidP="00CA6840">
            <w:pPr>
              <w:widowControl w:val="0"/>
              <w:spacing w:before="20" w:after="20" w:line="228" w:lineRule="auto"/>
              <w:jc w:val="both"/>
              <w:rPr>
                <w:sz w:val="22"/>
                <w:szCs w:val="22"/>
                <w:lang w:val="uk-UA"/>
              </w:rPr>
            </w:pPr>
            <w:r w:rsidRPr="00C84A57">
              <w:rPr>
                <w:sz w:val="22"/>
                <w:szCs w:val="22"/>
                <w:lang w:val="uk-UA"/>
              </w:rPr>
              <w:t xml:space="preserve">Прийняття постанов </w:t>
            </w:r>
            <w:r>
              <w:rPr>
                <w:sz w:val="22"/>
                <w:szCs w:val="22"/>
                <w:lang w:val="uk-UA"/>
              </w:rPr>
              <w:t>за</w:t>
            </w:r>
            <w:r w:rsidRPr="00C84A57">
              <w:rPr>
                <w:sz w:val="22"/>
                <w:szCs w:val="22"/>
                <w:lang w:val="uk-UA"/>
              </w:rPr>
              <w:t xml:space="preserve"> адмінправопорушенням</w:t>
            </w:r>
            <w:r>
              <w:rPr>
                <w:sz w:val="22"/>
                <w:szCs w:val="22"/>
                <w:lang w:val="uk-UA"/>
              </w:rPr>
              <w:t>и</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3,49</w:t>
            </w:r>
          </w:p>
        </w:tc>
      </w:tr>
      <w:tr w:rsidR="00A32AF9" w:rsidRPr="00C84A57" w:rsidTr="00CA6840">
        <w:tc>
          <w:tcPr>
            <w:tcW w:w="471"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13.</w:t>
            </w:r>
          </w:p>
        </w:tc>
        <w:tc>
          <w:tcPr>
            <w:tcW w:w="3595" w:type="pct"/>
          </w:tcPr>
          <w:p w:rsidR="00A32AF9" w:rsidRPr="00C84A57" w:rsidRDefault="00A32AF9" w:rsidP="00CA6840">
            <w:pPr>
              <w:widowControl w:val="0"/>
              <w:spacing w:before="20" w:after="20" w:line="228" w:lineRule="auto"/>
              <w:jc w:val="both"/>
              <w:rPr>
                <w:sz w:val="22"/>
                <w:szCs w:val="22"/>
                <w:lang w:val="uk-UA"/>
              </w:rPr>
            </w:pPr>
            <w:r w:rsidRPr="00C84A57">
              <w:rPr>
                <w:sz w:val="22"/>
                <w:szCs w:val="22"/>
                <w:lang w:val="uk-UA"/>
              </w:rPr>
              <w:t>Щоквартальне узагальнення причин виявлених пор</w:t>
            </w:r>
            <w:r w:rsidRPr="00C84A57">
              <w:rPr>
                <w:sz w:val="22"/>
                <w:szCs w:val="22"/>
                <w:lang w:val="uk-UA"/>
              </w:rPr>
              <w:t>у</w:t>
            </w:r>
            <w:r w:rsidRPr="00C84A57">
              <w:rPr>
                <w:sz w:val="22"/>
                <w:szCs w:val="22"/>
                <w:lang w:val="uk-UA"/>
              </w:rPr>
              <w:t>шень</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3,35</w:t>
            </w:r>
          </w:p>
        </w:tc>
      </w:tr>
      <w:tr w:rsidR="00A32AF9" w:rsidRPr="00C84A57" w:rsidTr="00CA6840">
        <w:tc>
          <w:tcPr>
            <w:tcW w:w="471"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14.</w:t>
            </w:r>
          </w:p>
        </w:tc>
        <w:tc>
          <w:tcPr>
            <w:tcW w:w="3595" w:type="pct"/>
          </w:tcPr>
          <w:p w:rsidR="00A32AF9" w:rsidRPr="00C84A57" w:rsidRDefault="00A32AF9" w:rsidP="00CA6840">
            <w:pPr>
              <w:widowControl w:val="0"/>
              <w:spacing w:before="20" w:after="20" w:line="228" w:lineRule="auto"/>
              <w:jc w:val="both"/>
              <w:rPr>
                <w:sz w:val="22"/>
                <w:szCs w:val="22"/>
                <w:lang w:val="uk-UA"/>
              </w:rPr>
            </w:pPr>
            <w:r w:rsidRPr="00C84A57">
              <w:rPr>
                <w:sz w:val="22"/>
                <w:szCs w:val="22"/>
                <w:lang w:val="uk-UA"/>
              </w:rPr>
              <w:t>Підготовка доповідних з приводу причин виявлених п</w:t>
            </w:r>
            <w:r w:rsidRPr="00C84A57">
              <w:rPr>
                <w:sz w:val="22"/>
                <w:szCs w:val="22"/>
                <w:lang w:val="uk-UA"/>
              </w:rPr>
              <w:t>о</w:t>
            </w:r>
            <w:r w:rsidRPr="00C84A57">
              <w:rPr>
                <w:sz w:val="22"/>
                <w:szCs w:val="22"/>
                <w:lang w:val="uk-UA"/>
              </w:rPr>
              <w:t>рушень</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2,96</w:t>
            </w:r>
          </w:p>
        </w:tc>
      </w:tr>
      <w:tr w:rsidR="00A32AF9" w:rsidRPr="00C84A57" w:rsidTr="00CA6840">
        <w:tc>
          <w:tcPr>
            <w:tcW w:w="471"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15.</w:t>
            </w:r>
          </w:p>
        </w:tc>
        <w:tc>
          <w:tcPr>
            <w:tcW w:w="3595" w:type="pct"/>
          </w:tcPr>
          <w:p w:rsidR="00A32AF9" w:rsidRPr="00C84A57" w:rsidRDefault="00A32AF9" w:rsidP="00CA6840">
            <w:pPr>
              <w:widowControl w:val="0"/>
              <w:spacing w:before="20" w:after="20" w:line="228" w:lineRule="auto"/>
              <w:jc w:val="both"/>
              <w:rPr>
                <w:sz w:val="22"/>
                <w:szCs w:val="22"/>
                <w:lang w:val="uk-UA"/>
              </w:rPr>
            </w:pPr>
            <w:r w:rsidRPr="00C84A57">
              <w:rPr>
                <w:sz w:val="22"/>
                <w:szCs w:val="22"/>
                <w:lang w:val="uk-UA"/>
              </w:rPr>
              <w:t>Складання протоколів про адмінправопорушення</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2,77</w:t>
            </w:r>
          </w:p>
        </w:tc>
      </w:tr>
      <w:tr w:rsidR="00A32AF9" w:rsidRPr="00C84A57" w:rsidTr="00CA6840">
        <w:tc>
          <w:tcPr>
            <w:tcW w:w="471"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16.</w:t>
            </w:r>
          </w:p>
        </w:tc>
        <w:tc>
          <w:tcPr>
            <w:tcW w:w="3595" w:type="pct"/>
          </w:tcPr>
          <w:p w:rsidR="00A32AF9" w:rsidRPr="00C84A57" w:rsidRDefault="00A32AF9" w:rsidP="00CA6840">
            <w:pPr>
              <w:widowControl w:val="0"/>
              <w:spacing w:before="20" w:after="20" w:line="228" w:lineRule="auto"/>
              <w:jc w:val="both"/>
              <w:rPr>
                <w:sz w:val="22"/>
                <w:szCs w:val="22"/>
                <w:lang w:val="uk-UA"/>
              </w:rPr>
            </w:pPr>
            <w:r w:rsidRPr="00C84A57">
              <w:rPr>
                <w:sz w:val="22"/>
                <w:szCs w:val="22"/>
                <w:lang w:val="uk-UA"/>
              </w:rPr>
              <w:t>Проведення загальноорганізаційних заходів (семінарів, атестацій</w:t>
            </w:r>
            <w:r>
              <w:rPr>
                <w:sz w:val="22"/>
                <w:szCs w:val="22"/>
                <w:lang w:val="uk-UA"/>
              </w:rPr>
              <w:t>, розробка СОП та ін.</w:t>
            </w:r>
            <w:r w:rsidRPr="00C84A57">
              <w:rPr>
                <w:sz w:val="22"/>
                <w:szCs w:val="22"/>
                <w:lang w:val="uk-UA"/>
              </w:rPr>
              <w:t>)</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2,62</w:t>
            </w:r>
          </w:p>
        </w:tc>
      </w:tr>
      <w:tr w:rsidR="00A32AF9" w:rsidRPr="00C84A57" w:rsidTr="00CA6840">
        <w:tc>
          <w:tcPr>
            <w:tcW w:w="471"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17.</w:t>
            </w:r>
          </w:p>
        </w:tc>
        <w:tc>
          <w:tcPr>
            <w:tcW w:w="3595" w:type="pct"/>
          </w:tcPr>
          <w:p w:rsidR="00A32AF9" w:rsidRPr="00C84A57" w:rsidRDefault="00A32AF9" w:rsidP="00CA6840">
            <w:pPr>
              <w:widowControl w:val="0"/>
              <w:spacing w:before="20" w:after="20" w:line="228" w:lineRule="auto"/>
              <w:jc w:val="both"/>
              <w:rPr>
                <w:sz w:val="22"/>
                <w:szCs w:val="22"/>
                <w:lang w:val="uk-UA"/>
              </w:rPr>
            </w:pPr>
            <w:r w:rsidRPr="00C84A57">
              <w:rPr>
                <w:sz w:val="22"/>
                <w:szCs w:val="22"/>
                <w:lang w:val="uk-UA"/>
              </w:rPr>
              <w:t>Опрацювання повідомлень уповноважених осіб</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2,54</w:t>
            </w:r>
          </w:p>
        </w:tc>
      </w:tr>
      <w:tr w:rsidR="00A32AF9" w:rsidRPr="00C84A57" w:rsidTr="00CA6840">
        <w:tc>
          <w:tcPr>
            <w:tcW w:w="471"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18.</w:t>
            </w:r>
          </w:p>
        </w:tc>
        <w:tc>
          <w:tcPr>
            <w:tcW w:w="3595" w:type="pct"/>
          </w:tcPr>
          <w:p w:rsidR="00A32AF9" w:rsidRPr="00C84A57" w:rsidRDefault="00A32AF9" w:rsidP="00CA6840">
            <w:pPr>
              <w:widowControl w:val="0"/>
              <w:spacing w:before="20" w:after="20" w:line="228" w:lineRule="auto"/>
              <w:jc w:val="both"/>
              <w:rPr>
                <w:sz w:val="22"/>
                <w:szCs w:val="22"/>
                <w:lang w:val="uk-UA"/>
              </w:rPr>
            </w:pPr>
            <w:r w:rsidRPr="00C84A57">
              <w:rPr>
                <w:sz w:val="22"/>
                <w:szCs w:val="22"/>
                <w:lang w:val="uk-UA"/>
              </w:rPr>
              <w:t>Підготовка наказів, розпоряджень на перевірку</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2,08</w:t>
            </w:r>
          </w:p>
        </w:tc>
      </w:tr>
      <w:tr w:rsidR="00A32AF9" w:rsidRPr="00C84A57" w:rsidTr="00CA6840">
        <w:tc>
          <w:tcPr>
            <w:tcW w:w="471"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19.</w:t>
            </w:r>
          </w:p>
        </w:tc>
        <w:tc>
          <w:tcPr>
            <w:tcW w:w="3595" w:type="pct"/>
          </w:tcPr>
          <w:p w:rsidR="00A32AF9" w:rsidRPr="00C84A57" w:rsidRDefault="00A32AF9" w:rsidP="00CA6840">
            <w:pPr>
              <w:widowControl w:val="0"/>
              <w:spacing w:before="20" w:after="20" w:line="228" w:lineRule="auto"/>
              <w:jc w:val="both"/>
              <w:rPr>
                <w:sz w:val="22"/>
                <w:szCs w:val="22"/>
                <w:lang w:val="uk-UA"/>
              </w:rPr>
            </w:pPr>
            <w:r w:rsidRPr="00C84A57">
              <w:rPr>
                <w:sz w:val="22"/>
                <w:szCs w:val="22"/>
                <w:lang w:val="uk-UA"/>
              </w:rPr>
              <w:t xml:space="preserve">Оформлення направлень зразків </w:t>
            </w:r>
            <w:r>
              <w:rPr>
                <w:sz w:val="22"/>
                <w:szCs w:val="22"/>
                <w:lang w:val="uk-UA"/>
              </w:rPr>
              <w:t>ЛЗ</w:t>
            </w:r>
            <w:r w:rsidRPr="00C84A57">
              <w:rPr>
                <w:sz w:val="22"/>
                <w:szCs w:val="22"/>
                <w:lang w:val="uk-UA"/>
              </w:rPr>
              <w:t xml:space="preserve"> до ЛАЯЛЗ</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1,99</w:t>
            </w:r>
          </w:p>
        </w:tc>
      </w:tr>
      <w:tr w:rsidR="00A32AF9" w:rsidRPr="00C84A57" w:rsidTr="00CA6840">
        <w:tc>
          <w:tcPr>
            <w:tcW w:w="471"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20.</w:t>
            </w:r>
          </w:p>
        </w:tc>
        <w:tc>
          <w:tcPr>
            <w:tcW w:w="3595" w:type="pct"/>
          </w:tcPr>
          <w:p w:rsidR="00A32AF9" w:rsidRPr="00C84A57" w:rsidRDefault="00A32AF9" w:rsidP="00CA6840">
            <w:pPr>
              <w:widowControl w:val="0"/>
              <w:spacing w:before="20" w:after="20" w:line="228" w:lineRule="auto"/>
              <w:jc w:val="both"/>
              <w:rPr>
                <w:sz w:val="22"/>
                <w:szCs w:val="22"/>
                <w:lang w:val="uk-UA"/>
              </w:rPr>
            </w:pPr>
            <w:r w:rsidRPr="00C84A57">
              <w:rPr>
                <w:sz w:val="22"/>
                <w:szCs w:val="22"/>
                <w:lang w:val="uk-UA"/>
              </w:rPr>
              <w:t>Виробничі наради інспекторського відділу</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1,82</w:t>
            </w:r>
          </w:p>
        </w:tc>
      </w:tr>
      <w:tr w:rsidR="00A32AF9" w:rsidRPr="00C84A57" w:rsidTr="00CA6840">
        <w:tc>
          <w:tcPr>
            <w:tcW w:w="471"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21.</w:t>
            </w:r>
          </w:p>
        </w:tc>
        <w:tc>
          <w:tcPr>
            <w:tcW w:w="3595" w:type="pct"/>
          </w:tcPr>
          <w:p w:rsidR="00A32AF9" w:rsidRPr="00C84A57" w:rsidRDefault="00A32AF9" w:rsidP="00CA6840">
            <w:pPr>
              <w:widowControl w:val="0"/>
              <w:spacing w:before="20" w:after="20" w:line="228" w:lineRule="auto"/>
              <w:jc w:val="both"/>
              <w:rPr>
                <w:sz w:val="22"/>
                <w:szCs w:val="22"/>
                <w:lang w:val="uk-UA"/>
              </w:rPr>
            </w:pPr>
            <w:r w:rsidRPr="00C84A57">
              <w:rPr>
                <w:sz w:val="22"/>
                <w:szCs w:val="22"/>
                <w:lang w:val="uk-UA"/>
              </w:rPr>
              <w:t>Опрацювання звернень громадян</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1,70</w:t>
            </w:r>
          </w:p>
        </w:tc>
      </w:tr>
      <w:tr w:rsidR="00A32AF9" w:rsidRPr="00C84A57" w:rsidTr="00CA6840">
        <w:tc>
          <w:tcPr>
            <w:tcW w:w="471"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22.</w:t>
            </w:r>
          </w:p>
        </w:tc>
        <w:tc>
          <w:tcPr>
            <w:tcW w:w="3595" w:type="pct"/>
          </w:tcPr>
          <w:p w:rsidR="00A32AF9" w:rsidRPr="00C84A57" w:rsidRDefault="00A32AF9" w:rsidP="00CA6840">
            <w:pPr>
              <w:widowControl w:val="0"/>
              <w:spacing w:before="20" w:after="20" w:line="228" w:lineRule="auto"/>
              <w:jc w:val="both"/>
              <w:rPr>
                <w:sz w:val="22"/>
                <w:szCs w:val="22"/>
                <w:lang w:val="uk-UA"/>
              </w:rPr>
            </w:pPr>
            <w:r w:rsidRPr="00C84A57">
              <w:rPr>
                <w:sz w:val="22"/>
                <w:szCs w:val="22"/>
                <w:lang w:val="uk-UA"/>
              </w:rPr>
              <w:t>Проведення тематичних занять</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1,43</w:t>
            </w:r>
          </w:p>
        </w:tc>
      </w:tr>
      <w:tr w:rsidR="00A32AF9" w:rsidRPr="00C84A57" w:rsidTr="00CA6840">
        <w:tc>
          <w:tcPr>
            <w:tcW w:w="471"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23.</w:t>
            </w:r>
          </w:p>
        </w:tc>
        <w:tc>
          <w:tcPr>
            <w:tcW w:w="3595" w:type="pct"/>
          </w:tcPr>
          <w:p w:rsidR="00A32AF9" w:rsidRPr="00C84A57" w:rsidRDefault="00A32AF9" w:rsidP="00CA6840">
            <w:pPr>
              <w:widowControl w:val="0"/>
              <w:spacing w:before="20" w:after="20" w:line="228" w:lineRule="auto"/>
              <w:jc w:val="both"/>
              <w:rPr>
                <w:sz w:val="22"/>
                <w:szCs w:val="22"/>
                <w:lang w:val="uk-UA"/>
              </w:rPr>
            </w:pPr>
            <w:r w:rsidRPr="00C84A57">
              <w:rPr>
                <w:sz w:val="22"/>
                <w:szCs w:val="22"/>
                <w:lang w:val="uk-UA"/>
              </w:rPr>
              <w:t>Щоквартальне звітування про діяльність інспекції</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1,12</w:t>
            </w:r>
          </w:p>
        </w:tc>
      </w:tr>
      <w:tr w:rsidR="00A32AF9" w:rsidRPr="00C84A57" w:rsidTr="00CA6840">
        <w:tc>
          <w:tcPr>
            <w:tcW w:w="471"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rPr>
              <w:br w:type="page"/>
            </w:r>
            <w:r w:rsidRPr="00C84A57">
              <w:rPr>
                <w:sz w:val="22"/>
                <w:szCs w:val="22"/>
                <w:lang w:val="uk-UA"/>
              </w:rPr>
              <w:t>24.</w:t>
            </w:r>
          </w:p>
        </w:tc>
        <w:tc>
          <w:tcPr>
            <w:tcW w:w="3595" w:type="pct"/>
          </w:tcPr>
          <w:p w:rsidR="00A32AF9" w:rsidRPr="00C84A57" w:rsidRDefault="00A32AF9" w:rsidP="00CA6840">
            <w:pPr>
              <w:widowControl w:val="0"/>
              <w:spacing w:before="20" w:after="20" w:line="228" w:lineRule="auto"/>
              <w:jc w:val="both"/>
              <w:rPr>
                <w:sz w:val="22"/>
                <w:szCs w:val="22"/>
                <w:lang w:val="uk-UA"/>
              </w:rPr>
            </w:pPr>
            <w:r w:rsidRPr="00C84A57">
              <w:rPr>
                <w:sz w:val="22"/>
                <w:szCs w:val="22"/>
                <w:lang w:val="uk-UA"/>
              </w:rPr>
              <w:t>Опрацювання повідомлень до засобів масової інформації (ЗМІ)</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0,36</w:t>
            </w:r>
          </w:p>
        </w:tc>
      </w:tr>
      <w:tr w:rsidR="00A32AF9" w:rsidRPr="00C84A57" w:rsidTr="00CA6840">
        <w:tc>
          <w:tcPr>
            <w:tcW w:w="471"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25.</w:t>
            </w:r>
          </w:p>
        </w:tc>
        <w:tc>
          <w:tcPr>
            <w:tcW w:w="3595" w:type="pct"/>
          </w:tcPr>
          <w:p w:rsidR="00A32AF9" w:rsidRPr="00C84A57" w:rsidRDefault="00A32AF9" w:rsidP="00CA6840">
            <w:pPr>
              <w:widowControl w:val="0"/>
              <w:spacing w:before="20" w:after="20" w:line="228" w:lineRule="auto"/>
              <w:jc w:val="both"/>
              <w:rPr>
                <w:sz w:val="22"/>
                <w:szCs w:val="22"/>
                <w:lang w:val="uk-UA"/>
              </w:rPr>
            </w:pPr>
            <w:r w:rsidRPr="00C84A57">
              <w:rPr>
                <w:sz w:val="22"/>
                <w:szCs w:val="22"/>
                <w:lang w:val="uk-UA"/>
              </w:rPr>
              <w:t>Ведення журналів обліку роботи</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0,34</w:t>
            </w:r>
          </w:p>
        </w:tc>
      </w:tr>
      <w:tr w:rsidR="00A32AF9" w:rsidRPr="00C84A57" w:rsidTr="00CA6840">
        <w:tc>
          <w:tcPr>
            <w:tcW w:w="4066" w:type="pct"/>
            <w:gridSpan w:val="2"/>
          </w:tcPr>
          <w:p w:rsidR="00A32AF9" w:rsidRPr="00C84A57" w:rsidRDefault="00A32AF9" w:rsidP="00CA6840">
            <w:pPr>
              <w:widowControl w:val="0"/>
              <w:spacing w:before="20" w:after="20" w:line="228" w:lineRule="auto"/>
              <w:jc w:val="right"/>
              <w:rPr>
                <w:sz w:val="22"/>
                <w:szCs w:val="22"/>
                <w:lang w:val="uk-UA"/>
              </w:rPr>
            </w:pPr>
            <w:r w:rsidRPr="00C84A57">
              <w:rPr>
                <w:sz w:val="22"/>
                <w:szCs w:val="22"/>
                <w:lang w:val="uk-UA"/>
              </w:rPr>
              <w:t>Всього:</w:t>
            </w:r>
          </w:p>
        </w:tc>
        <w:tc>
          <w:tcPr>
            <w:tcW w:w="934" w:type="pct"/>
          </w:tcPr>
          <w:p w:rsidR="00A32AF9" w:rsidRPr="00C84A57" w:rsidRDefault="00A32AF9" w:rsidP="00CA6840">
            <w:pPr>
              <w:widowControl w:val="0"/>
              <w:spacing w:before="20" w:after="20" w:line="228" w:lineRule="auto"/>
              <w:jc w:val="center"/>
              <w:rPr>
                <w:sz w:val="22"/>
                <w:szCs w:val="22"/>
                <w:lang w:val="uk-UA"/>
              </w:rPr>
            </w:pPr>
            <w:r w:rsidRPr="00C84A57">
              <w:rPr>
                <w:sz w:val="22"/>
                <w:szCs w:val="22"/>
                <w:lang w:val="uk-UA"/>
              </w:rPr>
              <w:t>100,00</w:t>
            </w:r>
          </w:p>
        </w:tc>
      </w:tr>
    </w:tbl>
    <w:p w:rsidR="00A32AF9" w:rsidRPr="00DD6437" w:rsidRDefault="00A32AF9" w:rsidP="00A32AF9">
      <w:pPr>
        <w:tabs>
          <w:tab w:val="left" w:pos="-1134"/>
        </w:tabs>
        <w:spacing w:before="120"/>
        <w:ind w:firstLine="567"/>
        <w:jc w:val="right"/>
        <w:rPr>
          <w:lang w:val="uk-UA" w:eastAsia="uk-UA"/>
        </w:rPr>
      </w:pPr>
      <w:r w:rsidRPr="00DD6437">
        <w:rPr>
          <w:lang w:val="uk-UA" w:eastAsia="uk-UA"/>
        </w:rPr>
        <w:t>Таблиця 3</w:t>
      </w:r>
    </w:p>
    <w:p w:rsidR="00A32AF9" w:rsidRPr="00DD6437" w:rsidRDefault="00A32AF9" w:rsidP="00A32AF9">
      <w:pPr>
        <w:tabs>
          <w:tab w:val="left" w:pos="-1134"/>
        </w:tabs>
        <w:spacing w:after="60"/>
        <w:jc w:val="center"/>
        <w:rPr>
          <w:lang w:val="uk-UA" w:eastAsia="uk-UA"/>
        </w:rPr>
      </w:pPr>
      <w:r w:rsidRPr="00DD6437">
        <w:rPr>
          <w:lang w:val="uk-UA" w:eastAsia="uk-UA"/>
        </w:rPr>
        <w:t>Кількість видів робіт зовнішньої частини діяльності регіональних державних інспекцій,</w:t>
      </w:r>
      <w:r>
        <w:rPr>
          <w:lang w:val="uk-UA" w:eastAsia="uk-UA"/>
        </w:rPr>
        <w:br/>
      </w:r>
      <w:r w:rsidRPr="00DD6437">
        <w:rPr>
          <w:lang w:val="uk-UA" w:eastAsia="uk-UA"/>
        </w:rPr>
        <w:t>що досл</w:t>
      </w:r>
      <w:r w:rsidRPr="00DD6437">
        <w:rPr>
          <w:lang w:val="uk-UA" w:eastAsia="uk-UA"/>
        </w:rPr>
        <w:t>і</w:t>
      </w:r>
      <w:r w:rsidRPr="00DD6437">
        <w:rPr>
          <w:lang w:val="uk-UA" w:eastAsia="uk-UA"/>
        </w:rPr>
        <w:t>джувались</w:t>
      </w:r>
    </w:p>
    <w:tbl>
      <w:tblPr>
        <w:tblStyle w:val="affffffffffffffffffff1"/>
        <w:tblW w:w="5000" w:type="pct"/>
        <w:tblLook w:val="01E0" w:firstRow="1" w:lastRow="1" w:firstColumn="1" w:lastColumn="1" w:noHBand="0" w:noVBand="0"/>
      </w:tblPr>
      <w:tblGrid>
        <w:gridCol w:w="827"/>
        <w:gridCol w:w="7207"/>
        <w:gridCol w:w="1537"/>
      </w:tblGrid>
      <w:tr w:rsidR="00A32AF9" w:rsidRPr="00C84A57" w:rsidTr="00CA6840">
        <w:tc>
          <w:tcPr>
            <w:tcW w:w="432" w:type="pct"/>
            <w:vAlign w:val="center"/>
          </w:tcPr>
          <w:p w:rsidR="00A32AF9" w:rsidRPr="00C84A57" w:rsidRDefault="00A32AF9" w:rsidP="00CA6840">
            <w:pPr>
              <w:spacing w:before="20" w:after="20" w:line="228" w:lineRule="auto"/>
              <w:jc w:val="center"/>
              <w:rPr>
                <w:sz w:val="22"/>
                <w:szCs w:val="22"/>
                <w:lang w:val="uk-UA"/>
              </w:rPr>
            </w:pPr>
            <w:r w:rsidRPr="00C84A57">
              <w:rPr>
                <w:sz w:val="22"/>
                <w:szCs w:val="22"/>
                <w:lang w:val="uk-UA"/>
              </w:rPr>
              <w:t>№</w:t>
            </w:r>
          </w:p>
          <w:p w:rsidR="00A32AF9" w:rsidRPr="00C84A57" w:rsidRDefault="00A32AF9" w:rsidP="00CA6840">
            <w:pPr>
              <w:spacing w:before="20" w:after="20" w:line="228" w:lineRule="auto"/>
              <w:jc w:val="center"/>
              <w:rPr>
                <w:sz w:val="22"/>
                <w:szCs w:val="22"/>
                <w:lang w:val="uk-UA"/>
              </w:rPr>
            </w:pPr>
            <w:r w:rsidRPr="00C84A57">
              <w:rPr>
                <w:sz w:val="22"/>
                <w:szCs w:val="22"/>
                <w:lang w:val="uk-UA"/>
              </w:rPr>
              <w:t>п/п</w:t>
            </w:r>
          </w:p>
        </w:tc>
        <w:tc>
          <w:tcPr>
            <w:tcW w:w="3765" w:type="pct"/>
            <w:vAlign w:val="center"/>
          </w:tcPr>
          <w:p w:rsidR="00A32AF9" w:rsidRPr="00C84A57" w:rsidRDefault="00A32AF9" w:rsidP="00CA6840">
            <w:pPr>
              <w:spacing w:before="20" w:after="20" w:line="228" w:lineRule="auto"/>
              <w:jc w:val="center"/>
              <w:rPr>
                <w:sz w:val="22"/>
                <w:szCs w:val="22"/>
                <w:lang w:val="uk-UA"/>
              </w:rPr>
            </w:pPr>
            <w:r w:rsidRPr="00C84A57">
              <w:rPr>
                <w:sz w:val="22"/>
                <w:szCs w:val="22"/>
                <w:lang w:val="uk-UA"/>
              </w:rPr>
              <w:t>Типи суб’єктів контролю та види окремих напрямків їх діяльності, що перев</w:t>
            </w:r>
            <w:r w:rsidRPr="00C84A57">
              <w:rPr>
                <w:sz w:val="22"/>
                <w:szCs w:val="22"/>
                <w:lang w:val="uk-UA"/>
              </w:rPr>
              <w:t>і</w:t>
            </w:r>
            <w:r w:rsidRPr="00C84A57">
              <w:rPr>
                <w:sz w:val="22"/>
                <w:szCs w:val="22"/>
                <w:lang w:val="uk-UA"/>
              </w:rPr>
              <w:t>ряються</w:t>
            </w:r>
          </w:p>
        </w:tc>
        <w:tc>
          <w:tcPr>
            <w:tcW w:w="803" w:type="pct"/>
            <w:vAlign w:val="center"/>
          </w:tcPr>
          <w:p w:rsidR="00A32AF9" w:rsidRPr="00C84A57" w:rsidRDefault="00A32AF9" w:rsidP="00CA6840">
            <w:pPr>
              <w:spacing w:before="20" w:after="20" w:line="228" w:lineRule="auto"/>
              <w:jc w:val="center"/>
              <w:rPr>
                <w:sz w:val="22"/>
                <w:szCs w:val="22"/>
                <w:lang w:val="uk-UA"/>
              </w:rPr>
            </w:pPr>
            <w:r w:rsidRPr="00C84A57">
              <w:rPr>
                <w:sz w:val="22"/>
                <w:szCs w:val="22"/>
                <w:lang w:val="uk-UA"/>
              </w:rPr>
              <w:t xml:space="preserve">Кількість </w:t>
            </w:r>
          </w:p>
          <w:p w:rsidR="00A32AF9" w:rsidRPr="00C84A57" w:rsidRDefault="00A32AF9" w:rsidP="00CA6840">
            <w:pPr>
              <w:spacing w:before="20" w:after="20" w:line="228" w:lineRule="auto"/>
              <w:jc w:val="center"/>
              <w:rPr>
                <w:sz w:val="22"/>
                <w:szCs w:val="22"/>
                <w:lang w:val="uk-UA"/>
              </w:rPr>
            </w:pPr>
            <w:r w:rsidRPr="00C84A57">
              <w:rPr>
                <w:sz w:val="22"/>
                <w:szCs w:val="22"/>
                <w:lang w:val="uk-UA"/>
              </w:rPr>
              <w:t>видів робіт</w:t>
            </w:r>
          </w:p>
        </w:tc>
      </w:tr>
      <w:tr w:rsidR="00A32AF9" w:rsidRPr="00C84A57" w:rsidTr="00CA6840">
        <w:tc>
          <w:tcPr>
            <w:tcW w:w="432" w:type="pct"/>
          </w:tcPr>
          <w:p w:rsidR="00A32AF9" w:rsidRPr="00C84A57" w:rsidRDefault="00A32AF9" w:rsidP="00CA6840">
            <w:pPr>
              <w:spacing w:before="20" w:after="20" w:line="228" w:lineRule="auto"/>
              <w:jc w:val="center"/>
              <w:rPr>
                <w:sz w:val="22"/>
                <w:szCs w:val="22"/>
                <w:lang w:val="uk-UA"/>
              </w:rPr>
            </w:pPr>
            <w:r w:rsidRPr="00C84A57">
              <w:rPr>
                <w:sz w:val="22"/>
                <w:szCs w:val="22"/>
                <w:lang w:val="uk-UA"/>
              </w:rPr>
              <w:t>1.</w:t>
            </w:r>
          </w:p>
        </w:tc>
        <w:tc>
          <w:tcPr>
            <w:tcW w:w="3765" w:type="pct"/>
          </w:tcPr>
          <w:p w:rsidR="00A32AF9" w:rsidRPr="00C84A57" w:rsidRDefault="00A32AF9" w:rsidP="00CA6840">
            <w:pPr>
              <w:spacing w:before="20" w:after="20" w:line="228" w:lineRule="auto"/>
              <w:jc w:val="both"/>
              <w:rPr>
                <w:sz w:val="22"/>
                <w:szCs w:val="22"/>
                <w:lang w:val="uk-UA"/>
              </w:rPr>
            </w:pPr>
            <w:r w:rsidRPr="00C84A57">
              <w:rPr>
                <w:sz w:val="22"/>
                <w:szCs w:val="22"/>
                <w:lang w:val="uk-UA"/>
              </w:rPr>
              <w:t>Лікувально–профілактичні заклади</w:t>
            </w:r>
          </w:p>
        </w:tc>
        <w:tc>
          <w:tcPr>
            <w:tcW w:w="803" w:type="pct"/>
            <w:vAlign w:val="center"/>
          </w:tcPr>
          <w:p w:rsidR="00A32AF9" w:rsidRPr="00C84A57" w:rsidRDefault="00A32AF9" w:rsidP="00CA6840">
            <w:pPr>
              <w:spacing w:before="20" w:after="20" w:line="228" w:lineRule="auto"/>
              <w:jc w:val="center"/>
              <w:rPr>
                <w:sz w:val="22"/>
                <w:szCs w:val="22"/>
                <w:lang w:val="uk-UA"/>
              </w:rPr>
            </w:pPr>
            <w:r w:rsidRPr="00C84A57">
              <w:rPr>
                <w:sz w:val="22"/>
                <w:szCs w:val="22"/>
                <w:lang w:val="uk-UA"/>
              </w:rPr>
              <w:t>8</w:t>
            </w:r>
          </w:p>
        </w:tc>
      </w:tr>
      <w:tr w:rsidR="00A32AF9" w:rsidRPr="00C84A57" w:rsidTr="00CA6840">
        <w:tc>
          <w:tcPr>
            <w:tcW w:w="432" w:type="pct"/>
          </w:tcPr>
          <w:p w:rsidR="00A32AF9" w:rsidRPr="00C84A57" w:rsidRDefault="00A32AF9" w:rsidP="00CA6840">
            <w:pPr>
              <w:spacing w:before="20" w:after="20" w:line="228" w:lineRule="auto"/>
              <w:jc w:val="center"/>
              <w:rPr>
                <w:sz w:val="22"/>
                <w:szCs w:val="22"/>
                <w:lang w:val="uk-UA"/>
              </w:rPr>
            </w:pPr>
            <w:r w:rsidRPr="00C84A57">
              <w:rPr>
                <w:sz w:val="22"/>
                <w:szCs w:val="22"/>
                <w:lang w:val="uk-UA"/>
              </w:rPr>
              <w:t>2.</w:t>
            </w:r>
          </w:p>
        </w:tc>
        <w:tc>
          <w:tcPr>
            <w:tcW w:w="3765" w:type="pct"/>
          </w:tcPr>
          <w:p w:rsidR="00A32AF9" w:rsidRPr="00C84A57" w:rsidRDefault="00A32AF9" w:rsidP="00CA6840">
            <w:pPr>
              <w:spacing w:before="20" w:after="20" w:line="228" w:lineRule="auto"/>
              <w:jc w:val="both"/>
              <w:rPr>
                <w:sz w:val="22"/>
                <w:szCs w:val="22"/>
                <w:lang w:val="uk-UA"/>
              </w:rPr>
            </w:pPr>
            <w:r w:rsidRPr="00C84A57">
              <w:rPr>
                <w:sz w:val="22"/>
                <w:szCs w:val="22"/>
                <w:lang w:val="uk-UA"/>
              </w:rPr>
              <w:t>Аптечні склади (бази)</w:t>
            </w:r>
          </w:p>
        </w:tc>
        <w:tc>
          <w:tcPr>
            <w:tcW w:w="803" w:type="pct"/>
            <w:vAlign w:val="center"/>
          </w:tcPr>
          <w:p w:rsidR="00A32AF9" w:rsidRPr="00C84A57" w:rsidRDefault="00A32AF9" w:rsidP="00CA6840">
            <w:pPr>
              <w:spacing w:before="20" w:after="20" w:line="228" w:lineRule="auto"/>
              <w:jc w:val="center"/>
              <w:rPr>
                <w:sz w:val="22"/>
                <w:szCs w:val="22"/>
                <w:lang w:val="uk-UA"/>
              </w:rPr>
            </w:pPr>
            <w:r w:rsidRPr="00C84A57">
              <w:rPr>
                <w:sz w:val="22"/>
                <w:szCs w:val="22"/>
                <w:lang w:val="uk-UA"/>
              </w:rPr>
              <w:t>8</w:t>
            </w:r>
          </w:p>
        </w:tc>
      </w:tr>
      <w:tr w:rsidR="00A32AF9" w:rsidRPr="00C84A57" w:rsidTr="00CA6840">
        <w:tc>
          <w:tcPr>
            <w:tcW w:w="432" w:type="pct"/>
          </w:tcPr>
          <w:p w:rsidR="00A32AF9" w:rsidRPr="00C84A57" w:rsidRDefault="00A32AF9" w:rsidP="00CA6840">
            <w:pPr>
              <w:spacing w:before="20" w:after="20" w:line="228" w:lineRule="auto"/>
              <w:jc w:val="center"/>
              <w:rPr>
                <w:sz w:val="22"/>
                <w:szCs w:val="22"/>
                <w:lang w:val="uk-UA"/>
              </w:rPr>
            </w:pPr>
            <w:r w:rsidRPr="00C84A57">
              <w:rPr>
                <w:sz w:val="22"/>
                <w:szCs w:val="22"/>
                <w:lang w:val="uk-UA"/>
              </w:rPr>
              <w:t>3.</w:t>
            </w:r>
          </w:p>
        </w:tc>
        <w:tc>
          <w:tcPr>
            <w:tcW w:w="3765" w:type="pct"/>
          </w:tcPr>
          <w:p w:rsidR="00A32AF9" w:rsidRPr="00C84A57" w:rsidRDefault="00A32AF9" w:rsidP="00CA6840">
            <w:pPr>
              <w:spacing w:before="20" w:after="20" w:line="228" w:lineRule="auto"/>
              <w:jc w:val="both"/>
              <w:rPr>
                <w:sz w:val="22"/>
                <w:szCs w:val="22"/>
                <w:lang w:val="uk-UA"/>
              </w:rPr>
            </w:pPr>
            <w:r w:rsidRPr="00C84A57">
              <w:rPr>
                <w:sz w:val="22"/>
                <w:szCs w:val="22"/>
                <w:lang w:val="uk-UA"/>
              </w:rPr>
              <w:t>Аптеки (базові і підпорядковані)</w:t>
            </w:r>
          </w:p>
        </w:tc>
        <w:tc>
          <w:tcPr>
            <w:tcW w:w="803" w:type="pct"/>
            <w:vAlign w:val="center"/>
          </w:tcPr>
          <w:p w:rsidR="00A32AF9" w:rsidRPr="00C84A57" w:rsidRDefault="00A32AF9" w:rsidP="00CA6840">
            <w:pPr>
              <w:spacing w:before="20" w:after="20" w:line="228" w:lineRule="auto"/>
              <w:jc w:val="center"/>
              <w:rPr>
                <w:sz w:val="22"/>
                <w:szCs w:val="22"/>
                <w:lang w:val="uk-UA"/>
              </w:rPr>
            </w:pPr>
            <w:r w:rsidRPr="00C84A57">
              <w:rPr>
                <w:sz w:val="22"/>
                <w:szCs w:val="22"/>
                <w:lang w:val="uk-UA"/>
              </w:rPr>
              <w:t>8</w:t>
            </w:r>
          </w:p>
        </w:tc>
      </w:tr>
      <w:tr w:rsidR="00A32AF9" w:rsidRPr="00C84A57" w:rsidTr="00CA6840">
        <w:tc>
          <w:tcPr>
            <w:tcW w:w="432" w:type="pct"/>
          </w:tcPr>
          <w:p w:rsidR="00A32AF9" w:rsidRPr="00C84A57" w:rsidRDefault="00A32AF9" w:rsidP="00CA6840">
            <w:pPr>
              <w:spacing w:before="20" w:after="20" w:line="228" w:lineRule="auto"/>
              <w:jc w:val="center"/>
              <w:rPr>
                <w:sz w:val="22"/>
                <w:szCs w:val="22"/>
                <w:lang w:val="uk-UA"/>
              </w:rPr>
            </w:pPr>
            <w:r w:rsidRPr="00C84A57">
              <w:rPr>
                <w:sz w:val="22"/>
                <w:szCs w:val="22"/>
                <w:lang w:val="uk-UA"/>
              </w:rPr>
              <w:t>4.</w:t>
            </w:r>
          </w:p>
        </w:tc>
        <w:tc>
          <w:tcPr>
            <w:tcW w:w="3765" w:type="pct"/>
          </w:tcPr>
          <w:p w:rsidR="00A32AF9" w:rsidRPr="00C84A57" w:rsidRDefault="00A32AF9" w:rsidP="00CA6840">
            <w:pPr>
              <w:spacing w:before="20" w:after="20" w:line="228" w:lineRule="auto"/>
              <w:jc w:val="both"/>
              <w:rPr>
                <w:sz w:val="22"/>
                <w:szCs w:val="22"/>
                <w:lang w:val="uk-UA"/>
              </w:rPr>
            </w:pPr>
            <w:r w:rsidRPr="00C84A57">
              <w:rPr>
                <w:sz w:val="22"/>
                <w:szCs w:val="22"/>
                <w:lang w:val="uk-UA"/>
              </w:rPr>
              <w:t>Аптечні пункти</w:t>
            </w:r>
          </w:p>
        </w:tc>
        <w:tc>
          <w:tcPr>
            <w:tcW w:w="803" w:type="pct"/>
            <w:vAlign w:val="center"/>
          </w:tcPr>
          <w:p w:rsidR="00A32AF9" w:rsidRPr="00C84A57" w:rsidRDefault="00A32AF9" w:rsidP="00CA6840">
            <w:pPr>
              <w:spacing w:before="20" w:after="20" w:line="228" w:lineRule="auto"/>
              <w:jc w:val="center"/>
              <w:rPr>
                <w:sz w:val="22"/>
                <w:szCs w:val="22"/>
                <w:lang w:val="uk-UA"/>
              </w:rPr>
            </w:pPr>
            <w:r w:rsidRPr="00C84A57">
              <w:rPr>
                <w:sz w:val="22"/>
                <w:szCs w:val="22"/>
                <w:lang w:val="uk-UA"/>
              </w:rPr>
              <w:t>8</w:t>
            </w:r>
          </w:p>
        </w:tc>
      </w:tr>
      <w:tr w:rsidR="00A32AF9" w:rsidRPr="00C84A57" w:rsidTr="00CA6840">
        <w:tc>
          <w:tcPr>
            <w:tcW w:w="432" w:type="pct"/>
          </w:tcPr>
          <w:p w:rsidR="00A32AF9" w:rsidRPr="00C84A57" w:rsidRDefault="00A32AF9" w:rsidP="00CA6840">
            <w:pPr>
              <w:spacing w:before="20" w:after="20" w:line="228" w:lineRule="auto"/>
              <w:jc w:val="center"/>
              <w:rPr>
                <w:sz w:val="22"/>
                <w:szCs w:val="22"/>
                <w:lang w:val="uk-UA"/>
              </w:rPr>
            </w:pPr>
            <w:r w:rsidRPr="00C84A57">
              <w:rPr>
                <w:sz w:val="22"/>
                <w:szCs w:val="22"/>
                <w:lang w:val="uk-UA"/>
              </w:rPr>
              <w:t>5.</w:t>
            </w:r>
          </w:p>
        </w:tc>
        <w:tc>
          <w:tcPr>
            <w:tcW w:w="3765" w:type="pct"/>
          </w:tcPr>
          <w:p w:rsidR="00A32AF9" w:rsidRPr="00C84A57" w:rsidRDefault="00A32AF9" w:rsidP="00CA6840">
            <w:pPr>
              <w:spacing w:before="20" w:after="20" w:line="228" w:lineRule="auto"/>
              <w:jc w:val="both"/>
              <w:rPr>
                <w:sz w:val="22"/>
                <w:szCs w:val="22"/>
                <w:lang w:val="uk-UA"/>
              </w:rPr>
            </w:pPr>
            <w:r w:rsidRPr="00C84A57">
              <w:rPr>
                <w:sz w:val="22"/>
                <w:szCs w:val="22"/>
                <w:lang w:val="uk-UA"/>
              </w:rPr>
              <w:t>Аптечні кіоски</w:t>
            </w:r>
          </w:p>
        </w:tc>
        <w:tc>
          <w:tcPr>
            <w:tcW w:w="803" w:type="pct"/>
            <w:vAlign w:val="center"/>
          </w:tcPr>
          <w:p w:rsidR="00A32AF9" w:rsidRPr="00C84A57" w:rsidRDefault="00A32AF9" w:rsidP="00CA6840">
            <w:pPr>
              <w:spacing w:before="20" w:after="20" w:line="228" w:lineRule="auto"/>
              <w:jc w:val="center"/>
              <w:rPr>
                <w:sz w:val="22"/>
                <w:szCs w:val="22"/>
                <w:lang w:val="uk-UA"/>
              </w:rPr>
            </w:pPr>
            <w:r w:rsidRPr="00C84A57">
              <w:rPr>
                <w:sz w:val="22"/>
                <w:szCs w:val="22"/>
                <w:lang w:val="uk-UA"/>
              </w:rPr>
              <w:t>8</w:t>
            </w:r>
          </w:p>
        </w:tc>
      </w:tr>
      <w:tr w:rsidR="00A32AF9" w:rsidRPr="00C84A57" w:rsidTr="00CA6840">
        <w:tc>
          <w:tcPr>
            <w:tcW w:w="432" w:type="pct"/>
          </w:tcPr>
          <w:p w:rsidR="00A32AF9" w:rsidRPr="00C84A57" w:rsidRDefault="00A32AF9" w:rsidP="00CA6840">
            <w:pPr>
              <w:spacing w:before="20" w:after="20" w:line="228" w:lineRule="auto"/>
              <w:jc w:val="center"/>
              <w:rPr>
                <w:sz w:val="22"/>
                <w:szCs w:val="22"/>
                <w:lang w:val="uk-UA"/>
              </w:rPr>
            </w:pPr>
            <w:r w:rsidRPr="00C84A57">
              <w:rPr>
                <w:sz w:val="22"/>
                <w:szCs w:val="22"/>
                <w:lang w:val="uk-UA"/>
              </w:rPr>
              <w:t>6.</w:t>
            </w:r>
          </w:p>
        </w:tc>
        <w:tc>
          <w:tcPr>
            <w:tcW w:w="3765" w:type="pct"/>
          </w:tcPr>
          <w:p w:rsidR="00A32AF9" w:rsidRPr="00C84A57" w:rsidRDefault="00A32AF9" w:rsidP="00CA6840">
            <w:pPr>
              <w:spacing w:before="20" w:after="20" w:line="228" w:lineRule="auto"/>
              <w:jc w:val="both"/>
              <w:rPr>
                <w:sz w:val="22"/>
                <w:szCs w:val="22"/>
                <w:lang w:val="uk-UA"/>
              </w:rPr>
            </w:pPr>
            <w:r w:rsidRPr="00C84A57">
              <w:rPr>
                <w:sz w:val="22"/>
                <w:szCs w:val="22"/>
                <w:lang w:val="uk-UA"/>
              </w:rPr>
              <w:t>Виробнича діяльність аптек, в тому числі з виготовленням асептичних і стерильних лікарс</w:t>
            </w:r>
            <w:r w:rsidRPr="00C84A57">
              <w:rPr>
                <w:sz w:val="22"/>
                <w:szCs w:val="22"/>
                <w:lang w:val="uk-UA"/>
              </w:rPr>
              <w:t>ь</w:t>
            </w:r>
            <w:r w:rsidRPr="00C84A57">
              <w:rPr>
                <w:sz w:val="22"/>
                <w:szCs w:val="22"/>
                <w:lang w:val="uk-UA"/>
              </w:rPr>
              <w:t>ких засобів</w:t>
            </w:r>
          </w:p>
        </w:tc>
        <w:tc>
          <w:tcPr>
            <w:tcW w:w="803" w:type="pct"/>
            <w:vAlign w:val="center"/>
          </w:tcPr>
          <w:p w:rsidR="00A32AF9" w:rsidRPr="00C84A57" w:rsidRDefault="00A32AF9" w:rsidP="00CA6840">
            <w:pPr>
              <w:spacing w:before="20" w:after="20" w:line="228" w:lineRule="auto"/>
              <w:jc w:val="center"/>
              <w:rPr>
                <w:sz w:val="22"/>
                <w:szCs w:val="22"/>
                <w:lang w:val="uk-UA"/>
              </w:rPr>
            </w:pPr>
            <w:r w:rsidRPr="00C84A57">
              <w:rPr>
                <w:sz w:val="22"/>
                <w:szCs w:val="22"/>
                <w:lang w:val="uk-UA"/>
              </w:rPr>
              <w:t>38</w:t>
            </w:r>
          </w:p>
        </w:tc>
      </w:tr>
      <w:tr w:rsidR="00A32AF9" w:rsidRPr="00C84A57" w:rsidTr="00CA6840">
        <w:tc>
          <w:tcPr>
            <w:tcW w:w="432" w:type="pct"/>
          </w:tcPr>
          <w:p w:rsidR="00A32AF9" w:rsidRPr="00C84A57" w:rsidRDefault="00A32AF9" w:rsidP="00CA6840">
            <w:pPr>
              <w:spacing w:before="20" w:after="20" w:line="228" w:lineRule="auto"/>
              <w:jc w:val="center"/>
              <w:rPr>
                <w:sz w:val="22"/>
                <w:szCs w:val="22"/>
                <w:lang w:val="uk-UA"/>
              </w:rPr>
            </w:pPr>
            <w:r w:rsidRPr="00C84A57">
              <w:rPr>
                <w:sz w:val="22"/>
                <w:szCs w:val="22"/>
                <w:lang w:val="uk-UA"/>
              </w:rPr>
              <w:t>7.</w:t>
            </w:r>
          </w:p>
        </w:tc>
        <w:tc>
          <w:tcPr>
            <w:tcW w:w="3765" w:type="pct"/>
          </w:tcPr>
          <w:p w:rsidR="00A32AF9" w:rsidRPr="00C84A57" w:rsidRDefault="00A32AF9" w:rsidP="00CA6840">
            <w:pPr>
              <w:spacing w:before="20" w:after="20" w:line="228" w:lineRule="auto"/>
              <w:jc w:val="both"/>
              <w:rPr>
                <w:sz w:val="22"/>
                <w:szCs w:val="22"/>
                <w:lang w:val="uk-UA"/>
              </w:rPr>
            </w:pPr>
            <w:r w:rsidRPr="00C84A57">
              <w:rPr>
                <w:sz w:val="22"/>
                <w:szCs w:val="22"/>
                <w:lang w:val="uk-UA"/>
              </w:rPr>
              <w:t>Виробнича діяльність аптек без виготовлення асептичних і стерильних лікарс</w:t>
            </w:r>
            <w:r w:rsidRPr="00C84A57">
              <w:rPr>
                <w:sz w:val="22"/>
                <w:szCs w:val="22"/>
                <w:lang w:val="uk-UA"/>
              </w:rPr>
              <w:t>ь</w:t>
            </w:r>
            <w:r w:rsidRPr="00C84A57">
              <w:rPr>
                <w:sz w:val="22"/>
                <w:szCs w:val="22"/>
                <w:lang w:val="uk-UA"/>
              </w:rPr>
              <w:t>ких засобів</w:t>
            </w:r>
          </w:p>
        </w:tc>
        <w:tc>
          <w:tcPr>
            <w:tcW w:w="803" w:type="pct"/>
            <w:vAlign w:val="center"/>
          </w:tcPr>
          <w:p w:rsidR="00A32AF9" w:rsidRPr="00C84A57" w:rsidRDefault="00A32AF9" w:rsidP="00CA6840">
            <w:pPr>
              <w:spacing w:before="20" w:after="20" w:line="228" w:lineRule="auto"/>
              <w:jc w:val="center"/>
              <w:rPr>
                <w:sz w:val="22"/>
                <w:szCs w:val="22"/>
                <w:lang w:val="uk-UA"/>
              </w:rPr>
            </w:pPr>
            <w:r w:rsidRPr="00C84A57">
              <w:rPr>
                <w:sz w:val="22"/>
                <w:szCs w:val="22"/>
                <w:lang w:val="uk-UA"/>
              </w:rPr>
              <w:t>24</w:t>
            </w:r>
          </w:p>
        </w:tc>
      </w:tr>
      <w:tr w:rsidR="00A32AF9" w:rsidRPr="00C84A57" w:rsidTr="00CA6840">
        <w:tc>
          <w:tcPr>
            <w:tcW w:w="432" w:type="pct"/>
          </w:tcPr>
          <w:p w:rsidR="00A32AF9" w:rsidRPr="00C84A57" w:rsidRDefault="00A32AF9" w:rsidP="00CA6840">
            <w:pPr>
              <w:spacing w:before="20" w:after="20" w:line="228" w:lineRule="auto"/>
              <w:jc w:val="center"/>
              <w:rPr>
                <w:sz w:val="22"/>
                <w:szCs w:val="22"/>
                <w:lang w:val="uk-UA"/>
              </w:rPr>
            </w:pPr>
            <w:r w:rsidRPr="00C84A57">
              <w:rPr>
                <w:sz w:val="22"/>
                <w:szCs w:val="22"/>
                <w:lang w:val="uk-UA"/>
              </w:rPr>
              <w:t>8.</w:t>
            </w:r>
          </w:p>
        </w:tc>
        <w:tc>
          <w:tcPr>
            <w:tcW w:w="3765" w:type="pct"/>
          </w:tcPr>
          <w:p w:rsidR="00A32AF9" w:rsidRPr="00C84A57" w:rsidRDefault="00A32AF9" w:rsidP="00CA6840">
            <w:pPr>
              <w:spacing w:before="20" w:after="20" w:line="228" w:lineRule="auto"/>
              <w:jc w:val="both"/>
              <w:rPr>
                <w:sz w:val="22"/>
                <w:szCs w:val="22"/>
                <w:lang w:val="uk-UA"/>
              </w:rPr>
            </w:pPr>
            <w:r w:rsidRPr="00C84A57">
              <w:rPr>
                <w:sz w:val="22"/>
                <w:szCs w:val="22"/>
                <w:lang w:val="uk-UA"/>
              </w:rPr>
              <w:t xml:space="preserve">Фармацевтичні підприємства з промисловим виробництвом лікарських </w:t>
            </w:r>
            <w:r w:rsidRPr="00C84A57">
              <w:rPr>
                <w:sz w:val="22"/>
                <w:szCs w:val="22"/>
                <w:lang w:val="uk-UA"/>
              </w:rPr>
              <w:lastRenderedPageBreak/>
              <w:t>з</w:t>
            </w:r>
            <w:r w:rsidRPr="00C84A57">
              <w:rPr>
                <w:sz w:val="22"/>
                <w:szCs w:val="22"/>
                <w:lang w:val="uk-UA"/>
              </w:rPr>
              <w:t>а</w:t>
            </w:r>
            <w:r w:rsidRPr="00C84A57">
              <w:rPr>
                <w:sz w:val="22"/>
                <w:szCs w:val="22"/>
                <w:lang w:val="uk-UA"/>
              </w:rPr>
              <w:t>собів</w:t>
            </w:r>
          </w:p>
        </w:tc>
        <w:tc>
          <w:tcPr>
            <w:tcW w:w="803" w:type="pct"/>
            <w:vAlign w:val="center"/>
          </w:tcPr>
          <w:p w:rsidR="00A32AF9" w:rsidRPr="00C84A57" w:rsidRDefault="00A32AF9" w:rsidP="00CA6840">
            <w:pPr>
              <w:spacing w:before="20" w:after="20" w:line="228" w:lineRule="auto"/>
              <w:jc w:val="center"/>
              <w:rPr>
                <w:sz w:val="22"/>
                <w:szCs w:val="22"/>
                <w:lang w:val="uk-UA"/>
              </w:rPr>
            </w:pPr>
            <w:r w:rsidRPr="00C84A57">
              <w:rPr>
                <w:sz w:val="22"/>
                <w:szCs w:val="22"/>
                <w:lang w:val="uk-UA"/>
              </w:rPr>
              <w:lastRenderedPageBreak/>
              <w:t>37</w:t>
            </w:r>
          </w:p>
        </w:tc>
      </w:tr>
      <w:tr w:rsidR="00A32AF9" w:rsidRPr="00C84A57" w:rsidTr="00CA6840">
        <w:tc>
          <w:tcPr>
            <w:tcW w:w="432" w:type="pct"/>
          </w:tcPr>
          <w:p w:rsidR="00A32AF9" w:rsidRPr="00C84A57" w:rsidRDefault="00A32AF9" w:rsidP="00CA6840">
            <w:pPr>
              <w:spacing w:before="20" w:after="20" w:line="228" w:lineRule="auto"/>
              <w:jc w:val="center"/>
              <w:rPr>
                <w:sz w:val="22"/>
                <w:szCs w:val="22"/>
                <w:lang w:val="uk-UA"/>
              </w:rPr>
            </w:pPr>
            <w:r w:rsidRPr="00C84A57">
              <w:rPr>
                <w:sz w:val="22"/>
                <w:szCs w:val="22"/>
                <w:lang w:val="uk-UA"/>
              </w:rPr>
              <w:lastRenderedPageBreak/>
              <w:t>9.</w:t>
            </w:r>
          </w:p>
        </w:tc>
        <w:tc>
          <w:tcPr>
            <w:tcW w:w="3765" w:type="pct"/>
          </w:tcPr>
          <w:p w:rsidR="00A32AF9" w:rsidRPr="00C84A57" w:rsidRDefault="00A32AF9" w:rsidP="00CA6840">
            <w:pPr>
              <w:spacing w:before="20" w:after="20" w:line="228" w:lineRule="auto"/>
              <w:jc w:val="both"/>
              <w:rPr>
                <w:sz w:val="22"/>
                <w:szCs w:val="22"/>
                <w:lang w:val="uk-UA"/>
              </w:rPr>
            </w:pPr>
            <w:r w:rsidRPr="00C84A57">
              <w:rPr>
                <w:sz w:val="22"/>
                <w:szCs w:val="22"/>
                <w:lang w:val="uk-UA"/>
              </w:rPr>
              <w:t>Вибіркова перевірка якості лікарських засобів</w:t>
            </w:r>
          </w:p>
        </w:tc>
        <w:tc>
          <w:tcPr>
            <w:tcW w:w="803" w:type="pct"/>
            <w:vAlign w:val="center"/>
          </w:tcPr>
          <w:p w:rsidR="00A32AF9" w:rsidRPr="00C84A57" w:rsidRDefault="00A32AF9" w:rsidP="00CA6840">
            <w:pPr>
              <w:spacing w:before="20" w:after="20" w:line="228" w:lineRule="auto"/>
              <w:jc w:val="center"/>
              <w:rPr>
                <w:sz w:val="22"/>
                <w:szCs w:val="22"/>
                <w:lang w:val="uk-UA"/>
              </w:rPr>
            </w:pPr>
            <w:r w:rsidRPr="00C84A57">
              <w:rPr>
                <w:sz w:val="22"/>
                <w:szCs w:val="22"/>
                <w:lang w:val="uk-UA"/>
              </w:rPr>
              <w:t>9</w:t>
            </w:r>
          </w:p>
        </w:tc>
      </w:tr>
      <w:tr w:rsidR="00A32AF9" w:rsidRPr="00C84A57" w:rsidTr="00CA6840">
        <w:tc>
          <w:tcPr>
            <w:tcW w:w="4197" w:type="pct"/>
            <w:gridSpan w:val="2"/>
          </w:tcPr>
          <w:p w:rsidR="00A32AF9" w:rsidRPr="00C84A57" w:rsidRDefault="00A32AF9" w:rsidP="00CA6840">
            <w:pPr>
              <w:spacing w:before="20" w:after="20" w:line="228" w:lineRule="auto"/>
              <w:ind w:left="4111"/>
              <w:jc w:val="right"/>
              <w:rPr>
                <w:sz w:val="22"/>
                <w:szCs w:val="22"/>
                <w:lang w:val="uk-UA"/>
              </w:rPr>
            </w:pPr>
            <w:r w:rsidRPr="00C84A57">
              <w:rPr>
                <w:sz w:val="22"/>
                <w:szCs w:val="22"/>
                <w:lang w:val="uk-UA"/>
              </w:rPr>
              <w:t>Всього:</w:t>
            </w:r>
          </w:p>
        </w:tc>
        <w:tc>
          <w:tcPr>
            <w:tcW w:w="803" w:type="pct"/>
            <w:vAlign w:val="center"/>
          </w:tcPr>
          <w:p w:rsidR="00A32AF9" w:rsidRPr="00C84A57" w:rsidRDefault="00A32AF9" w:rsidP="00CA6840">
            <w:pPr>
              <w:spacing w:before="20" w:after="20" w:line="228" w:lineRule="auto"/>
              <w:jc w:val="center"/>
              <w:rPr>
                <w:sz w:val="22"/>
                <w:szCs w:val="22"/>
                <w:lang w:val="uk-UA"/>
              </w:rPr>
            </w:pPr>
            <w:r w:rsidRPr="00C84A57">
              <w:rPr>
                <w:sz w:val="22"/>
                <w:szCs w:val="22"/>
                <w:lang w:val="uk-UA"/>
              </w:rPr>
              <w:t>148</w:t>
            </w:r>
          </w:p>
        </w:tc>
      </w:tr>
    </w:tbl>
    <w:p w:rsidR="00A32AF9" w:rsidRPr="00DD6437" w:rsidRDefault="00A32AF9" w:rsidP="00A32AF9">
      <w:pPr>
        <w:tabs>
          <w:tab w:val="left" w:pos="-1134"/>
        </w:tabs>
        <w:spacing w:line="360" w:lineRule="auto"/>
        <w:ind w:firstLine="567"/>
        <w:jc w:val="center"/>
        <w:rPr>
          <w:b/>
          <w:lang w:val="uk-UA" w:eastAsia="uk-UA"/>
        </w:rPr>
      </w:pPr>
      <w:r w:rsidRPr="00DD6437">
        <w:rPr>
          <w:b/>
          <w:lang w:val="uk-UA" w:eastAsia="uk-UA"/>
        </w:rPr>
        <w:t>Оптимізація діяльності регіональних державних інспекцій з контролю</w:t>
      </w:r>
      <w:r w:rsidRPr="00C13370">
        <w:rPr>
          <w:b/>
          <w:lang w:val="uk-UA" w:eastAsia="uk-UA"/>
        </w:rPr>
        <w:br/>
      </w:r>
      <w:r w:rsidRPr="00DD6437">
        <w:rPr>
          <w:b/>
          <w:lang w:val="uk-UA" w:eastAsia="uk-UA"/>
        </w:rPr>
        <w:t>якості лікарс</w:t>
      </w:r>
      <w:r w:rsidRPr="00DD6437">
        <w:rPr>
          <w:b/>
          <w:lang w:val="uk-UA" w:eastAsia="uk-UA"/>
        </w:rPr>
        <w:t>ь</w:t>
      </w:r>
      <w:r w:rsidRPr="00DD6437">
        <w:rPr>
          <w:b/>
          <w:lang w:val="uk-UA" w:eastAsia="uk-UA"/>
        </w:rPr>
        <w:t>ких засобів</w:t>
      </w:r>
    </w:p>
    <w:p w:rsidR="00A32AF9" w:rsidRPr="00DD6437" w:rsidRDefault="00A32AF9" w:rsidP="00A32AF9">
      <w:pPr>
        <w:tabs>
          <w:tab w:val="left" w:pos="-1134"/>
        </w:tabs>
        <w:spacing w:line="312" w:lineRule="auto"/>
        <w:ind w:firstLine="567"/>
        <w:jc w:val="both"/>
        <w:rPr>
          <w:lang w:val="uk-UA" w:eastAsia="uk-UA"/>
        </w:rPr>
      </w:pPr>
      <w:r w:rsidRPr="00DD6437">
        <w:rPr>
          <w:lang w:val="uk-UA" w:eastAsia="uk-UA"/>
        </w:rPr>
        <w:t xml:space="preserve">Попередні дослідження показали, що </w:t>
      </w:r>
      <w:r>
        <w:rPr>
          <w:lang w:val="uk-UA" w:eastAsia="uk-UA"/>
        </w:rPr>
        <w:t>обсяг</w:t>
      </w:r>
      <w:r w:rsidRPr="00DD6437">
        <w:rPr>
          <w:lang w:val="uk-UA" w:eastAsia="uk-UA"/>
        </w:rPr>
        <w:t xml:space="preserve"> діяльності державних інспекцій з контролю яко</w:t>
      </w:r>
      <w:r w:rsidRPr="00DD6437">
        <w:rPr>
          <w:lang w:val="uk-UA" w:eastAsia="uk-UA"/>
        </w:rPr>
        <w:t>с</w:t>
      </w:r>
      <w:r w:rsidRPr="00DD6437">
        <w:rPr>
          <w:lang w:val="uk-UA" w:eastAsia="uk-UA"/>
        </w:rPr>
        <w:t xml:space="preserve">ті </w:t>
      </w:r>
      <w:r>
        <w:rPr>
          <w:lang w:val="uk-UA" w:eastAsia="uk-UA"/>
        </w:rPr>
        <w:t>ЛЗ</w:t>
      </w:r>
      <w:r w:rsidRPr="00DD6437">
        <w:rPr>
          <w:lang w:val="uk-UA" w:eastAsia="uk-UA"/>
        </w:rPr>
        <w:t xml:space="preserve"> має залеж</w:t>
      </w:r>
      <w:r>
        <w:rPr>
          <w:lang w:val="uk-UA" w:eastAsia="uk-UA"/>
        </w:rPr>
        <w:t>а</w:t>
      </w:r>
      <w:r w:rsidRPr="00DD6437">
        <w:rPr>
          <w:lang w:val="uk-UA" w:eastAsia="uk-UA"/>
        </w:rPr>
        <w:t xml:space="preserve">ти від факторіальних ознак регіонів, наявності </w:t>
      </w:r>
      <w:r>
        <w:rPr>
          <w:lang w:val="uk-UA" w:eastAsia="uk-UA"/>
        </w:rPr>
        <w:t>ОК,</w:t>
      </w:r>
      <w:r w:rsidRPr="00DD6437">
        <w:rPr>
          <w:lang w:val="uk-UA" w:eastAsia="uk-UA"/>
        </w:rPr>
        <w:t xml:space="preserve"> їх типу і розміщення, особл</w:t>
      </w:r>
      <w:r w:rsidRPr="00DD6437">
        <w:rPr>
          <w:lang w:val="uk-UA" w:eastAsia="uk-UA"/>
        </w:rPr>
        <w:t>и</w:t>
      </w:r>
      <w:r w:rsidRPr="00DD6437">
        <w:rPr>
          <w:lang w:val="uk-UA" w:eastAsia="uk-UA"/>
        </w:rPr>
        <w:t xml:space="preserve">востей обігу </w:t>
      </w:r>
      <w:r>
        <w:rPr>
          <w:lang w:val="uk-UA" w:eastAsia="uk-UA"/>
        </w:rPr>
        <w:t>ЛЗ</w:t>
      </w:r>
      <w:r w:rsidRPr="00DD6437">
        <w:rPr>
          <w:lang w:val="uk-UA" w:eastAsia="uk-UA"/>
        </w:rPr>
        <w:t xml:space="preserve"> тощо. Тому важливим </w:t>
      </w:r>
      <w:r>
        <w:rPr>
          <w:lang w:val="uk-UA" w:eastAsia="uk-UA"/>
        </w:rPr>
        <w:t>є</w:t>
      </w:r>
      <w:r w:rsidRPr="00DD6437">
        <w:rPr>
          <w:lang w:val="uk-UA" w:eastAsia="uk-UA"/>
        </w:rPr>
        <w:t xml:space="preserve"> питання про регулювання </w:t>
      </w:r>
      <w:r>
        <w:rPr>
          <w:lang w:val="uk-UA" w:eastAsia="uk-UA"/>
        </w:rPr>
        <w:t>такої</w:t>
      </w:r>
      <w:r w:rsidRPr="00DD6437">
        <w:rPr>
          <w:lang w:val="uk-UA" w:eastAsia="uk-UA"/>
        </w:rPr>
        <w:t xml:space="preserve"> діяльності з</w:t>
      </w:r>
      <w:r>
        <w:rPr>
          <w:lang w:val="uk-UA" w:eastAsia="uk-UA"/>
        </w:rPr>
        <w:t>а цими ознаками</w:t>
      </w:r>
      <w:r w:rsidRPr="00DD6437">
        <w:rPr>
          <w:lang w:val="uk-UA" w:eastAsia="uk-UA"/>
        </w:rPr>
        <w:t>, в основу якого нами покладено визначення витрат часу на здійсне</w:t>
      </w:r>
      <w:r w:rsidRPr="00DD6437">
        <w:rPr>
          <w:lang w:val="uk-UA" w:eastAsia="uk-UA"/>
        </w:rPr>
        <w:t>н</w:t>
      </w:r>
      <w:r w:rsidRPr="00DD6437">
        <w:rPr>
          <w:lang w:val="uk-UA" w:eastAsia="uk-UA"/>
        </w:rPr>
        <w:t xml:space="preserve">ня </w:t>
      </w:r>
      <w:r>
        <w:rPr>
          <w:lang w:val="uk-UA" w:eastAsia="uk-UA"/>
        </w:rPr>
        <w:t>окремих</w:t>
      </w:r>
      <w:r w:rsidRPr="00DD6437">
        <w:rPr>
          <w:lang w:val="uk-UA" w:eastAsia="uk-UA"/>
        </w:rPr>
        <w:t xml:space="preserve"> видів робіт.</w:t>
      </w:r>
    </w:p>
    <w:p w:rsidR="00A32AF9" w:rsidRPr="00DD6437" w:rsidRDefault="00A32AF9" w:rsidP="00A32AF9">
      <w:pPr>
        <w:tabs>
          <w:tab w:val="left" w:pos="-1134"/>
        </w:tabs>
        <w:spacing w:line="312" w:lineRule="auto"/>
        <w:ind w:firstLine="567"/>
        <w:jc w:val="both"/>
        <w:rPr>
          <w:lang w:val="uk-UA" w:eastAsia="uk-UA"/>
        </w:rPr>
      </w:pPr>
      <w:r w:rsidRPr="00DD6437">
        <w:rPr>
          <w:lang w:val="uk-UA" w:eastAsia="uk-UA"/>
        </w:rPr>
        <w:t>З метою встановлення усереднених витрат часу (</w:t>
      </w:r>
      <w:r w:rsidRPr="00DD6437">
        <w:rPr>
          <w:position w:val="-6"/>
          <w:lang w:val="uk-UA" w:eastAsia="uk-UA"/>
        </w:rPr>
        <w:object w:dxaOrig="3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5pt;height:17.4pt" o:ole="">
            <v:imagedata r:id="rId11" o:title=""/>
          </v:shape>
          <o:OLEObject Type="Embed" ProgID="Equation.3" ShapeID="_x0000_i1025" DrawAspect="Content" ObjectID="_1516633870" r:id="rId12"/>
        </w:object>
      </w:r>
      <w:r w:rsidRPr="00DD6437">
        <w:rPr>
          <w:lang w:val="uk-UA" w:eastAsia="uk-UA"/>
        </w:rPr>
        <w:t>) на виконанн</w:t>
      </w:r>
      <w:r>
        <w:rPr>
          <w:lang w:val="uk-UA" w:eastAsia="uk-UA"/>
        </w:rPr>
        <w:t>я одиниці кожної із досліджених видів робіт</w:t>
      </w:r>
      <w:r w:rsidRPr="00DD6437">
        <w:rPr>
          <w:lang w:val="uk-UA" w:eastAsia="uk-UA"/>
        </w:rPr>
        <w:t xml:space="preserve"> контролювались відхилення окремих значень хрономе</w:t>
      </w:r>
      <w:r w:rsidRPr="00DD6437">
        <w:rPr>
          <w:lang w:val="uk-UA" w:eastAsia="uk-UA"/>
        </w:rPr>
        <w:t>т</w:t>
      </w:r>
      <w:r w:rsidRPr="00DD6437">
        <w:rPr>
          <w:lang w:val="uk-UA" w:eastAsia="uk-UA"/>
        </w:rPr>
        <w:t xml:space="preserve">ражних наглядів </w:t>
      </w:r>
      <w:r>
        <w:rPr>
          <w:lang w:val="uk-UA" w:eastAsia="uk-UA"/>
        </w:rPr>
        <w:t>через коефіцієнт</w:t>
      </w:r>
      <w:r w:rsidRPr="00DD6437">
        <w:rPr>
          <w:lang w:val="uk-UA" w:eastAsia="uk-UA"/>
        </w:rPr>
        <w:t xml:space="preserve"> стійкості (</w:t>
      </w:r>
      <w:r w:rsidRPr="00DD6437">
        <w:rPr>
          <w:position w:val="-14"/>
          <w:lang w:val="uk-UA" w:eastAsia="uk-UA"/>
        </w:rPr>
        <w:object w:dxaOrig="360" w:dyaOrig="380">
          <v:shape id="_x0000_i1026" type="#_x0000_t75" style="width:18.6pt;height:18.6pt" o:ole="">
            <v:imagedata r:id="rId13" o:title=""/>
          </v:shape>
          <o:OLEObject Type="Embed" ProgID="Equation.3" ShapeID="_x0000_i1026" DrawAspect="Content" ObjectID="_1516633871" r:id="rId14"/>
        </w:object>
      </w:r>
      <w:r w:rsidRPr="00DD6437">
        <w:rPr>
          <w:lang w:val="uk-UA" w:eastAsia="uk-UA"/>
        </w:rPr>
        <w:t xml:space="preserve">) </w:t>
      </w:r>
      <w:r>
        <w:rPr>
          <w:lang w:val="uk-UA" w:eastAsia="uk-UA"/>
        </w:rPr>
        <w:t>за співвідношеннями</w:t>
      </w:r>
      <w:r w:rsidRPr="00DD6437">
        <w:rPr>
          <w:lang w:val="uk-UA" w:eastAsia="uk-UA"/>
        </w:rPr>
        <w:t xml:space="preserve"> між максималь</w:t>
      </w:r>
      <w:r>
        <w:rPr>
          <w:lang w:val="uk-UA" w:eastAsia="uk-UA"/>
        </w:rPr>
        <w:t>ним і мінімальним значен</w:t>
      </w:r>
      <w:r w:rsidRPr="00DD6437">
        <w:rPr>
          <w:lang w:val="uk-UA" w:eastAsia="uk-UA"/>
        </w:rPr>
        <w:t>ням в к</w:t>
      </w:r>
      <w:r w:rsidRPr="00DD6437">
        <w:rPr>
          <w:lang w:val="uk-UA" w:eastAsia="uk-UA"/>
        </w:rPr>
        <w:t>о</w:t>
      </w:r>
      <w:r w:rsidRPr="00DD6437">
        <w:rPr>
          <w:lang w:val="uk-UA" w:eastAsia="uk-UA"/>
        </w:rPr>
        <w:t xml:space="preserve">жному хроноряді, </w:t>
      </w:r>
      <w:r>
        <w:rPr>
          <w:lang w:val="uk-UA" w:eastAsia="uk-UA"/>
        </w:rPr>
        <w:t>за умови</w:t>
      </w:r>
      <w:r w:rsidRPr="00DD6437">
        <w:rPr>
          <w:lang w:val="uk-UA" w:eastAsia="uk-UA"/>
        </w:rPr>
        <w:t xml:space="preserve"> що </w:t>
      </w:r>
      <w:r w:rsidRPr="009A7336">
        <w:rPr>
          <w:b/>
          <w:sz w:val="28"/>
          <w:szCs w:val="28"/>
          <w:lang w:val="uk-UA" w:eastAsia="uk-UA"/>
        </w:rPr>
        <w:t>К</w:t>
      </w:r>
      <w:r w:rsidRPr="009A7336">
        <w:rPr>
          <w:b/>
          <w:sz w:val="28"/>
          <w:szCs w:val="28"/>
          <w:vertAlign w:val="subscript"/>
          <w:lang w:val="uk-UA" w:eastAsia="uk-UA"/>
        </w:rPr>
        <w:t>у</w:t>
      </w:r>
      <w:r w:rsidRPr="009A7336">
        <w:rPr>
          <w:b/>
          <w:lang w:val="uk-UA" w:eastAsia="uk-UA"/>
        </w:rPr>
        <w:t xml:space="preserve"> &lt; К</w:t>
      </w:r>
      <w:r w:rsidRPr="009A7336">
        <w:rPr>
          <w:b/>
          <w:vertAlign w:val="subscript"/>
          <w:lang w:val="uk-UA" w:eastAsia="uk-UA"/>
        </w:rPr>
        <w:t>р</w:t>
      </w:r>
      <w:r w:rsidRPr="009A7336">
        <w:rPr>
          <w:b/>
          <w:lang w:val="uk-UA" w:eastAsia="uk-UA"/>
        </w:rPr>
        <w:t xml:space="preserve"> (К</w:t>
      </w:r>
      <w:r w:rsidRPr="009A7336">
        <w:rPr>
          <w:b/>
          <w:vertAlign w:val="subscript"/>
          <w:lang w:val="uk-UA" w:eastAsia="uk-UA"/>
        </w:rPr>
        <w:t>р</w:t>
      </w:r>
      <w:r w:rsidRPr="009A7336">
        <w:rPr>
          <w:b/>
          <w:lang w:val="uk-UA" w:eastAsia="uk-UA"/>
        </w:rPr>
        <w:t xml:space="preserve"> = 3)</w:t>
      </w:r>
      <w:r w:rsidRPr="00135BAC">
        <w:rPr>
          <w:b/>
          <w:i/>
          <w:lang w:val="uk-UA" w:eastAsia="uk-UA"/>
        </w:rPr>
        <w:t>.</w:t>
      </w:r>
      <w:r w:rsidRPr="00DD6437">
        <w:rPr>
          <w:lang w:val="uk-UA" w:eastAsia="uk-UA"/>
        </w:rPr>
        <w:t xml:space="preserve"> Для прикладу у табл. </w:t>
      </w:r>
      <w:r>
        <w:rPr>
          <w:lang w:val="uk-UA" w:eastAsia="uk-UA"/>
        </w:rPr>
        <w:t>4 наве</w:t>
      </w:r>
      <w:r w:rsidRPr="00DD6437">
        <w:rPr>
          <w:lang w:val="uk-UA" w:eastAsia="uk-UA"/>
        </w:rPr>
        <w:t>д</w:t>
      </w:r>
      <w:r>
        <w:rPr>
          <w:lang w:val="uk-UA" w:eastAsia="uk-UA"/>
        </w:rPr>
        <w:t>ен</w:t>
      </w:r>
      <w:r w:rsidRPr="00DD6437">
        <w:rPr>
          <w:lang w:val="uk-UA" w:eastAsia="uk-UA"/>
        </w:rPr>
        <w:t>о встановлені ус</w:t>
      </w:r>
      <w:r w:rsidRPr="00DD6437">
        <w:rPr>
          <w:lang w:val="uk-UA" w:eastAsia="uk-UA"/>
        </w:rPr>
        <w:t>е</w:t>
      </w:r>
      <w:r w:rsidRPr="00DD6437">
        <w:rPr>
          <w:lang w:val="uk-UA" w:eastAsia="uk-UA"/>
        </w:rPr>
        <w:t>реднені витрати часу на виконання одиниці роботи окремих видів робіт внутрішньої частини ді</w:t>
      </w:r>
      <w:r w:rsidRPr="00DD6437">
        <w:rPr>
          <w:lang w:val="uk-UA" w:eastAsia="uk-UA"/>
        </w:rPr>
        <w:t>я</w:t>
      </w:r>
      <w:r w:rsidRPr="00DD6437">
        <w:rPr>
          <w:lang w:val="uk-UA" w:eastAsia="uk-UA"/>
        </w:rPr>
        <w:t>льності регіональних державних інспекцій.</w:t>
      </w:r>
    </w:p>
    <w:p w:rsidR="00A32AF9" w:rsidRPr="00DD6437" w:rsidRDefault="00A32AF9" w:rsidP="00A32AF9">
      <w:pPr>
        <w:tabs>
          <w:tab w:val="left" w:pos="-1134"/>
        </w:tabs>
        <w:spacing w:line="360" w:lineRule="auto"/>
        <w:ind w:firstLine="567"/>
        <w:jc w:val="right"/>
        <w:rPr>
          <w:lang w:val="uk-UA" w:eastAsia="uk-UA"/>
        </w:rPr>
      </w:pPr>
      <w:r w:rsidRPr="00DD6437">
        <w:rPr>
          <w:lang w:val="uk-UA" w:eastAsia="uk-UA"/>
        </w:rPr>
        <w:t>Таблиця 4</w:t>
      </w:r>
    </w:p>
    <w:p w:rsidR="00A32AF9" w:rsidRPr="00DD6437" w:rsidRDefault="00A32AF9" w:rsidP="00A32AF9">
      <w:pPr>
        <w:tabs>
          <w:tab w:val="left" w:pos="-1134"/>
        </w:tabs>
        <w:spacing w:after="120"/>
        <w:jc w:val="center"/>
        <w:rPr>
          <w:lang w:val="uk-UA" w:eastAsia="uk-UA"/>
        </w:rPr>
      </w:pPr>
      <w:r w:rsidRPr="00DD6437">
        <w:rPr>
          <w:lang w:val="uk-UA" w:eastAsia="uk-UA"/>
        </w:rPr>
        <w:t>Усереднені витрати часу на виконання одиниці робіт за її видами у складі внутрішньої частини діяльності регіональних державних інспекцій</w:t>
      </w:r>
    </w:p>
    <w:tbl>
      <w:tblPr>
        <w:tblStyle w:val="affffffffffffffffffff1"/>
        <w:tblW w:w="5000" w:type="pct"/>
        <w:tblLook w:val="01E0" w:firstRow="1" w:lastRow="1" w:firstColumn="1" w:lastColumn="1" w:noHBand="0" w:noVBand="0"/>
      </w:tblPr>
      <w:tblGrid>
        <w:gridCol w:w="2909"/>
        <w:gridCol w:w="1654"/>
        <w:gridCol w:w="2845"/>
        <w:gridCol w:w="2163"/>
      </w:tblGrid>
      <w:tr w:rsidR="00A32AF9" w:rsidRPr="00C84A57" w:rsidTr="00CA6840">
        <w:tc>
          <w:tcPr>
            <w:tcW w:w="1520" w:type="pct"/>
            <w:vAlign w:val="center"/>
          </w:tcPr>
          <w:p w:rsidR="00A32AF9" w:rsidRPr="00C84A57" w:rsidRDefault="00A32AF9" w:rsidP="00CA6840">
            <w:pPr>
              <w:jc w:val="center"/>
              <w:rPr>
                <w:sz w:val="22"/>
                <w:szCs w:val="22"/>
                <w:lang w:val="uk-UA"/>
              </w:rPr>
            </w:pPr>
            <w:r w:rsidRPr="00C84A57">
              <w:rPr>
                <w:sz w:val="22"/>
                <w:szCs w:val="22"/>
                <w:lang w:val="uk-UA"/>
              </w:rPr>
              <w:t>Порядковий номер виду вик</w:t>
            </w:r>
            <w:r w:rsidRPr="00C84A57">
              <w:rPr>
                <w:sz w:val="22"/>
                <w:szCs w:val="22"/>
                <w:lang w:val="uk-UA"/>
              </w:rPr>
              <w:t>о</w:t>
            </w:r>
            <w:r w:rsidRPr="00C84A57">
              <w:rPr>
                <w:sz w:val="22"/>
                <w:szCs w:val="22"/>
                <w:lang w:val="uk-UA"/>
              </w:rPr>
              <w:t>нуваних робіт (див. табл. 2)</w:t>
            </w:r>
          </w:p>
        </w:tc>
        <w:tc>
          <w:tcPr>
            <w:tcW w:w="864" w:type="pct"/>
            <w:vAlign w:val="center"/>
          </w:tcPr>
          <w:p w:rsidR="00A32AF9" w:rsidRPr="00C84A57" w:rsidRDefault="00A32AF9" w:rsidP="00CA6840">
            <w:pPr>
              <w:jc w:val="center"/>
              <w:rPr>
                <w:sz w:val="22"/>
                <w:szCs w:val="22"/>
                <w:lang w:val="uk-UA"/>
              </w:rPr>
            </w:pPr>
            <w:r w:rsidRPr="00C84A57">
              <w:rPr>
                <w:position w:val="-12"/>
                <w:sz w:val="22"/>
                <w:szCs w:val="22"/>
                <w:lang w:val="uk-UA"/>
              </w:rPr>
              <w:object w:dxaOrig="340" w:dyaOrig="400">
                <v:shape id="_x0000_i1027" type="#_x0000_t75" style="width:17.4pt;height:19.75pt" o:ole="">
                  <v:imagedata r:id="rId15" o:title=""/>
                </v:shape>
                <o:OLEObject Type="Embed" ProgID="Equation.3" ShapeID="_x0000_i1027" DrawAspect="Content" ObjectID="_1516633872" r:id="rId16"/>
              </w:object>
            </w:r>
            <w:r w:rsidRPr="00C84A57">
              <w:rPr>
                <w:sz w:val="22"/>
                <w:szCs w:val="22"/>
                <w:lang w:val="uk-UA"/>
              </w:rPr>
              <w:t>, хв.</w:t>
            </w:r>
          </w:p>
        </w:tc>
        <w:tc>
          <w:tcPr>
            <w:tcW w:w="1486" w:type="pct"/>
            <w:vAlign w:val="center"/>
          </w:tcPr>
          <w:p w:rsidR="00A32AF9" w:rsidRPr="00C84A57" w:rsidRDefault="00A32AF9" w:rsidP="00CA6840">
            <w:pPr>
              <w:jc w:val="center"/>
              <w:rPr>
                <w:sz w:val="22"/>
                <w:szCs w:val="22"/>
                <w:lang w:val="uk-UA"/>
              </w:rPr>
            </w:pPr>
            <w:r w:rsidRPr="00C84A57">
              <w:rPr>
                <w:sz w:val="22"/>
                <w:szCs w:val="22"/>
                <w:lang w:val="uk-UA"/>
              </w:rPr>
              <w:t>Порядковий номер виду в</w:t>
            </w:r>
            <w:r w:rsidRPr="00C84A57">
              <w:rPr>
                <w:sz w:val="22"/>
                <w:szCs w:val="22"/>
                <w:lang w:val="uk-UA"/>
              </w:rPr>
              <w:t>и</w:t>
            </w:r>
            <w:r w:rsidRPr="00C84A57">
              <w:rPr>
                <w:sz w:val="22"/>
                <w:szCs w:val="22"/>
                <w:lang w:val="uk-UA"/>
              </w:rPr>
              <w:t>конуваних робіт (див. табл. 2)</w:t>
            </w:r>
          </w:p>
        </w:tc>
        <w:tc>
          <w:tcPr>
            <w:tcW w:w="1130" w:type="pct"/>
            <w:vAlign w:val="center"/>
          </w:tcPr>
          <w:p w:rsidR="00A32AF9" w:rsidRPr="00C84A57" w:rsidRDefault="00A32AF9" w:rsidP="00CA6840">
            <w:pPr>
              <w:jc w:val="center"/>
              <w:rPr>
                <w:sz w:val="22"/>
                <w:szCs w:val="22"/>
                <w:lang w:val="uk-UA"/>
              </w:rPr>
            </w:pPr>
            <w:r w:rsidRPr="00C84A57">
              <w:rPr>
                <w:position w:val="-12"/>
                <w:sz w:val="22"/>
                <w:szCs w:val="22"/>
                <w:lang w:val="uk-UA"/>
              </w:rPr>
              <w:object w:dxaOrig="340" w:dyaOrig="400">
                <v:shape id="_x0000_i1028" type="#_x0000_t75" style="width:17.4pt;height:19.75pt" o:ole="">
                  <v:imagedata r:id="rId15" o:title=""/>
                </v:shape>
                <o:OLEObject Type="Embed" ProgID="Equation.3" ShapeID="_x0000_i1028" DrawAspect="Content" ObjectID="_1516633873" r:id="rId17"/>
              </w:object>
            </w:r>
            <w:r w:rsidRPr="00C84A57">
              <w:rPr>
                <w:sz w:val="22"/>
                <w:szCs w:val="22"/>
                <w:lang w:val="uk-UA"/>
              </w:rPr>
              <w:t>, хв.</w:t>
            </w:r>
          </w:p>
        </w:tc>
      </w:tr>
      <w:tr w:rsidR="00A32AF9" w:rsidRPr="00C84A57" w:rsidTr="00CA6840">
        <w:tc>
          <w:tcPr>
            <w:tcW w:w="1520" w:type="pct"/>
            <w:vAlign w:val="center"/>
          </w:tcPr>
          <w:p w:rsidR="00A32AF9" w:rsidRPr="00C84A57" w:rsidRDefault="00A32AF9" w:rsidP="00926785">
            <w:pPr>
              <w:numPr>
                <w:ilvl w:val="0"/>
                <w:numId w:val="47"/>
              </w:numPr>
              <w:suppressAutoHyphens w:val="0"/>
              <w:jc w:val="center"/>
              <w:rPr>
                <w:sz w:val="22"/>
                <w:szCs w:val="22"/>
                <w:lang w:val="uk-UA"/>
              </w:rPr>
            </w:pPr>
          </w:p>
        </w:tc>
        <w:tc>
          <w:tcPr>
            <w:tcW w:w="864" w:type="pct"/>
            <w:vAlign w:val="center"/>
          </w:tcPr>
          <w:p w:rsidR="00A32AF9" w:rsidRPr="00C84A57" w:rsidRDefault="00A32AF9" w:rsidP="00CA6840">
            <w:pPr>
              <w:jc w:val="center"/>
              <w:rPr>
                <w:sz w:val="22"/>
                <w:szCs w:val="22"/>
                <w:lang w:val="uk-UA"/>
              </w:rPr>
            </w:pPr>
            <w:r w:rsidRPr="00C84A57">
              <w:rPr>
                <w:sz w:val="22"/>
                <w:szCs w:val="22"/>
                <w:lang w:val="uk-UA"/>
              </w:rPr>
              <w:t>45</w:t>
            </w:r>
          </w:p>
        </w:tc>
        <w:tc>
          <w:tcPr>
            <w:tcW w:w="1486" w:type="pct"/>
            <w:vAlign w:val="center"/>
          </w:tcPr>
          <w:p w:rsidR="00A32AF9" w:rsidRPr="00C84A57" w:rsidRDefault="00A32AF9" w:rsidP="00926785">
            <w:pPr>
              <w:numPr>
                <w:ilvl w:val="0"/>
                <w:numId w:val="48"/>
              </w:numPr>
              <w:suppressAutoHyphens w:val="0"/>
              <w:jc w:val="center"/>
              <w:rPr>
                <w:sz w:val="22"/>
                <w:szCs w:val="22"/>
                <w:lang w:val="uk-UA"/>
              </w:rPr>
            </w:pPr>
          </w:p>
        </w:tc>
        <w:tc>
          <w:tcPr>
            <w:tcW w:w="1130" w:type="pct"/>
            <w:vAlign w:val="center"/>
          </w:tcPr>
          <w:p w:rsidR="00A32AF9" w:rsidRPr="00C84A57" w:rsidRDefault="00A32AF9" w:rsidP="00CA6840">
            <w:pPr>
              <w:jc w:val="center"/>
              <w:rPr>
                <w:sz w:val="22"/>
                <w:szCs w:val="22"/>
                <w:lang w:val="uk-UA"/>
              </w:rPr>
            </w:pPr>
            <w:r w:rsidRPr="00C84A57">
              <w:rPr>
                <w:sz w:val="22"/>
                <w:szCs w:val="22"/>
                <w:lang w:val="uk-UA"/>
              </w:rPr>
              <w:t>60</w:t>
            </w:r>
          </w:p>
        </w:tc>
      </w:tr>
      <w:tr w:rsidR="00A32AF9" w:rsidRPr="00C84A57" w:rsidTr="00CA6840">
        <w:tc>
          <w:tcPr>
            <w:tcW w:w="1520" w:type="pct"/>
            <w:vAlign w:val="center"/>
          </w:tcPr>
          <w:p w:rsidR="00A32AF9" w:rsidRPr="00C84A57" w:rsidRDefault="00A32AF9" w:rsidP="00926785">
            <w:pPr>
              <w:numPr>
                <w:ilvl w:val="0"/>
                <w:numId w:val="47"/>
              </w:numPr>
              <w:suppressAutoHyphens w:val="0"/>
              <w:jc w:val="center"/>
              <w:rPr>
                <w:sz w:val="22"/>
                <w:szCs w:val="22"/>
                <w:lang w:val="uk-UA"/>
              </w:rPr>
            </w:pPr>
          </w:p>
        </w:tc>
        <w:tc>
          <w:tcPr>
            <w:tcW w:w="864" w:type="pct"/>
            <w:vAlign w:val="center"/>
          </w:tcPr>
          <w:p w:rsidR="00A32AF9" w:rsidRPr="00C84A57" w:rsidRDefault="00A32AF9" w:rsidP="00CA6840">
            <w:pPr>
              <w:jc w:val="center"/>
              <w:rPr>
                <w:sz w:val="22"/>
                <w:szCs w:val="22"/>
                <w:lang w:val="uk-UA"/>
              </w:rPr>
            </w:pPr>
            <w:r w:rsidRPr="00C84A57">
              <w:rPr>
                <w:sz w:val="22"/>
                <w:szCs w:val="22"/>
                <w:lang w:val="uk-UA"/>
              </w:rPr>
              <w:t>60</w:t>
            </w:r>
          </w:p>
        </w:tc>
        <w:tc>
          <w:tcPr>
            <w:tcW w:w="1486" w:type="pct"/>
            <w:vAlign w:val="center"/>
          </w:tcPr>
          <w:p w:rsidR="00A32AF9" w:rsidRPr="00C84A57" w:rsidRDefault="00A32AF9" w:rsidP="00926785">
            <w:pPr>
              <w:numPr>
                <w:ilvl w:val="0"/>
                <w:numId w:val="48"/>
              </w:numPr>
              <w:suppressAutoHyphens w:val="0"/>
              <w:jc w:val="center"/>
              <w:rPr>
                <w:sz w:val="22"/>
                <w:szCs w:val="22"/>
                <w:lang w:val="uk-UA"/>
              </w:rPr>
            </w:pPr>
          </w:p>
        </w:tc>
        <w:tc>
          <w:tcPr>
            <w:tcW w:w="1130" w:type="pct"/>
            <w:vAlign w:val="center"/>
          </w:tcPr>
          <w:p w:rsidR="00A32AF9" w:rsidRPr="00C84A57" w:rsidRDefault="00A32AF9" w:rsidP="00CA6840">
            <w:pPr>
              <w:jc w:val="center"/>
              <w:rPr>
                <w:sz w:val="22"/>
                <w:szCs w:val="22"/>
                <w:lang w:val="uk-UA"/>
              </w:rPr>
            </w:pPr>
            <w:r w:rsidRPr="00C84A57">
              <w:rPr>
                <w:sz w:val="22"/>
                <w:szCs w:val="22"/>
                <w:lang w:val="uk-UA"/>
              </w:rPr>
              <w:t>960</w:t>
            </w:r>
          </w:p>
        </w:tc>
      </w:tr>
      <w:tr w:rsidR="00A32AF9" w:rsidRPr="00C84A57" w:rsidTr="00CA6840">
        <w:tc>
          <w:tcPr>
            <w:tcW w:w="1520" w:type="pct"/>
            <w:vAlign w:val="center"/>
          </w:tcPr>
          <w:p w:rsidR="00A32AF9" w:rsidRPr="00C84A57" w:rsidRDefault="00A32AF9" w:rsidP="00926785">
            <w:pPr>
              <w:numPr>
                <w:ilvl w:val="0"/>
                <w:numId w:val="47"/>
              </w:numPr>
              <w:suppressAutoHyphens w:val="0"/>
              <w:jc w:val="center"/>
              <w:rPr>
                <w:sz w:val="22"/>
                <w:szCs w:val="22"/>
                <w:lang w:val="uk-UA"/>
              </w:rPr>
            </w:pPr>
          </w:p>
        </w:tc>
        <w:tc>
          <w:tcPr>
            <w:tcW w:w="864" w:type="pct"/>
            <w:vAlign w:val="center"/>
          </w:tcPr>
          <w:p w:rsidR="00A32AF9" w:rsidRPr="00C84A57" w:rsidRDefault="00A32AF9" w:rsidP="00CA6840">
            <w:pPr>
              <w:jc w:val="center"/>
              <w:rPr>
                <w:sz w:val="22"/>
                <w:szCs w:val="22"/>
                <w:lang w:val="uk-UA"/>
              </w:rPr>
            </w:pPr>
            <w:r w:rsidRPr="00C84A57">
              <w:rPr>
                <w:sz w:val="22"/>
                <w:szCs w:val="22"/>
                <w:lang w:val="uk-UA"/>
              </w:rPr>
              <w:t>30</w:t>
            </w:r>
          </w:p>
        </w:tc>
        <w:tc>
          <w:tcPr>
            <w:tcW w:w="1486" w:type="pct"/>
            <w:vAlign w:val="center"/>
          </w:tcPr>
          <w:p w:rsidR="00A32AF9" w:rsidRPr="00C84A57" w:rsidRDefault="00A32AF9" w:rsidP="00926785">
            <w:pPr>
              <w:numPr>
                <w:ilvl w:val="0"/>
                <w:numId w:val="48"/>
              </w:numPr>
              <w:suppressAutoHyphens w:val="0"/>
              <w:jc w:val="center"/>
              <w:rPr>
                <w:sz w:val="22"/>
                <w:szCs w:val="22"/>
                <w:lang w:val="uk-UA"/>
              </w:rPr>
            </w:pPr>
          </w:p>
        </w:tc>
        <w:tc>
          <w:tcPr>
            <w:tcW w:w="1130" w:type="pct"/>
            <w:vAlign w:val="center"/>
          </w:tcPr>
          <w:p w:rsidR="00A32AF9" w:rsidRPr="00C84A57" w:rsidRDefault="00A32AF9" w:rsidP="00CA6840">
            <w:pPr>
              <w:jc w:val="center"/>
              <w:rPr>
                <w:sz w:val="22"/>
                <w:szCs w:val="22"/>
                <w:lang w:val="uk-UA"/>
              </w:rPr>
            </w:pPr>
            <w:r w:rsidRPr="00C84A57">
              <w:rPr>
                <w:sz w:val="22"/>
                <w:szCs w:val="22"/>
                <w:lang w:val="uk-UA"/>
              </w:rPr>
              <w:t>60</w:t>
            </w:r>
          </w:p>
        </w:tc>
      </w:tr>
      <w:tr w:rsidR="00A32AF9" w:rsidRPr="00C84A57" w:rsidTr="00CA6840">
        <w:tc>
          <w:tcPr>
            <w:tcW w:w="1520" w:type="pct"/>
            <w:tcBorders>
              <w:bottom w:val="single" w:sz="4" w:space="0" w:color="auto"/>
            </w:tcBorders>
            <w:vAlign w:val="center"/>
          </w:tcPr>
          <w:p w:rsidR="00A32AF9" w:rsidRPr="00C84A57" w:rsidRDefault="00A32AF9" w:rsidP="00926785">
            <w:pPr>
              <w:numPr>
                <w:ilvl w:val="0"/>
                <w:numId w:val="47"/>
              </w:numPr>
              <w:suppressAutoHyphens w:val="0"/>
              <w:jc w:val="center"/>
              <w:rPr>
                <w:sz w:val="22"/>
                <w:szCs w:val="22"/>
                <w:lang w:val="uk-UA"/>
              </w:rPr>
            </w:pPr>
          </w:p>
        </w:tc>
        <w:tc>
          <w:tcPr>
            <w:tcW w:w="864" w:type="pct"/>
            <w:tcBorders>
              <w:bottom w:val="single" w:sz="4" w:space="0" w:color="auto"/>
            </w:tcBorders>
            <w:vAlign w:val="center"/>
          </w:tcPr>
          <w:p w:rsidR="00A32AF9" w:rsidRPr="00C84A57" w:rsidRDefault="00A32AF9" w:rsidP="00CA6840">
            <w:pPr>
              <w:jc w:val="center"/>
              <w:rPr>
                <w:sz w:val="22"/>
                <w:szCs w:val="22"/>
                <w:lang w:val="uk-UA"/>
              </w:rPr>
            </w:pPr>
            <w:r w:rsidRPr="00C84A57">
              <w:rPr>
                <w:sz w:val="22"/>
                <w:szCs w:val="22"/>
                <w:lang w:val="uk-UA"/>
              </w:rPr>
              <w:t>120</w:t>
            </w:r>
          </w:p>
        </w:tc>
        <w:tc>
          <w:tcPr>
            <w:tcW w:w="1486" w:type="pct"/>
            <w:tcBorders>
              <w:bottom w:val="single" w:sz="4" w:space="0" w:color="auto"/>
            </w:tcBorders>
            <w:vAlign w:val="center"/>
          </w:tcPr>
          <w:p w:rsidR="00A32AF9" w:rsidRPr="00C84A57" w:rsidRDefault="00A32AF9" w:rsidP="00926785">
            <w:pPr>
              <w:numPr>
                <w:ilvl w:val="0"/>
                <w:numId w:val="48"/>
              </w:numPr>
              <w:suppressAutoHyphens w:val="0"/>
              <w:jc w:val="center"/>
              <w:rPr>
                <w:sz w:val="22"/>
                <w:szCs w:val="22"/>
                <w:lang w:val="uk-UA"/>
              </w:rPr>
            </w:pPr>
          </w:p>
        </w:tc>
        <w:tc>
          <w:tcPr>
            <w:tcW w:w="1130" w:type="pct"/>
            <w:tcBorders>
              <w:bottom w:val="single" w:sz="4" w:space="0" w:color="auto"/>
            </w:tcBorders>
            <w:vAlign w:val="center"/>
          </w:tcPr>
          <w:p w:rsidR="00A32AF9" w:rsidRPr="00C84A57" w:rsidRDefault="00A32AF9" w:rsidP="00CA6840">
            <w:pPr>
              <w:jc w:val="center"/>
              <w:rPr>
                <w:sz w:val="22"/>
                <w:szCs w:val="22"/>
                <w:lang w:val="uk-UA"/>
              </w:rPr>
            </w:pPr>
            <w:r w:rsidRPr="00C84A57">
              <w:rPr>
                <w:sz w:val="22"/>
                <w:szCs w:val="22"/>
                <w:lang w:val="uk-UA"/>
              </w:rPr>
              <w:t>30</w:t>
            </w:r>
          </w:p>
        </w:tc>
      </w:tr>
      <w:tr w:rsidR="00A32AF9" w:rsidRPr="00C84A57" w:rsidTr="00CA6840">
        <w:tc>
          <w:tcPr>
            <w:tcW w:w="1520" w:type="pct"/>
            <w:tcBorders>
              <w:bottom w:val="single" w:sz="4" w:space="0" w:color="auto"/>
            </w:tcBorders>
            <w:vAlign w:val="center"/>
          </w:tcPr>
          <w:p w:rsidR="00A32AF9" w:rsidRPr="00C84A57" w:rsidRDefault="00A32AF9" w:rsidP="00926785">
            <w:pPr>
              <w:numPr>
                <w:ilvl w:val="0"/>
                <w:numId w:val="47"/>
              </w:numPr>
              <w:suppressAutoHyphens w:val="0"/>
              <w:jc w:val="center"/>
              <w:rPr>
                <w:sz w:val="22"/>
                <w:szCs w:val="22"/>
                <w:lang w:val="uk-UA"/>
              </w:rPr>
            </w:pPr>
          </w:p>
        </w:tc>
        <w:tc>
          <w:tcPr>
            <w:tcW w:w="864" w:type="pct"/>
            <w:tcBorders>
              <w:bottom w:val="single" w:sz="4" w:space="0" w:color="auto"/>
            </w:tcBorders>
            <w:vAlign w:val="center"/>
          </w:tcPr>
          <w:p w:rsidR="00A32AF9" w:rsidRPr="00C84A57" w:rsidRDefault="00A32AF9" w:rsidP="00CA6840">
            <w:pPr>
              <w:jc w:val="center"/>
              <w:rPr>
                <w:sz w:val="22"/>
                <w:szCs w:val="22"/>
                <w:lang w:val="uk-UA"/>
              </w:rPr>
            </w:pPr>
            <w:r w:rsidRPr="00C84A57">
              <w:rPr>
                <w:sz w:val="22"/>
                <w:szCs w:val="22"/>
                <w:lang w:val="uk-UA"/>
              </w:rPr>
              <w:t>120</w:t>
            </w:r>
          </w:p>
        </w:tc>
        <w:tc>
          <w:tcPr>
            <w:tcW w:w="1486" w:type="pct"/>
            <w:tcBorders>
              <w:bottom w:val="single" w:sz="4" w:space="0" w:color="auto"/>
            </w:tcBorders>
            <w:vAlign w:val="center"/>
          </w:tcPr>
          <w:p w:rsidR="00A32AF9" w:rsidRPr="00C84A57" w:rsidRDefault="00A32AF9" w:rsidP="00926785">
            <w:pPr>
              <w:numPr>
                <w:ilvl w:val="0"/>
                <w:numId w:val="48"/>
              </w:numPr>
              <w:suppressAutoHyphens w:val="0"/>
              <w:jc w:val="center"/>
              <w:rPr>
                <w:sz w:val="22"/>
                <w:szCs w:val="22"/>
                <w:lang w:val="uk-UA"/>
              </w:rPr>
            </w:pPr>
          </w:p>
        </w:tc>
        <w:tc>
          <w:tcPr>
            <w:tcW w:w="1130" w:type="pct"/>
            <w:tcBorders>
              <w:bottom w:val="single" w:sz="4" w:space="0" w:color="auto"/>
            </w:tcBorders>
            <w:vAlign w:val="center"/>
          </w:tcPr>
          <w:p w:rsidR="00A32AF9" w:rsidRPr="00C84A57" w:rsidRDefault="00A32AF9" w:rsidP="00CA6840">
            <w:pPr>
              <w:jc w:val="center"/>
              <w:rPr>
                <w:sz w:val="22"/>
                <w:szCs w:val="22"/>
                <w:lang w:val="uk-UA"/>
              </w:rPr>
            </w:pPr>
            <w:r w:rsidRPr="00C84A57">
              <w:rPr>
                <w:sz w:val="22"/>
                <w:szCs w:val="22"/>
                <w:lang w:val="uk-UA"/>
              </w:rPr>
              <w:t>45</w:t>
            </w:r>
          </w:p>
        </w:tc>
      </w:tr>
      <w:tr w:rsidR="00A32AF9" w:rsidRPr="00C84A57" w:rsidTr="00CA6840">
        <w:tc>
          <w:tcPr>
            <w:tcW w:w="1520" w:type="pct"/>
            <w:vAlign w:val="center"/>
          </w:tcPr>
          <w:p w:rsidR="00A32AF9" w:rsidRPr="00C84A57" w:rsidRDefault="00A32AF9" w:rsidP="00926785">
            <w:pPr>
              <w:numPr>
                <w:ilvl w:val="0"/>
                <w:numId w:val="47"/>
              </w:numPr>
              <w:suppressAutoHyphens w:val="0"/>
              <w:jc w:val="center"/>
              <w:rPr>
                <w:sz w:val="22"/>
                <w:szCs w:val="22"/>
                <w:lang w:val="uk-UA"/>
              </w:rPr>
            </w:pPr>
          </w:p>
        </w:tc>
        <w:tc>
          <w:tcPr>
            <w:tcW w:w="864" w:type="pct"/>
            <w:vAlign w:val="center"/>
          </w:tcPr>
          <w:p w:rsidR="00A32AF9" w:rsidRPr="00C84A57" w:rsidRDefault="00A32AF9" w:rsidP="00CA6840">
            <w:pPr>
              <w:jc w:val="center"/>
              <w:rPr>
                <w:sz w:val="22"/>
                <w:szCs w:val="22"/>
                <w:lang w:val="uk-UA"/>
              </w:rPr>
            </w:pPr>
            <w:r w:rsidRPr="00C84A57">
              <w:rPr>
                <w:sz w:val="22"/>
                <w:szCs w:val="22"/>
                <w:lang w:val="uk-UA"/>
              </w:rPr>
              <w:t>4800</w:t>
            </w:r>
          </w:p>
        </w:tc>
        <w:tc>
          <w:tcPr>
            <w:tcW w:w="1486" w:type="pct"/>
            <w:vAlign w:val="center"/>
          </w:tcPr>
          <w:p w:rsidR="00A32AF9" w:rsidRPr="00C84A57" w:rsidRDefault="00A32AF9" w:rsidP="00926785">
            <w:pPr>
              <w:numPr>
                <w:ilvl w:val="0"/>
                <w:numId w:val="48"/>
              </w:numPr>
              <w:suppressAutoHyphens w:val="0"/>
              <w:jc w:val="center"/>
              <w:rPr>
                <w:sz w:val="22"/>
                <w:szCs w:val="22"/>
                <w:lang w:val="uk-UA"/>
              </w:rPr>
            </w:pPr>
          </w:p>
        </w:tc>
        <w:tc>
          <w:tcPr>
            <w:tcW w:w="1130" w:type="pct"/>
            <w:vAlign w:val="center"/>
          </w:tcPr>
          <w:p w:rsidR="00A32AF9" w:rsidRPr="00C84A57" w:rsidRDefault="00A32AF9" w:rsidP="00CA6840">
            <w:pPr>
              <w:jc w:val="center"/>
              <w:rPr>
                <w:sz w:val="22"/>
                <w:szCs w:val="22"/>
                <w:lang w:val="uk-UA"/>
              </w:rPr>
            </w:pPr>
            <w:r w:rsidRPr="00C84A57">
              <w:rPr>
                <w:sz w:val="22"/>
                <w:szCs w:val="22"/>
                <w:lang w:val="uk-UA"/>
              </w:rPr>
              <w:t>60</w:t>
            </w:r>
          </w:p>
        </w:tc>
      </w:tr>
      <w:tr w:rsidR="00A32AF9" w:rsidRPr="00C84A57" w:rsidTr="00CA6840">
        <w:tc>
          <w:tcPr>
            <w:tcW w:w="1520" w:type="pct"/>
            <w:vAlign w:val="center"/>
          </w:tcPr>
          <w:p w:rsidR="00A32AF9" w:rsidRPr="00C84A57" w:rsidRDefault="00A32AF9" w:rsidP="00926785">
            <w:pPr>
              <w:numPr>
                <w:ilvl w:val="0"/>
                <w:numId w:val="47"/>
              </w:numPr>
              <w:suppressAutoHyphens w:val="0"/>
              <w:jc w:val="center"/>
              <w:rPr>
                <w:sz w:val="22"/>
                <w:szCs w:val="22"/>
                <w:lang w:val="uk-UA"/>
              </w:rPr>
            </w:pPr>
          </w:p>
        </w:tc>
        <w:tc>
          <w:tcPr>
            <w:tcW w:w="864" w:type="pct"/>
            <w:vAlign w:val="center"/>
          </w:tcPr>
          <w:p w:rsidR="00A32AF9" w:rsidRPr="00C84A57" w:rsidRDefault="00A32AF9" w:rsidP="00CA6840">
            <w:pPr>
              <w:jc w:val="center"/>
              <w:rPr>
                <w:sz w:val="22"/>
                <w:szCs w:val="22"/>
                <w:lang w:val="uk-UA"/>
              </w:rPr>
            </w:pPr>
            <w:r w:rsidRPr="00C84A57">
              <w:rPr>
                <w:sz w:val="22"/>
                <w:szCs w:val="22"/>
                <w:lang w:val="uk-UA"/>
              </w:rPr>
              <w:t>60</w:t>
            </w:r>
          </w:p>
        </w:tc>
        <w:tc>
          <w:tcPr>
            <w:tcW w:w="1486" w:type="pct"/>
            <w:vAlign w:val="center"/>
          </w:tcPr>
          <w:p w:rsidR="00A32AF9" w:rsidRPr="00C84A57" w:rsidRDefault="00A32AF9" w:rsidP="00926785">
            <w:pPr>
              <w:numPr>
                <w:ilvl w:val="0"/>
                <w:numId w:val="48"/>
              </w:numPr>
              <w:suppressAutoHyphens w:val="0"/>
              <w:jc w:val="center"/>
              <w:rPr>
                <w:sz w:val="22"/>
                <w:szCs w:val="22"/>
                <w:lang w:val="uk-UA"/>
              </w:rPr>
            </w:pPr>
          </w:p>
        </w:tc>
        <w:tc>
          <w:tcPr>
            <w:tcW w:w="1130" w:type="pct"/>
            <w:vAlign w:val="center"/>
          </w:tcPr>
          <w:p w:rsidR="00A32AF9" w:rsidRPr="00C84A57" w:rsidRDefault="00A32AF9" w:rsidP="00CA6840">
            <w:pPr>
              <w:jc w:val="center"/>
              <w:rPr>
                <w:sz w:val="22"/>
                <w:szCs w:val="22"/>
                <w:lang w:val="uk-UA"/>
              </w:rPr>
            </w:pPr>
            <w:r w:rsidRPr="00C84A57">
              <w:rPr>
                <w:sz w:val="22"/>
                <w:szCs w:val="22"/>
                <w:lang w:val="uk-UA"/>
              </w:rPr>
              <w:t>60</w:t>
            </w:r>
          </w:p>
        </w:tc>
      </w:tr>
      <w:tr w:rsidR="00A32AF9" w:rsidRPr="00C84A57" w:rsidTr="00CA6840">
        <w:tc>
          <w:tcPr>
            <w:tcW w:w="1520" w:type="pct"/>
            <w:vAlign w:val="center"/>
          </w:tcPr>
          <w:p w:rsidR="00A32AF9" w:rsidRPr="00C84A57" w:rsidRDefault="00A32AF9" w:rsidP="00926785">
            <w:pPr>
              <w:numPr>
                <w:ilvl w:val="0"/>
                <w:numId w:val="47"/>
              </w:numPr>
              <w:suppressAutoHyphens w:val="0"/>
              <w:jc w:val="center"/>
              <w:rPr>
                <w:sz w:val="22"/>
                <w:szCs w:val="22"/>
                <w:lang w:val="uk-UA"/>
              </w:rPr>
            </w:pPr>
          </w:p>
        </w:tc>
        <w:tc>
          <w:tcPr>
            <w:tcW w:w="864" w:type="pct"/>
            <w:vAlign w:val="center"/>
          </w:tcPr>
          <w:p w:rsidR="00A32AF9" w:rsidRPr="00C84A57" w:rsidRDefault="00A32AF9" w:rsidP="00CA6840">
            <w:pPr>
              <w:jc w:val="center"/>
              <w:rPr>
                <w:sz w:val="22"/>
                <w:szCs w:val="22"/>
                <w:lang w:val="uk-UA"/>
              </w:rPr>
            </w:pPr>
            <w:r w:rsidRPr="00C84A57">
              <w:rPr>
                <w:sz w:val="22"/>
                <w:szCs w:val="22"/>
                <w:lang w:val="uk-UA"/>
              </w:rPr>
              <w:t>60</w:t>
            </w:r>
          </w:p>
        </w:tc>
        <w:tc>
          <w:tcPr>
            <w:tcW w:w="1486" w:type="pct"/>
            <w:vAlign w:val="center"/>
          </w:tcPr>
          <w:p w:rsidR="00A32AF9" w:rsidRPr="00C84A57" w:rsidRDefault="00A32AF9" w:rsidP="00926785">
            <w:pPr>
              <w:numPr>
                <w:ilvl w:val="0"/>
                <w:numId w:val="48"/>
              </w:numPr>
              <w:suppressAutoHyphens w:val="0"/>
              <w:jc w:val="center"/>
              <w:rPr>
                <w:sz w:val="22"/>
                <w:szCs w:val="22"/>
                <w:lang w:val="uk-UA"/>
              </w:rPr>
            </w:pPr>
          </w:p>
        </w:tc>
        <w:tc>
          <w:tcPr>
            <w:tcW w:w="1130" w:type="pct"/>
            <w:vAlign w:val="center"/>
          </w:tcPr>
          <w:p w:rsidR="00A32AF9" w:rsidRPr="00C84A57" w:rsidRDefault="00A32AF9" w:rsidP="00CA6840">
            <w:pPr>
              <w:jc w:val="center"/>
              <w:rPr>
                <w:sz w:val="22"/>
                <w:szCs w:val="22"/>
                <w:lang w:val="uk-UA"/>
              </w:rPr>
            </w:pPr>
            <w:r w:rsidRPr="00C84A57">
              <w:rPr>
                <w:sz w:val="22"/>
                <w:szCs w:val="22"/>
                <w:lang w:val="uk-UA"/>
              </w:rPr>
              <w:t>150</w:t>
            </w:r>
          </w:p>
        </w:tc>
      </w:tr>
      <w:tr w:rsidR="00A32AF9" w:rsidRPr="00C84A57" w:rsidTr="00CA6840">
        <w:tc>
          <w:tcPr>
            <w:tcW w:w="1520" w:type="pct"/>
            <w:vAlign w:val="center"/>
          </w:tcPr>
          <w:p w:rsidR="00A32AF9" w:rsidRPr="00C84A57" w:rsidRDefault="00A32AF9" w:rsidP="00926785">
            <w:pPr>
              <w:numPr>
                <w:ilvl w:val="0"/>
                <w:numId w:val="47"/>
              </w:numPr>
              <w:suppressAutoHyphens w:val="0"/>
              <w:jc w:val="center"/>
              <w:rPr>
                <w:sz w:val="22"/>
                <w:szCs w:val="22"/>
                <w:lang w:val="uk-UA"/>
              </w:rPr>
            </w:pPr>
          </w:p>
        </w:tc>
        <w:tc>
          <w:tcPr>
            <w:tcW w:w="864" w:type="pct"/>
            <w:vAlign w:val="center"/>
          </w:tcPr>
          <w:p w:rsidR="00A32AF9" w:rsidRPr="00C84A57" w:rsidRDefault="00A32AF9" w:rsidP="00CA6840">
            <w:pPr>
              <w:jc w:val="center"/>
              <w:rPr>
                <w:sz w:val="22"/>
                <w:szCs w:val="22"/>
                <w:lang w:val="uk-UA"/>
              </w:rPr>
            </w:pPr>
            <w:r w:rsidRPr="00C84A57">
              <w:rPr>
                <w:sz w:val="22"/>
                <w:szCs w:val="22"/>
                <w:lang w:val="uk-UA"/>
              </w:rPr>
              <w:t>210</w:t>
            </w:r>
          </w:p>
        </w:tc>
        <w:tc>
          <w:tcPr>
            <w:tcW w:w="1486" w:type="pct"/>
            <w:vAlign w:val="center"/>
          </w:tcPr>
          <w:p w:rsidR="00A32AF9" w:rsidRPr="00C84A57" w:rsidRDefault="00A32AF9" w:rsidP="00926785">
            <w:pPr>
              <w:numPr>
                <w:ilvl w:val="0"/>
                <w:numId w:val="48"/>
              </w:numPr>
              <w:suppressAutoHyphens w:val="0"/>
              <w:jc w:val="center"/>
              <w:rPr>
                <w:sz w:val="22"/>
                <w:szCs w:val="22"/>
                <w:lang w:val="uk-UA"/>
              </w:rPr>
            </w:pPr>
          </w:p>
        </w:tc>
        <w:tc>
          <w:tcPr>
            <w:tcW w:w="1130" w:type="pct"/>
            <w:vAlign w:val="center"/>
          </w:tcPr>
          <w:p w:rsidR="00A32AF9" w:rsidRPr="00C84A57" w:rsidRDefault="00A32AF9" w:rsidP="00CA6840">
            <w:pPr>
              <w:jc w:val="center"/>
              <w:rPr>
                <w:sz w:val="22"/>
                <w:szCs w:val="22"/>
                <w:lang w:val="uk-UA"/>
              </w:rPr>
            </w:pPr>
            <w:r w:rsidRPr="00C84A57">
              <w:rPr>
                <w:sz w:val="22"/>
                <w:szCs w:val="22"/>
                <w:lang w:val="uk-UA"/>
              </w:rPr>
              <w:t>120</w:t>
            </w:r>
          </w:p>
        </w:tc>
      </w:tr>
      <w:tr w:rsidR="00A32AF9" w:rsidRPr="00C84A57" w:rsidTr="00CA6840">
        <w:tc>
          <w:tcPr>
            <w:tcW w:w="1520" w:type="pct"/>
            <w:vAlign w:val="center"/>
          </w:tcPr>
          <w:p w:rsidR="00A32AF9" w:rsidRPr="00C84A57" w:rsidRDefault="00A32AF9" w:rsidP="00926785">
            <w:pPr>
              <w:numPr>
                <w:ilvl w:val="0"/>
                <w:numId w:val="47"/>
              </w:numPr>
              <w:suppressAutoHyphens w:val="0"/>
              <w:jc w:val="center"/>
              <w:rPr>
                <w:sz w:val="22"/>
                <w:szCs w:val="22"/>
                <w:lang w:val="uk-UA"/>
              </w:rPr>
            </w:pPr>
          </w:p>
        </w:tc>
        <w:tc>
          <w:tcPr>
            <w:tcW w:w="864" w:type="pct"/>
            <w:vAlign w:val="center"/>
          </w:tcPr>
          <w:p w:rsidR="00A32AF9" w:rsidRPr="00C84A57" w:rsidRDefault="00A32AF9" w:rsidP="00CA6840">
            <w:pPr>
              <w:jc w:val="center"/>
              <w:rPr>
                <w:sz w:val="22"/>
                <w:szCs w:val="22"/>
                <w:lang w:val="uk-UA"/>
              </w:rPr>
            </w:pPr>
            <w:r w:rsidRPr="00C84A57">
              <w:rPr>
                <w:sz w:val="22"/>
                <w:szCs w:val="22"/>
                <w:lang w:val="uk-UA"/>
              </w:rPr>
              <w:t>5</w:t>
            </w:r>
          </w:p>
        </w:tc>
        <w:tc>
          <w:tcPr>
            <w:tcW w:w="1486" w:type="pct"/>
            <w:vAlign w:val="center"/>
          </w:tcPr>
          <w:p w:rsidR="00A32AF9" w:rsidRPr="00C84A57" w:rsidRDefault="00A32AF9" w:rsidP="00926785">
            <w:pPr>
              <w:numPr>
                <w:ilvl w:val="0"/>
                <w:numId w:val="48"/>
              </w:numPr>
              <w:suppressAutoHyphens w:val="0"/>
              <w:jc w:val="center"/>
              <w:rPr>
                <w:sz w:val="22"/>
                <w:szCs w:val="22"/>
                <w:lang w:val="uk-UA"/>
              </w:rPr>
            </w:pPr>
          </w:p>
        </w:tc>
        <w:tc>
          <w:tcPr>
            <w:tcW w:w="1130" w:type="pct"/>
            <w:vAlign w:val="center"/>
          </w:tcPr>
          <w:p w:rsidR="00A32AF9" w:rsidRPr="00C84A57" w:rsidRDefault="00A32AF9" w:rsidP="00CA6840">
            <w:pPr>
              <w:jc w:val="center"/>
              <w:rPr>
                <w:sz w:val="22"/>
                <w:szCs w:val="22"/>
                <w:lang w:val="uk-UA"/>
              </w:rPr>
            </w:pPr>
            <w:r w:rsidRPr="00C84A57">
              <w:rPr>
                <w:sz w:val="22"/>
                <w:szCs w:val="22"/>
                <w:lang w:val="uk-UA"/>
              </w:rPr>
              <w:t>480</w:t>
            </w:r>
          </w:p>
        </w:tc>
      </w:tr>
      <w:tr w:rsidR="00A32AF9" w:rsidRPr="00C84A57" w:rsidTr="00CA6840">
        <w:tc>
          <w:tcPr>
            <w:tcW w:w="1520" w:type="pct"/>
            <w:vAlign w:val="center"/>
          </w:tcPr>
          <w:p w:rsidR="00A32AF9" w:rsidRPr="00C84A57" w:rsidRDefault="00A32AF9" w:rsidP="00926785">
            <w:pPr>
              <w:numPr>
                <w:ilvl w:val="0"/>
                <w:numId w:val="47"/>
              </w:numPr>
              <w:suppressAutoHyphens w:val="0"/>
              <w:jc w:val="center"/>
              <w:rPr>
                <w:sz w:val="22"/>
                <w:szCs w:val="22"/>
                <w:lang w:val="uk-UA"/>
              </w:rPr>
            </w:pPr>
          </w:p>
        </w:tc>
        <w:tc>
          <w:tcPr>
            <w:tcW w:w="864" w:type="pct"/>
            <w:vAlign w:val="center"/>
          </w:tcPr>
          <w:p w:rsidR="00A32AF9" w:rsidRPr="00C84A57" w:rsidRDefault="00A32AF9" w:rsidP="00CA6840">
            <w:pPr>
              <w:jc w:val="center"/>
              <w:rPr>
                <w:sz w:val="22"/>
                <w:szCs w:val="22"/>
                <w:lang w:val="uk-UA"/>
              </w:rPr>
            </w:pPr>
            <w:r w:rsidRPr="00C84A57">
              <w:rPr>
                <w:sz w:val="22"/>
                <w:szCs w:val="22"/>
                <w:lang w:val="uk-UA"/>
              </w:rPr>
              <w:t>90</w:t>
            </w:r>
          </w:p>
        </w:tc>
        <w:tc>
          <w:tcPr>
            <w:tcW w:w="1486" w:type="pct"/>
            <w:vAlign w:val="center"/>
          </w:tcPr>
          <w:p w:rsidR="00A32AF9" w:rsidRPr="00C84A57" w:rsidRDefault="00A32AF9" w:rsidP="00926785">
            <w:pPr>
              <w:numPr>
                <w:ilvl w:val="0"/>
                <w:numId w:val="48"/>
              </w:numPr>
              <w:suppressAutoHyphens w:val="0"/>
              <w:jc w:val="center"/>
              <w:rPr>
                <w:sz w:val="22"/>
                <w:szCs w:val="22"/>
                <w:lang w:val="uk-UA"/>
              </w:rPr>
            </w:pPr>
          </w:p>
        </w:tc>
        <w:tc>
          <w:tcPr>
            <w:tcW w:w="1130" w:type="pct"/>
            <w:vAlign w:val="center"/>
          </w:tcPr>
          <w:p w:rsidR="00A32AF9" w:rsidRPr="00C84A57" w:rsidRDefault="00A32AF9" w:rsidP="00CA6840">
            <w:pPr>
              <w:jc w:val="center"/>
              <w:rPr>
                <w:sz w:val="22"/>
                <w:szCs w:val="22"/>
                <w:lang w:val="uk-UA"/>
              </w:rPr>
            </w:pPr>
            <w:r w:rsidRPr="00C84A57">
              <w:rPr>
                <w:sz w:val="22"/>
                <w:szCs w:val="22"/>
                <w:lang w:val="uk-UA"/>
              </w:rPr>
              <w:t>60</w:t>
            </w:r>
          </w:p>
        </w:tc>
      </w:tr>
      <w:tr w:rsidR="00A32AF9" w:rsidRPr="00C84A57" w:rsidTr="00CA6840">
        <w:tc>
          <w:tcPr>
            <w:tcW w:w="1520" w:type="pct"/>
            <w:vAlign w:val="center"/>
          </w:tcPr>
          <w:p w:rsidR="00A32AF9" w:rsidRPr="00C84A57" w:rsidRDefault="00A32AF9" w:rsidP="00926785">
            <w:pPr>
              <w:numPr>
                <w:ilvl w:val="0"/>
                <w:numId w:val="47"/>
              </w:numPr>
              <w:suppressAutoHyphens w:val="0"/>
              <w:jc w:val="center"/>
              <w:rPr>
                <w:sz w:val="22"/>
                <w:szCs w:val="22"/>
                <w:lang w:val="uk-UA"/>
              </w:rPr>
            </w:pPr>
          </w:p>
        </w:tc>
        <w:tc>
          <w:tcPr>
            <w:tcW w:w="864" w:type="pct"/>
            <w:vAlign w:val="center"/>
          </w:tcPr>
          <w:p w:rsidR="00A32AF9" w:rsidRPr="00C84A57" w:rsidRDefault="00A32AF9" w:rsidP="00CA6840">
            <w:pPr>
              <w:jc w:val="center"/>
              <w:rPr>
                <w:sz w:val="22"/>
                <w:szCs w:val="22"/>
                <w:lang w:val="uk-UA"/>
              </w:rPr>
            </w:pPr>
            <w:r w:rsidRPr="00C84A57">
              <w:rPr>
                <w:sz w:val="22"/>
                <w:szCs w:val="22"/>
                <w:lang w:val="uk-UA"/>
              </w:rPr>
              <w:t>75</w:t>
            </w:r>
          </w:p>
        </w:tc>
        <w:tc>
          <w:tcPr>
            <w:tcW w:w="1486" w:type="pct"/>
            <w:vAlign w:val="center"/>
          </w:tcPr>
          <w:p w:rsidR="00A32AF9" w:rsidRPr="00C84A57" w:rsidRDefault="00A32AF9" w:rsidP="00926785">
            <w:pPr>
              <w:numPr>
                <w:ilvl w:val="0"/>
                <w:numId w:val="48"/>
              </w:numPr>
              <w:suppressAutoHyphens w:val="0"/>
              <w:jc w:val="center"/>
              <w:rPr>
                <w:sz w:val="22"/>
                <w:szCs w:val="22"/>
                <w:lang w:val="uk-UA"/>
              </w:rPr>
            </w:pPr>
          </w:p>
        </w:tc>
        <w:tc>
          <w:tcPr>
            <w:tcW w:w="1130" w:type="pct"/>
            <w:vAlign w:val="center"/>
          </w:tcPr>
          <w:p w:rsidR="00A32AF9" w:rsidRPr="00C84A57" w:rsidRDefault="00A32AF9" w:rsidP="00CA6840">
            <w:pPr>
              <w:jc w:val="center"/>
              <w:rPr>
                <w:sz w:val="22"/>
                <w:szCs w:val="22"/>
                <w:lang w:val="uk-UA"/>
              </w:rPr>
            </w:pPr>
            <w:r w:rsidRPr="00C84A57">
              <w:rPr>
                <w:sz w:val="22"/>
                <w:szCs w:val="22"/>
                <w:lang w:val="uk-UA"/>
              </w:rPr>
              <w:t>10</w:t>
            </w:r>
          </w:p>
        </w:tc>
      </w:tr>
      <w:tr w:rsidR="00A32AF9" w:rsidRPr="00C84A57" w:rsidTr="00CA6840">
        <w:tc>
          <w:tcPr>
            <w:tcW w:w="1520" w:type="pct"/>
            <w:vAlign w:val="center"/>
          </w:tcPr>
          <w:p w:rsidR="00A32AF9" w:rsidRPr="00C84A57" w:rsidRDefault="00A32AF9" w:rsidP="00926785">
            <w:pPr>
              <w:numPr>
                <w:ilvl w:val="0"/>
                <w:numId w:val="47"/>
              </w:numPr>
              <w:suppressAutoHyphens w:val="0"/>
              <w:jc w:val="center"/>
              <w:rPr>
                <w:sz w:val="22"/>
                <w:szCs w:val="22"/>
                <w:lang w:val="uk-UA"/>
              </w:rPr>
            </w:pPr>
          </w:p>
        </w:tc>
        <w:tc>
          <w:tcPr>
            <w:tcW w:w="864" w:type="pct"/>
            <w:vAlign w:val="center"/>
          </w:tcPr>
          <w:p w:rsidR="00A32AF9" w:rsidRPr="00C84A57" w:rsidRDefault="00A32AF9" w:rsidP="00CA6840">
            <w:pPr>
              <w:jc w:val="center"/>
              <w:rPr>
                <w:sz w:val="22"/>
                <w:szCs w:val="22"/>
                <w:lang w:val="uk-UA"/>
              </w:rPr>
            </w:pPr>
            <w:r w:rsidRPr="00C84A57">
              <w:rPr>
                <w:sz w:val="22"/>
                <w:szCs w:val="22"/>
                <w:lang w:val="uk-UA"/>
              </w:rPr>
              <w:t>1920</w:t>
            </w:r>
          </w:p>
        </w:tc>
        <w:tc>
          <w:tcPr>
            <w:tcW w:w="1486" w:type="pct"/>
            <w:vAlign w:val="center"/>
          </w:tcPr>
          <w:p w:rsidR="00A32AF9" w:rsidRPr="00C84A57" w:rsidRDefault="00A32AF9" w:rsidP="00CA6840">
            <w:pPr>
              <w:ind w:left="360"/>
              <w:jc w:val="center"/>
              <w:rPr>
                <w:sz w:val="22"/>
                <w:szCs w:val="22"/>
                <w:lang w:val="uk-UA"/>
              </w:rPr>
            </w:pPr>
          </w:p>
        </w:tc>
        <w:tc>
          <w:tcPr>
            <w:tcW w:w="1130" w:type="pct"/>
            <w:vAlign w:val="center"/>
          </w:tcPr>
          <w:p w:rsidR="00A32AF9" w:rsidRPr="00C84A57" w:rsidRDefault="00A32AF9" w:rsidP="00CA6840">
            <w:pPr>
              <w:jc w:val="center"/>
              <w:rPr>
                <w:sz w:val="22"/>
                <w:szCs w:val="22"/>
                <w:lang w:val="uk-UA"/>
              </w:rPr>
            </w:pPr>
          </w:p>
        </w:tc>
      </w:tr>
    </w:tbl>
    <w:p w:rsidR="00A32AF9" w:rsidRDefault="00A32AF9" w:rsidP="00A32AF9">
      <w:pPr>
        <w:tabs>
          <w:tab w:val="left" w:pos="-1134"/>
        </w:tabs>
        <w:spacing w:line="336" w:lineRule="auto"/>
        <w:ind w:firstLine="567"/>
        <w:jc w:val="both"/>
        <w:rPr>
          <w:lang w:val="uk-UA" w:eastAsia="uk-UA"/>
        </w:rPr>
      </w:pPr>
      <w:r w:rsidRPr="00DD6437">
        <w:rPr>
          <w:lang w:val="uk-UA" w:eastAsia="uk-UA"/>
        </w:rPr>
        <w:t>Враховуючи коливання кількості одиниць виконуваних робіт того чи іншого їх виду прот</w:t>
      </w:r>
      <w:r w:rsidRPr="00DD6437">
        <w:rPr>
          <w:lang w:val="uk-UA" w:eastAsia="uk-UA"/>
        </w:rPr>
        <w:t>я</w:t>
      </w:r>
      <w:r w:rsidRPr="00DD6437">
        <w:rPr>
          <w:lang w:val="uk-UA" w:eastAsia="uk-UA"/>
        </w:rPr>
        <w:t xml:space="preserve">гом </w:t>
      </w:r>
      <w:r w:rsidRPr="00DD6437">
        <w:rPr>
          <w:lang w:val="en-US" w:eastAsia="uk-UA"/>
        </w:rPr>
        <w:t>n</w:t>
      </w:r>
      <w:r w:rsidRPr="00DD6437">
        <w:rPr>
          <w:lang w:val="uk-UA" w:eastAsia="uk-UA"/>
        </w:rPr>
        <w:t xml:space="preserve"> – періоду, витрати часу (</w:t>
      </w:r>
      <w:r w:rsidRPr="00970E8F">
        <w:rPr>
          <w:position w:val="-10"/>
          <w:lang w:val="uk-UA" w:eastAsia="uk-UA"/>
        </w:rPr>
        <w:object w:dxaOrig="300" w:dyaOrig="340">
          <v:shape id="_x0000_i1029" type="#_x0000_t75" style="width:19.75pt;height:17.4pt" o:ole="">
            <v:imagedata r:id="rId18" o:title=""/>
          </v:shape>
          <o:OLEObject Type="Embed" ProgID="Equation.3" ShapeID="_x0000_i1029" DrawAspect="Content" ObjectID="_1516633874" r:id="rId19"/>
        </w:object>
      </w:r>
      <w:r w:rsidRPr="00DD6437">
        <w:rPr>
          <w:lang w:val="uk-UA" w:eastAsia="uk-UA"/>
        </w:rPr>
        <w:t>) на виконання окремого виду робіт із вия</w:t>
      </w:r>
      <w:r>
        <w:rPr>
          <w:lang w:val="uk-UA" w:eastAsia="uk-UA"/>
        </w:rPr>
        <w:t>влених необхідно ро</w:t>
      </w:r>
      <w:r>
        <w:rPr>
          <w:lang w:val="uk-UA" w:eastAsia="uk-UA"/>
        </w:rPr>
        <w:t>з</w:t>
      </w:r>
      <w:r>
        <w:rPr>
          <w:lang w:val="uk-UA" w:eastAsia="uk-UA"/>
        </w:rPr>
        <w:t xml:space="preserve">глядати як: </w:t>
      </w:r>
      <w:r w:rsidRPr="00DD6437">
        <w:rPr>
          <w:position w:val="-14"/>
          <w:lang w:val="uk-UA" w:eastAsia="uk-UA"/>
        </w:rPr>
        <w:object w:dxaOrig="740" w:dyaOrig="420">
          <v:shape id="_x0000_i1030" type="#_x0000_t75" style="width:41.8pt;height:20.9pt" o:ole="">
            <v:imagedata r:id="rId20" o:title=""/>
          </v:shape>
          <o:OLEObject Type="Embed" ProgID="Equation.3" ShapeID="_x0000_i1030" DrawAspect="Content" ObjectID="_1516633875" r:id="rId21"/>
        </w:object>
      </w:r>
      <w:r w:rsidRPr="00DD6437">
        <w:rPr>
          <w:lang w:val="uk-UA" w:eastAsia="uk-UA"/>
        </w:rPr>
        <w:t>, де</w:t>
      </w:r>
      <w:r>
        <w:rPr>
          <w:lang w:val="uk-UA" w:eastAsia="uk-UA"/>
        </w:rPr>
        <w:t>:</w:t>
      </w:r>
      <w:r w:rsidRPr="00DD6437">
        <w:rPr>
          <w:lang w:val="uk-UA" w:eastAsia="uk-UA"/>
        </w:rPr>
        <w:t xml:space="preserve"> </w:t>
      </w:r>
      <w:r w:rsidRPr="00DD6437">
        <w:rPr>
          <w:position w:val="-14"/>
          <w:lang w:val="uk-UA" w:eastAsia="uk-UA"/>
        </w:rPr>
        <w:object w:dxaOrig="360" w:dyaOrig="380">
          <v:shape id="_x0000_i1031" type="#_x0000_t75" style="width:18.6pt;height:18.6pt" o:ole="">
            <v:imagedata r:id="rId22" o:title=""/>
          </v:shape>
          <o:OLEObject Type="Embed" ProgID="Equation.3" ShapeID="_x0000_i1031" DrawAspect="Content" ObjectID="_1516633876" r:id="rId23"/>
        </w:object>
      </w:r>
      <w:r w:rsidRPr="00DD6437">
        <w:rPr>
          <w:lang w:val="uk-UA" w:eastAsia="uk-UA"/>
        </w:rPr>
        <w:t xml:space="preserve"> – кількість повторень одиниці роботи протягом </w:t>
      </w:r>
      <w:r w:rsidRPr="00DD6437">
        <w:rPr>
          <w:lang w:val="en-US" w:eastAsia="uk-UA"/>
        </w:rPr>
        <w:t>n</w:t>
      </w:r>
      <w:r w:rsidRPr="00DD6437">
        <w:rPr>
          <w:lang w:val="uk-UA" w:eastAsia="uk-UA"/>
        </w:rPr>
        <w:t xml:space="preserve"> – періоду; </w:t>
      </w:r>
      <w:r w:rsidRPr="00DD6437">
        <w:rPr>
          <w:position w:val="-6"/>
          <w:lang w:val="uk-UA" w:eastAsia="uk-UA"/>
        </w:rPr>
        <w:object w:dxaOrig="320" w:dyaOrig="340">
          <v:shape id="_x0000_i1032" type="#_x0000_t75" style="width:16.25pt;height:17.4pt" o:ole="">
            <v:imagedata r:id="rId11" o:title=""/>
          </v:shape>
          <o:OLEObject Type="Embed" ProgID="Equation.3" ShapeID="_x0000_i1032" DrawAspect="Content" ObjectID="_1516633877" r:id="rId24"/>
        </w:object>
      </w:r>
      <w:r w:rsidRPr="00DD6437">
        <w:rPr>
          <w:lang w:val="uk-UA" w:eastAsia="uk-UA"/>
        </w:rPr>
        <w:t xml:space="preserve"> – ус</w:t>
      </w:r>
      <w:r w:rsidRPr="00DD6437">
        <w:rPr>
          <w:lang w:val="uk-UA" w:eastAsia="uk-UA"/>
        </w:rPr>
        <w:t>е</w:t>
      </w:r>
      <w:r w:rsidRPr="00DD6437">
        <w:rPr>
          <w:lang w:val="uk-UA" w:eastAsia="uk-UA"/>
        </w:rPr>
        <w:t>реднені витрати часу</w:t>
      </w:r>
      <w:r>
        <w:rPr>
          <w:lang w:val="uk-UA" w:eastAsia="uk-UA"/>
        </w:rPr>
        <w:t xml:space="preserve"> на виконання одиниці виду роботи</w:t>
      </w:r>
      <w:r w:rsidRPr="00DD6437">
        <w:rPr>
          <w:lang w:val="uk-UA" w:eastAsia="uk-UA"/>
        </w:rPr>
        <w:t xml:space="preserve">. </w:t>
      </w:r>
    </w:p>
    <w:p w:rsidR="00A32AF9" w:rsidRPr="00DD6437" w:rsidRDefault="00A32AF9" w:rsidP="00A32AF9">
      <w:pPr>
        <w:tabs>
          <w:tab w:val="left" w:pos="-1134"/>
        </w:tabs>
        <w:spacing w:line="360" w:lineRule="auto"/>
        <w:ind w:firstLine="540"/>
        <w:jc w:val="both"/>
        <w:rPr>
          <w:lang w:val="uk-UA" w:eastAsia="uk-UA"/>
        </w:rPr>
      </w:pPr>
      <w:r w:rsidRPr="00DD6437">
        <w:rPr>
          <w:lang w:val="uk-UA" w:eastAsia="uk-UA"/>
        </w:rPr>
        <w:t>Загальні витрати часу на виконання внутрішньої частини діяльності регіональних державних інспекцій за усіма</w:t>
      </w:r>
      <w:r>
        <w:rPr>
          <w:lang w:val="uk-UA" w:eastAsia="uk-UA"/>
        </w:rPr>
        <w:t xml:space="preserve"> 25</w:t>
      </w:r>
      <w:r w:rsidRPr="00DD6437">
        <w:rPr>
          <w:lang w:val="uk-UA" w:eastAsia="uk-UA"/>
        </w:rPr>
        <w:t xml:space="preserve"> видами робіт (</w:t>
      </w:r>
      <w:r w:rsidRPr="00970E8F">
        <w:rPr>
          <w:position w:val="-10"/>
          <w:lang w:val="uk-UA" w:eastAsia="uk-UA"/>
        </w:rPr>
        <w:object w:dxaOrig="320" w:dyaOrig="340">
          <v:shape id="_x0000_i1033" type="#_x0000_t75" style="width:18.6pt;height:20.9pt" o:ole="">
            <v:imagedata r:id="rId25" o:title=""/>
          </v:shape>
          <o:OLEObject Type="Embed" ProgID="Equation.3" ShapeID="_x0000_i1033" DrawAspect="Content" ObjectID="_1516633878" r:id="rId26"/>
        </w:object>
      </w:r>
      <w:r w:rsidRPr="00DD6437">
        <w:rPr>
          <w:lang w:val="uk-UA" w:eastAsia="uk-UA"/>
        </w:rPr>
        <w:t>) розраховуються як:</w:t>
      </w:r>
    </w:p>
    <w:p w:rsidR="00A32AF9" w:rsidRPr="00DD6437" w:rsidRDefault="00A32AF9" w:rsidP="00A32AF9">
      <w:pPr>
        <w:tabs>
          <w:tab w:val="left" w:pos="-1134"/>
        </w:tabs>
        <w:spacing w:line="360" w:lineRule="auto"/>
        <w:jc w:val="center"/>
        <w:rPr>
          <w:lang w:val="uk-UA"/>
        </w:rPr>
      </w:pPr>
      <w:r w:rsidRPr="00970E8F">
        <w:rPr>
          <w:b/>
          <w:position w:val="-10"/>
          <w:lang w:val="uk-UA"/>
        </w:rPr>
        <w:object w:dxaOrig="2480" w:dyaOrig="360">
          <v:shape id="_x0000_i1034" type="#_x0000_t75" style="width:183.5pt;height:24.4pt" o:ole="">
            <v:imagedata r:id="rId27" o:title=""/>
          </v:shape>
          <o:OLEObject Type="Embed" ProgID="Equation.3" ShapeID="_x0000_i1034" DrawAspect="Content" ObjectID="_1516633879" r:id="rId28"/>
        </w:object>
      </w:r>
      <w:r w:rsidRPr="00DD6437">
        <w:rPr>
          <w:lang w:val="uk-UA"/>
        </w:rPr>
        <w:t xml:space="preserve">, </w:t>
      </w:r>
      <w:r w:rsidRPr="00DD6437">
        <w:rPr>
          <w:lang w:val="uk-UA"/>
        </w:rPr>
        <w:tab/>
      </w:r>
      <w:r>
        <w:rPr>
          <w:lang w:val="uk-UA"/>
        </w:rPr>
        <w:tab/>
      </w:r>
      <w:r>
        <w:rPr>
          <w:lang w:val="uk-UA"/>
        </w:rPr>
        <w:tab/>
      </w:r>
      <w:r w:rsidRPr="00DD6437">
        <w:rPr>
          <w:lang w:val="uk-UA"/>
        </w:rPr>
        <w:t>(1)</w:t>
      </w:r>
    </w:p>
    <w:p w:rsidR="00A32AF9" w:rsidRPr="00DD6437" w:rsidRDefault="00A32AF9" w:rsidP="00A32AF9">
      <w:pPr>
        <w:tabs>
          <w:tab w:val="left" w:pos="-1134"/>
        </w:tabs>
        <w:spacing w:line="336" w:lineRule="auto"/>
        <w:ind w:firstLine="567"/>
        <w:jc w:val="both"/>
        <w:rPr>
          <w:lang w:val="uk-UA"/>
        </w:rPr>
      </w:pPr>
      <w:r w:rsidRPr="00DD6437">
        <w:rPr>
          <w:lang w:val="uk-UA"/>
        </w:rPr>
        <w:lastRenderedPageBreak/>
        <w:t>Стосовно визначення усереднених витрат часу на здійснення одиниць окремих видів</w:t>
      </w:r>
      <w:r>
        <w:rPr>
          <w:lang w:val="uk-UA"/>
        </w:rPr>
        <w:t xml:space="preserve"> робіт</w:t>
      </w:r>
      <w:r w:rsidRPr="00DD6437">
        <w:rPr>
          <w:lang w:val="uk-UA"/>
        </w:rPr>
        <w:t xml:space="preserve"> зовнішньої частини діяльності регіональних державних інспекцій, використовували диференцій</w:t>
      </w:r>
      <w:r w:rsidRPr="00DD6437">
        <w:rPr>
          <w:lang w:val="uk-UA"/>
        </w:rPr>
        <w:t>о</w:t>
      </w:r>
      <w:r w:rsidRPr="00DD6437">
        <w:rPr>
          <w:lang w:val="uk-UA"/>
        </w:rPr>
        <w:t xml:space="preserve">ваний підхід </w:t>
      </w:r>
      <w:r>
        <w:rPr>
          <w:lang w:val="uk-UA"/>
        </w:rPr>
        <w:t>залежно</w:t>
      </w:r>
      <w:r w:rsidRPr="00DD6437">
        <w:rPr>
          <w:lang w:val="uk-UA"/>
        </w:rPr>
        <w:t xml:space="preserve"> від типу </w:t>
      </w:r>
      <w:r>
        <w:rPr>
          <w:lang w:val="uk-UA"/>
        </w:rPr>
        <w:t>ОК</w:t>
      </w:r>
      <w:r w:rsidRPr="00DD6437">
        <w:rPr>
          <w:lang w:val="uk-UA"/>
        </w:rPr>
        <w:t xml:space="preserve"> та напрямків</w:t>
      </w:r>
      <w:r>
        <w:rPr>
          <w:lang w:val="uk-UA"/>
        </w:rPr>
        <w:t xml:space="preserve"> їх</w:t>
      </w:r>
      <w:r w:rsidRPr="00DD6437">
        <w:rPr>
          <w:lang w:val="uk-UA"/>
        </w:rPr>
        <w:t xml:space="preserve"> інспектування (табл. </w:t>
      </w:r>
      <w:r>
        <w:rPr>
          <w:lang w:val="uk-UA"/>
        </w:rPr>
        <w:t>3</w:t>
      </w:r>
      <w:r w:rsidRPr="00DD6437">
        <w:rPr>
          <w:lang w:val="uk-UA"/>
        </w:rPr>
        <w:t>).</w:t>
      </w:r>
    </w:p>
    <w:p w:rsidR="00A32AF9" w:rsidRDefault="00A32AF9" w:rsidP="00A32AF9">
      <w:pPr>
        <w:tabs>
          <w:tab w:val="left" w:pos="-1134"/>
        </w:tabs>
        <w:spacing w:line="360" w:lineRule="auto"/>
        <w:ind w:firstLine="567"/>
        <w:jc w:val="both"/>
        <w:rPr>
          <w:lang w:val="uk-UA"/>
        </w:rPr>
      </w:pPr>
      <w:r w:rsidRPr="00DD6437">
        <w:rPr>
          <w:lang w:val="uk-UA"/>
        </w:rPr>
        <w:t xml:space="preserve">Для прикладу наводимо усереднені витрати часу на здійснення інспектування за усіма </w:t>
      </w:r>
      <w:r w:rsidRPr="007A0413">
        <w:rPr>
          <w:lang w:val="uk-UA"/>
        </w:rPr>
        <w:t>вид</w:t>
      </w:r>
      <w:r w:rsidRPr="007A0413">
        <w:rPr>
          <w:lang w:val="uk-UA"/>
        </w:rPr>
        <w:t>а</w:t>
      </w:r>
      <w:r w:rsidRPr="007A0413">
        <w:rPr>
          <w:lang w:val="uk-UA"/>
        </w:rPr>
        <w:t xml:space="preserve">ми робіт </w:t>
      </w:r>
      <w:r>
        <w:rPr>
          <w:lang w:val="uk-UA"/>
        </w:rPr>
        <w:t xml:space="preserve">із </w:t>
      </w:r>
      <w:r w:rsidRPr="007A0413">
        <w:rPr>
          <w:lang w:val="uk-UA"/>
        </w:rPr>
        <w:t xml:space="preserve">загальних питань у </w:t>
      </w:r>
      <w:r>
        <w:rPr>
          <w:lang w:val="uk-UA"/>
        </w:rPr>
        <w:t>ОК</w:t>
      </w:r>
      <w:r w:rsidRPr="007A0413">
        <w:rPr>
          <w:lang w:val="uk-UA"/>
        </w:rPr>
        <w:t xml:space="preserve"> (табл. 5).</w:t>
      </w:r>
    </w:p>
    <w:p w:rsidR="00A32AF9" w:rsidRPr="00DD6437" w:rsidRDefault="00A32AF9" w:rsidP="00A32AF9">
      <w:pPr>
        <w:tabs>
          <w:tab w:val="left" w:pos="-1134"/>
        </w:tabs>
        <w:ind w:firstLine="567"/>
        <w:jc w:val="right"/>
        <w:rPr>
          <w:lang w:val="uk-UA"/>
        </w:rPr>
      </w:pPr>
      <w:r w:rsidRPr="00DD6437">
        <w:rPr>
          <w:lang w:val="uk-UA"/>
        </w:rPr>
        <w:t>Таблиця 5</w:t>
      </w:r>
    </w:p>
    <w:p w:rsidR="00A32AF9" w:rsidRPr="00DD6437" w:rsidRDefault="00A32AF9" w:rsidP="00A32AF9">
      <w:pPr>
        <w:spacing w:line="360" w:lineRule="auto"/>
        <w:ind w:firstLine="567"/>
        <w:jc w:val="center"/>
        <w:rPr>
          <w:lang w:val="uk-UA"/>
        </w:rPr>
      </w:pPr>
      <w:r w:rsidRPr="00DD6437">
        <w:rPr>
          <w:lang w:val="uk-UA"/>
        </w:rPr>
        <w:t xml:space="preserve">Узагальнені витрати часу на здійснення інспектування загальних питань </w:t>
      </w:r>
      <w:r>
        <w:rPr>
          <w:lang w:val="uk-UA"/>
        </w:rPr>
        <w:t>об’єктів контролю</w:t>
      </w:r>
    </w:p>
    <w:tbl>
      <w:tblPr>
        <w:tblStyle w:val="affffffffffffffffffff1"/>
        <w:tblW w:w="4948" w:type="pct"/>
        <w:tblLook w:val="01E0" w:firstRow="1" w:lastRow="1" w:firstColumn="1" w:lastColumn="1" w:noHBand="0" w:noVBand="0"/>
      </w:tblPr>
      <w:tblGrid>
        <w:gridCol w:w="781"/>
        <w:gridCol w:w="4004"/>
        <w:gridCol w:w="2343"/>
        <w:gridCol w:w="2343"/>
      </w:tblGrid>
      <w:tr w:rsidR="00A32AF9" w:rsidRPr="005017C3" w:rsidTr="00CA6840">
        <w:trPr>
          <w:trHeight w:val="302"/>
        </w:trPr>
        <w:tc>
          <w:tcPr>
            <w:tcW w:w="412" w:type="pct"/>
            <w:vMerge w:val="restart"/>
            <w:vAlign w:val="center"/>
          </w:tcPr>
          <w:p w:rsidR="00A32AF9" w:rsidRPr="005017C3" w:rsidRDefault="00A32AF9" w:rsidP="00CA6840">
            <w:pPr>
              <w:jc w:val="center"/>
              <w:rPr>
                <w:sz w:val="22"/>
                <w:szCs w:val="22"/>
                <w:lang w:val="uk-UA"/>
              </w:rPr>
            </w:pPr>
            <w:r w:rsidRPr="005017C3">
              <w:rPr>
                <w:sz w:val="22"/>
                <w:szCs w:val="22"/>
                <w:lang w:val="uk-UA"/>
              </w:rPr>
              <w:t>№ п/п</w:t>
            </w:r>
          </w:p>
        </w:tc>
        <w:tc>
          <w:tcPr>
            <w:tcW w:w="2114" w:type="pct"/>
            <w:vMerge w:val="restart"/>
            <w:vAlign w:val="center"/>
          </w:tcPr>
          <w:p w:rsidR="00A32AF9" w:rsidRPr="005017C3" w:rsidRDefault="00A32AF9" w:rsidP="00CA6840">
            <w:pPr>
              <w:jc w:val="center"/>
              <w:rPr>
                <w:sz w:val="22"/>
                <w:szCs w:val="22"/>
                <w:lang w:val="uk-UA"/>
              </w:rPr>
            </w:pPr>
            <w:r w:rsidRPr="005017C3">
              <w:rPr>
                <w:sz w:val="22"/>
                <w:szCs w:val="22"/>
                <w:lang w:val="uk-UA"/>
              </w:rPr>
              <w:t>Види ОК</w:t>
            </w:r>
          </w:p>
        </w:tc>
        <w:tc>
          <w:tcPr>
            <w:tcW w:w="2474" w:type="pct"/>
            <w:gridSpan w:val="2"/>
            <w:vAlign w:val="center"/>
          </w:tcPr>
          <w:p w:rsidR="00A32AF9" w:rsidRPr="005017C3" w:rsidRDefault="00A32AF9" w:rsidP="00CA6840">
            <w:pPr>
              <w:jc w:val="center"/>
              <w:rPr>
                <w:sz w:val="22"/>
                <w:szCs w:val="22"/>
                <w:lang w:val="uk-UA"/>
              </w:rPr>
            </w:pPr>
            <w:r w:rsidRPr="005017C3">
              <w:rPr>
                <w:sz w:val="22"/>
                <w:szCs w:val="22"/>
                <w:lang w:val="uk-UA"/>
              </w:rPr>
              <w:t>Загальні витрати часу на інспектування (</w:t>
            </w:r>
            <w:r w:rsidRPr="005017C3">
              <w:rPr>
                <w:position w:val="-12"/>
                <w:sz w:val="22"/>
                <w:szCs w:val="22"/>
                <w:lang w:val="uk-UA"/>
              </w:rPr>
              <w:object w:dxaOrig="340" w:dyaOrig="400">
                <v:shape id="_x0000_i1035" type="#_x0000_t75" style="width:18.6pt;height:19.75pt" o:ole="">
                  <v:imagedata r:id="rId29" o:title=""/>
                </v:shape>
                <o:OLEObject Type="Embed" ProgID="Equation.3" ShapeID="_x0000_i1035" DrawAspect="Content" ObjectID="_1516633880" r:id="rId30"/>
              </w:object>
            </w:r>
            <w:r w:rsidRPr="005017C3">
              <w:rPr>
                <w:sz w:val="22"/>
                <w:szCs w:val="22"/>
                <w:lang w:val="uk-UA"/>
              </w:rPr>
              <w:t>)</w:t>
            </w:r>
          </w:p>
        </w:tc>
      </w:tr>
      <w:tr w:rsidR="00A32AF9" w:rsidRPr="005017C3" w:rsidTr="00CA6840">
        <w:trPr>
          <w:trHeight w:val="302"/>
        </w:trPr>
        <w:tc>
          <w:tcPr>
            <w:tcW w:w="412" w:type="pct"/>
            <w:vMerge/>
            <w:vAlign w:val="center"/>
          </w:tcPr>
          <w:p w:rsidR="00A32AF9" w:rsidRPr="005017C3" w:rsidRDefault="00A32AF9" w:rsidP="00CA6840">
            <w:pPr>
              <w:jc w:val="center"/>
              <w:rPr>
                <w:sz w:val="22"/>
                <w:szCs w:val="22"/>
                <w:lang w:val="uk-UA"/>
              </w:rPr>
            </w:pPr>
          </w:p>
        </w:tc>
        <w:tc>
          <w:tcPr>
            <w:tcW w:w="2114" w:type="pct"/>
            <w:vMerge/>
            <w:vAlign w:val="center"/>
          </w:tcPr>
          <w:p w:rsidR="00A32AF9" w:rsidRPr="005017C3" w:rsidRDefault="00A32AF9" w:rsidP="00CA6840">
            <w:pPr>
              <w:jc w:val="center"/>
              <w:rPr>
                <w:sz w:val="22"/>
                <w:szCs w:val="22"/>
                <w:lang w:val="uk-UA"/>
              </w:rPr>
            </w:pPr>
          </w:p>
        </w:tc>
        <w:tc>
          <w:tcPr>
            <w:tcW w:w="1237" w:type="pct"/>
            <w:vAlign w:val="center"/>
          </w:tcPr>
          <w:p w:rsidR="00A32AF9" w:rsidRPr="005017C3" w:rsidRDefault="00A32AF9" w:rsidP="00CA6840">
            <w:pPr>
              <w:jc w:val="center"/>
              <w:rPr>
                <w:sz w:val="22"/>
                <w:szCs w:val="22"/>
                <w:lang w:val="uk-UA"/>
              </w:rPr>
            </w:pPr>
            <w:r w:rsidRPr="005017C3">
              <w:rPr>
                <w:sz w:val="22"/>
                <w:szCs w:val="22"/>
                <w:lang w:val="uk-UA"/>
              </w:rPr>
              <w:t>хв.</w:t>
            </w:r>
          </w:p>
        </w:tc>
        <w:tc>
          <w:tcPr>
            <w:tcW w:w="1237" w:type="pct"/>
            <w:vAlign w:val="center"/>
          </w:tcPr>
          <w:p w:rsidR="00A32AF9" w:rsidRPr="005017C3" w:rsidRDefault="00A32AF9" w:rsidP="00CA6840">
            <w:pPr>
              <w:jc w:val="center"/>
              <w:rPr>
                <w:sz w:val="22"/>
                <w:szCs w:val="22"/>
                <w:lang w:val="uk-UA"/>
              </w:rPr>
            </w:pPr>
            <w:r w:rsidRPr="005017C3">
              <w:rPr>
                <w:sz w:val="22"/>
                <w:szCs w:val="22"/>
                <w:lang w:val="uk-UA"/>
              </w:rPr>
              <w:t>год.</w:t>
            </w:r>
          </w:p>
        </w:tc>
      </w:tr>
      <w:tr w:rsidR="00A32AF9" w:rsidRPr="005017C3" w:rsidTr="00CA6840">
        <w:tc>
          <w:tcPr>
            <w:tcW w:w="412" w:type="pct"/>
          </w:tcPr>
          <w:p w:rsidR="00A32AF9" w:rsidRPr="005017C3" w:rsidRDefault="00A32AF9" w:rsidP="00926785">
            <w:pPr>
              <w:numPr>
                <w:ilvl w:val="0"/>
                <w:numId w:val="49"/>
              </w:numPr>
              <w:suppressAutoHyphens w:val="0"/>
              <w:jc w:val="both"/>
              <w:rPr>
                <w:sz w:val="22"/>
                <w:szCs w:val="22"/>
                <w:lang w:val="uk-UA"/>
              </w:rPr>
            </w:pPr>
          </w:p>
        </w:tc>
        <w:tc>
          <w:tcPr>
            <w:tcW w:w="2114" w:type="pct"/>
          </w:tcPr>
          <w:p w:rsidR="00A32AF9" w:rsidRPr="005017C3" w:rsidRDefault="00A32AF9" w:rsidP="00CA6840">
            <w:pPr>
              <w:jc w:val="both"/>
              <w:rPr>
                <w:sz w:val="22"/>
                <w:szCs w:val="22"/>
                <w:lang w:val="uk-UA"/>
              </w:rPr>
            </w:pPr>
            <w:r w:rsidRPr="005017C3">
              <w:rPr>
                <w:sz w:val="22"/>
                <w:szCs w:val="22"/>
                <w:lang w:val="uk-UA"/>
              </w:rPr>
              <w:t>Аптечні склади (бази)</w:t>
            </w:r>
          </w:p>
        </w:tc>
        <w:tc>
          <w:tcPr>
            <w:tcW w:w="1237" w:type="pct"/>
          </w:tcPr>
          <w:p w:rsidR="00A32AF9" w:rsidRPr="005017C3" w:rsidRDefault="00A32AF9" w:rsidP="00CA6840">
            <w:pPr>
              <w:jc w:val="center"/>
              <w:rPr>
                <w:sz w:val="22"/>
                <w:szCs w:val="22"/>
                <w:lang w:val="uk-UA"/>
              </w:rPr>
            </w:pPr>
            <w:r w:rsidRPr="005017C3">
              <w:rPr>
                <w:sz w:val="22"/>
                <w:szCs w:val="22"/>
                <w:lang w:val="uk-UA"/>
              </w:rPr>
              <w:t>960</w:t>
            </w:r>
          </w:p>
        </w:tc>
        <w:tc>
          <w:tcPr>
            <w:tcW w:w="1237" w:type="pct"/>
          </w:tcPr>
          <w:p w:rsidR="00A32AF9" w:rsidRPr="005017C3" w:rsidRDefault="00A32AF9" w:rsidP="00CA6840">
            <w:pPr>
              <w:jc w:val="center"/>
              <w:rPr>
                <w:sz w:val="22"/>
                <w:szCs w:val="22"/>
                <w:lang w:val="uk-UA"/>
              </w:rPr>
            </w:pPr>
            <w:r w:rsidRPr="005017C3">
              <w:rPr>
                <w:sz w:val="22"/>
                <w:szCs w:val="22"/>
                <w:lang w:val="uk-UA"/>
              </w:rPr>
              <w:t>16,00</w:t>
            </w:r>
          </w:p>
        </w:tc>
      </w:tr>
      <w:tr w:rsidR="00A32AF9" w:rsidRPr="005017C3" w:rsidTr="00CA6840">
        <w:tc>
          <w:tcPr>
            <w:tcW w:w="412" w:type="pct"/>
          </w:tcPr>
          <w:p w:rsidR="00A32AF9" w:rsidRPr="005017C3" w:rsidRDefault="00A32AF9" w:rsidP="00926785">
            <w:pPr>
              <w:numPr>
                <w:ilvl w:val="0"/>
                <w:numId w:val="49"/>
              </w:numPr>
              <w:suppressAutoHyphens w:val="0"/>
              <w:jc w:val="both"/>
              <w:rPr>
                <w:sz w:val="22"/>
                <w:szCs w:val="22"/>
                <w:lang w:val="uk-UA"/>
              </w:rPr>
            </w:pPr>
          </w:p>
        </w:tc>
        <w:tc>
          <w:tcPr>
            <w:tcW w:w="2114" w:type="pct"/>
          </w:tcPr>
          <w:p w:rsidR="00A32AF9" w:rsidRPr="005017C3" w:rsidRDefault="00A32AF9" w:rsidP="00CA6840">
            <w:pPr>
              <w:jc w:val="both"/>
              <w:rPr>
                <w:sz w:val="22"/>
                <w:szCs w:val="22"/>
                <w:lang w:val="uk-UA"/>
              </w:rPr>
            </w:pPr>
            <w:r w:rsidRPr="005017C3">
              <w:rPr>
                <w:sz w:val="22"/>
                <w:szCs w:val="22"/>
                <w:lang w:val="uk-UA"/>
              </w:rPr>
              <w:t>Базові аптеки</w:t>
            </w:r>
          </w:p>
        </w:tc>
        <w:tc>
          <w:tcPr>
            <w:tcW w:w="1237" w:type="pct"/>
          </w:tcPr>
          <w:p w:rsidR="00A32AF9" w:rsidRPr="005017C3" w:rsidRDefault="00A32AF9" w:rsidP="00CA6840">
            <w:pPr>
              <w:jc w:val="center"/>
              <w:rPr>
                <w:sz w:val="22"/>
                <w:szCs w:val="22"/>
                <w:lang w:val="uk-UA"/>
              </w:rPr>
            </w:pPr>
            <w:r w:rsidRPr="005017C3">
              <w:rPr>
                <w:sz w:val="22"/>
                <w:szCs w:val="22"/>
                <w:lang w:val="uk-UA"/>
              </w:rPr>
              <w:t>960</w:t>
            </w:r>
          </w:p>
        </w:tc>
        <w:tc>
          <w:tcPr>
            <w:tcW w:w="1237" w:type="pct"/>
          </w:tcPr>
          <w:p w:rsidR="00A32AF9" w:rsidRPr="005017C3" w:rsidRDefault="00A32AF9" w:rsidP="00CA6840">
            <w:pPr>
              <w:jc w:val="center"/>
              <w:rPr>
                <w:sz w:val="22"/>
                <w:szCs w:val="22"/>
                <w:lang w:val="uk-UA"/>
              </w:rPr>
            </w:pPr>
            <w:r w:rsidRPr="005017C3">
              <w:rPr>
                <w:sz w:val="22"/>
                <w:szCs w:val="22"/>
                <w:lang w:val="uk-UA"/>
              </w:rPr>
              <w:t>16,00</w:t>
            </w:r>
          </w:p>
        </w:tc>
      </w:tr>
      <w:tr w:rsidR="00A32AF9" w:rsidRPr="005017C3" w:rsidTr="00CA6840">
        <w:tc>
          <w:tcPr>
            <w:tcW w:w="412" w:type="pct"/>
          </w:tcPr>
          <w:p w:rsidR="00A32AF9" w:rsidRPr="005017C3" w:rsidRDefault="00A32AF9" w:rsidP="00926785">
            <w:pPr>
              <w:numPr>
                <w:ilvl w:val="0"/>
                <w:numId w:val="49"/>
              </w:numPr>
              <w:suppressAutoHyphens w:val="0"/>
              <w:jc w:val="both"/>
              <w:rPr>
                <w:sz w:val="22"/>
                <w:szCs w:val="22"/>
                <w:lang w:val="uk-UA"/>
              </w:rPr>
            </w:pPr>
          </w:p>
        </w:tc>
        <w:tc>
          <w:tcPr>
            <w:tcW w:w="2114" w:type="pct"/>
          </w:tcPr>
          <w:p w:rsidR="00A32AF9" w:rsidRPr="005017C3" w:rsidRDefault="00A32AF9" w:rsidP="00CA6840">
            <w:pPr>
              <w:jc w:val="both"/>
              <w:rPr>
                <w:sz w:val="22"/>
                <w:szCs w:val="22"/>
                <w:lang w:val="uk-UA"/>
              </w:rPr>
            </w:pPr>
            <w:r w:rsidRPr="005017C3">
              <w:rPr>
                <w:sz w:val="22"/>
                <w:szCs w:val="22"/>
                <w:lang w:val="uk-UA"/>
              </w:rPr>
              <w:t>Підпорядковані аптеки</w:t>
            </w:r>
          </w:p>
        </w:tc>
        <w:tc>
          <w:tcPr>
            <w:tcW w:w="1237" w:type="pct"/>
          </w:tcPr>
          <w:p w:rsidR="00A32AF9" w:rsidRPr="005017C3" w:rsidRDefault="00A32AF9" w:rsidP="00CA6840">
            <w:pPr>
              <w:jc w:val="center"/>
              <w:rPr>
                <w:sz w:val="22"/>
                <w:szCs w:val="22"/>
                <w:lang w:val="uk-UA"/>
              </w:rPr>
            </w:pPr>
            <w:r w:rsidRPr="005017C3">
              <w:rPr>
                <w:sz w:val="22"/>
                <w:szCs w:val="22"/>
                <w:lang w:val="uk-UA"/>
              </w:rPr>
              <w:t>300</w:t>
            </w:r>
          </w:p>
        </w:tc>
        <w:tc>
          <w:tcPr>
            <w:tcW w:w="1237" w:type="pct"/>
          </w:tcPr>
          <w:p w:rsidR="00A32AF9" w:rsidRPr="005017C3" w:rsidRDefault="00A32AF9" w:rsidP="00CA6840">
            <w:pPr>
              <w:jc w:val="center"/>
              <w:rPr>
                <w:sz w:val="22"/>
                <w:szCs w:val="22"/>
                <w:lang w:val="uk-UA"/>
              </w:rPr>
            </w:pPr>
            <w:r w:rsidRPr="005017C3">
              <w:rPr>
                <w:sz w:val="22"/>
                <w:szCs w:val="22"/>
                <w:lang w:val="uk-UA"/>
              </w:rPr>
              <w:t>5,00</w:t>
            </w:r>
          </w:p>
        </w:tc>
      </w:tr>
      <w:tr w:rsidR="00A32AF9" w:rsidRPr="005017C3" w:rsidTr="00CA6840">
        <w:tc>
          <w:tcPr>
            <w:tcW w:w="412" w:type="pct"/>
          </w:tcPr>
          <w:p w:rsidR="00A32AF9" w:rsidRPr="005017C3" w:rsidRDefault="00A32AF9" w:rsidP="00926785">
            <w:pPr>
              <w:numPr>
                <w:ilvl w:val="0"/>
                <w:numId w:val="49"/>
              </w:numPr>
              <w:suppressAutoHyphens w:val="0"/>
              <w:jc w:val="both"/>
              <w:rPr>
                <w:sz w:val="22"/>
                <w:szCs w:val="22"/>
                <w:lang w:val="uk-UA"/>
              </w:rPr>
            </w:pPr>
          </w:p>
        </w:tc>
        <w:tc>
          <w:tcPr>
            <w:tcW w:w="2114" w:type="pct"/>
          </w:tcPr>
          <w:p w:rsidR="00A32AF9" w:rsidRPr="005017C3" w:rsidRDefault="00A32AF9" w:rsidP="00CA6840">
            <w:pPr>
              <w:jc w:val="both"/>
              <w:rPr>
                <w:sz w:val="22"/>
                <w:szCs w:val="22"/>
                <w:lang w:val="uk-UA"/>
              </w:rPr>
            </w:pPr>
            <w:r w:rsidRPr="005017C3">
              <w:rPr>
                <w:sz w:val="22"/>
                <w:szCs w:val="22"/>
                <w:lang w:val="uk-UA"/>
              </w:rPr>
              <w:t>Лікувально–профілактичні установи</w:t>
            </w:r>
          </w:p>
        </w:tc>
        <w:tc>
          <w:tcPr>
            <w:tcW w:w="1237" w:type="pct"/>
          </w:tcPr>
          <w:p w:rsidR="00A32AF9" w:rsidRPr="005017C3" w:rsidRDefault="00A32AF9" w:rsidP="00CA6840">
            <w:pPr>
              <w:jc w:val="center"/>
              <w:rPr>
                <w:sz w:val="22"/>
                <w:szCs w:val="22"/>
                <w:lang w:val="uk-UA"/>
              </w:rPr>
            </w:pPr>
            <w:r w:rsidRPr="005017C3">
              <w:rPr>
                <w:sz w:val="22"/>
                <w:szCs w:val="22"/>
                <w:lang w:val="uk-UA"/>
              </w:rPr>
              <w:t>220</w:t>
            </w:r>
          </w:p>
        </w:tc>
        <w:tc>
          <w:tcPr>
            <w:tcW w:w="1237" w:type="pct"/>
          </w:tcPr>
          <w:p w:rsidR="00A32AF9" w:rsidRPr="005017C3" w:rsidRDefault="00A32AF9" w:rsidP="00CA6840">
            <w:pPr>
              <w:jc w:val="center"/>
              <w:rPr>
                <w:sz w:val="22"/>
                <w:szCs w:val="22"/>
                <w:lang w:val="uk-UA"/>
              </w:rPr>
            </w:pPr>
            <w:r w:rsidRPr="005017C3">
              <w:rPr>
                <w:sz w:val="22"/>
                <w:szCs w:val="22"/>
                <w:lang w:val="uk-UA"/>
              </w:rPr>
              <w:t>3,67</w:t>
            </w:r>
          </w:p>
        </w:tc>
      </w:tr>
      <w:tr w:rsidR="00A32AF9" w:rsidRPr="005017C3" w:rsidTr="00CA6840">
        <w:tc>
          <w:tcPr>
            <w:tcW w:w="412" w:type="pct"/>
          </w:tcPr>
          <w:p w:rsidR="00A32AF9" w:rsidRPr="005017C3" w:rsidRDefault="00A32AF9" w:rsidP="00926785">
            <w:pPr>
              <w:numPr>
                <w:ilvl w:val="0"/>
                <w:numId w:val="49"/>
              </w:numPr>
              <w:suppressAutoHyphens w:val="0"/>
              <w:jc w:val="both"/>
              <w:rPr>
                <w:sz w:val="22"/>
                <w:szCs w:val="22"/>
                <w:lang w:val="uk-UA"/>
              </w:rPr>
            </w:pPr>
          </w:p>
        </w:tc>
        <w:tc>
          <w:tcPr>
            <w:tcW w:w="2114" w:type="pct"/>
          </w:tcPr>
          <w:p w:rsidR="00A32AF9" w:rsidRPr="005017C3" w:rsidRDefault="00A32AF9" w:rsidP="00CA6840">
            <w:pPr>
              <w:jc w:val="both"/>
              <w:rPr>
                <w:sz w:val="22"/>
                <w:szCs w:val="22"/>
                <w:lang w:val="uk-UA"/>
              </w:rPr>
            </w:pPr>
            <w:r w:rsidRPr="005017C3">
              <w:rPr>
                <w:sz w:val="22"/>
                <w:szCs w:val="22"/>
                <w:lang w:val="uk-UA"/>
              </w:rPr>
              <w:t>Аптечні пункти</w:t>
            </w:r>
          </w:p>
        </w:tc>
        <w:tc>
          <w:tcPr>
            <w:tcW w:w="1237" w:type="pct"/>
          </w:tcPr>
          <w:p w:rsidR="00A32AF9" w:rsidRPr="005017C3" w:rsidRDefault="00A32AF9" w:rsidP="00CA6840">
            <w:pPr>
              <w:jc w:val="center"/>
              <w:rPr>
                <w:sz w:val="22"/>
                <w:szCs w:val="22"/>
                <w:lang w:val="uk-UA"/>
              </w:rPr>
            </w:pPr>
            <w:r w:rsidRPr="005017C3">
              <w:rPr>
                <w:sz w:val="22"/>
                <w:szCs w:val="22"/>
                <w:lang w:val="uk-UA"/>
              </w:rPr>
              <w:t>180</w:t>
            </w:r>
          </w:p>
        </w:tc>
        <w:tc>
          <w:tcPr>
            <w:tcW w:w="1237" w:type="pct"/>
          </w:tcPr>
          <w:p w:rsidR="00A32AF9" w:rsidRPr="005017C3" w:rsidRDefault="00A32AF9" w:rsidP="00CA6840">
            <w:pPr>
              <w:jc w:val="center"/>
              <w:rPr>
                <w:sz w:val="22"/>
                <w:szCs w:val="22"/>
                <w:lang w:val="uk-UA"/>
              </w:rPr>
            </w:pPr>
            <w:r w:rsidRPr="005017C3">
              <w:rPr>
                <w:sz w:val="22"/>
                <w:szCs w:val="22"/>
                <w:lang w:val="uk-UA"/>
              </w:rPr>
              <w:t>3,00</w:t>
            </w:r>
          </w:p>
        </w:tc>
      </w:tr>
      <w:tr w:rsidR="00A32AF9" w:rsidRPr="005017C3" w:rsidTr="00CA6840">
        <w:tc>
          <w:tcPr>
            <w:tcW w:w="412" w:type="pct"/>
          </w:tcPr>
          <w:p w:rsidR="00A32AF9" w:rsidRPr="005017C3" w:rsidRDefault="00A32AF9" w:rsidP="00926785">
            <w:pPr>
              <w:numPr>
                <w:ilvl w:val="0"/>
                <w:numId w:val="49"/>
              </w:numPr>
              <w:suppressAutoHyphens w:val="0"/>
              <w:jc w:val="both"/>
              <w:rPr>
                <w:sz w:val="22"/>
                <w:szCs w:val="22"/>
                <w:lang w:val="uk-UA"/>
              </w:rPr>
            </w:pPr>
          </w:p>
        </w:tc>
        <w:tc>
          <w:tcPr>
            <w:tcW w:w="2114" w:type="pct"/>
          </w:tcPr>
          <w:p w:rsidR="00A32AF9" w:rsidRPr="005017C3" w:rsidRDefault="00A32AF9" w:rsidP="00CA6840">
            <w:pPr>
              <w:jc w:val="both"/>
              <w:rPr>
                <w:sz w:val="22"/>
                <w:szCs w:val="22"/>
                <w:lang w:val="uk-UA"/>
              </w:rPr>
            </w:pPr>
            <w:r w:rsidRPr="005017C3">
              <w:rPr>
                <w:sz w:val="22"/>
                <w:szCs w:val="22"/>
                <w:lang w:val="uk-UA"/>
              </w:rPr>
              <w:t>Аптечні кіоски</w:t>
            </w:r>
          </w:p>
        </w:tc>
        <w:tc>
          <w:tcPr>
            <w:tcW w:w="1237" w:type="pct"/>
          </w:tcPr>
          <w:p w:rsidR="00A32AF9" w:rsidRPr="005017C3" w:rsidRDefault="00A32AF9" w:rsidP="00CA6840">
            <w:pPr>
              <w:jc w:val="center"/>
              <w:rPr>
                <w:sz w:val="22"/>
                <w:szCs w:val="22"/>
                <w:lang w:val="uk-UA"/>
              </w:rPr>
            </w:pPr>
            <w:r w:rsidRPr="005017C3">
              <w:rPr>
                <w:sz w:val="22"/>
                <w:szCs w:val="22"/>
                <w:lang w:val="uk-UA"/>
              </w:rPr>
              <w:t>180</w:t>
            </w:r>
          </w:p>
        </w:tc>
        <w:tc>
          <w:tcPr>
            <w:tcW w:w="1237" w:type="pct"/>
          </w:tcPr>
          <w:p w:rsidR="00A32AF9" w:rsidRPr="005017C3" w:rsidRDefault="00A32AF9" w:rsidP="00CA6840">
            <w:pPr>
              <w:jc w:val="center"/>
              <w:rPr>
                <w:sz w:val="22"/>
                <w:szCs w:val="22"/>
                <w:lang w:val="uk-UA"/>
              </w:rPr>
            </w:pPr>
            <w:r w:rsidRPr="005017C3">
              <w:rPr>
                <w:sz w:val="22"/>
                <w:szCs w:val="22"/>
                <w:lang w:val="uk-UA"/>
              </w:rPr>
              <w:t>3,00</w:t>
            </w:r>
          </w:p>
        </w:tc>
      </w:tr>
    </w:tbl>
    <w:p w:rsidR="00A32AF9" w:rsidRDefault="00A32AF9" w:rsidP="00A32AF9">
      <w:pPr>
        <w:tabs>
          <w:tab w:val="left" w:pos="-1134"/>
        </w:tabs>
        <w:spacing w:line="360" w:lineRule="auto"/>
        <w:ind w:firstLine="567"/>
        <w:jc w:val="both"/>
        <w:rPr>
          <w:lang w:val="uk-UA" w:eastAsia="uk-UA"/>
        </w:rPr>
      </w:pPr>
      <w:r w:rsidRPr="00DD6437">
        <w:rPr>
          <w:lang w:val="uk-UA" w:eastAsia="uk-UA"/>
        </w:rPr>
        <w:t>При визначенні витрат часу (</w:t>
      </w:r>
      <w:r w:rsidRPr="00DD6437">
        <w:rPr>
          <w:position w:val="-12"/>
          <w:lang w:val="uk-UA" w:eastAsia="uk-UA"/>
        </w:rPr>
        <w:object w:dxaOrig="660" w:dyaOrig="360">
          <v:shape id="_x0000_i1036" type="#_x0000_t75" style="width:45.3pt;height:18.6pt" o:ole="">
            <v:imagedata r:id="rId31" o:title=""/>
          </v:shape>
          <o:OLEObject Type="Embed" ProgID="Equation.3" ShapeID="_x0000_i1036" DrawAspect="Content" ObjectID="_1516633881" r:id="rId32"/>
        </w:object>
      </w:r>
      <w:r w:rsidRPr="00DD6437">
        <w:rPr>
          <w:lang w:val="uk-UA" w:eastAsia="uk-UA"/>
        </w:rPr>
        <w:t>) на виконання зовнішньої частини діяльності регіон</w:t>
      </w:r>
      <w:r w:rsidRPr="00DD6437">
        <w:rPr>
          <w:lang w:val="uk-UA" w:eastAsia="uk-UA"/>
        </w:rPr>
        <w:t>а</w:t>
      </w:r>
      <w:r w:rsidRPr="00DD6437">
        <w:rPr>
          <w:lang w:val="uk-UA" w:eastAsia="uk-UA"/>
        </w:rPr>
        <w:t xml:space="preserve">льних державних інспекцій </w:t>
      </w:r>
      <w:r>
        <w:rPr>
          <w:lang w:val="uk-UA" w:eastAsia="uk-UA"/>
        </w:rPr>
        <w:t xml:space="preserve">враховується кількість ОК за типами: </w:t>
      </w:r>
      <w:r w:rsidRPr="00914A4D">
        <w:rPr>
          <w:position w:val="-12"/>
          <w:lang w:val="uk-UA" w:eastAsia="uk-UA"/>
        </w:rPr>
        <w:object w:dxaOrig="1180" w:dyaOrig="400">
          <v:shape id="_x0000_i1037" type="#_x0000_t75" style="width:69.7pt;height:19.75pt" o:ole="">
            <v:imagedata r:id="rId33" o:title=""/>
          </v:shape>
          <o:OLEObject Type="Embed" ProgID="Equation.3" ShapeID="_x0000_i1037" DrawAspect="Content" ObjectID="_1516633882" r:id="rId34"/>
        </w:object>
      </w:r>
      <w:r w:rsidRPr="00DD6437">
        <w:rPr>
          <w:lang w:val="uk-UA" w:eastAsia="uk-UA"/>
        </w:rPr>
        <w:t>, а також напрямки інспек</w:t>
      </w:r>
      <w:r>
        <w:rPr>
          <w:lang w:val="uk-UA" w:eastAsia="uk-UA"/>
        </w:rPr>
        <w:t xml:space="preserve">тування: </w:t>
      </w:r>
      <w:r w:rsidRPr="00C267DA">
        <w:rPr>
          <w:position w:val="-12"/>
          <w:lang w:val="uk-UA" w:eastAsia="uk-UA"/>
        </w:rPr>
        <w:object w:dxaOrig="1240" w:dyaOrig="400">
          <v:shape id="_x0000_i1038" type="#_x0000_t75" style="width:69.7pt;height:19.75pt" o:ole="">
            <v:imagedata r:id="rId35" o:title=""/>
          </v:shape>
          <o:OLEObject Type="Embed" ProgID="Equation.3" ShapeID="_x0000_i1038" DrawAspect="Content" ObjectID="_1516633883" r:id="rId36"/>
        </w:object>
      </w:r>
      <w:r w:rsidRPr="00DD6437">
        <w:rPr>
          <w:lang w:val="uk-UA" w:eastAsia="uk-UA"/>
        </w:rPr>
        <w:t xml:space="preserve">, </w:t>
      </w:r>
      <w:r>
        <w:rPr>
          <w:lang w:val="uk-UA" w:eastAsia="uk-UA"/>
        </w:rPr>
        <w:t xml:space="preserve">де: </w:t>
      </w:r>
      <w:r w:rsidRPr="00970E8F">
        <w:rPr>
          <w:b/>
          <w:sz w:val="28"/>
          <w:szCs w:val="28"/>
          <w:lang w:val="en-US" w:eastAsia="uk-UA"/>
        </w:rPr>
        <w:t>C</w:t>
      </w:r>
      <w:r w:rsidRPr="00970E8F">
        <w:rPr>
          <w:b/>
          <w:sz w:val="28"/>
          <w:szCs w:val="28"/>
          <w:vertAlign w:val="subscript"/>
          <w:lang w:val="en-US" w:eastAsia="uk-UA"/>
        </w:rPr>
        <w:t>r</w:t>
      </w:r>
      <w:r w:rsidRPr="00970E8F">
        <w:rPr>
          <w:b/>
          <w:sz w:val="28"/>
          <w:szCs w:val="28"/>
          <w:lang w:val="uk-UA" w:eastAsia="uk-UA"/>
        </w:rPr>
        <w:t xml:space="preserve"> </w:t>
      </w:r>
      <w:r w:rsidRPr="00741DE8">
        <w:rPr>
          <w:b/>
          <w:sz w:val="28"/>
          <w:szCs w:val="28"/>
          <w:lang w:val="uk-UA" w:eastAsia="uk-UA"/>
        </w:rPr>
        <w:t xml:space="preserve">– </w:t>
      </w:r>
      <w:r w:rsidRPr="00741DE8">
        <w:rPr>
          <w:lang w:val="uk-UA" w:eastAsia="uk-UA"/>
        </w:rPr>
        <w:t>кількість ОК за типом</w:t>
      </w:r>
      <w:r>
        <w:rPr>
          <w:lang w:val="uk-UA" w:eastAsia="uk-UA"/>
        </w:rPr>
        <w:t xml:space="preserve">; </w:t>
      </w:r>
      <w:r w:rsidRPr="00970E8F">
        <w:rPr>
          <w:b/>
          <w:sz w:val="28"/>
          <w:szCs w:val="28"/>
          <w:lang w:val="en-US" w:eastAsia="uk-UA"/>
        </w:rPr>
        <w:t>H</w:t>
      </w:r>
      <w:r w:rsidRPr="00970E8F">
        <w:rPr>
          <w:b/>
          <w:sz w:val="28"/>
          <w:szCs w:val="28"/>
          <w:vertAlign w:val="subscript"/>
          <w:lang w:val="en-US" w:eastAsia="uk-UA"/>
        </w:rPr>
        <w:t>r</w:t>
      </w:r>
      <w:r w:rsidRPr="00970E8F">
        <w:rPr>
          <w:b/>
          <w:sz w:val="28"/>
          <w:szCs w:val="28"/>
          <w:vertAlign w:val="subscript"/>
          <w:lang w:val="uk-UA" w:eastAsia="uk-UA"/>
        </w:rPr>
        <w:t xml:space="preserve"> </w:t>
      </w:r>
      <w:r>
        <w:rPr>
          <w:lang w:val="uk-UA" w:eastAsia="uk-UA"/>
        </w:rPr>
        <w:t xml:space="preserve"> – кількість напрямків інспект</w:t>
      </w:r>
      <w:r>
        <w:rPr>
          <w:lang w:val="uk-UA" w:eastAsia="uk-UA"/>
        </w:rPr>
        <w:t>у</w:t>
      </w:r>
      <w:r>
        <w:rPr>
          <w:lang w:val="uk-UA" w:eastAsia="uk-UA"/>
        </w:rPr>
        <w:t xml:space="preserve">вання; </w:t>
      </w:r>
      <w:r w:rsidRPr="00C267DA">
        <w:rPr>
          <w:position w:val="-6"/>
          <w:lang w:val="uk-UA" w:eastAsia="uk-UA"/>
        </w:rPr>
        <w:object w:dxaOrig="360" w:dyaOrig="340">
          <v:shape id="_x0000_i1039" type="#_x0000_t75" style="width:19.75pt;height:15.1pt" o:ole="">
            <v:imagedata r:id="rId37" o:title=""/>
          </v:shape>
          <o:OLEObject Type="Embed" ProgID="Equation.3" ShapeID="_x0000_i1039" DrawAspect="Content" ObjectID="_1516633884" r:id="rId38"/>
        </w:object>
      </w:r>
      <w:r>
        <w:rPr>
          <w:lang w:val="uk-UA" w:eastAsia="uk-UA"/>
        </w:rPr>
        <w:t xml:space="preserve"> </w:t>
      </w:r>
      <w:r w:rsidRPr="001510E3">
        <w:rPr>
          <w:lang w:val="uk-UA" w:eastAsia="uk-UA"/>
        </w:rPr>
        <w:t xml:space="preserve">– </w:t>
      </w:r>
      <w:r>
        <w:rPr>
          <w:lang w:val="uk-UA" w:eastAsia="uk-UA"/>
        </w:rPr>
        <w:t>усереднені витрати часу на здійснення інспектування.</w:t>
      </w:r>
    </w:p>
    <w:p w:rsidR="00A32AF9" w:rsidRPr="001510E3" w:rsidRDefault="00A32AF9" w:rsidP="00A32AF9">
      <w:pPr>
        <w:tabs>
          <w:tab w:val="left" w:pos="-1134"/>
        </w:tabs>
        <w:spacing w:before="240" w:line="360" w:lineRule="auto"/>
        <w:ind w:firstLine="567"/>
        <w:jc w:val="both"/>
        <w:rPr>
          <w:lang w:val="uk-UA" w:eastAsia="uk-UA"/>
        </w:rPr>
      </w:pPr>
      <w:r>
        <w:rPr>
          <w:lang w:val="uk-UA" w:eastAsia="uk-UA"/>
        </w:rPr>
        <w:t>Загальні усереднені витрати часу на виконання зовнішньої частини діяльності регіональних державних інспекцій (</w:t>
      </w:r>
      <w:r w:rsidRPr="00C267DA">
        <w:rPr>
          <w:position w:val="-12"/>
          <w:lang w:val="uk-UA" w:eastAsia="uk-UA"/>
        </w:rPr>
        <w:object w:dxaOrig="279" w:dyaOrig="360">
          <v:shape id="_x0000_i1040" type="#_x0000_t75" style="width:17.4pt;height:23.25pt" o:ole="">
            <v:imagedata r:id="rId39" o:title=""/>
          </v:shape>
          <o:OLEObject Type="Embed" ProgID="Equation.3" ShapeID="_x0000_i1040" DrawAspect="Content" ObjectID="_1516633885" r:id="rId40"/>
        </w:object>
      </w:r>
      <w:r>
        <w:rPr>
          <w:lang w:val="uk-UA" w:eastAsia="uk-UA"/>
        </w:rPr>
        <w:t>) розраховують як:</w:t>
      </w:r>
    </w:p>
    <w:p w:rsidR="00A32AF9" w:rsidRPr="00DD6437" w:rsidRDefault="00A32AF9" w:rsidP="00A32AF9">
      <w:pPr>
        <w:tabs>
          <w:tab w:val="left" w:pos="-1134"/>
        </w:tabs>
        <w:jc w:val="center"/>
        <w:rPr>
          <w:lang w:val="uk-UA" w:eastAsia="uk-UA"/>
        </w:rPr>
      </w:pPr>
      <w:r w:rsidRPr="00DD6437">
        <w:rPr>
          <w:position w:val="-12"/>
          <w:lang w:val="uk-UA"/>
        </w:rPr>
        <w:object w:dxaOrig="4420" w:dyaOrig="380">
          <v:shape id="_x0000_i1041" type="#_x0000_t75" style="width:291.5pt;height:22.05pt" o:ole="">
            <v:imagedata r:id="rId41" o:title=""/>
          </v:shape>
          <o:OLEObject Type="Embed" ProgID="Equation.3" ShapeID="_x0000_i1041" DrawAspect="Content" ObjectID="_1516633886" r:id="rId42"/>
        </w:object>
      </w:r>
      <w:r w:rsidRPr="00DD6437">
        <w:rPr>
          <w:lang w:val="uk-UA"/>
        </w:rPr>
        <w:t>,</w:t>
      </w:r>
      <w:r w:rsidRPr="00DD6437">
        <w:rPr>
          <w:lang w:val="uk-UA"/>
        </w:rPr>
        <w:tab/>
      </w:r>
      <w:r w:rsidRPr="00DD6437">
        <w:rPr>
          <w:lang w:val="uk-UA"/>
        </w:rPr>
        <w:tab/>
        <w:t>(2)</w:t>
      </w:r>
    </w:p>
    <w:p w:rsidR="00A32AF9" w:rsidRDefault="00A32AF9" w:rsidP="00A32AF9">
      <w:pPr>
        <w:widowControl w:val="0"/>
        <w:tabs>
          <w:tab w:val="left" w:pos="-1134"/>
        </w:tabs>
        <w:spacing w:line="336" w:lineRule="auto"/>
        <w:ind w:firstLine="567"/>
        <w:jc w:val="both"/>
        <w:rPr>
          <w:spacing w:val="-4"/>
          <w:lang w:val="uk-UA" w:eastAsia="uk-UA"/>
        </w:rPr>
      </w:pPr>
      <w:r w:rsidRPr="005017C3">
        <w:rPr>
          <w:spacing w:val="-4"/>
          <w:lang w:val="uk-UA"/>
        </w:rPr>
        <w:t>На підставі отриманих результатів з нормування діяльності регіональних державних інспекцій шляхом встановлення усереднених витрат часу на виконання окремих видів робіт обґрунтовані мет</w:t>
      </w:r>
      <w:r w:rsidRPr="005017C3">
        <w:rPr>
          <w:spacing w:val="-4"/>
          <w:lang w:val="uk-UA"/>
        </w:rPr>
        <w:t>о</w:t>
      </w:r>
      <w:r w:rsidRPr="005017C3">
        <w:rPr>
          <w:spacing w:val="-4"/>
          <w:lang w:val="uk-UA"/>
        </w:rPr>
        <w:t>дичні підходи до її оптимізації, які базуються на послідовному виконанні певних модулів. В межах модулів розраховується кількість ОК за типами, які мають бути внесені до тих, діяльність яких перев</w:t>
      </w:r>
      <w:r w:rsidRPr="005017C3">
        <w:rPr>
          <w:spacing w:val="-4"/>
          <w:lang w:val="uk-UA"/>
        </w:rPr>
        <w:t>і</w:t>
      </w:r>
      <w:r w:rsidRPr="005017C3">
        <w:rPr>
          <w:spacing w:val="-4"/>
          <w:lang w:val="uk-UA"/>
        </w:rPr>
        <w:t xml:space="preserve">ряється протягом </w:t>
      </w:r>
      <w:r w:rsidRPr="005017C3">
        <w:rPr>
          <w:spacing w:val="-4"/>
          <w:lang w:val="en-US" w:eastAsia="uk-UA"/>
        </w:rPr>
        <w:t>n</w:t>
      </w:r>
      <w:r w:rsidRPr="005017C3">
        <w:rPr>
          <w:spacing w:val="-4"/>
          <w:lang w:val="uk-UA" w:eastAsia="uk-UA"/>
        </w:rPr>
        <w:t xml:space="preserve"> – періоду, та види інспектування, які мають бути застосовані до них. З метою спрощення розрахунків нами встановлені вірогідні варіанти інспектування ОК (табл.6).</w:t>
      </w:r>
    </w:p>
    <w:p w:rsidR="00A32AF9" w:rsidRPr="00DD6437" w:rsidRDefault="00A32AF9" w:rsidP="00A32AF9">
      <w:pPr>
        <w:tabs>
          <w:tab w:val="left" w:pos="-1134"/>
        </w:tabs>
        <w:spacing w:line="336" w:lineRule="auto"/>
        <w:ind w:firstLine="567"/>
        <w:jc w:val="both"/>
        <w:rPr>
          <w:lang w:val="uk-UA" w:eastAsia="uk-UA"/>
        </w:rPr>
      </w:pPr>
      <w:r w:rsidRPr="00DD6437">
        <w:rPr>
          <w:lang w:val="uk-UA" w:eastAsia="uk-UA"/>
        </w:rPr>
        <w:t xml:space="preserve">Базуючись на </w:t>
      </w:r>
      <w:r>
        <w:rPr>
          <w:lang w:val="uk-UA" w:eastAsia="uk-UA"/>
        </w:rPr>
        <w:t>вказаних</w:t>
      </w:r>
      <w:r w:rsidRPr="00DD6437">
        <w:rPr>
          <w:lang w:val="uk-UA" w:eastAsia="uk-UA"/>
        </w:rPr>
        <w:t xml:space="preserve"> вірогідних варіантах інспектування обґрунтована схема розрахунку загальних витрат часу на зовнішню частину діяльності регіональних державних інспекцій. Завдяки схемі </w:t>
      </w:r>
      <w:r>
        <w:rPr>
          <w:lang w:val="uk-UA" w:eastAsia="uk-UA"/>
        </w:rPr>
        <w:t>існує</w:t>
      </w:r>
      <w:r w:rsidRPr="00DD6437">
        <w:rPr>
          <w:lang w:val="uk-UA" w:eastAsia="uk-UA"/>
        </w:rPr>
        <w:t xml:space="preserve"> можливість диференційованого застосування усереднених витрат часу (</w:t>
      </w:r>
      <w:r w:rsidRPr="00D562A2">
        <w:rPr>
          <w:position w:val="-12"/>
          <w:lang w:val="uk-UA"/>
        </w:rPr>
        <w:object w:dxaOrig="340" w:dyaOrig="400">
          <v:shape id="_x0000_i1042" type="#_x0000_t75" style="width:18.6pt;height:19.75pt" o:ole="">
            <v:imagedata r:id="rId43" o:title=""/>
          </v:shape>
          <o:OLEObject Type="Embed" ProgID="Equation.3" ShapeID="_x0000_i1042" DrawAspect="Content" ObjectID="_1516633887" r:id="rId44"/>
        </w:object>
      </w:r>
      <w:r w:rsidRPr="00DD6437">
        <w:rPr>
          <w:lang w:val="uk-UA" w:eastAsia="uk-UA"/>
        </w:rPr>
        <w:t>) і вірогі</w:t>
      </w:r>
      <w:r w:rsidRPr="00DD6437">
        <w:rPr>
          <w:lang w:val="uk-UA" w:eastAsia="uk-UA"/>
        </w:rPr>
        <w:t>д</w:t>
      </w:r>
      <w:r w:rsidRPr="00DD6437">
        <w:rPr>
          <w:lang w:val="uk-UA" w:eastAsia="uk-UA"/>
        </w:rPr>
        <w:t xml:space="preserve">них варіантів </w:t>
      </w:r>
      <w:r>
        <w:rPr>
          <w:lang w:val="uk-UA" w:eastAsia="uk-UA"/>
        </w:rPr>
        <w:t>інспектування і тим самим досягнення</w:t>
      </w:r>
      <w:r w:rsidRPr="00DD6437">
        <w:rPr>
          <w:lang w:val="uk-UA" w:eastAsia="uk-UA"/>
        </w:rPr>
        <w:t xml:space="preserve"> поставленого завдання щодо оптимізації діяльності р</w:t>
      </w:r>
      <w:r w:rsidRPr="00DD6437">
        <w:rPr>
          <w:lang w:val="uk-UA" w:eastAsia="uk-UA"/>
        </w:rPr>
        <w:t>е</w:t>
      </w:r>
      <w:r w:rsidRPr="00DD6437">
        <w:rPr>
          <w:lang w:val="uk-UA" w:eastAsia="uk-UA"/>
        </w:rPr>
        <w:t xml:space="preserve">гіональних державних інспекцій (рис. </w:t>
      </w:r>
      <w:r>
        <w:rPr>
          <w:lang w:val="uk-UA" w:eastAsia="uk-UA"/>
        </w:rPr>
        <w:t>3</w:t>
      </w:r>
      <w:r w:rsidRPr="00DD6437">
        <w:rPr>
          <w:lang w:val="uk-UA" w:eastAsia="uk-UA"/>
        </w:rPr>
        <w:t>).</w:t>
      </w:r>
    </w:p>
    <w:p w:rsidR="00A32AF9" w:rsidRPr="00DD6437" w:rsidRDefault="00A32AF9" w:rsidP="00A32AF9">
      <w:pPr>
        <w:tabs>
          <w:tab w:val="left" w:pos="-1134"/>
        </w:tabs>
        <w:spacing w:line="336" w:lineRule="auto"/>
        <w:ind w:firstLine="567"/>
        <w:jc w:val="both"/>
        <w:rPr>
          <w:lang w:val="uk-UA" w:eastAsia="uk-UA"/>
        </w:rPr>
      </w:pPr>
      <w:r>
        <w:rPr>
          <w:lang w:val="uk-UA" w:eastAsia="uk-UA"/>
        </w:rPr>
        <w:t>Подальші</w:t>
      </w:r>
      <w:r w:rsidRPr="00DD6437">
        <w:rPr>
          <w:lang w:val="uk-UA" w:eastAsia="uk-UA"/>
        </w:rPr>
        <w:t xml:space="preserve"> дослідження показали, що нормовані витрати часу на інспектування </w:t>
      </w:r>
      <w:r>
        <w:rPr>
          <w:lang w:val="uk-UA" w:eastAsia="uk-UA"/>
        </w:rPr>
        <w:t>ОК</w:t>
      </w:r>
      <w:r w:rsidRPr="00DD6437">
        <w:rPr>
          <w:lang w:val="uk-UA" w:eastAsia="uk-UA"/>
        </w:rPr>
        <w:t xml:space="preserve"> не дозв</w:t>
      </w:r>
      <w:r w:rsidRPr="00DD6437">
        <w:rPr>
          <w:lang w:val="uk-UA" w:eastAsia="uk-UA"/>
        </w:rPr>
        <w:t>о</w:t>
      </w:r>
      <w:r w:rsidRPr="00DD6437">
        <w:rPr>
          <w:lang w:val="uk-UA" w:eastAsia="uk-UA"/>
        </w:rPr>
        <w:t xml:space="preserve">ляють повністю оптимізувати діяльність регіональних державних інспекцій, бо не </w:t>
      </w:r>
      <w:r w:rsidRPr="00DD6437">
        <w:rPr>
          <w:lang w:val="uk-UA" w:eastAsia="uk-UA"/>
        </w:rPr>
        <w:lastRenderedPageBreak/>
        <w:t>враховують витрат ч</w:t>
      </w:r>
      <w:r w:rsidRPr="00DD6437">
        <w:rPr>
          <w:lang w:val="uk-UA" w:eastAsia="uk-UA"/>
        </w:rPr>
        <w:t>а</w:t>
      </w:r>
      <w:r w:rsidRPr="00DD6437">
        <w:rPr>
          <w:lang w:val="uk-UA" w:eastAsia="uk-UA"/>
        </w:rPr>
        <w:t>су на проїзд державних інспекторів за призначенням</w:t>
      </w:r>
      <w:r>
        <w:rPr>
          <w:lang w:val="uk-UA" w:eastAsia="uk-UA"/>
        </w:rPr>
        <w:t>. У зв’язку з цим</w:t>
      </w:r>
      <w:r w:rsidRPr="00DD6437">
        <w:rPr>
          <w:lang w:val="uk-UA" w:eastAsia="uk-UA"/>
        </w:rPr>
        <w:t xml:space="preserve"> нами обґрунтована методика його розрахунку з урахуванням відстані до </w:t>
      </w:r>
      <w:r>
        <w:rPr>
          <w:lang w:val="uk-UA" w:eastAsia="uk-UA"/>
        </w:rPr>
        <w:t>ОК</w:t>
      </w:r>
      <w:r w:rsidRPr="00DD6437">
        <w:rPr>
          <w:lang w:val="uk-UA" w:eastAsia="uk-UA"/>
        </w:rPr>
        <w:t>, виду транспорту і якості дорожнього п</w:t>
      </w:r>
      <w:r w:rsidRPr="00DD6437">
        <w:rPr>
          <w:lang w:val="uk-UA" w:eastAsia="uk-UA"/>
        </w:rPr>
        <w:t>о</w:t>
      </w:r>
      <w:r w:rsidRPr="00DD6437">
        <w:rPr>
          <w:lang w:val="uk-UA" w:eastAsia="uk-UA"/>
        </w:rPr>
        <w:t xml:space="preserve">криття. Для спрощення й уніфікації розрахунків була створена класифікація відстані до </w:t>
      </w:r>
      <w:r>
        <w:rPr>
          <w:lang w:val="uk-UA" w:eastAsia="uk-UA"/>
        </w:rPr>
        <w:t>ОК</w:t>
      </w:r>
      <w:r w:rsidRPr="00DD6437">
        <w:rPr>
          <w:lang w:val="uk-UA" w:eastAsia="uk-UA"/>
        </w:rPr>
        <w:t>, яка базується на 5 умовних групах (табл. 7).</w:t>
      </w:r>
    </w:p>
    <w:p w:rsidR="00A32AF9" w:rsidRPr="005017C3" w:rsidRDefault="00A32AF9" w:rsidP="00A32AF9">
      <w:pPr>
        <w:widowControl w:val="0"/>
        <w:tabs>
          <w:tab w:val="left" w:pos="-1134"/>
        </w:tabs>
        <w:spacing w:line="336" w:lineRule="auto"/>
        <w:ind w:firstLine="567"/>
        <w:jc w:val="both"/>
        <w:rPr>
          <w:spacing w:val="-4"/>
          <w:lang w:val="en-US" w:eastAsia="uk-UA"/>
        </w:rPr>
      </w:pPr>
    </w:p>
    <w:p w:rsidR="00A32AF9" w:rsidRPr="00DD6437" w:rsidRDefault="00A32AF9" w:rsidP="00A32AF9">
      <w:pPr>
        <w:widowControl w:val="0"/>
        <w:tabs>
          <w:tab w:val="left" w:pos="-1134"/>
        </w:tabs>
        <w:ind w:firstLine="567"/>
        <w:jc w:val="right"/>
        <w:rPr>
          <w:lang w:val="uk-UA" w:eastAsia="uk-UA"/>
        </w:rPr>
      </w:pPr>
      <w:r w:rsidRPr="00DD6437">
        <w:rPr>
          <w:lang w:val="uk-UA" w:eastAsia="uk-UA"/>
        </w:rPr>
        <w:t>Таблиця 6</w:t>
      </w:r>
    </w:p>
    <w:p w:rsidR="00A32AF9" w:rsidRPr="00DD6437" w:rsidRDefault="00A32AF9" w:rsidP="00A32AF9">
      <w:pPr>
        <w:widowControl w:val="0"/>
        <w:jc w:val="center"/>
        <w:rPr>
          <w:lang w:val="uk-UA"/>
        </w:rPr>
      </w:pPr>
      <w:r w:rsidRPr="00DD6437">
        <w:rPr>
          <w:lang w:val="uk-UA"/>
        </w:rPr>
        <w:t xml:space="preserve">Вірогідні варіанти інспектування </w:t>
      </w:r>
      <w:r>
        <w:rPr>
          <w:lang w:val="uk-UA"/>
        </w:rPr>
        <w:t>об’єктів контролю</w:t>
      </w:r>
    </w:p>
    <w:tbl>
      <w:tblPr>
        <w:tblStyle w:val="affffffffffffffffffff1"/>
        <w:tblW w:w="5000" w:type="pct"/>
        <w:tblLook w:val="01E0" w:firstRow="1" w:lastRow="1" w:firstColumn="1" w:lastColumn="1" w:noHBand="0" w:noVBand="0"/>
      </w:tblPr>
      <w:tblGrid>
        <w:gridCol w:w="852"/>
        <w:gridCol w:w="3216"/>
        <w:gridCol w:w="3966"/>
        <w:gridCol w:w="1537"/>
      </w:tblGrid>
      <w:tr w:rsidR="00A32AF9" w:rsidRPr="00DD6437" w:rsidTr="00CA6840">
        <w:tc>
          <w:tcPr>
            <w:tcW w:w="445" w:type="pct"/>
            <w:vMerge w:val="restart"/>
            <w:vAlign w:val="center"/>
          </w:tcPr>
          <w:p w:rsidR="00A32AF9" w:rsidRPr="00DD6437" w:rsidRDefault="00A32AF9" w:rsidP="00CA6840">
            <w:pPr>
              <w:spacing w:before="20" w:after="20"/>
              <w:jc w:val="center"/>
              <w:rPr>
                <w:lang w:val="uk-UA"/>
              </w:rPr>
            </w:pPr>
            <w:r w:rsidRPr="00DD6437">
              <w:rPr>
                <w:lang w:val="uk-UA"/>
              </w:rPr>
              <w:t>№ п/п</w:t>
            </w:r>
          </w:p>
        </w:tc>
        <w:tc>
          <w:tcPr>
            <w:tcW w:w="1680" w:type="pct"/>
            <w:vMerge w:val="restart"/>
            <w:vAlign w:val="center"/>
          </w:tcPr>
          <w:p w:rsidR="00A32AF9" w:rsidRPr="00DD6437" w:rsidRDefault="00A32AF9" w:rsidP="00CA6840">
            <w:pPr>
              <w:spacing w:before="20" w:after="20"/>
              <w:jc w:val="center"/>
              <w:rPr>
                <w:lang w:val="uk-UA"/>
              </w:rPr>
            </w:pPr>
            <w:r>
              <w:rPr>
                <w:lang w:val="uk-UA"/>
              </w:rPr>
              <w:t>Об’єкти контролю</w:t>
            </w:r>
          </w:p>
        </w:tc>
        <w:tc>
          <w:tcPr>
            <w:tcW w:w="2875" w:type="pct"/>
            <w:gridSpan w:val="2"/>
            <w:vAlign w:val="center"/>
          </w:tcPr>
          <w:p w:rsidR="00A32AF9" w:rsidRPr="00DD6437" w:rsidRDefault="00A32AF9" w:rsidP="00CA6840">
            <w:pPr>
              <w:spacing w:before="20" w:after="20"/>
              <w:jc w:val="center"/>
              <w:rPr>
                <w:lang w:val="uk-UA"/>
              </w:rPr>
            </w:pPr>
            <w:r w:rsidRPr="00DD6437">
              <w:rPr>
                <w:lang w:val="uk-UA"/>
              </w:rPr>
              <w:t>Варіанти</w:t>
            </w:r>
          </w:p>
        </w:tc>
      </w:tr>
      <w:tr w:rsidR="00A32AF9" w:rsidRPr="00DD6437" w:rsidTr="00CA6840">
        <w:tc>
          <w:tcPr>
            <w:tcW w:w="445" w:type="pct"/>
            <w:vMerge/>
            <w:vAlign w:val="center"/>
          </w:tcPr>
          <w:p w:rsidR="00A32AF9" w:rsidRPr="00DD6437" w:rsidRDefault="00A32AF9" w:rsidP="00CA6840">
            <w:pPr>
              <w:spacing w:before="20" w:after="20"/>
              <w:jc w:val="center"/>
              <w:rPr>
                <w:lang w:val="uk-UA"/>
              </w:rPr>
            </w:pPr>
          </w:p>
        </w:tc>
        <w:tc>
          <w:tcPr>
            <w:tcW w:w="1680" w:type="pct"/>
            <w:vMerge/>
            <w:vAlign w:val="center"/>
          </w:tcPr>
          <w:p w:rsidR="00A32AF9" w:rsidRPr="00DD6437" w:rsidRDefault="00A32AF9" w:rsidP="00CA6840">
            <w:pPr>
              <w:spacing w:before="20" w:after="20"/>
              <w:jc w:val="center"/>
              <w:rPr>
                <w:lang w:val="uk-UA"/>
              </w:rPr>
            </w:pPr>
          </w:p>
        </w:tc>
        <w:tc>
          <w:tcPr>
            <w:tcW w:w="2072" w:type="pct"/>
            <w:vAlign w:val="center"/>
          </w:tcPr>
          <w:p w:rsidR="00A32AF9" w:rsidRPr="00DD6437" w:rsidRDefault="00A32AF9" w:rsidP="00CA6840">
            <w:pPr>
              <w:spacing w:before="20" w:after="20"/>
              <w:jc w:val="center"/>
              <w:rPr>
                <w:lang w:val="uk-UA"/>
              </w:rPr>
            </w:pPr>
            <w:r w:rsidRPr="00DD6437">
              <w:rPr>
                <w:lang w:val="uk-UA"/>
              </w:rPr>
              <w:t>поєднання видів інспект</w:t>
            </w:r>
            <w:r w:rsidRPr="00DD6437">
              <w:rPr>
                <w:lang w:val="uk-UA"/>
              </w:rPr>
              <w:t>у</w:t>
            </w:r>
            <w:r w:rsidRPr="00DD6437">
              <w:rPr>
                <w:lang w:val="uk-UA"/>
              </w:rPr>
              <w:t>вання</w:t>
            </w:r>
          </w:p>
        </w:tc>
        <w:tc>
          <w:tcPr>
            <w:tcW w:w="803" w:type="pct"/>
            <w:vAlign w:val="center"/>
          </w:tcPr>
          <w:p w:rsidR="00A32AF9" w:rsidRPr="00DD6437" w:rsidRDefault="00A32AF9" w:rsidP="00CA6840">
            <w:pPr>
              <w:spacing w:before="20" w:after="20"/>
              <w:jc w:val="center"/>
              <w:rPr>
                <w:lang w:val="uk-UA"/>
              </w:rPr>
            </w:pPr>
            <w:r w:rsidRPr="00DD6437">
              <w:rPr>
                <w:lang w:val="uk-UA"/>
              </w:rPr>
              <w:t>кількість</w:t>
            </w:r>
          </w:p>
        </w:tc>
      </w:tr>
      <w:tr w:rsidR="00A32AF9" w:rsidRPr="00DD6437" w:rsidTr="00CA6840">
        <w:tc>
          <w:tcPr>
            <w:tcW w:w="445" w:type="pct"/>
            <w:vAlign w:val="center"/>
          </w:tcPr>
          <w:p w:rsidR="00A32AF9" w:rsidRPr="00DD6437" w:rsidRDefault="00A32AF9" w:rsidP="00CA6840">
            <w:pPr>
              <w:spacing w:before="20" w:after="20"/>
              <w:jc w:val="center"/>
              <w:rPr>
                <w:lang w:val="uk-UA"/>
              </w:rPr>
            </w:pPr>
            <w:r w:rsidRPr="00DD6437">
              <w:rPr>
                <w:lang w:val="uk-UA"/>
              </w:rPr>
              <w:t>1.</w:t>
            </w:r>
          </w:p>
        </w:tc>
        <w:tc>
          <w:tcPr>
            <w:tcW w:w="1680" w:type="pct"/>
          </w:tcPr>
          <w:p w:rsidR="00A32AF9" w:rsidRPr="00DD6437" w:rsidRDefault="00A32AF9" w:rsidP="00CA6840">
            <w:pPr>
              <w:spacing w:before="20" w:after="20"/>
              <w:rPr>
                <w:lang w:val="uk-UA"/>
              </w:rPr>
            </w:pPr>
            <w:r w:rsidRPr="00DD6437">
              <w:rPr>
                <w:lang w:val="uk-UA"/>
              </w:rPr>
              <w:t>Аптеки:</w:t>
            </w:r>
          </w:p>
          <w:p w:rsidR="00A32AF9" w:rsidRPr="00DD6437" w:rsidRDefault="00A32AF9" w:rsidP="00926785">
            <w:pPr>
              <w:numPr>
                <w:ilvl w:val="0"/>
                <w:numId w:val="50"/>
              </w:numPr>
              <w:tabs>
                <w:tab w:val="clear" w:pos="1440"/>
                <w:tab w:val="num" w:pos="318"/>
              </w:tabs>
              <w:suppressAutoHyphens w:val="0"/>
              <w:spacing w:before="20" w:after="20"/>
              <w:ind w:left="176" w:firstLine="0"/>
              <w:rPr>
                <w:lang w:val="uk-UA"/>
              </w:rPr>
            </w:pPr>
            <w:r w:rsidRPr="00DD6437">
              <w:rPr>
                <w:lang w:val="uk-UA"/>
              </w:rPr>
              <w:t>базові</w:t>
            </w:r>
          </w:p>
          <w:p w:rsidR="00A32AF9" w:rsidRPr="00DD6437" w:rsidRDefault="00A32AF9" w:rsidP="00926785">
            <w:pPr>
              <w:numPr>
                <w:ilvl w:val="0"/>
                <w:numId w:val="50"/>
              </w:numPr>
              <w:tabs>
                <w:tab w:val="clear" w:pos="1440"/>
                <w:tab w:val="num" w:pos="318"/>
              </w:tabs>
              <w:suppressAutoHyphens w:val="0"/>
              <w:spacing w:before="20" w:after="20"/>
              <w:ind w:left="176" w:firstLine="0"/>
              <w:rPr>
                <w:lang w:val="uk-UA"/>
              </w:rPr>
            </w:pPr>
            <w:r w:rsidRPr="00DD6437">
              <w:rPr>
                <w:lang w:val="uk-UA"/>
              </w:rPr>
              <w:t>підпорядковані</w:t>
            </w:r>
          </w:p>
        </w:tc>
        <w:tc>
          <w:tcPr>
            <w:tcW w:w="2072" w:type="pct"/>
          </w:tcPr>
          <w:p w:rsidR="00A32AF9" w:rsidRPr="00DD6437" w:rsidRDefault="00A32AF9" w:rsidP="00CA6840">
            <w:pPr>
              <w:spacing w:before="20" w:after="20"/>
              <w:rPr>
                <w:lang w:val="uk-UA"/>
              </w:rPr>
            </w:pPr>
            <w:r w:rsidRPr="00DD6437">
              <w:rPr>
                <w:lang w:val="uk-UA"/>
              </w:rPr>
              <w:t>[ІЗП]</w:t>
            </w:r>
          </w:p>
          <w:p w:rsidR="00A32AF9" w:rsidRPr="00DD6437" w:rsidRDefault="00A32AF9" w:rsidP="00CA6840">
            <w:pPr>
              <w:spacing w:before="20" w:after="20"/>
              <w:rPr>
                <w:lang w:val="uk-UA"/>
              </w:rPr>
            </w:pPr>
            <w:r w:rsidRPr="00DD6437">
              <w:rPr>
                <w:lang w:val="uk-UA"/>
              </w:rPr>
              <w:t>[ІЛЗ]</w:t>
            </w:r>
          </w:p>
          <w:p w:rsidR="00A32AF9" w:rsidRPr="00DD6437" w:rsidRDefault="00A32AF9" w:rsidP="00CA6840">
            <w:pPr>
              <w:spacing w:before="20" w:after="20"/>
              <w:rPr>
                <w:lang w:val="uk-UA"/>
              </w:rPr>
            </w:pPr>
            <w:r w:rsidRPr="00DD6437">
              <w:rPr>
                <w:lang w:val="uk-UA"/>
              </w:rPr>
              <w:t>[ІВПс]</w:t>
            </w:r>
          </w:p>
          <w:p w:rsidR="00A32AF9" w:rsidRPr="00DD6437" w:rsidRDefault="00A32AF9" w:rsidP="00CA6840">
            <w:pPr>
              <w:spacing w:before="20" w:after="20"/>
              <w:rPr>
                <w:lang w:val="uk-UA"/>
              </w:rPr>
            </w:pPr>
            <w:r w:rsidRPr="00DD6437">
              <w:rPr>
                <w:lang w:val="uk-UA"/>
              </w:rPr>
              <w:t>[ІВПз]</w:t>
            </w:r>
          </w:p>
          <w:p w:rsidR="00A32AF9" w:rsidRPr="00DD6437" w:rsidRDefault="00A32AF9" w:rsidP="00CA6840">
            <w:pPr>
              <w:spacing w:before="20" w:after="20"/>
              <w:rPr>
                <w:lang w:val="uk-UA"/>
              </w:rPr>
            </w:pPr>
            <w:r w:rsidRPr="00DD6437">
              <w:rPr>
                <w:lang w:val="uk-UA"/>
              </w:rPr>
              <w:t>[ІЗП+ІЛЗ+ІВПс]</w:t>
            </w:r>
          </w:p>
          <w:p w:rsidR="00A32AF9" w:rsidRPr="00DD6437" w:rsidRDefault="00A32AF9" w:rsidP="00CA6840">
            <w:pPr>
              <w:spacing w:before="20" w:after="20"/>
              <w:rPr>
                <w:lang w:val="uk-UA"/>
              </w:rPr>
            </w:pPr>
            <w:r w:rsidRPr="00DD6437">
              <w:rPr>
                <w:lang w:val="uk-UA"/>
              </w:rPr>
              <w:t>[ІЗП+ІЛЗ+ІВПз]</w:t>
            </w:r>
          </w:p>
          <w:p w:rsidR="00A32AF9" w:rsidRPr="00DD6437" w:rsidRDefault="00A32AF9" w:rsidP="00CA6840">
            <w:pPr>
              <w:spacing w:before="20" w:after="20"/>
              <w:rPr>
                <w:lang w:val="uk-UA"/>
              </w:rPr>
            </w:pPr>
            <w:r w:rsidRPr="00DD6437">
              <w:rPr>
                <w:lang w:val="uk-UA"/>
              </w:rPr>
              <w:t>[ІЗП+ІЛЗ]</w:t>
            </w:r>
          </w:p>
          <w:p w:rsidR="00A32AF9" w:rsidRPr="00DD6437" w:rsidRDefault="00A32AF9" w:rsidP="00CA6840">
            <w:pPr>
              <w:spacing w:before="20" w:after="20"/>
              <w:rPr>
                <w:lang w:val="uk-UA"/>
              </w:rPr>
            </w:pPr>
            <w:r w:rsidRPr="00DD6437">
              <w:rPr>
                <w:lang w:val="uk-UA"/>
              </w:rPr>
              <w:t>[ІЗП+ІВПс]</w:t>
            </w:r>
          </w:p>
          <w:p w:rsidR="00A32AF9" w:rsidRPr="00DD6437" w:rsidRDefault="00A32AF9" w:rsidP="00CA6840">
            <w:pPr>
              <w:spacing w:before="20" w:after="20"/>
              <w:rPr>
                <w:lang w:val="uk-UA"/>
              </w:rPr>
            </w:pPr>
            <w:r w:rsidRPr="00DD6437">
              <w:rPr>
                <w:lang w:val="uk-UA"/>
              </w:rPr>
              <w:t>[ІЗП+ІВПз]</w:t>
            </w:r>
          </w:p>
          <w:p w:rsidR="00A32AF9" w:rsidRPr="00DD6437" w:rsidRDefault="00A32AF9" w:rsidP="00CA6840">
            <w:pPr>
              <w:spacing w:before="20" w:after="20"/>
              <w:rPr>
                <w:lang w:val="uk-UA"/>
              </w:rPr>
            </w:pPr>
            <w:r w:rsidRPr="00DD6437">
              <w:rPr>
                <w:lang w:val="uk-UA"/>
              </w:rPr>
              <w:t>[ІЛЗ+ІВПс]</w:t>
            </w:r>
          </w:p>
          <w:p w:rsidR="00A32AF9" w:rsidRPr="00DD6437" w:rsidRDefault="00A32AF9" w:rsidP="00CA6840">
            <w:pPr>
              <w:spacing w:before="20" w:after="20"/>
              <w:rPr>
                <w:lang w:val="uk-UA"/>
              </w:rPr>
            </w:pPr>
            <w:r w:rsidRPr="00DD6437">
              <w:rPr>
                <w:lang w:val="uk-UA"/>
              </w:rPr>
              <w:t>[ІЛЗ+ІВПз]</w:t>
            </w:r>
          </w:p>
        </w:tc>
        <w:tc>
          <w:tcPr>
            <w:tcW w:w="803" w:type="pct"/>
            <w:vAlign w:val="center"/>
          </w:tcPr>
          <w:p w:rsidR="00A32AF9" w:rsidRPr="00DD6437" w:rsidRDefault="00A32AF9" w:rsidP="00CA6840">
            <w:pPr>
              <w:spacing w:before="20" w:after="20"/>
              <w:jc w:val="center"/>
              <w:rPr>
                <w:lang w:val="uk-UA"/>
              </w:rPr>
            </w:pPr>
            <w:r w:rsidRPr="00DD6437">
              <w:rPr>
                <w:lang w:val="uk-UA"/>
              </w:rPr>
              <w:t>11</w:t>
            </w:r>
          </w:p>
        </w:tc>
      </w:tr>
      <w:tr w:rsidR="00A32AF9" w:rsidRPr="00DD6437" w:rsidTr="00CA6840">
        <w:tc>
          <w:tcPr>
            <w:tcW w:w="445" w:type="pct"/>
            <w:vAlign w:val="center"/>
          </w:tcPr>
          <w:p w:rsidR="00A32AF9" w:rsidRPr="00DD6437" w:rsidRDefault="00A32AF9" w:rsidP="00CA6840">
            <w:pPr>
              <w:jc w:val="center"/>
              <w:rPr>
                <w:lang w:val="uk-UA"/>
              </w:rPr>
            </w:pPr>
            <w:r w:rsidRPr="00DD6437">
              <w:rPr>
                <w:lang w:val="uk-UA"/>
              </w:rPr>
              <w:t>2.</w:t>
            </w:r>
          </w:p>
        </w:tc>
        <w:tc>
          <w:tcPr>
            <w:tcW w:w="1680" w:type="pct"/>
          </w:tcPr>
          <w:p w:rsidR="00A32AF9" w:rsidRPr="00DD6437" w:rsidRDefault="00A32AF9" w:rsidP="00CA6840">
            <w:pPr>
              <w:rPr>
                <w:lang w:val="uk-UA"/>
              </w:rPr>
            </w:pPr>
            <w:r w:rsidRPr="00DD6437">
              <w:rPr>
                <w:lang w:val="uk-UA"/>
              </w:rPr>
              <w:t>Аптечні склади (бази)</w:t>
            </w:r>
          </w:p>
        </w:tc>
        <w:tc>
          <w:tcPr>
            <w:tcW w:w="2072" w:type="pct"/>
          </w:tcPr>
          <w:p w:rsidR="00A32AF9" w:rsidRPr="00DD6437" w:rsidRDefault="00A32AF9" w:rsidP="00CA6840">
            <w:pPr>
              <w:rPr>
                <w:lang w:val="uk-UA"/>
              </w:rPr>
            </w:pPr>
            <w:r w:rsidRPr="00DD6437">
              <w:rPr>
                <w:lang w:val="uk-UA"/>
              </w:rPr>
              <w:t>[ІЗП]</w:t>
            </w:r>
          </w:p>
          <w:p w:rsidR="00A32AF9" w:rsidRPr="00DD6437" w:rsidRDefault="00A32AF9" w:rsidP="00CA6840">
            <w:pPr>
              <w:rPr>
                <w:lang w:val="uk-UA"/>
              </w:rPr>
            </w:pPr>
            <w:r w:rsidRPr="00DD6437">
              <w:rPr>
                <w:lang w:val="uk-UA"/>
              </w:rPr>
              <w:t>[ІЛЗ]</w:t>
            </w:r>
          </w:p>
          <w:p w:rsidR="00A32AF9" w:rsidRPr="00DD6437" w:rsidRDefault="00A32AF9" w:rsidP="00CA6840">
            <w:pPr>
              <w:rPr>
                <w:lang w:val="uk-UA"/>
              </w:rPr>
            </w:pPr>
            <w:r w:rsidRPr="00DD6437">
              <w:rPr>
                <w:lang w:val="uk-UA"/>
              </w:rPr>
              <w:t>[ІЗП+ІЛЗ]</w:t>
            </w:r>
          </w:p>
        </w:tc>
        <w:tc>
          <w:tcPr>
            <w:tcW w:w="803" w:type="pct"/>
          </w:tcPr>
          <w:p w:rsidR="00A32AF9" w:rsidRPr="00DD6437" w:rsidRDefault="00A32AF9" w:rsidP="00CA6840">
            <w:pPr>
              <w:jc w:val="center"/>
              <w:rPr>
                <w:lang w:val="uk-UA"/>
              </w:rPr>
            </w:pPr>
            <w:r w:rsidRPr="00DD6437">
              <w:rPr>
                <w:lang w:val="uk-UA"/>
              </w:rPr>
              <w:t>3</w:t>
            </w:r>
          </w:p>
        </w:tc>
      </w:tr>
      <w:tr w:rsidR="00A32AF9" w:rsidRPr="00DD6437" w:rsidTr="00CA6840">
        <w:tc>
          <w:tcPr>
            <w:tcW w:w="445" w:type="pct"/>
            <w:vAlign w:val="center"/>
          </w:tcPr>
          <w:p w:rsidR="00A32AF9" w:rsidRPr="00DD6437" w:rsidRDefault="00A32AF9" w:rsidP="00CA6840">
            <w:pPr>
              <w:jc w:val="center"/>
              <w:rPr>
                <w:lang w:val="uk-UA"/>
              </w:rPr>
            </w:pPr>
            <w:r w:rsidRPr="00DD6437">
              <w:rPr>
                <w:lang w:val="uk-UA"/>
              </w:rPr>
              <w:t>3.</w:t>
            </w:r>
          </w:p>
        </w:tc>
        <w:tc>
          <w:tcPr>
            <w:tcW w:w="1680" w:type="pct"/>
          </w:tcPr>
          <w:p w:rsidR="00A32AF9" w:rsidRPr="00DD6437" w:rsidRDefault="00A32AF9" w:rsidP="00CA6840">
            <w:pPr>
              <w:rPr>
                <w:lang w:val="uk-UA"/>
              </w:rPr>
            </w:pPr>
            <w:r w:rsidRPr="00DD6437">
              <w:rPr>
                <w:lang w:val="uk-UA"/>
              </w:rPr>
              <w:t>Аптечні пункти</w:t>
            </w:r>
          </w:p>
        </w:tc>
        <w:tc>
          <w:tcPr>
            <w:tcW w:w="2072" w:type="pct"/>
          </w:tcPr>
          <w:p w:rsidR="00A32AF9" w:rsidRPr="00DD6437" w:rsidRDefault="00A32AF9" w:rsidP="00CA6840">
            <w:pPr>
              <w:rPr>
                <w:lang w:val="uk-UA"/>
              </w:rPr>
            </w:pPr>
            <w:r w:rsidRPr="00DD6437">
              <w:rPr>
                <w:lang w:val="uk-UA"/>
              </w:rPr>
              <w:t>[ІЗП]</w:t>
            </w:r>
          </w:p>
          <w:p w:rsidR="00A32AF9" w:rsidRPr="00DD6437" w:rsidRDefault="00A32AF9" w:rsidP="00CA6840">
            <w:pPr>
              <w:rPr>
                <w:lang w:val="uk-UA"/>
              </w:rPr>
            </w:pPr>
            <w:r w:rsidRPr="00DD6437">
              <w:rPr>
                <w:lang w:val="uk-UA"/>
              </w:rPr>
              <w:t>[ІЛЗ]</w:t>
            </w:r>
          </w:p>
          <w:p w:rsidR="00A32AF9" w:rsidRPr="00DD6437" w:rsidRDefault="00A32AF9" w:rsidP="00CA6840">
            <w:pPr>
              <w:rPr>
                <w:lang w:val="uk-UA"/>
              </w:rPr>
            </w:pPr>
            <w:r w:rsidRPr="00DD6437">
              <w:rPr>
                <w:lang w:val="uk-UA"/>
              </w:rPr>
              <w:t>[ІЗП+ІЛЗ]</w:t>
            </w:r>
          </w:p>
        </w:tc>
        <w:tc>
          <w:tcPr>
            <w:tcW w:w="803" w:type="pct"/>
          </w:tcPr>
          <w:p w:rsidR="00A32AF9" w:rsidRPr="00DD6437" w:rsidRDefault="00A32AF9" w:rsidP="00CA6840">
            <w:pPr>
              <w:jc w:val="center"/>
              <w:rPr>
                <w:lang w:val="uk-UA"/>
              </w:rPr>
            </w:pPr>
            <w:r w:rsidRPr="00DD6437">
              <w:rPr>
                <w:lang w:val="uk-UA"/>
              </w:rPr>
              <w:t>3</w:t>
            </w:r>
          </w:p>
        </w:tc>
      </w:tr>
      <w:tr w:rsidR="00A32AF9" w:rsidRPr="00DD6437" w:rsidTr="00CA6840">
        <w:tc>
          <w:tcPr>
            <w:tcW w:w="445" w:type="pct"/>
            <w:vAlign w:val="center"/>
          </w:tcPr>
          <w:p w:rsidR="00A32AF9" w:rsidRPr="00DD6437" w:rsidRDefault="00A32AF9" w:rsidP="00CA6840">
            <w:pPr>
              <w:jc w:val="center"/>
              <w:rPr>
                <w:lang w:val="uk-UA"/>
              </w:rPr>
            </w:pPr>
            <w:r w:rsidRPr="00DD6437">
              <w:rPr>
                <w:lang w:val="uk-UA"/>
              </w:rPr>
              <w:t>4.</w:t>
            </w:r>
          </w:p>
        </w:tc>
        <w:tc>
          <w:tcPr>
            <w:tcW w:w="1680" w:type="pct"/>
          </w:tcPr>
          <w:p w:rsidR="00A32AF9" w:rsidRPr="00DD6437" w:rsidRDefault="00A32AF9" w:rsidP="00CA6840">
            <w:pPr>
              <w:rPr>
                <w:lang w:val="uk-UA"/>
              </w:rPr>
            </w:pPr>
            <w:r w:rsidRPr="00DD6437">
              <w:rPr>
                <w:lang w:val="uk-UA"/>
              </w:rPr>
              <w:t>Аптечні кіоски</w:t>
            </w:r>
          </w:p>
        </w:tc>
        <w:tc>
          <w:tcPr>
            <w:tcW w:w="2072" w:type="pct"/>
          </w:tcPr>
          <w:p w:rsidR="00A32AF9" w:rsidRPr="00DD6437" w:rsidRDefault="00A32AF9" w:rsidP="00CA6840">
            <w:pPr>
              <w:rPr>
                <w:lang w:val="uk-UA"/>
              </w:rPr>
            </w:pPr>
            <w:r w:rsidRPr="00DD6437">
              <w:rPr>
                <w:lang w:val="uk-UA"/>
              </w:rPr>
              <w:t>[ІЗП]</w:t>
            </w:r>
          </w:p>
          <w:p w:rsidR="00A32AF9" w:rsidRPr="00DD6437" w:rsidRDefault="00A32AF9" w:rsidP="00CA6840">
            <w:pPr>
              <w:rPr>
                <w:lang w:val="uk-UA"/>
              </w:rPr>
            </w:pPr>
            <w:r w:rsidRPr="00DD6437">
              <w:rPr>
                <w:lang w:val="uk-UA"/>
              </w:rPr>
              <w:t>[ІЛЗ]</w:t>
            </w:r>
          </w:p>
          <w:p w:rsidR="00A32AF9" w:rsidRPr="00DD6437" w:rsidRDefault="00A32AF9" w:rsidP="00CA6840">
            <w:pPr>
              <w:rPr>
                <w:lang w:val="uk-UA"/>
              </w:rPr>
            </w:pPr>
            <w:r w:rsidRPr="00DD6437">
              <w:rPr>
                <w:lang w:val="uk-UA"/>
              </w:rPr>
              <w:t>[ІЗП+ІЛЗ]</w:t>
            </w:r>
          </w:p>
        </w:tc>
        <w:tc>
          <w:tcPr>
            <w:tcW w:w="803" w:type="pct"/>
          </w:tcPr>
          <w:p w:rsidR="00A32AF9" w:rsidRPr="00DD6437" w:rsidRDefault="00A32AF9" w:rsidP="00CA6840">
            <w:pPr>
              <w:jc w:val="center"/>
              <w:rPr>
                <w:lang w:val="uk-UA"/>
              </w:rPr>
            </w:pPr>
            <w:r w:rsidRPr="00DD6437">
              <w:rPr>
                <w:lang w:val="uk-UA"/>
              </w:rPr>
              <w:t>3</w:t>
            </w:r>
          </w:p>
        </w:tc>
      </w:tr>
      <w:tr w:rsidR="00A32AF9" w:rsidRPr="00DD6437" w:rsidTr="00CA6840">
        <w:tc>
          <w:tcPr>
            <w:tcW w:w="445" w:type="pct"/>
            <w:vAlign w:val="center"/>
          </w:tcPr>
          <w:p w:rsidR="00A32AF9" w:rsidRPr="00DD6437" w:rsidRDefault="00A32AF9" w:rsidP="00CA6840">
            <w:pPr>
              <w:jc w:val="center"/>
              <w:rPr>
                <w:lang w:val="uk-UA"/>
              </w:rPr>
            </w:pPr>
            <w:r w:rsidRPr="00DD6437">
              <w:rPr>
                <w:lang w:val="uk-UA"/>
              </w:rPr>
              <w:t>5.</w:t>
            </w:r>
          </w:p>
        </w:tc>
        <w:tc>
          <w:tcPr>
            <w:tcW w:w="1680" w:type="pct"/>
          </w:tcPr>
          <w:p w:rsidR="00A32AF9" w:rsidRPr="00DD6437" w:rsidRDefault="00A32AF9" w:rsidP="00CA6840">
            <w:pPr>
              <w:rPr>
                <w:lang w:val="uk-UA"/>
              </w:rPr>
            </w:pPr>
            <w:r w:rsidRPr="00DD6437">
              <w:rPr>
                <w:lang w:val="uk-UA"/>
              </w:rPr>
              <w:t>Лікувально</w:t>
            </w:r>
            <w:r>
              <w:rPr>
                <w:lang w:val="uk-UA"/>
              </w:rPr>
              <w:t>–</w:t>
            </w:r>
            <w:r w:rsidRPr="00DD6437">
              <w:rPr>
                <w:lang w:val="uk-UA"/>
              </w:rPr>
              <w:t>профілактичні установи</w:t>
            </w:r>
          </w:p>
        </w:tc>
        <w:tc>
          <w:tcPr>
            <w:tcW w:w="2072" w:type="pct"/>
          </w:tcPr>
          <w:p w:rsidR="00A32AF9" w:rsidRPr="00DD6437" w:rsidRDefault="00A32AF9" w:rsidP="00CA6840">
            <w:pPr>
              <w:rPr>
                <w:lang w:val="uk-UA"/>
              </w:rPr>
            </w:pPr>
            <w:r w:rsidRPr="00DD6437">
              <w:rPr>
                <w:lang w:val="uk-UA"/>
              </w:rPr>
              <w:t>[ІЗП]</w:t>
            </w:r>
          </w:p>
          <w:p w:rsidR="00A32AF9" w:rsidRPr="00DD6437" w:rsidRDefault="00A32AF9" w:rsidP="00CA6840">
            <w:pPr>
              <w:rPr>
                <w:lang w:val="uk-UA"/>
              </w:rPr>
            </w:pPr>
            <w:r w:rsidRPr="00DD6437">
              <w:rPr>
                <w:lang w:val="uk-UA"/>
              </w:rPr>
              <w:t>[ІЛЗ]</w:t>
            </w:r>
          </w:p>
          <w:p w:rsidR="00A32AF9" w:rsidRPr="00DD6437" w:rsidRDefault="00A32AF9" w:rsidP="00CA6840">
            <w:pPr>
              <w:rPr>
                <w:lang w:val="uk-UA"/>
              </w:rPr>
            </w:pPr>
            <w:r w:rsidRPr="00DD6437">
              <w:rPr>
                <w:lang w:val="uk-UA"/>
              </w:rPr>
              <w:t>[ІЗП+ІЛЗ]</w:t>
            </w:r>
          </w:p>
        </w:tc>
        <w:tc>
          <w:tcPr>
            <w:tcW w:w="803" w:type="pct"/>
          </w:tcPr>
          <w:p w:rsidR="00A32AF9" w:rsidRPr="00DD6437" w:rsidRDefault="00A32AF9" w:rsidP="00CA6840">
            <w:pPr>
              <w:jc w:val="center"/>
              <w:rPr>
                <w:lang w:val="uk-UA"/>
              </w:rPr>
            </w:pPr>
            <w:r w:rsidRPr="00DD6437">
              <w:rPr>
                <w:lang w:val="uk-UA"/>
              </w:rPr>
              <w:t>3</w:t>
            </w:r>
          </w:p>
        </w:tc>
      </w:tr>
      <w:tr w:rsidR="00A32AF9" w:rsidRPr="00DD6437" w:rsidTr="00CA6840">
        <w:tc>
          <w:tcPr>
            <w:tcW w:w="445" w:type="pct"/>
            <w:vAlign w:val="center"/>
          </w:tcPr>
          <w:p w:rsidR="00A32AF9" w:rsidRPr="00DD6437" w:rsidRDefault="00A32AF9" w:rsidP="00CA6840">
            <w:pPr>
              <w:jc w:val="center"/>
              <w:rPr>
                <w:lang w:val="uk-UA"/>
              </w:rPr>
            </w:pPr>
            <w:r w:rsidRPr="00DD6437">
              <w:rPr>
                <w:lang w:val="uk-UA"/>
              </w:rPr>
              <w:t>6.</w:t>
            </w:r>
          </w:p>
        </w:tc>
        <w:tc>
          <w:tcPr>
            <w:tcW w:w="1680" w:type="pct"/>
          </w:tcPr>
          <w:p w:rsidR="00A32AF9" w:rsidRPr="00DD6437" w:rsidRDefault="00A32AF9" w:rsidP="00CA6840">
            <w:pPr>
              <w:rPr>
                <w:lang w:val="uk-UA"/>
              </w:rPr>
            </w:pPr>
            <w:r w:rsidRPr="00DD6437">
              <w:rPr>
                <w:lang w:val="uk-UA"/>
              </w:rPr>
              <w:t>Фармацевтичні виробничі пі</w:t>
            </w:r>
            <w:r w:rsidRPr="00DD6437">
              <w:rPr>
                <w:lang w:val="uk-UA"/>
              </w:rPr>
              <w:t>д</w:t>
            </w:r>
            <w:r w:rsidRPr="00DD6437">
              <w:rPr>
                <w:lang w:val="uk-UA"/>
              </w:rPr>
              <w:t>приємства</w:t>
            </w:r>
          </w:p>
        </w:tc>
        <w:tc>
          <w:tcPr>
            <w:tcW w:w="2072" w:type="pct"/>
          </w:tcPr>
          <w:p w:rsidR="00A32AF9" w:rsidRPr="00DD6437" w:rsidRDefault="00A32AF9" w:rsidP="00CA6840">
            <w:pPr>
              <w:rPr>
                <w:lang w:val="uk-UA"/>
              </w:rPr>
            </w:pPr>
            <w:r w:rsidRPr="00DD6437">
              <w:rPr>
                <w:lang w:val="uk-UA"/>
              </w:rPr>
              <w:t>[ІЗП ВП]</w:t>
            </w:r>
          </w:p>
        </w:tc>
        <w:tc>
          <w:tcPr>
            <w:tcW w:w="803" w:type="pct"/>
          </w:tcPr>
          <w:p w:rsidR="00A32AF9" w:rsidRPr="00DD6437" w:rsidRDefault="00A32AF9" w:rsidP="00CA6840">
            <w:pPr>
              <w:jc w:val="center"/>
              <w:rPr>
                <w:lang w:val="uk-UA"/>
              </w:rPr>
            </w:pPr>
            <w:r w:rsidRPr="00DD6437">
              <w:rPr>
                <w:lang w:val="uk-UA"/>
              </w:rPr>
              <w:t>1</w:t>
            </w:r>
          </w:p>
        </w:tc>
      </w:tr>
    </w:tbl>
    <w:p w:rsidR="00A32AF9" w:rsidRPr="00076F4E" w:rsidRDefault="00A32AF9" w:rsidP="00A32AF9">
      <w:pPr>
        <w:tabs>
          <w:tab w:val="left" w:pos="-1134"/>
        </w:tabs>
        <w:spacing w:before="120" w:after="120"/>
        <w:ind w:left="1258" w:hanging="1230"/>
        <w:jc w:val="both"/>
        <w:rPr>
          <w:sz w:val="20"/>
          <w:lang w:val="uk-UA" w:eastAsia="uk-UA"/>
        </w:rPr>
      </w:pPr>
      <w:r w:rsidRPr="00D562A2">
        <w:rPr>
          <w:b/>
          <w:lang w:val="uk-UA" w:eastAsia="uk-UA"/>
        </w:rPr>
        <w:t>Примітка</w:t>
      </w:r>
      <w:r w:rsidRPr="00DD6437">
        <w:rPr>
          <w:lang w:val="uk-UA" w:eastAsia="uk-UA"/>
        </w:rPr>
        <w:t xml:space="preserve">: </w:t>
      </w:r>
      <w:r w:rsidRPr="007713FE">
        <w:rPr>
          <w:lang w:val="uk-UA" w:eastAsia="uk-UA"/>
        </w:rPr>
        <w:t xml:space="preserve">ІЗП – інспектування загальних питань; ІЛЗ – інспектування якості </w:t>
      </w:r>
      <w:r>
        <w:rPr>
          <w:lang w:val="uk-UA" w:eastAsia="uk-UA"/>
        </w:rPr>
        <w:t>ЛЗ</w:t>
      </w:r>
      <w:r w:rsidRPr="007713FE">
        <w:rPr>
          <w:lang w:val="uk-UA" w:eastAsia="uk-UA"/>
        </w:rPr>
        <w:t>; ІВПс – інспе</w:t>
      </w:r>
      <w:r w:rsidRPr="007713FE">
        <w:rPr>
          <w:lang w:val="uk-UA" w:eastAsia="uk-UA"/>
        </w:rPr>
        <w:t>к</w:t>
      </w:r>
      <w:r w:rsidRPr="007713FE">
        <w:rPr>
          <w:lang w:val="uk-UA" w:eastAsia="uk-UA"/>
        </w:rPr>
        <w:t xml:space="preserve">тування виробничого процесу аптек з виготовленням асептичних і стерильних </w:t>
      </w:r>
      <w:r>
        <w:rPr>
          <w:lang w:val="uk-UA" w:eastAsia="uk-UA"/>
        </w:rPr>
        <w:t>ЛЗ</w:t>
      </w:r>
      <w:r w:rsidRPr="007713FE">
        <w:rPr>
          <w:lang w:val="uk-UA" w:eastAsia="uk-UA"/>
        </w:rPr>
        <w:t>; ІВПз – інспектування виробничого процесу аптек без виготовлення асептичних і</w:t>
      </w:r>
      <w:r>
        <w:rPr>
          <w:lang w:val="uk-UA" w:eastAsia="uk-UA"/>
        </w:rPr>
        <w:t xml:space="preserve"> ст</w:t>
      </w:r>
      <w:r>
        <w:rPr>
          <w:lang w:val="uk-UA" w:eastAsia="uk-UA"/>
        </w:rPr>
        <w:t>е</w:t>
      </w:r>
      <w:r>
        <w:rPr>
          <w:lang w:val="uk-UA" w:eastAsia="uk-UA"/>
        </w:rPr>
        <w:t xml:space="preserve">рильних ЛЗ; ІЗП </w:t>
      </w:r>
      <w:r w:rsidRPr="007713FE">
        <w:rPr>
          <w:lang w:val="uk-UA" w:eastAsia="uk-UA"/>
        </w:rPr>
        <w:t xml:space="preserve">ВП – інспектування виробництва </w:t>
      </w:r>
      <w:r>
        <w:rPr>
          <w:lang w:val="uk-UA" w:eastAsia="uk-UA"/>
        </w:rPr>
        <w:t>ЛЗ</w:t>
      </w:r>
      <w:r w:rsidRPr="007713FE">
        <w:rPr>
          <w:lang w:val="uk-UA" w:eastAsia="uk-UA"/>
        </w:rPr>
        <w:t xml:space="preserve"> промисловими підприємствами.</w:t>
      </w:r>
    </w:p>
    <w:p w:rsidR="00A32AF9" w:rsidRPr="00DD6437" w:rsidRDefault="00A32AF9" w:rsidP="00A32AF9">
      <w:pPr>
        <w:tabs>
          <w:tab w:val="left" w:pos="-1134"/>
        </w:tabs>
        <w:ind w:firstLine="567"/>
        <w:jc w:val="right"/>
        <w:rPr>
          <w:lang w:val="uk-UA" w:eastAsia="uk-UA"/>
        </w:rPr>
      </w:pPr>
      <w:r w:rsidRPr="00DD6437">
        <w:rPr>
          <w:lang w:val="uk-UA" w:eastAsia="uk-UA"/>
        </w:rPr>
        <w:t>Таблиця 7</w:t>
      </w:r>
    </w:p>
    <w:p w:rsidR="00A32AF9" w:rsidRPr="00DD6437" w:rsidRDefault="00A32AF9" w:rsidP="00A32AF9">
      <w:pPr>
        <w:spacing w:line="360" w:lineRule="auto"/>
        <w:jc w:val="center"/>
        <w:rPr>
          <w:lang w:val="uk-UA"/>
        </w:rPr>
      </w:pPr>
      <w:r>
        <w:rPr>
          <w:lang w:val="uk-UA"/>
        </w:rPr>
        <w:t>Витрати часу на проїзд до о</w:t>
      </w:r>
      <w:r w:rsidRPr="00DD6437">
        <w:rPr>
          <w:lang w:val="uk-UA"/>
        </w:rPr>
        <w:t xml:space="preserve">б’єктів </w:t>
      </w:r>
      <w:r>
        <w:rPr>
          <w:lang w:val="uk-UA"/>
        </w:rPr>
        <w:t>контролю</w:t>
      </w:r>
    </w:p>
    <w:tbl>
      <w:tblPr>
        <w:tblStyle w:val="affffffffffffffffffff1"/>
        <w:tblW w:w="5000" w:type="pct"/>
        <w:tblLook w:val="01E0" w:firstRow="1" w:lastRow="1" w:firstColumn="1" w:lastColumn="1" w:noHBand="0" w:noVBand="0"/>
      </w:tblPr>
      <w:tblGrid>
        <w:gridCol w:w="1594"/>
        <w:gridCol w:w="1595"/>
        <w:gridCol w:w="1595"/>
        <w:gridCol w:w="1596"/>
        <w:gridCol w:w="1595"/>
        <w:gridCol w:w="1596"/>
      </w:tblGrid>
      <w:tr w:rsidR="00A32AF9" w:rsidRPr="00DD6437" w:rsidTr="00CA6840">
        <w:tc>
          <w:tcPr>
            <w:tcW w:w="1666" w:type="pct"/>
            <w:gridSpan w:val="2"/>
            <w:vAlign w:val="center"/>
          </w:tcPr>
          <w:p w:rsidR="00A32AF9" w:rsidRPr="00DD6437" w:rsidRDefault="00A32AF9" w:rsidP="00CA6840">
            <w:pPr>
              <w:tabs>
                <w:tab w:val="left" w:pos="-1134"/>
              </w:tabs>
              <w:jc w:val="center"/>
              <w:rPr>
                <w:lang w:val="uk-UA" w:eastAsia="uk-UA"/>
              </w:rPr>
            </w:pPr>
            <w:r w:rsidRPr="00DD6437">
              <w:rPr>
                <w:lang w:val="uk-UA" w:eastAsia="uk-UA"/>
              </w:rPr>
              <w:t>Відстань</w:t>
            </w:r>
          </w:p>
        </w:tc>
        <w:tc>
          <w:tcPr>
            <w:tcW w:w="3334" w:type="pct"/>
            <w:gridSpan w:val="4"/>
            <w:vAlign w:val="center"/>
          </w:tcPr>
          <w:p w:rsidR="00A32AF9" w:rsidRPr="00DD6437" w:rsidRDefault="00A32AF9" w:rsidP="00CA6840">
            <w:pPr>
              <w:tabs>
                <w:tab w:val="left" w:pos="-1134"/>
              </w:tabs>
              <w:jc w:val="center"/>
              <w:rPr>
                <w:lang w:val="uk-UA" w:eastAsia="uk-UA"/>
              </w:rPr>
            </w:pPr>
            <w:r w:rsidRPr="00DD6437">
              <w:rPr>
                <w:lang w:val="uk-UA" w:eastAsia="uk-UA"/>
              </w:rPr>
              <w:t>Витрати часу на проїзд</w:t>
            </w:r>
          </w:p>
        </w:tc>
      </w:tr>
      <w:tr w:rsidR="00A32AF9" w:rsidRPr="00DD6437" w:rsidTr="00CA6840">
        <w:tc>
          <w:tcPr>
            <w:tcW w:w="833" w:type="pct"/>
            <w:vMerge w:val="restart"/>
            <w:vAlign w:val="center"/>
          </w:tcPr>
          <w:p w:rsidR="00A32AF9" w:rsidRPr="00DD6437" w:rsidRDefault="00A32AF9" w:rsidP="00CA6840">
            <w:pPr>
              <w:tabs>
                <w:tab w:val="left" w:pos="-1134"/>
              </w:tabs>
              <w:jc w:val="center"/>
              <w:rPr>
                <w:lang w:val="uk-UA" w:eastAsia="uk-UA"/>
              </w:rPr>
            </w:pPr>
            <w:r w:rsidRPr="00DD6437">
              <w:rPr>
                <w:lang w:val="uk-UA" w:eastAsia="uk-UA"/>
              </w:rPr>
              <w:t>умовна група</w:t>
            </w:r>
          </w:p>
        </w:tc>
        <w:tc>
          <w:tcPr>
            <w:tcW w:w="833" w:type="pct"/>
            <w:vMerge w:val="restart"/>
            <w:vAlign w:val="center"/>
          </w:tcPr>
          <w:p w:rsidR="00A32AF9" w:rsidRPr="00DD6437" w:rsidRDefault="00A32AF9" w:rsidP="00CA6840">
            <w:pPr>
              <w:tabs>
                <w:tab w:val="left" w:pos="-1134"/>
              </w:tabs>
              <w:jc w:val="center"/>
              <w:rPr>
                <w:lang w:val="uk-UA" w:eastAsia="uk-UA"/>
              </w:rPr>
            </w:pPr>
            <w:r w:rsidRPr="00DD6437">
              <w:rPr>
                <w:lang w:val="uk-UA" w:eastAsia="uk-UA"/>
              </w:rPr>
              <w:t>інтервали, км</w:t>
            </w:r>
          </w:p>
        </w:tc>
        <w:tc>
          <w:tcPr>
            <w:tcW w:w="1667" w:type="pct"/>
            <w:gridSpan w:val="2"/>
            <w:vAlign w:val="center"/>
          </w:tcPr>
          <w:p w:rsidR="00A32AF9" w:rsidRPr="00DD6437" w:rsidRDefault="00A32AF9" w:rsidP="00CA6840">
            <w:pPr>
              <w:tabs>
                <w:tab w:val="left" w:pos="-1134"/>
              </w:tabs>
              <w:jc w:val="center"/>
              <w:rPr>
                <w:lang w:val="uk-UA" w:eastAsia="uk-UA"/>
              </w:rPr>
            </w:pPr>
            <w:r w:rsidRPr="00DD6437">
              <w:rPr>
                <w:lang w:val="uk-UA" w:eastAsia="uk-UA"/>
              </w:rPr>
              <w:t>службовим автотранспортом</w:t>
            </w:r>
          </w:p>
        </w:tc>
        <w:tc>
          <w:tcPr>
            <w:tcW w:w="1667" w:type="pct"/>
            <w:gridSpan w:val="2"/>
            <w:vAlign w:val="center"/>
          </w:tcPr>
          <w:p w:rsidR="00A32AF9" w:rsidRPr="00DD6437" w:rsidRDefault="00A32AF9" w:rsidP="00CA6840">
            <w:pPr>
              <w:tabs>
                <w:tab w:val="left" w:pos="-1134"/>
              </w:tabs>
              <w:jc w:val="center"/>
              <w:rPr>
                <w:lang w:val="uk-UA" w:eastAsia="uk-UA"/>
              </w:rPr>
            </w:pPr>
            <w:r w:rsidRPr="00DD6437">
              <w:rPr>
                <w:lang w:val="uk-UA" w:eastAsia="uk-UA"/>
              </w:rPr>
              <w:t>громадським транспортом</w:t>
            </w:r>
          </w:p>
        </w:tc>
      </w:tr>
      <w:tr w:rsidR="00A32AF9" w:rsidRPr="00DD6437" w:rsidTr="00CA6840">
        <w:tc>
          <w:tcPr>
            <w:tcW w:w="833" w:type="pct"/>
            <w:vMerge/>
            <w:vAlign w:val="center"/>
          </w:tcPr>
          <w:p w:rsidR="00A32AF9" w:rsidRPr="00DD6437" w:rsidRDefault="00A32AF9" w:rsidP="00CA6840">
            <w:pPr>
              <w:tabs>
                <w:tab w:val="left" w:pos="-1134"/>
              </w:tabs>
              <w:jc w:val="center"/>
              <w:rPr>
                <w:lang w:val="uk-UA" w:eastAsia="uk-UA"/>
              </w:rPr>
            </w:pPr>
          </w:p>
        </w:tc>
        <w:tc>
          <w:tcPr>
            <w:tcW w:w="833" w:type="pct"/>
            <w:vMerge/>
            <w:vAlign w:val="center"/>
          </w:tcPr>
          <w:p w:rsidR="00A32AF9" w:rsidRPr="00DD6437" w:rsidRDefault="00A32AF9" w:rsidP="00CA6840">
            <w:pPr>
              <w:tabs>
                <w:tab w:val="left" w:pos="-1134"/>
              </w:tabs>
              <w:jc w:val="center"/>
              <w:rPr>
                <w:lang w:val="uk-UA" w:eastAsia="uk-UA"/>
              </w:rPr>
            </w:pP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всього год. (</w:t>
            </w:r>
            <w:r w:rsidRPr="00DD6437">
              <w:rPr>
                <w:lang w:val="en-US" w:eastAsia="uk-UA"/>
              </w:rPr>
              <w:t>t</w:t>
            </w:r>
            <w:r w:rsidRPr="00DD6437">
              <w:rPr>
                <w:vertAlign w:val="subscript"/>
                <w:lang w:val="en-US" w:eastAsia="uk-UA"/>
              </w:rPr>
              <w:t>c</w:t>
            </w:r>
            <w:r w:rsidRPr="00DD6437">
              <w:rPr>
                <w:lang w:val="uk-UA" w:eastAsia="uk-UA"/>
              </w:rPr>
              <w:t>)</w:t>
            </w:r>
          </w:p>
        </w:tc>
        <w:tc>
          <w:tcPr>
            <w:tcW w:w="833" w:type="pct"/>
            <w:vAlign w:val="center"/>
          </w:tcPr>
          <w:p w:rsidR="00A32AF9" w:rsidRPr="00DD6437" w:rsidRDefault="00A32AF9" w:rsidP="00CA6840">
            <w:pPr>
              <w:tabs>
                <w:tab w:val="left" w:pos="-1134"/>
              </w:tabs>
              <w:jc w:val="center"/>
              <w:rPr>
                <w:vertAlign w:val="subscript"/>
                <w:lang w:val="en-US" w:eastAsia="uk-UA"/>
              </w:rPr>
            </w:pPr>
            <w:r w:rsidRPr="00DD6437">
              <w:rPr>
                <w:lang w:val="en-US" w:eastAsia="uk-UA"/>
              </w:rPr>
              <w:t>t</w:t>
            </w:r>
            <w:r w:rsidRPr="0083632C">
              <w:rPr>
                <w:sz w:val="20"/>
                <w:vertAlign w:val="subscript"/>
                <w:lang w:val="en-US" w:eastAsia="uk-UA"/>
              </w:rPr>
              <w:t>1</w:t>
            </w:r>
          </w:p>
        </w:tc>
        <w:tc>
          <w:tcPr>
            <w:tcW w:w="833" w:type="pct"/>
            <w:vAlign w:val="center"/>
          </w:tcPr>
          <w:p w:rsidR="00A32AF9" w:rsidRPr="00CB5881" w:rsidRDefault="00A32AF9" w:rsidP="00CA6840">
            <w:pPr>
              <w:tabs>
                <w:tab w:val="left" w:pos="-1134"/>
              </w:tabs>
              <w:jc w:val="center"/>
              <w:rPr>
                <w:lang w:val="uk-UA" w:eastAsia="uk-UA"/>
              </w:rPr>
            </w:pPr>
            <w:r w:rsidRPr="00DD6437">
              <w:rPr>
                <w:lang w:val="uk-UA" w:eastAsia="uk-UA"/>
              </w:rPr>
              <w:t>всього</w:t>
            </w:r>
            <w:r w:rsidRPr="00DD6437">
              <w:rPr>
                <w:lang w:val="en-US" w:eastAsia="uk-UA"/>
              </w:rPr>
              <w:t xml:space="preserve"> </w:t>
            </w:r>
            <w:r w:rsidRPr="00DD6437">
              <w:rPr>
                <w:lang w:eastAsia="uk-UA"/>
              </w:rPr>
              <w:t>год.</w:t>
            </w:r>
            <w:r w:rsidRPr="00DD6437">
              <w:rPr>
                <w:lang w:val="uk-UA" w:eastAsia="uk-UA"/>
              </w:rPr>
              <w:t xml:space="preserve"> </w:t>
            </w:r>
            <w:r>
              <w:rPr>
                <w:lang w:val="uk-UA" w:eastAsia="uk-UA"/>
              </w:rPr>
              <w:t>(</w:t>
            </w:r>
            <w:r w:rsidRPr="00DD6437">
              <w:rPr>
                <w:lang w:val="en-US" w:eastAsia="uk-UA"/>
              </w:rPr>
              <w:t>t</w:t>
            </w:r>
            <w:r w:rsidRPr="00DD6437">
              <w:rPr>
                <w:vertAlign w:val="subscript"/>
                <w:lang w:val="en-US" w:eastAsia="uk-UA"/>
              </w:rPr>
              <w:t>r</w:t>
            </w:r>
            <w:r>
              <w:rPr>
                <w:lang w:val="uk-UA" w:eastAsia="uk-UA"/>
              </w:rPr>
              <w:t>)</w:t>
            </w:r>
          </w:p>
        </w:tc>
        <w:tc>
          <w:tcPr>
            <w:tcW w:w="833" w:type="pct"/>
            <w:vAlign w:val="center"/>
          </w:tcPr>
          <w:p w:rsidR="00A32AF9" w:rsidRPr="00DD6437" w:rsidRDefault="00A32AF9" w:rsidP="00CA6840">
            <w:pPr>
              <w:tabs>
                <w:tab w:val="left" w:pos="-1134"/>
              </w:tabs>
              <w:jc w:val="center"/>
              <w:rPr>
                <w:vertAlign w:val="subscript"/>
                <w:lang w:val="en-US" w:eastAsia="uk-UA"/>
              </w:rPr>
            </w:pPr>
            <w:r w:rsidRPr="00DD6437">
              <w:rPr>
                <w:lang w:val="en-US" w:eastAsia="uk-UA"/>
              </w:rPr>
              <w:t>t</w:t>
            </w:r>
            <w:r w:rsidRPr="00DD6437">
              <w:rPr>
                <w:vertAlign w:val="subscript"/>
                <w:lang w:val="en-US" w:eastAsia="uk-UA"/>
              </w:rPr>
              <w:t>2</w:t>
            </w:r>
          </w:p>
        </w:tc>
      </w:tr>
      <w:tr w:rsidR="00A32AF9" w:rsidRPr="00DD6437" w:rsidTr="00CA6840">
        <w:tc>
          <w:tcPr>
            <w:tcW w:w="833" w:type="pct"/>
            <w:vAlign w:val="center"/>
          </w:tcPr>
          <w:p w:rsidR="00A32AF9" w:rsidRPr="00DD6437" w:rsidRDefault="00A32AF9" w:rsidP="00926785">
            <w:pPr>
              <w:numPr>
                <w:ilvl w:val="0"/>
                <w:numId w:val="51"/>
              </w:numPr>
              <w:tabs>
                <w:tab w:val="left" w:pos="-1134"/>
              </w:tabs>
              <w:suppressAutoHyphens w:val="0"/>
              <w:jc w:val="center"/>
              <w:rPr>
                <w:lang w:val="uk-UA" w:eastAsia="uk-UA"/>
              </w:rPr>
            </w:pP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до 40</w:t>
            </w: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0,53</w:t>
            </w: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0,066</w:t>
            </w: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0,80</w:t>
            </w: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0,100</w:t>
            </w:r>
          </w:p>
        </w:tc>
      </w:tr>
      <w:tr w:rsidR="00A32AF9" w:rsidRPr="00DD6437" w:rsidTr="00CA6840">
        <w:tc>
          <w:tcPr>
            <w:tcW w:w="833" w:type="pct"/>
            <w:vAlign w:val="center"/>
          </w:tcPr>
          <w:p w:rsidR="00A32AF9" w:rsidRPr="00DD6437" w:rsidRDefault="00A32AF9" w:rsidP="00926785">
            <w:pPr>
              <w:numPr>
                <w:ilvl w:val="0"/>
                <w:numId w:val="51"/>
              </w:numPr>
              <w:tabs>
                <w:tab w:val="left" w:pos="-1134"/>
              </w:tabs>
              <w:suppressAutoHyphens w:val="0"/>
              <w:jc w:val="center"/>
              <w:rPr>
                <w:lang w:val="uk-UA" w:eastAsia="uk-UA"/>
              </w:rPr>
            </w:pP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41</w:t>
            </w:r>
            <w:r>
              <w:rPr>
                <w:lang w:val="uk-UA" w:eastAsia="uk-UA"/>
              </w:rPr>
              <w:t>–</w:t>
            </w:r>
            <w:r w:rsidRPr="00DD6437">
              <w:rPr>
                <w:lang w:val="uk-UA" w:eastAsia="uk-UA"/>
              </w:rPr>
              <w:t>80</w:t>
            </w: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0,91</w:t>
            </w: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0,117</w:t>
            </w: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1,65</w:t>
            </w: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0,207</w:t>
            </w:r>
          </w:p>
        </w:tc>
      </w:tr>
      <w:tr w:rsidR="00A32AF9" w:rsidRPr="00DD6437" w:rsidTr="00CA6840">
        <w:tc>
          <w:tcPr>
            <w:tcW w:w="833" w:type="pct"/>
            <w:vAlign w:val="center"/>
          </w:tcPr>
          <w:p w:rsidR="00A32AF9" w:rsidRPr="00DD6437" w:rsidRDefault="00A32AF9" w:rsidP="00926785">
            <w:pPr>
              <w:numPr>
                <w:ilvl w:val="0"/>
                <w:numId w:val="51"/>
              </w:numPr>
              <w:tabs>
                <w:tab w:val="left" w:pos="-1134"/>
              </w:tabs>
              <w:suppressAutoHyphens w:val="0"/>
              <w:jc w:val="center"/>
              <w:rPr>
                <w:lang w:val="uk-UA" w:eastAsia="uk-UA"/>
              </w:rPr>
            </w:pP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81</w:t>
            </w:r>
            <w:r>
              <w:rPr>
                <w:lang w:val="uk-UA" w:eastAsia="uk-UA"/>
              </w:rPr>
              <w:t>–</w:t>
            </w:r>
            <w:r w:rsidRPr="00DD6437">
              <w:rPr>
                <w:lang w:val="uk-UA" w:eastAsia="uk-UA"/>
              </w:rPr>
              <w:t>120</w:t>
            </w: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1,29</w:t>
            </w: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0,132</w:t>
            </w: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2,27</w:t>
            </w: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0,282</w:t>
            </w:r>
          </w:p>
        </w:tc>
      </w:tr>
      <w:tr w:rsidR="00A32AF9" w:rsidRPr="00DD6437" w:rsidTr="00CA6840">
        <w:tc>
          <w:tcPr>
            <w:tcW w:w="833" w:type="pct"/>
            <w:vAlign w:val="center"/>
          </w:tcPr>
          <w:p w:rsidR="00A32AF9" w:rsidRPr="00DD6437" w:rsidRDefault="00A32AF9" w:rsidP="00926785">
            <w:pPr>
              <w:numPr>
                <w:ilvl w:val="0"/>
                <w:numId w:val="51"/>
              </w:numPr>
              <w:tabs>
                <w:tab w:val="left" w:pos="-1134"/>
              </w:tabs>
              <w:suppressAutoHyphens w:val="0"/>
              <w:jc w:val="center"/>
              <w:rPr>
                <w:lang w:val="uk-UA" w:eastAsia="uk-UA"/>
              </w:rPr>
            </w:pP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121</w:t>
            </w:r>
            <w:r>
              <w:rPr>
                <w:lang w:val="uk-UA" w:eastAsia="uk-UA"/>
              </w:rPr>
              <w:t>–</w:t>
            </w:r>
            <w:r w:rsidRPr="00DD6437">
              <w:rPr>
                <w:lang w:val="uk-UA" w:eastAsia="uk-UA"/>
              </w:rPr>
              <w:t>160</w:t>
            </w: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1,76</w:t>
            </w: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0,220</w:t>
            </w: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2,91</w:t>
            </w: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0,364</w:t>
            </w:r>
          </w:p>
        </w:tc>
      </w:tr>
      <w:tr w:rsidR="00A32AF9" w:rsidRPr="00DD6437" w:rsidTr="00CA6840">
        <w:tc>
          <w:tcPr>
            <w:tcW w:w="833" w:type="pct"/>
            <w:vAlign w:val="center"/>
          </w:tcPr>
          <w:p w:rsidR="00A32AF9" w:rsidRPr="00DD6437" w:rsidRDefault="00A32AF9" w:rsidP="00926785">
            <w:pPr>
              <w:numPr>
                <w:ilvl w:val="0"/>
                <w:numId w:val="51"/>
              </w:numPr>
              <w:tabs>
                <w:tab w:val="left" w:pos="-1134"/>
              </w:tabs>
              <w:suppressAutoHyphens w:val="0"/>
              <w:jc w:val="center"/>
              <w:rPr>
                <w:lang w:val="uk-UA" w:eastAsia="uk-UA"/>
              </w:rPr>
            </w:pP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більше 160</w:t>
            </w: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2,41</w:t>
            </w: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0,302</w:t>
            </w: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4,18</w:t>
            </w:r>
          </w:p>
        </w:tc>
        <w:tc>
          <w:tcPr>
            <w:tcW w:w="833" w:type="pct"/>
            <w:vAlign w:val="center"/>
          </w:tcPr>
          <w:p w:rsidR="00A32AF9" w:rsidRPr="00DD6437" w:rsidRDefault="00A32AF9" w:rsidP="00CA6840">
            <w:pPr>
              <w:tabs>
                <w:tab w:val="left" w:pos="-1134"/>
              </w:tabs>
              <w:jc w:val="center"/>
              <w:rPr>
                <w:lang w:val="uk-UA" w:eastAsia="uk-UA"/>
              </w:rPr>
            </w:pPr>
            <w:r w:rsidRPr="00DD6437">
              <w:rPr>
                <w:lang w:val="uk-UA" w:eastAsia="uk-UA"/>
              </w:rPr>
              <w:t>0,522</w:t>
            </w:r>
          </w:p>
        </w:tc>
      </w:tr>
    </w:tbl>
    <w:p w:rsidR="00A32AF9" w:rsidRPr="00361A08" w:rsidRDefault="00A32AF9" w:rsidP="00A32AF9">
      <w:pPr>
        <w:tabs>
          <w:tab w:val="left" w:pos="-1134"/>
        </w:tabs>
        <w:spacing w:before="240" w:line="360" w:lineRule="auto"/>
        <w:ind w:firstLine="567"/>
        <w:jc w:val="both"/>
        <w:rPr>
          <w:spacing w:val="-6"/>
          <w:lang w:val="uk-UA" w:eastAsia="uk-UA"/>
        </w:rPr>
      </w:pPr>
      <w:r w:rsidRPr="00361A08">
        <w:rPr>
          <w:spacing w:val="-6"/>
          <w:lang w:val="uk-UA" w:eastAsia="uk-UA"/>
        </w:rPr>
        <w:t>Витрати часу на проїзд до суб’єктів можуть бути розраховані з використанням як загальних витрат часу у годинах (</w:t>
      </w:r>
      <w:r w:rsidRPr="00361A08">
        <w:rPr>
          <w:b/>
          <w:spacing w:val="-6"/>
          <w:sz w:val="26"/>
          <w:lang w:val="en-US" w:eastAsia="uk-UA"/>
        </w:rPr>
        <w:t>t</w:t>
      </w:r>
      <w:r w:rsidRPr="00361A08">
        <w:rPr>
          <w:b/>
          <w:spacing w:val="-6"/>
          <w:sz w:val="26"/>
          <w:vertAlign w:val="subscript"/>
          <w:lang w:val="en-US" w:eastAsia="uk-UA"/>
        </w:rPr>
        <w:t>c</w:t>
      </w:r>
      <w:r w:rsidRPr="00361A08">
        <w:rPr>
          <w:b/>
          <w:spacing w:val="-6"/>
          <w:sz w:val="26"/>
          <w:lang w:val="uk-UA" w:eastAsia="uk-UA"/>
        </w:rPr>
        <w:t xml:space="preserve"> </w:t>
      </w:r>
      <w:r w:rsidRPr="00361A08">
        <w:rPr>
          <w:b/>
          <w:spacing w:val="-6"/>
          <w:sz w:val="26"/>
          <w:lang w:val="en-US" w:eastAsia="uk-UA"/>
        </w:rPr>
        <w:t>t</w:t>
      </w:r>
      <w:r w:rsidRPr="00361A08">
        <w:rPr>
          <w:b/>
          <w:spacing w:val="-6"/>
          <w:sz w:val="26"/>
          <w:vertAlign w:val="subscript"/>
          <w:lang w:val="en-US" w:eastAsia="uk-UA"/>
        </w:rPr>
        <w:t>r</w:t>
      </w:r>
      <w:r w:rsidRPr="00361A08">
        <w:rPr>
          <w:spacing w:val="-6"/>
          <w:lang w:val="uk-UA" w:eastAsia="uk-UA"/>
        </w:rPr>
        <w:t>), так і коефіцієнтів співвідношення до 8–год. робочого дня державн</w:t>
      </w:r>
      <w:r w:rsidRPr="00361A08">
        <w:rPr>
          <w:spacing w:val="-6"/>
          <w:lang w:val="uk-UA" w:eastAsia="uk-UA"/>
        </w:rPr>
        <w:t>о</w:t>
      </w:r>
      <w:r w:rsidRPr="00361A08">
        <w:rPr>
          <w:spacing w:val="-6"/>
          <w:lang w:val="uk-UA" w:eastAsia="uk-UA"/>
        </w:rPr>
        <w:t>го інспектора (</w:t>
      </w:r>
      <w:r w:rsidRPr="00361A08">
        <w:rPr>
          <w:b/>
          <w:spacing w:val="-6"/>
          <w:sz w:val="26"/>
          <w:lang w:val="en-US" w:eastAsia="uk-UA"/>
        </w:rPr>
        <w:t>t</w:t>
      </w:r>
      <w:r w:rsidRPr="00361A08">
        <w:rPr>
          <w:b/>
          <w:spacing w:val="-6"/>
          <w:sz w:val="22"/>
          <w:vertAlign w:val="subscript"/>
          <w:lang w:val="uk-UA" w:eastAsia="uk-UA"/>
        </w:rPr>
        <w:t>1</w:t>
      </w:r>
      <w:r w:rsidRPr="00361A08">
        <w:rPr>
          <w:b/>
          <w:spacing w:val="-6"/>
          <w:sz w:val="26"/>
          <w:lang w:val="uk-UA" w:eastAsia="uk-UA"/>
        </w:rPr>
        <w:t xml:space="preserve"> </w:t>
      </w:r>
      <w:r w:rsidRPr="00361A08">
        <w:rPr>
          <w:spacing w:val="-6"/>
          <w:sz w:val="26"/>
          <w:lang w:val="uk-UA" w:eastAsia="uk-UA"/>
        </w:rPr>
        <w:t>і</w:t>
      </w:r>
      <w:r w:rsidRPr="00361A08">
        <w:rPr>
          <w:b/>
          <w:spacing w:val="-6"/>
          <w:sz w:val="26"/>
          <w:lang w:val="uk-UA" w:eastAsia="uk-UA"/>
        </w:rPr>
        <w:t xml:space="preserve"> </w:t>
      </w:r>
      <w:r w:rsidRPr="00361A08">
        <w:rPr>
          <w:b/>
          <w:spacing w:val="-6"/>
          <w:sz w:val="26"/>
          <w:lang w:val="en-US" w:eastAsia="uk-UA"/>
        </w:rPr>
        <w:t>t</w:t>
      </w:r>
      <w:r w:rsidRPr="00361A08">
        <w:rPr>
          <w:b/>
          <w:spacing w:val="-6"/>
          <w:sz w:val="22"/>
          <w:vertAlign w:val="subscript"/>
          <w:lang w:val="uk-UA" w:eastAsia="uk-UA"/>
        </w:rPr>
        <w:t>2</w:t>
      </w:r>
      <w:r w:rsidRPr="00361A08">
        <w:rPr>
          <w:spacing w:val="-6"/>
          <w:lang w:val="uk-UA" w:eastAsia="uk-UA"/>
        </w:rPr>
        <w:t>) та враховані у витратах часу на виконання зовнішньої частини діяльності де</w:t>
      </w:r>
      <w:r w:rsidRPr="00361A08">
        <w:rPr>
          <w:spacing w:val="-6"/>
          <w:lang w:val="uk-UA" w:eastAsia="uk-UA"/>
        </w:rPr>
        <w:t>р</w:t>
      </w:r>
      <w:r w:rsidRPr="00361A08">
        <w:rPr>
          <w:spacing w:val="-6"/>
          <w:lang w:val="uk-UA" w:eastAsia="uk-UA"/>
        </w:rPr>
        <w:t>жавних інспекцій</w:t>
      </w:r>
      <w:r>
        <w:rPr>
          <w:spacing w:val="-6"/>
          <w:lang w:val="uk-UA" w:eastAsia="uk-UA"/>
        </w:rPr>
        <w:t>.</w:t>
      </w:r>
    </w:p>
    <w:p w:rsidR="001D3FB4" w:rsidRPr="00A32AF9" w:rsidRDefault="001D3FB4" w:rsidP="001D3FB4">
      <w:pPr>
        <w:rPr>
          <w:sz w:val="28"/>
          <w:szCs w:val="28"/>
          <w:lang w:val="uk-UA"/>
        </w:rPr>
      </w:pPr>
      <w:bookmarkStart w:id="0" w:name="_GoBack"/>
      <w:bookmarkEnd w:id="0"/>
    </w:p>
    <w:p w:rsidR="00512A55" w:rsidRPr="00A32AF9" w:rsidRDefault="00512A55" w:rsidP="00512A55">
      <w:pPr>
        <w:rPr>
          <w:b/>
          <w:lang w:val="uk-UA"/>
        </w:rPr>
      </w:pPr>
    </w:p>
    <w:p w:rsidR="00E8063E" w:rsidRDefault="00E8063E" w:rsidP="00512A55">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45" w:history="1">
        <w:r>
          <w:rPr>
            <w:rStyle w:val="af1"/>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46"/>
      <w:headerReference w:type="default" r:id="rId47"/>
      <w:footerReference w:type="even" r:id="rId48"/>
      <w:footerReference w:type="default" r:id="rId49"/>
      <w:headerReference w:type="first" r:id="rId50"/>
      <w:footerReference w:type="first" r:id="rId5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85" w:rsidRDefault="00926785">
      <w:r>
        <w:separator/>
      </w:r>
    </w:p>
  </w:endnote>
  <w:endnote w:type="continuationSeparator" w:id="0">
    <w:p w:rsidR="00926785" w:rsidRDefault="0092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85" w:rsidRDefault="00926785">
      <w:r>
        <w:separator/>
      </w:r>
    </w:p>
  </w:footnote>
  <w:footnote w:type="continuationSeparator" w:id="0">
    <w:p w:rsidR="00926785" w:rsidRDefault="00926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F390DC2"/>
    <w:multiLevelType w:val="hybridMultilevel"/>
    <w:tmpl w:val="4F284B04"/>
    <w:lvl w:ilvl="0" w:tplc="4DB23C24">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2FCC575B"/>
    <w:multiLevelType w:val="hybridMultilevel"/>
    <w:tmpl w:val="50AA1BE8"/>
    <w:lvl w:ilvl="0" w:tplc="06D457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F6D5650"/>
    <w:multiLevelType w:val="singleLevel"/>
    <w:tmpl w:val="D24E845E"/>
    <w:lvl w:ilvl="0">
      <w:start w:val="1"/>
      <w:numFmt w:val="decimal"/>
      <w:pStyle w:val="123"/>
      <w:lvlText w:val="%1."/>
      <w:lvlJc w:val="left"/>
      <w:pPr>
        <w:tabs>
          <w:tab w:val="num" w:pos="360"/>
        </w:tabs>
        <w:ind w:left="360" w:hanging="360"/>
      </w:pPr>
    </w:lvl>
  </w:abstractNum>
  <w:abstractNum w:abstractNumId="50">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86738B6"/>
    <w:multiLevelType w:val="hybridMultilevel"/>
    <w:tmpl w:val="95F8F56E"/>
    <w:lvl w:ilvl="0" w:tplc="D10078CA">
      <w:start w:val="1"/>
      <w:numFmt w:val="bullet"/>
      <w:lvlText w:val=""/>
      <w:lvlJc w:val="left"/>
      <w:pPr>
        <w:tabs>
          <w:tab w:val="num" w:pos="1440"/>
        </w:tabs>
        <w:ind w:left="144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F9240D6"/>
    <w:multiLevelType w:val="hybridMultilevel"/>
    <w:tmpl w:val="653E812A"/>
    <w:lvl w:ilvl="0" w:tplc="9336F7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4">
    <w:nsid w:val="742914E4"/>
    <w:multiLevelType w:val="hybridMultilevel"/>
    <w:tmpl w:val="059ECE28"/>
    <w:lvl w:ilvl="0" w:tplc="D10078CA">
      <w:start w:val="1"/>
      <w:numFmt w:val="bullet"/>
      <w:lvlText w:val=""/>
      <w:lvlJc w:val="left"/>
      <w:pPr>
        <w:tabs>
          <w:tab w:val="num" w:pos="2007"/>
        </w:tabs>
        <w:ind w:left="2007" w:hanging="360"/>
      </w:pPr>
      <w:rPr>
        <w:rFonts w:ascii="Symbol" w:hAnsi="Symbol" w:hint="default"/>
        <w:sz w:val="16"/>
        <w:szCs w:val="16"/>
      </w:rPr>
    </w:lvl>
    <w:lvl w:ilvl="1" w:tplc="51B4FB18">
      <w:start w:val="1"/>
      <w:numFmt w:val="bullet"/>
      <w:lvlText w:val="–"/>
      <w:lvlJc w:val="left"/>
      <w:pPr>
        <w:tabs>
          <w:tab w:val="num" w:pos="2007"/>
        </w:tabs>
        <w:ind w:left="2007" w:hanging="360"/>
      </w:pPr>
      <w:rPr>
        <w:rFonts w:ascii="Times New Roman" w:hAnsi="Times New Roman" w:cs="Times New Roman" w:hint="default"/>
        <w:sz w:val="28"/>
        <w:szCs w:val="28"/>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5">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80A5A0F"/>
    <w:multiLevelType w:val="hybridMultilevel"/>
    <w:tmpl w:val="4EFC8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4"/>
  </w:num>
  <w:num w:numId="43">
    <w:abstractNumId w:val="53"/>
  </w:num>
  <w:num w:numId="44">
    <w:abstractNumId w:val="47"/>
  </w:num>
  <w:num w:numId="45">
    <w:abstractNumId w:val="49"/>
  </w:num>
  <w:num w:numId="46">
    <w:abstractNumId w:val="54"/>
  </w:num>
  <w:num w:numId="47">
    <w:abstractNumId w:val="52"/>
  </w:num>
  <w:num w:numId="48">
    <w:abstractNumId w:val="41"/>
  </w:num>
  <w:num w:numId="49">
    <w:abstractNumId w:val="45"/>
  </w:num>
  <w:num w:numId="50">
    <w:abstractNumId w:val="51"/>
  </w:num>
  <w:num w:numId="51">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496C"/>
    <w:rsid w:val="00023C08"/>
    <w:rsid w:val="000255F2"/>
    <w:rsid w:val="00041695"/>
    <w:rsid w:val="00051685"/>
    <w:rsid w:val="000561E5"/>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3003F"/>
    <w:rsid w:val="001407E0"/>
    <w:rsid w:val="00143253"/>
    <w:rsid w:val="00144172"/>
    <w:rsid w:val="00151077"/>
    <w:rsid w:val="00152934"/>
    <w:rsid w:val="00155598"/>
    <w:rsid w:val="00155A06"/>
    <w:rsid w:val="00155A25"/>
    <w:rsid w:val="001573D9"/>
    <w:rsid w:val="00162A81"/>
    <w:rsid w:val="00181293"/>
    <w:rsid w:val="00184441"/>
    <w:rsid w:val="001A197B"/>
    <w:rsid w:val="001A5E82"/>
    <w:rsid w:val="001A692E"/>
    <w:rsid w:val="001A6FC9"/>
    <w:rsid w:val="001B223E"/>
    <w:rsid w:val="001B4376"/>
    <w:rsid w:val="001B4C01"/>
    <w:rsid w:val="001B7EB7"/>
    <w:rsid w:val="001C702E"/>
    <w:rsid w:val="001D3DEF"/>
    <w:rsid w:val="001D3FB4"/>
    <w:rsid w:val="001D5247"/>
    <w:rsid w:val="001E0674"/>
    <w:rsid w:val="001F14AE"/>
    <w:rsid w:val="001F1507"/>
    <w:rsid w:val="001F66E7"/>
    <w:rsid w:val="001F7920"/>
    <w:rsid w:val="0020387D"/>
    <w:rsid w:val="002066DB"/>
    <w:rsid w:val="00206C75"/>
    <w:rsid w:val="0021207A"/>
    <w:rsid w:val="00214C91"/>
    <w:rsid w:val="00245E07"/>
    <w:rsid w:val="00264972"/>
    <w:rsid w:val="00267173"/>
    <w:rsid w:val="00267C02"/>
    <w:rsid w:val="0028253D"/>
    <w:rsid w:val="0028553A"/>
    <w:rsid w:val="00285B73"/>
    <w:rsid w:val="00292B3F"/>
    <w:rsid w:val="00294262"/>
    <w:rsid w:val="002956A8"/>
    <w:rsid w:val="002A1B6A"/>
    <w:rsid w:val="002A59AC"/>
    <w:rsid w:val="002A6528"/>
    <w:rsid w:val="002B12C4"/>
    <w:rsid w:val="002B6D66"/>
    <w:rsid w:val="002C0469"/>
    <w:rsid w:val="002D11A8"/>
    <w:rsid w:val="002D4909"/>
    <w:rsid w:val="002E284B"/>
    <w:rsid w:val="002F0E53"/>
    <w:rsid w:val="002F142F"/>
    <w:rsid w:val="002F1BEC"/>
    <w:rsid w:val="002F5991"/>
    <w:rsid w:val="0030185F"/>
    <w:rsid w:val="00304F1E"/>
    <w:rsid w:val="003102ED"/>
    <w:rsid w:val="00311AF5"/>
    <w:rsid w:val="00312315"/>
    <w:rsid w:val="00314A13"/>
    <w:rsid w:val="00320501"/>
    <w:rsid w:val="00327295"/>
    <w:rsid w:val="0034094A"/>
    <w:rsid w:val="00342491"/>
    <w:rsid w:val="0034501B"/>
    <w:rsid w:val="00353320"/>
    <w:rsid w:val="00361BF8"/>
    <w:rsid w:val="003723CF"/>
    <w:rsid w:val="00383B3E"/>
    <w:rsid w:val="00390306"/>
    <w:rsid w:val="0039380B"/>
    <w:rsid w:val="003A1A62"/>
    <w:rsid w:val="003A1DEA"/>
    <w:rsid w:val="003A3D03"/>
    <w:rsid w:val="003A67F5"/>
    <w:rsid w:val="003A6904"/>
    <w:rsid w:val="003B6CA9"/>
    <w:rsid w:val="003C00A6"/>
    <w:rsid w:val="003C6BE6"/>
    <w:rsid w:val="003D2931"/>
    <w:rsid w:val="003D4FB4"/>
    <w:rsid w:val="003D58DB"/>
    <w:rsid w:val="003E3271"/>
    <w:rsid w:val="003F02D9"/>
    <w:rsid w:val="003F1EBF"/>
    <w:rsid w:val="004028F7"/>
    <w:rsid w:val="00403B6D"/>
    <w:rsid w:val="0040585D"/>
    <w:rsid w:val="004102F1"/>
    <w:rsid w:val="00411717"/>
    <w:rsid w:val="00413C9C"/>
    <w:rsid w:val="00413F08"/>
    <w:rsid w:val="00414194"/>
    <w:rsid w:val="00417AB3"/>
    <w:rsid w:val="00420E35"/>
    <w:rsid w:val="004230E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942BD"/>
    <w:rsid w:val="004A36EF"/>
    <w:rsid w:val="004A5A83"/>
    <w:rsid w:val="004B482A"/>
    <w:rsid w:val="004B59E3"/>
    <w:rsid w:val="004C017C"/>
    <w:rsid w:val="004C647D"/>
    <w:rsid w:val="004E21C4"/>
    <w:rsid w:val="004F03AF"/>
    <w:rsid w:val="004F6B1B"/>
    <w:rsid w:val="0051283E"/>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3DD8"/>
    <w:rsid w:val="005B7A3E"/>
    <w:rsid w:val="005C0E6E"/>
    <w:rsid w:val="005C3CE3"/>
    <w:rsid w:val="005E277E"/>
    <w:rsid w:val="005E2FD3"/>
    <w:rsid w:val="00600D4B"/>
    <w:rsid w:val="00602122"/>
    <w:rsid w:val="006028F4"/>
    <w:rsid w:val="00612DF3"/>
    <w:rsid w:val="00616243"/>
    <w:rsid w:val="00616BC2"/>
    <w:rsid w:val="00616E4F"/>
    <w:rsid w:val="00634490"/>
    <w:rsid w:val="00643854"/>
    <w:rsid w:val="00646A1F"/>
    <w:rsid w:val="00650F42"/>
    <w:rsid w:val="00652BD4"/>
    <w:rsid w:val="00670C57"/>
    <w:rsid w:val="00680625"/>
    <w:rsid w:val="00680A81"/>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5289A"/>
    <w:rsid w:val="00760C9A"/>
    <w:rsid w:val="007624A1"/>
    <w:rsid w:val="00763C76"/>
    <w:rsid w:val="00767053"/>
    <w:rsid w:val="00767213"/>
    <w:rsid w:val="007755D7"/>
    <w:rsid w:val="00775749"/>
    <w:rsid w:val="007945B0"/>
    <w:rsid w:val="0079582D"/>
    <w:rsid w:val="007A3A4A"/>
    <w:rsid w:val="007B0B78"/>
    <w:rsid w:val="007C2E1C"/>
    <w:rsid w:val="007C548E"/>
    <w:rsid w:val="007C7837"/>
    <w:rsid w:val="007D2A15"/>
    <w:rsid w:val="007E16C4"/>
    <w:rsid w:val="007E3165"/>
    <w:rsid w:val="007E5161"/>
    <w:rsid w:val="007F1F35"/>
    <w:rsid w:val="007F3184"/>
    <w:rsid w:val="007F36DA"/>
    <w:rsid w:val="00802229"/>
    <w:rsid w:val="00803975"/>
    <w:rsid w:val="00813104"/>
    <w:rsid w:val="00821FBF"/>
    <w:rsid w:val="008327B1"/>
    <w:rsid w:val="008373B3"/>
    <w:rsid w:val="00840EC3"/>
    <w:rsid w:val="00846A3F"/>
    <w:rsid w:val="00854667"/>
    <w:rsid w:val="00855E0D"/>
    <w:rsid w:val="008708F9"/>
    <w:rsid w:val="008740A3"/>
    <w:rsid w:val="00876327"/>
    <w:rsid w:val="0087703A"/>
    <w:rsid w:val="00877AA5"/>
    <w:rsid w:val="00880281"/>
    <w:rsid w:val="00885A91"/>
    <w:rsid w:val="00886B4E"/>
    <w:rsid w:val="0089177A"/>
    <w:rsid w:val="0089415E"/>
    <w:rsid w:val="00896C58"/>
    <w:rsid w:val="008A1CFC"/>
    <w:rsid w:val="008A3B27"/>
    <w:rsid w:val="008A6968"/>
    <w:rsid w:val="008C0360"/>
    <w:rsid w:val="008D0321"/>
    <w:rsid w:val="008D39D9"/>
    <w:rsid w:val="008D471D"/>
    <w:rsid w:val="008E567E"/>
    <w:rsid w:val="008E7A5F"/>
    <w:rsid w:val="008F087D"/>
    <w:rsid w:val="008F0DBA"/>
    <w:rsid w:val="008F1989"/>
    <w:rsid w:val="008F5213"/>
    <w:rsid w:val="008F656A"/>
    <w:rsid w:val="00902A7A"/>
    <w:rsid w:val="00907B3C"/>
    <w:rsid w:val="00925BB8"/>
    <w:rsid w:val="0092636F"/>
    <w:rsid w:val="00926785"/>
    <w:rsid w:val="00935F1E"/>
    <w:rsid w:val="00937513"/>
    <w:rsid w:val="00940655"/>
    <w:rsid w:val="009411FF"/>
    <w:rsid w:val="00941BB0"/>
    <w:rsid w:val="009546F7"/>
    <w:rsid w:val="00956A02"/>
    <w:rsid w:val="00964165"/>
    <w:rsid w:val="0096429C"/>
    <w:rsid w:val="009654A3"/>
    <w:rsid w:val="009723CA"/>
    <w:rsid w:val="00973CC1"/>
    <w:rsid w:val="00991213"/>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4158A"/>
    <w:rsid w:val="00A41FCB"/>
    <w:rsid w:val="00A521E0"/>
    <w:rsid w:val="00A531B5"/>
    <w:rsid w:val="00A55659"/>
    <w:rsid w:val="00A557C7"/>
    <w:rsid w:val="00A569F3"/>
    <w:rsid w:val="00A617E5"/>
    <w:rsid w:val="00A67340"/>
    <w:rsid w:val="00A814A4"/>
    <w:rsid w:val="00A8167B"/>
    <w:rsid w:val="00A84733"/>
    <w:rsid w:val="00A94368"/>
    <w:rsid w:val="00A96C62"/>
    <w:rsid w:val="00AA13C0"/>
    <w:rsid w:val="00AA2DB9"/>
    <w:rsid w:val="00AA35CC"/>
    <w:rsid w:val="00AC1CB8"/>
    <w:rsid w:val="00AC454C"/>
    <w:rsid w:val="00AC5CFA"/>
    <w:rsid w:val="00AC7317"/>
    <w:rsid w:val="00AD01B6"/>
    <w:rsid w:val="00AD0C70"/>
    <w:rsid w:val="00AD75CF"/>
    <w:rsid w:val="00AF5500"/>
    <w:rsid w:val="00AF649C"/>
    <w:rsid w:val="00B0207B"/>
    <w:rsid w:val="00B02945"/>
    <w:rsid w:val="00B1230A"/>
    <w:rsid w:val="00B15527"/>
    <w:rsid w:val="00B242E3"/>
    <w:rsid w:val="00B3226C"/>
    <w:rsid w:val="00B339FA"/>
    <w:rsid w:val="00B40C8A"/>
    <w:rsid w:val="00B46023"/>
    <w:rsid w:val="00B46ED5"/>
    <w:rsid w:val="00B50083"/>
    <w:rsid w:val="00B52F20"/>
    <w:rsid w:val="00B53BD0"/>
    <w:rsid w:val="00B645CD"/>
    <w:rsid w:val="00B7172B"/>
    <w:rsid w:val="00B71FB9"/>
    <w:rsid w:val="00B71FE9"/>
    <w:rsid w:val="00B764A0"/>
    <w:rsid w:val="00B7676C"/>
    <w:rsid w:val="00B800A2"/>
    <w:rsid w:val="00B8206A"/>
    <w:rsid w:val="00B84E7D"/>
    <w:rsid w:val="00B90BA3"/>
    <w:rsid w:val="00B95492"/>
    <w:rsid w:val="00BA3A4E"/>
    <w:rsid w:val="00BC0901"/>
    <w:rsid w:val="00BE10F7"/>
    <w:rsid w:val="00BE256E"/>
    <w:rsid w:val="00BE2595"/>
    <w:rsid w:val="00BE72C2"/>
    <w:rsid w:val="00BE7803"/>
    <w:rsid w:val="00BF1277"/>
    <w:rsid w:val="00C0117D"/>
    <w:rsid w:val="00C20DA6"/>
    <w:rsid w:val="00C34C20"/>
    <w:rsid w:val="00C44D61"/>
    <w:rsid w:val="00C50E4C"/>
    <w:rsid w:val="00C53120"/>
    <w:rsid w:val="00C55453"/>
    <w:rsid w:val="00C56704"/>
    <w:rsid w:val="00C57DC8"/>
    <w:rsid w:val="00C60C45"/>
    <w:rsid w:val="00C70C58"/>
    <w:rsid w:val="00C77163"/>
    <w:rsid w:val="00C81AAD"/>
    <w:rsid w:val="00C87CAD"/>
    <w:rsid w:val="00C914D9"/>
    <w:rsid w:val="00C93557"/>
    <w:rsid w:val="00CA713B"/>
    <w:rsid w:val="00CB1C7A"/>
    <w:rsid w:val="00CB5B02"/>
    <w:rsid w:val="00CB74DD"/>
    <w:rsid w:val="00CC6BB0"/>
    <w:rsid w:val="00CD23CD"/>
    <w:rsid w:val="00CE2459"/>
    <w:rsid w:val="00CE3755"/>
    <w:rsid w:val="00CF6003"/>
    <w:rsid w:val="00D13A16"/>
    <w:rsid w:val="00D1591A"/>
    <w:rsid w:val="00D24B08"/>
    <w:rsid w:val="00D274C4"/>
    <w:rsid w:val="00D3158B"/>
    <w:rsid w:val="00D347FA"/>
    <w:rsid w:val="00D4317D"/>
    <w:rsid w:val="00D46BAC"/>
    <w:rsid w:val="00D52279"/>
    <w:rsid w:val="00D548D3"/>
    <w:rsid w:val="00D60933"/>
    <w:rsid w:val="00D73023"/>
    <w:rsid w:val="00D77579"/>
    <w:rsid w:val="00D8283E"/>
    <w:rsid w:val="00D83EAA"/>
    <w:rsid w:val="00D84181"/>
    <w:rsid w:val="00D92266"/>
    <w:rsid w:val="00D959BF"/>
    <w:rsid w:val="00D963CD"/>
    <w:rsid w:val="00D97F12"/>
    <w:rsid w:val="00DA7EE8"/>
    <w:rsid w:val="00DB027F"/>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373F"/>
    <w:rsid w:val="00E36438"/>
    <w:rsid w:val="00E36459"/>
    <w:rsid w:val="00E41BF2"/>
    <w:rsid w:val="00E5494D"/>
    <w:rsid w:val="00E57281"/>
    <w:rsid w:val="00E6348D"/>
    <w:rsid w:val="00E63D91"/>
    <w:rsid w:val="00E73D4A"/>
    <w:rsid w:val="00E8063E"/>
    <w:rsid w:val="00E86990"/>
    <w:rsid w:val="00E91213"/>
    <w:rsid w:val="00E93DC6"/>
    <w:rsid w:val="00E94606"/>
    <w:rsid w:val="00E978BC"/>
    <w:rsid w:val="00EA3D12"/>
    <w:rsid w:val="00EB2896"/>
    <w:rsid w:val="00EB777B"/>
    <w:rsid w:val="00EC36BB"/>
    <w:rsid w:val="00EC68A6"/>
    <w:rsid w:val="00ED245E"/>
    <w:rsid w:val="00ED2E24"/>
    <w:rsid w:val="00EE5520"/>
    <w:rsid w:val="00EE7714"/>
    <w:rsid w:val="00EF51C8"/>
    <w:rsid w:val="00F00E76"/>
    <w:rsid w:val="00F02799"/>
    <w:rsid w:val="00F04FBC"/>
    <w:rsid w:val="00F07431"/>
    <w:rsid w:val="00F224B8"/>
    <w:rsid w:val="00F42DB2"/>
    <w:rsid w:val="00F501BB"/>
    <w:rsid w:val="00F56B5D"/>
    <w:rsid w:val="00F6176E"/>
    <w:rsid w:val="00F63BC4"/>
    <w:rsid w:val="00F65DB8"/>
    <w:rsid w:val="00F67C61"/>
    <w:rsid w:val="00F74DB4"/>
    <w:rsid w:val="00F82CC5"/>
    <w:rsid w:val="00F864E0"/>
    <w:rsid w:val="00F91991"/>
    <w:rsid w:val="00FA3FE5"/>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uiPriority w:val="99"/>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uiPriority w:val="99"/>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BodyText3">
    <w:name w:val="Body Text"/>
    <w:basedOn w:val="Normal0"/>
    <w:rsid w:val="00EC36BB"/>
    <w:pPr>
      <w:spacing w:line="360" w:lineRule="auto"/>
    </w:pPr>
    <w:rPr>
      <w:sz w:val="28"/>
      <w:lang w:val="uk-UA"/>
    </w:rPr>
  </w:style>
  <w:style w:type="paragraph" w:customStyle="1" w:styleId="Normal0">
    <w:name w:val="Normal"/>
    <w:rsid w:val="00EC36BB"/>
    <w:rPr>
      <w:rFonts w:ascii="Times New Roman" w:eastAsia="Times New Roman" w:hAnsi="Times New Roman" w:cs="Times New Roman"/>
    </w:rPr>
  </w:style>
  <w:style w:type="paragraph" w:customStyle="1" w:styleId="BodyText20">
    <w:name w:val="Body Text 2"/>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BodyText30">
    <w:name w:val="Body Text 3"/>
    <w:basedOn w:val="aa"/>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uiPriority w:val="99"/>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uiPriority w:val="99"/>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BodyText3">
    <w:name w:val="Body Text"/>
    <w:basedOn w:val="Normal0"/>
    <w:rsid w:val="00EC36BB"/>
    <w:pPr>
      <w:spacing w:line="360" w:lineRule="auto"/>
    </w:pPr>
    <w:rPr>
      <w:sz w:val="28"/>
      <w:lang w:val="uk-UA"/>
    </w:rPr>
  </w:style>
  <w:style w:type="paragraph" w:customStyle="1" w:styleId="Normal0">
    <w:name w:val="Normal"/>
    <w:rsid w:val="00EC36BB"/>
    <w:rPr>
      <w:rFonts w:ascii="Times New Roman" w:eastAsia="Times New Roman" w:hAnsi="Times New Roman" w:cs="Times New Roman"/>
    </w:rPr>
  </w:style>
  <w:style w:type="paragraph" w:customStyle="1" w:styleId="BodyText20">
    <w:name w:val="Body Text 2"/>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BodyText30">
    <w:name w:val="Body Text 3"/>
    <w:basedOn w:val="aa"/>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oleObject" Target="embeddings/oleObject9.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hyperlink" Target="http://www.mydisser.com/search.html"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oleObject" Target="embeddings/oleObject5.bin"/><Relationship Id="rId31" Type="http://schemas.openxmlformats.org/officeDocument/2006/relationships/image" Target="media/image11.wmf"/><Relationship Id="rId44" Type="http://schemas.openxmlformats.org/officeDocument/2006/relationships/oleObject" Target="embeddings/oleObject18.bin"/><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15304-18A8-4740-B6DB-1A02089D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2347</TotalTime>
  <Pages>16</Pages>
  <Words>4877</Words>
  <Characters>27804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32616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251</cp:revision>
  <cp:lastPrinted>2009-02-06T08:36:00Z</cp:lastPrinted>
  <dcterms:created xsi:type="dcterms:W3CDTF">2015-03-22T11:10:00Z</dcterms:created>
  <dcterms:modified xsi:type="dcterms:W3CDTF">2016-02-10T15:23:00Z</dcterms:modified>
</cp:coreProperties>
</file>