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9"/>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4028F7" w:rsidRDefault="004028F7" w:rsidP="004028F7">
      <w:pPr>
        <w:jc w:val="center"/>
        <w:rPr>
          <w:lang w:val="uk-UA"/>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5"/>
      </w:tblGrid>
      <w:tr w:rsidR="004446D6" w:rsidTr="00AE562D">
        <w:tc>
          <w:tcPr>
            <w:tcW w:w="9855" w:type="dxa"/>
            <w:tcBorders>
              <w:top w:val="nil"/>
              <w:left w:val="nil"/>
              <w:bottom w:val="thinThickSmallGap" w:sz="24" w:space="0" w:color="auto"/>
              <w:right w:val="nil"/>
            </w:tcBorders>
          </w:tcPr>
          <w:p w:rsidR="004446D6" w:rsidRDefault="004446D6" w:rsidP="00AE562D">
            <w:pPr>
              <w:pStyle w:val="afffffff9"/>
              <w:rPr>
                <w:lang w:val="uk-UA"/>
              </w:rPr>
            </w:pPr>
            <w:r>
              <w:rPr>
                <w:lang w:val="uk-UA"/>
              </w:rPr>
              <w:t>МІНІСТЕРСТВО ОХОРОНИ ЗДОРОВ’Я УКРАЇНИ</w:t>
            </w:r>
          </w:p>
          <w:p w:rsidR="004446D6" w:rsidRDefault="004446D6" w:rsidP="00AE562D">
            <w:pPr>
              <w:pStyle w:val="afffffff9"/>
              <w:rPr>
                <w:lang w:val="uk-UA"/>
              </w:rPr>
            </w:pPr>
            <w:r>
              <w:rPr>
                <w:lang w:val="uk-UA"/>
              </w:rPr>
              <w:t>НАЦІОНАЛЬНИЙ ФАРМАЦЕВТИЧНИЙ УНІВЕРСИТЕТ</w:t>
            </w:r>
          </w:p>
        </w:tc>
      </w:tr>
    </w:tbl>
    <w:p w:rsidR="004446D6" w:rsidRDefault="004446D6" w:rsidP="004446D6">
      <w:pPr>
        <w:spacing w:line="480" w:lineRule="atLeast"/>
        <w:jc w:val="center"/>
        <w:rPr>
          <w:sz w:val="28"/>
          <w:szCs w:val="28"/>
          <w:lang w:val="uk-UA"/>
        </w:rPr>
      </w:pPr>
    </w:p>
    <w:p w:rsidR="004446D6" w:rsidRDefault="004446D6" w:rsidP="004446D6">
      <w:pPr>
        <w:spacing w:line="480" w:lineRule="atLeast"/>
        <w:jc w:val="center"/>
        <w:rPr>
          <w:sz w:val="28"/>
          <w:szCs w:val="28"/>
          <w:lang w:val="uk-UA"/>
        </w:rPr>
      </w:pPr>
    </w:p>
    <w:p w:rsidR="004446D6" w:rsidRDefault="004446D6" w:rsidP="004446D6">
      <w:pPr>
        <w:spacing w:line="480" w:lineRule="atLeast"/>
        <w:jc w:val="center"/>
        <w:rPr>
          <w:sz w:val="28"/>
          <w:szCs w:val="28"/>
          <w:lang w:val="uk-UA"/>
        </w:rPr>
      </w:pPr>
    </w:p>
    <w:p w:rsidR="004446D6" w:rsidRDefault="004446D6" w:rsidP="004446D6">
      <w:pPr>
        <w:pStyle w:val="8"/>
        <w:spacing w:before="0" w:after="0"/>
        <w:jc w:val="center"/>
        <w:rPr>
          <w:b/>
          <w:bCs/>
          <w:sz w:val="36"/>
          <w:szCs w:val="36"/>
          <w:lang w:val="uk-UA"/>
        </w:rPr>
      </w:pPr>
      <w:r>
        <w:rPr>
          <w:b/>
          <w:bCs/>
          <w:sz w:val="36"/>
          <w:szCs w:val="36"/>
          <w:lang w:val="uk-UA"/>
        </w:rPr>
        <w:t>КОЛЕСНІКОВ ОЛЕКСІЙ ВОЛОДИМИРОВИЧ</w:t>
      </w:r>
    </w:p>
    <w:p w:rsidR="004446D6" w:rsidRDefault="004446D6" w:rsidP="004446D6">
      <w:pPr>
        <w:rPr>
          <w:sz w:val="28"/>
          <w:szCs w:val="28"/>
          <w:lang w:val="uk-UA"/>
        </w:rPr>
      </w:pPr>
    </w:p>
    <w:p w:rsidR="004446D6" w:rsidRDefault="004446D6" w:rsidP="004446D6">
      <w:pPr>
        <w:rPr>
          <w:sz w:val="28"/>
          <w:szCs w:val="28"/>
          <w:lang w:val="uk-UA"/>
        </w:rPr>
      </w:pPr>
    </w:p>
    <w:p w:rsidR="004446D6" w:rsidRDefault="004446D6" w:rsidP="004446D6">
      <w:pPr>
        <w:rPr>
          <w:sz w:val="28"/>
          <w:szCs w:val="28"/>
          <w:lang w:val="uk-UA"/>
        </w:rPr>
      </w:pPr>
    </w:p>
    <w:p w:rsidR="004446D6" w:rsidRDefault="004446D6" w:rsidP="004446D6">
      <w:pPr>
        <w:pStyle w:val="5"/>
        <w:rPr>
          <w:b w:val="0"/>
          <w:bCs/>
          <w:i/>
          <w:iCs/>
          <w:szCs w:val="28"/>
          <w:highlight w:val="red"/>
          <w:lang w:val="uk-UA"/>
        </w:rPr>
      </w:pPr>
      <w:r>
        <w:rPr>
          <w:b w:val="0"/>
          <w:bCs/>
          <w:i/>
          <w:iCs/>
          <w:szCs w:val="28"/>
          <w:lang w:val="uk-UA"/>
        </w:rPr>
        <w:t>УДК 547.834:547.853.7:547.859.1:615.214:615.771</w:t>
      </w:r>
    </w:p>
    <w:p w:rsidR="004446D6" w:rsidRDefault="004446D6" w:rsidP="004446D6">
      <w:pPr>
        <w:pStyle w:val="5"/>
        <w:spacing w:after="0"/>
        <w:rPr>
          <w:b w:val="0"/>
          <w:bCs/>
          <w:i/>
          <w:iCs/>
          <w:szCs w:val="28"/>
          <w:lang w:val="uk-UA"/>
        </w:rPr>
      </w:pPr>
    </w:p>
    <w:p w:rsidR="004446D6" w:rsidRDefault="004446D6" w:rsidP="004446D6">
      <w:pPr>
        <w:rPr>
          <w:sz w:val="28"/>
          <w:szCs w:val="28"/>
          <w:lang w:val="uk-UA"/>
        </w:rPr>
      </w:pPr>
    </w:p>
    <w:p w:rsidR="004446D6" w:rsidRDefault="004446D6" w:rsidP="004446D6">
      <w:pPr>
        <w:rPr>
          <w:sz w:val="28"/>
          <w:szCs w:val="28"/>
          <w:lang w:val="uk-UA"/>
        </w:rPr>
      </w:pPr>
    </w:p>
    <w:p w:rsidR="004446D6" w:rsidRDefault="004446D6" w:rsidP="004446D6">
      <w:pPr>
        <w:rPr>
          <w:sz w:val="28"/>
          <w:szCs w:val="28"/>
          <w:lang w:val="uk-UA"/>
        </w:rPr>
      </w:pPr>
    </w:p>
    <w:p w:rsidR="004446D6" w:rsidRDefault="004446D6" w:rsidP="004446D6">
      <w:pPr>
        <w:spacing w:line="480" w:lineRule="atLeast"/>
        <w:jc w:val="center"/>
        <w:rPr>
          <w:b/>
          <w:bCs/>
          <w:color w:val="000000"/>
          <w:spacing w:val="-1"/>
          <w:sz w:val="36"/>
          <w:szCs w:val="36"/>
          <w:lang w:val="uk-UA"/>
        </w:rPr>
      </w:pPr>
      <w:r>
        <w:rPr>
          <w:b/>
          <w:bCs/>
          <w:color w:val="000000"/>
          <w:spacing w:val="-1"/>
          <w:sz w:val="36"/>
          <w:szCs w:val="36"/>
          <w:lang w:val="uk-UA"/>
        </w:rPr>
        <w:t xml:space="preserve">CИНТЕЗ, ХІМІЧНІ </w:t>
      </w:r>
      <w:r>
        <w:rPr>
          <w:b/>
          <w:bCs/>
          <w:color w:val="000000"/>
          <w:spacing w:val="18"/>
          <w:sz w:val="36"/>
          <w:szCs w:val="36"/>
          <w:lang w:val="uk-UA"/>
        </w:rPr>
        <w:t>ПЕРЕТВОРЕННЯ</w:t>
      </w:r>
      <w:r>
        <w:rPr>
          <w:b/>
          <w:bCs/>
          <w:color w:val="000000"/>
          <w:spacing w:val="-1"/>
          <w:sz w:val="36"/>
          <w:szCs w:val="36"/>
          <w:lang w:val="uk-UA"/>
        </w:rPr>
        <w:t xml:space="preserve"> ТА БІОЛОГІЧНА АКТИВНІСТЬ ПОХІДНИХ ПІРИМІДИНТІОНУ, </w:t>
      </w:r>
    </w:p>
    <w:p w:rsidR="004446D6" w:rsidRDefault="004446D6" w:rsidP="004446D6">
      <w:pPr>
        <w:spacing w:line="480" w:lineRule="atLeast"/>
        <w:jc w:val="center"/>
        <w:rPr>
          <w:b/>
          <w:bCs/>
          <w:sz w:val="28"/>
          <w:szCs w:val="28"/>
          <w:lang w:val="uk-UA"/>
        </w:rPr>
      </w:pPr>
      <w:r>
        <w:rPr>
          <w:b/>
          <w:bCs/>
          <w:color w:val="000000"/>
          <w:spacing w:val="-1"/>
          <w:sz w:val="36"/>
          <w:szCs w:val="36"/>
          <w:lang w:val="uk-UA"/>
        </w:rPr>
        <w:t>ХІНАЗОЛІНТІОНУ ТА ПІРИМІДО[5,4-d]ПІРИМІДИНУ</w:t>
      </w:r>
    </w:p>
    <w:p w:rsidR="004446D6" w:rsidRDefault="004446D6" w:rsidP="004446D6">
      <w:pPr>
        <w:spacing w:line="480" w:lineRule="atLeast"/>
        <w:jc w:val="center"/>
        <w:rPr>
          <w:sz w:val="28"/>
          <w:szCs w:val="28"/>
          <w:lang w:val="uk-UA"/>
        </w:rPr>
      </w:pPr>
    </w:p>
    <w:p w:rsidR="004446D6" w:rsidRDefault="004446D6" w:rsidP="004446D6">
      <w:pPr>
        <w:spacing w:line="480" w:lineRule="atLeast"/>
        <w:jc w:val="center"/>
        <w:rPr>
          <w:i/>
          <w:iCs/>
          <w:sz w:val="28"/>
          <w:szCs w:val="28"/>
          <w:lang w:val="uk-UA"/>
        </w:rPr>
      </w:pPr>
      <w:r>
        <w:rPr>
          <w:i/>
          <w:iCs/>
          <w:sz w:val="28"/>
          <w:szCs w:val="28"/>
          <w:lang w:val="uk-UA"/>
        </w:rPr>
        <w:t xml:space="preserve">15.00.02 – фармацевтична хімія і фармакогнозія </w:t>
      </w:r>
    </w:p>
    <w:p w:rsidR="004446D6" w:rsidRDefault="004446D6" w:rsidP="004446D6">
      <w:pPr>
        <w:spacing w:line="480" w:lineRule="atLeast"/>
        <w:jc w:val="center"/>
        <w:rPr>
          <w:i/>
          <w:iCs/>
          <w:sz w:val="28"/>
          <w:szCs w:val="28"/>
          <w:lang w:val="uk-UA"/>
        </w:rPr>
      </w:pPr>
    </w:p>
    <w:p w:rsidR="004446D6" w:rsidRDefault="004446D6" w:rsidP="004446D6">
      <w:pPr>
        <w:spacing w:line="480" w:lineRule="atLeast"/>
        <w:jc w:val="center"/>
        <w:rPr>
          <w:sz w:val="28"/>
          <w:szCs w:val="28"/>
          <w:lang w:val="uk-UA"/>
        </w:rPr>
      </w:pPr>
    </w:p>
    <w:p w:rsidR="004446D6" w:rsidRDefault="004446D6" w:rsidP="004446D6">
      <w:pPr>
        <w:spacing w:line="480" w:lineRule="atLeast"/>
        <w:jc w:val="center"/>
        <w:rPr>
          <w:sz w:val="28"/>
          <w:szCs w:val="28"/>
          <w:lang w:val="uk-UA"/>
        </w:rPr>
      </w:pPr>
    </w:p>
    <w:p w:rsidR="004446D6" w:rsidRDefault="004446D6" w:rsidP="004446D6">
      <w:pPr>
        <w:spacing w:line="480" w:lineRule="atLeast"/>
        <w:jc w:val="center"/>
        <w:rPr>
          <w:sz w:val="32"/>
          <w:szCs w:val="32"/>
          <w:lang w:val="uk-UA"/>
        </w:rPr>
      </w:pPr>
      <w:r>
        <w:rPr>
          <w:caps/>
          <w:sz w:val="32"/>
          <w:szCs w:val="32"/>
          <w:lang w:val="uk-UA"/>
        </w:rPr>
        <w:t>АВТОРЕФЕРАТ</w:t>
      </w:r>
    </w:p>
    <w:p w:rsidR="004446D6" w:rsidRDefault="004446D6" w:rsidP="004446D6">
      <w:pPr>
        <w:spacing w:line="360" w:lineRule="atLeast"/>
        <w:jc w:val="center"/>
        <w:rPr>
          <w:sz w:val="28"/>
          <w:szCs w:val="28"/>
          <w:lang w:val="uk-UA"/>
        </w:rPr>
      </w:pPr>
      <w:r>
        <w:rPr>
          <w:sz w:val="28"/>
          <w:szCs w:val="28"/>
          <w:lang w:val="uk-UA"/>
        </w:rPr>
        <w:t>дисертації на здобуття наукового ступеня</w:t>
      </w:r>
    </w:p>
    <w:p w:rsidR="004446D6" w:rsidRDefault="004446D6" w:rsidP="004446D6">
      <w:pPr>
        <w:spacing w:line="360" w:lineRule="atLeast"/>
        <w:jc w:val="center"/>
        <w:rPr>
          <w:sz w:val="28"/>
          <w:szCs w:val="28"/>
          <w:lang w:val="uk-UA"/>
        </w:rPr>
      </w:pPr>
      <w:r>
        <w:rPr>
          <w:sz w:val="28"/>
          <w:szCs w:val="28"/>
          <w:lang w:val="uk-UA"/>
        </w:rPr>
        <w:t xml:space="preserve"> кандидата фармацевтичних наук</w:t>
      </w:r>
    </w:p>
    <w:p w:rsidR="004446D6" w:rsidRDefault="004446D6" w:rsidP="004446D6">
      <w:pPr>
        <w:spacing w:line="480" w:lineRule="atLeast"/>
        <w:jc w:val="center"/>
        <w:rPr>
          <w:sz w:val="28"/>
          <w:szCs w:val="28"/>
          <w:lang w:val="uk-UA"/>
        </w:rPr>
      </w:pPr>
    </w:p>
    <w:p w:rsidR="004446D6" w:rsidRDefault="004446D6" w:rsidP="004446D6">
      <w:pPr>
        <w:spacing w:line="480" w:lineRule="atLeast"/>
        <w:jc w:val="center"/>
        <w:rPr>
          <w:sz w:val="28"/>
          <w:szCs w:val="28"/>
          <w:lang w:val="uk-UA"/>
        </w:rPr>
      </w:pPr>
    </w:p>
    <w:p w:rsidR="004446D6" w:rsidRDefault="004446D6" w:rsidP="004446D6">
      <w:pPr>
        <w:spacing w:line="480" w:lineRule="atLeast"/>
        <w:jc w:val="center"/>
        <w:rPr>
          <w:sz w:val="28"/>
          <w:szCs w:val="28"/>
          <w:lang w:val="uk-UA"/>
        </w:rPr>
      </w:pPr>
    </w:p>
    <w:p w:rsidR="004446D6" w:rsidRDefault="004446D6" w:rsidP="004446D6">
      <w:pPr>
        <w:spacing w:line="480" w:lineRule="atLeast"/>
        <w:jc w:val="center"/>
        <w:rPr>
          <w:sz w:val="28"/>
          <w:szCs w:val="28"/>
          <w:lang w:val="uk-UA"/>
        </w:rPr>
      </w:pPr>
    </w:p>
    <w:p w:rsidR="004446D6" w:rsidRDefault="004446D6" w:rsidP="004446D6">
      <w:pPr>
        <w:spacing w:line="480" w:lineRule="atLeast"/>
        <w:jc w:val="center"/>
        <w:rPr>
          <w:sz w:val="28"/>
          <w:szCs w:val="28"/>
          <w:lang w:val="uk-UA"/>
        </w:rPr>
      </w:pPr>
    </w:p>
    <w:p w:rsidR="004446D6" w:rsidRDefault="004446D6" w:rsidP="004446D6">
      <w:pPr>
        <w:jc w:val="center"/>
        <w:rPr>
          <w:sz w:val="28"/>
          <w:szCs w:val="28"/>
          <w:lang w:val="uk-UA"/>
        </w:rPr>
      </w:pPr>
      <w:r>
        <w:rPr>
          <w:sz w:val="28"/>
          <w:szCs w:val="28"/>
          <w:lang w:val="uk-UA"/>
        </w:rPr>
        <w:t xml:space="preserve">Харків </w:t>
      </w:r>
      <w:r>
        <w:rPr>
          <w:i/>
          <w:iCs/>
          <w:sz w:val="28"/>
          <w:szCs w:val="28"/>
          <w:lang w:val="uk-UA"/>
        </w:rPr>
        <w:t>–</w:t>
      </w:r>
      <w:r>
        <w:rPr>
          <w:sz w:val="28"/>
          <w:szCs w:val="28"/>
          <w:lang w:val="uk-UA"/>
        </w:rPr>
        <w:t xml:space="preserve"> 2007</w:t>
      </w:r>
    </w:p>
    <w:p w:rsidR="004446D6" w:rsidRDefault="004446D6" w:rsidP="004446D6">
      <w:pPr>
        <w:rPr>
          <w:sz w:val="28"/>
          <w:szCs w:val="28"/>
          <w:lang w:val="uk-UA"/>
        </w:rPr>
        <w:sectPr w:rsidR="004446D6">
          <w:pgSz w:w="11906" w:h="16838"/>
          <w:pgMar w:top="1134" w:right="567" w:bottom="1134" w:left="1134" w:header="709" w:footer="709" w:gutter="0"/>
          <w:cols w:space="720"/>
        </w:sectPr>
      </w:pPr>
    </w:p>
    <w:p w:rsidR="004446D6" w:rsidRDefault="004446D6" w:rsidP="004446D6">
      <w:pPr>
        <w:spacing w:line="312" w:lineRule="auto"/>
        <w:ind w:firstLine="567"/>
        <w:rPr>
          <w:sz w:val="28"/>
          <w:szCs w:val="28"/>
          <w:lang w:val="uk-UA"/>
        </w:rPr>
      </w:pPr>
      <w:r>
        <w:rPr>
          <w:sz w:val="28"/>
          <w:szCs w:val="28"/>
          <w:lang w:val="uk-UA"/>
        </w:rPr>
        <w:lastRenderedPageBreak/>
        <w:t>Дисертацією є рукопис.</w:t>
      </w:r>
    </w:p>
    <w:p w:rsidR="004446D6" w:rsidRDefault="004446D6" w:rsidP="004446D6">
      <w:pPr>
        <w:spacing w:line="312" w:lineRule="auto"/>
        <w:ind w:left="567"/>
        <w:jc w:val="both"/>
        <w:rPr>
          <w:sz w:val="28"/>
          <w:szCs w:val="28"/>
          <w:lang w:val="uk-UA"/>
        </w:rPr>
      </w:pPr>
      <w:r>
        <w:rPr>
          <w:sz w:val="28"/>
          <w:szCs w:val="28"/>
          <w:lang w:val="uk-UA"/>
        </w:rPr>
        <w:t>Робота виконана на кафедрі органічної хімії Національного фармацевтичного університету Міністерства охорони здоров’я України.</w:t>
      </w:r>
    </w:p>
    <w:p w:rsidR="004446D6" w:rsidRDefault="004446D6" w:rsidP="004446D6">
      <w:pPr>
        <w:spacing w:line="312" w:lineRule="auto"/>
        <w:ind w:firstLine="567"/>
        <w:rPr>
          <w:sz w:val="28"/>
          <w:szCs w:val="28"/>
          <w:lang w:val="uk-UA"/>
        </w:rPr>
      </w:pPr>
    </w:p>
    <w:p w:rsidR="004446D6" w:rsidRDefault="004446D6" w:rsidP="004446D6">
      <w:pPr>
        <w:tabs>
          <w:tab w:val="left" w:pos="4500"/>
        </w:tabs>
        <w:spacing w:line="312" w:lineRule="auto"/>
        <w:ind w:firstLine="567"/>
        <w:rPr>
          <w:sz w:val="28"/>
          <w:szCs w:val="28"/>
          <w:lang w:val="uk-UA"/>
        </w:rPr>
      </w:pPr>
      <w:r>
        <w:rPr>
          <w:b/>
          <w:bCs/>
          <w:sz w:val="28"/>
          <w:szCs w:val="28"/>
          <w:lang w:val="uk-UA"/>
        </w:rPr>
        <w:t>Науковий керівник:</w:t>
      </w:r>
      <w:r>
        <w:rPr>
          <w:sz w:val="28"/>
          <w:szCs w:val="28"/>
          <w:lang w:val="uk-UA"/>
        </w:rPr>
        <w:tab/>
        <w:t>доктор хімічних наук, професор</w:t>
      </w:r>
    </w:p>
    <w:p w:rsidR="004446D6" w:rsidRDefault="004446D6" w:rsidP="004446D6">
      <w:pPr>
        <w:spacing w:line="312" w:lineRule="auto"/>
        <w:ind w:firstLine="4500"/>
        <w:rPr>
          <w:b/>
          <w:bCs/>
          <w:sz w:val="28"/>
          <w:szCs w:val="28"/>
          <w:lang w:val="uk-UA"/>
        </w:rPr>
      </w:pPr>
      <w:r>
        <w:rPr>
          <w:b/>
          <w:bCs/>
          <w:sz w:val="28"/>
          <w:szCs w:val="28"/>
          <w:lang w:val="uk-UA"/>
        </w:rPr>
        <w:t>КОВАЛЕНКО Сергій Миколайович</w:t>
      </w:r>
    </w:p>
    <w:p w:rsidR="004446D6" w:rsidRDefault="004446D6" w:rsidP="004446D6">
      <w:pPr>
        <w:pStyle w:val="37"/>
        <w:spacing w:line="312" w:lineRule="auto"/>
      </w:pPr>
      <w:r>
        <w:t>Національний фармацевтичний університет, завідувач кафедри управління якістю</w:t>
      </w:r>
    </w:p>
    <w:p w:rsidR="004446D6" w:rsidRDefault="004446D6" w:rsidP="004446D6">
      <w:pPr>
        <w:spacing w:line="312" w:lineRule="auto"/>
        <w:ind w:firstLine="567"/>
        <w:rPr>
          <w:i/>
          <w:iCs/>
          <w:sz w:val="28"/>
          <w:szCs w:val="28"/>
          <w:lang w:val="uk-UA"/>
        </w:rPr>
      </w:pPr>
    </w:p>
    <w:p w:rsidR="004446D6" w:rsidRDefault="004446D6" w:rsidP="004446D6">
      <w:pPr>
        <w:tabs>
          <w:tab w:val="left" w:pos="4500"/>
        </w:tabs>
        <w:spacing w:line="312" w:lineRule="auto"/>
        <w:ind w:firstLine="567"/>
        <w:rPr>
          <w:sz w:val="28"/>
          <w:szCs w:val="28"/>
          <w:lang w:val="uk-UA"/>
        </w:rPr>
      </w:pPr>
      <w:r>
        <w:rPr>
          <w:b/>
          <w:bCs/>
          <w:sz w:val="28"/>
          <w:szCs w:val="28"/>
          <w:lang w:val="uk-UA"/>
        </w:rPr>
        <w:t>Офіційні опоненти:</w:t>
      </w:r>
      <w:r>
        <w:rPr>
          <w:sz w:val="28"/>
          <w:szCs w:val="28"/>
          <w:lang w:val="uk-UA"/>
        </w:rPr>
        <w:t xml:space="preserve"> </w:t>
      </w:r>
      <w:r>
        <w:rPr>
          <w:sz w:val="28"/>
          <w:szCs w:val="28"/>
          <w:lang w:val="uk-UA"/>
        </w:rPr>
        <w:tab/>
        <w:t>доктор хімічних наук, професор</w:t>
      </w:r>
    </w:p>
    <w:p w:rsidR="004446D6" w:rsidRDefault="004446D6" w:rsidP="004446D6">
      <w:pPr>
        <w:spacing w:line="312" w:lineRule="auto"/>
        <w:ind w:firstLine="4500"/>
        <w:rPr>
          <w:b/>
          <w:bCs/>
          <w:sz w:val="28"/>
          <w:szCs w:val="28"/>
          <w:lang w:val="uk-UA"/>
        </w:rPr>
      </w:pPr>
      <w:r>
        <w:rPr>
          <w:b/>
          <w:bCs/>
          <w:sz w:val="28"/>
          <w:szCs w:val="28"/>
          <w:lang w:val="uk-UA"/>
        </w:rPr>
        <w:t>БОЛОТОВ Валерій Васильович</w:t>
      </w:r>
    </w:p>
    <w:p w:rsidR="004446D6" w:rsidRDefault="004446D6" w:rsidP="004446D6">
      <w:pPr>
        <w:pStyle w:val="37"/>
        <w:spacing w:line="312" w:lineRule="auto"/>
      </w:pPr>
      <w:r>
        <w:t>Національний фармацевтичний університет, завідувач кафедри аналітичної хімії</w:t>
      </w:r>
    </w:p>
    <w:p w:rsidR="004446D6" w:rsidRDefault="004446D6" w:rsidP="004446D6">
      <w:pPr>
        <w:spacing w:line="312" w:lineRule="auto"/>
        <w:ind w:firstLine="4500"/>
        <w:rPr>
          <w:sz w:val="28"/>
          <w:szCs w:val="28"/>
          <w:lang w:val="uk-UA"/>
        </w:rPr>
      </w:pPr>
    </w:p>
    <w:p w:rsidR="004446D6" w:rsidRDefault="004446D6" w:rsidP="004446D6">
      <w:pPr>
        <w:tabs>
          <w:tab w:val="left" w:pos="4500"/>
        </w:tabs>
        <w:spacing w:line="312" w:lineRule="auto"/>
        <w:ind w:firstLine="4500"/>
        <w:rPr>
          <w:sz w:val="28"/>
          <w:szCs w:val="28"/>
          <w:lang w:val="uk-UA"/>
        </w:rPr>
      </w:pPr>
      <w:r>
        <w:rPr>
          <w:sz w:val="28"/>
          <w:szCs w:val="28"/>
          <w:lang w:val="uk-UA"/>
        </w:rPr>
        <w:t>доктор фармацевтичних наук, професор</w:t>
      </w:r>
    </w:p>
    <w:p w:rsidR="004446D6" w:rsidRDefault="004446D6" w:rsidP="004446D6">
      <w:pPr>
        <w:spacing w:line="312" w:lineRule="auto"/>
        <w:ind w:firstLine="4500"/>
        <w:rPr>
          <w:b/>
          <w:bCs/>
          <w:sz w:val="28"/>
          <w:szCs w:val="28"/>
          <w:lang w:val="uk-UA"/>
        </w:rPr>
      </w:pPr>
      <w:r>
        <w:rPr>
          <w:b/>
          <w:bCs/>
          <w:sz w:val="28"/>
          <w:szCs w:val="28"/>
          <w:lang w:val="uk-UA"/>
        </w:rPr>
        <w:t>ДЕМЧЕНКО Анатолій Михайлович</w:t>
      </w:r>
    </w:p>
    <w:p w:rsidR="004446D6" w:rsidRDefault="004446D6" w:rsidP="004446D6">
      <w:pPr>
        <w:pStyle w:val="afffffffc"/>
        <w:tabs>
          <w:tab w:val="num" w:pos="-567"/>
        </w:tabs>
        <w:spacing w:line="312" w:lineRule="auto"/>
        <w:ind w:firstLine="4500"/>
        <w:rPr>
          <w:i/>
          <w:iCs/>
          <w:szCs w:val="28"/>
          <w:lang w:val="uk-UA"/>
        </w:rPr>
      </w:pPr>
      <w:r>
        <w:rPr>
          <w:i/>
          <w:iCs/>
          <w:szCs w:val="28"/>
          <w:lang w:val="uk-UA"/>
        </w:rPr>
        <w:t>Інститут фармакології  та токсикології</w:t>
      </w:r>
    </w:p>
    <w:p w:rsidR="004446D6" w:rsidRDefault="004446D6" w:rsidP="004446D6">
      <w:pPr>
        <w:pStyle w:val="afffffffc"/>
        <w:tabs>
          <w:tab w:val="num" w:pos="-567"/>
        </w:tabs>
        <w:spacing w:line="312" w:lineRule="auto"/>
        <w:ind w:firstLine="4500"/>
        <w:rPr>
          <w:i/>
          <w:iCs/>
          <w:szCs w:val="28"/>
          <w:lang w:val="uk-UA"/>
        </w:rPr>
      </w:pPr>
      <w:r>
        <w:rPr>
          <w:i/>
          <w:iCs/>
          <w:szCs w:val="28"/>
          <w:lang w:val="uk-UA"/>
        </w:rPr>
        <w:t>АМН України,</w:t>
      </w:r>
    </w:p>
    <w:p w:rsidR="004446D6" w:rsidRDefault="004446D6" w:rsidP="004446D6">
      <w:pPr>
        <w:pStyle w:val="afffffffc"/>
        <w:tabs>
          <w:tab w:val="num" w:pos="-567"/>
        </w:tabs>
        <w:spacing w:line="312" w:lineRule="auto"/>
        <w:ind w:firstLine="4500"/>
        <w:rPr>
          <w:i/>
          <w:iCs/>
          <w:szCs w:val="28"/>
          <w:lang w:val="uk-UA"/>
        </w:rPr>
      </w:pPr>
      <w:r>
        <w:rPr>
          <w:i/>
          <w:iCs/>
          <w:szCs w:val="28"/>
          <w:lang w:val="uk-UA"/>
        </w:rPr>
        <w:t>завідуючий відділом синтезу фізіологічно-</w:t>
      </w:r>
    </w:p>
    <w:p w:rsidR="004446D6" w:rsidRDefault="004446D6" w:rsidP="004446D6">
      <w:pPr>
        <w:pStyle w:val="afffffffc"/>
        <w:tabs>
          <w:tab w:val="num" w:pos="-567"/>
        </w:tabs>
        <w:spacing w:line="312" w:lineRule="auto"/>
        <w:ind w:firstLine="4500"/>
        <w:rPr>
          <w:i/>
          <w:iCs/>
          <w:szCs w:val="28"/>
          <w:lang w:val="uk-UA"/>
        </w:rPr>
      </w:pPr>
      <w:r>
        <w:rPr>
          <w:i/>
          <w:iCs/>
          <w:szCs w:val="28"/>
          <w:lang w:val="uk-UA"/>
        </w:rPr>
        <w:t xml:space="preserve">активних речовин </w:t>
      </w:r>
    </w:p>
    <w:p w:rsidR="004446D6" w:rsidRDefault="004446D6" w:rsidP="004446D6">
      <w:pPr>
        <w:spacing w:line="312" w:lineRule="auto"/>
        <w:ind w:firstLine="567"/>
        <w:rPr>
          <w:i/>
          <w:iCs/>
          <w:sz w:val="28"/>
          <w:szCs w:val="28"/>
          <w:lang w:val="uk-UA"/>
        </w:rPr>
      </w:pPr>
    </w:p>
    <w:p w:rsidR="004446D6" w:rsidRDefault="004446D6" w:rsidP="004446D6">
      <w:pPr>
        <w:spacing w:line="312" w:lineRule="auto"/>
        <w:ind w:firstLine="567"/>
        <w:rPr>
          <w:sz w:val="28"/>
          <w:szCs w:val="28"/>
          <w:lang w:val="uk-UA"/>
        </w:rPr>
      </w:pPr>
    </w:p>
    <w:p w:rsidR="004446D6" w:rsidRDefault="004446D6" w:rsidP="004446D6">
      <w:pPr>
        <w:spacing w:line="312" w:lineRule="auto"/>
        <w:ind w:firstLine="567"/>
        <w:rPr>
          <w:sz w:val="28"/>
          <w:szCs w:val="28"/>
          <w:lang w:val="uk-UA"/>
        </w:rPr>
      </w:pPr>
    </w:p>
    <w:p w:rsidR="004446D6" w:rsidRDefault="004446D6" w:rsidP="004446D6">
      <w:pPr>
        <w:spacing w:line="312" w:lineRule="auto"/>
        <w:ind w:firstLine="567"/>
        <w:rPr>
          <w:sz w:val="28"/>
          <w:szCs w:val="28"/>
          <w:lang w:val="uk-UA"/>
        </w:rPr>
      </w:pPr>
    </w:p>
    <w:p w:rsidR="004446D6" w:rsidRDefault="004446D6" w:rsidP="004446D6">
      <w:pPr>
        <w:spacing w:line="312" w:lineRule="auto"/>
        <w:ind w:firstLine="567"/>
        <w:jc w:val="both"/>
        <w:rPr>
          <w:sz w:val="28"/>
          <w:szCs w:val="28"/>
          <w:lang w:val="uk-UA"/>
        </w:rPr>
      </w:pPr>
      <w:r>
        <w:rPr>
          <w:sz w:val="28"/>
          <w:szCs w:val="28"/>
          <w:lang w:val="uk-UA"/>
        </w:rPr>
        <w:t>Захист відбудеться  “01” лютого 2008 року о 10</w:t>
      </w:r>
      <w:r>
        <w:rPr>
          <w:sz w:val="28"/>
          <w:szCs w:val="28"/>
          <w:vertAlign w:val="superscript"/>
          <w:lang w:val="uk-UA"/>
        </w:rPr>
        <w:t xml:space="preserve">00 </w:t>
      </w:r>
      <w:r>
        <w:rPr>
          <w:sz w:val="28"/>
          <w:szCs w:val="28"/>
          <w:lang w:val="uk-UA"/>
        </w:rPr>
        <w:t>годині на засіданні спеціаліз</w:t>
      </w:r>
      <w:r>
        <w:rPr>
          <w:sz w:val="28"/>
          <w:szCs w:val="28"/>
          <w:lang w:val="uk-UA"/>
        </w:rPr>
        <w:t>о</w:t>
      </w:r>
      <w:r>
        <w:rPr>
          <w:sz w:val="28"/>
          <w:szCs w:val="28"/>
          <w:lang w:val="uk-UA"/>
        </w:rPr>
        <w:t>ваної вченої ради Д 64.605.01 при Національному фармацевтичному університ</w:t>
      </w:r>
      <w:r>
        <w:rPr>
          <w:sz w:val="28"/>
          <w:szCs w:val="28"/>
          <w:lang w:val="uk-UA"/>
        </w:rPr>
        <w:t>е</w:t>
      </w:r>
      <w:r>
        <w:rPr>
          <w:sz w:val="28"/>
          <w:szCs w:val="28"/>
          <w:lang w:val="uk-UA"/>
        </w:rPr>
        <w:t>ті за адресою: 61002, м. Харків, вул. Пушкінська, 53.</w:t>
      </w:r>
    </w:p>
    <w:p w:rsidR="004446D6" w:rsidRDefault="004446D6" w:rsidP="004446D6">
      <w:pPr>
        <w:pStyle w:val="affffffffffffffffffffffff"/>
        <w:widowControl/>
        <w:spacing w:line="312" w:lineRule="auto"/>
        <w:rPr>
          <w:spacing w:val="0"/>
          <w:lang w:val="uk-UA"/>
        </w:rPr>
      </w:pPr>
      <w:r>
        <w:rPr>
          <w:spacing w:val="0"/>
          <w:lang w:val="uk-UA"/>
        </w:rPr>
        <w:t>З дисертацією можна ознайомитися в бібліотеці Національного фармацевти</w:t>
      </w:r>
      <w:r>
        <w:rPr>
          <w:spacing w:val="0"/>
          <w:lang w:val="uk-UA"/>
        </w:rPr>
        <w:t>ч</w:t>
      </w:r>
      <w:r>
        <w:rPr>
          <w:spacing w:val="0"/>
          <w:lang w:val="uk-UA"/>
        </w:rPr>
        <w:t>ного університету (61168, м. Харків, вул. Блюхера, 4).</w:t>
      </w:r>
    </w:p>
    <w:p w:rsidR="004446D6" w:rsidRDefault="004446D6" w:rsidP="004446D6">
      <w:pPr>
        <w:spacing w:line="312" w:lineRule="auto"/>
        <w:ind w:firstLine="567"/>
        <w:rPr>
          <w:sz w:val="28"/>
          <w:szCs w:val="28"/>
          <w:lang w:val="uk-UA"/>
        </w:rPr>
      </w:pPr>
      <w:r>
        <w:rPr>
          <w:sz w:val="28"/>
          <w:szCs w:val="28"/>
          <w:lang w:val="uk-UA"/>
        </w:rPr>
        <w:t>Автореферат розісланий “26 ” грудня 2007 р.</w:t>
      </w:r>
    </w:p>
    <w:p w:rsidR="004446D6" w:rsidRDefault="004446D6" w:rsidP="004446D6">
      <w:pPr>
        <w:tabs>
          <w:tab w:val="left" w:pos="1552"/>
        </w:tabs>
        <w:spacing w:line="312" w:lineRule="auto"/>
        <w:rPr>
          <w:sz w:val="28"/>
          <w:szCs w:val="28"/>
          <w:lang w:val="uk-UA"/>
        </w:rPr>
      </w:pPr>
    </w:p>
    <w:p w:rsidR="004446D6" w:rsidRDefault="004446D6" w:rsidP="004446D6">
      <w:pPr>
        <w:spacing w:line="312" w:lineRule="auto"/>
        <w:ind w:firstLine="720"/>
        <w:rPr>
          <w:sz w:val="28"/>
          <w:szCs w:val="28"/>
          <w:lang w:val="uk-UA"/>
        </w:rPr>
      </w:pPr>
      <w:r>
        <w:rPr>
          <w:sz w:val="28"/>
          <w:szCs w:val="28"/>
          <w:lang w:val="uk-UA"/>
        </w:rPr>
        <w:t>Вчений секретар</w:t>
      </w:r>
    </w:p>
    <w:p w:rsidR="004446D6" w:rsidRDefault="004446D6" w:rsidP="004446D6">
      <w:pPr>
        <w:spacing w:line="312" w:lineRule="auto"/>
        <w:ind w:firstLine="720"/>
        <w:rPr>
          <w:sz w:val="28"/>
          <w:szCs w:val="28"/>
          <w:lang w:val="uk-UA"/>
        </w:rPr>
      </w:pPr>
      <w:r>
        <w:rPr>
          <w:sz w:val="28"/>
          <w:szCs w:val="28"/>
          <w:lang w:val="uk-UA"/>
        </w:rPr>
        <w:t xml:space="preserve">спеціалізованої вченої ради, </w:t>
      </w:r>
    </w:p>
    <w:p w:rsidR="004446D6" w:rsidRDefault="004446D6" w:rsidP="004446D6">
      <w:pPr>
        <w:ind w:firstLine="720"/>
      </w:pPr>
      <w:r>
        <w:rPr>
          <w:sz w:val="28"/>
          <w:szCs w:val="28"/>
          <w:lang w:val="uk-UA"/>
        </w:rPr>
        <w:t>доктор біологічних наук, професор</w:t>
      </w:r>
      <w:r>
        <w:rPr>
          <w:lang w:val="uk-UA"/>
        </w:rPr>
        <w:tab/>
      </w:r>
      <w:r>
        <w:rPr>
          <w:lang w:val="uk-UA"/>
        </w:rPr>
        <w:tab/>
      </w:r>
      <w:r>
        <w:rPr>
          <w:lang w:val="uk-UA"/>
        </w:rPr>
        <w:tab/>
      </w:r>
      <w:r>
        <w:rPr>
          <w:lang w:val="uk-UA"/>
        </w:rPr>
        <w:tab/>
      </w:r>
      <w:r>
        <w:rPr>
          <w:lang w:val="uk-UA"/>
        </w:rPr>
        <w:tab/>
        <w:t>МАЛОШТАН Л.М.</w:t>
      </w:r>
    </w:p>
    <w:p w:rsidR="004446D6" w:rsidRDefault="004446D6" w:rsidP="004446D6">
      <w:pPr>
        <w:pStyle w:val="9"/>
        <w:spacing w:line="240" w:lineRule="auto"/>
        <w:ind w:firstLine="709"/>
        <w:sectPr w:rsidR="004446D6">
          <w:headerReference w:type="default" r:id="rId10"/>
          <w:headerReference w:type="first" r:id="rId11"/>
          <w:pgSz w:w="11906" w:h="16838" w:code="9"/>
          <w:pgMar w:top="1134" w:right="567" w:bottom="1134" w:left="1134" w:header="709" w:footer="709" w:gutter="0"/>
          <w:cols w:space="708"/>
          <w:docGrid w:linePitch="360"/>
        </w:sectPr>
      </w:pPr>
    </w:p>
    <w:p w:rsidR="004446D6" w:rsidRDefault="004446D6" w:rsidP="004446D6">
      <w:pPr>
        <w:pStyle w:val="9"/>
        <w:spacing w:line="240" w:lineRule="auto"/>
        <w:ind w:firstLine="709"/>
      </w:pPr>
      <w:r>
        <w:lastRenderedPageBreak/>
        <w:t>ЗАГАЛЬНА ХАРАКТЕРИСТИКА РОБОТИ</w:t>
      </w:r>
    </w:p>
    <w:p w:rsidR="004446D6" w:rsidRDefault="004446D6" w:rsidP="004446D6">
      <w:pPr>
        <w:ind w:firstLine="709"/>
        <w:jc w:val="both"/>
        <w:rPr>
          <w:sz w:val="28"/>
          <w:szCs w:val="28"/>
          <w:lang w:val="uk-UA"/>
        </w:rPr>
      </w:pPr>
    </w:p>
    <w:p w:rsidR="004446D6" w:rsidRDefault="004446D6" w:rsidP="004446D6">
      <w:pPr>
        <w:pStyle w:val="afffffff5"/>
        <w:ind w:firstLine="709"/>
        <w:rPr>
          <w:lang w:val="uk-UA"/>
        </w:rPr>
      </w:pPr>
      <w:r>
        <w:rPr>
          <w:b/>
          <w:bCs/>
          <w:lang w:val="uk-UA"/>
        </w:rPr>
        <w:t>Актуальність теми.</w:t>
      </w:r>
      <w:r>
        <w:rPr>
          <w:lang w:val="uk-UA"/>
        </w:rPr>
        <w:t xml:space="preserve"> Один із напрямків пошуку нових біологічно активних реч</w:t>
      </w:r>
      <w:r>
        <w:rPr>
          <w:lang w:val="uk-UA"/>
        </w:rPr>
        <w:t>о</w:t>
      </w:r>
      <w:r>
        <w:rPr>
          <w:lang w:val="uk-UA"/>
        </w:rPr>
        <w:t>вин (БАР) – це розширення класів сполук, що вже добре зарекомендували себе у сучасній медичній практиці як ефективні лікарські засоби. В цьому плані особл</w:t>
      </w:r>
      <w:r>
        <w:rPr>
          <w:lang w:val="uk-UA"/>
        </w:rPr>
        <w:t>и</w:t>
      </w:r>
      <w:r>
        <w:rPr>
          <w:lang w:val="uk-UA"/>
        </w:rPr>
        <w:t>вий інтерес викликає конструювання та синтез гетероциклічних сполук, що містять у своїй структурі фармакофори різної гетероциклічної природи. Враховуючи вис</w:t>
      </w:r>
      <w:r>
        <w:rPr>
          <w:lang w:val="uk-UA"/>
        </w:rPr>
        <w:t>о</w:t>
      </w:r>
      <w:r>
        <w:rPr>
          <w:lang w:val="uk-UA"/>
        </w:rPr>
        <w:t>кий синтетичний та фармакологічний потенціал похідних піримідину, є вельми а</w:t>
      </w:r>
      <w:r>
        <w:rPr>
          <w:lang w:val="uk-UA"/>
        </w:rPr>
        <w:t>к</w:t>
      </w:r>
      <w:r>
        <w:rPr>
          <w:lang w:val="uk-UA"/>
        </w:rPr>
        <w:t>туальним конструювання гетероциклічних систем які б містили у своєму складі рі</w:t>
      </w:r>
      <w:r>
        <w:rPr>
          <w:lang w:val="uk-UA"/>
        </w:rPr>
        <w:t>з</w:t>
      </w:r>
      <w:r>
        <w:rPr>
          <w:lang w:val="uk-UA"/>
        </w:rPr>
        <w:t>номанітні поєднання піримідинового ядра з іншими гетероциклічними системами. Завдяки можливостям варіації замісників або додаткових гетероциклічних фрагме</w:t>
      </w:r>
      <w:r>
        <w:rPr>
          <w:lang w:val="uk-UA"/>
        </w:rPr>
        <w:t>н</w:t>
      </w:r>
      <w:r>
        <w:rPr>
          <w:lang w:val="uk-UA"/>
        </w:rPr>
        <w:t>тів, вони здатні активно взаємодіяти з різноманітними білковими системами та пр</w:t>
      </w:r>
      <w:r>
        <w:rPr>
          <w:lang w:val="uk-UA"/>
        </w:rPr>
        <w:t>о</w:t>
      </w:r>
      <w:r>
        <w:rPr>
          <w:lang w:val="uk-UA"/>
        </w:rPr>
        <w:t>являти широкий спектр фармакологічної активності. В цьому відношенні перспективн</w:t>
      </w:r>
      <w:r>
        <w:rPr>
          <w:lang w:val="uk-UA"/>
        </w:rPr>
        <w:t>и</w:t>
      </w:r>
      <w:r>
        <w:rPr>
          <w:lang w:val="uk-UA"/>
        </w:rPr>
        <w:t>ми є гетероциклічні сполуки, що містять піримідиновий фрагмент, розробка їх м</w:t>
      </w:r>
      <w:r>
        <w:rPr>
          <w:lang w:val="uk-UA"/>
        </w:rPr>
        <w:t>е</w:t>
      </w:r>
      <w:r>
        <w:rPr>
          <w:lang w:val="uk-UA"/>
        </w:rPr>
        <w:t>тодів синтезу, дослідження хімічних, та біологічних властивостей та проведення фа</w:t>
      </w:r>
      <w:r>
        <w:rPr>
          <w:lang w:val="uk-UA"/>
        </w:rPr>
        <w:softHyphen/>
        <w:t>р</w:t>
      </w:r>
      <w:r>
        <w:rPr>
          <w:lang w:val="uk-UA"/>
        </w:rPr>
        <w:softHyphen/>
        <w:t>макологічно</w:t>
      </w:r>
      <w:r>
        <w:rPr>
          <w:lang w:val="uk-UA"/>
        </w:rPr>
        <w:softHyphen/>
        <w:t>го скринінгу зазначених речовин є вельми актуальним.</w:t>
      </w:r>
    </w:p>
    <w:p w:rsidR="004446D6" w:rsidRDefault="004446D6" w:rsidP="004446D6">
      <w:pPr>
        <w:pStyle w:val="affffffffffffffffffffffff"/>
        <w:widowControl/>
        <w:spacing w:line="240" w:lineRule="auto"/>
        <w:ind w:firstLine="709"/>
        <w:rPr>
          <w:spacing w:val="0"/>
          <w:lang w:val="uk-UA"/>
        </w:rPr>
      </w:pPr>
      <w:r>
        <w:rPr>
          <w:b/>
          <w:bCs/>
          <w:spacing w:val="0"/>
          <w:lang w:val="uk-UA"/>
        </w:rPr>
        <w:t>Зв’язок роботи з науковими програмами, планами, темами.</w:t>
      </w:r>
      <w:r>
        <w:rPr>
          <w:spacing w:val="0"/>
          <w:lang w:val="uk-UA"/>
        </w:rPr>
        <w:t xml:space="preserve"> Дисертацію ви</w:t>
      </w:r>
      <w:r>
        <w:rPr>
          <w:spacing w:val="0"/>
          <w:lang w:val="uk-UA"/>
        </w:rPr>
        <w:softHyphen/>
        <w:t>ко</w:t>
      </w:r>
      <w:r>
        <w:rPr>
          <w:spacing w:val="0"/>
          <w:lang w:val="uk-UA"/>
        </w:rPr>
        <w:softHyphen/>
      </w:r>
      <w:r>
        <w:rPr>
          <w:spacing w:val="0"/>
          <w:lang w:val="uk-UA"/>
        </w:rPr>
        <w:softHyphen/>
        <w:t>нано згідно плану науково-дослідних робіт Національного фармацевтичного уніве</w:t>
      </w:r>
      <w:r>
        <w:rPr>
          <w:spacing w:val="0"/>
          <w:lang w:val="uk-UA"/>
        </w:rPr>
        <w:softHyphen/>
        <w:t>рситету з проблеми МОЗ України “ Хімічний синтез та аналіз біологічно акт</w:t>
      </w:r>
      <w:r>
        <w:rPr>
          <w:spacing w:val="0"/>
          <w:lang w:val="uk-UA"/>
        </w:rPr>
        <w:t>и</w:t>
      </w:r>
      <w:r>
        <w:rPr>
          <w:spacing w:val="0"/>
          <w:lang w:val="uk-UA"/>
        </w:rPr>
        <w:t>вних речовин, створення лікарських засобів синтетичного походження” (номер де</w:t>
      </w:r>
      <w:r>
        <w:rPr>
          <w:spacing w:val="0"/>
          <w:lang w:val="uk-UA"/>
        </w:rPr>
        <w:t>р</w:t>
      </w:r>
      <w:r>
        <w:rPr>
          <w:spacing w:val="0"/>
          <w:lang w:val="uk-UA"/>
        </w:rPr>
        <w:t>жавної реєстрації 0103 U 000475).</w:t>
      </w:r>
    </w:p>
    <w:p w:rsidR="004446D6" w:rsidRDefault="004446D6" w:rsidP="004446D6">
      <w:pPr>
        <w:shd w:val="clear" w:color="auto" w:fill="FFFFFF"/>
        <w:ind w:firstLine="709"/>
        <w:jc w:val="both"/>
        <w:rPr>
          <w:lang w:val="uk-UA"/>
        </w:rPr>
      </w:pPr>
      <w:r>
        <w:rPr>
          <w:b/>
          <w:bCs/>
          <w:sz w:val="28"/>
          <w:szCs w:val="28"/>
          <w:lang w:val="uk-UA"/>
        </w:rPr>
        <w:t>Мета і задачі дослідження.</w:t>
      </w:r>
      <w:r>
        <w:rPr>
          <w:lang w:val="uk-UA"/>
        </w:rPr>
        <w:t xml:space="preserve"> </w:t>
      </w:r>
      <w:r>
        <w:rPr>
          <w:color w:val="000000"/>
          <w:spacing w:val="9"/>
          <w:sz w:val="28"/>
          <w:szCs w:val="28"/>
          <w:lang w:val="uk-UA"/>
        </w:rPr>
        <w:t xml:space="preserve">Метою даної роботи є синтез нових </w:t>
      </w:r>
      <w:r>
        <w:rPr>
          <w:color w:val="000000"/>
          <w:spacing w:val="10"/>
          <w:sz w:val="28"/>
          <w:szCs w:val="28"/>
          <w:lang w:val="uk-UA"/>
        </w:rPr>
        <w:t xml:space="preserve">біологічно активних сполук, що містять піримідиновий фрагмент, </w:t>
      </w:r>
      <w:r>
        <w:rPr>
          <w:color w:val="000000"/>
          <w:spacing w:val="11"/>
          <w:sz w:val="28"/>
          <w:szCs w:val="28"/>
          <w:lang w:val="uk-UA"/>
        </w:rPr>
        <w:t xml:space="preserve">дослідження їх реакційної здатності; вивчення будови синтезованих </w:t>
      </w:r>
      <w:r>
        <w:rPr>
          <w:color w:val="000000"/>
          <w:spacing w:val="8"/>
          <w:sz w:val="28"/>
          <w:szCs w:val="28"/>
          <w:lang w:val="uk-UA"/>
        </w:rPr>
        <w:t xml:space="preserve">сполук фізико-хімічними методами; проведення </w:t>
      </w:r>
      <w:r>
        <w:rPr>
          <w:color w:val="000000"/>
          <w:sz w:val="28"/>
          <w:szCs w:val="28"/>
          <w:lang w:val="uk-UA"/>
        </w:rPr>
        <w:t xml:space="preserve">комп'ютерного прогнозування фармакологічної активності зазначеного класу </w:t>
      </w:r>
      <w:r>
        <w:rPr>
          <w:color w:val="000000"/>
          <w:spacing w:val="20"/>
          <w:sz w:val="28"/>
          <w:szCs w:val="28"/>
          <w:lang w:val="uk-UA"/>
        </w:rPr>
        <w:t>сполук та встановлення деяких закономірностей взаємо</w:t>
      </w:r>
      <w:r>
        <w:rPr>
          <w:color w:val="000000"/>
          <w:spacing w:val="20"/>
          <w:sz w:val="28"/>
          <w:szCs w:val="28"/>
          <w:lang w:val="uk-UA"/>
        </w:rPr>
        <w:t>з</w:t>
      </w:r>
      <w:r>
        <w:rPr>
          <w:color w:val="000000"/>
          <w:spacing w:val="20"/>
          <w:sz w:val="28"/>
          <w:szCs w:val="28"/>
          <w:lang w:val="uk-UA"/>
        </w:rPr>
        <w:t xml:space="preserve">в'язку </w:t>
      </w:r>
      <w:r>
        <w:rPr>
          <w:color w:val="000000"/>
          <w:spacing w:val="10"/>
          <w:sz w:val="28"/>
          <w:szCs w:val="28"/>
          <w:lang w:val="uk-UA"/>
        </w:rPr>
        <w:t xml:space="preserve">"будова — біологічна дія"; здійснення біологічного скринінгу на </w:t>
      </w:r>
      <w:r>
        <w:rPr>
          <w:color w:val="000000"/>
          <w:sz w:val="28"/>
          <w:szCs w:val="28"/>
          <w:lang w:val="uk-UA"/>
        </w:rPr>
        <w:t>анальгетичну, антиексудативну, снодійну та діуретичну активності з метою відбору на</w:t>
      </w:r>
      <w:r>
        <w:rPr>
          <w:color w:val="000000"/>
          <w:sz w:val="28"/>
          <w:szCs w:val="28"/>
          <w:lang w:val="uk-UA"/>
        </w:rPr>
        <w:t>й</w:t>
      </w:r>
      <w:r>
        <w:rPr>
          <w:color w:val="000000"/>
          <w:sz w:val="28"/>
          <w:szCs w:val="28"/>
          <w:lang w:val="uk-UA"/>
        </w:rPr>
        <w:t>більш перспективної речовини для подальшого вивчення.</w:t>
      </w:r>
    </w:p>
    <w:p w:rsidR="004446D6" w:rsidRDefault="004446D6" w:rsidP="004446D6">
      <w:pPr>
        <w:pStyle w:val="affffffffffffffffffffffff"/>
        <w:widowControl/>
        <w:spacing w:line="240" w:lineRule="auto"/>
        <w:ind w:firstLine="709"/>
        <w:rPr>
          <w:spacing w:val="0"/>
          <w:lang w:val="uk-UA"/>
        </w:rPr>
      </w:pPr>
      <w:r>
        <w:rPr>
          <w:spacing w:val="0"/>
          <w:lang w:val="uk-UA"/>
        </w:rPr>
        <w:t>Для досягнення зазначеної мети були поставлені наступні завдання:</w:t>
      </w:r>
    </w:p>
    <w:p w:rsidR="004446D6" w:rsidRDefault="004446D6" w:rsidP="00E60DF4">
      <w:pPr>
        <w:pStyle w:val="affffffffffffffffffffffff"/>
        <w:widowControl/>
        <w:numPr>
          <w:ilvl w:val="0"/>
          <w:numId w:val="47"/>
        </w:numPr>
        <w:spacing w:line="240" w:lineRule="auto"/>
        <w:rPr>
          <w:spacing w:val="0"/>
          <w:lang w:val="uk-UA"/>
        </w:rPr>
      </w:pPr>
      <w:r>
        <w:rPr>
          <w:spacing w:val="0"/>
          <w:lang w:val="uk-UA"/>
        </w:rPr>
        <w:t xml:space="preserve">здійснити синтез </w:t>
      </w:r>
      <w:r>
        <w:rPr>
          <w:lang w:val="uk-UA"/>
        </w:rPr>
        <w:t>4-аміно-5-арилсульфоніл-1Н-піримідинтіонів-2, 4-аміно-5-(2-тієнілсульфоніл)-1Н-піримідинтіонів-2 та алкілування отриманих продуктів;</w:t>
      </w:r>
    </w:p>
    <w:p w:rsidR="004446D6" w:rsidRDefault="004446D6" w:rsidP="00E60DF4">
      <w:pPr>
        <w:pStyle w:val="affffffffffffffffffffffff"/>
        <w:widowControl/>
        <w:numPr>
          <w:ilvl w:val="0"/>
          <w:numId w:val="47"/>
        </w:numPr>
        <w:spacing w:line="240" w:lineRule="auto"/>
        <w:rPr>
          <w:lang w:val="uk-UA"/>
        </w:rPr>
      </w:pPr>
      <w:r>
        <w:rPr>
          <w:spacing w:val="0"/>
          <w:lang w:val="uk-UA"/>
        </w:rPr>
        <w:t>здійснити синтез систематичного ряду 4-амінохіназолін-2-тіонів, дослідити та провести реакції їх алкілування;</w:t>
      </w:r>
    </w:p>
    <w:p w:rsidR="004446D6" w:rsidRDefault="004446D6" w:rsidP="00E60DF4">
      <w:pPr>
        <w:pStyle w:val="affffffffffffffffffffffff"/>
        <w:widowControl/>
        <w:numPr>
          <w:ilvl w:val="0"/>
          <w:numId w:val="47"/>
        </w:numPr>
        <w:spacing w:line="240" w:lineRule="auto"/>
        <w:rPr>
          <w:spacing w:val="0"/>
          <w:lang w:val="uk-UA"/>
        </w:rPr>
      </w:pPr>
      <w:r>
        <w:rPr>
          <w:spacing w:val="0"/>
          <w:lang w:val="uk-UA"/>
        </w:rPr>
        <w:t xml:space="preserve">здійснити синтез систематичного ряду </w:t>
      </w:r>
      <w:r>
        <w:rPr>
          <w:lang w:val="uk-UA"/>
        </w:rPr>
        <w:t>2,4,6,8-тетразаміщених піри-мідо[5,4-d]піримідинів</w:t>
      </w:r>
      <w:r>
        <w:rPr>
          <w:spacing w:val="0"/>
          <w:lang w:val="uk-UA"/>
        </w:rPr>
        <w:t>;</w:t>
      </w:r>
    </w:p>
    <w:p w:rsidR="004446D6" w:rsidRDefault="004446D6" w:rsidP="00E60DF4">
      <w:pPr>
        <w:pStyle w:val="affffffffffffffffffffffff"/>
        <w:widowControl/>
        <w:numPr>
          <w:ilvl w:val="0"/>
          <w:numId w:val="47"/>
        </w:numPr>
        <w:spacing w:line="240" w:lineRule="auto"/>
        <w:rPr>
          <w:lang w:val="uk-UA"/>
        </w:rPr>
      </w:pPr>
      <w:r>
        <w:rPr>
          <w:spacing w:val="0"/>
          <w:lang w:val="uk-UA"/>
        </w:rPr>
        <w:t xml:space="preserve">вивчити взаємодію </w:t>
      </w:r>
      <w:r>
        <w:rPr>
          <w:lang w:val="uk-UA"/>
        </w:rPr>
        <w:t>2,4,6,8-тетрахлорпіримідо[5,4-d]піримідинів з N</w:t>
      </w:r>
      <w:r>
        <w:rPr>
          <w:lang w:val="uk-UA"/>
        </w:rPr>
        <w:noBreakHyphen/>
        <w:t>нуклеофільними реагентами;</w:t>
      </w:r>
    </w:p>
    <w:p w:rsidR="004446D6" w:rsidRDefault="004446D6" w:rsidP="00E60DF4">
      <w:pPr>
        <w:pStyle w:val="affffffffffffffffffffffff"/>
        <w:numPr>
          <w:ilvl w:val="0"/>
          <w:numId w:val="47"/>
        </w:numPr>
        <w:spacing w:line="240" w:lineRule="auto"/>
        <w:rPr>
          <w:spacing w:val="0"/>
          <w:lang w:val="uk-UA"/>
        </w:rPr>
      </w:pPr>
      <w:r>
        <w:rPr>
          <w:spacing w:val="0"/>
          <w:lang w:val="uk-UA"/>
        </w:rPr>
        <w:t xml:space="preserve">за допомогою інструментальних методів (ІЧ-, УФ/Вид-, </w:t>
      </w:r>
      <w:r>
        <w:rPr>
          <w:lang w:val="uk-UA"/>
        </w:rPr>
        <w:t xml:space="preserve">ЯМР </w:t>
      </w:r>
      <w:r>
        <w:rPr>
          <w:vertAlign w:val="superscript"/>
          <w:lang w:val="uk-UA"/>
        </w:rPr>
        <w:t>1</w:t>
      </w:r>
      <w:r>
        <w:rPr>
          <w:lang w:val="uk-UA"/>
        </w:rPr>
        <w:t>Н</w:t>
      </w:r>
      <w:r>
        <w:rPr>
          <w:spacing w:val="0"/>
          <w:lang w:val="uk-UA"/>
        </w:rPr>
        <w:t>-спектроскопії, хромато-мас-спектрометрії, рентгеноструктурного аналізу) довести хімі</w:t>
      </w:r>
      <w:r>
        <w:rPr>
          <w:spacing w:val="0"/>
          <w:lang w:val="uk-UA"/>
        </w:rPr>
        <w:t>ч</w:t>
      </w:r>
      <w:r>
        <w:rPr>
          <w:spacing w:val="0"/>
          <w:lang w:val="uk-UA"/>
        </w:rPr>
        <w:t>ну будову синтезованих сполук;</w:t>
      </w:r>
    </w:p>
    <w:p w:rsidR="004446D6" w:rsidRDefault="004446D6" w:rsidP="00E60DF4">
      <w:pPr>
        <w:pStyle w:val="affffffffffffffffffffffff"/>
        <w:numPr>
          <w:ilvl w:val="0"/>
          <w:numId w:val="47"/>
        </w:numPr>
        <w:spacing w:line="240" w:lineRule="auto"/>
        <w:rPr>
          <w:spacing w:val="0"/>
          <w:lang w:val="uk-UA"/>
        </w:rPr>
      </w:pPr>
      <w:r>
        <w:rPr>
          <w:spacing w:val="0"/>
          <w:lang w:val="uk-UA"/>
        </w:rPr>
        <w:t>здійснити комп’ютерне прогнозування фармакологічної дії синтезованих спо</w:t>
      </w:r>
      <w:r>
        <w:rPr>
          <w:spacing w:val="0"/>
          <w:lang w:val="uk-UA"/>
        </w:rPr>
        <w:softHyphen/>
      </w:r>
      <w:r>
        <w:rPr>
          <w:spacing w:val="0"/>
          <w:lang w:val="uk-UA"/>
        </w:rPr>
        <w:lastRenderedPageBreak/>
        <w:t>лук за допомогою програмного пакету PASS;</w:t>
      </w:r>
    </w:p>
    <w:p w:rsidR="004446D6" w:rsidRDefault="004446D6" w:rsidP="00E60DF4">
      <w:pPr>
        <w:pStyle w:val="affffffffffffffffffffffff"/>
        <w:numPr>
          <w:ilvl w:val="0"/>
          <w:numId w:val="47"/>
        </w:numPr>
        <w:spacing w:line="240" w:lineRule="auto"/>
        <w:rPr>
          <w:lang w:val="uk-UA"/>
        </w:rPr>
      </w:pPr>
      <w:r>
        <w:rPr>
          <w:lang w:val="uk-UA"/>
        </w:rPr>
        <w:t>провести фармакологічні дослідження одержаних сполук та визначити перспективну сполуку для поглибленого дослідження</w:t>
      </w:r>
      <w:r>
        <w:rPr>
          <w:spacing w:val="0"/>
          <w:lang w:val="uk-UA"/>
        </w:rPr>
        <w:t>;</w:t>
      </w:r>
    </w:p>
    <w:p w:rsidR="004446D6" w:rsidRDefault="004446D6" w:rsidP="00E60DF4">
      <w:pPr>
        <w:pStyle w:val="affffffffffffffffffffffff"/>
        <w:numPr>
          <w:ilvl w:val="0"/>
          <w:numId w:val="47"/>
        </w:numPr>
        <w:spacing w:line="240" w:lineRule="auto"/>
        <w:rPr>
          <w:spacing w:val="0"/>
          <w:lang w:val="uk-UA"/>
        </w:rPr>
      </w:pPr>
      <w:r>
        <w:rPr>
          <w:lang w:val="uk-UA"/>
        </w:rPr>
        <w:t>розробити проект аналітично нормативної документації на найбільш а</w:t>
      </w:r>
      <w:r>
        <w:rPr>
          <w:lang w:val="uk-UA"/>
        </w:rPr>
        <w:t>к</w:t>
      </w:r>
      <w:r>
        <w:rPr>
          <w:lang w:val="uk-UA"/>
        </w:rPr>
        <w:t>тивну субстанцію.</w:t>
      </w:r>
    </w:p>
    <w:p w:rsidR="004446D6" w:rsidRDefault="004446D6" w:rsidP="004446D6">
      <w:pPr>
        <w:pStyle w:val="affffffffffffffffffffffff"/>
        <w:spacing w:line="240" w:lineRule="auto"/>
        <w:ind w:firstLine="709"/>
        <w:rPr>
          <w:i/>
          <w:iCs/>
          <w:spacing w:val="0"/>
          <w:lang w:val="uk-UA"/>
        </w:rPr>
      </w:pPr>
      <w:r>
        <w:rPr>
          <w:i/>
          <w:iCs/>
          <w:spacing w:val="0"/>
          <w:lang w:val="uk-UA"/>
        </w:rPr>
        <w:t>Об’єкти дослідження</w:t>
      </w:r>
      <w:r>
        <w:rPr>
          <w:spacing w:val="0"/>
          <w:lang w:val="uk-UA"/>
        </w:rPr>
        <w:t xml:space="preserve"> – синтетичні похідні піримідинтіону, хіназолінтіону та піримідо[5,4-d]піримідину.</w:t>
      </w:r>
    </w:p>
    <w:p w:rsidR="004446D6" w:rsidRDefault="004446D6" w:rsidP="004446D6">
      <w:pPr>
        <w:pStyle w:val="affffffffffffffffffffffff"/>
        <w:spacing w:line="240" w:lineRule="auto"/>
        <w:ind w:firstLine="709"/>
        <w:rPr>
          <w:spacing w:val="0"/>
          <w:lang w:val="uk-UA"/>
        </w:rPr>
      </w:pPr>
      <w:r>
        <w:rPr>
          <w:i/>
          <w:iCs/>
          <w:spacing w:val="0"/>
          <w:lang w:val="uk-UA"/>
        </w:rPr>
        <w:t xml:space="preserve">Предмет досліджень </w:t>
      </w:r>
      <w:r>
        <w:rPr>
          <w:spacing w:val="0"/>
          <w:lang w:val="uk-UA"/>
        </w:rPr>
        <w:t xml:space="preserve">– хімічні, фізико-хімічні властивості, </w:t>
      </w:r>
      <w:r>
        <w:rPr>
          <w:lang w:val="uk-UA"/>
        </w:rPr>
        <w:t>4-аміно-5-арил-сульфоніл-1Н-піримідинтіони-2, 4-аміно-5-(2-тієніл</w:t>
      </w:r>
      <w:r>
        <w:rPr>
          <w:lang w:val="uk-UA"/>
        </w:rPr>
        <w:softHyphen/>
        <w:t>суль</w:t>
      </w:r>
      <w:r>
        <w:rPr>
          <w:lang w:val="uk-UA"/>
        </w:rPr>
        <w:softHyphen/>
        <w:t>фо</w:t>
      </w:r>
      <w:r>
        <w:rPr>
          <w:lang w:val="uk-UA"/>
        </w:rPr>
        <w:softHyphen/>
        <w:t>ніл)-1Н-піримідин</w:t>
      </w:r>
      <w:r>
        <w:rPr>
          <w:lang w:val="uk-UA"/>
        </w:rPr>
        <w:softHyphen/>
        <w:t>тіо</w:t>
      </w:r>
      <w:r>
        <w:rPr>
          <w:lang w:val="uk-UA"/>
        </w:rPr>
        <w:softHyphen/>
        <w:t>ни-2 та продукти їх алкілування;</w:t>
      </w:r>
      <w:r>
        <w:rPr>
          <w:spacing w:val="0"/>
          <w:lang w:val="uk-UA"/>
        </w:rPr>
        <w:t xml:space="preserve"> 4-амінохіназолін-2-тіони та умови реакції їх алкілування; реакці</w:t>
      </w:r>
      <w:r>
        <w:rPr>
          <w:spacing w:val="0"/>
          <w:lang w:val="uk-UA"/>
        </w:rPr>
        <w:softHyphen/>
        <w:t>йна здатність</w:t>
      </w:r>
      <w:r>
        <w:rPr>
          <w:lang w:val="uk-UA"/>
        </w:rPr>
        <w:t xml:space="preserve"> 2,4,6,8-тетрахлорпіримідо[5,4-d]піримідинів з N-нук</w:t>
      </w:r>
      <w:r>
        <w:rPr>
          <w:lang w:val="uk-UA"/>
        </w:rPr>
        <w:softHyphen/>
        <w:t>лео</w:t>
      </w:r>
      <w:r>
        <w:rPr>
          <w:lang w:val="uk-UA"/>
        </w:rPr>
        <w:softHyphen/>
        <w:t>фільними реагентами;</w:t>
      </w:r>
      <w:r>
        <w:rPr>
          <w:spacing w:val="0"/>
          <w:lang w:val="uk-UA"/>
        </w:rPr>
        <w:t xml:space="preserve"> прогнозування біологічної дії; біологічна акти</w:t>
      </w:r>
      <w:r>
        <w:rPr>
          <w:spacing w:val="0"/>
          <w:lang w:val="uk-UA"/>
        </w:rPr>
        <w:t>в</w:t>
      </w:r>
      <w:r>
        <w:rPr>
          <w:spacing w:val="0"/>
          <w:lang w:val="uk-UA"/>
        </w:rPr>
        <w:t xml:space="preserve">ність синтезованих сполук, встановлення закономірності </w:t>
      </w:r>
      <w:r>
        <w:rPr>
          <w:color w:val="000000"/>
          <w:lang w:val="uk-UA"/>
        </w:rPr>
        <w:t>"будова – біологічна дія"</w:t>
      </w:r>
      <w:r>
        <w:rPr>
          <w:spacing w:val="0"/>
          <w:lang w:val="uk-UA"/>
        </w:rPr>
        <w:t xml:space="preserve"> синтезованих сполук.</w:t>
      </w:r>
    </w:p>
    <w:p w:rsidR="004446D6" w:rsidRDefault="004446D6" w:rsidP="004446D6">
      <w:pPr>
        <w:pStyle w:val="affffffffffffffffffffffff"/>
        <w:widowControl/>
        <w:spacing w:line="240" w:lineRule="auto"/>
        <w:ind w:firstLine="709"/>
        <w:rPr>
          <w:spacing w:val="0"/>
          <w:lang w:val="uk-UA"/>
        </w:rPr>
      </w:pPr>
      <w:r>
        <w:rPr>
          <w:i/>
          <w:iCs/>
          <w:spacing w:val="0"/>
          <w:lang w:val="uk-UA"/>
        </w:rPr>
        <w:t>Методи досліджень</w:t>
      </w:r>
      <w:r>
        <w:rPr>
          <w:spacing w:val="0"/>
          <w:lang w:val="uk-UA"/>
        </w:rPr>
        <w:t xml:space="preserve"> – методи </w:t>
      </w:r>
      <w:r>
        <w:rPr>
          <w:lang w:val="uk-UA"/>
        </w:rPr>
        <w:t xml:space="preserve">синтезу сполук, </w:t>
      </w:r>
      <w:r>
        <w:rPr>
          <w:color w:val="000000"/>
          <w:lang w:val="uk-UA"/>
        </w:rPr>
        <w:t>що містять піримідиновий фрагмент</w:t>
      </w:r>
      <w:r>
        <w:rPr>
          <w:lang w:val="uk-UA"/>
        </w:rPr>
        <w:t>;</w:t>
      </w:r>
      <w:r>
        <w:rPr>
          <w:spacing w:val="0"/>
          <w:lang w:val="uk-UA"/>
        </w:rPr>
        <w:t xml:space="preserve"> фізико-хімічні методи дослід</w:t>
      </w:r>
      <w:r>
        <w:rPr>
          <w:spacing w:val="0"/>
          <w:lang w:val="uk-UA"/>
        </w:rPr>
        <w:softHyphen/>
        <w:t>жен</w:t>
      </w:r>
      <w:r>
        <w:rPr>
          <w:spacing w:val="0"/>
          <w:lang w:val="uk-UA"/>
        </w:rPr>
        <w:softHyphen/>
        <w:t>ня: УФ/Вид-, ІЧ-спек</w:t>
      </w:r>
      <w:r>
        <w:rPr>
          <w:spacing w:val="0"/>
          <w:lang w:val="uk-UA"/>
        </w:rPr>
        <w:softHyphen/>
        <w:t>т</w:t>
      </w:r>
      <w:r>
        <w:rPr>
          <w:spacing w:val="0"/>
          <w:lang w:val="uk-UA"/>
        </w:rPr>
        <w:softHyphen/>
        <w:t xml:space="preserve">рофотометрія, спектроскопія </w:t>
      </w:r>
      <w:r>
        <w:rPr>
          <w:lang w:val="uk-UA"/>
        </w:rPr>
        <w:t xml:space="preserve">ЯМР </w:t>
      </w:r>
      <w:r>
        <w:rPr>
          <w:vertAlign w:val="superscript"/>
          <w:lang w:val="uk-UA"/>
        </w:rPr>
        <w:t>1</w:t>
      </w:r>
      <w:r>
        <w:rPr>
          <w:lang w:val="uk-UA"/>
        </w:rPr>
        <w:t>Н</w:t>
      </w:r>
      <w:r>
        <w:rPr>
          <w:spacing w:val="0"/>
          <w:lang w:val="uk-UA"/>
        </w:rPr>
        <w:t>, хромато-мас-спе</w:t>
      </w:r>
      <w:r>
        <w:rPr>
          <w:spacing w:val="0"/>
          <w:lang w:val="uk-UA"/>
        </w:rPr>
        <w:softHyphen/>
        <w:t>к</w:t>
      </w:r>
      <w:r>
        <w:rPr>
          <w:spacing w:val="0"/>
          <w:lang w:val="uk-UA"/>
        </w:rPr>
        <w:softHyphen/>
        <w:t>т</w:t>
      </w:r>
      <w:r>
        <w:rPr>
          <w:spacing w:val="0"/>
          <w:lang w:val="uk-UA"/>
        </w:rPr>
        <w:softHyphen/>
        <w:t>рометрія, РСА та ВЕРХ; віртуальний скри</w:t>
      </w:r>
      <w:r>
        <w:rPr>
          <w:spacing w:val="0"/>
          <w:lang w:val="uk-UA"/>
        </w:rPr>
        <w:softHyphen/>
        <w:t>ні</w:t>
      </w:r>
      <w:r>
        <w:rPr>
          <w:spacing w:val="0"/>
          <w:lang w:val="uk-UA"/>
        </w:rPr>
        <w:softHyphen/>
        <w:t xml:space="preserve">нг сполук з використанням комп’ютерної програми PASS; фармакологічний скринінг; статистичні методи обробки даних. </w:t>
      </w:r>
    </w:p>
    <w:p w:rsidR="004446D6" w:rsidRDefault="004446D6" w:rsidP="004446D6">
      <w:pPr>
        <w:pStyle w:val="affffffffffffffffffffffff"/>
        <w:spacing w:line="240" w:lineRule="auto"/>
        <w:ind w:firstLine="709"/>
        <w:rPr>
          <w:spacing w:val="0"/>
          <w:lang w:val="uk-UA"/>
        </w:rPr>
      </w:pPr>
      <w:r>
        <w:rPr>
          <w:b/>
          <w:bCs/>
          <w:spacing w:val="0"/>
          <w:lang w:val="uk-UA"/>
        </w:rPr>
        <w:t>Наукова новизна одержаних результатів.</w:t>
      </w:r>
      <w:r>
        <w:rPr>
          <w:spacing w:val="0"/>
          <w:lang w:val="uk-UA"/>
        </w:rPr>
        <w:t xml:space="preserve"> В результаті проведених досл</w:t>
      </w:r>
      <w:r>
        <w:rPr>
          <w:spacing w:val="0"/>
          <w:lang w:val="uk-UA"/>
        </w:rPr>
        <w:t>і</w:t>
      </w:r>
      <w:r>
        <w:rPr>
          <w:spacing w:val="0"/>
          <w:lang w:val="uk-UA"/>
        </w:rPr>
        <w:t>джень синтезовано сполуки, що не опи</w:t>
      </w:r>
      <w:r>
        <w:rPr>
          <w:spacing w:val="0"/>
          <w:lang w:val="uk-UA"/>
        </w:rPr>
        <w:softHyphen/>
        <w:t>са</w:t>
      </w:r>
      <w:r>
        <w:rPr>
          <w:spacing w:val="0"/>
          <w:lang w:val="uk-UA"/>
        </w:rPr>
        <w:softHyphen/>
        <w:t xml:space="preserve">ні в літературі, а їх будову підтверджено даними елементного аналізу, УФ-, ІЧ-, </w:t>
      </w:r>
      <w:r>
        <w:rPr>
          <w:lang w:val="uk-UA"/>
        </w:rPr>
        <w:t xml:space="preserve">ЯМР </w:t>
      </w:r>
      <w:r>
        <w:rPr>
          <w:vertAlign w:val="superscript"/>
          <w:lang w:val="uk-UA"/>
        </w:rPr>
        <w:t>1</w:t>
      </w:r>
      <w:r>
        <w:rPr>
          <w:lang w:val="uk-UA"/>
        </w:rPr>
        <w:t>Н</w:t>
      </w:r>
      <w:r>
        <w:rPr>
          <w:b/>
          <w:bCs/>
          <w:lang w:val="uk-UA"/>
        </w:rPr>
        <w:t xml:space="preserve"> </w:t>
      </w:r>
      <w:r>
        <w:rPr>
          <w:spacing w:val="0"/>
          <w:lang w:val="uk-UA"/>
        </w:rPr>
        <w:t>-спек</w:t>
      </w:r>
      <w:r>
        <w:rPr>
          <w:spacing w:val="0"/>
          <w:lang w:val="uk-UA"/>
        </w:rPr>
        <w:softHyphen/>
        <w:t>тро</w:t>
      </w:r>
      <w:r>
        <w:rPr>
          <w:spacing w:val="0"/>
          <w:lang w:val="uk-UA"/>
        </w:rPr>
        <w:softHyphen/>
        <w:t>с</w:t>
      </w:r>
      <w:r>
        <w:rPr>
          <w:spacing w:val="0"/>
          <w:lang w:val="uk-UA"/>
        </w:rPr>
        <w:softHyphen/>
        <w:t xml:space="preserve">копії та РСА. </w:t>
      </w:r>
    </w:p>
    <w:p w:rsidR="004446D6" w:rsidRDefault="004446D6" w:rsidP="004446D6">
      <w:pPr>
        <w:pStyle w:val="affffffffffffffffffffffff"/>
        <w:spacing w:line="240" w:lineRule="auto"/>
        <w:ind w:firstLine="709"/>
        <w:rPr>
          <w:spacing w:val="0"/>
          <w:lang w:val="uk-UA"/>
        </w:rPr>
      </w:pPr>
      <w:r>
        <w:rPr>
          <w:spacing w:val="0"/>
          <w:lang w:val="uk-UA"/>
        </w:rPr>
        <w:t>Виявлено нові властивості та по</w:t>
      </w:r>
      <w:r>
        <w:rPr>
          <w:spacing w:val="0"/>
          <w:lang w:val="uk-UA"/>
        </w:rPr>
        <w:softHyphen/>
        <w:t>гли</w:t>
      </w:r>
      <w:r>
        <w:rPr>
          <w:spacing w:val="0"/>
          <w:lang w:val="uk-UA"/>
        </w:rPr>
        <w:softHyphen/>
        <w:t xml:space="preserve">блено відомості про реакційну здатність </w:t>
      </w:r>
    </w:p>
    <w:p w:rsidR="004446D6" w:rsidRDefault="004446D6" w:rsidP="004446D6">
      <w:pPr>
        <w:pStyle w:val="affffffffffffffffffffffff"/>
        <w:spacing w:line="240" w:lineRule="auto"/>
        <w:ind w:firstLine="709"/>
        <w:rPr>
          <w:spacing w:val="0"/>
          <w:lang w:val="uk-UA"/>
        </w:rPr>
      </w:pPr>
      <w:r>
        <w:rPr>
          <w:spacing w:val="0"/>
          <w:lang w:val="uk-UA"/>
        </w:rPr>
        <w:t>4-амінохіназолін-2-тіонів, що сут</w:t>
      </w:r>
      <w:r>
        <w:rPr>
          <w:spacing w:val="0"/>
          <w:lang w:val="uk-UA"/>
        </w:rPr>
        <w:softHyphen/>
        <w:t>тєво збагачує уявлення про хімічну поведі</w:t>
      </w:r>
      <w:r>
        <w:rPr>
          <w:spacing w:val="0"/>
          <w:lang w:val="uk-UA"/>
        </w:rPr>
        <w:t>н</w:t>
      </w:r>
      <w:r>
        <w:rPr>
          <w:spacing w:val="0"/>
          <w:lang w:val="uk-UA"/>
        </w:rPr>
        <w:t>ку д</w:t>
      </w:r>
      <w:r>
        <w:rPr>
          <w:spacing w:val="0"/>
          <w:lang w:val="uk-UA"/>
        </w:rPr>
        <w:t>а</w:t>
      </w:r>
      <w:r>
        <w:rPr>
          <w:spacing w:val="0"/>
          <w:lang w:val="uk-UA"/>
        </w:rPr>
        <w:t xml:space="preserve">ного класу сполук. Вперше одержано </w:t>
      </w:r>
      <w:r>
        <w:rPr>
          <w:lang w:val="uk-UA"/>
        </w:rPr>
        <w:t>4-аміно-5-арилсульфоніл-1Н-піри-мідинтіони-2, 4-аміно-5-(2-тієнілсульфоніл)-1Н-піримідинтіони-2 та продукти їх алкілування</w:t>
      </w:r>
      <w:r>
        <w:rPr>
          <w:spacing w:val="0"/>
          <w:lang w:val="uk-UA"/>
        </w:rPr>
        <w:t xml:space="preserve">, а також 2,4,6,8-тетразаміщенні </w:t>
      </w:r>
      <w:r>
        <w:rPr>
          <w:lang w:val="uk-UA"/>
        </w:rPr>
        <w:t>піримідо[5,4-d]піримідини.</w:t>
      </w:r>
      <w:r>
        <w:rPr>
          <w:spacing w:val="0"/>
          <w:lang w:val="uk-UA"/>
        </w:rPr>
        <w:t xml:space="preserve"> На при</w:t>
      </w:r>
      <w:r>
        <w:rPr>
          <w:spacing w:val="0"/>
          <w:lang w:val="uk-UA"/>
        </w:rPr>
        <w:softHyphen/>
        <w:t xml:space="preserve">кладі 2,4,6,8-тетразаміщенних </w:t>
      </w:r>
      <w:r>
        <w:rPr>
          <w:lang w:val="uk-UA"/>
        </w:rPr>
        <w:t>піримідо[5,4-d]піримідинів</w:t>
      </w:r>
      <w:r>
        <w:rPr>
          <w:spacing w:val="0"/>
          <w:lang w:val="uk-UA"/>
        </w:rPr>
        <w:t xml:space="preserve"> вивчено просторову будову про</w:t>
      </w:r>
      <w:r>
        <w:rPr>
          <w:spacing w:val="0"/>
          <w:lang w:val="uk-UA"/>
        </w:rPr>
        <w:softHyphen/>
        <w:t>ду</w:t>
      </w:r>
      <w:r>
        <w:rPr>
          <w:spacing w:val="0"/>
          <w:lang w:val="uk-UA"/>
        </w:rPr>
        <w:softHyphen/>
        <w:t>ктів зазначеної реакції методом РСА.</w:t>
      </w:r>
    </w:p>
    <w:p w:rsidR="004446D6" w:rsidRDefault="004446D6" w:rsidP="004446D6">
      <w:pPr>
        <w:pStyle w:val="affffffffffffffffffffffff"/>
        <w:spacing w:line="240" w:lineRule="auto"/>
        <w:ind w:firstLine="709"/>
        <w:rPr>
          <w:spacing w:val="0"/>
          <w:lang w:val="uk-UA"/>
        </w:rPr>
      </w:pPr>
      <w:r>
        <w:rPr>
          <w:spacing w:val="0"/>
          <w:lang w:val="uk-UA"/>
        </w:rPr>
        <w:t>За допомогою комп’ютерної програми PASS про</w:t>
      </w:r>
      <w:r>
        <w:rPr>
          <w:spacing w:val="0"/>
          <w:lang w:val="uk-UA"/>
        </w:rPr>
        <w:softHyphen/>
        <w:t>веде</w:t>
      </w:r>
      <w:r>
        <w:rPr>
          <w:spacing w:val="0"/>
          <w:lang w:val="uk-UA"/>
        </w:rPr>
        <w:softHyphen/>
        <w:t>но віртуальний скринінг синтезованих речовин та вперше вста</w:t>
      </w:r>
      <w:r>
        <w:rPr>
          <w:spacing w:val="0"/>
          <w:lang w:val="uk-UA"/>
        </w:rPr>
        <w:softHyphen/>
        <w:t>новлено деякі закономірності зв’язку “будова – біологічна дія” для система</w:t>
      </w:r>
      <w:r>
        <w:rPr>
          <w:spacing w:val="0"/>
          <w:lang w:val="uk-UA"/>
        </w:rPr>
        <w:softHyphen/>
        <w:t>тич</w:t>
      </w:r>
      <w:r>
        <w:rPr>
          <w:spacing w:val="0"/>
          <w:lang w:val="uk-UA"/>
        </w:rPr>
        <w:softHyphen/>
        <w:t>них рядів дослід</w:t>
      </w:r>
      <w:r>
        <w:rPr>
          <w:spacing w:val="0"/>
          <w:lang w:val="uk-UA"/>
        </w:rPr>
        <w:softHyphen/>
        <w:t>жу</w:t>
      </w:r>
      <w:r>
        <w:rPr>
          <w:spacing w:val="0"/>
          <w:lang w:val="uk-UA"/>
        </w:rPr>
        <w:softHyphen/>
        <w:t>ваних сполук, що дозволило спл</w:t>
      </w:r>
      <w:r>
        <w:rPr>
          <w:spacing w:val="0"/>
          <w:lang w:val="uk-UA"/>
        </w:rPr>
        <w:t>а</w:t>
      </w:r>
      <w:r>
        <w:rPr>
          <w:spacing w:val="0"/>
          <w:lang w:val="uk-UA"/>
        </w:rPr>
        <w:t>нувати та провести біоло</w:t>
      </w:r>
      <w:r>
        <w:rPr>
          <w:spacing w:val="0"/>
          <w:lang w:val="uk-UA"/>
        </w:rPr>
        <w:softHyphen/>
        <w:t>гічний скринінг.</w:t>
      </w:r>
    </w:p>
    <w:p w:rsidR="004446D6" w:rsidRDefault="004446D6" w:rsidP="004446D6">
      <w:pPr>
        <w:pStyle w:val="affffffffffffffffffffffff"/>
        <w:spacing w:line="240" w:lineRule="auto"/>
        <w:ind w:firstLine="709"/>
        <w:rPr>
          <w:spacing w:val="0"/>
          <w:lang w:val="uk-UA"/>
        </w:rPr>
      </w:pPr>
      <w:r>
        <w:rPr>
          <w:lang w:val="uk-UA"/>
        </w:rPr>
        <w:t>Вперше одержано дані про гостру токсичність, анальгетичну, антиекс</w:t>
      </w:r>
      <w:r>
        <w:rPr>
          <w:lang w:val="uk-UA"/>
        </w:rPr>
        <w:t>у</w:t>
      </w:r>
      <w:r>
        <w:rPr>
          <w:lang w:val="uk-UA"/>
        </w:rPr>
        <w:t>дативну, снодійну та діуретичну активності синтезованих сполук.</w:t>
      </w:r>
      <w:r>
        <w:rPr>
          <w:spacing w:val="0"/>
          <w:lang w:val="uk-UA"/>
        </w:rPr>
        <w:t xml:space="preserve"> Знайдено сполуки із значним рівнем анальгетичної активності та дії на ЦНС. Встановлено з</w:t>
      </w:r>
      <w:r>
        <w:rPr>
          <w:spacing w:val="0"/>
          <w:lang w:val="uk-UA"/>
        </w:rPr>
        <w:t>а</w:t>
      </w:r>
      <w:r>
        <w:rPr>
          <w:spacing w:val="0"/>
          <w:lang w:val="uk-UA"/>
        </w:rPr>
        <w:t>кономірності зв’язку “</w:t>
      </w:r>
      <w:r>
        <w:rPr>
          <w:color w:val="000000"/>
          <w:lang w:val="uk-UA"/>
        </w:rPr>
        <w:t>будова — біологічна дія</w:t>
      </w:r>
      <w:r>
        <w:rPr>
          <w:spacing w:val="0"/>
          <w:lang w:val="uk-UA"/>
        </w:rPr>
        <w:t>” в ряду досліджених сполук.</w:t>
      </w:r>
    </w:p>
    <w:p w:rsidR="004446D6" w:rsidRDefault="004446D6" w:rsidP="004446D6">
      <w:pPr>
        <w:pStyle w:val="affffffffffffffffffffffff"/>
        <w:spacing w:line="240" w:lineRule="auto"/>
        <w:ind w:firstLine="709"/>
        <w:rPr>
          <w:lang w:val="uk-UA"/>
        </w:rPr>
      </w:pPr>
      <w:r>
        <w:rPr>
          <w:b/>
          <w:bCs/>
          <w:spacing w:val="0"/>
          <w:lang w:val="uk-UA"/>
        </w:rPr>
        <w:t>Практичне значення отриманих результатів.</w:t>
      </w:r>
      <w:r>
        <w:rPr>
          <w:spacing w:val="0"/>
          <w:lang w:val="uk-UA"/>
        </w:rPr>
        <w:t xml:space="preserve"> Розроблено та удосконале</w:t>
      </w:r>
      <w:r>
        <w:rPr>
          <w:spacing w:val="0"/>
          <w:lang w:val="uk-UA"/>
        </w:rPr>
        <w:softHyphen/>
        <w:t>но си</w:t>
      </w:r>
      <w:r>
        <w:rPr>
          <w:spacing w:val="0"/>
          <w:lang w:val="uk-UA"/>
        </w:rPr>
        <w:softHyphen/>
        <w:t>нтетичні методи одержання</w:t>
      </w:r>
      <w:r>
        <w:rPr>
          <w:lang w:val="uk-UA"/>
        </w:rPr>
        <w:t xml:space="preserve"> 4-аміно-5-арилсульфоніл-1Н-піримідинтіонів-2, </w:t>
      </w:r>
    </w:p>
    <w:p w:rsidR="004446D6" w:rsidRDefault="004446D6" w:rsidP="004446D6">
      <w:pPr>
        <w:pStyle w:val="affffffffffffffffffffffff"/>
        <w:spacing w:line="264" w:lineRule="auto"/>
        <w:ind w:firstLine="0"/>
        <w:rPr>
          <w:spacing w:val="-4"/>
          <w:lang w:val="uk-UA"/>
        </w:rPr>
      </w:pPr>
      <w:r>
        <w:rPr>
          <w:spacing w:val="-4"/>
          <w:lang w:val="uk-UA"/>
        </w:rPr>
        <w:t>4-аміно-5-(2-тієнілсульфоніл)-1Н-піримідинтіонів-2, 4-амінохіназолін-2-тіонів і їх алк</w:t>
      </w:r>
      <w:r>
        <w:rPr>
          <w:spacing w:val="-4"/>
          <w:lang w:val="uk-UA"/>
        </w:rPr>
        <w:t>і</w:t>
      </w:r>
      <w:r>
        <w:rPr>
          <w:spacing w:val="-4"/>
          <w:lang w:val="uk-UA"/>
        </w:rPr>
        <w:t>лованих похідних, а також 2,4,6,8-тетразаміщенних піримідо[5,4-d]піримідинів, що доз</w:t>
      </w:r>
      <w:r>
        <w:rPr>
          <w:spacing w:val="-4"/>
          <w:lang w:val="uk-UA"/>
        </w:rPr>
        <w:softHyphen/>
        <w:t>во</w:t>
      </w:r>
      <w:r>
        <w:rPr>
          <w:spacing w:val="-4"/>
          <w:lang w:val="uk-UA"/>
        </w:rPr>
        <w:softHyphen/>
        <w:t>ляє суттєво розширити можливості цілеспрямованого пошу</w:t>
      </w:r>
      <w:r>
        <w:rPr>
          <w:spacing w:val="-4"/>
          <w:lang w:val="uk-UA"/>
        </w:rPr>
        <w:softHyphen/>
        <w:t>ку БАР серед зазначе</w:t>
      </w:r>
      <w:r>
        <w:rPr>
          <w:spacing w:val="-4"/>
          <w:lang w:val="uk-UA"/>
        </w:rPr>
        <w:softHyphen/>
      </w:r>
      <w:r>
        <w:rPr>
          <w:spacing w:val="-4"/>
          <w:lang w:val="uk-UA"/>
        </w:rPr>
        <w:lastRenderedPageBreak/>
        <w:t>них класів сполук.</w:t>
      </w:r>
    </w:p>
    <w:p w:rsidR="004446D6" w:rsidRDefault="004446D6" w:rsidP="004446D6">
      <w:pPr>
        <w:pStyle w:val="affffffffffffffffffffffff"/>
        <w:spacing w:line="264" w:lineRule="auto"/>
        <w:rPr>
          <w:spacing w:val="0"/>
          <w:lang w:val="uk-UA"/>
        </w:rPr>
      </w:pPr>
      <w:r>
        <w:rPr>
          <w:lang w:val="uk-UA"/>
        </w:rPr>
        <w:t>За результатами фармакологічного скринінгу синтезованих сполук зна</w:t>
      </w:r>
      <w:r>
        <w:rPr>
          <w:lang w:val="uk-UA"/>
        </w:rPr>
        <w:t>й</w:t>
      </w:r>
      <w:r>
        <w:rPr>
          <w:lang w:val="uk-UA"/>
        </w:rPr>
        <w:t>де</w:t>
      </w:r>
      <w:r>
        <w:rPr>
          <w:lang w:val="uk-UA"/>
        </w:rPr>
        <w:softHyphen/>
        <w:t>но най</w:t>
      </w:r>
      <w:r>
        <w:rPr>
          <w:lang w:val="uk-UA"/>
        </w:rPr>
        <w:softHyphen/>
        <w:t>більш перспек</w:t>
      </w:r>
      <w:r>
        <w:rPr>
          <w:lang w:val="uk-UA"/>
        </w:rPr>
        <w:softHyphen/>
        <w:t>тивну біологічно активну речовину – 2-[4-аміно-5</w:t>
      </w:r>
      <w:r>
        <w:rPr>
          <w:lang w:val="uk-UA"/>
        </w:rPr>
        <w:noBreakHyphen/>
        <w:t>(тіо</w:t>
      </w:r>
      <w:r>
        <w:rPr>
          <w:lang w:val="uk-UA"/>
        </w:rPr>
        <w:softHyphen/>
        <w:t>фен-2-сульфоніл)-піримідин-2-ілсульфонил]-N-</w:t>
      </w:r>
      <w:r>
        <w:rPr>
          <w:i/>
          <w:iCs/>
          <w:lang w:val="uk-UA"/>
        </w:rPr>
        <w:t>o</w:t>
      </w:r>
      <w:r>
        <w:rPr>
          <w:lang w:val="uk-UA"/>
        </w:rPr>
        <w:t>-толілацетамід та для неї розроблено проект аналітичноі нормативноі документації (АНД);  цю су</w:t>
      </w:r>
      <w:r>
        <w:rPr>
          <w:lang w:val="uk-UA"/>
        </w:rPr>
        <w:t>б</w:t>
      </w:r>
      <w:r>
        <w:rPr>
          <w:lang w:val="uk-UA"/>
        </w:rPr>
        <w:t>станцію запропоновано для подальших поглиблених фармакологічних досліджень, та впровадження в виробництво. Окремі фрагменти роботи впроваджено в на</w:t>
      </w:r>
      <w:r>
        <w:rPr>
          <w:lang w:val="uk-UA"/>
        </w:rPr>
        <w:t>у</w:t>
      </w:r>
      <w:r>
        <w:rPr>
          <w:lang w:val="uk-UA"/>
        </w:rPr>
        <w:t>ково-дослідний та навчальний процес ряду ВНЗ України. Встановлені закон</w:t>
      </w:r>
      <w:r>
        <w:rPr>
          <w:lang w:val="uk-UA"/>
        </w:rPr>
        <w:t>о</w:t>
      </w:r>
      <w:r>
        <w:rPr>
          <w:lang w:val="uk-UA"/>
        </w:rPr>
        <w:t xml:space="preserve">мірністі </w:t>
      </w:r>
      <w:r>
        <w:rPr>
          <w:color w:val="000000"/>
          <w:lang w:val="uk-UA"/>
        </w:rPr>
        <w:t>"будова — біологічна дія" можуть бути використані для под</w:t>
      </w:r>
      <w:r>
        <w:rPr>
          <w:color w:val="000000"/>
          <w:lang w:val="uk-UA"/>
        </w:rPr>
        <w:t>а</w:t>
      </w:r>
      <w:r>
        <w:rPr>
          <w:color w:val="000000"/>
          <w:lang w:val="uk-UA"/>
        </w:rPr>
        <w:t>льшого цілеспрямованого пошуку БАР.</w:t>
      </w:r>
      <w:r>
        <w:rPr>
          <w:lang w:val="uk-UA"/>
        </w:rPr>
        <w:t xml:space="preserve"> </w:t>
      </w:r>
    </w:p>
    <w:p w:rsidR="004446D6" w:rsidRDefault="004446D6" w:rsidP="004446D6">
      <w:pPr>
        <w:spacing w:line="264" w:lineRule="auto"/>
        <w:ind w:firstLine="720"/>
        <w:jc w:val="both"/>
        <w:rPr>
          <w:sz w:val="28"/>
          <w:szCs w:val="28"/>
          <w:lang w:val="uk-UA"/>
        </w:rPr>
      </w:pPr>
      <w:r>
        <w:rPr>
          <w:b/>
          <w:bCs/>
          <w:sz w:val="28"/>
          <w:szCs w:val="28"/>
          <w:lang w:val="uk-UA"/>
        </w:rPr>
        <w:t>Особистий внесок здобувача.</w:t>
      </w:r>
      <w:r>
        <w:rPr>
          <w:lang w:val="uk-UA"/>
        </w:rPr>
        <w:t xml:space="preserve"> </w:t>
      </w:r>
      <w:r>
        <w:rPr>
          <w:sz w:val="28"/>
          <w:szCs w:val="28"/>
          <w:lang w:val="uk-UA"/>
        </w:rPr>
        <w:t>В наукових працях, опублікованих у співавто</w:t>
      </w:r>
      <w:r>
        <w:rPr>
          <w:sz w:val="28"/>
          <w:szCs w:val="28"/>
          <w:lang w:val="uk-UA"/>
        </w:rPr>
        <w:t>р</w:t>
      </w:r>
      <w:r>
        <w:rPr>
          <w:sz w:val="28"/>
          <w:szCs w:val="28"/>
          <w:lang w:val="uk-UA"/>
        </w:rPr>
        <w:t>стві з Чернихом В.П., Коваленком С.М., Друшляком О.Г., Зарембою О.В., Русан</w:t>
      </w:r>
      <w:r>
        <w:rPr>
          <w:sz w:val="28"/>
          <w:szCs w:val="28"/>
          <w:lang w:val="uk-UA"/>
        </w:rPr>
        <w:t>о</w:t>
      </w:r>
      <w:r>
        <w:rPr>
          <w:sz w:val="28"/>
          <w:szCs w:val="28"/>
          <w:lang w:val="uk-UA"/>
        </w:rPr>
        <w:t xml:space="preserve">вою С.В. особисто автором виконано: </w:t>
      </w:r>
    </w:p>
    <w:p w:rsidR="004446D6" w:rsidRDefault="004446D6" w:rsidP="00E60DF4">
      <w:pPr>
        <w:pStyle w:val="affffffffffffffffffffffff"/>
        <w:numPr>
          <w:ilvl w:val="0"/>
          <w:numId w:val="48"/>
        </w:numPr>
        <w:spacing w:line="264" w:lineRule="auto"/>
        <w:rPr>
          <w:spacing w:val="0"/>
          <w:lang w:val="uk-UA"/>
        </w:rPr>
      </w:pPr>
      <w:r>
        <w:rPr>
          <w:spacing w:val="0"/>
          <w:lang w:val="uk-UA"/>
        </w:rPr>
        <w:t>аналіз літературних джерел з синтезу та біологічної дії похідних піримідинів;</w:t>
      </w:r>
    </w:p>
    <w:p w:rsidR="004446D6" w:rsidRDefault="004446D6" w:rsidP="00E60DF4">
      <w:pPr>
        <w:pStyle w:val="affffffffffffffffffffffff"/>
        <w:numPr>
          <w:ilvl w:val="0"/>
          <w:numId w:val="48"/>
        </w:numPr>
        <w:spacing w:line="264" w:lineRule="auto"/>
        <w:rPr>
          <w:spacing w:val="0"/>
          <w:lang w:val="uk-UA"/>
        </w:rPr>
      </w:pPr>
      <w:r>
        <w:rPr>
          <w:spacing w:val="0"/>
          <w:lang w:val="uk-UA"/>
        </w:rPr>
        <w:t xml:space="preserve">планування синтетичної частини роботи; </w:t>
      </w:r>
    </w:p>
    <w:p w:rsidR="004446D6" w:rsidRDefault="004446D6" w:rsidP="00E60DF4">
      <w:pPr>
        <w:pStyle w:val="affffffffffffffffffffffff"/>
        <w:numPr>
          <w:ilvl w:val="0"/>
          <w:numId w:val="48"/>
        </w:numPr>
        <w:spacing w:line="264" w:lineRule="auto"/>
        <w:jc w:val="left"/>
        <w:rPr>
          <w:spacing w:val="0"/>
          <w:lang w:val="uk-UA"/>
        </w:rPr>
      </w:pPr>
      <w:r>
        <w:rPr>
          <w:spacing w:val="0"/>
          <w:lang w:val="uk-UA"/>
        </w:rPr>
        <w:t xml:space="preserve">розробка методик синтезу та одержання похідних </w:t>
      </w:r>
      <w:r>
        <w:rPr>
          <w:lang w:val="uk-UA"/>
        </w:rPr>
        <w:t>4-аміно-5-арилсульфоніл-1Н-піримідинтіонів-2, 4-аміно-5-(2-тієнілсульфоніл)-1Н-піримідин-тіонів-2, їх алкілованих похідних</w:t>
      </w:r>
      <w:r>
        <w:rPr>
          <w:spacing w:val="0"/>
          <w:lang w:val="uk-UA"/>
        </w:rPr>
        <w:t>;</w:t>
      </w:r>
    </w:p>
    <w:p w:rsidR="004446D6" w:rsidRDefault="004446D6" w:rsidP="00E60DF4">
      <w:pPr>
        <w:pStyle w:val="affffffffffffffffffffffff"/>
        <w:numPr>
          <w:ilvl w:val="0"/>
          <w:numId w:val="48"/>
        </w:numPr>
        <w:spacing w:line="264" w:lineRule="auto"/>
        <w:rPr>
          <w:spacing w:val="0"/>
          <w:lang w:val="uk-UA"/>
        </w:rPr>
      </w:pPr>
      <w:r>
        <w:rPr>
          <w:spacing w:val="0"/>
          <w:lang w:val="uk-UA"/>
        </w:rPr>
        <w:t>розробка та удосконалення методів одержання</w:t>
      </w:r>
      <w:r>
        <w:rPr>
          <w:lang w:val="uk-UA"/>
        </w:rPr>
        <w:t xml:space="preserve"> 4-амінохіназолін-2-тіонів і їх алк</w:t>
      </w:r>
      <w:r>
        <w:rPr>
          <w:lang w:val="uk-UA"/>
        </w:rPr>
        <w:t>і</w:t>
      </w:r>
      <w:r>
        <w:rPr>
          <w:lang w:val="uk-UA"/>
        </w:rPr>
        <w:t>лованих похідних</w:t>
      </w:r>
      <w:r>
        <w:rPr>
          <w:spacing w:val="0"/>
          <w:lang w:val="uk-UA"/>
        </w:rPr>
        <w:t>;</w:t>
      </w:r>
    </w:p>
    <w:p w:rsidR="004446D6" w:rsidRDefault="004446D6" w:rsidP="00E60DF4">
      <w:pPr>
        <w:pStyle w:val="affffffffffffffffffffffff"/>
        <w:numPr>
          <w:ilvl w:val="0"/>
          <w:numId w:val="48"/>
        </w:numPr>
        <w:spacing w:line="264" w:lineRule="auto"/>
        <w:rPr>
          <w:spacing w:val="0"/>
          <w:lang w:val="uk-UA"/>
        </w:rPr>
      </w:pPr>
      <w:r>
        <w:rPr>
          <w:spacing w:val="0"/>
          <w:lang w:val="uk-UA"/>
        </w:rPr>
        <w:t>синтез 2,4,6,8-тетразаміщенн</w:t>
      </w:r>
      <w:r>
        <w:rPr>
          <w:lang w:val="uk-UA"/>
        </w:rPr>
        <w:t>их</w:t>
      </w:r>
      <w:r>
        <w:rPr>
          <w:spacing w:val="0"/>
          <w:lang w:val="uk-UA"/>
        </w:rPr>
        <w:t xml:space="preserve"> </w:t>
      </w:r>
      <w:r>
        <w:rPr>
          <w:lang w:val="uk-UA"/>
        </w:rPr>
        <w:t>піримідо[5,4-d]піримідинів</w:t>
      </w:r>
      <w:r>
        <w:rPr>
          <w:spacing w:val="0"/>
          <w:lang w:val="uk-UA"/>
        </w:rPr>
        <w:t xml:space="preserve">; </w:t>
      </w:r>
    </w:p>
    <w:p w:rsidR="004446D6" w:rsidRDefault="004446D6" w:rsidP="00E60DF4">
      <w:pPr>
        <w:pStyle w:val="affffffffffffffffffffffff"/>
        <w:numPr>
          <w:ilvl w:val="0"/>
          <w:numId w:val="48"/>
        </w:numPr>
        <w:spacing w:line="264" w:lineRule="auto"/>
        <w:rPr>
          <w:spacing w:val="0"/>
          <w:lang w:val="uk-UA"/>
        </w:rPr>
      </w:pPr>
      <w:r>
        <w:rPr>
          <w:spacing w:val="0"/>
          <w:lang w:val="uk-UA"/>
        </w:rPr>
        <w:t>обробка, інтерпретація результатів синтетичних, фізико-хімічних, біологіч</w:t>
      </w:r>
      <w:r>
        <w:rPr>
          <w:spacing w:val="0"/>
          <w:lang w:val="uk-UA"/>
        </w:rPr>
        <w:softHyphen/>
        <w:t>них до</w:t>
      </w:r>
      <w:r>
        <w:rPr>
          <w:spacing w:val="0"/>
          <w:lang w:val="uk-UA"/>
        </w:rPr>
        <w:softHyphen/>
        <w:t>сліджень та комп’ютерних розрахунків; аналіз да</w:t>
      </w:r>
      <w:r>
        <w:rPr>
          <w:spacing w:val="0"/>
          <w:lang w:val="uk-UA"/>
        </w:rPr>
        <w:softHyphen/>
        <w:t>них і офор</w:t>
      </w:r>
      <w:r>
        <w:rPr>
          <w:spacing w:val="0"/>
          <w:lang w:val="uk-UA"/>
        </w:rPr>
        <w:softHyphen/>
      </w:r>
      <w:r>
        <w:rPr>
          <w:spacing w:val="0"/>
          <w:lang w:val="uk-UA"/>
        </w:rPr>
        <w:softHyphen/>
        <w:t>млення резул</w:t>
      </w:r>
      <w:r>
        <w:rPr>
          <w:spacing w:val="0"/>
          <w:lang w:val="uk-UA"/>
        </w:rPr>
        <w:t>ь</w:t>
      </w:r>
      <w:r>
        <w:rPr>
          <w:spacing w:val="0"/>
          <w:lang w:val="uk-UA"/>
        </w:rPr>
        <w:t>татів.</w:t>
      </w:r>
    </w:p>
    <w:p w:rsidR="004446D6" w:rsidRDefault="004446D6" w:rsidP="004446D6">
      <w:pPr>
        <w:pStyle w:val="afffffff5"/>
        <w:ind w:firstLine="709"/>
        <w:rPr>
          <w:lang w:val="uk-UA"/>
        </w:rPr>
      </w:pPr>
      <w:r>
        <w:rPr>
          <w:lang w:val="uk-UA"/>
        </w:rPr>
        <w:t>Автор висловлює подяку чл.-кор. НАН України, д.ф.н., д.х.н., проф. Черниху В.П., д.х.н., проф. Коваленку С.М. за надання можливостей проведення нау</w:t>
      </w:r>
      <w:r>
        <w:rPr>
          <w:lang w:val="uk-UA"/>
        </w:rPr>
        <w:softHyphen/>
        <w:t>кових досл</w:t>
      </w:r>
      <w:r>
        <w:rPr>
          <w:lang w:val="uk-UA"/>
        </w:rPr>
        <w:t>і</w:t>
      </w:r>
      <w:r>
        <w:rPr>
          <w:lang w:val="uk-UA"/>
        </w:rPr>
        <w:t>джень на сучасному рівні, за керування напрямком досліджень та обговорення ймовірних механізмів реакції; к.ф.н. Русановій С.В., к.х.н. Друшляку О.Г., Зарембі О.В. за співпрацю та обговорення літературного огляду; к.х.н. Баумеру В.М. за пр</w:t>
      </w:r>
      <w:r>
        <w:rPr>
          <w:lang w:val="uk-UA"/>
        </w:rPr>
        <w:t>о</w:t>
      </w:r>
      <w:r>
        <w:rPr>
          <w:lang w:val="uk-UA"/>
        </w:rPr>
        <w:t>ведення РСА; д.ф.н., проф. Яковлєвій Л.В., к.б.н. Шаповал О.М. за про</w:t>
      </w:r>
      <w:r>
        <w:rPr>
          <w:lang w:val="uk-UA"/>
        </w:rPr>
        <w:softHyphen/>
        <w:t>ведення бі</w:t>
      </w:r>
      <w:r>
        <w:rPr>
          <w:lang w:val="uk-UA"/>
        </w:rPr>
        <w:t>о</w:t>
      </w:r>
      <w:r>
        <w:rPr>
          <w:lang w:val="uk-UA"/>
        </w:rPr>
        <w:t>логічних досліджень.</w:t>
      </w:r>
    </w:p>
    <w:p w:rsidR="004446D6" w:rsidRDefault="004446D6" w:rsidP="004446D6">
      <w:pPr>
        <w:ind w:firstLine="709"/>
        <w:jc w:val="both"/>
        <w:rPr>
          <w:sz w:val="28"/>
          <w:szCs w:val="28"/>
          <w:lang w:val="uk-UA"/>
        </w:rPr>
      </w:pPr>
      <w:r>
        <w:rPr>
          <w:b/>
          <w:bCs/>
          <w:sz w:val="28"/>
          <w:szCs w:val="28"/>
          <w:lang w:val="uk-UA"/>
        </w:rPr>
        <w:t>Апробація результатів дисертації.</w:t>
      </w:r>
      <w:r>
        <w:rPr>
          <w:lang w:val="uk-UA"/>
        </w:rPr>
        <w:t xml:space="preserve"> </w:t>
      </w:r>
      <w:r>
        <w:rPr>
          <w:sz w:val="28"/>
          <w:szCs w:val="28"/>
          <w:lang w:val="uk-UA"/>
        </w:rPr>
        <w:t>Основний зміст дисертаційної роботи викладено на XIX Українській конференції з органічної хімії (Львів, 2001); на Всеукр</w:t>
      </w:r>
      <w:r>
        <w:rPr>
          <w:sz w:val="28"/>
          <w:szCs w:val="28"/>
          <w:lang w:val="uk-UA"/>
        </w:rPr>
        <w:t>а</w:t>
      </w:r>
      <w:r>
        <w:rPr>
          <w:sz w:val="28"/>
          <w:szCs w:val="28"/>
          <w:lang w:val="uk-UA"/>
        </w:rPr>
        <w:t>їнській науково-практичній конференції “Фармація ХХІ століття” (Харків, 2002); на Всеукраїнській науково-практичній конференції “Сучасні технології органічного синтезу та медичної хімії” (Харків, 2003); на III Міжнародної науково-практичної конференції “Наука і соціальні проблеми суспільства: медицина, фармація, біотехнологія” (Харків, 2003); на міжнародній конференції “Історія та перспективи розв</w:t>
      </w:r>
      <w:r>
        <w:rPr>
          <w:sz w:val="28"/>
          <w:szCs w:val="28"/>
          <w:lang w:val="uk-UA"/>
        </w:rPr>
        <w:t>и</w:t>
      </w:r>
      <w:r>
        <w:rPr>
          <w:sz w:val="28"/>
          <w:szCs w:val="28"/>
          <w:lang w:val="uk-UA"/>
        </w:rPr>
        <w:t xml:space="preserve">тку фармацевтичної науки та освіти” (Запоріжжя, 2004); на </w:t>
      </w:r>
      <w:r>
        <w:rPr>
          <w:color w:val="000000"/>
          <w:sz w:val="28"/>
          <w:szCs w:val="28"/>
          <w:lang w:val="uk-UA"/>
        </w:rPr>
        <w:t xml:space="preserve">конференції присвяченій 120-річчю Інституту мікробіології та імунології ім. І.І. Мечникова </w:t>
      </w:r>
      <w:r>
        <w:rPr>
          <w:sz w:val="28"/>
          <w:szCs w:val="28"/>
          <w:lang w:val="uk-UA"/>
        </w:rPr>
        <w:t xml:space="preserve">(Харків, 2006); на XXI Українській конференції з органічної хімії  (Чернігів, 2007); на X </w:t>
      </w:r>
      <w:r>
        <w:rPr>
          <w:sz w:val="28"/>
          <w:szCs w:val="28"/>
          <w:lang w:val="uk-UA"/>
        </w:rPr>
        <w:lastRenderedPageBreak/>
        <w:t>конференції “Молодих учених та студентів-хіміків південного регіону України”( Одеса, 2007).</w:t>
      </w:r>
    </w:p>
    <w:p w:rsidR="004446D6" w:rsidRDefault="004446D6" w:rsidP="004446D6">
      <w:pPr>
        <w:ind w:firstLine="709"/>
        <w:jc w:val="both"/>
        <w:rPr>
          <w:sz w:val="28"/>
          <w:szCs w:val="28"/>
          <w:lang w:val="uk-UA"/>
        </w:rPr>
      </w:pPr>
      <w:r>
        <w:rPr>
          <w:b/>
          <w:bCs/>
          <w:sz w:val="28"/>
          <w:szCs w:val="28"/>
          <w:lang w:val="uk-UA"/>
        </w:rPr>
        <w:t>Публікації.</w:t>
      </w:r>
      <w:r>
        <w:rPr>
          <w:sz w:val="28"/>
          <w:szCs w:val="28"/>
          <w:lang w:val="uk-UA"/>
        </w:rPr>
        <w:t xml:space="preserve"> Основні положення дисертаційної роботи опубліковано у 8 ста</w:t>
      </w:r>
      <w:r>
        <w:rPr>
          <w:sz w:val="28"/>
          <w:szCs w:val="28"/>
          <w:lang w:val="uk-UA"/>
        </w:rPr>
        <w:t>т</w:t>
      </w:r>
      <w:r>
        <w:rPr>
          <w:sz w:val="28"/>
          <w:szCs w:val="28"/>
          <w:lang w:val="uk-UA"/>
        </w:rPr>
        <w:t>тях та 8 тезах доповідей.</w:t>
      </w:r>
    </w:p>
    <w:p w:rsidR="004446D6" w:rsidRDefault="004446D6" w:rsidP="004446D6">
      <w:pPr>
        <w:pStyle w:val="affffffffffffffffffffffff"/>
        <w:spacing w:line="240" w:lineRule="auto"/>
        <w:ind w:firstLine="709"/>
        <w:rPr>
          <w:spacing w:val="-6"/>
          <w:lang w:val="uk-UA"/>
        </w:rPr>
      </w:pPr>
      <w:r>
        <w:rPr>
          <w:b/>
          <w:bCs/>
          <w:spacing w:val="0"/>
          <w:lang w:val="uk-UA"/>
        </w:rPr>
        <w:t>Структура дисертації.</w:t>
      </w:r>
      <w:r>
        <w:rPr>
          <w:spacing w:val="0"/>
          <w:lang w:val="uk-UA"/>
        </w:rPr>
        <w:t xml:space="preserve"> </w:t>
      </w:r>
      <w:r>
        <w:rPr>
          <w:spacing w:val="-6"/>
          <w:lang w:val="uk-UA"/>
        </w:rPr>
        <w:t>Дисертаційна робота складається зі вступу, чотирьох р</w:t>
      </w:r>
      <w:r>
        <w:rPr>
          <w:spacing w:val="-6"/>
          <w:lang w:val="uk-UA"/>
        </w:rPr>
        <w:t>о</w:t>
      </w:r>
      <w:r>
        <w:rPr>
          <w:spacing w:val="-6"/>
          <w:lang w:val="uk-UA"/>
        </w:rPr>
        <w:t xml:space="preserve">зділів, висновків, списку джерел літератури та додатків. Загальний об’єм дисертації складає </w:t>
      </w:r>
      <w:r>
        <w:rPr>
          <w:color w:val="000000"/>
          <w:spacing w:val="-6"/>
          <w:lang w:val="uk-UA"/>
        </w:rPr>
        <w:t xml:space="preserve">200 </w:t>
      </w:r>
      <w:r>
        <w:rPr>
          <w:spacing w:val="-6"/>
          <w:lang w:val="uk-UA"/>
        </w:rPr>
        <w:t>сторінок. Робота ілюстрована 15 схемами, 27 рисунками і 39 таблицями. П</w:t>
      </w:r>
      <w:r>
        <w:rPr>
          <w:spacing w:val="-6"/>
          <w:lang w:val="uk-UA"/>
        </w:rPr>
        <w:t>е</w:t>
      </w:r>
      <w:r>
        <w:rPr>
          <w:spacing w:val="-6"/>
          <w:lang w:val="uk-UA"/>
        </w:rPr>
        <w:t>релік використаних джерел літератури містить 219 найменувань.</w:t>
      </w:r>
    </w:p>
    <w:p w:rsidR="004446D6" w:rsidRDefault="004446D6" w:rsidP="004446D6">
      <w:pPr>
        <w:pStyle w:val="affffffffffffffffffffffff"/>
        <w:spacing w:line="240" w:lineRule="auto"/>
        <w:ind w:firstLine="709"/>
        <w:rPr>
          <w:lang w:val="uk-UA"/>
        </w:rPr>
      </w:pPr>
      <w:r>
        <w:rPr>
          <w:lang w:val="uk-UA"/>
        </w:rPr>
        <w:t>Перший розділ містить огляд даних літератури з синтезу та практичного використання гетероциклічних систем з піримідиновим фрагментом.</w:t>
      </w:r>
    </w:p>
    <w:p w:rsidR="004446D6" w:rsidRDefault="004446D6" w:rsidP="004446D6">
      <w:pPr>
        <w:pStyle w:val="affffffffffffffffffffffff"/>
        <w:spacing w:line="240" w:lineRule="auto"/>
        <w:ind w:firstLine="709"/>
        <w:jc w:val="left"/>
        <w:rPr>
          <w:lang w:val="uk-UA"/>
        </w:rPr>
      </w:pPr>
      <w:r>
        <w:rPr>
          <w:lang w:val="uk-UA"/>
        </w:rPr>
        <w:t>Другий розділ присвячено синтезу 4-аміно-5-арилсульфоніл-1Н-піримі</w:t>
      </w:r>
      <w:r>
        <w:rPr>
          <w:lang w:val="uk-UA"/>
        </w:rPr>
        <w:softHyphen/>
        <w:t xml:space="preserve">динтіонів-2, 4-аміно-5-(2-тієнілсульфоніл)-1Н-піримідинтіонів-2, </w:t>
      </w:r>
      <w:r>
        <w:rPr>
          <w:spacing w:val="0"/>
          <w:lang w:val="uk-UA"/>
        </w:rPr>
        <w:t>4-амінохіна</w:t>
      </w:r>
      <w:r>
        <w:rPr>
          <w:spacing w:val="0"/>
          <w:lang w:val="uk-UA"/>
        </w:rPr>
        <w:softHyphen/>
        <w:t>золін-2-тіонів</w:t>
      </w:r>
      <w:r>
        <w:rPr>
          <w:lang w:val="uk-UA"/>
        </w:rPr>
        <w:t xml:space="preserve"> та їх алкілованих похідних</w:t>
      </w:r>
      <w:r>
        <w:rPr>
          <w:spacing w:val="0"/>
          <w:lang w:val="uk-UA"/>
        </w:rPr>
        <w:t>, а також синтезу 2,4,6,8-тетразаміщен</w:t>
      </w:r>
      <w:r>
        <w:rPr>
          <w:spacing w:val="0"/>
          <w:lang w:val="uk-UA"/>
        </w:rPr>
        <w:softHyphen/>
        <w:t>н</w:t>
      </w:r>
      <w:r>
        <w:rPr>
          <w:lang w:val="uk-UA"/>
        </w:rPr>
        <w:t>их</w:t>
      </w:r>
      <w:r>
        <w:rPr>
          <w:spacing w:val="0"/>
          <w:lang w:val="uk-UA"/>
        </w:rPr>
        <w:t xml:space="preserve"> </w:t>
      </w:r>
      <w:r>
        <w:rPr>
          <w:lang w:val="uk-UA"/>
        </w:rPr>
        <w:t xml:space="preserve">піримідо[5,4-d]піримідинів на основі перетворень похідних </w:t>
      </w:r>
    </w:p>
    <w:p w:rsidR="004446D6" w:rsidRDefault="004446D6" w:rsidP="004446D6">
      <w:pPr>
        <w:pStyle w:val="affffffffffffffffffffffff"/>
        <w:spacing w:line="240" w:lineRule="auto"/>
        <w:ind w:firstLine="709"/>
        <w:jc w:val="left"/>
        <w:rPr>
          <w:lang w:val="uk-UA"/>
        </w:rPr>
      </w:pPr>
      <w:r>
        <w:rPr>
          <w:spacing w:val="0"/>
          <w:lang w:val="uk-UA"/>
        </w:rPr>
        <w:t>2,4,6,8-тетра-хлор</w:t>
      </w:r>
      <w:r>
        <w:rPr>
          <w:lang w:val="uk-UA"/>
        </w:rPr>
        <w:t>піримідо[5,4-d]піримідинів</w:t>
      </w:r>
      <w:r>
        <w:rPr>
          <w:spacing w:val="0"/>
          <w:lang w:val="uk-UA"/>
        </w:rPr>
        <w:t xml:space="preserve">; </w:t>
      </w:r>
      <w:r>
        <w:rPr>
          <w:lang w:val="uk-UA"/>
        </w:rPr>
        <w:t>дослідженню їх будови с</w:t>
      </w:r>
      <w:r>
        <w:rPr>
          <w:lang w:val="uk-UA"/>
        </w:rPr>
        <w:t>у</w:t>
      </w:r>
      <w:r>
        <w:rPr>
          <w:lang w:val="uk-UA"/>
        </w:rPr>
        <w:t>час</w:t>
      </w:r>
      <w:r>
        <w:rPr>
          <w:lang w:val="uk-UA"/>
        </w:rPr>
        <w:softHyphen/>
        <w:t xml:space="preserve">ними інструментальними методами. </w:t>
      </w:r>
    </w:p>
    <w:p w:rsidR="004446D6" w:rsidRDefault="004446D6" w:rsidP="004446D6">
      <w:pPr>
        <w:pStyle w:val="affffffffffffffffffffffff"/>
        <w:spacing w:line="240" w:lineRule="auto"/>
        <w:ind w:firstLine="709"/>
        <w:rPr>
          <w:lang w:val="uk-UA"/>
        </w:rPr>
      </w:pPr>
      <w:r>
        <w:rPr>
          <w:lang w:val="uk-UA"/>
        </w:rPr>
        <w:t>В третьому розділі наведено результати біологічного скринінгу отрима</w:t>
      </w:r>
      <w:r>
        <w:rPr>
          <w:lang w:val="uk-UA"/>
        </w:rPr>
        <w:softHyphen/>
        <w:t>них сполук та обговорено деякі закономірності зв’язку “будова – біологічна дія”.</w:t>
      </w:r>
    </w:p>
    <w:p w:rsidR="004446D6" w:rsidRDefault="004446D6" w:rsidP="004446D6">
      <w:pPr>
        <w:pStyle w:val="1"/>
        <w:ind w:firstLine="709"/>
        <w:rPr>
          <w:spacing w:val="-8"/>
          <w:lang w:val="uk-UA"/>
        </w:rPr>
      </w:pPr>
      <w:r>
        <w:rPr>
          <w:spacing w:val="10"/>
          <w:lang w:val="uk-UA"/>
        </w:rPr>
        <w:t xml:space="preserve">Четвертий розділ присвячено розробці проекту аналітичної нормативної документації (АНД) на найбільш перспективну біологічно активну речовину за результатами фармакологічного скринінгу – </w:t>
      </w:r>
      <w:r>
        <w:rPr>
          <w:lang w:val="uk-UA"/>
        </w:rPr>
        <w:t>2-[4-аміно-5-(тіофен-2-сульфо</w:t>
      </w:r>
      <w:r>
        <w:rPr>
          <w:lang w:val="uk-UA"/>
        </w:rPr>
        <w:softHyphen/>
        <w:t>ніл)-піримідин-2-іл-сульфонил]-N-</w:t>
      </w:r>
      <w:r>
        <w:rPr>
          <w:i/>
          <w:iCs/>
          <w:lang w:val="uk-UA"/>
        </w:rPr>
        <w:t>o</w:t>
      </w:r>
      <w:r>
        <w:rPr>
          <w:lang w:val="uk-UA"/>
        </w:rPr>
        <w:t>-толілацетамід</w:t>
      </w:r>
      <w:r>
        <w:rPr>
          <w:spacing w:val="10"/>
          <w:lang w:val="uk-UA"/>
        </w:rPr>
        <w:t xml:space="preserve">. </w:t>
      </w:r>
    </w:p>
    <w:p w:rsidR="004446D6" w:rsidRDefault="004446D6" w:rsidP="004446D6">
      <w:pPr>
        <w:pStyle w:val="affffffffffffffffffffffff"/>
        <w:spacing w:line="240" w:lineRule="auto"/>
        <w:ind w:firstLine="709"/>
        <w:rPr>
          <w:lang w:val="uk-UA"/>
        </w:rPr>
      </w:pPr>
      <w:r>
        <w:rPr>
          <w:lang w:val="uk-UA"/>
        </w:rPr>
        <w:t>В додатку наведено проект АНД на найбільш перспективну фармакол</w:t>
      </w:r>
      <w:r>
        <w:rPr>
          <w:lang w:val="uk-UA"/>
        </w:rPr>
        <w:t>о</w:t>
      </w:r>
      <w:r>
        <w:rPr>
          <w:lang w:val="uk-UA"/>
        </w:rPr>
        <w:t>гічно активну субстанцію 2-[4-аміно-5-(тіофен-2-сульфоніл)-піримідин-2-іл-сульфонил]-N-</w:t>
      </w:r>
      <w:r>
        <w:rPr>
          <w:i/>
          <w:iCs/>
          <w:lang w:val="uk-UA"/>
        </w:rPr>
        <w:t>o</w:t>
      </w:r>
      <w:r>
        <w:rPr>
          <w:lang w:val="uk-UA"/>
        </w:rPr>
        <w:t>-толілацетамід.</w:t>
      </w:r>
    </w:p>
    <w:p w:rsidR="004446D6" w:rsidRDefault="004446D6" w:rsidP="004446D6">
      <w:pPr>
        <w:pStyle w:val="affffffffffffffffffffffff"/>
        <w:spacing w:line="240" w:lineRule="auto"/>
        <w:ind w:firstLine="709"/>
        <w:rPr>
          <w:lang w:val="uk-UA"/>
        </w:rPr>
      </w:pPr>
    </w:p>
    <w:p w:rsidR="004446D6" w:rsidRDefault="004446D6" w:rsidP="004446D6">
      <w:pPr>
        <w:pStyle w:val="affffffffffffffffffffffff"/>
        <w:spacing w:line="240" w:lineRule="auto"/>
        <w:ind w:firstLine="709"/>
        <w:rPr>
          <w:lang w:val="uk-UA"/>
        </w:rPr>
      </w:pPr>
    </w:p>
    <w:p w:rsidR="004446D6" w:rsidRDefault="004446D6" w:rsidP="004446D6">
      <w:pPr>
        <w:pStyle w:val="4"/>
        <w:spacing w:line="240" w:lineRule="auto"/>
      </w:pPr>
      <w:r>
        <w:t>ОСНОВНИЙ ЗМІСТ РОБОТИ</w:t>
      </w:r>
    </w:p>
    <w:p w:rsidR="004446D6" w:rsidRDefault="004446D6" w:rsidP="004446D6">
      <w:pPr>
        <w:rPr>
          <w:lang w:val="uk-UA"/>
        </w:rPr>
      </w:pPr>
    </w:p>
    <w:p w:rsidR="004446D6" w:rsidRPr="004446D6" w:rsidRDefault="004446D6" w:rsidP="00E60DF4">
      <w:pPr>
        <w:pStyle w:val="4"/>
        <w:numPr>
          <w:ilvl w:val="0"/>
          <w:numId w:val="49"/>
        </w:numPr>
        <w:suppressAutoHyphens w:val="0"/>
        <w:spacing w:line="240" w:lineRule="auto"/>
        <w:rPr>
          <w:u w:val="single"/>
          <w:lang w:val="uk-UA"/>
        </w:rPr>
      </w:pPr>
      <w:r w:rsidRPr="004446D6">
        <w:rPr>
          <w:u w:val="single"/>
          <w:lang w:val="uk-UA"/>
        </w:rPr>
        <w:t>Синтез похідних 4-аміно-5-арил-(2-тієніл)-сульфоніл-1Н-піри</w:t>
      </w:r>
      <w:r w:rsidRPr="004446D6">
        <w:rPr>
          <w:u w:val="single"/>
          <w:lang w:val="uk-UA"/>
        </w:rPr>
        <w:softHyphen/>
        <w:t>мі</w:t>
      </w:r>
      <w:r w:rsidRPr="004446D6">
        <w:rPr>
          <w:u w:val="single"/>
          <w:lang w:val="uk-UA"/>
        </w:rPr>
        <w:softHyphen/>
        <w:t>дин</w:t>
      </w:r>
      <w:r w:rsidRPr="004446D6">
        <w:rPr>
          <w:u w:val="single"/>
          <w:lang w:val="uk-UA"/>
        </w:rPr>
        <w:softHyphen/>
        <w:t>-тіонів-2 та їх алкілування</w:t>
      </w:r>
    </w:p>
    <w:p w:rsidR="004446D6" w:rsidRDefault="004446D6" w:rsidP="004446D6">
      <w:pPr>
        <w:pStyle w:val="Default"/>
        <w:autoSpaceDE/>
        <w:ind w:firstLine="709"/>
        <w:jc w:val="both"/>
        <w:rPr>
          <w:rFonts w:ascii="Times New Roman" w:hAnsi="Times New Roman" w:cs="Times New Roman"/>
          <w:spacing w:val="-6"/>
          <w:sz w:val="28"/>
          <w:szCs w:val="28"/>
          <w:lang w:val="uk-UA"/>
        </w:rPr>
      </w:pPr>
      <w:r>
        <w:rPr>
          <w:rFonts w:ascii="Times New Roman" w:hAnsi="Times New Roman" w:cs="Times New Roman"/>
          <w:sz w:val="28"/>
          <w:szCs w:val="28"/>
          <w:lang w:val="uk-UA"/>
        </w:rPr>
        <w:t xml:space="preserve">Сполуки </w:t>
      </w:r>
      <w:r>
        <w:rPr>
          <w:rFonts w:ascii="Times New Roman" w:hAnsi="Times New Roman" w:cs="Times New Roman"/>
          <w:b/>
          <w:bCs/>
          <w:sz w:val="28"/>
          <w:szCs w:val="28"/>
          <w:lang w:val="uk-UA"/>
        </w:rPr>
        <w:t xml:space="preserve">(1.03a-d) </w:t>
      </w:r>
      <w:r>
        <w:rPr>
          <w:rFonts w:ascii="Times New Roman" w:hAnsi="Times New Roman" w:cs="Times New Roman"/>
          <w:sz w:val="28"/>
          <w:szCs w:val="28"/>
          <w:lang w:val="uk-UA"/>
        </w:rPr>
        <w:t>одержували взаємодією 2-арилсульфоніл- або 2</w:t>
      </w:r>
      <w:r>
        <w:rPr>
          <w:rFonts w:ascii="Times New Roman" w:hAnsi="Times New Roman" w:cs="Times New Roman"/>
          <w:sz w:val="28"/>
          <w:szCs w:val="28"/>
          <w:lang w:val="uk-UA"/>
        </w:rPr>
        <w:noBreakHyphen/>
        <w:t>тієніл</w:t>
      </w:r>
      <w:r>
        <w:rPr>
          <w:rFonts w:ascii="Times New Roman" w:hAnsi="Times New Roman" w:cs="Times New Roman"/>
          <w:sz w:val="28"/>
          <w:szCs w:val="28"/>
          <w:lang w:val="uk-UA"/>
        </w:rPr>
        <w:softHyphen/>
        <w:t>суль</w:t>
      </w:r>
      <w:r>
        <w:rPr>
          <w:rFonts w:ascii="Times New Roman" w:hAnsi="Times New Roman" w:cs="Times New Roman"/>
          <w:sz w:val="28"/>
          <w:szCs w:val="28"/>
          <w:lang w:val="uk-UA"/>
        </w:rPr>
        <w:softHyphen/>
        <w:t xml:space="preserve">фонілацетонітрилу </w:t>
      </w:r>
      <w:r>
        <w:rPr>
          <w:rFonts w:ascii="Times New Roman" w:hAnsi="Times New Roman" w:cs="Times New Roman"/>
          <w:b/>
          <w:bCs/>
          <w:sz w:val="28"/>
          <w:szCs w:val="28"/>
          <w:lang w:val="uk-UA"/>
        </w:rPr>
        <w:t>(1.01a-d)</w:t>
      </w:r>
      <w:r>
        <w:rPr>
          <w:rFonts w:ascii="Times New Roman" w:hAnsi="Times New Roman" w:cs="Times New Roman"/>
          <w:sz w:val="28"/>
          <w:szCs w:val="28"/>
          <w:lang w:val="uk-UA"/>
        </w:rPr>
        <w:t xml:space="preserve"> з ДМФ-ДМА при кімнатній температурі у хлористому метилені. Нагрівання одержаних сполук </w:t>
      </w:r>
      <w:r>
        <w:rPr>
          <w:rFonts w:ascii="Times New Roman" w:hAnsi="Times New Roman" w:cs="Times New Roman"/>
          <w:b/>
          <w:bCs/>
          <w:sz w:val="28"/>
          <w:szCs w:val="28"/>
          <w:lang w:val="uk-UA"/>
        </w:rPr>
        <w:t>(1.03a-d)</w:t>
      </w:r>
      <w:r>
        <w:rPr>
          <w:rFonts w:ascii="Times New Roman" w:hAnsi="Times New Roman" w:cs="Times New Roman"/>
          <w:sz w:val="28"/>
          <w:szCs w:val="28"/>
          <w:lang w:val="uk-UA"/>
        </w:rPr>
        <w:t xml:space="preserve"> з тіосечовиною в розчині </w:t>
      </w:r>
      <w:r>
        <w:rPr>
          <w:rFonts w:ascii="Times New Roman" w:hAnsi="Times New Roman" w:cs="Times New Roman"/>
          <w:sz w:val="28"/>
          <w:szCs w:val="28"/>
          <w:lang w:val="uk-UA"/>
        </w:rPr>
        <w:lastRenderedPageBreak/>
        <w:t>метил</w:t>
      </w:r>
      <w:r>
        <w:rPr>
          <w:rFonts w:ascii="Times New Roman" w:hAnsi="Times New Roman" w:cs="Times New Roman"/>
          <w:sz w:val="28"/>
          <w:szCs w:val="28"/>
          <w:lang w:val="uk-UA"/>
        </w:rPr>
        <w:t>а</w:t>
      </w:r>
      <w:r>
        <w:rPr>
          <w:rFonts w:ascii="Times New Roman" w:hAnsi="Times New Roman" w:cs="Times New Roman"/>
          <w:sz w:val="28"/>
          <w:szCs w:val="28"/>
          <w:lang w:val="uk-UA"/>
        </w:rPr>
        <w:t>ту натрію в метанолі приводить до 4-аміно-5-арилсульфоніл-1Н-піри</w:t>
      </w:r>
      <w:r>
        <w:rPr>
          <w:rFonts w:ascii="Times New Roman" w:hAnsi="Times New Roman" w:cs="Times New Roman"/>
          <w:sz w:val="28"/>
          <w:szCs w:val="28"/>
          <w:lang w:val="uk-UA"/>
        </w:rPr>
        <w:softHyphen/>
        <w:t xml:space="preserve">мідинтіонів-2, </w:t>
      </w:r>
      <w:r>
        <w:rPr>
          <w:rFonts w:ascii="Times New Roman" w:hAnsi="Times New Roman" w:cs="Times New Roman"/>
          <w:spacing w:val="-6"/>
          <w:sz w:val="28"/>
          <w:szCs w:val="28"/>
          <w:lang w:val="uk-UA"/>
        </w:rPr>
        <w:t>або 4-аміно-5-(2-тієнілсульфоніл)-1Н-піримідинтіонів-2 (</w:t>
      </w:r>
      <w:r>
        <w:rPr>
          <w:rFonts w:ascii="Times New Roman" w:hAnsi="Times New Roman" w:cs="Times New Roman"/>
          <w:b/>
          <w:bCs/>
          <w:spacing w:val="-6"/>
          <w:sz w:val="28"/>
          <w:szCs w:val="28"/>
          <w:lang w:val="uk-UA"/>
        </w:rPr>
        <w:t>1.04a-d</w:t>
      </w:r>
      <w:r>
        <w:rPr>
          <w:rFonts w:ascii="Times New Roman" w:hAnsi="Times New Roman" w:cs="Times New Roman"/>
          <w:spacing w:val="-6"/>
          <w:sz w:val="28"/>
          <w:szCs w:val="28"/>
          <w:lang w:val="uk-UA"/>
        </w:rPr>
        <w:t>) відповідно (Схема 1).</w:t>
      </w:r>
    </w:p>
    <w:p w:rsidR="004446D6" w:rsidRDefault="004446D6" w:rsidP="004446D6">
      <w:pPr>
        <w:pStyle w:val="Default"/>
        <w:autoSpaceDE/>
        <w:rPr>
          <w:rFonts w:ascii="Times New Roman" w:hAnsi="Times New Roman" w:cs="Times New Roman"/>
          <w:sz w:val="28"/>
          <w:szCs w:val="28"/>
          <w:lang w:val="uk-UA"/>
        </w:rPr>
      </w:pPr>
    </w:p>
    <w:p w:rsidR="004446D6" w:rsidRDefault="004446D6" w:rsidP="004446D6">
      <w:pPr>
        <w:pStyle w:val="Default"/>
        <w:autoSpaceDE/>
        <w:spacing w:line="264" w:lineRule="auto"/>
        <w:ind w:firstLine="567"/>
        <w:jc w:val="right"/>
        <w:rPr>
          <w:rFonts w:ascii="Times New Roman" w:hAnsi="Times New Roman" w:cs="Times New Roman"/>
          <w:sz w:val="28"/>
          <w:szCs w:val="28"/>
          <w:lang w:val="uk-UA"/>
        </w:rPr>
      </w:pPr>
      <w:r>
        <w:rPr>
          <w:rFonts w:ascii="Times New Roman" w:hAnsi="Times New Roman" w:cs="Times New Roman"/>
          <w:sz w:val="28"/>
          <w:szCs w:val="28"/>
          <w:lang w:val="uk-UA"/>
        </w:rPr>
        <w:t>Схема 1</w:t>
      </w:r>
    </w:p>
    <w:p w:rsidR="004446D6" w:rsidRDefault="004446D6" w:rsidP="004446D6">
      <w:pPr>
        <w:pStyle w:val="Default"/>
        <w:autoSpaceDE/>
        <w:spacing w:line="264" w:lineRule="auto"/>
        <w:jc w:val="center"/>
        <w:rPr>
          <w:rFonts w:ascii="Times New Roman" w:hAnsi="Times New Roman" w:cs="Times New Roman"/>
          <w:sz w:val="28"/>
          <w:szCs w:val="28"/>
          <w:lang w:val="uk-UA"/>
        </w:rPr>
      </w:pPr>
      <w:r>
        <w:rPr>
          <w:lang w:val="uk-UA"/>
        </w:rPr>
        <w:object w:dxaOrig="8685" w:dyaOrig="3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8pt;height:159.8pt" o:ole="">
            <v:imagedata r:id="rId12" o:title=""/>
          </v:shape>
          <o:OLEObject Type="Embed" ProgID="ISISServer" ShapeID="_x0000_i1025" DrawAspect="Content" ObjectID="_1516532634" r:id="rId13"/>
        </w:object>
      </w:r>
    </w:p>
    <w:p w:rsidR="004446D6" w:rsidRDefault="004446D6" w:rsidP="004446D6">
      <w:pPr>
        <w:ind w:firstLine="709"/>
        <w:jc w:val="both"/>
        <w:rPr>
          <w:color w:val="000000"/>
          <w:sz w:val="28"/>
          <w:szCs w:val="28"/>
          <w:lang w:val="uk-UA"/>
        </w:rPr>
      </w:pPr>
      <w:r>
        <w:rPr>
          <w:color w:val="000000"/>
          <w:sz w:val="28"/>
          <w:szCs w:val="28"/>
          <w:lang w:val="uk-UA"/>
        </w:rPr>
        <w:t>При взаємодії піримідинтіонів (</w:t>
      </w:r>
      <w:r>
        <w:rPr>
          <w:b/>
          <w:bCs/>
          <w:color w:val="000000"/>
          <w:sz w:val="28"/>
          <w:szCs w:val="28"/>
          <w:lang w:val="uk-UA"/>
        </w:rPr>
        <w:t>1.04a-d</w:t>
      </w:r>
      <w:r>
        <w:rPr>
          <w:color w:val="000000"/>
          <w:sz w:val="28"/>
          <w:szCs w:val="28"/>
          <w:lang w:val="uk-UA"/>
        </w:rPr>
        <w:t>) з анілідами хлороцтової кислоти (</w:t>
      </w:r>
      <w:r>
        <w:rPr>
          <w:b/>
          <w:bCs/>
          <w:color w:val="000000"/>
          <w:sz w:val="28"/>
          <w:szCs w:val="28"/>
          <w:lang w:val="uk-UA"/>
        </w:rPr>
        <w:t>1.02a-e</w:t>
      </w:r>
      <w:r>
        <w:rPr>
          <w:color w:val="000000"/>
          <w:sz w:val="28"/>
          <w:szCs w:val="28"/>
          <w:lang w:val="uk-UA"/>
        </w:rPr>
        <w:t>)</w:t>
      </w:r>
      <w:r>
        <w:rPr>
          <w:b/>
          <w:bCs/>
          <w:color w:val="000000"/>
          <w:sz w:val="28"/>
          <w:szCs w:val="28"/>
          <w:lang w:val="uk-UA"/>
        </w:rPr>
        <w:t xml:space="preserve"> </w:t>
      </w:r>
      <w:r>
        <w:rPr>
          <w:color w:val="000000"/>
          <w:sz w:val="28"/>
          <w:szCs w:val="28"/>
          <w:lang w:val="uk-UA"/>
        </w:rPr>
        <w:t>у ДМФА у присутності еквімолярної кількості триетиламіну були одержані відповідні алкільовані продукти (</w:t>
      </w:r>
      <w:r>
        <w:rPr>
          <w:b/>
          <w:bCs/>
          <w:color w:val="000000"/>
          <w:sz w:val="28"/>
          <w:szCs w:val="28"/>
          <w:lang w:val="uk-UA"/>
        </w:rPr>
        <w:t>1.05a-t</w:t>
      </w:r>
      <w:r>
        <w:rPr>
          <w:color w:val="000000"/>
          <w:sz w:val="28"/>
          <w:szCs w:val="28"/>
          <w:lang w:val="uk-UA"/>
        </w:rPr>
        <w:t>) (схема 2).</w:t>
      </w:r>
    </w:p>
    <w:p w:rsidR="004446D6" w:rsidRDefault="004446D6" w:rsidP="004446D6">
      <w:pPr>
        <w:ind w:firstLine="709"/>
        <w:jc w:val="both"/>
        <w:rPr>
          <w:color w:val="000000"/>
          <w:sz w:val="28"/>
          <w:szCs w:val="28"/>
          <w:lang w:val="uk-UA"/>
        </w:rPr>
      </w:pPr>
    </w:p>
    <w:p w:rsidR="004446D6" w:rsidRDefault="004446D6" w:rsidP="004446D6">
      <w:pPr>
        <w:ind w:firstLine="709"/>
        <w:jc w:val="right"/>
        <w:rPr>
          <w:color w:val="000000"/>
          <w:sz w:val="28"/>
          <w:szCs w:val="28"/>
          <w:lang w:val="uk-UA"/>
        </w:rPr>
      </w:pPr>
      <w:r>
        <w:rPr>
          <w:color w:val="000000"/>
          <w:sz w:val="28"/>
          <w:szCs w:val="28"/>
          <w:lang w:val="uk-UA"/>
        </w:rPr>
        <w:t>Схема 2</w:t>
      </w:r>
    </w:p>
    <w:p w:rsidR="004446D6" w:rsidRDefault="004446D6" w:rsidP="004446D6">
      <w:pPr>
        <w:pStyle w:val="affffffffffffffffffffffff"/>
        <w:spacing w:line="240" w:lineRule="auto"/>
        <w:ind w:firstLine="709"/>
        <w:rPr>
          <w:color w:val="000000"/>
          <w:lang w:val="uk-UA"/>
        </w:rPr>
      </w:pPr>
      <w:r>
        <w:rPr>
          <w:lang w:val="uk-UA"/>
        </w:rPr>
        <w:object w:dxaOrig="9405" w:dyaOrig="3735">
          <v:shape id="_x0000_i1026" type="#_x0000_t75" style="width:470.65pt;height:187pt" o:ole="">
            <v:imagedata r:id="rId14" o:title=""/>
          </v:shape>
          <o:OLEObject Type="Embed" ProgID="ISISServer" ShapeID="_x0000_i1026" DrawAspect="Content" ObjectID="_1516532635" r:id="rId15"/>
        </w:object>
      </w:r>
      <w:r>
        <w:rPr>
          <w:color w:val="000000"/>
          <w:lang w:val="uk-UA"/>
        </w:rPr>
        <w:t xml:space="preserve"> </w:t>
      </w:r>
    </w:p>
    <w:p w:rsidR="004446D6" w:rsidRDefault="004446D6" w:rsidP="004446D6">
      <w:pPr>
        <w:pStyle w:val="affffffffffffffffffffffff"/>
        <w:spacing w:line="240" w:lineRule="auto"/>
        <w:ind w:firstLine="709"/>
        <w:rPr>
          <w:lang w:val="uk-UA"/>
        </w:rPr>
      </w:pPr>
      <w:r>
        <w:rPr>
          <w:lang w:val="uk-UA"/>
        </w:rPr>
        <w:t>В ЯМР-</w:t>
      </w:r>
      <w:r>
        <w:rPr>
          <w:vertAlign w:val="superscript"/>
          <w:lang w:val="uk-UA"/>
        </w:rPr>
        <w:t>1</w:t>
      </w:r>
      <w:r>
        <w:rPr>
          <w:lang w:val="uk-UA"/>
        </w:rPr>
        <w:t>Н-спектрах N-арилацетамідів 4-аміно-5-арилсульфоніл-1Н</w:t>
      </w:r>
      <w:r>
        <w:rPr>
          <w:lang w:val="uk-UA"/>
        </w:rPr>
        <w:noBreakHyphen/>
        <w:t>піримідинтіонів-2 та 4-аміно-5-(2-тієнілсульфоніл)-1Н-піримідинтіонів-2 (</w:t>
      </w:r>
      <w:r>
        <w:rPr>
          <w:b/>
          <w:bCs/>
          <w:lang w:val="uk-UA"/>
        </w:rPr>
        <w:t>1.05a-t</w:t>
      </w:r>
      <w:r>
        <w:rPr>
          <w:lang w:val="uk-UA"/>
        </w:rPr>
        <w:t>) спостерігаються сигнали протонів ароматичних замісників в області 6.8-8.3 м.ч. Протон в положенні 6 сполук (</w:t>
      </w:r>
      <w:r>
        <w:rPr>
          <w:b/>
          <w:bCs/>
          <w:lang w:val="uk-UA"/>
        </w:rPr>
        <w:t>1.04a-d</w:t>
      </w:r>
      <w:r>
        <w:rPr>
          <w:lang w:val="uk-UA"/>
        </w:rPr>
        <w:t>) та (</w:t>
      </w:r>
      <w:r>
        <w:rPr>
          <w:b/>
          <w:bCs/>
          <w:lang w:val="uk-UA"/>
        </w:rPr>
        <w:t>1.05a-t</w:t>
      </w:r>
      <w:r>
        <w:rPr>
          <w:lang w:val="uk-UA"/>
        </w:rPr>
        <w:t>) проявляється у вигляді синглета в області 8.0-8.65 м.ч. Протон тіосечовинного фрагменту піримідинтіону проявляється у вигляді уширеного синглета і знаходиться в о</w:t>
      </w:r>
      <w:r>
        <w:rPr>
          <w:lang w:val="uk-UA"/>
        </w:rPr>
        <w:t>б</w:t>
      </w:r>
      <w:r>
        <w:rPr>
          <w:lang w:val="uk-UA"/>
        </w:rPr>
        <w:t xml:space="preserve">ласті 12.8-13.0 м.ч. Слід відзначити, що в ЯМР </w:t>
      </w:r>
      <w:r>
        <w:rPr>
          <w:vertAlign w:val="superscript"/>
          <w:lang w:val="uk-UA"/>
        </w:rPr>
        <w:t>1</w:t>
      </w:r>
      <w:r>
        <w:rPr>
          <w:lang w:val="uk-UA"/>
        </w:rPr>
        <w:t>Н</w:t>
      </w:r>
      <w:r>
        <w:rPr>
          <w:b/>
          <w:bCs/>
          <w:lang w:val="uk-UA"/>
        </w:rPr>
        <w:t xml:space="preserve"> </w:t>
      </w:r>
      <w:r>
        <w:rPr>
          <w:lang w:val="uk-UA"/>
        </w:rPr>
        <w:t>-спектрах cполук (</w:t>
      </w:r>
      <w:r>
        <w:rPr>
          <w:b/>
          <w:bCs/>
          <w:lang w:val="uk-UA"/>
        </w:rPr>
        <w:t>1.04a-d</w:t>
      </w:r>
      <w:r>
        <w:rPr>
          <w:lang w:val="uk-UA"/>
        </w:rPr>
        <w:t>) і (</w:t>
      </w:r>
      <w:r>
        <w:rPr>
          <w:b/>
          <w:bCs/>
          <w:lang w:val="uk-UA"/>
        </w:rPr>
        <w:t>1.05a-t</w:t>
      </w:r>
      <w:r>
        <w:rPr>
          <w:lang w:val="uk-UA"/>
        </w:rPr>
        <w:t>) протони аміногрупи проявляються у вигляді двох уширених сигналів при 7.2 і 8.3 м.ч. Ми припускаємо, що така нееквівалентність протонів амін</w:t>
      </w:r>
      <w:r>
        <w:rPr>
          <w:lang w:val="uk-UA"/>
        </w:rPr>
        <w:t>о</w:t>
      </w:r>
      <w:r>
        <w:rPr>
          <w:lang w:val="uk-UA"/>
        </w:rPr>
        <w:t>групи викликана наявністю внутрішньомолекулярного водневого зв'язку одного з пр</w:t>
      </w:r>
      <w:r>
        <w:rPr>
          <w:lang w:val="uk-UA"/>
        </w:rPr>
        <w:t>о</w:t>
      </w:r>
      <w:r>
        <w:rPr>
          <w:lang w:val="uk-UA"/>
        </w:rPr>
        <w:t>тонів аміногрупи з сульфонільною групою молекули.</w:t>
      </w:r>
    </w:p>
    <w:p w:rsidR="004446D6" w:rsidRDefault="004446D6" w:rsidP="004446D6">
      <w:pPr>
        <w:pStyle w:val="affffffffffffffffffffffff"/>
        <w:spacing w:line="240" w:lineRule="auto"/>
        <w:ind w:firstLine="709"/>
        <w:rPr>
          <w:lang w:val="uk-UA"/>
        </w:rPr>
      </w:pPr>
    </w:p>
    <w:p w:rsidR="004446D6" w:rsidRDefault="004446D6" w:rsidP="00E60DF4">
      <w:pPr>
        <w:pStyle w:val="affffffffffffffffffffffff"/>
        <w:numPr>
          <w:ilvl w:val="0"/>
          <w:numId w:val="49"/>
        </w:numPr>
        <w:spacing w:line="240" w:lineRule="auto"/>
        <w:ind w:left="0" w:firstLine="709"/>
        <w:jc w:val="center"/>
        <w:rPr>
          <w:b/>
          <w:bCs/>
          <w:u w:val="single"/>
          <w:lang w:val="uk-UA"/>
        </w:rPr>
      </w:pPr>
      <w:r>
        <w:rPr>
          <w:b/>
          <w:bCs/>
          <w:u w:val="single"/>
          <w:lang w:val="uk-UA"/>
        </w:rPr>
        <w:lastRenderedPageBreak/>
        <w:t>Синтез похідних 4-амінохіназолін-2-тіонів та їх алкілування</w:t>
      </w:r>
    </w:p>
    <w:p w:rsidR="004446D6" w:rsidRDefault="004446D6" w:rsidP="004446D6">
      <w:pPr>
        <w:pStyle w:val="affffffffffffffffffffffff"/>
        <w:spacing w:line="240" w:lineRule="auto"/>
        <w:ind w:firstLine="709"/>
        <w:rPr>
          <w:color w:val="000000"/>
          <w:lang w:val="uk-UA"/>
        </w:rPr>
      </w:pPr>
      <w:r>
        <w:rPr>
          <w:color w:val="000000"/>
          <w:lang w:val="uk-UA"/>
        </w:rPr>
        <w:t xml:space="preserve">Було вивчено два напрямки синтезу хіназолін-2-тіонів </w:t>
      </w:r>
      <w:r>
        <w:rPr>
          <w:lang w:val="uk-UA"/>
        </w:rPr>
        <w:t>(</w:t>
      </w:r>
      <w:r>
        <w:rPr>
          <w:b/>
          <w:bCs/>
          <w:lang w:val="uk-UA"/>
        </w:rPr>
        <w:t>2.04a-e</w:t>
      </w:r>
      <w:r>
        <w:rPr>
          <w:lang w:val="uk-UA"/>
        </w:rPr>
        <w:t>)</w:t>
      </w:r>
      <w:r>
        <w:rPr>
          <w:color w:val="000000"/>
          <w:lang w:val="uk-UA"/>
        </w:rPr>
        <w:t xml:space="preserve">. Спосіб </w:t>
      </w:r>
      <w:r>
        <w:rPr>
          <w:b/>
          <w:color w:val="000000"/>
          <w:lang w:val="uk-UA"/>
        </w:rPr>
        <w:t>(А)</w:t>
      </w:r>
      <w:r>
        <w:rPr>
          <w:color w:val="000000"/>
          <w:lang w:val="uk-UA"/>
        </w:rPr>
        <w:t xml:space="preserve"> полягає у взаємодії 2-амінобензонітрилу </w:t>
      </w:r>
      <w:r>
        <w:rPr>
          <w:lang w:val="uk-UA"/>
        </w:rPr>
        <w:t>(</w:t>
      </w:r>
      <w:r>
        <w:rPr>
          <w:b/>
          <w:bCs/>
          <w:lang w:val="uk-UA"/>
        </w:rPr>
        <w:t>2.01а</w:t>
      </w:r>
      <w:r>
        <w:rPr>
          <w:lang w:val="uk-UA"/>
        </w:rPr>
        <w:t>)</w:t>
      </w:r>
      <w:r>
        <w:rPr>
          <w:color w:val="000000"/>
          <w:lang w:val="uk-UA"/>
        </w:rPr>
        <w:t xml:space="preserve"> з ізотіоціанатами </w:t>
      </w:r>
      <w:r>
        <w:rPr>
          <w:lang w:val="uk-UA"/>
        </w:rPr>
        <w:t>(</w:t>
      </w:r>
      <w:r>
        <w:rPr>
          <w:b/>
          <w:bCs/>
          <w:lang w:val="uk-UA"/>
        </w:rPr>
        <w:t>2.02a-e</w:t>
      </w:r>
      <w:r>
        <w:rPr>
          <w:lang w:val="uk-UA"/>
        </w:rPr>
        <w:t>),</w:t>
      </w:r>
      <w:r>
        <w:rPr>
          <w:color w:val="000000"/>
          <w:lang w:val="uk-UA"/>
        </w:rPr>
        <w:t xml:space="preserve"> спосіб </w:t>
      </w:r>
      <w:r>
        <w:rPr>
          <w:b/>
          <w:color w:val="000000"/>
          <w:lang w:val="uk-UA"/>
        </w:rPr>
        <w:t>(Б)</w:t>
      </w:r>
      <w:r>
        <w:rPr>
          <w:color w:val="000000"/>
          <w:lang w:val="uk-UA"/>
        </w:rPr>
        <w:t xml:space="preserve"> полягає у взаємодії 2-ізотіоціанобензонітрилу </w:t>
      </w:r>
      <w:r>
        <w:rPr>
          <w:lang w:val="uk-UA"/>
        </w:rPr>
        <w:t>(</w:t>
      </w:r>
      <w:r>
        <w:rPr>
          <w:b/>
          <w:bCs/>
          <w:lang w:val="uk-UA"/>
        </w:rPr>
        <w:t>2.02f</w:t>
      </w:r>
      <w:r>
        <w:rPr>
          <w:lang w:val="uk-UA"/>
        </w:rPr>
        <w:t>)</w:t>
      </w:r>
      <w:r>
        <w:rPr>
          <w:color w:val="000000"/>
          <w:lang w:val="uk-UA"/>
        </w:rPr>
        <w:t xml:space="preserve"> з амінами </w:t>
      </w:r>
      <w:r>
        <w:rPr>
          <w:lang w:val="uk-UA"/>
        </w:rPr>
        <w:t>(</w:t>
      </w:r>
      <w:r>
        <w:rPr>
          <w:b/>
          <w:bCs/>
          <w:lang w:val="uk-UA"/>
        </w:rPr>
        <w:t>2.01b-f</w:t>
      </w:r>
      <w:r>
        <w:rPr>
          <w:lang w:val="uk-UA"/>
        </w:rPr>
        <w:t>)</w:t>
      </w:r>
      <w:r>
        <w:rPr>
          <w:color w:val="000000"/>
          <w:lang w:val="uk-UA"/>
        </w:rPr>
        <w:t xml:space="preserve"> (Схема 3).</w:t>
      </w:r>
    </w:p>
    <w:p w:rsidR="004446D6" w:rsidRDefault="004446D6" w:rsidP="004446D6">
      <w:pPr>
        <w:ind w:firstLine="709"/>
        <w:jc w:val="both"/>
        <w:rPr>
          <w:color w:val="000000"/>
          <w:sz w:val="28"/>
          <w:szCs w:val="28"/>
          <w:lang w:val="uk-UA"/>
        </w:rPr>
      </w:pPr>
      <w:r>
        <w:rPr>
          <w:color w:val="000000"/>
          <w:sz w:val="28"/>
          <w:szCs w:val="28"/>
          <w:lang w:val="uk-UA"/>
        </w:rPr>
        <w:t>Проведені дослідження показали, що більш зручним способом є взаємодія 2</w:t>
      </w:r>
      <w:r>
        <w:rPr>
          <w:color w:val="000000"/>
          <w:sz w:val="28"/>
          <w:szCs w:val="28"/>
          <w:lang w:val="uk-UA"/>
        </w:rPr>
        <w:noBreakHyphen/>
        <w:t>ізо</w:t>
      </w:r>
      <w:r>
        <w:rPr>
          <w:color w:val="000000"/>
          <w:sz w:val="28"/>
          <w:szCs w:val="28"/>
          <w:lang w:val="uk-UA"/>
        </w:rPr>
        <w:softHyphen/>
        <w:t>тіо</w:t>
      </w:r>
      <w:r>
        <w:rPr>
          <w:color w:val="000000"/>
          <w:sz w:val="28"/>
          <w:szCs w:val="28"/>
          <w:lang w:val="uk-UA"/>
        </w:rPr>
        <w:softHyphen/>
        <w:t>ціано</w:t>
      </w:r>
      <w:r>
        <w:rPr>
          <w:color w:val="000000"/>
          <w:sz w:val="28"/>
          <w:szCs w:val="28"/>
          <w:lang w:val="uk-UA"/>
        </w:rPr>
        <w:softHyphen/>
        <w:t>бензонітрилів з амінами (спосіб Б). Це пояснюється тим, що 2</w:t>
      </w:r>
      <w:r>
        <w:rPr>
          <w:color w:val="000000"/>
          <w:sz w:val="28"/>
          <w:szCs w:val="28"/>
          <w:lang w:val="uk-UA"/>
        </w:rPr>
        <w:noBreakHyphen/>
        <w:t>ізо</w:t>
      </w:r>
      <w:r>
        <w:rPr>
          <w:color w:val="000000"/>
          <w:sz w:val="28"/>
          <w:szCs w:val="28"/>
          <w:lang w:val="uk-UA"/>
        </w:rPr>
        <w:softHyphen/>
        <w:t>тіо</w:t>
      </w:r>
      <w:r>
        <w:rPr>
          <w:color w:val="000000"/>
          <w:sz w:val="28"/>
          <w:szCs w:val="28"/>
          <w:lang w:val="uk-UA"/>
        </w:rPr>
        <w:softHyphen/>
        <w:t>ціано</w:t>
      </w:r>
      <w:r>
        <w:rPr>
          <w:color w:val="000000"/>
          <w:sz w:val="28"/>
          <w:szCs w:val="28"/>
          <w:lang w:val="uk-UA"/>
        </w:rPr>
        <w:softHyphen/>
        <w:t xml:space="preserve">бензонітрил </w:t>
      </w:r>
      <w:r>
        <w:rPr>
          <w:b/>
          <w:color w:val="000000"/>
          <w:sz w:val="28"/>
          <w:szCs w:val="28"/>
          <w:lang w:val="uk-UA"/>
        </w:rPr>
        <w:t>(2.02f)</w:t>
      </w:r>
      <w:r>
        <w:rPr>
          <w:color w:val="000000"/>
          <w:sz w:val="28"/>
          <w:szCs w:val="28"/>
          <w:lang w:val="uk-UA"/>
        </w:rPr>
        <w:t xml:space="preserve"> є більш реакційноздатним при взаємодії з нуклеофілами з</w:t>
      </w:r>
      <w:r>
        <w:rPr>
          <w:color w:val="000000"/>
          <w:sz w:val="28"/>
          <w:szCs w:val="28"/>
          <w:lang w:val="uk-UA"/>
        </w:rPr>
        <w:t>а</w:t>
      </w:r>
      <w:r>
        <w:rPr>
          <w:color w:val="000000"/>
          <w:sz w:val="28"/>
          <w:szCs w:val="28"/>
          <w:lang w:val="uk-UA"/>
        </w:rPr>
        <w:t>вдяки акцепторному впливу CN-групи в порівнянні з менш активною донорною NH</w:t>
      </w:r>
      <w:r>
        <w:rPr>
          <w:color w:val="000000"/>
          <w:sz w:val="28"/>
          <w:szCs w:val="28"/>
          <w:vertAlign w:val="subscript"/>
          <w:lang w:val="uk-UA"/>
        </w:rPr>
        <w:t>2</w:t>
      </w:r>
      <w:r>
        <w:rPr>
          <w:color w:val="000000"/>
          <w:sz w:val="28"/>
          <w:szCs w:val="28"/>
          <w:lang w:val="uk-UA"/>
        </w:rPr>
        <w:t xml:space="preserve">-групою молекули 2-амінобензонітрилу </w:t>
      </w:r>
      <w:r>
        <w:rPr>
          <w:b/>
          <w:color w:val="000000"/>
          <w:sz w:val="28"/>
          <w:szCs w:val="28"/>
          <w:lang w:val="uk-UA"/>
        </w:rPr>
        <w:t>(2.01а)</w:t>
      </w:r>
      <w:r>
        <w:rPr>
          <w:color w:val="000000"/>
          <w:sz w:val="28"/>
          <w:szCs w:val="28"/>
          <w:lang w:val="uk-UA"/>
        </w:rPr>
        <w:t>, послабленою акцепторним впливом CN-групи. Реакція взаємодії 2</w:t>
      </w:r>
      <w:r>
        <w:rPr>
          <w:color w:val="000000"/>
          <w:sz w:val="28"/>
          <w:szCs w:val="28"/>
          <w:lang w:val="uk-UA"/>
        </w:rPr>
        <w:noBreakHyphen/>
        <w:t>ізо</w:t>
      </w:r>
      <w:r>
        <w:rPr>
          <w:color w:val="000000"/>
          <w:sz w:val="28"/>
          <w:szCs w:val="28"/>
          <w:lang w:val="uk-UA"/>
        </w:rPr>
        <w:softHyphen/>
        <w:t>тіо</w:t>
      </w:r>
      <w:r>
        <w:rPr>
          <w:color w:val="000000"/>
          <w:sz w:val="28"/>
          <w:szCs w:val="28"/>
          <w:lang w:val="uk-UA"/>
        </w:rPr>
        <w:softHyphen/>
        <w:t>ціано</w:t>
      </w:r>
      <w:r>
        <w:rPr>
          <w:color w:val="000000"/>
          <w:sz w:val="28"/>
          <w:szCs w:val="28"/>
          <w:lang w:val="uk-UA"/>
        </w:rPr>
        <w:softHyphen/>
        <w:t>бензонітрилів з амінами крім т</w:t>
      </w:r>
      <w:r>
        <w:rPr>
          <w:color w:val="000000"/>
          <w:sz w:val="28"/>
          <w:szCs w:val="28"/>
          <w:lang w:val="uk-UA"/>
        </w:rPr>
        <w:t>о</w:t>
      </w:r>
      <w:r>
        <w:rPr>
          <w:color w:val="000000"/>
          <w:sz w:val="28"/>
          <w:szCs w:val="28"/>
          <w:lang w:val="uk-UA"/>
        </w:rPr>
        <w:t>го, дозволяє синтезувати 2</w:t>
      </w:r>
      <w:r>
        <w:rPr>
          <w:color w:val="000000"/>
          <w:sz w:val="28"/>
          <w:szCs w:val="28"/>
          <w:lang w:val="uk-UA"/>
        </w:rPr>
        <w:noBreakHyphen/>
        <w:t>ізо</w:t>
      </w:r>
      <w:r>
        <w:rPr>
          <w:color w:val="000000"/>
          <w:sz w:val="28"/>
          <w:szCs w:val="28"/>
          <w:lang w:val="uk-UA"/>
        </w:rPr>
        <w:softHyphen/>
        <w:t>тіо</w:t>
      </w:r>
      <w:r>
        <w:rPr>
          <w:color w:val="000000"/>
          <w:sz w:val="28"/>
          <w:szCs w:val="28"/>
          <w:lang w:val="uk-UA"/>
        </w:rPr>
        <w:softHyphen/>
        <w:t>ціано</w:t>
      </w:r>
      <w:r>
        <w:rPr>
          <w:color w:val="000000"/>
          <w:sz w:val="28"/>
          <w:szCs w:val="28"/>
          <w:lang w:val="uk-UA"/>
        </w:rPr>
        <w:softHyphen/>
        <w:t xml:space="preserve">бензонітрил </w:t>
      </w:r>
      <w:r>
        <w:rPr>
          <w:b/>
          <w:color w:val="000000"/>
          <w:sz w:val="28"/>
          <w:szCs w:val="28"/>
          <w:lang w:val="uk-UA"/>
        </w:rPr>
        <w:t>(2.02f)</w:t>
      </w:r>
      <w:r>
        <w:rPr>
          <w:color w:val="000000"/>
          <w:sz w:val="28"/>
          <w:szCs w:val="28"/>
          <w:lang w:val="uk-UA"/>
        </w:rPr>
        <w:t xml:space="preserve"> та варіювати замісник з</w:t>
      </w:r>
      <w:r>
        <w:rPr>
          <w:color w:val="000000"/>
          <w:sz w:val="28"/>
          <w:szCs w:val="28"/>
          <w:lang w:val="uk-UA"/>
        </w:rPr>
        <w:t>а</w:t>
      </w:r>
      <w:r>
        <w:rPr>
          <w:color w:val="000000"/>
          <w:sz w:val="28"/>
          <w:szCs w:val="28"/>
          <w:lang w:val="uk-UA"/>
        </w:rPr>
        <w:t xml:space="preserve">вдяки використанню різних амінів, у той час як синтез за способом </w:t>
      </w:r>
      <w:r>
        <w:rPr>
          <w:b/>
          <w:color w:val="000000"/>
          <w:sz w:val="28"/>
          <w:szCs w:val="28"/>
          <w:lang w:val="uk-UA"/>
        </w:rPr>
        <w:t>(А)</w:t>
      </w:r>
      <w:r>
        <w:rPr>
          <w:color w:val="000000"/>
          <w:sz w:val="28"/>
          <w:szCs w:val="28"/>
          <w:lang w:val="uk-UA"/>
        </w:rPr>
        <w:t xml:space="preserve"> з викори</w:t>
      </w:r>
      <w:r>
        <w:rPr>
          <w:color w:val="000000"/>
          <w:sz w:val="28"/>
          <w:szCs w:val="28"/>
          <w:lang w:val="uk-UA"/>
        </w:rPr>
        <w:t>с</w:t>
      </w:r>
      <w:r>
        <w:rPr>
          <w:color w:val="000000"/>
          <w:sz w:val="28"/>
          <w:szCs w:val="28"/>
          <w:lang w:val="uk-UA"/>
        </w:rPr>
        <w:t>танням ізотіоціанатів потребує значно більших зусиль та потребує одержання ко</w:t>
      </w:r>
      <w:r>
        <w:rPr>
          <w:color w:val="000000"/>
          <w:sz w:val="28"/>
          <w:szCs w:val="28"/>
          <w:lang w:val="uk-UA"/>
        </w:rPr>
        <w:t>ж</w:t>
      </w:r>
      <w:r>
        <w:rPr>
          <w:color w:val="000000"/>
          <w:sz w:val="28"/>
          <w:szCs w:val="28"/>
          <w:lang w:val="uk-UA"/>
        </w:rPr>
        <w:t xml:space="preserve">ного ізотіоціанату </w:t>
      </w:r>
      <w:r>
        <w:rPr>
          <w:b/>
          <w:color w:val="000000"/>
          <w:sz w:val="28"/>
          <w:szCs w:val="28"/>
          <w:lang w:val="uk-UA"/>
        </w:rPr>
        <w:t>(2.02a-e)</w:t>
      </w:r>
      <w:r>
        <w:rPr>
          <w:color w:val="000000"/>
          <w:sz w:val="28"/>
          <w:szCs w:val="28"/>
          <w:lang w:val="uk-UA"/>
        </w:rPr>
        <w:t>. Крім того, вихід продуктів зменшується завдяки вид</w:t>
      </w:r>
      <w:r>
        <w:rPr>
          <w:color w:val="000000"/>
          <w:sz w:val="28"/>
          <w:szCs w:val="28"/>
          <w:lang w:val="uk-UA"/>
        </w:rPr>
        <w:t>і</w:t>
      </w:r>
      <w:r>
        <w:rPr>
          <w:color w:val="000000"/>
          <w:sz w:val="28"/>
          <w:szCs w:val="28"/>
          <w:lang w:val="uk-UA"/>
        </w:rPr>
        <w:t xml:space="preserve">ленню HCl при синтезі ізотіоціанатів </w:t>
      </w:r>
      <w:r>
        <w:rPr>
          <w:b/>
          <w:color w:val="000000"/>
          <w:sz w:val="28"/>
          <w:szCs w:val="28"/>
          <w:lang w:val="uk-UA"/>
        </w:rPr>
        <w:t>(2.02a-e)</w:t>
      </w:r>
      <w:r>
        <w:rPr>
          <w:color w:val="000000"/>
          <w:sz w:val="28"/>
          <w:szCs w:val="28"/>
          <w:lang w:val="uk-UA"/>
        </w:rPr>
        <w:t>: HCl утворює амонійні солі з висок</w:t>
      </w:r>
      <w:r>
        <w:rPr>
          <w:color w:val="000000"/>
          <w:sz w:val="28"/>
          <w:szCs w:val="28"/>
          <w:lang w:val="uk-UA"/>
        </w:rPr>
        <w:t>о</w:t>
      </w:r>
      <w:r>
        <w:rPr>
          <w:color w:val="000000"/>
          <w:sz w:val="28"/>
          <w:szCs w:val="28"/>
          <w:lang w:val="uk-UA"/>
        </w:rPr>
        <w:t>основними амінами, які переходять у водну фазу реакційного розчину.</w:t>
      </w:r>
    </w:p>
    <w:p w:rsidR="004446D6" w:rsidRDefault="004446D6" w:rsidP="004446D6">
      <w:pPr>
        <w:pStyle w:val="affffffffffffffffffffffff"/>
        <w:spacing w:line="240" w:lineRule="auto"/>
        <w:ind w:firstLine="709"/>
        <w:rPr>
          <w:color w:val="000000"/>
          <w:lang w:val="uk-UA"/>
        </w:rPr>
      </w:pPr>
    </w:p>
    <w:p w:rsidR="004446D6" w:rsidRDefault="004446D6" w:rsidP="004446D6">
      <w:pPr>
        <w:pStyle w:val="affffffffffffffffffffffff"/>
        <w:spacing w:line="240" w:lineRule="auto"/>
        <w:ind w:firstLine="709"/>
        <w:jc w:val="right"/>
        <w:rPr>
          <w:color w:val="000000"/>
          <w:lang w:val="uk-UA"/>
        </w:rPr>
      </w:pPr>
      <w:r>
        <w:rPr>
          <w:color w:val="000000"/>
          <w:lang w:val="uk-UA"/>
        </w:rPr>
        <w:t>Схема 3</w:t>
      </w:r>
    </w:p>
    <w:p w:rsidR="004446D6" w:rsidRDefault="004446D6" w:rsidP="004446D6">
      <w:pPr>
        <w:spacing w:line="360" w:lineRule="auto"/>
        <w:jc w:val="both"/>
        <w:rPr>
          <w:lang w:val="uk-UA"/>
        </w:rPr>
      </w:pPr>
      <w:r>
        <w:rPr>
          <w:lang w:val="uk-UA"/>
        </w:rPr>
        <w:object w:dxaOrig="9749" w:dyaOrig="4709">
          <v:shape id="_x0000_i1027" type="#_x0000_t75" style="width:487.3pt;height:235.3pt" o:ole="">
            <v:imagedata r:id="rId16" o:title=""/>
          </v:shape>
          <o:OLEObject Type="Embed" ProgID="ISISServer" ShapeID="_x0000_i1027" DrawAspect="Content" ObjectID="_1516532636" r:id="rId17"/>
        </w:object>
      </w:r>
    </w:p>
    <w:p w:rsidR="004446D6" w:rsidRDefault="004446D6" w:rsidP="004446D6">
      <w:pPr>
        <w:ind w:firstLine="709"/>
        <w:jc w:val="both"/>
        <w:rPr>
          <w:color w:val="000000"/>
          <w:sz w:val="28"/>
          <w:szCs w:val="28"/>
          <w:lang w:val="uk-UA"/>
        </w:rPr>
      </w:pPr>
      <w:r>
        <w:rPr>
          <w:color w:val="000000"/>
          <w:sz w:val="28"/>
          <w:szCs w:val="28"/>
          <w:lang w:val="uk-UA"/>
        </w:rPr>
        <w:t>Ще однією перевагою способу (Б) є можливість вводити в реакцію аміни, ізотіоціанати яких отримати неможливо (наприклад, α-амінокислоти та деякі інші біфун</w:t>
      </w:r>
      <w:r>
        <w:rPr>
          <w:color w:val="000000"/>
          <w:sz w:val="28"/>
          <w:szCs w:val="28"/>
          <w:lang w:val="uk-UA"/>
        </w:rPr>
        <w:t>к</w:t>
      </w:r>
      <w:r>
        <w:rPr>
          <w:color w:val="000000"/>
          <w:sz w:val="28"/>
          <w:szCs w:val="28"/>
          <w:lang w:val="uk-UA"/>
        </w:rPr>
        <w:t>ціональні сполуки).</w:t>
      </w:r>
    </w:p>
    <w:p w:rsidR="004446D6" w:rsidRDefault="004446D6" w:rsidP="004446D6">
      <w:pPr>
        <w:ind w:firstLine="709"/>
        <w:jc w:val="both"/>
        <w:rPr>
          <w:color w:val="000000"/>
          <w:sz w:val="28"/>
          <w:szCs w:val="28"/>
          <w:lang w:val="uk-UA"/>
        </w:rPr>
      </w:pPr>
      <w:r>
        <w:rPr>
          <w:color w:val="000000"/>
          <w:sz w:val="28"/>
          <w:szCs w:val="28"/>
          <w:lang w:val="uk-UA"/>
        </w:rPr>
        <w:t>При взаємодії 2</w:t>
      </w:r>
      <w:r>
        <w:rPr>
          <w:color w:val="000000"/>
          <w:sz w:val="28"/>
          <w:szCs w:val="28"/>
          <w:lang w:val="uk-UA"/>
        </w:rPr>
        <w:noBreakHyphen/>
        <w:t>ізо</w:t>
      </w:r>
      <w:r>
        <w:rPr>
          <w:color w:val="000000"/>
          <w:sz w:val="28"/>
          <w:szCs w:val="28"/>
          <w:lang w:val="uk-UA"/>
        </w:rPr>
        <w:softHyphen/>
        <w:t>тіо</w:t>
      </w:r>
      <w:r>
        <w:rPr>
          <w:color w:val="000000"/>
          <w:sz w:val="28"/>
          <w:szCs w:val="28"/>
          <w:lang w:val="uk-UA"/>
        </w:rPr>
        <w:softHyphen/>
        <w:t>ціано</w:t>
      </w:r>
      <w:r>
        <w:rPr>
          <w:color w:val="000000"/>
          <w:sz w:val="28"/>
          <w:szCs w:val="28"/>
          <w:lang w:val="uk-UA"/>
        </w:rPr>
        <w:softHyphen/>
        <w:t>бензо</w:t>
      </w:r>
      <w:r>
        <w:rPr>
          <w:color w:val="000000"/>
          <w:sz w:val="28"/>
          <w:szCs w:val="28"/>
          <w:lang w:val="uk-UA"/>
        </w:rPr>
        <w:softHyphen/>
        <w:t>ніт</w:t>
      </w:r>
      <w:r>
        <w:rPr>
          <w:color w:val="000000"/>
          <w:sz w:val="28"/>
          <w:szCs w:val="28"/>
          <w:lang w:val="uk-UA"/>
        </w:rPr>
        <w:softHyphen/>
        <w:t>ри</w:t>
      </w:r>
      <w:r>
        <w:rPr>
          <w:color w:val="000000"/>
          <w:sz w:val="28"/>
          <w:szCs w:val="28"/>
          <w:lang w:val="uk-UA"/>
        </w:rPr>
        <w:softHyphen/>
        <w:t xml:space="preserve">лу </w:t>
      </w:r>
      <w:r>
        <w:rPr>
          <w:sz w:val="28"/>
          <w:szCs w:val="28"/>
          <w:lang w:val="uk-UA"/>
        </w:rPr>
        <w:t>(</w:t>
      </w:r>
      <w:r>
        <w:rPr>
          <w:b/>
          <w:bCs/>
          <w:sz w:val="28"/>
          <w:szCs w:val="28"/>
          <w:lang w:val="uk-UA"/>
        </w:rPr>
        <w:t>2.02f</w:t>
      </w:r>
      <w:r>
        <w:rPr>
          <w:sz w:val="28"/>
          <w:szCs w:val="28"/>
          <w:lang w:val="uk-UA"/>
        </w:rPr>
        <w:t>)</w:t>
      </w:r>
      <w:r>
        <w:rPr>
          <w:color w:val="000000"/>
          <w:sz w:val="28"/>
          <w:szCs w:val="28"/>
          <w:lang w:val="uk-UA"/>
        </w:rPr>
        <w:t xml:space="preserve"> з амінами </w:t>
      </w:r>
      <w:r>
        <w:rPr>
          <w:sz w:val="28"/>
          <w:szCs w:val="28"/>
          <w:lang w:val="uk-UA"/>
        </w:rPr>
        <w:t>(</w:t>
      </w:r>
      <w:r>
        <w:rPr>
          <w:b/>
          <w:bCs/>
          <w:sz w:val="28"/>
          <w:szCs w:val="28"/>
          <w:lang w:val="uk-UA"/>
        </w:rPr>
        <w:t>2.01b-f</w:t>
      </w:r>
      <w:r>
        <w:rPr>
          <w:sz w:val="28"/>
          <w:szCs w:val="28"/>
          <w:lang w:val="uk-UA"/>
        </w:rPr>
        <w:t xml:space="preserve">) </w:t>
      </w:r>
      <w:r>
        <w:rPr>
          <w:color w:val="000000"/>
          <w:sz w:val="28"/>
          <w:szCs w:val="28"/>
          <w:lang w:val="uk-UA"/>
        </w:rPr>
        <w:t xml:space="preserve">спочатку утворюються відповідні 3-R-4-іміно-1,2,3,4-тетрагідрохіназолін-2-тіони </w:t>
      </w:r>
      <w:r>
        <w:rPr>
          <w:sz w:val="28"/>
          <w:szCs w:val="28"/>
          <w:lang w:val="uk-UA"/>
        </w:rPr>
        <w:t>(</w:t>
      </w:r>
      <w:r>
        <w:rPr>
          <w:b/>
          <w:bCs/>
          <w:sz w:val="28"/>
          <w:szCs w:val="28"/>
          <w:lang w:val="uk-UA"/>
        </w:rPr>
        <w:t>2.03а-e</w:t>
      </w:r>
      <w:r>
        <w:rPr>
          <w:sz w:val="28"/>
          <w:szCs w:val="28"/>
          <w:lang w:val="uk-UA"/>
        </w:rPr>
        <w:t>), які перегруповуються у відповідні 4-R-амінохіназолін-2-тіони</w:t>
      </w:r>
      <w:r>
        <w:rPr>
          <w:lang w:val="uk-UA"/>
        </w:rPr>
        <w:t xml:space="preserve"> </w:t>
      </w:r>
      <w:r>
        <w:rPr>
          <w:sz w:val="28"/>
          <w:szCs w:val="28"/>
          <w:lang w:val="uk-UA"/>
        </w:rPr>
        <w:t>(</w:t>
      </w:r>
      <w:r>
        <w:rPr>
          <w:b/>
          <w:bCs/>
          <w:sz w:val="28"/>
          <w:szCs w:val="28"/>
          <w:lang w:val="uk-UA"/>
        </w:rPr>
        <w:t>2.04а-e</w:t>
      </w:r>
      <w:r>
        <w:rPr>
          <w:sz w:val="28"/>
          <w:szCs w:val="28"/>
          <w:lang w:val="uk-UA"/>
        </w:rPr>
        <w:t>) за умов реакції Дімрота.</w:t>
      </w:r>
      <w:r>
        <w:rPr>
          <w:color w:val="000000"/>
          <w:sz w:val="28"/>
          <w:szCs w:val="28"/>
          <w:lang w:val="uk-UA"/>
        </w:rPr>
        <w:t xml:space="preserve"> </w:t>
      </w:r>
      <w:r>
        <w:rPr>
          <w:sz w:val="28"/>
          <w:szCs w:val="28"/>
          <w:lang w:val="uk-UA"/>
        </w:rPr>
        <w:t xml:space="preserve">В нашому випадку </w:t>
      </w:r>
      <w:r>
        <w:rPr>
          <w:color w:val="000000"/>
          <w:sz w:val="28"/>
          <w:szCs w:val="28"/>
          <w:lang w:val="uk-UA"/>
        </w:rPr>
        <w:t>перегрупування</w:t>
      </w:r>
      <w:r>
        <w:rPr>
          <w:sz w:val="28"/>
          <w:szCs w:val="28"/>
          <w:lang w:val="uk-UA"/>
        </w:rPr>
        <w:t xml:space="preserve"> Дімрота відбувається в безводних ум</w:t>
      </w:r>
      <w:r>
        <w:rPr>
          <w:sz w:val="28"/>
          <w:szCs w:val="28"/>
          <w:lang w:val="uk-UA"/>
        </w:rPr>
        <w:t>о</w:t>
      </w:r>
      <w:r>
        <w:rPr>
          <w:sz w:val="28"/>
          <w:szCs w:val="28"/>
          <w:lang w:val="uk-UA"/>
        </w:rPr>
        <w:t xml:space="preserve">вах і обумовлено нестабільністю проміжних </w:t>
      </w:r>
      <w:r>
        <w:rPr>
          <w:color w:val="000000"/>
          <w:sz w:val="28"/>
          <w:szCs w:val="28"/>
          <w:lang w:val="uk-UA"/>
        </w:rPr>
        <w:t>3-R</w:t>
      </w:r>
      <w:r>
        <w:rPr>
          <w:sz w:val="28"/>
          <w:szCs w:val="28"/>
          <w:lang w:val="uk-UA"/>
        </w:rPr>
        <w:t>-4-іміно-1,2,3,4-тетрагідрохіназолін-2-тіонів (</w:t>
      </w:r>
      <w:r>
        <w:rPr>
          <w:b/>
          <w:bCs/>
          <w:sz w:val="28"/>
          <w:szCs w:val="28"/>
          <w:lang w:val="uk-UA"/>
        </w:rPr>
        <w:t>2.03а-e</w:t>
      </w:r>
      <w:r>
        <w:rPr>
          <w:sz w:val="28"/>
          <w:szCs w:val="28"/>
          <w:lang w:val="uk-UA"/>
        </w:rPr>
        <w:t>).</w:t>
      </w:r>
    </w:p>
    <w:p w:rsidR="004446D6" w:rsidRDefault="004446D6" w:rsidP="004446D6">
      <w:pPr>
        <w:autoSpaceDE w:val="0"/>
        <w:autoSpaceDN w:val="0"/>
        <w:ind w:firstLine="709"/>
        <w:jc w:val="both"/>
        <w:rPr>
          <w:color w:val="000000"/>
          <w:sz w:val="28"/>
          <w:szCs w:val="28"/>
          <w:lang w:val="uk-UA"/>
        </w:rPr>
      </w:pPr>
      <w:r>
        <w:rPr>
          <w:color w:val="000000"/>
          <w:sz w:val="28"/>
          <w:szCs w:val="28"/>
          <w:lang w:val="uk-UA"/>
        </w:rPr>
        <w:t xml:space="preserve">Ми дослідили взаємодію 2-ізотіоціанобензонітрилу </w:t>
      </w:r>
      <w:r>
        <w:rPr>
          <w:b/>
          <w:bCs/>
          <w:color w:val="000000"/>
          <w:sz w:val="28"/>
          <w:szCs w:val="28"/>
          <w:lang w:val="uk-UA"/>
        </w:rPr>
        <w:t>(2.02f)</w:t>
      </w:r>
      <w:r>
        <w:rPr>
          <w:color w:val="000000"/>
          <w:sz w:val="28"/>
          <w:szCs w:val="28"/>
          <w:lang w:val="uk-UA"/>
        </w:rPr>
        <w:t xml:space="preserve"> з амінами </w:t>
      </w:r>
      <w:r>
        <w:rPr>
          <w:sz w:val="28"/>
          <w:szCs w:val="28"/>
          <w:lang w:val="uk-UA"/>
        </w:rPr>
        <w:t>(</w:t>
      </w:r>
      <w:r>
        <w:rPr>
          <w:b/>
          <w:bCs/>
          <w:sz w:val="28"/>
          <w:szCs w:val="28"/>
          <w:lang w:val="uk-UA"/>
        </w:rPr>
        <w:t>2.01b-f</w:t>
      </w:r>
      <w:r>
        <w:rPr>
          <w:sz w:val="28"/>
          <w:szCs w:val="28"/>
          <w:lang w:val="uk-UA"/>
        </w:rPr>
        <w:t>)</w:t>
      </w:r>
      <w:r>
        <w:rPr>
          <w:color w:val="000000"/>
          <w:sz w:val="28"/>
          <w:szCs w:val="28"/>
          <w:lang w:val="uk-UA"/>
        </w:rPr>
        <w:t xml:space="preserve"> та встановили, що первинні аміни загальної формули RCH</w:t>
      </w:r>
      <w:r>
        <w:rPr>
          <w:color w:val="000000"/>
          <w:sz w:val="28"/>
          <w:szCs w:val="28"/>
          <w:vertAlign w:val="subscript"/>
          <w:lang w:val="uk-UA"/>
        </w:rPr>
        <w:t>2</w:t>
      </w:r>
      <w:r>
        <w:rPr>
          <w:color w:val="000000"/>
          <w:sz w:val="28"/>
          <w:szCs w:val="28"/>
          <w:lang w:val="uk-UA"/>
        </w:rPr>
        <w:t>NH</w:t>
      </w:r>
      <w:r>
        <w:rPr>
          <w:color w:val="000000"/>
          <w:sz w:val="28"/>
          <w:szCs w:val="28"/>
          <w:vertAlign w:val="subscript"/>
          <w:lang w:val="uk-UA"/>
        </w:rPr>
        <w:t>2</w:t>
      </w:r>
      <w:r>
        <w:rPr>
          <w:color w:val="000000"/>
          <w:sz w:val="28"/>
          <w:szCs w:val="28"/>
          <w:lang w:val="uk-UA"/>
        </w:rPr>
        <w:t>, наприклад, бенз</w:t>
      </w:r>
      <w:r>
        <w:rPr>
          <w:color w:val="000000"/>
          <w:sz w:val="28"/>
          <w:szCs w:val="28"/>
          <w:lang w:val="uk-UA"/>
        </w:rPr>
        <w:t>и</w:t>
      </w:r>
      <w:r>
        <w:rPr>
          <w:color w:val="000000"/>
          <w:sz w:val="28"/>
          <w:szCs w:val="28"/>
          <w:lang w:val="uk-UA"/>
        </w:rPr>
        <w:t xml:space="preserve">ламіни, </w:t>
      </w:r>
      <w:r>
        <w:rPr>
          <w:color w:val="000000"/>
          <w:sz w:val="28"/>
          <w:szCs w:val="28"/>
          <w:lang w:val="uk-UA"/>
        </w:rPr>
        <w:lastRenderedPageBreak/>
        <w:t xml:space="preserve">швидко утворюють відповідні </w:t>
      </w:r>
      <w:r>
        <w:rPr>
          <w:sz w:val="28"/>
          <w:szCs w:val="28"/>
          <w:lang w:val="uk-UA"/>
        </w:rPr>
        <w:t>4-R-амінохіназолін-2-тіони</w:t>
      </w:r>
      <w:r>
        <w:rPr>
          <w:lang w:val="uk-UA"/>
        </w:rPr>
        <w:t xml:space="preserve"> </w:t>
      </w:r>
      <w:r>
        <w:rPr>
          <w:b/>
          <w:bCs/>
          <w:color w:val="000000"/>
          <w:sz w:val="28"/>
          <w:szCs w:val="28"/>
          <w:lang w:val="uk-UA"/>
        </w:rPr>
        <w:t>(2.04a-b)</w:t>
      </w:r>
      <w:r>
        <w:rPr>
          <w:color w:val="000000"/>
          <w:sz w:val="28"/>
          <w:szCs w:val="28"/>
          <w:lang w:val="uk-UA"/>
        </w:rPr>
        <w:t>. Реакція в CHCl</w:t>
      </w:r>
      <w:r>
        <w:rPr>
          <w:color w:val="000000"/>
          <w:sz w:val="28"/>
          <w:szCs w:val="28"/>
          <w:vertAlign w:val="subscript"/>
          <w:lang w:val="uk-UA"/>
        </w:rPr>
        <w:t>3</w:t>
      </w:r>
      <w:r>
        <w:rPr>
          <w:color w:val="000000"/>
          <w:sz w:val="28"/>
          <w:szCs w:val="28"/>
          <w:lang w:val="uk-UA"/>
        </w:rPr>
        <w:t xml:space="preserve"> відбувається за декілька хвилин при кімнатній температурі. При про</w:t>
      </w:r>
      <w:r>
        <w:rPr>
          <w:color w:val="000000"/>
          <w:sz w:val="28"/>
          <w:szCs w:val="28"/>
          <w:lang w:val="uk-UA"/>
        </w:rPr>
        <w:softHyphen/>
        <w:t>ве</w:t>
      </w:r>
      <w:r>
        <w:rPr>
          <w:color w:val="000000"/>
          <w:sz w:val="28"/>
          <w:szCs w:val="28"/>
          <w:lang w:val="uk-UA"/>
        </w:rPr>
        <w:softHyphen/>
        <w:t>денні реакції в киплячому CHCl</w:t>
      </w:r>
      <w:r>
        <w:rPr>
          <w:color w:val="000000"/>
          <w:sz w:val="28"/>
          <w:szCs w:val="28"/>
          <w:vertAlign w:val="subscript"/>
          <w:lang w:val="uk-UA"/>
        </w:rPr>
        <w:t>3</w:t>
      </w:r>
      <w:r>
        <w:rPr>
          <w:color w:val="000000"/>
          <w:sz w:val="28"/>
          <w:szCs w:val="28"/>
          <w:lang w:val="uk-UA"/>
        </w:rPr>
        <w:t xml:space="preserve"> протягом 1 години утворюється </w:t>
      </w:r>
      <w:r>
        <w:rPr>
          <w:sz w:val="28"/>
          <w:szCs w:val="28"/>
          <w:lang w:val="uk-UA"/>
        </w:rPr>
        <w:t>4-R-амінохіназолін</w:t>
      </w:r>
      <w:r>
        <w:rPr>
          <w:color w:val="000000"/>
          <w:sz w:val="28"/>
          <w:szCs w:val="28"/>
          <w:lang w:val="uk-UA"/>
        </w:rPr>
        <w:t xml:space="preserve">-2-тіон </w:t>
      </w:r>
      <w:r>
        <w:rPr>
          <w:b/>
          <w:bCs/>
          <w:color w:val="000000"/>
          <w:sz w:val="28"/>
          <w:szCs w:val="28"/>
          <w:lang w:val="uk-UA"/>
        </w:rPr>
        <w:t>(2.04c)</w:t>
      </w:r>
      <w:r>
        <w:rPr>
          <w:color w:val="000000"/>
          <w:sz w:val="28"/>
          <w:szCs w:val="28"/>
          <w:lang w:val="uk-UA"/>
        </w:rPr>
        <w:t xml:space="preserve">. </w:t>
      </w:r>
      <w:r>
        <w:rPr>
          <w:spacing w:val="-16"/>
          <w:sz w:val="28"/>
          <w:szCs w:val="28"/>
          <w:lang w:val="uk-UA"/>
        </w:rPr>
        <w:t xml:space="preserve">Для доведення будови отриманих речовин використовували методи </w:t>
      </w:r>
      <w:r>
        <w:rPr>
          <w:sz w:val="28"/>
          <w:szCs w:val="28"/>
          <w:lang w:val="uk-UA"/>
        </w:rPr>
        <w:t xml:space="preserve">ІЧ-, УФ- та ЯМР </w:t>
      </w:r>
      <w:r>
        <w:rPr>
          <w:sz w:val="28"/>
          <w:szCs w:val="28"/>
          <w:vertAlign w:val="superscript"/>
          <w:lang w:val="uk-UA"/>
        </w:rPr>
        <w:t>1</w:t>
      </w:r>
      <w:r>
        <w:rPr>
          <w:sz w:val="28"/>
          <w:szCs w:val="28"/>
          <w:lang w:val="uk-UA"/>
        </w:rPr>
        <w:t>Н</w:t>
      </w:r>
      <w:r>
        <w:rPr>
          <w:b/>
          <w:bCs/>
          <w:lang w:val="uk-UA"/>
        </w:rPr>
        <w:t xml:space="preserve"> </w:t>
      </w:r>
      <w:r>
        <w:rPr>
          <w:sz w:val="28"/>
          <w:szCs w:val="28"/>
          <w:lang w:val="uk-UA"/>
        </w:rPr>
        <w:t>-спектроскопії</w:t>
      </w:r>
      <w:r>
        <w:rPr>
          <w:spacing w:val="-16"/>
          <w:sz w:val="28"/>
          <w:szCs w:val="28"/>
          <w:lang w:val="uk-UA"/>
        </w:rPr>
        <w:t xml:space="preserve">. Аналіз даних </w:t>
      </w:r>
      <w:r>
        <w:rPr>
          <w:sz w:val="28"/>
          <w:szCs w:val="28"/>
          <w:lang w:val="uk-UA"/>
        </w:rPr>
        <w:t xml:space="preserve">ЯМР </w:t>
      </w:r>
      <w:r>
        <w:rPr>
          <w:sz w:val="28"/>
          <w:szCs w:val="28"/>
          <w:vertAlign w:val="superscript"/>
          <w:lang w:val="uk-UA"/>
        </w:rPr>
        <w:t>1</w:t>
      </w:r>
      <w:r>
        <w:rPr>
          <w:sz w:val="28"/>
          <w:szCs w:val="28"/>
          <w:lang w:val="uk-UA"/>
        </w:rPr>
        <w:t>Н</w:t>
      </w:r>
      <w:r>
        <w:rPr>
          <w:b/>
          <w:bCs/>
          <w:lang w:val="uk-UA"/>
        </w:rPr>
        <w:t xml:space="preserve"> </w:t>
      </w:r>
      <w:r>
        <w:rPr>
          <w:spacing w:val="-16"/>
          <w:sz w:val="28"/>
          <w:szCs w:val="28"/>
          <w:lang w:val="uk-UA"/>
        </w:rPr>
        <w:t>- спектрів повністю підтвердив будову оде</w:t>
      </w:r>
      <w:r>
        <w:rPr>
          <w:spacing w:val="-16"/>
          <w:sz w:val="28"/>
          <w:szCs w:val="28"/>
          <w:lang w:val="uk-UA"/>
        </w:rPr>
        <w:t>р</w:t>
      </w:r>
      <w:r>
        <w:rPr>
          <w:spacing w:val="-16"/>
          <w:sz w:val="28"/>
          <w:szCs w:val="28"/>
          <w:lang w:val="uk-UA"/>
        </w:rPr>
        <w:t xml:space="preserve">жаних </w:t>
      </w:r>
      <w:r>
        <w:rPr>
          <w:sz w:val="28"/>
          <w:szCs w:val="28"/>
          <w:lang w:val="uk-UA"/>
        </w:rPr>
        <w:t>4-R-амінохіназолін-2-тіонів</w:t>
      </w:r>
      <w:r>
        <w:rPr>
          <w:spacing w:val="-16"/>
          <w:sz w:val="28"/>
          <w:szCs w:val="28"/>
          <w:lang w:val="uk-UA"/>
        </w:rPr>
        <w:t xml:space="preserve">. </w:t>
      </w:r>
      <w:r>
        <w:rPr>
          <w:sz w:val="28"/>
          <w:szCs w:val="28"/>
          <w:lang w:val="uk-UA"/>
        </w:rPr>
        <w:t xml:space="preserve">Положення сигналу 4-NH протона в спектрах ЯМР </w:t>
      </w:r>
      <w:r>
        <w:rPr>
          <w:sz w:val="28"/>
          <w:szCs w:val="28"/>
          <w:vertAlign w:val="superscript"/>
          <w:lang w:val="uk-UA"/>
        </w:rPr>
        <w:t>1</w:t>
      </w:r>
      <w:r>
        <w:rPr>
          <w:sz w:val="28"/>
          <w:szCs w:val="28"/>
          <w:lang w:val="uk-UA"/>
        </w:rPr>
        <w:t>Н одержаних хіназолін-2-тіонів (</w:t>
      </w:r>
      <w:r>
        <w:rPr>
          <w:b/>
          <w:bCs/>
          <w:sz w:val="28"/>
          <w:szCs w:val="28"/>
          <w:lang w:val="uk-UA"/>
        </w:rPr>
        <w:t>2.04a-e</w:t>
      </w:r>
      <w:r>
        <w:rPr>
          <w:sz w:val="28"/>
          <w:szCs w:val="28"/>
          <w:lang w:val="uk-UA"/>
        </w:rPr>
        <w:t>) залежить від природи замісника R. Так, у спектрі 4-(циклогексиламіно)-2(1Н)-хіназолінтіону (</w:t>
      </w:r>
      <w:r>
        <w:rPr>
          <w:b/>
          <w:bCs/>
          <w:sz w:val="28"/>
          <w:szCs w:val="28"/>
          <w:lang w:val="uk-UA"/>
        </w:rPr>
        <w:t>2.04c</w:t>
      </w:r>
      <w:r>
        <w:rPr>
          <w:sz w:val="28"/>
          <w:szCs w:val="28"/>
          <w:lang w:val="uk-UA"/>
        </w:rPr>
        <w:t>) цей сигнал розт</w:t>
      </w:r>
      <w:r>
        <w:rPr>
          <w:sz w:val="28"/>
          <w:szCs w:val="28"/>
          <w:lang w:val="uk-UA"/>
        </w:rPr>
        <w:t>а</w:t>
      </w:r>
      <w:r>
        <w:rPr>
          <w:sz w:val="28"/>
          <w:szCs w:val="28"/>
          <w:lang w:val="uk-UA"/>
        </w:rPr>
        <w:t>шований при 8.20 м.ч., 4</w:t>
      </w:r>
      <w:r>
        <w:rPr>
          <w:sz w:val="28"/>
          <w:szCs w:val="28"/>
          <w:lang w:val="uk-UA"/>
        </w:rPr>
        <w:noBreakHyphen/>
        <w:t>(бензіламіно)-2(1Н)-хіназолінтіонів (</w:t>
      </w:r>
      <w:r>
        <w:rPr>
          <w:b/>
          <w:bCs/>
          <w:sz w:val="28"/>
          <w:szCs w:val="28"/>
          <w:lang w:val="uk-UA"/>
        </w:rPr>
        <w:t>2.04a-b</w:t>
      </w:r>
      <w:r>
        <w:rPr>
          <w:sz w:val="28"/>
          <w:szCs w:val="28"/>
          <w:lang w:val="uk-UA"/>
        </w:rPr>
        <w:t>) – при 9,4 м.ч., а 4</w:t>
      </w:r>
      <w:r>
        <w:rPr>
          <w:sz w:val="28"/>
          <w:szCs w:val="28"/>
          <w:lang w:val="uk-UA"/>
        </w:rPr>
        <w:noBreakHyphen/>
        <w:t>(феніламіно)-2(1Н)-хіназолінтіонів (</w:t>
      </w:r>
      <w:r>
        <w:rPr>
          <w:b/>
          <w:bCs/>
          <w:sz w:val="28"/>
          <w:szCs w:val="28"/>
          <w:lang w:val="uk-UA"/>
        </w:rPr>
        <w:t>2.04d-e</w:t>
      </w:r>
      <w:r>
        <w:rPr>
          <w:sz w:val="28"/>
          <w:szCs w:val="28"/>
          <w:lang w:val="uk-UA"/>
        </w:rPr>
        <w:t>) – при 9,8 – 10,0 м.ч. Така істотна з</w:t>
      </w:r>
      <w:r>
        <w:rPr>
          <w:sz w:val="28"/>
          <w:szCs w:val="28"/>
          <w:lang w:val="uk-UA"/>
        </w:rPr>
        <w:t>а</w:t>
      </w:r>
      <w:r>
        <w:rPr>
          <w:sz w:val="28"/>
          <w:szCs w:val="28"/>
          <w:lang w:val="uk-UA"/>
        </w:rPr>
        <w:t>лежність розташування сигналу NH протона від природи замісника узгоджується з будовою 4-амінохіназолін-2-тіонів (</w:t>
      </w:r>
      <w:r>
        <w:rPr>
          <w:b/>
          <w:bCs/>
          <w:sz w:val="28"/>
          <w:szCs w:val="28"/>
          <w:lang w:val="uk-UA"/>
        </w:rPr>
        <w:t>2.04a-e</w:t>
      </w:r>
      <w:r>
        <w:rPr>
          <w:sz w:val="28"/>
          <w:szCs w:val="28"/>
          <w:lang w:val="uk-UA"/>
        </w:rPr>
        <w:t>) і не підтверджує будову імінопохідних- 4-іміно-1,2,3,4-тетрагідрохіназолін-2-тіонів (</w:t>
      </w:r>
      <w:r>
        <w:rPr>
          <w:b/>
          <w:bCs/>
          <w:sz w:val="28"/>
          <w:szCs w:val="28"/>
          <w:lang w:val="uk-UA"/>
        </w:rPr>
        <w:t>2.03a-e</w:t>
      </w:r>
      <w:r>
        <w:rPr>
          <w:sz w:val="28"/>
          <w:szCs w:val="28"/>
          <w:lang w:val="uk-UA"/>
        </w:rPr>
        <w:t>). Крім того, сигнал NH протона у циклогексиламінохіназолін-2-тіоні (</w:t>
      </w:r>
      <w:r>
        <w:rPr>
          <w:b/>
          <w:bCs/>
          <w:sz w:val="28"/>
          <w:szCs w:val="28"/>
          <w:lang w:val="uk-UA"/>
        </w:rPr>
        <w:t>2.04c</w:t>
      </w:r>
      <w:r>
        <w:rPr>
          <w:sz w:val="28"/>
          <w:szCs w:val="28"/>
          <w:lang w:val="uk-UA"/>
        </w:rPr>
        <w:t>) проявляється у вигляді дублету, а не с</w:t>
      </w:r>
      <w:r>
        <w:rPr>
          <w:sz w:val="28"/>
          <w:szCs w:val="28"/>
          <w:lang w:val="uk-UA"/>
        </w:rPr>
        <w:t>и</w:t>
      </w:r>
      <w:r>
        <w:rPr>
          <w:sz w:val="28"/>
          <w:szCs w:val="28"/>
          <w:lang w:val="uk-UA"/>
        </w:rPr>
        <w:t>нглету, що є ще одним доказом існування зазначених сполук в аміноформі.</w:t>
      </w:r>
    </w:p>
    <w:p w:rsidR="004446D6" w:rsidRDefault="004446D6" w:rsidP="004446D6">
      <w:pPr>
        <w:pStyle w:val="affffffffffffffffffffffff"/>
        <w:spacing w:line="240" w:lineRule="auto"/>
        <w:ind w:firstLine="709"/>
        <w:rPr>
          <w:lang w:val="uk-UA"/>
        </w:rPr>
      </w:pPr>
      <w:r>
        <w:rPr>
          <w:lang w:val="uk-UA"/>
        </w:rPr>
        <w:t>Для розширення класу отриманих сполук було проведено їх алкілування алкілгалогенідами (</w:t>
      </w:r>
      <w:r>
        <w:rPr>
          <w:b/>
          <w:bCs/>
          <w:lang w:val="uk-UA"/>
        </w:rPr>
        <w:t>2.05 a-h</w:t>
      </w:r>
      <w:r>
        <w:rPr>
          <w:lang w:val="uk-UA"/>
        </w:rPr>
        <w:t>). Тіоксогрупа в 2-тіоксохіназоліновій структурі може існувати в тіольній формі, тому можлива реакція алкілування за атомом сульфуру. В зв’язку з цим нами було розроблено методику алкілування баз</w:t>
      </w:r>
      <w:r>
        <w:rPr>
          <w:lang w:val="uk-UA"/>
        </w:rPr>
        <w:t>о</w:t>
      </w:r>
      <w:r>
        <w:rPr>
          <w:lang w:val="uk-UA"/>
        </w:rPr>
        <w:t>вих структур (</w:t>
      </w:r>
      <w:r>
        <w:rPr>
          <w:b/>
          <w:bCs/>
          <w:lang w:val="uk-UA"/>
        </w:rPr>
        <w:t>2.04 а-е</w:t>
      </w:r>
      <w:r>
        <w:rPr>
          <w:lang w:val="uk-UA"/>
        </w:rPr>
        <w:t>) алкілгалогенідами (Схема 4).</w:t>
      </w:r>
    </w:p>
    <w:p w:rsidR="004446D6" w:rsidRDefault="004446D6" w:rsidP="004446D6">
      <w:pPr>
        <w:pStyle w:val="affffffffffffffffffffffff"/>
        <w:spacing w:line="240" w:lineRule="auto"/>
        <w:ind w:firstLine="709"/>
        <w:jc w:val="right"/>
        <w:rPr>
          <w:lang w:val="uk-UA"/>
        </w:rPr>
      </w:pPr>
      <w:r>
        <w:rPr>
          <w:lang w:val="uk-UA"/>
        </w:rPr>
        <w:t>Схема 4</w:t>
      </w:r>
    </w:p>
    <w:p w:rsidR="004446D6" w:rsidRDefault="004446D6" w:rsidP="004446D6">
      <w:pPr>
        <w:ind w:firstLine="709"/>
        <w:jc w:val="center"/>
        <w:rPr>
          <w:lang w:val="uk-UA"/>
        </w:rPr>
      </w:pPr>
      <w:r>
        <w:object w:dxaOrig="7245" w:dyaOrig="5685">
          <v:shape id="_x0000_i1028" type="#_x0000_t75" style="width:330.15pt;height:259pt" o:ole="">
            <v:imagedata r:id="rId18" o:title=""/>
          </v:shape>
          <o:OLEObject Type="Embed" ProgID="ISISServer" ShapeID="_x0000_i1028" DrawAspect="Content" ObjectID="_1516532637" r:id="rId19"/>
        </w:object>
      </w:r>
    </w:p>
    <w:p w:rsidR="004446D6" w:rsidRDefault="004446D6" w:rsidP="004446D6">
      <w:pPr>
        <w:ind w:firstLine="709"/>
        <w:jc w:val="both"/>
        <w:rPr>
          <w:sz w:val="28"/>
          <w:szCs w:val="28"/>
          <w:lang w:val="uk-UA"/>
        </w:rPr>
      </w:pPr>
      <w:r>
        <w:rPr>
          <w:color w:val="000000"/>
          <w:sz w:val="28"/>
          <w:szCs w:val="28"/>
          <w:lang w:val="uk-UA"/>
        </w:rPr>
        <w:t xml:space="preserve">Характерною ознакою </w:t>
      </w:r>
      <w:r>
        <w:rPr>
          <w:sz w:val="28"/>
          <w:szCs w:val="28"/>
          <w:lang w:val="uk-UA"/>
        </w:rPr>
        <w:t xml:space="preserve">ЯМР </w:t>
      </w:r>
      <w:r>
        <w:rPr>
          <w:sz w:val="28"/>
          <w:szCs w:val="28"/>
          <w:vertAlign w:val="superscript"/>
          <w:lang w:val="uk-UA"/>
        </w:rPr>
        <w:t>1</w:t>
      </w:r>
      <w:r>
        <w:rPr>
          <w:sz w:val="28"/>
          <w:szCs w:val="28"/>
          <w:lang w:val="uk-UA"/>
        </w:rPr>
        <w:t>Н</w:t>
      </w:r>
      <w:r>
        <w:rPr>
          <w:color w:val="000000"/>
          <w:sz w:val="28"/>
          <w:szCs w:val="28"/>
          <w:lang w:val="uk-UA"/>
        </w:rPr>
        <w:t xml:space="preserve">-спектрів алкілованих похідних </w:t>
      </w:r>
      <w:r>
        <w:rPr>
          <w:sz w:val="28"/>
          <w:szCs w:val="28"/>
          <w:lang w:val="uk-UA"/>
        </w:rPr>
        <w:t>(</w:t>
      </w:r>
      <w:r>
        <w:rPr>
          <w:b/>
          <w:bCs/>
          <w:sz w:val="28"/>
          <w:szCs w:val="28"/>
          <w:lang w:val="uk-UA"/>
        </w:rPr>
        <w:t>2.06a-t</w:t>
      </w:r>
      <w:r>
        <w:rPr>
          <w:sz w:val="28"/>
          <w:szCs w:val="28"/>
          <w:lang w:val="uk-UA"/>
        </w:rPr>
        <w:t>) є ві</w:t>
      </w:r>
      <w:r>
        <w:rPr>
          <w:sz w:val="28"/>
          <w:szCs w:val="28"/>
          <w:lang w:val="uk-UA"/>
        </w:rPr>
        <w:t>д</w:t>
      </w:r>
      <w:r>
        <w:rPr>
          <w:sz w:val="28"/>
          <w:szCs w:val="28"/>
          <w:lang w:val="uk-UA"/>
        </w:rPr>
        <w:t>сутність сигналу протону 1-NH в порівнянні з спектрами вихідних сполук (</w:t>
      </w:r>
      <w:r>
        <w:rPr>
          <w:b/>
          <w:bCs/>
          <w:sz w:val="28"/>
          <w:szCs w:val="28"/>
          <w:lang w:val="uk-UA"/>
        </w:rPr>
        <w:t>2.04a-e</w:t>
      </w:r>
      <w:r>
        <w:rPr>
          <w:sz w:val="28"/>
          <w:szCs w:val="28"/>
          <w:lang w:val="uk-UA"/>
        </w:rPr>
        <w:t>) (Рис.1).</w:t>
      </w:r>
    </w:p>
    <w:p w:rsidR="004446D6" w:rsidRDefault="004446D6" w:rsidP="004446D6">
      <w:pPr>
        <w:ind w:firstLine="709"/>
        <w:jc w:val="center"/>
        <w:rPr>
          <w:sz w:val="28"/>
          <w:szCs w:val="28"/>
          <w:lang w:val="uk-UA"/>
        </w:rPr>
      </w:pPr>
      <w:r>
        <w:rPr>
          <w:noProof/>
          <w:sz w:val="20"/>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4114800</wp:posOffset>
                </wp:positionH>
                <wp:positionV relativeFrom="paragraph">
                  <wp:posOffset>14605</wp:posOffset>
                </wp:positionV>
                <wp:extent cx="2286000" cy="2057400"/>
                <wp:effectExtent l="0" t="0" r="3810" b="3810"/>
                <wp:wrapNone/>
                <wp:docPr id="4657" name="Поле 4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6D6" w:rsidRDefault="004446D6" w:rsidP="004446D6">
                            <w:r>
                              <w:object w:dxaOrig="3720" w:dyaOrig="2985">
                                <v:shape id="_x0000_i1033" type="#_x0000_t75" style="width:162.45pt;height:130.85pt" o:ole="">
                                  <v:imagedata r:id="rId20" o:title=""/>
                                </v:shape>
                                <o:OLEObject Type="Embed" ProgID="ISISServer" ShapeID="_x0000_i1033" DrawAspect="Content" ObjectID="_1516532642" r:id="rId2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657" o:spid="_x0000_s1026" type="#_x0000_t202" style="position:absolute;left:0;text-align:left;margin-left:324pt;margin-top:1.15pt;width:180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" filled="f" stroked="f">
                <v:textbox>
                  <w:txbxContent>
                    <w:p w:rsidR="004446D6" w:rsidRDefault="004446D6" w:rsidP="004446D6">
                      <w:r>
                        <w:object w:dxaOrig="3720" w:dyaOrig="2985">
                          <v:shape id="_x0000_i1033" type="#_x0000_t75" style="width:162.45pt;height:130.85pt" o:ole="">
                            <v:imagedata r:id="rId20" o:title=""/>
                          </v:shape>
                          <o:OLEObject Type="Embed" ProgID="ISISServer" ShapeID="_x0000_i1033" DrawAspect="Content" ObjectID="_1516532642" r:id="rId22"/>
                        </w:object>
                      </w:r>
                    </w:p>
                  </w:txbxContent>
                </v:textbox>
              </v:shape>
            </w:pict>
          </mc:Fallback>
        </mc:AlternateContent>
      </w:r>
      <w:r>
        <w:object w:dxaOrig="12289" w:dyaOrig="8288">
          <v:shape id="_x0000_i1029" type="#_x0000_t75" style="width:474.15pt;height:4in" o:ole="">
            <v:imagedata r:id="rId23" o:title=""/>
          </v:shape>
          <o:OLEObject Type="Embed" ProgID="PBrush" ShapeID="_x0000_i1029" DrawAspect="Content" ObjectID="_1516532638" r:id="rId24"/>
        </w:object>
      </w:r>
    </w:p>
    <w:p w:rsidR="004446D6" w:rsidRDefault="004446D6" w:rsidP="004446D6">
      <w:pPr>
        <w:pStyle w:val="affffffffffffffffffffffff"/>
        <w:spacing w:line="240" w:lineRule="auto"/>
        <w:ind w:firstLine="709"/>
        <w:jc w:val="center"/>
        <w:rPr>
          <w:lang w:val="uk-UA"/>
        </w:rPr>
      </w:pPr>
      <w:r>
        <w:rPr>
          <w:rFonts w:ascii="Times New Roman CYR" w:hAnsi="Times New Roman CYR" w:cs="Times New Roman CYR"/>
          <w:i/>
          <w:iCs/>
          <w:lang w:val="uk-UA"/>
        </w:rPr>
        <w:t>Рис.1.</w:t>
      </w:r>
      <w:r>
        <w:rPr>
          <w:rFonts w:ascii="Times New Roman CYR" w:hAnsi="Times New Roman CYR" w:cs="Times New Roman CYR"/>
          <w:lang w:val="uk-UA"/>
        </w:rPr>
        <w:t xml:space="preserve"> </w:t>
      </w:r>
      <w:r>
        <w:rPr>
          <w:lang w:val="uk-UA"/>
        </w:rPr>
        <w:t xml:space="preserve">ЯМР </w:t>
      </w:r>
      <w:r>
        <w:rPr>
          <w:vertAlign w:val="superscript"/>
          <w:lang w:val="uk-UA"/>
        </w:rPr>
        <w:t>1</w:t>
      </w:r>
      <w:r>
        <w:rPr>
          <w:lang w:val="uk-UA"/>
        </w:rPr>
        <w:t>Н</w:t>
      </w:r>
      <w:r>
        <w:rPr>
          <w:b/>
          <w:bCs/>
          <w:lang w:val="uk-UA"/>
        </w:rPr>
        <w:t xml:space="preserve"> -</w:t>
      </w:r>
      <w:r>
        <w:rPr>
          <w:lang w:val="uk-UA"/>
        </w:rPr>
        <w:t xml:space="preserve"> спектр 2-[(4-нітробензил)сульф</w:t>
      </w:r>
      <w:r>
        <w:rPr>
          <w:lang w:val="uk-UA"/>
        </w:rPr>
        <w:t>а</w:t>
      </w:r>
      <w:r>
        <w:rPr>
          <w:lang w:val="uk-UA"/>
        </w:rPr>
        <w:t>ніл]-N-(циклогексил)-4</w:t>
      </w:r>
      <w:r>
        <w:rPr>
          <w:lang w:val="uk-UA"/>
        </w:rPr>
        <w:noBreakHyphen/>
        <w:t>хіназолін</w:t>
      </w:r>
      <w:r>
        <w:rPr>
          <w:lang w:val="uk-UA"/>
        </w:rPr>
        <w:t>а</w:t>
      </w:r>
      <w:r>
        <w:rPr>
          <w:lang w:val="uk-UA"/>
        </w:rPr>
        <w:t>міну (</w:t>
      </w:r>
      <w:r>
        <w:rPr>
          <w:b/>
          <w:bCs/>
          <w:lang w:val="uk-UA"/>
        </w:rPr>
        <w:t>2.06i).</w:t>
      </w:r>
    </w:p>
    <w:p w:rsidR="004446D6" w:rsidRDefault="004446D6" w:rsidP="004446D6">
      <w:pPr>
        <w:ind w:firstLine="709"/>
        <w:jc w:val="both"/>
        <w:rPr>
          <w:sz w:val="28"/>
          <w:szCs w:val="28"/>
          <w:lang w:val="uk-UA"/>
        </w:rPr>
        <w:sectPr w:rsidR="004446D6">
          <w:pgSz w:w="11906" w:h="16838" w:code="9"/>
          <w:pgMar w:top="1134" w:right="567" w:bottom="1134" w:left="1134" w:header="709" w:footer="709" w:gutter="0"/>
          <w:cols w:space="708"/>
          <w:docGrid w:linePitch="360"/>
        </w:sectPr>
      </w:pPr>
    </w:p>
    <w:p w:rsidR="004446D6" w:rsidRDefault="004446D6" w:rsidP="004446D6">
      <w:pPr>
        <w:ind w:firstLine="709"/>
        <w:rPr>
          <w:color w:val="000000"/>
          <w:sz w:val="28"/>
          <w:szCs w:val="28"/>
          <w:lang w:val="uk-UA"/>
        </w:rPr>
      </w:pPr>
      <w:r>
        <w:rPr>
          <w:color w:val="000000"/>
          <w:sz w:val="28"/>
          <w:szCs w:val="28"/>
          <w:lang w:val="uk-UA"/>
        </w:rPr>
        <w:lastRenderedPageBreak/>
        <w:t>Для остаточного доведення структури синтезованих сполук, напрямку алкілування та можливості проходження перегрупування Дімрота, було проведено рентг</w:t>
      </w:r>
      <w:r>
        <w:rPr>
          <w:color w:val="000000"/>
          <w:sz w:val="28"/>
          <w:szCs w:val="28"/>
          <w:lang w:val="uk-UA"/>
        </w:rPr>
        <w:t>е</w:t>
      </w:r>
      <w:r>
        <w:rPr>
          <w:color w:val="000000"/>
          <w:sz w:val="28"/>
          <w:szCs w:val="28"/>
          <w:lang w:val="uk-UA"/>
        </w:rPr>
        <w:t>ноструктурне дослідження 2-[(4-нітробензил)сульфаніл]-N-(циклогексил)-4-хіназо-лінаміну (</w:t>
      </w:r>
      <w:r>
        <w:rPr>
          <w:b/>
          <w:bCs/>
          <w:sz w:val="28"/>
          <w:szCs w:val="28"/>
          <w:lang w:val="uk-UA"/>
        </w:rPr>
        <w:t>2.06i</w:t>
      </w:r>
      <w:r>
        <w:rPr>
          <w:sz w:val="28"/>
          <w:szCs w:val="28"/>
          <w:lang w:val="uk-UA"/>
        </w:rPr>
        <w:t>) (Рис. 2).</w:t>
      </w:r>
      <w:r>
        <w:rPr>
          <w:color w:val="000000"/>
          <w:sz w:val="28"/>
          <w:szCs w:val="28"/>
          <w:lang w:val="uk-UA"/>
        </w:rPr>
        <w:t xml:space="preserve"> </w:t>
      </w:r>
    </w:p>
    <w:p w:rsidR="004446D6" w:rsidRDefault="004446D6" w:rsidP="004446D6">
      <w:pPr>
        <w:ind w:firstLine="709"/>
        <w:jc w:val="both"/>
        <w:rPr>
          <w:sz w:val="28"/>
          <w:szCs w:val="28"/>
          <w:lang w:val="uk-UA"/>
        </w:rPr>
      </w:pPr>
      <w:r>
        <w:rPr>
          <w:sz w:val="28"/>
          <w:szCs w:val="28"/>
          <w:lang w:val="uk-UA"/>
        </w:rPr>
        <w:t>Зазначені дослідження показали, що кристал містить одну молекулу розчи</w:t>
      </w:r>
      <w:r>
        <w:rPr>
          <w:sz w:val="28"/>
          <w:szCs w:val="28"/>
          <w:lang w:val="uk-UA"/>
        </w:rPr>
        <w:t>н</w:t>
      </w:r>
      <w:r>
        <w:rPr>
          <w:sz w:val="28"/>
          <w:szCs w:val="28"/>
          <w:lang w:val="uk-UA"/>
        </w:rPr>
        <w:t xml:space="preserve">ника – етанолу на дві молекули речовини </w:t>
      </w:r>
      <w:r>
        <w:rPr>
          <w:color w:val="000000"/>
          <w:sz w:val="28"/>
          <w:szCs w:val="28"/>
          <w:lang w:val="uk-UA"/>
        </w:rPr>
        <w:t>(</w:t>
      </w:r>
      <w:r>
        <w:rPr>
          <w:b/>
          <w:bCs/>
          <w:sz w:val="28"/>
          <w:szCs w:val="28"/>
          <w:lang w:val="uk-UA"/>
        </w:rPr>
        <w:t>2.06i</w:t>
      </w:r>
      <w:r>
        <w:rPr>
          <w:sz w:val="28"/>
          <w:szCs w:val="28"/>
          <w:lang w:val="uk-UA"/>
        </w:rPr>
        <w:t>) (Рис. 2).</w:t>
      </w:r>
    </w:p>
    <w:tbl>
      <w:tblPr>
        <w:tblW w:w="0" w:type="auto"/>
        <w:tblBorders>
          <w:insideH w:val="single" w:sz="4" w:space="0" w:color="auto"/>
        </w:tblBorders>
        <w:tblLook w:val="0000" w:firstRow="0" w:lastRow="0" w:firstColumn="0" w:lastColumn="0" w:noHBand="0" w:noVBand="0"/>
      </w:tblPr>
      <w:tblGrid>
        <w:gridCol w:w="4989"/>
        <w:gridCol w:w="5432"/>
      </w:tblGrid>
      <w:tr w:rsidR="004446D6" w:rsidTr="00AE562D">
        <w:tblPrEx>
          <w:tblCellMar>
            <w:top w:w="0" w:type="dxa"/>
            <w:bottom w:w="0" w:type="dxa"/>
          </w:tblCellMar>
        </w:tblPrEx>
        <w:trPr>
          <w:trHeight w:val="3280"/>
        </w:trPr>
        <w:tc>
          <w:tcPr>
            <w:tcW w:w="4846" w:type="dxa"/>
            <w:vAlign w:val="center"/>
          </w:tcPr>
          <w:p w:rsidR="004446D6" w:rsidRDefault="004446D6" w:rsidP="00AE562D">
            <w:pPr>
              <w:jc w:val="center"/>
              <w:rPr>
                <w:sz w:val="28"/>
                <w:szCs w:val="28"/>
                <w:lang w:val="uk-UA"/>
              </w:rPr>
            </w:pPr>
            <w:r>
              <w:rPr>
                <w:lang w:val="uk-UA"/>
              </w:rPr>
              <w:object w:dxaOrig="4932" w:dyaOrig="2976">
                <v:shape id="_x0000_i1030" type="#_x0000_t75" style="width:243.2pt;height:145.75pt" o:ole="">
                  <v:imagedata r:id="rId25" o:title=""/>
                </v:shape>
                <o:OLEObject Type="Embed" ProgID="ISISServer" ShapeID="_x0000_i1030" DrawAspect="Content" ObjectID="_1516532639" r:id="rId26"/>
              </w:object>
            </w:r>
          </w:p>
        </w:tc>
        <w:tc>
          <w:tcPr>
            <w:tcW w:w="5575" w:type="dxa"/>
            <w:vAlign w:val="center"/>
          </w:tcPr>
          <w:p w:rsidR="004446D6" w:rsidRDefault="004446D6" w:rsidP="00AE562D">
            <w:pPr>
              <w:jc w:val="center"/>
              <w:rPr>
                <w:sz w:val="28"/>
                <w:szCs w:val="28"/>
                <w:lang w:val="uk-UA"/>
              </w:rPr>
            </w:pPr>
            <w:r>
              <w:rPr>
                <w:noProof/>
                <w:sz w:val="28"/>
                <w:szCs w:val="20"/>
                <w:lang w:eastAsia="ru-RU"/>
              </w:rPr>
              <w:drawing>
                <wp:inline distT="0" distB="0" distL="0" distR="0">
                  <wp:extent cx="3367405" cy="2887980"/>
                  <wp:effectExtent l="0" t="0" r="4445" b="7620"/>
                  <wp:docPr id="4656" name="Рисунок 4656" descr="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1" descr="2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67405" cy="2887980"/>
                          </a:xfrm>
                          <a:prstGeom prst="rect">
                            <a:avLst/>
                          </a:prstGeom>
                          <a:noFill/>
                          <a:ln>
                            <a:noFill/>
                          </a:ln>
                        </pic:spPr>
                      </pic:pic>
                    </a:graphicData>
                  </a:graphic>
                </wp:inline>
              </w:drawing>
            </w:r>
          </w:p>
        </w:tc>
      </w:tr>
    </w:tbl>
    <w:p w:rsidR="004446D6" w:rsidRDefault="004446D6" w:rsidP="004446D6">
      <w:pPr>
        <w:pStyle w:val="affffffffffffffffffffffff"/>
        <w:spacing w:line="240" w:lineRule="auto"/>
        <w:ind w:firstLine="709"/>
        <w:jc w:val="center"/>
        <w:rPr>
          <w:lang w:val="uk-UA"/>
        </w:rPr>
      </w:pPr>
      <w:r>
        <w:rPr>
          <w:rFonts w:ascii="Times New Roman CYR" w:hAnsi="Times New Roman CYR" w:cs="Times New Roman CYR"/>
          <w:i/>
          <w:iCs/>
          <w:lang w:val="uk-UA"/>
        </w:rPr>
        <w:t>Рис.2.</w:t>
      </w:r>
      <w:r>
        <w:rPr>
          <w:rFonts w:ascii="Times New Roman CYR" w:hAnsi="Times New Roman CYR" w:cs="Times New Roman CYR"/>
          <w:lang w:val="uk-UA"/>
        </w:rPr>
        <w:t xml:space="preserve"> Просторова будова молекули </w:t>
      </w:r>
      <w:r>
        <w:rPr>
          <w:color w:val="000000"/>
          <w:lang w:val="uk-UA"/>
        </w:rPr>
        <w:t>2</w:t>
      </w:r>
      <w:r>
        <w:rPr>
          <w:color w:val="000000"/>
          <w:lang w:val="uk-UA"/>
        </w:rPr>
        <w:noBreakHyphen/>
        <w:t>[(4</w:t>
      </w:r>
      <w:r>
        <w:rPr>
          <w:color w:val="000000"/>
          <w:lang w:val="uk-UA"/>
        </w:rPr>
        <w:noBreakHyphen/>
        <w:t>нітро</w:t>
      </w:r>
      <w:r>
        <w:rPr>
          <w:color w:val="000000"/>
          <w:lang w:val="uk-UA"/>
        </w:rPr>
        <w:softHyphen/>
        <w:t>бен</w:t>
      </w:r>
      <w:r>
        <w:rPr>
          <w:color w:val="000000"/>
          <w:lang w:val="uk-UA"/>
        </w:rPr>
        <w:softHyphen/>
        <w:t>зил)су</w:t>
      </w:r>
      <w:r>
        <w:rPr>
          <w:color w:val="000000"/>
          <w:lang w:val="uk-UA"/>
        </w:rPr>
        <w:softHyphen/>
        <w:t>льфа</w:t>
      </w:r>
      <w:r>
        <w:rPr>
          <w:color w:val="000000"/>
          <w:lang w:val="uk-UA"/>
        </w:rPr>
        <w:softHyphen/>
        <w:t>ніл]-N-(циклогексил)-4-хіназолінаміну (</w:t>
      </w:r>
      <w:r>
        <w:rPr>
          <w:b/>
          <w:bCs/>
          <w:lang w:val="uk-UA"/>
        </w:rPr>
        <w:t xml:space="preserve">2.06i) </w:t>
      </w:r>
      <w:r>
        <w:rPr>
          <w:lang w:val="uk-UA"/>
        </w:rPr>
        <w:t xml:space="preserve"> за даними РСА.</w:t>
      </w:r>
    </w:p>
    <w:p w:rsidR="004446D6" w:rsidRDefault="004446D6" w:rsidP="004446D6">
      <w:pPr>
        <w:pStyle w:val="affffffffffffffffffffffff"/>
        <w:spacing w:line="240" w:lineRule="auto"/>
        <w:ind w:firstLine="709"/>
        <w:jc w:val="center"/>
        <w:rPr>
          <w:lang w:val="uk-UA"/>
        </w:rPr>
      </w:pPr>
    </w:p>
    <w:p w:rsidR="004446D6" w:rsidRDefault="004446D6" w:rsidP="004446D6">
      <w:pPr>
        <w:autoSpaceDE w:val="0"/>
        <w:autoSpaceDN w:val="0"/>
        <w:adjustRightInd w:val="0"/>
        <w:spacing w:line="264" w:lineRule="auto"/>
        <w:ind w:firstLine="709"/>
        <w:jc w:val="both"/>
        <w:rPr>
          <w:sz w:val="28"/>
          <w:szCs w:val="28"/>
          <w:lang w:val="uk-UA"/>
        </w:rPr>
      </w:pPr>
      <w:r>
        <w:rPr>
          <w:sz w:val="28"/>
          <w:szCs w:val="28"/>
          <w:lang w:val="uk-UA"/>
        </w:rPr>
        <w:t>Структуру розраховано прямим методом з використанням методу найменших квадратів в анізотропному приближенні (розупорядочені атоми молекули розчинн</w:t>
      </w:r>
      <w:r>
        <w:rPr>
          <w:sz w:val="28"/>
          <w:szCs w:val="28"/>
          <w:lang w:val="uk-UA"/>
        </w:rPr>
        <w:t>и</w:t>
      </w:r>
      <w:r>
        <w:rPr>
          <w:sz w:val="28"/>
          <w:szCs w:val="28"/>
          <w:lang w:val="uk-UA"/>
        </w:rPr>
        <w:t>ка уточнено ізотропно з наложенням геометричних обмежень). Атоми гідрогену введено геометрично та уточнено приєднаними до відповідних негідрогенних ат</w:t>
      </w:r>
      <w:r>
        <w:rPr>
          <w:sz w:val="28"/>
          <w:szCs w:val="28"/>
          <w:lang w:val="uk-UA"/>
        </w:rPr>
        <w:t>о</w:t>
      </w:r>
      <w:r>
        <w:rPr>
          <w:sz w:val="28"/>
          <w:szCs w:val="28"/>
          <w:lang w:val="uk-UA"/>
        </w:rPr>
        <w:t>мів. Кінцеві значення показників достовірності: R</w:t>
      </w:r>
      <w:r>
        <w:rPr>
          <w:sz w:val="28"/>
          <w:szCs w:val="28"/>
          <w:vertAlign w:val="subscript"/>
          <w:lang w:val="uk-UA"/>
        </w:rPr>
        <w:t>F</w:t>
      </w:r>
      <w:r>
        <w:rPr>
          <w:sz w:val="28"/>
          <w:szCs w:val="28"/>
          <w:lang w:val="uk-UA"/>
        </w:rPr>
        <w:t>=0.0264, wR</w:t>
      </w:r>
      <w:r>
        <w:rPr>
          <w:sz w:val="28"/>
          <w:szCs w:val="28"/>
          <w:vertAlign w:val="subscript"/>
          <w:lang w:val="uk-UA"/>
        </w:rPr>
        <w:t>2</w:t>
      </w:r>
      <w:r>
        <w:rPr>
          <w:sz w:val="28"/>
          <w:szCs w:val="28"/>
          <w:lang w:val="uk-UA"/>
        </w:rPr>
        <w:t>=0.0456 за спостер</w:t>
      </w:r>
      <w:r>
        <w:rPr>
          <w:sz w:val="28"/>
          <w:szCs w:val="28"/>
          <w:lang w:val="uk-UA"/>
        </w:rPr>
        <w:t>і</w:t>
      </w:r>
      <w:r>
        <w:rPr>
          <w:sz w:val="28"/>
          <w:szCs w:val="28"/>
          <w:lang w:val="uk-UA"/>
        </w:rPr>
        <w:t>гаємим відображенням та R</w:t>
      </w:r>
      <w:r>
        <w:rPr>
          <w:sz w:val="28"/>
          <w:szCs w:val="28"/>
          <w:vertAlign w:val="subscript"/>
          <w:lang w:val="uk-UA"/>
        </w:rPr>
        <w:t>F</w:t>
      </w:r>
      <w:r>
        <w:rPr>
          <w:sz w:val="28"/>
          <w:szCs w:val="28"/>
          <w:lang w:val="uk-UA"/>
        </w:rPr>
        <w:t>=0.0523 і wR</w:t>
      </w:r>
      <w:r>
        <w:rPr>
          <w:sz w:val="28"/>
          <w:szCs w:val="28"/>
          <w:vertAlign w:val="subscript"/>
          <w:lang w:val="uk-UA"/>
        </w:rPr>
        <w:t>2</w:t>
      </w:r>
      <w:r>
        <w:rPr>
          <w:sz w:val="28"/>
          <w:szCs w:val="28"/>
          <w:lang w:val="uk-UA"/>
        </w:rPr>
        <w:t>=0.0526 за всіма незалежними відобр</w:t>
      </w:r>
      <w:r>
        <w:rPr>
          <w:sz w:val="28"/>
          <w:szCs w:val="28"/>
          <w:lang w:val="uk-UA"/>
        </w:rPr>
        <w:t>а</w:t>
      </w:r>
      <w:r>
        <w:rPr>
          <w:sz w:val="28"/>
          <w:szCs w:val="28"/>
          <w:lang w:val="uk-UA"/>
        </w:rPr>
        <w:t xml:space="preserve">женнями, S=0.634. </w:t>
      </w:r>
    </w:p>
    <w:p w:rsidR="004446D6" w:rsidRDefault="004446D6" w:rsidP="004446D6">
      <w:pPr>
        <w:autoSpaceDE w:val="0"/>
        <w:autoSpaceDN w:val="0"/>
        <w:adjustRightInd w:val="0"/>
        <w:spacing w:line="264" w:lineRule="auto"/>
        <w:ind w:firstLine="709"/>
        <w:jc w:val="both"/>
        <w:rPr>
          <w:sz w:val="28"/>
          <w:szCs w:val="28"/>
          <w:lang w:val="uk-UA"/>
        </w:rPr>
      </w:pPr>
      <w:r>
        <w:rPr>
          <w:sz w:val="28"/>
          <w:szCs w:val="28"/>
          <w:lang w:val="uk-UA"/>
        </w:rPr>
        <w:t xml:space="preserve">Всі розрахунки та ілюстрації проведені за програмою SHELXTL PLUS. </w:t>
      </w:r>
    </w:p>
    <w:p w:rsidR="004446D6" w:rsidRDefault="004446D6" w:rsidP="004446D6">
      <w:pPr>
        <w:spacing w:line="264" w:lineRule="auto"/>
        <w:ind w:firstLine="709"/>
        <w:jc w:val="both"/>
        <w:rPr>
          <w:sz w:val="28"/>
          <w:szCs w:val="28"/>
          <w:lang w:val="uk-UA"/>
        </w:rPr>
      </w:pPr>
      <w:r>
        <w:rPr>
          <w:sz w:val="28"/>
          <w:szCs w:val="28"/>
          <w:lang w:val="uk-UA"/>
        </w:rPr>
        <w:t>Молекула сполуки (</w:t>
      </w:r>
      <w:r>
        <w:rPr>
          <w:b/>
          <w:bCs/>
          <w:sz w:val="28"/>
          <w:szCs w:val="28"/>
          <w:lang w:val="uk-UA"/>
        </w:rPr>
        <w:t>2.06i)</w:t>
      </w:r>
      <w:r>
        <w:rPr>
          <w:sz w:val="28"/>
          <w:szCs w:val="28"/>
          <w:lang w:val="uk-UA"/>
        </w:rPr>
        <w:t xml:space="preserve"> містить хіназоліновий фрагмент (атоми N</w:t>
      </w:r>
      <w:r>
        <w:rPr>
          <w:sz w:val="28"/>
          <w:szCs w:val="28"/>
          <w:vertAlign w:val="subscript"/>
          <w:lang w:val="uk-UA"/>
        </w:rPr>
        <w:t>1</w:t>
      </w:r>
      <w:r>
        <w:rPr>
          <w:sz w:val="28"/>
          <w:szCs w:val="28"/>
          <w:lang w:val="uk-UA"/>
        </w:rPr>
        <w:t>, C</w:t>
      </w:r>
      <w:r>
        <w:rPr>
          <w:sz w:val="28"/>
          <w:szCs w:val="28"/>
          <w:vertAlign w:val="subscript"/>
          <w:lang w:val="uk-UA"/>
        </w:rPr>
        <w:t>2</w:t>
      </w:r>
      <w:r>
        <w:rPr>
          <w:sz w:val="28"/>
          <w:szCs w:val="28"/>
          <w:lang w:val="uk-UA"/>
        </w:rPr>
        <w:t>, N</w:t>
      </w:r>
      <w:r>
        <w:rPr>
          <w:sz w:val="28"/>
          <w:szCs w:val="28"/>
          <w:vertAlign w:val="subscript"/>
          <w:lang w:val="uk-UA"/>
        </w:rPr>
        <w:t>3</w:t>
      </w:r>
      <w:r>
        <w:rPr>
          <w:sz w:val="28"/>
          <w:szCs w:val="28"/>
          <w:lang w:val="uk-UA"/>
        </w:rPr>
        <w:t>, C</w:t>
      </w:r>
      <w:r>
        <w:rPr>
          <w:sz w:val="28"/>
          <w:szCs w:val="28"/>
          <w:vertAlign w:val="subscript"/>
          <w:lang w:val="uk-UA"/>
        </w:rPr>
        <w:t>4</w:t>
      </w:r>
      <w:r>
        <w:rPr>
          <w:sz w:val="28"/>
          <w:szCs w:val="28"/>
          <w:lang w:val="uk-UA"/>
        </w:rPr>
        <w:t>-C</w:t>
      </w:r>
      <w:r>
        <w:rPr>
          <w:sz w:val="28"/>
          <w:szCs w:val="28"/>
          <w:vertAlign w:val="subscript"/>
          <w:lang w:val="uk-UA"/>
        </w:rPr>
        <w:t>10</w:t>
      </w:r>
      <w:r>
        <w:rPr>
          <w:sz w:val="28"/>
          <w:szCs w:val="28"/>
          <w:lang w:val="uk-UA"/>
        </w:rPr>
        <w:t>), який є плоским з точністю 0.022Å. Атом Нітрогену аміногрупи N</w:t>
      </w:r>
      <w:r>
        <w:rPr>
          <w:sz w:val="28"/>
          <w:szCs w:val="28"/>
          <w:vertAlign w:val="subscript"/>
          <w:lang w:val="uk-UA"/>
        </w:rPr>
        <w:t>2</w:t>
      </w:r>
      <w:r>
        <w:rPr>
          <w:sz w:val="28"/>
          <w:szCs w:val="28"/>
          <w:lang w:val="uk-UA"/>
        </w:rPr>
        <w:t xml:space="preserve"> відхил</w:t>
      </w:r>
      <w:r>
        <w:rPr>
          <w:sz w:val="28"/>
          <w:szCs w:val="28"/>
          <w:lang w:val="uk-UA"/>
        </w:rPr>
        <w:t>я</w:t>
      </w:r>
      <w:r>
        <w:rPr>
          <w:sz w:val="28"/>
          <w:szCs w:val="28"/>
          <w:lang w:val="uk-UA"/>
        </w:rPr>
        <w:t>ється від площини цього фрагменту на 0.030Å. Найбільше відхилення від середнь</w:t>
      </w:r>
      <w:r>
        <w:rPr>
          <w:sz w:val="28"/>
          <w:szCs w:val="28"/>
          <w:lang w:val="uk-UA"/>
        </w:rPr>
        <w:t>о</w:t>
      </w:r>
      <w:r>
        <w:rPr>
          <w:sz w:val="28"/>
          <w:szCs w:val="28"/>
          <w:lang w:val="uk-UA"/>
        </w:rPr>
        <w:t>квадратичної площини, спостерігається для атому N</w:t>
      </w:r>
      <w:r>
        <w:rPr>
          <w:sz w:val="28"/>
          <w:szCs w:val="28"/>
          <w:vertAlign w:val="subscript"/>
          <w:lang w:val="uk-UA"/>
        </w:rPr>
        <w:t>3</w:t>
      </w:r>
      <w:r>
        <w:rPr>
          <w:sz w:val="28"/>
          <w:szCs w:val="28"/>
          <w:lang w:val="uk-UA"/>
        </w:rPr>
        <w:t xml:space="preserve"> (-0.037Å), що зумовлено, вір</w:t>
      </w:r>
      <w:r>
        <w:rPr>
          <w:sz w:val="28"/>
          <w:szCs w:val="28"/>
          <w:lang w:val="uk-UA"/>
        </w:rPr>
        <w:t>о</w:t>
      </w:r>
      <w:r>
        <w:rPr>
          <w:sz w:val="28"/>
          <w:szCs w:val="28"/>
          <w:lang w:val="uk-UA"/>
        </w:rPr>
        <w:t>гідно, стеричним ускладненням атому N</w:t>
      </w:r>
      <w:r>
        <w:rPr>
          <w:sz w:val="28"/>
          <w:szCs w:val="28"/>
          <w:vertAlign w:val="subscript"/>
          <w:lang w:val="uk-UA"/>
        </w:rPr>
        <w:t>3</w:t>
      </w:r>
      <w:r>
        <w:rPr>
          <w:sz w:val="28"/>
          <w:szCs w:val="28"/>
          <w:lang w:val="uk-UA"/>
        </w:rPr>
        <w:t xml:space="preserve"> з третинним атомом Гідрогену Н</w:t>
      </w:r>
      <w:r>
        <w:rPr>
          <w:sz w:val="28"/>
          <w:szCs w:val="28"/>
          <w:vertAlign w:val="subscript"/>
          <w:lang w:val="uk-UA"/>
        </w:rPr>
        <w:t>18А</w:t>
      </w:r>
      <w:r>
        <w:rPr>
          <w:sz w:val="28"/>
          <w:szCs w:val="28"/>
          <w:lang w:val="uk-UA"/>
        </w:rPr>
        <w:t xml:space="preserve"> (2.45Å) циклогексильної групи, що приєднана до атому N</w:t>
      </w:r>
      <w:r>
        <w:rPr>
          <w:sz w:val="28"/>
          <w:szCs w:val="28"/>
          <w:vertAlign w:val="subscript"/>
          <w:lang w:val="uk-UA"/>
        </w:rPr>
        <w:t>2</w:t>
      </w:r>
      <w:r>
        <w:rPr>
          <w:sz w:val="28"/>
          <w:szCs w:val="28"/>
          <w:lang w:val="uk-UA"/>
        </w:rPr>
        <w:t xml:space="preserve"> аміногрупи та має ко</w:t>
      </w:r>
      <w:r>
        <w:rPr>
          <w:sz w:val="28"/>
          <w:szCs w:val="28"/>
          <w:lang w:val="uk-UA"/>
        </w:rPr>
        <w:t>н</w:t>
      </w:r>
      <w:r>
        <w:rPr>
          <w:sz w:val="28"/>
          <w:szCs w:val="28"/>
          <w:lang w:val="uk-UA"/>
        </w:rPr>
        <w:t>формацію крісла. Стеричне ускладнення спостерігається також між атомами Гідрогену аміногр</w:t>
      </w:r>
      <w:r>
        <w:rPr>
          <w:sz w:val="28"/>
          <w:szCs w:val="28"/>
          <w:lang w:val="uk-UA"/>
        </w:rPr>
        <w:t>у</w:t>
      </w:r>
      <w:r>
        <w:rPr>
          <w:sz w:val="28"/>
          <w:szCs w:val="28"/>
          <w:lang w:val="uk-UA"/>
        </w:rPr>
        <w:t>пи Н</w:t>
      </w:r>
      <w:r>
        <w:rPr>
          <w:sz w:val="28"/>
          <w:szCs w:val="28"/>
          <w:vertAlign w:val="subscript"/>
          <w:lang w:val="uk-UA"/>
        </w:rPr>
        <w:t>2а</w:t>
      </w:r>
      <w:r>
        <w:rPr>
          <w:sz w:val="28"/>
          <w:szCs w:val="28"/>
          <w:lang w:val="uk-UA"/>
        </w:rPr>
        <w:t xml:space="preserve"> та Н</w:t>
      </w:r>
      <w:r>
        <w:rPr>
          <w:sz w:val="28"/>
          <w:szCs w:val="28"/>
          <w:vertAlign w:val="subscript"/>
          <w:lang w:val="uk-UA"/>
        </w:rPr>
        <w:t>6а</w:t>
      </w:r>
      <w:r>
        <w:rPr>
          <w:sz w:val="28"/>
          <w:szCs w:val="28"/>
          <w:lang w:val="uk-UA"/>
        </w:rPr>
        <w:t xml:space="preserve"> (2.09Å). </w:t>
      </w:r>
    </w:p>
    <w:p w:rsidR="004446D6" w:rsidRDefault="004446D6" w:rsidP="004446D6">
      <w:pPr>
        <w:spacing w:line="264" w:lineRule="auto"/>
        <w:ind w:firstLine="709"/>
        <w:jc w:val="both"/>
        <w:rPr>
          <w:sz w:val="28"/>
          <w:szCs w:val="28"/>
          <w:lang w:val="uk-UA"/>
        </w:rPr>
      </w:pPr>
      <w:r>
        <w:rPr>
          <w:sz w:val="28"/>
          <w:szCs w:val="28"/>
          <w:lang w:val="uk-UA"/>
        </w:rPr>
        <w:t>Фенільне ядро в молекулі є плоским з точністю 0.005Å. Атом метиленової групи С</w:t>
      </w:r>
      <w:r>
        <w:rPr>
          <w:sz w:val="28"/>
          <w:szCs w:val="28"/>
          <w:vertAlign w:val="subscript"/>
          <w:lang w:val="uk-UA"/>
        </w:rPr>
        <w:t>11</w:t>
      </w:r>
      <w:r>
        <w:rPr>
          <w:sz w:val="28"/>
          <w:szCs w:val="28"/>
          <w:lang w:val="uk-UA"/>
        </w:rPr>
        <w:t xml:space="preserve"> відхиляється від його площини на –0.085Å, вірогідно, також внаслідок стер</w:t>
      </w:r>
      <w:r>
        <w:rPr>
          <w:sz w:val="28"/>
          <w:szCs w:val="28"/>
          <w:lang w:val="uk-UA"/>
        </w:rPr>
        <w:t>и</w:t>
      </w:r>
      <w:r>
        <w:rPr>
          <w:sz w:val="28"/>
          <w:szCs w:val="28"/>
          <w:lang w:val="uk-UA"/>
        </w:rPr>
        <w:t>чного ускладнення між атомом Гідрогену Н</w:t>
      </w:r>
      <w:r>
        <w:rPr>
          <w:sz w:val="28"/>
          <w:szCs w:val="28"/>
          <w:vertAlign w:val="subscript"/>
          <w:lang w:val="uk-UA"/>
        </w:rPr>
        <w:t>11b</w:t>
      </w:r>
      <w:r>
        <w:rPr>
          <w:sz w:val="28"/>
          <w:szCs w:val="28"/>
          <w:lang w:val="uk-UA"/>
        </w:rPr>
        <w:t xml:space="preserve"> й атомом N</w:t>
      </w:r>
      <w:r>
        <w:rPr>
          <w:sz w:val="28"/>
          <w:szCs w:val="28"/>
          <w:vertAlign w:val="subscript"/>
          <w:lang w:val="uk-UA"/>
        </w:rPr>
        <w:t>3</w:t>
      </w:r>
      <w:r>
        <w:rPr>
          <w:sz w:val="28"/>
          <w:szCs w:val="28"/>
          <w:lang w:val="uk-UA"/>
        </w:rPr>
        <w:t xml:space="preserve"> хіназолінового ядра (2.44Å). Атоми нітрогрупи N</w:t>
      </w:r>
      <w:r>
        <w:rPr>
          <w:sz w:val="28"/>
          <w:szCs w:val="28"/>
          <w:vertAlign w:val="subscript"/>
          <w:lang w:val="uk-UA"/>
        </w:rPr>
        <w:t>4</w:t>
      </w:r>
      <w:r>
        <w:rPr>
          <w:sz w:val="28"/>
          <w:szCs w:val="28"/>
          <w:lang w:val="uk-UA"/>
        </w:rPr>
        <w:t>, O</w:t>
      </w:r>
      <w:r>
        <w:rPr>
          <w:sz w:val="28"/>
          <w:szCs w:val="28"/>
          <w:vertAlign w:val="subscript"/>
          <w:lang w:val="uk-UA"/>
        </w:rPr>
        <w:t>1</w:t>
      </w:r>
      <w:r>
        <w:rPr>
          <w:sz w:val="28"/>
          <w:szCs w:val="28"/>
          <w:lang w:val="uk-UA"/>
        </w:rPr>
        <w:t xml:space="preserve"> і О</w:t>
      </w:r>
      <w:r>
        <w:rPr>
          <w:sz w:val="28"/>
          <w:szCs w:val="28"/>
          <w:vertAlign w:val="subscript"/>
          <w:lang w:val="uk-UA"/>
        </w:rPr>
        <w:t>2</w:t>
      </w:r>
      <w:r>
        <w:rPr>
          <w:sz w:val="28"/>
          <w:szCs w:val="28"/>
          <w:lang w:val="uk-UA"/>
        </w:rPr>
        <w:t xml:space="preserve"> відхиляються від площини фенільного кільця відповідно на –0.039, –0.010 та –0.207Å і не утворюють скорочених контактів з і</w:t>
      </w:r>
      <w:r>
        <w:rPr>
          <w:sz w:val="28"/>
          <w:szCs w:val="28"/>
          <w:lang w:val="uk-UA"/>
        </w:rPr>
        <w:t>н</w:t>
      </w:r>
      <w:r>
        <w:rPr>
          <w:sz w:val="28"/>
          <w:szCs w:val="28"/>
          <w:lang w:val="uk-UA"/>
        </w:rPr>
        <w:t xml:space="preserve">шими атомами. </w:t>
      </w:r>
      <w:r>
        <w:rPr>
          <w:sz w:val="28"/>
          <w:szCs w:val="28"/>
          <w:lang w:val="uk-UA"/>
        </w:rPr>
        <w:lastRenderedPageBreak/>
        <w:t>Взаємне розташування хіназолінового та фенільних ядер характер</w:t>
      </w:r>
      <w:r>
        <w:rPr>
          <w:sz w:val="28"/>
          <w:szCs w:val="28"/>
          <w:lang w:val="uk-UA"/>
        </w:rPr>
        <w:t>и</w:t>
      </w:r>
      <w:r>
        <w:rPr>
          <w:sz w:val="28"/>
          <w:szCs w:val="28"/>
          <w:lang w:val="uk-UA"/>
        </w:rPr>
        <w:t>зується торсіонними кутами C</w:t>
      </w:r>
      <w:r>
        <w:rPr>
          <w:sz w:val="28"/>
          <w:szCs w:val="28"/>
          <w:vertAlign w:val="subscript"/>
          <w:lang w:val="uk-UA"/>
        </w:rPr>
        <w:t>11</w:t>
      </w:r>
      <w:r>
        <w:rPr>
          <w:sz w:val="28"/>
          <w:szCs w:val="28"/>
          <w:lang w:val="uk-UA"/>
        </w:rPr>
        <w:t>–S</w:t>
      </w:r>
      <w:r>
        <w:rPr>
          <w:sz w:val="28"/>
          <w:szCs w:val="28"/>
          <w:vertAlign w:val="subscript"/>
          <w:lang w:val="uk-UA"/>
        </w:rPr>
        <w:t>1</w:t>
      </w:r>
      <w:r>
        <w:rPr>
          <w:sz w:val="28"/>
          <w:szCs w:val="28"/>
          <w:lang w:val="uk-UA"/>
        </w:rPr>
        <w:t>–C</w:t>
      </w:r>
      <w:r>
        <w:rPr>
          <w:sz w:val="28"/>
          <w:szCs w:val="28"/>
          <w:vertAlign w:val="subscript"/>
          <w:lang w:val="uk-UA"/>
        </w:rPr>
        <w:t>2</w:t>
      </w:r>
      <w:r>
        <w:rPr>
          <w:sz w:val="28"/>
          <w:szCs w:val="28"/>
          <w:lang w:val="uk-UA"/>
        </w:rPr>
        <w:t>–N</w:t>
      </w:r>
      <w:r>
        <w:rPr>
          <w:sz w:val="28"/>
          <w:szCs w:val="28"/>
          <w:vertAlign w:val="subscript"/>
          <w:lang w:val="uk-UA"/>
        </w:rPr>
        <w:t>1</w:t>
      </w:r>
      <w:r>
        <w:rPr>
          <w:sz w:val="28"/>
          <w:szCs w:val="28"/>
          <w:lang w:val="uk-UA"/>
        </w:rPr>
        <w:t xml:space="preserve"> 177.6(1)º, C</w:t>
      </w:r>
      <w:r>
        <w:rPr>
          <w:sz w:val="28"/>
          <w:szCs w:val="28"/>
          <w:vertAlign w:val="subscript"/>
          <w:lang w:val="uk-UA"/>
        </w:rPr>
        <w:t>2</w:t>
      </w:r>
      <w:r>
        <w:rPr>
          <w:sz w:val="28"/>
          <w:szCs w:val="28"/>
          <w:lang w:val="uk-UA"/>
        </w:rPr>
        <w:t>–S</w:t>
      </w:r>
      <w:r>
        <w:rPr>
          <w:sz w:val="28"/>
          <w:szCs w:val="28"/>
          <w:vertAlign w:val="subscript"/>
          <w:lang w:val="uk-UA"/>
        </w:rPr>
        <w:t>1</w:t>
      </w:r>
      <w:r>
        <w:rPr>
          <w:sz w:val="28"/>
          <w:szCs w:val="28"/>
          <w:lang w:val="uk-UA"/>
        </w:rPr>
        <w:t>–C</w:t>
      </w:r>
      <w:r>
        <w:rPr>
          <w:sz w:val="28"/>
          <w:szCs w:val="28"/>
          <w:vertAlign w:val="subscript"/>
          <w:lang w:val="uk-UA"/>
        </w:rPr>
        <w:t>11</w:t>
      </w:r>
      <w:r>
        <w:rPr>
          <w:sz w:val="28"/>
          <w:szCs w:val="28"/>
          <w:lang w:val="uk-UA"/>
        </w:rPr>
        <w:t>–C</w:t>
      </w:r>
      <w:r>
        <w:rPr>
          <w:sz w:val="28"/>
          <w:szCs w:val="28"/>
          <w:vertAlign w:val="subscript"/>
          <w:lang w:val="uk-UA"/>
        </w:rPr>
        <w:t>12</w:t>
      </w:r>
      <w:r>
        <w:rPr>
          <w:sz w:val="28"/>
          <w:szCs w:val="28"/>
          <w:lang w:val="uk-UA"/>
        </w:rPr>
        <w:t xml:space="preserve"> –85.6(1)º, S</w:t>
      </w:r>
      <w:r>
        <w:rPr>
          <w:sz w:val="28"/>
          <w:szCs w:val="28"/>
          <w:vertAlign w:val="subscript"/>
          <w:lang w:val="uk-UA"/>
        </w:rPr>
        <w:t>1</w:t>
      </w:r>
      <w:r>
        <w:rPr>
          <w:sz w:val="28"/>
          <w:szCs w:val="28"/>
          <w:lang w:val="uk-UA"/>
        </w:rPr>
        <w:t>–C</w:t>
      </w:r>
      <w:r>
        <w:rPr>
          <w:sz w:val="28"/>
          <w:szCs w:val="28"/>
          <w:vertAlign w:val="subscript"/>
          <w:lang w:val="uk-UA"/>
        </w:rPr>
        <w:t>11</w:t>
      </w:r>
      <w:r>
        <w:rPr>
          <w:sz w:val="28"/>
          <w:szCs w:val="28"/>
          <w:lang w:val="uk-UA"/>
        </w:rPr>
        <w:t>–C</w:t>
      </w:r>
      <w:r>
        <w:rPr>
          <w:sz w:val="28"/>
          <w:szCs w:val="28"/>
          <w:vertAlign w:val="subscript"/>
          <w:lang w:val="uk-UA"/>
        </w:rPr>
        <w:t>12</w:t>
      </w:r>
      <w:r>
        <w:rPr>
          <w:sz w:val="28"/>
          <w:szCs w:val="28"/>
          <w:lang w:val="uk-UA"/>
        </w:rPr>
        <w:t>–C</w:t>
      </w:r>
      <w:r>
        <w:rPr>
          <w:sz w:val="28"/>
          <w:szCs w:val="28"/>
          <w:vertAlign w:val="subscript"/>
          <w:lang w:val="uk-UA"/>
        </w:rPr>
        <w:t>13</w:t>
      </w:r>
      <w:r>
        <w:rPr>
          <w:sz w:val="28"/>
          <w:szCs w:val="28"/>
          <w:lang w:val="uk-UA"/>
        </w:rPr>
        <w:t xml:space="preserve"> –49.4(2)º та кутом між площинами кілець 74.51(4)º (Рис.2). </w:t>
      </w:r>
    </w:p>
    <w:p w:rsidR="004446D6" w:rsidRDefault="004446D6" w:rsidP="004446D6">
      <w:pPr>
        <w:pStyle w:val="affffffffffffffffffffffff"/>
        <w:spacing w:line="264" w:lineRule="auto"/>
        <w:ind w:firstLine="709"/>
        <w:rPr>
          <w:lang w:val="uk-UA"/>
        </w:rPr>
      </w:pPr>
      <w:r>
        <w:rPr>
          <w:lang w:val="uk-UA"/>
        </w:rPr>
        <w:t>Молекула етанолу (1/2 молекули на 1 молекулу речовини) є двічі роз</w:t>
      </w:r>
      <w:r>
        <w:rPr>
          <w:lang w:val="uk-UA"/>
        </w:rPr>
        <w:t>у</w:t>
      </w:r>
      <w:r>
        <w:rPr>
          <w:lang w:val="uk-UA"/>
        </w:rPr>
        <w:t>порядоченою – по-перше, тому що вона займає положення поруч з центром симетрії та не має власного центру симетрії, а по-друге, тому що атом Окс</w:t>
      </w:r>
      <w:r>
        <w:rPr>
          <w:lang w:val="uk-UA"/>
        </w:rPr>
        <w:t>и</w:t>
      </w:r>
      <w:r>
        <w:rPr>
          <w:lang w:val="uk-UA"/>
        </w:rPr>
        <w:t>гену О</w:t>
      </w:r>
      <w:r>
        <w:rPr>
          <w:vertAlign w:val="subscript"/>
          <w:lang w:val="uk-UA"/>
        </w:rPr>
        <w:t>3</w:t>
      </w:r>
      <w:r>
        <w:rPr>
          <w:lang w:val="uk-UA"/>
        </w:rPr>
        <w:t xml:space="preserve"> і метильний атом С</w:t>
      </w:r>
      <w:r>
        <w:rPr>
          <w:vertAlign w:val="subscript"/>
          <w:lang w:val="uk-UA"/>
        </w:rPr>
        <w:t>25</w:t>
      </w:r>
      <w:r>
        <w:rPr>
          <w:lang w:val="uk-UA"/>
        </w:rPr>
        <w:t xml:space="preserve"> можуть мінятися місцями відносно атому С</w:t>
      </w:r>
      <w:r>
        <w:rPr>
          <w:vertAlign w:val="subscript"/>
          <w:lang w:val="uk-UA"/>
        </w:rPr>
        <w:t>24</w:t>
      </w:r>
      <w:r>
        <w:rPr>
          <w:lang w:val="uk-UA"/>
        </w:rPr>
        <w:t>. В о</w:t>
      </w:r>
      <w:r>
        <w:rPr>
          <w:lang w:val="uk-UA"/>
        </w:rPr>
        <w:t>д</w:t>
      </w:r>
      <w:r>
        <w:rPr>
          <w:lang w:val="uk-UA"/>
        </w:rPr>
        <w:t>ному з цих положень атом О</w:t>
      </w:r>
      <w:r>
        <w:rPr>
          <w:vertAlign w:val="subscript"/>
          <w:lang w:val="uk-UA"/>
        </w:rPr>
        <w:t>3</w:t>
      </w:r>
      <w:r>
        <w:rPr>
          <w:lang w:val="uk-UA"/>
        </w:rPr>
        <w:t xml:space="preserve"> може утворювати водневий зв’язок з атомом N</w:t>
      </w:r>
      <w:r>
        <w:rPr>
          <w:vertAlign w:val="subscript"/>
          <w:lang w:val="uk-UA"/>
        </w:rPr>
        <w:t>1</w:t>
      </w:r>
      <w:r>
        <w:rPr>
          <w:lang w:val="uk-UA"/>
        </w:rPr>
        <w:t>, а в іншому – з атомом N</w:t>
      </w:r>
      <w:r>
        <w:rPr>
          <w:vertAlign w:val="subscript"/>
          <w:lang w:val="uk-UA"/>
        </w:rPr>
        <w:t>2</w:t>
      </w:r>
      <w:r>
        <w:rPr>
          <w:lang w:val="uk-UA"/>
        </w:rPr>
        <w:t xml:space="preserve"> аміногрупи сусідніх молекул. </w:t>
      </w:r>
    </w:p>
    <w:p w:rsidR="004446D6" w:rsidRDefault="004446D6" w:rsidP="004446D6">
      <w:pPr>
        <w:pStyle w:val="affffffffffffffffffffffff"/>
        <w:spacing w:line="264" w:lineRule="auto"/>
        <w:ind w:firstLine="709"/>
        <w:rPr>
          <w:color w:val="000000"/>
          <w:lang w:val="uk-UA"/>
        </w:rPr>
      </w:pPr>
      <w:r>
        <w:rPr>
          <w:color w:val="000000"/>
          <w:lang w:val="uk-UA"/>
        </w:rPr>
        <w:t xml:space="preserve">Таким чином, на прикладі 2-[(4-нітробензил)сульфаніл]-N-(цикло-гексил)-4-хіназолінаміну </w:t>
      </w:r>
      <w:r>
        <w:rPr>
          <w:b/>
          <w:bCs/>
          <w:color w:val="000000"/>
          <w:lang w:val="uk-UA"/>
        </w:rPr>
        <w:t xml:space="preserve">(2.06і), </w:t>
      </w:r>
      <w:r>
        <w:rPr>
          <w:bCs/>
          <w:color w:val="000000"/>
          <w:lang w:val="uk-UA"/>
        </w:rPr>
        <w:t>завдяки</w:t>
      </w:r>
      <w:r>
        <w:rPr>
          <w:b/>
          <w:bCs/>
          <w:color w:val="000000"/>
          <w:lang w:val="uk-UA"/>
        </w:rPr>
        <w:t xml:space="preserve"> </w:t>
      </w:r>
      <w:r>
        <w:rPr>
          <w:bCs/>
          <w:color w:val="000000"/>
          <w:lang w:val="uk-UA"/>
        </w:rPr>
        <w:t>використанню</w:t>
      </w:r>
      <w:r>
        <w:rPr>
          <w:color w:val="000000"/>
          <w:lang w:val="uk-UA"/>
        </w:rPr>
        <w:t xml:space="preserve"> комплексних інстр</w:t>
      </w:r>
      <w:r>
        <w:rPr>
          <w:color w:val="000000"/>
          <w:lang w:val="uk-UA"/>
        </w:rPr>
        <w:t>у</w:t>
      </w:r>
      <w:r>
        <w:rPr>
          <w:color w:val="000000"/>
          <w:lang w:val="uk-UA"/>
        </w:rPr>
        <w:t>ментальних методів дослідження та рентгеноструктурного аналізу ми повні</w:t>
      </w:r>
      <w:r>
        <w:rPr>
          <w:color w:val="000000"/>
          <w:lang w:val="uk-UA"/>
        </w:rPr>
        <w:t>с</w:t>
      </w:r>
      <w:r>
        <w:rPr>
          <w:color w:val="000000"/>
          <w:lang w:val="uk-UA"/>
        </w:rPr>
        <w:t>тю підтвердили структуру отриманих сполук і довели, що відбувається перегрупування Дімрота та алк</w:t>
      </w:r>
      <w:r>
        <w:rPr>
          <w:color w:val="000000"/>
          <w:lang w:val="uk-UA"/>
        </w:rPr>
        <w:t>і</w:t>
      </w:r>
      <w:r>
        <w:rPr>
          <w:color w:val="000000"/>
          <w:lang w:val="uk-UA"/>
        </w:rPr>
        <w:t>лування за атомом сульфуру.</w:t>
      </w:r>
    </w:p>
    <w:p w:rsidR="004446D6" w:rsidRDefault="004446D6" w:rsidP="004446D6">
      <w:pPr>
        <w:autoSpaceDE w:val="0"/>
        <w:autoSpaceDN w:val="0"/>
        <w:adjustRightInd w:val="0"/>
        <w:spacing w:line="264" w:lineRule="auto"/>
        <w:ind w:firstLine="709"/>
        <w:rPr>
          <w:b/>
          <w:bCs/>
          <w:sz w:val="28"/>
          <w:szCs w:val="28"/>
          <w:lang w:val="uk-UA"/>
        </w:rPr>
      </w:pPr>
    </w:p>
    <w:p w:rsidR="004446D6" w:rsidRDefault="004446D6" w:rsidP="004446D6">
      <w:pPr>
        <w:autoSpaceDE w:val="0"/>
        <w:autoSpaceDN w:val="0"/>
        <w:adjustRightInd w:val="0"/>
        <w:spacing w:line="264" w:lineRule="auto"/>
        <w:ind w:firstLine="709"/>
        <w:rPr>
          <w:b/>
          <w:bCs/>
          <w:sz w:val="28"/>
          <w:szCs w:val="28"/>
          <w:u w:val="single"/>
          <w:lang w:val="uk-UA"/>
        </w:rPr>
      </w:pPr>
      <w:r>
        <w:rPr>
          <w:b/>
          <w:bCs/>
          <w:sz w:val="28"/>
          <w:szCs w:val="28"/>
          <w:u w:val="single"/>
          <w:lang w:val="uk-UA"/>
        </w:rPr>
        <w:t>3</w:t>
      </w:r>
      <w:r>
        <w:rPr>
          <w:sz w:val="28"/>
          <w:szCs w:val="28"/>
          <w:u w:val="single"/>
          <w:lang w:val="uk-UA"/>
        </w:rPr>
        <w:t>.</w:t>
      </w:r>
      <w:r>
        <w:rPr>
          <w:b/>
          <w:bCs/>
          <w:sz w:val="28"/>
          <w:szCs w:val="28"/>
          <w:u w:val="single"/>
          <w:lang w:val="uk-UA"/>
        </w:rPr>
        <w:t xml:space="preserve"> Постадійне перетворення 2,4,6,8-тетрахлоропіримідо</w:t>
      </w:r>
      <w:r>
        <w:rPr>
          <w:b/>
          <w:bCs/>
          <w:sz w:val="28"/>
          <w:szCs w:val="28"/>
          <w:u w:val="single"/>
          <w:lang w:val="uk-UA"/>
        </w:rPr>
        <w:softHyphen/>
        <w:t>[5,4</w:t>
      </w:r>
      <w:r>
        <w:rPr>
          <w:b/>
          <w:bCs/>
          <w:sz w:val="28"/>
          <w:szCs w:val="28"/>
          <w:u w:val="single"/>
          <w:lang w:val="uk-UA"/>
        </w:rPr>
        <w:noBreakHyphen/>
        <w:t>d]</w:t>
      </w:r>
      <w:r>
        <w:rPr>
          <w:b/>
          <w:bCs/>
          <w:sz w:val="28"/>
          <w:szCs w:val="28"/>
          <w:u w:val="single"/>
          <w:lang w:val="uk-UA"/>
        </w:rPr>
        <w:softHyphen/>
        <w:t>піри</w:t>
      </w:r>
      <w:r>
        <w:rPr>
          <w:b/>
          <w:bCs/>
          <w:sz w:val="28"/>
          <w:szCs w:val="28"/>
          <w:u w:val="single"/>
          <w:lang w:val="uk-UA"/>
        </w:rPr>
        <w:softHyphen/>
        <w:t>міди</w:t>
      </w:r>
      <w:r>
        <w:rPr>
          <w:b/>
          <w:bCs/>
          <w:sz w:val="28"/>
          <w:szCs w:val="28"/>
          <w:u w:val="single"/>
          <w:lang w:val="uk-UA"/>
        </w:rPr>
        <w:softHyphen/>
        <w:t>ну</w:t>
      </w:r>
    </w:p>
    <w:p w:rsidR="004446D6" w:rsidRDefault="004446D6" w:rsidP="004446D6">
      <w:pPr>
        <w:autoSpaceDE w:val="0"/>
        <w:autoSpaceDN w:val="0"/>
        <w:adjustRightInd w:val="0"/>
        <w:spacing w:line="264" w:lineRule="auto"/>
        <w:ind w:firstLine="709"/>
        <w:jc w:val="center"/>
        <w:rPr>
          <w:lang w:val="uk-UA"/>
        </w:rPr>
      </w:pPr>
      <w:r>
        <w:rPr>
          <w:b/>
          <w:bCs/>
          <w:sz w:val="28"/>
          <w:szCs w:val="28"/>
          <w:u w:val="single"/>
          <w:lang w:val="uk-UA"/>
        </w:rPr>
        <w:t>у 2,4,6,8-тетразаміщені піримідо</w:t>
      </w:r>
      <w:r>
        <w:rPr>
          <w:b/>
          <w:bCs/>
          <w:sz w:val="28"/>
          <w:szCs w:val="28"/>
          <w:u w:val="single"/>
          <w:lang w:val="uk-UA"/>
        </w:rPr>
        <w:softHyphen/>
        <w:t>[5,4</w:t>
      </w:r>
      <w:r>
        <w:rPr>
          <w:b/>
          <w:bCs/>
          <w:sz w:val="28"/>
          <w:szCs w:val="28"/>
          <w:u w:val="single"/>
          <w:lang w:val="uk-UA"/>
        </w:rPr>
        <w:noBreakHyphen/>
        <w:t>d]</w:t>
      </w:r>
      <w:r>
        <w:rPr>
          <w:b/>
          <w:bCs/>
          <w:sz w:val="28"/>
          <w:szCs w:val="28"/>
          <w:u w:val="single"/>
          <w:lang w:val="uk-UA"/>
        </w:rPr>
        <w:softHyphen/>
        <w:t>піри</w:t>
      </w:r>
      <w:r>
        <w:rPr>
          <w:b/>
          <w:bCs/>
          <w:sz w:val="28"/>
          <w:szCs w:val="28"/>
          <w:u w:val="single"/>
          <w:lang w:val="uk-UA"/>
        </w:rPr>
        <w:softHyphen/>
        <w:t>мі</w:t>
      </w:r>
      <w:r>
        <w:rPr>
          <w:b/>
          <w:bCs/>
          <w:sz w:val="28"/>
          <w:szCs w:val="28"/>
          <w:u w:val="single"/>
          <w:lang w:val="uk-UA"/>
        </w:rPr>
        <w:softHyphen/>
        <w:t>дини</w:t>
      </w:r>
    </w:p>
    <w:p w:rsidR="004446D6" w:rsidRDefault="004446D6" w:rsidP="004446D6">
      <w:pPr>
        <w:autoSpaceDE w:val="0"/>
        <w:autoSpaceDN w:val="0"/>
        <w:adjustRightInd w:val="0"/>
        <w:spacing w:line="264" w:lineRule="auto"/>
        <w:ind w:firstLine="709"/>
        <w:jc w:val="both"/>
        <w:rPr>
          <w:sz w:val="28"/>
          <w:szCs w:val="28"/>
          <w:lang w:val="uk-UA"/>
        </w:rPr>
      </w:pPr>
      <w:r>
        <w:rPr>
          <w:sz w:val="28"/>
          <w:szCs w:val="28"/>
          <w:lang w:val="uk-UA"/>
        </w:rPr>
        <w:t>Піримідо[5,4-d]піримідини – недостатньо вивчені гетероциклічні си</w:t>
      </w:r>
      <w:r>
        <w:rPr>
          <w:sz w:val="28"/>
          <w:szCs w:val="28"/>
          <w:lang w:val="uk-UA"/>
        </w:rPr>
        <w:softHyphen/>
        <w:t>с</w:t>
      </w:r>
      <w:r>
        <w:rPr>
          <w:sz w:val="28"/>
          <w:szCs w:val="28"/>
          <w:lang w:val="uk-UA"/>
        </w:rPr>
        <w:softHyphen/>
        <w:t>те</w:t>
      </w:r>
      <w:r>
        <w:rPr>
          <w:sz w:val="28"/>
          <w:szCs w:val="28"/>
          <w:lang w:val="uk-UA"/>
        </w:rPr>
        <w:softHyphen/>
        <w:t>ми, які викликають інтерес в контексті можливості створення препаратів струк</w:t>
      </w:r>
      <w:r>
        <w:rPr>
          <w:sz w:val="28"/>
          <w:szCs w:val="28"/>
          <w:lang w:val="uk-UA"/>
        </w:rPr>
        <w:softHyphen/>
        <w:t>турно поді</w:t>
      </w:r>
      <w:r>
        <w:rPr>
          <w:sz w:val="28"/>
          <w:szCs w:val="28"/>
          <w:lang w:val="uk-UA"/>
        </w:rPr>
        <w:t>б</w:t>
      </w:r>
      <w:r>
        <w:rPr>
          <w:sz w:val="28"/>
          <w:szCs w:val="28"/>
          <w:lang w:val="uk-UA"/>
        </w:rPr>
        <w:t>них до пуринів. Останнім часом особливу зацікавленість ви</w:t>
      </w:r>
      <w:r>
        <w:rPr>
          <w:sz w:val="28"/>
          <w:szCs w:val="28"/>
          <w:lang w:val="uk-UA"/>
        </w:rPr>
        <w:softHyphen/>
        <w:t>к</w:t>
      </w:r>
      <w:r>
        <w:rPr>
          <w:sz w:val="28"/>
          <w:szCs w:val="28"/>
          <w:lang w:val="uk-UA"/>
        </w:rPr>
        <w:softHyphen/>
        <w:t>ликають інгібітори ц</w:t>
      </w:r>
      <w:r>
        <w:rPr>
          <w:sz w:val="28"/>
          <w:szCs w:val="28"/>
          <w:lang w:val="uk-UA"/>
        </w:rPr>
        <w:t>и</w:t>
      </w:r>
      <w:r>
        <w:rPr>
          <w:sz w:val="28"/>
          <w:szCs w:val="28"/>
          <w:lang w:val="uk-UA"/>
        </w:rPr>
        <w:t xml:space="preserve">клінзалежних кіназ (ЦЗК), наприклад, похідні 2-аміно-6-циклогексилметокси-пурину. </w:t>
      </w:r>
    </w:p>
    <w:p w:rsidR="004446D6" w:rsidRDefault="004446D6" w:rsidP="004446D6">
      <w:pPr>
        <w:autoSpaceDE w:val="0"/>
        <w:autoSpaceDN w:val="0"/>
        <w:adjustRightInd w:val="0"/>
        <w:spacing w:line="264" w:lineRule="auto"/>
        <w:ind w:firstLine="709"/>
        <w:jc w:val="both"/>
        <w:rPr>
          <w:bCs/>
          <w:sz w:val="28"/>
          <w:szCs w:val="28"/>
          <w:lang w:val="uk-UA"/>
        </w:rPr>
      </w:pPr>
      <w:r>
        <w:rPr>
          <w:sz w:val="28"/>
          <w:szCs w:val="28"/>
          <w:lang w:val="uk-UA"/>
        </w:rPr>
        <w:t>Формування симетричних тризаміщених піримідо[5,4-d]піримідинів з замі</w:t>
      </w:r>
      <w:r>
        <w:rPr>
          <w:sz w:val="28"/>
          <w:szCs w:val="28"/>
          <w:lang w:val="uk-UA"/>
        </w:rPr>
        <w:t>с</w:t>
      </w:r>
      <w:r>
        <w:rPr>
          <w:sz w:val="28"/>
          <w:szCs w:val="28"/>
          <w:lang w:val="uk-UA"/>
        </w:rPr>
        <w:t xml:space="preserve">никами в положеннях 4 та 8 сполуки </w:t>
      </w:r>
      <w:r>
        <w:rPr>
          <w:b/>
          <w:bCs/>
          <w:sz w:val="28"/>
          <w:szCs w:val="28"/>
          <w:lang w:val="uk-UA"/>
        </w:rPr>
        <w:t>(3.02а-</w:t>
      </w:r>
      <w:r>
        <w:rPr>
          <w:b/>
          <w:bCs/>
          <w:sz w:val="28"/>
          <w:szCs w:val="28"/>
          <w:lang w:val="en-US"/>
        </w:rPr>
        <w:t>b</w:t>
      </w:r>
      <w:r>
        <w:rPr>
          <w:b/>
          <w:bCs/>
          <w:sz w:val="28"/>
          <w:szCs w:val="28"/>
          <w:lang w:val="uk-UA"/>
        </w:rPr>
        <w:t>)</w:t>
      </w:r>
      <w:r>
        <w:rPr>
          <w:sz w:val="28"/>
          <w:szCs w:val="28"/>
          <w:lang w:val="uk-UA"/>
        </w:rPr>
        <w:t>, відбувається при взаємодії 2,4,6,8-те-трахлоропіримідо[5,4-d]піримідину (TCPP) (</w:t>
      </w:r>
      <w:r>
        <w:rPr>
          <w:b/>
          <w:bCs/>
          <w:sz w:val="28"/>
          <w:szCs w:val="28"/>
          <w:lang w:val="uk-UA"/>
        </w:rPr>
        <w:t>3.01</w:t>
      </w:r>
      <w:r>
        <w:rPr>
          <w:sz w:val="28"/>
          <w:szCs w:val="28"/>
          <w:lang w:val="uk-UA"/>
        </w:rPr>
        <w:t xml:space="preserve">) з двократним надлишком нуклеофілу. При обробці сполук </w:t>
      </w:r>
      <w:r>
        <w:rPr>
          <w:b/>
          <w:bCs/>
          <w:sz w:val="28"/>
          <w:szCs w:val="28"/>
          <w:lang w:val="uk-UA"/>
        </w:rPr>
        <w:t>(3.02а-</w:t>
      </w:r>
      <w:r>
        <w:rPr>
          <w:b/>
          <w:bCs/>
          <w:sz w:val="28"/>
          <w:szCs w:val="28"/>
          <w:lang w:val="en-US"/>
        </w:rPr>
        <w:t>b</w:t>
      </w:r>
      <w:r>
        <w:rPr>
          <w:b/>
          <w:bCs/>
          <w:sz w:val="28"/>
          <w:szCs w:val="28"/>
          <w:lang w:val="uk-UA"/>
        </w:rPr>
        <w:t>)</w:t>
      </w:r>
      <w:r>
        <w:rPr>
          <w:sz w:val="28"/>
          <w:szCs w:val="28"/>
          <w:lang w:val="uk-UA"/>
        </w:rPr>
        <w:t xml:space="preserve"> двократним надлишком 2-етаноламіну утвор</w:t>
      </w:r>
      <w:r>
        <w:rPr>
          <w:sz w:val="28"/>
          <w:szCs w:val="28"/>
          <w:lang w:val="uk-UA"/>
        </w:rPr>
        <w:t>ю</w:t>
      </w:r>
      <w:r>
        <w:rPr>
          <w:sz w:val="28"/>
          <w:szCs w:val="28"/>
          <w:lang w:val="uk-UA"/>
        </w:rPr>
        <w:t xml:space="preserve">ється продукт </w:t>
      </w:r>
      <w:r>
        <w:rPr>
          <w:b/>
          <w:bCs/>
          <w:sz w:val="28"/>
          <w:szCs w:val="28"/>
          <w:lang w:val="uk-UA"/>
        </w:rPr>
        <w:t>(3.03а-</w:t>
      </w:r>
      <w:r>
        <w:rPr>
          <w:b/>
          <w:bCs/>
          <w:sz w:val="28"/>
          <w:szCs w:val="28"/>
          <w:lang w:val="en-US"/>
        </w:rPr>
        <w:t>b</w:t>
      </w:r>
      <w:r>
        <w:rPr>
          <w:b/>
          <w:bCs/>
          <w:sz w:val="28"/>
          <w:szCs w:val="28"/>
          <w:lang w:val="uk-UA"/>
        </w:rPr>
        <w:t>)</w:t>
      </w:r>
      <w:r>
        <w:rPr>
          <w:bCs/>
          <w:sz w:val="28"/>
          <w:szCs w:val="28"/>
          <w:lang w:val="uk-UA"/>
        </w:rPr>
        <w:t>.</w:t>
      </w:r>
    </w:p>
    <w:p w:rsidR="004446D6" w:rsidRDefault="004446D6" w:rsidP="004446D6">
      <w:pPr>
        <w:autoSpaceDE w:val="0"/>
        <w:autoSpaceDN w:val="0"/>
        <w:adjustRightInd w:val="0"/>
        <w:spacing w:line="264" w:lineRule="auto"/>
        <w:ind w:firstLine="709"/>
        <w:jc w:val="both"/>
        <w:rPr>
          <w:sz w:val="28"/>
          <w:szCs w:val="28"/>
          <w:lang w:val="uk-UA"/>
        </w:rPr>
      </w:pPr>
      <w:r>
        <w:rPr>
          <w:b/>
          <w:bCs/>
          <w:sz w:val="28"/>
          <w:szCs w:val="28"/>
          <w:lang w:val="uk-UA"/>
        </w:rPr>
        <w:t xml:space="preserve"> </w:t>
      </w:r>
      <w:r>
        <w:rPr>
          <w:bCs/>
          <w:sz w:val="28"/>
          <w:szCs w:val="28"/>
          <w:lang w:val="uk-UA"/>
        </w:rPr>
        <w:t>Як інтермедіати зазначеної реакції можливо утворюються тризаміщенні пох</w:t>
      </w:r>
      <w:r>
        <w:rPr>
          <w:bCs/>
          <w:sz w:val="28"/>
          <w:szCs w:val="28"/>
          <w:lang w:val="uk-UA"/>
        </w:rPr>
        <w:t>і</w:t>
      </w:r>
      <w:r>
        <w:rPr>
          <w:bCs/>
          <w:sz w:val="28"/>
          <w:szCs w:val="28"/>
          <w:lang w:val="uk-UA"/>
        </w:rPr>
        <w:t xml:space="preserve">дні </w:t>
      </w:r>
      <w:r>
        <w:rPr>
          <w:b/>
          <w:bCs/>
          <w:sz w:val="28"/>
          <w:szCs w:val="28"/>
          <w:lang w:val="uk-UA"/>
        </w:rPr>
        <w:t>(3.04а-</w:t>
      </w:r>
      <w:r>
        <w:rPr>
          <w:b/>
          <w:bCs/>
          <w:sz w:val="28"/>
          <w:szCs w:val="28"/>
          <w:lang w:val="en-US"/>
        </w:rPr>
        <w:t>b</w:t>
      </w:r>
      <w:r>
        <w:rPr>
          <w:b/>
          <w:bCs/>
          <w:sz w:val="28"/>
          <w:szCs w:val="28"/>
          <w:lang w:val="uk-UA"/>
        </w:rPr>
        <w:t>)</w:t>
      </w:r>
      <w:r>
        <w:rPr>
          <w:bCs/>
          <w:sz w:val="28"/>
          <w:szCs w:val="28"/>
          <w:lang w:val="uk-UA"/>
        </w:rPr>
        <w:t xml:space="preserve"> (ТСХ-контроль), </w:t>
      </w:r>
      <w:r>
        <w:rPr>
          <w:bCs/>
          <w:sz w:val="28"/>
          <w:szCs w:val="23"/>
          <w:lang w:val="uk-UA"/>
        </w:rPr>
        <w:t>при обробці яких</w:t>
      </w:r>
      <w:r>
        <w:rPr>
          <w:b/>
          <w:bCs/>
          <w:sz w:val="28"/>
          <w:szCs w:val="23"/>
          <w:lang w:val="uk-UA"/>
        </w:rPr>
        <w:t xml:space="preserve"> </w:t>
      </w:r>
      <w:r>
        <w:rPr>
          <w:bCs/>
          <w:sz w:val="28"/>
          <w:szCs w:val="23"/>
          <w:lang w:val="uk-UA"/>
        </w:rPr>
        <w:t>2-етаноламіном утворюються реч</w:t>
      </w:r>
      <w:r>
        <w:rPr>
          <w:bCs/>
          <w:sz w:val="28"/>
          <w:szCs w:val="23"/>
          <w:lang w:val="uk-UA"/>
        </w:rPr>
        <w:t>о</w:t>
      </w:r>
      <w:r>
        <w:rPr>
          <w:bCs/>
          <w:sz w:val="28"/>
          <w:szCs w:val="23"/>
          <w:lang w:val="uk-UA"/>
        </w:rPr>
        <w:t xml:space="preserve">вини </w:t>
      </w:r>
      <w:r>
        <w:rPr>
          <w:b/>
          <w:bCs/>
          <w:sz w:val="28"/>
          <w:szCs w:val="28"/>
          <w:lang w:val="uk-UA"/>
        </w:rPr>
        <w:t>(3.03а-</w:t>
      </w:r>
      <w:r>
        <w:rPr>
          <w:b/>
          <w:bCs/>
          <w:sz w:val="28"/>
          <w:szCs w:val="28"/>
          <w:lang w:val="en-US"/>
        </w:rPr>
        <w:t>b</w:t>
      </w:r>
      <w:r>
        <w:rPr>
          <w:b/>
          <w:bCs/>
          <w:sz w:val="28"/>
          <w:szCs w:val="28"/>
          <w:lang w:val="uk-UA"/>
        </w:rPr>
        <w:t>)</w:t>
      </w:r>
      <w:r>
        <w:rPr>
          <w:sz w:val="28"/>
          <w:szCs w:val="28"/>
          <w:lang w:val="uk-UA"/>
        </w:rPr>
        <w:t xml:space="preserve"> (схема 5).</w:t>
      </w:r>
    </w:p>
    <w:p w:rsidR="004446D6" w:rsidRDefault="004446D6" w:rsidP="004446D6">
      <w:pPr>
        <w:autoSpaceDE w:val="0"/>
        <w:autoSpaceDN w:val="0"/>
        <w:adjustRightInd w:val="0"/>
        <w:spacing w:line="264" w:lineRule="auto"/>
        <w:ind w:firstLine="709"/>
        <w:jc w:val="both"/>
        <w:rPr>
          <w:bCs/>
          <w:sz w:val="28"/>
          <w:szCs w:val="28"/>
          <w:lang w:val="uk-UA"/>
        </w:rPr>
      </w:pPr>
      <w:r>
        <w:rPr>
          <w:sz w:val="28"/>
          <w:szCs w:val="28"/>
          <w:lang w:val="uk-UA"/>
        </w:rPr>
        <w:t>Також було вивчено, послідовна взаємодія ТССР (</w:t>
      </w:r>
      <w:r>
        <w:rPr>
          <w:b/>
          <w:bCs/>
          <w:sz w:val="28"/>
          <w:szCs w:val="28"/>
          <w:lang w:val="uk-UA"/>
        </w:rPr>
        <w:t>3.01</w:t>
      </w:r>
      <w:r>
        <w:rPr>
          <w:sz w:val="28"/>
          <w:szCs w:val="28"/>
          <w:lang w:val="uk-UA"/>
        </w:rPr>
        <w:t xml:space="preserve">) з еквімолярними кількостями різних амінів, та отримано сполуки </w:t>
      </w:r>
      <w:r>
        <w:rPr>
          <w:b/>
          <w:bCs/>
          <w:sz w:val="28"/>
          <w:szCs w:val="28"/>
          <w:lang w:val="uk-UA"/>
        </w:rPr>
        <w:t>(3.05а-с)</w:t>
      </w:r>
      <w:r>
        <w:rPr>
          <w:bCs/>
          <w:sz w:val="28"/>
          <w:szCs w:val="28"/>
          <w:lang w:val="uk-UA"/>
        </w:rPr>
        <w:t>,</w:t>
      </w:r>
      <w:r>
        <w:rPr>
          <w:b/>
          <w:bCs/>
          <w:sz w:val="28"/>
          <w:szCs w:val="28"/>
          <w:lang w:val="uk-UA"/>
        </w:rPr>
        <w:t xml:space="preserve"> </w:t>
      </w:r>
      <w:r>
        <w:rPr>
          <w:sz w:val="28"/>
          <w:szCs w:val="28"/>
          <w:lang w:val="uk-UA"/>
        </w:rPr>
        <w:t>при каталітичному відновленні яких було отримано</w:t>
      </w:r>
      <w:r>
        <w:rPr>
          <w:bCs/>
          <w:sz w:val="28"/>
          <w:szCs w:val="28"/>
          <w:lang w:val="uk-UA"/>
        </w:rPr>
        <w:t xml:space="preserve">, триамінопохідні </w:t>
      </w:r>
      <w:r>
        <w:rPr>
          <w:b/>
          <w:bCs/>
          <w:sz w:val="28"/>
          <w:szCs w:val="28"/>
          <w:lang w:val="uk-UA"/>
        </w:rPr>
        <w:t xml:space="preserve">(3.06а-с) </w:t>
      </w:r>
      <w:r>
        <w:rPr>
          <w:bCs/>
          <w:sz w:val="28"/>
          <w:szCs w:val="28"/>
          <w:lang w:val="uk-UA"/>
        </w:rPr>
        <w:t>(сх</w:t>
      </w:r>
      <w:r>
        <w:rPr>
          <w:bCs/>
          <w:sz w:val="28"/>
          <w:szCs w:val="28"/>
          <w:lang w:val="uk-UA"/>
        </w:rPr>
        <w:t>е</w:t>
      </w:r>
      <w:r>
        <w:rPr>
          <w:bCs/>
          <w:sz w:val="28"/>
          <w:szCs w:val="28"/>
          <w:lang w:val="uk-UA"/>
        </w:rPr>
        <w:t xml:space="preserve">ма 6). </w:t>
      </w:r>
    </w:p>
    <w:p w:rsidR="004446D6" w:rsidRDefault="004446D6" w:rsidP="004446D6">
      <w:pPr>
        <w:autoSpaceDE w:val="0"/>
        <w:autoSpaceDN w:val="0"/>
        <w:adjustRightInd w:val="0"/>
        <w:spacing w:line="264" w:lineRule="auto"/>
        <w:ind w:firstLine="709"/>
        <w:jc w:val="both"/>
        <w:rPr>
          <w:sz w:val="28"/>
          <w:szCs w:val="28"/>
          <w:lang w:val="uk-UA"/>
        </w:rPr>
      </w:pPr>
      <w:r>
        <w:rPr>
          <w:bCs/>
          <w:sz w:val="28"/>
          <w:szCs w:val="28"/>
          <w:lang w:val="uk-UA"/>
        </w:rPr>
        <w:t>Для доведення напрямку заміщення атому г</w:t>
      </w:r>
      <w:r>
        <w:rPr>
          <w:bCs/>
          <w:sz w:val="28"/>
          <w:szCs w:val="28"/>
          <w:lang w:val="uk-UA"/>
        </w:rPr>
        <w:t>а</w:t>
      </w:r>
      <w:r>
        <w:rPr>
          <w:bCs/>
          <w:sz w:val="28"/>
          <w:szCs w:val="28"/>
          <w:lang w:val="uk-UA"/>
        </w:rPr>
        <w:t>логену в 2,6-дихлор-4,8-</w:t>
      </w:r>
      <w:r>
        <w:rPr>
          <w:bCs/>
          <w:sz w:val="28"/>
          <w:szCs w:val="28"/>
          <w:lang w:val="en-US"/>
        </w:rPr>
        <w:t>R</w:t>
      </w:r>
      <w:r>
        <w:rPr>
          <w:bCs/>
          <w:sz w:val="28"/>
          <w:szCs w:val="28"/>
          <w:vertAlign w:val="subscript"/>
          <w:lang w:val="uk-UA"/>
        </w:rPr>
        <w:t>1</w:t>
      </w:r>
      <w:r>
        <w:rPr>
          <w:bCs/>
          <w:sz w:val="28"/>
          <w:szCs w:val="28"/>
          <w:lang w:val="uk-UA"/>
        </w:rPr>
        <w:t>,</w:t>
      </w:r>
      <w:r>
        <w:rPr>
          <w:bCs/>
          <w:sz w:val="28"/>
          <w:szCs w:val="28"/>
          <w:lang w:val="en-US"/>
        </w:rPr>
        <w:t>R</w:t>
      </w:r>
      <w:r>
        <w:rPr>
          <w:bCs/>
          <w:sz w:val="28"/>
          <w:szCs w:val="28"/>
          <w:vertAlign w:val="subscript"/>
          <w:lang w:val="uk-UA"/>
        </w:rPr>
        <w:t>2</w:t>
      </w:r>
      <w:r>
        <w:rPr>
          <w:bCs/>
          <w:sz w:val="28"/>
          <w:szCs w:val="28"/>
          <w:lang w:val="uk-UA"/>
        </w:rPr>
        <w:t>-диамінопіримідо[5,4-</w:t>
      </w:r>
      <w:r>
        <w:rPr>
          <w:bCs/>
          <w:sz w:val="28"/>
          <w:szCs w:val="28"/>
          <w:lang w:val="en-US"/>
        </w:rPr>
        <w:t>d</w:t>
      </w:r>
      <w:r>
        <w:rPr>
          <w:bCs/>
          <w:sz w:val="28"/>
          <w:szCs w:val="28"/>
          <w:lang w:val="uk-UA"/>
        </w:rPr>
        <w:t>]піримідинах, було проведено рентгеноструктурне досл</w:t>
      </w:r>
      <w:r>
        <w:rPr>
          <w:bCs/>
          <w:sz w:val="28"/>
          <w:szCs w:val="28"/>
          <w:lang w:val="uk-UA"/>
        </w:rPr>
        <w:t>і</w:t>
      </w:r>
      <w:r>
        <w:rPr>
          <w:bCs/>
          <w:sz w:val="28"/>
          <w:szCs w:val="28"/>
          <w:lang w:val="uk-UA"/>
        </w:rPr>
        <w:t xml:space="preserve">дження продукту реакції сполуки </w:t>
      </w:r>
      <w:r>
        <w:rPr>
          <w:sz w:val="28"/>
          <w:szCs w:val="28"/>
          <w:lang w:val="uk-UA"/>
        </w:rPr>
        <w:t xml:space="preserve">2-(4-бензиламіно-8-метиламіно-піримідо[5,4-d]піри-мідин)-етаноламіну-2 </w:t>
      </w:r>
      <w:r>
        <w:rPr>
          <w:b/>
          <w:bCs/>
          <w:sz w:val="28"/>
          <w:szCs w:val="28"/>
          <w:lang w:val="uk-UA"/>
        </w:rPr>
        <w:t>(3.06с)</w:t>
      </w:r>
      <w:r>
        <w:rPr>
          <w:bCs/>
          <w:sz w:val="28"/>
          <w:szCs w:val="28"/>
          <w:lang w:val="uk-UA"/>
        </w:rPr>
        <w:t xml:space="preserve"> (Рис</w:t>
      </w:r>
      <w:r>
        <w:rPr>
          <w:sz w:val="28"/>
          <w:szCs w:val="28"/>
          <w:lang w:val="uk-UA"/>
        </w:rPr>
        <w:t>.3).</w:t>
      </w:r>
    </w:p>
    <w:p w:rsidR="004446D6" w:rsidRDefault="004446D6" w:rsidP="004446D6">
      <w:pPr>
        <w:pStyle w:val="6"/>
        <w:tabs>
          <w:tab w:val="left" w:pos="9194"/>
          <w:tab w:val="right" w:pos="10205"/>
        </w:tabs>
        <w:autoSpaceDE w:val="0"/>
        <w:autoSpaceDN w:val="0"/>
        <w:adjustRightInd w:val="0"/>
        <w:spacing w:before="0"/>
        <w:ind w:firstLine="0"/>
        <w:jc w:val="left"/>
        <w:rPr>
          <w:lang w:val="uk-UA"/>
        </w:rPr>
      </w:pPr>
      <w:r>
        <w:rPr>
          <w:lang w:val="uk-UA"/>
        </w:rPr>
        <w:lastRenderedPageBreak/>
        <w:tab/>
      </w:r>
      <w:r>
        <w:rPr>
          <w:lang w:val="uk-UA"/>
        </w:rPr>
        <w:tab/>
        <w:t>Схема 5</w:t>
      </w:r>
    </w:p>
    <w:p w:rsidR="004446D6" w:rsidRDefault="004446D6" w:rsidP="004446D6">
      <w:pPr>
        <w:autoSpaceDE w:val="0"/>
        <w:autoSpaceDN w:val="0"/>
        <w:adjustRightInd w:val="0"/>
        <w:jc w:val="center"/>
        <w:rPr>
          <w:lang w:val="uk-UA"/>
        </w:rPr>
      </w:pPr>
      <w:r>
        <w:object w:dxaOrig="11430" w:dyaOrig="8880">
          <v:shape id="_x0000_i1031" type="#_x0000_t75" style="width:487.3pt;height:378.45pt" o:ole="">
            <v:imagedata r:id="rId28" o:title=""/>
          </v:shape>
          <o:OLEObject Type="Embed" ProgID="ISISServer" ShapeID="_x0000_i1031" DrawAspect="Content" ObjectID="_1516532640" r:id="rId29"/>
        </w:object>
      </w:r>
    </w:p>
    <w:p w:rsidR="004446D6" w:rsidRDefault="004446D6" w:rsidP="004446D6">
      <w:pPr>
        <w:autoSpaceDE w:val="0"/>
        <w:autoSpaceDN w:val="0"/>
        <w:adjustRightInd w:val="0"/>
        <w:ind w:firstLine="709"/>
        <w:jc w:val="center"/>
        <w:rPr>
          <w:lang w:val="uk-UA"/>
        </w:rPr>
      </w:pPr>
    </w:p>
    <w:p w:rsidR="004446D6" w:rsidRDefault="004446D6" w:rsidP="004446D6">
      <w:pPr>
        <w:autoSpaceDE w:val="0"/>
        <w:autoSpaceDN w:val="0"/>
        <w:adjustRightInd w:val="0"/>
        <w:ind w:firstLine="709"/>
        <w:jc w:val="right"/>
        <w:rPr>
          <w:sz w:val="28"/>
          <w:szCs w:val="28"/>
          <w:lang w:val="uk-UA"/>
        </w:rPr>
      </w:pPr>
      <w:r>
        <w:rPr>
          <w:sz w:val="28"/>
          <w:szCs w:val="28"/>
          <w:lang w:val="uk-UA"/>
        </w:rPr>
        <w:t>Схема 6</w:t>
      </w:r>
    </w:p>
    <w:p w:rsidR="004446D6" w:rsidRDefault="004446D6" w:rsidP="004446D6">
      <w:pPr>
        <w:autoSpaceDE w:val="0"/>
        <w:autoSpaceDN w:val="0"/>
        <w:adjustRightInd w:val="0"/>
        <w:jc w:val="center"/>
        <w:rPr>
          <w:sz w:val="28"/>
          <w:szCs w:val="28"/>
          <w:lang w:val="uk-UA"/>
        </w:rPr>
      </w:pPr>
      <w:r>
        <w:object w:dxaOrig="8610" w:dyaOrig="3780">
          <v:shape id="_x0000_i1032" type="#_x0000_t75" style="width:430.25pt;height:188.8pt" o:ole="">
            <v:imagedata r:id="rId30" o:title=""/>
          </v:shape>
          <o:OLEObject Type="Embed" ProgID="ISISServer" ShapeID="_x0000_i1032" DrawAspect="Content" ObjectID="_1516532641" r:id="rId31"/>
        </w:object>
      </w:r>
    </w:p>
    <w:p w:rsidR="004446D6" w:rsidRDefault="004446D6" w:rsidP="004446D6">
      <w:pPr>
        <w:autoSpaceDE w:val="0"/>
        <w:autoSpaceDN w:val="0"/>
        <w:adjustRightInd w:val="0"/>
        <w:ind w:firstLine="709"/>
        <w:jc w:val="both"/>
        <w:rPr>
          <w:sz w:val="28"/>
          <w:szCs w:val="28"/>
          <w:lang w:val="uk-UA"/>
        </w:rPr>
      </w:pPr>
      <w:r>
        <w:rPr>
          <w:sz w:val="28"/>
          <w:szCs w:val="28"/>
          <w:lang w:val="uk-UA"/>
        </w:rPr>
        <w:t>Регіоселективність, що спостерігається, стосується здатності де</w:t>
      </w:r>
      <w:r>
        <w:rPr>
          <w:sz w:val="28"/>
          <w:szCs w:val="28"/>
          <w:lang w:val="uk-UA"/>
        </w:rPr>
        <w:softHyphen/>
        <w:t>ло</w:t>
      </w:r>
      <w:r>
        <w:rPr>
          <w:sz w:val="28"/>
          <w:szCs w:val="28"/>
          <w:lang w:val="uk-UA"/>
        </w:rPr>
        <w:softHyphen/>
        <w:t>ка</w:t>
      </w:r>
      <w:r>
        <w:rPr>
          <w:sz w:val="28"/>
          <w:szCs w:val="28"/>
          <w:lang w:val="uk-UA"/>
        </w:rPr>
        <w:softHyphen/>
        <w:t>лі</w:t>
      </w:r>
      <w:r>
        <w:rPr>
          <w:sz w:val="28"/>
          <w:szCs w:val="28"/>
          <w:lang w:val="uk-UA"/>
        </w:rPr>
        <w:softHyphen/>
        <w:t>зо</w:t>
      </w:r>
      <w:r>
        <w:rPr>
          <w:sz w:val="28"/>
          <w:szCs w:val="28"/>
          <w:lang w:val="uk-UA"/>
        </w:rPr>
        <w:softHyphen/>
        <w:t>вувати негативний заряд, що з’являється внаслідок нуклеофільної атаки на C-2/C-6 та C</w:t>
      </w:r>
      <w:r>
        <w:rPr>
          <w:sz w:val="28"/>
          <w:szCs w:val="28"/>
          <w:lang w:val="uk-UA"/>
        </w:rPr>
        <w:noBreakHyphen/>
        <w:t>4/C-8. Атака на C-4/C-8 дає різновид, в якому негативний заряд на нітрогені (н</w:t>
      </w:r>
      <w:r>
        <w:rPr>
          <w:sz w:val="28"/>
          <w:szCs w:val="28"/>
          <w:lang w:val="uk-UA"/>
        </w:rPr>
        <w:t>а</w:t>
      </w:r>
      <w:r>
        <w:rPr>
          <w:sz w:val="28"/>
          <w:szCs w:val="28"/>
          <w:lang w:val="uk-UA"/>
        </w:rPr>
        <w:t>приклад N-3) може бути делокалізований на сусідньому CN</w:t>
      </w:r>
      <w:r>
        <w:rPr>
          <w:sz w:val="28"/>
          <w:szCs w:val="28"/>
          <w:lang w:val="uk-UA"/>
        </w:rPr>
        <w:noBreakHyphen/>
        <w:t>зв’яз</w:t>
      </w:r>
      <w:r>
        <w:rPr>
          <w:sz w:val="28"/>
          <w:szCs w:val="28"/>
          <w:lang w:val="uk-UA"/>
        </w:rPr>
        <w:softHyphen/>
        <w:t xml:space="preserve">ку, тоді як атака на C-2/C-6 не приводить до стабілізації взаємодії. </w:t>
      </w:r>
      <w:r>
        <w:rPr>
          <w:color w:val="000000"/>
          <w:spacing w:val="-1"/>
          <w:sz w:val="28"/>
          <w:szCs w:val="28"/>
          <w:lang w:val="uk-UA"/>
        </w:rPr>
        <w:t>При взаємодії з нуклеофільними ре</w:t>
      </w:r>
      <w:r>
        <w:rPr>
          <w:color w:val="000000"/>
          <w:spacing w:val="-1"/>
          <w:sz w:val="28"/>
          <w:szCs w:val="28"/>
          <w:lang w:val="uk-UA"/>
        </w:rPr>
        <w:t>а</w:t>
      </w:r>
      <w:r>
        <w:rPr>
          <w:color w:val="000000"/>
          <w:spacing w:val="-1"/>
          <w:sz w:val="28"/>
          <w:szCs w:val="28"/>
          <w:lang w:val="uk-UA"/>
        </w:rPr>
        <w:t xml:space="preserve">гентами, </w:t>
      </w:r>
      <w:r>
        <w:rPr>
          <w:color w:val="000000"/>
          <w:spacing w:val="2"/>
          <w:sz w:val="28"/>
          <w:szCs w:val="28"/>
          <w:lang w:val="uk-UA"/>
        </w:rPr>
        <w:t xml:space="preserve">утворюються здебільшого продукти </w:t>
      </w:r>
      <w:r>
        <w:rPr>
          <w:rFonts w:ascii="Symbol" w:hAnsi="Symbol"/>
          <w:sz w:val="28"/>
          <w:szCs w:val="28"/>
          <w:lang w:val="uk-UA"/>
        </w:rPr>
        <w:t></w:t>
      </w:r>
      <w:r>
        <w:rPr>
          <w:color w:val="000000"/>
          <w:spacing w:val="2"/>
          <w:sz w:val="28"/>
          <w:szCs w:val="28"/>
          <w:lang w:val="uk-UA"/>
        </w:rPr>
        <w:t xml:space="preserve">-заміщення. Переважний напрям заміщення в </w:t>
      </w:r>
      <w:r>
        <w:rPr>
          <w:rFonts w:ascii="Symbol" w:hAnsi="Symbol"/>
          <w:sz w:val="28"/>
          <w:szCs w:val="28"/>
          <w:lang w:val="uk-UA"/>
        </w:rPr>
        <w:t></w:t>
      </w:r>
      <w:r>
        <w:rPr>
          <w:color w:val="000000"/>
          <w:spacing w:val="2"/>
          <w:sz w:val="28"/>
          <w:szCs w:val="28"/>
          <w:lang w:val="uk-UA"/>
        </w:rPr>
        <w:t xml:space="preserve">-положення зумовлений тим, що, по-перше, </w:t>
      </w:r>
      <w:r>
        <w:rPr>
          <w:color w:val="000000"/>
          <w:spacing w:val="-1"/>
          <w:sz w:val="28"/>
          <w:szCs w:val="28"/>
          <w:lang w:val="uk-UA"/>
        </w:rPr>
        <w:t xml:space="preserve">в </w:t>
      </w:r>
      <w:r>
        <w:rPr>
          <w:rFonts w:ascii="Symbol" w:hAnsi="Symbol"/>
          <w:sz w:val="28"/>
          <w:szCs w:val="28"/>
          <w:lang w:val="uk-UA"/>
        </w:rPr>
        <w:t></w:t>
      </w:r>
      <w:r>
        <w:rPr>
          <w:color w:val="000000"/>
          <w:spacing w:val="-1"/>
          <w:sz w:val="28"/>
          <w:szCs w:val="28"/>
          <w:lang w:val="uk-UA"/>
        </w:rPr>
        <w:t>-положенні TCPP ел</w:t>
      </w:r>
      <w:r>
        <w:rPr>
          <w:color w:val="000000"/>
          <w:spacing w:val="-1"/>
          <w:sz w:val="28"/>
          <w:szCs w:val="28"/>
          <w:lang w:val="uk-UA"/>
        </w:rPr>
        <w:t>е</w:t>
      </w:r>
      <w:r>
        <w:rPr>
          <w:color w:val="000000"/>
          <w:spacing w:val="-1"/>
          <w:sz w:val="28"/>
          <w:szCs w:val="28"/>
          <w:lang w:val="uk-UA"/>
        </w:rPr>
        <w:t xml:space="preserve">ктронна густина </w:t>
      </w:r>
      <w:r>
        <w:rPr>
          <w:color w:val="000000"/>
          <w:spacing w:val="-1"/>
          <w:sz w:val="28"/>
          <w:szCs w:val="28"/>
          <w:lang w:val="uk-UA"/>
        </w:rPr>
        <w:lastRenderedPageBreak/>
        <w:t xml:space="preserve">нижче, ніж у </w:t>
      </w:r>
      <w:r>
        <w:rPr>
          <w:rFonts w:ascii="Symbol" w:hAnsi="Symbol"/>
          <w:sz w:val="28"/>
          <w:szCs w:val="28"/>
          <w:lang w:val="uk-UA"/>
        </w:rPr>
        <w:t></w:t>
      </w:r>
      <w:r>
        <w:rPr>
          <w:color w:val="000000"/>
          <w:spacing w:val="-1"/>
          <w:sz w:val="28"/>
          <w:szCs w:val="28"/>
          <w:lang w:val="uk-UA"/>
        </w:rPr>
        <w:t>-поло</w:t>
      </w:r>
      <w:r>
        <w:rPr>
          <w:color w:val="000000"/>
          <w:spacing w:val="10"/>
          <w:sz w:val="28"/>
          <w:szCs w:val="28"/>
          <w:lang w:val="uk-UA"/>
        </w:rPr>
        <w:t xml:space="preserve">женні (статичний фактор), а по-друге, при атаці нуклеофілу </w:t>
      </w:r>
      <w:r>
        <w:rPr>
          <w:color w:val="000000"/>
          <w:spacing w:val="4"/>
          <w:sz w:val="28"/>
          <w:szCs w:val="28"/>
          <w:lang w:val="uk-UA"/>
        </w:rPr>
        <w:t xml:space="preserve">в </w:t>
      </w:r>
      <w:r>
        <w:rPr>
          <w:rFonts w:ascii="Symbol" w:hAnsi="Symbol"/>
          <w:sz w:val="28"/>
          <w:szCs w:val="28"/>
          <w:lang w:val="uk-UA"/>
        </w:rPr>
        <w:t></w:t>
      </w:r>
      <w:r>
        <w:rPr>
          <w:color w:val="000000"/>
          <w:spacing w:val="4"/>
          <w:sz w:val="28"/>
          <w:szCs w:val="28"/>
          <w:lang w:val="uk-UA"/>
        </w:rPr>
        <w:t>-положення утворюється стабільніший, а тому енерг</w:t>
      </w:r>
      <w:r>
        <w:rPr>
          <w:color w:val="000000"/>
          <w:spacing w:val="4"/>
          <w:sz w:val="28"/>
          <w:szCs w:val="28"/>
          <w:lang w:val="uk-UA"/>
        </w:rPr>
        <w:t>е</w:t>
      </w:r>
      <w:r>
        <w:rPr>
          <w:color w:val="000000"/>
          <w:spacing w:val="4"/>
          <w:sz w:val="28"/>
          <w:szCs w:val="28"/>
          <w:lang w:val="uk-UA"/>
        </w:rPr>
        <w:t xml:space="preserve">тично </w:t>
      </w:r>
      <w:r>
        <w:rPr>
          <w:color w:val="000000"/>
          <w:spacing w:val="-2"/>
          <w:sz w:val="28"/>
          <w:szCs w:val="28"/>
          <w:lang w:val="uk-UA"/>
        </w:rPr>
        <w:t xml:space="preserve">більш вигідний для молекули </w:t>
      </w:r>
      <w:r>
        <w:rPr>
          <w:rFonts w:ascii="Symbol" w:hAnsi="Symbol"/>
          <w:sz w:val="28"/>
          <w:szCs w:val="28"/>
          <w:lang w:val="uk-UA"/>
        </w:rPr>
        <w:t></w:t>
      </w:r>
      <w:r>
        <w:rPr>
          <w:color w:val="000000"/>
          <w:spacing w:val="-2"/>
          <w:sz w:val="28"/>
          <w:szCs w:val="28"/>
          <w:lang w:val="uk-UA"/>
        </w:rPr>
        <w:t xml:space="preserve">-комплекс, ніж при атаці в </w:t>
      </w:r>
      <w:r>
        <w:rPr>
          <w:rFonts w:ascii="Symbol" w:hAnsi="Symbol"/>
          <w:sz w:val="28"/>
          <w:szCs w:val="28"/>
          <w:lang w:val="uk-UA"/>
        </w:rPr>
        <w:t></w:t>
      </w:r>
      <w:r>
        <w:rPr>
          <w:color w:val="000000"/>
          <w:spacing w:val="-2"/>
          <w:sz w:val="28"/>
          <w:szCs w:val="28"/>
          <w:lang w:val="uk-UA"/>
        </w:rPr>
        <w:t>-поло</w:t>
      </w:r>
      <w:r>
        <w:rPr>
          <w:color w:val="000000"/>
          <w:spacing w:val="5"/>
          <w:sz w:val="28"/>
          <w:szCs w:val="28"/>
          <w:lang w:val="uk-UA"/>
        </w:rPr>
        <w:t>ження (д</w:t>
      </w:r>
      <w:r>
        <w:rPr>
          <w:color w:val="000000"/>
          <w:spacing w:val="5"/>
          <w:sz w:val="28"/>
          <w:szCs w:val="28"/>
          <w:lang w:val="uk-UA"/>
        </w:rPr>
        <w:t>и</w:t>
      </w:r>
      <w:r>
        <w:rPr>
          <w:color w:val="000000"/>
          <w:spacing w:val="5"/>
          <w:sz w:val="28"/>
          <w:szCs w:val="28"/>
          <w:lang w:val="uk-UA"/>
        </w:rPr>
        <w:t xml:space="preserve">намічний фактор). </w:t>
      </w:r>
      <w:r>
        <w:rPr>
          <w:color w:val="000000"/>
          <w:spacing w:val="4"/>
          <w:sz w:val="28"/>
          <w:szCs w:val="28"/>
          <w:lang w:val="uk-UA"/>
        </w:rPr>
        <w:t xml:space="preserve">Тому при нуклеофільному заміщенні </w:t>
      </w:r>
      <w:r>
        <w:rPr>
          <w:color w:val="000000"/>
          <w:spacing w:val="7"/>
          <w:sz w:val="28"/>
          <w:szCs w:val="28"/>
          <w:lang w:val="uk-UA"/>
        </w:rPr>
        <w:t xml:space="preserve">в </w:t>
      </w:r>
      <w:r>
        <w:rPr>
          <w:rFonts w:ascii="Symbol" w:hAnsi="Symbol"/>
          <w:sz w:val="28"/>
          <w:szCs w:val="28"/>
          <w:lang w:val="uk-UA"/>
        </w:rPr>
        <w:t></w:t>
      </w:r>
      <w:r>
        <w:rPr>
          <w:color w:val="000000"/>
          <w:spacing w:val="7"/>
          <w:sz w:val="28"/>
          <w:szCs w:val="28"/>
          <w:lang w:val="uk-UA"/>
        </w:rPr>
        <w:t>-положенні утвор</w:t>
      </w:r>
      <w:r>
        <w:rPr>
          <w:color w:val="000000"/>
          <w:spacing w:val="7"/>
          <w:sz w:val="28"/>
          <w:szCs w:val="28"/>
          <w:lang w:val="uk-UA"/>
        </w:rPr>
        <w:t>ю</w:t>
      </w:r>
      <w:r>
        <w:rPr>
          <w:color w:val="000000"/>
          <w:spacing w:val="7"/>
          <w:sz w:val="28"/>
          <w:szCs w:val="28"/>
          <w:lang w:val="uk-UA"/>
        </w:rPr>
        <w:t xml:space="preserve">ється </w:t>
      </w:r>
      <w:r>
        <w:rPr>
          <w:rFonts w:ascii="Symbol" w:hAnsi="Symbol"/>
          <w:sz w:val="28"/>
          <w:szCs w:val="28"/>
          <w:lang w:val="uk-UA"/>
        </w:rPr>
        <w:t></w:t>
      </w:r>
      <w:r>
        <w:rPr>
          <w:color w:val="000000"/>
          <w:spacing w:val="7"/>
          <w:sz w:val="28"/>
          <w:szCs w:val="28"/>
          <w:lang w:val="uk-UA"/>
        </w:rPr>
        <w:t xml:space="preserve">-ком-плекс, в якому негативний </w:t>
      </w:r>
      <w:r>
        <w:rPr>
          <w:color w:val="000000"/>
          <w:spacing w:val="3"/>
          <w:sz w:val="28"/>
          <w:szCs w:val="28"/>
          <w:lang w:val="uk-UA"/>
        </w:rPr>
        <w:t>заряд може бути делокалізований без порушення ар</w:t>
      </w:r>
      <w:r>
        <w:rPr>
          <w:color w:val="000000"/>
          <w:spacing w:val="3"/>
          <w:sz w:val="28"/>
          <w:szCs w:val="28"/>
          <w:lang w:val="uk-UA"/>
        </w:rPr>
        <w:t>о</w:t>
      </w:r>
      <w:r>
        <w:rPr>
          <w:color w:val="000000"/>
          <w:spacing w:val="3"/>
          <w:sz w:val="28"/>
          <w:szCs w:val="28"/>
          <w:lang w:val="uk-UA"/>
        </w:rPr>
        <w:t xml:space="preserve">матичної </w:t>
      </w:r>
      <w:r>
        <w:rPr>
          <w:color w:val="000000"/>
          <w:spacing w:val="5"/>
          <w:sz w:val="28"/>
          <w:szCs w:val="28"/>
          <w:lang w:val="uk-UA"/>
        </w:rPr>
        <w:t xml:space="preserve">системи сусіднього кільця, тоді як у </w:t>
      </w:r>
      <w:r>
        <w:rPr>
          <w:rFonts w:ascii="Symbol" w:hAnsi="Symbol"/>
          <w:sz w:val="28"/>
          <w:szCs w:val="28"/>
          <w:lang w:val="uk-UA"/>
        </w:rPr>
        <w:t></w:t>
      </w:r>
      <w:r>
        <w:rPr>
          <w:color w:val="000000"/>
          <w:spacing w:val="5"/>
          <w:sz w:val="28"/>
          <w:szCs w:val="28"/>
          <w:lang w:val="uk-UA"/>
        </w:rPr>
        <w:t>-комплексі, що утворює</w:t>
      </w:r>
      <w:r>
        <w:rPr>
          <w:color w:val="000000"/>
          <w:spacing w:val="5"/>
          <w:sz w:val="28"/>
          <w:szCs w:val="28"/>
          <w:lang w:val="uk-UA"/>
        </w:rPr>
        <w:softHyphen/>
      </w:r>
      <w:r>
        <w:rPr>
          <w:color w:val="000000"/>
          <w:spacing w:val="4"/>
          <w:sz w:val="28"/>
          <w:szCs w:val="28"/>
          <w:lang w:val="uk-UA"/>
        </w:rPr>
        <w:t xml:space="preserve">ться при заміщенні в </w:t>
      </w:r>
      <w:r>
        <w:rPr>
          <w:rFonts w:ascii="Symbol" w:hAnsi="Symbol"/>
          <w:sz w:val="28"/>
          <w:szCs w:val="28"/>
          <w:lang w:val="uk-UA"/>
        </w:rPr>
        <w:t></w:t>
      </w:r>
      <w:r>
        <w:rPr>
          <w:color w:val="000000"/>
          <w:spacing w:val="4"/>
          <w:sz w:val="28"/>
          <w:szCs w:val="28"/>
          <w:lang w:val="uk-UA"/>
        </w:rPr>
        <w:t xml:space="preserve">-положенні, делокалізація негативного </w:t>
      </w:r>
      <w:r>
        <w:rPr>
          <w:color w:val="000000"/>
          <w:spacing w:val="1"/>
          <w:sz w:val="28"/>
          <w:szCs w:val="28"/>
          <w:lang w:val="uk-UA"/>
        </w:rPr>
        <w:t>заряду можлива тільки за р</w:t>
      </w:r>
      <w:r>
        <w:rPr>
          <w:color w:val="000000"/>
          <w:spacing w:val="1"/>
          <w:sz w:val="28"/>
          <w:szCs w:val="28"/>
          <w:lang w:val="uk-UA"/>
        </w:rPr>
        <w:t>а</w:t>
      </w:r>
      <w:r>
        <w:rPr>
          <w:color w:val="000000"/>
          <w:spacing w:val="1"/>
          <w:sz w:val="28"/>
          <w:szCs w:val="28"/>
          <w:lang w:val="uk-UA"/>
        </w:rPr>
        <w:t>хунок порушення ароматичної систе</w:t>
      </w:r>
      <w:r>
        <w:rPr>
          <w:color w:val="000000"/>
          <w:spacing w:val="1"/>
          <w:sz w:val="28"/>
          <w:szCs w:val="28"/>
          <w:lang w:val="uk-UA"/>
        </w:rPr>
        <w:softHyphen/>
      </w:r>
      <w:r>
        <w:rPr>
          <w:color w:val="000000"/>
          <w:spacing w:val="-1"/>
          <w:sz w:val="28"/>
          <w:szCs w:val="28"/>
          <w:lang w:val="uk-UA"/>
        </w:rPr>
        <w:t>ми сусіднього кільця, що спричиняє додаткову витрату енергії.</w:t>
      </w:r>
    </w:p>
    <w:p w:rsidR="004446D6" w:rsidRDefault="004446D6" w:rsidP="004446D6">
      <w:pPr>
        <w:autoSpaceDE w:val="0"/>
        <w:autoSpaceDN w:val="0"/>
        <w:adjustRightInd w:val="0"/>
        <w:ind w:firstLine="709"/>
        <w:rPr>
          <w:sz w:val="28"/>
          <w:szCs w:val="28"/>
          <w:lang w:val="uk-UA"/>
        </w:rPr>
      </w:pPr>
      <w:r>
        <w:rPr>
          <w:sz w:val="28"/>
          <w:szCs w:val="28"/>
          <w:lang w:val="uk-UA"/>
        </w:rPr>
        <w:t>Для остаточного доведення напрямку синтезу, та структури синтезованих сп</w:t>
      </w:r>
      <w:r>
        <w:rPr>
          <w:sz w:val="28"/>
          <w:szCs w:val="28"/>
          <w:lang w:val="uk-UA"/>
        </w:rPr>
        <w:t>о</w:t>
      </w:r>
      <w:r>
        <w:rPr>
          <w:sz w:val="28"/>
          <w:szCs w:val="28"/>
          <w:lang w:val="uk-UA"/>
        </w:rPr>
        <w:t>лук, було проведено рентгеноструктурний аналіз 2-(4-бензиламіно-8-метиламіно</w:t>
      </w:r>
      <w:r>
        <w:rPr>
          <w:sz w:val="28"/>
          <w:szCs w:val="28"/>
        </w:rPr>
        <w:t>-</w:t>
      </w:r>
      <w:r>
        <w:rPr>
          <w:sz w:val="28"/>
          <w:szCs w:val="28"/>
          <w:lang w:val="uk-UA"/>
        </w:rPr>
        <w:t>піримідо[5,4-d]піримідин)-етаноламін-2</w:t>
      </w:r>
      <w:r>
        <w:rPr>
          <w:b/>
          <w:bCs/>
          <w:sz w:val="28"/>
          <w:szCs w:val="28"/>
          <w:lang w:val="uk-UA"/>
        </w:rPr>
        <w:t xml:space="preserve"> (C-2) </w:t>
      </w:r>
      <w:r>
        <w:rPr>
          <w:sz w:val="28"/>
          <w:szCs w:val="28"/>
          <w:lang w:val="uk-UA"/>
        </w:rPr>
        <w:t>ізомеру (рис. 3). Виходячи з кристал</w:t>
      </w:r>
      <w:r>
        <w:rPr>
          <w:sz w:val="28"/>
          <w:szCs w:val="28"/>
          <w:lang w:val="uk-UA"/>
        </w:rPr>
        <w:t>о</w:t>
      </w:r>
      <w:r>
        <w:rPr>
          <w:sz w:val="28"/>
          <w:szCs w:val="28"/>
          <w:lang w:val="uk-UA"/>
        </w:rPr>
        <w:t>графічних даних існують два конфомери:</w:t>
      </w:r>
      <w:r>
        <w:rPr>
          <w:i/>
          <w:iCs/>
          <w:sz w:val="28"/>
          <w:szCs w:val="28"/>
          <w:lang w:val="uk-UA"/>
        </w:rPr>
        <w:t xml:space="preserve"> анти-</w:t>
      </w:r>
      <w:r>
        <w:rPr>
          <w:sz w:val="28"/>
          <w:szCs w:val="28"/>
          <w:lang w:val="uk-UA"/>
        </w:rPr>
        <w:t xml:space="preserve"> та </w:t>
      </w:r>
      <w:r>
        <w:rPr>
          <w:i/>
          <w:iCs/>
          <w:sz w:val="28"/>
          <w:szCs w:val="28"/>
          <w:lang w:val="uk-UA"/>
        </w:rPr>
        <w:t>гош-</w:t>
      </w:r>
      <w:r>
        <w:rPr>
          <w:sz w:val="28"/>
          <w:szCs w:val="28"/>
          <w:lang w:val="uk-UA"/>
        </w:rPr>
        <w:t xml:space="preserve"> відносно зв’зків N</w:t>
      </w:r>
      <w:r>
        <w:rPr>
          <w:sz w:val="28"/>
          <w:szCs w:val="28"/>
          <w:vertAlign w:val="subscript"/>
          <w:lang w:val="uk-UA"/>
        </w:rPr>
        <w:t>14</w:t>
      </w:r>
      <w:r>
        <w:rPr>
          <w:sz w:val="28"/>
          <w:szCs w:val="28"/>
          <w:lang w:val="uk-UA"/>
        </w:rPr>
        <w:t>-C</w:t>
      </w:r>
      <w:r>
        <w:rPr>
          <w:sz w:val="28"/>
          <w:szCs w:val="28"/>
          <w:vertAlign w:val="subscript"/>
          <w:lang w:val="uk-UA"/>
        </w:rPr>
        <w:t>26</w:t>
      </w:r>
      <w:r>
        <w:rPr>
          <w:sz w:val="28"/>
          <w:szCs w:val="28"/>
          <w:lang w:val="uk-UA"/>
        </w:rPr>
        <w:t xml:space="preserve"> і </w:t>
      </w:r>
    </w:p>
    <w:p w:rsidR="004446D6" w:rsidRDefault="004446D6" w:rsidP="004446D6">
      <w:pPr>
        <w:autoSpaceDE w:val="0"/>
        <w:autoSpaceDN w:val="0"/>
        <w:adjustRightInd w:val="0"/>
        <w:ind w:firstLine="709"/>
        <w:rPr>
          <w:sz w:val="28"/>
          <w:szCs w:val="28"/>
          <w:lang w:val="uk-UA"/>
        </w:rPr>
      </w:pPr>
      <w:r>
        <w:rPr>
          <w:sz w:val="28"/>
          <w:szCs w:val="28"/>
          <w:lang w:val="uk-UA"/>
        </w:rPr>
        <w:t>N</w:t>
      </w:r>
      <w:r>
        <w:rPr>
          <w:sz w:val="28"/>
          <w:szCs w:val="28"/>
          <w:vertAlign w:val="subscript"/>
          <w:lang w:val="uk-UA"/>
        </w:rPr>
        <w:t>7</w:t>
      </w:r>
      <w:r>
        <w:rPr>
          <w:sz w:val="28"/>
          <w:szCs w:val="28"/>
          <w:lang w:val="uk-UA"/>
        </w:rPr>
        <w:t>-C</w:t>
      </w:r>
      <w:r>
        <w:rPr>
          <w:sz w:val="28"/>
          <w:szCs w:val="28"/>
          <w:vertAlign w:val="subscript"/>
          <w:lang w:val="uk-UA"/>
        </w:rPr>
        <w:t>10</w:t>
      </w:r>
      <w:r>
        <w:rPr>
          <w:sz w:val="28"/>
          <w:szCs w:val="28"/>
          <w:lang w:val="uk-UA"/>
        </w:rPr>
        <w:t xml:space="preserve"> (рис. 2). </w:t>
      </w:r>
      <w:r>
        <w:rPr>
          <w:color w:val="000000"/>
          <w:sz w:val="28"/>
          <w:szCs w:val="28"/>
          <w:lang w:val="uk-UA"/>
        </w:rPr>
        <w:t>Вони зв'язані разом системою водневих зв'язків, що залучає усі вісім донорів O-H і N-H з N атомами систем піримідо[5,4-d]піримідину як акцепт</w:t>
      </w:r>
      <w:r>
        <w:rPr>
          <w:color w:val="000000"/>
          <w:sz w:val="28"/>
          <w:szCs w:val="28"/>
          <w:lang w:val="uk-UA"/>
        </w:rPr>
        <w:t>о</w:t>
      </w:r>
      <w:r>
        <w:rPr>
          <w:color w:val="000000"/>
          <w:sz w:val="28"/>
          <w:szCs w:val="28"/>
          <w:lang w:val="uk-UA"/>
        </w:rPr>
        <w:t>рів. Відстані О…N і N…N мають значення в межах від 2.72 до 3.17 Å. Існує також приблизно паралельне укладання піримідо[5,4-d]піримідину і фенільних кілець в р</w:t>
      </w:r>
      <w:r>
        <w:rPr>
          <w:color w:val="000000"/>
          <w:sz w:val="28"/>
          <w:szCs w:val="28"/>
          <w:lang w:val="uk-UA"/>
        </w:rPr>
        <w:t>і</w:t>
      </w:r>
      <w:r>
        <w:rPr>
          <w:color w:val="000000"/>
          <w:sz w:val="28"/>
          <w:szCs w:val="28"/>
          <w:lang w:val="uk-UA"/>
        </w:rPr>
        <w:t>зних напрямках у кристалічній структурі. Ця комбінація взаємодії атомів молекули через водневий зв’язок і гідрофобних взаємодій укладання в кристалічній комірці, що може пояснити слабку розчинність похідних піримідо[5,4-d]піримідину.</w:t>
      </w:r>
      <w:r>
        <w:rPr>
          <w:sz w:val="28"/>
          <w:szCs w:val="28"/>
          <w:lang w:val="uk-UA"/>
        </w:rPr>
        <w:t xml:space="preserve"> Усі е</w:t>
      </w:r>
      <w:r>
        <w:rPr>
          <w:sz w:val="28"/>
          <w:szCs w:val="28"/>
          <w:lang w:val="uk-UA"/>
        </w:rPr>
        <w:t>к</w:t>
      </w:r>
      <w:r>
        <w:rPr>
          <w:sz w:val="28"/>
          <w:szCs w:val="28"/>
          <w:lang w:val="uk-UA"/>
        </w:rPr>
        <w:t>зоциклічні C-N зв'язки, пов'язані з кільцем піримідо[5,4-d]піримідину, відносно к</w:t>
      </w:r>
      <w:r>
        <w:rPr>
          <w:sz w:val="28"/>
          <w:szCs w:val="28"/>
          <w:lang w:val="uk-UA"/>
        </w:rPr>
        <w:t>о</w:t>
      </w:r>
      <w:r>
        <w:rPr>
          <w:sz w:val="28"/>
          <w:szCs w:val="28"/>
          <w:lang w:val="uk-UA"/>
        </w:rPr>
        <w:t>роткі [1.34 Å: N14-C25 (1.333), N10-C21 (1.333), N</w:t>
      </w:r>
      <w:r>
        <w:rPr>
          <w:sz w:val="28"/>
          <w:szCs w:val="28"/>
          <w:vertAlign w:val="subscript"/>
          <w:lang w:val="uk-UA"/>
        </w:rPr>
        <w:t>8</w:t>
      </w:r>
      <w:r>
        <w:rPr>
          <w:sz w:val="28"/>
          <w:szCs w:val="28"/>
          <w:lang w:val="uk-UA"/>
        </w:rPr>
        <w:t>-C</w:t>
      </w:r>
      <w:r>
        <w:rPr>
          <w:sz w:val="28"/>
          <w:szCs w:val="28"/>
          <w:vertAlign w:val="subscript"/>
          <w:lang w:val="uk-UA"/>
        </w:rPr>
        <w:t>19</w:t>
      </w:r>
      <w:r>
        <w:rPr>
          <w:sz w:val="28"/>
          <w:szCs w:val="28"/>
          <w:lang w:val="uk-UA"/>
        </w:rPr>
        <w:t xml:space="preserve"> (1.355); нумерація атомів зг</w:t>
      </w:r>
      <w:r>
        <w:rPr>
          <w:sz w:val="28"/>
          <w:szCs w:val="28"/>
          <w:lang w:val="uk-UA"/>
        </w:rPr>
        <w:t>і</w:t>
      </w:r>
      <w:r>
        <w:rPr>
          <w:sz w:val="28"/>
          <w:szCs w:val="28"/>
          <w:lang w:val="uk-UA"/>
        </w:rPr>
        <w:t>дно з позначенням кристалічної структури], і приблизно та ж сама довжина як п</w:t>
      </w:r>
      <w:r>
        <w:rPr>
          <w:sz w:val="28"/>
          <w:szCs w:val="28"/>
          <w:lang w:val="uk-UA"/>
        </w:rPr>
        <w:t>о</w:t>
      </w:r>
      <w:r>
        <w:rPr>
          <w:sz w:val="28"/>
          <w:szCs w:val="28"/>
          <w:lang w:val="uk-UA"/>
        </w:rPr>
        <w:t>двійний зв'язок вуглець-вуглець в молекулі етену (1.33 Å), що обумовлює частковий подві</w:t>
      </w:r>
      <w:r>
        <w:rPr>
          <w:sz w:val="28"/>
          <w:szCs w:val="28"/>
          <w:lang w:val="uk-UA"/>
        </w:rPr>
        <w:t>й</w:t>
      </w:r>
      <w:r>
        <w:rPr>
          <w:sz w:val="28"/>
          <w:szCs w:val="28"/>
          <w:lang w:val="uk-UA"/>
        </w:rPr>
        <w:t>ний характер зв'язку. Відповідні дані для C-алкіл-N зв'язків, порівняно, великі [0.1 Å: N</w:t>
      </w:r>
      <w:r>
        <w:rPr>
          <w:sz w:val="28"/>
          <w:szCs w:val="28"/>
          <w:vertAlign w:val="subscript"/>
          <w:lang w:val="uk-UA"/>
        </w:rPr>
        <w:t>14</w:t>
      </w:r>
      <w:r>
        <w:rPr>
          <w:sz w:val="28"/>
          <w:szCs w:val="28"/>
          <w:lang w:val="uk-UA"/>
        </w:rPr>
        <w:t>-C</w:t>
      </w:r>
      <w:r>
        <w:rPr>
          <w:sz w:val="28"/>
          <w:szCs w:val="28"/>
          <w:vertAlign w:val="subscript"/>
          <w:lang w:val="uk-UA"/>
        </w:rPr>
        <w:t>26</w:t>
      </w:r>
      <w:r>
        <w:rPr>
          <w:sz w:val="28"/>
          <w:szCs w:val="28"/>
          <w:lang w:val="uk-UA"/>
        </w:rPr>
        <w:t xml:space="preserve"> (1.464), N</w:t>
      </w:r>
      <w:r>
        <w:rPr>
          <w:sz w:val="28"/>
          <w:szCs w:val="28"/>
          <w:vertAlign w:val="subscript"/>
          <w:lang w:val="uk-UA"/>
        </w:rPr>
        <w:t>10</w:t>
      </w:r>
      <w:r>
        <w:rPr>
          <w:sz w:val="28"/>
          <w:szCs w:val="28"/>
          <w:lang w:val="uk-UA"/>
        </w:rPr>
        <w:t>-C</w:t>
      </w:r>
      <w:r>
        <w:rPr>
          <w:sz w:val="28"/>
          <w:szCs w:val="28"/>
          <w:vertAlign w:val="subscript"/>
          <w:lang w:val="uk-UA"/>
        </w:rPr>
        <w:t>22</w:t>
      </w:r>
      <w:r>
        <w:rPr>
          <w:sz w:val="28"/>
          <w:szCs w:val="28"/>
          <w:lang w:val="uk-UA"/>
        </w:rPr>
        <w:t xml:space="preserve"> (1.464), N</w:t>
      </w:r>
      <w:r>
        <w:rPr>
          <w:sz w:val="28"/>
          <w:szCs w:val="28"/>
          <w:vertAlign w:val="subscript"/>
          <w:lang w:val="uk-UA"/>
        </w:rPr>
        <w:t>8</w:t>
      </w:r>
      <w:r>
        <w:rPr>
          <w:sz w:val="28"/>
          <w:szCs w:val="28"/>
          <w:lang w:val="uk-UA"/>
        </w:rPr>
        <w:t>-C</w:t>
      </w:r>
      <w:r>
        <w:rPr>
          <w:sz w:val="28"/>
          <w:szCs w:val="28"/>
          <w:vertAlign w:val="subscript"/>
          <w:lang w:val="uk-UA"/>
        </w:rPr>
        <w:t>18</w:t>
      </w:r>
      <w:r>
        <w:rPr>
          <w:sz w:val="28"/>
          <w:szCs w:val="28"/>
          <w:lang w:val="uk-UA"/>
        </w:rPr>
        <w:t xml:space="preserve"> (1.450)], що характерно для некон'югован</w:t>
      </w:r>
      <w:r>
        <w:rPr>
          <w:sz w:val="28"/>
          <w:szCs w:val="28"/>
          <w:lang w:val="uk-UA"/>
        </w:rPr>
        <w:t>о</w:t>
      </w:r>
      <w:r>
        <w:rPr>
          <w:sz w:val="28"/>
          <w:szCs w:val="28"/>
          <w:lang w:val="uk-UA"/>
        </w:rPr>
        <w:t>го одинарного зв'язку вуглець-нітроген (Рис. 3).</w:t>
      </w:r>
    </w:p>
    <w:p w:rsidR="004446D6" w:rsidRDefault="004446D6" w:rsidP="004446D6">
      <w:pPr>
        <w:autoSpaceDE w:val="0"/>
        <w:autoSpaceDN w:val="0"/>
        <w:adjustRightInd w:val="0"/>
        <w:jc w:val="center"/>
        <w:rPr>
          <w:sz w:val="28"/>
          <w:szCs w:val="28"/>
          <w:lang w:val="uk-UA"/>
        </w:rPr>
      </w:pPr>
      <w:r>
        <w:rPr>
          <w:noProof/>
          <w:sz w:val="28"/>
          <w:szCs w:val="28"/>
          <w:lang w:eastAsia="ru-RU"/>
        </w:rPr>
        <w:drawing>
          <wp:inline distT="0" distB="0" distL="0" distR="0">
            <wp:extent cx="6356350" cy="2799080"/>
            <wp:effectExtent l="0" t="0" r="6350" b="1270"/>
            <wp:docPr id="4655" name="Рисунок 4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56350" cy="2799080"/>
                    </a:xfrm>
                    <a:prstGeom prst="rect">
                      <a:avLst/>
                    </a:prstGeom>
                    <a:noFill/>
                    <a:ln>
                      <a:noFill/>
                    </a:ln>
                  </pic:spPr>
                </pic:pic>
              </a:graphicData>
            </a:graphic>
          </wp:inline>
        </w:drawing>
      </w:r>
    </w:p>
    <w:p w:rsidR="004446D6" w:rsidRDefault="004446D6" w:rsidP="004446D6">
      <w:pPr>
        <w:pStyle w:val="affffffffffffffffffffffff"/>
        <w:spacing w:line="240" w:lineRule="auto"/>
        <w:ind w:firstLine="709"/>
        <w:jc w:val="center"/>
        <w:rPr>
          <w:lang w:val="uk-UA"/>
        </w:rPr>
      </w:pPr>
      <w:r>
        <w:rPr>
          <w:i/>
          <w:iCs/>
          <w:lang w:val="uk-UA"/>
        </w:rPr>
        <w:t>Рис.3.</w:t>
      </w:r>
      <w:r>
        <w:rPr>
          <w:lang w:val="uk-UA"/>
        </w:rPr>
        <w:t xml:space="preserve"> </w:t>
      </w:r>
      <w:r>
        <w:rPr>
          <w:i/>
          <w:iCs/>
          <w:lang w:val="uk-UA"/>
        </w:rPr>
        <w:t>Анти-</w:t>
      </w:r>
      <w:r>
        <w:rPr>
          <w:lang w:val="uk-UA"/>
        </w:rPr>
        <w:t xml:space="preserve"> (a) і </w:t>
      </w:r>
      <w:r>
        <w:rPr>
          <w:i/>
          <w:iCs/>
          <w:lang w:val="uk-UA"/>
        </w:rPr>
        <w:t>гош-</w:t>
      </w:r>
      <w:r>
        <w:rPr>
          <w:lang w:val="uk-UA"/>
        </w:rPr>
        <w:t xml:space="preserve"> (b) конформери, що спостерігаються у кристалі</w:t>
      </w:r>
      <w:r>
        <w:rPr>
          <w:lang w:val="uk-UA"/>
        </w:rPr>
        <w:t>ч</w:t>
      </w:r>
      <w:r>
        <w:rPr>
          <w:lang w:val="uk-UA"/>
        </w:rPr>
        <w:t>ній структурі 2-(4-бензиламіно-8-метиламіно-піримідо[5,4-d]піримідин)-етаноламіну-2</w:t>
      </w:r>
      <w:r>
        <w:rPr>
          <w:b/>
          <w:bCs/>
          <w:lang w:val="uk-UA"/>
        </w:rPr>
        <w:t xml:space="preserve"> (3.06с)</w:t>
      </w:r>
      <w:r>
        <w:rPr>
          <w:bCs/>
          <w:lang w:val="uk-UA"/>
        </w:rPr>
        <w:t>.</w:t>
      </w:r>
    </w:p>
    <w:p w:rsidR="004446D6" w:rsidRDefault="004446D6" w:rsidP="004446D6">
      <w:pPr>
        <w:pStyle w:val="affffffffffffffffffffffff"/>
        <w:spacing w:line="240" w:lineRule="auto"/>
        <w:ind w:firstLine="709"/>
        <w:jc w:val="center"/>
        <w:rPr>
          <w:lang w:val="uk-UA"/>
        </w:rPr>
      </w:pPr>
    </w:p>
    <w:p w:rsidR="004446D6" w:rsidRDefault="004446D6" w:rsidP="00E60DF4">
      <w:pPr>
        <w:pStyle w:val="affffffffffffffffffffffff"/>
        <w:numPr>
          <w:ilvl w:val="0"/>
          <w:numId w:val="49"/>
        </w:numPr>
        <w:spacing w:line="240" w:lineRule="auto"/>
        <w:jc w:val="center"/>
        <w:rPr>
          <w:b/>
          <w:bCs/>
          <w:spacing w:val="0"/>
          <w:u w:val="single"/>
          <w:lang w:val="uk-UA"/>
        </w:rPr>
      </w:pPr>
      <w:r>
        <w:rPr>
          <w:b/>
          <w:bCs/>
          <w:spacing w:val="0"/>
          <w:u w:val="single"/>
          <w:lang w:val="uk-UA"/>
        </w:rPr>
        <w:lastRenderedPageBreak/>
        <w:t xml:space="preserve">Комп’ютерне прогнозування та дослідження біологічної дії </w:t>
      </w:r>
    </w:p>
    <w:p w:rsidR="004446D6" w:rsidRDefault="004446D6" w:rsidP="004446D6">
      <w:pPr>
        <w:pStyle w:val="affffffffffffffffffffffff"/>
        <w:spacing w:line="240" w:lineRule="auto"/>
        <w:ind w:left="709" w:firstLine="0"/>
        <w:jc w:val="center"/>
        <w:rPr>
          <w:b/>
          <w:bCs/>
          <w:spacing w:val="0"/>
          <w:u w:val="single"/>
          <w:lang w:val="uk-UA"/>
        </w:rPr>
      </w:pPr>
      <w:r>
        <w:rPr>
          <w:b/>
          <w:bCs/>
          <w:spacing w:val="0"/>
          <w:u w:val="single"/>
          <w:lang w:val="uk-UA"/>
        </w:rPr>
        <w:t>синтезов</w:t>
      </w:r>
      <w:r>
        <w:rPr>
          <w:b/>
          <w:bCs/>
          <w:spacing w:val="0"/>
          <w:u w:val="single"/>
          <w:lang w:val="uk-UA"/>
        </w:rPr>
        <w:t>а</w:t>
      </w:r>
      <w:r>
        <w:rPr>
          <w:b/>
          <w:bCs/>
          <w:spacing w:val="0"/>
          <w:u w:val="single"/>
          <w:lang w:val="uk-UA"/>
        </w:rPr>
        <w:t>них сполук</w:t>
      </w:r>
    </w:p>
    <w:p w:rsidR="004446D6" w:rsidRDefault="004446D6" w:rsidP="004446D6">
      <w:pPr>
        <w:spacing w:line="264" w:lineRule="auto"/>
        <w:ind w:firstLine="709"/>
        <w:jc w:val="both"/>
        <w:rPr>
          <w:sz w:val="28"/>
          <w:szCs w:val="28"/>
          <w:lang w:val="uk-UA"/>
        </w:rPr>
      </w:pPr>
      <w:r>
        <w:rPr>
          <w:color w:val="000000"/>
          <w:sz w:val="28"/>
          <w:szCs w:val="28"/>
          <w:lang w:val="uk-UA"/>
        </w:rPr>
        <w:t>Для прогнозу</w:t>
      </w:r>
      <w:r>
        <w:rPr>
          <w:color w:val="000000"/>
          <w:lang w:val="uk-UA"/>
        </w:rPr>
        <w:t xml:space="preserve"> </w:t>
      </w:r>
      <w:r>
        <w:rPr>
          <w:color w:val="000000"/>
          <w:sz w:val="28"/>
          <w:szCs w:val="28"/>
          <w:lang w:val="uk-UA"/>
        </w:rPr>
        <w:t>спектру біологічної активності по структурній формулі хімічної сполуки була використана комп’ютерна програма PASS (Prediction of Activity Spec</w:t>
      </w:r>
      <w:r>
        <w:rPr>
          <w:color w:val="000000"/>
          <w:sz w:val="28"/>
          <w:szCs w:val="28"/>
          <w:lang w:val="uk-UA"/>
        </w:rPr>
        <w:softHyphen/>
        <w:t>t</w:t>
      </w:r>
      <w:r>
        <w:rPr>
          <w:color w:val="000000"/>
          <w:sz w:val="28"/>
          <w:szCs w:val="28"/>
          <w:lang w:val="uk-UA"/>
        </w:rPr>
        <w:softHyphen/>
        <w:t>ra for Substances), яка дає можливість оцінювати фармакологічні ефекти, механізми дії та специфічну токсичність сполуки та забезпечує прогнозування всього спектру ак</w:t>
      </w:r>
      <w:r>
        <w:rPr>
          <w:color w:val="000000"/>
          <w:sz w:val="28"/>
          <w:szCs w:val="28"/>
          <w:lang w:val="uk-UA"/>
        </w:rPr>
        <w:softHyphen/>
        <w:t xml:space="preserve">тивності сполуки, включаючи як основну дію, так і можливі побічні ефекти. </w:t>
      </w:r>
    </w:p>
    <w:p w:rsidR="004446D6" w:rsidRDefault="004446D6" w:rsidP="004446D6">
      <w:pPr>
        <w:spacing w:line="264" w:lineRule="auto"/>
        <w:ind w:firstLine="709"/>
        <w:jc w:val="both"/>
        <w:rPr>
          <w:sz w:val="28"/>
          <w:szCs w:val="28"/>
          <w:lang w:val="uk-UA"/>
        </w:rPr>
      </w:pPr>
      <w:r>
        <w:rPr>
          <w:sz w:val="28"/>
          <w:szCs w:val="28"/>
          <w:lang w:val="uk-UA"/>
        </w:rPr>
        <w:t xml:space="preserve">Для проведення </w:t>
      </w:r>
      <w:r>
        <w:rPr>
          <w:sz w:val="28"/>
          <w:szCs w:val="28"/>
          <w:lang w:val="uk-UA" w:eastAsia="uk-UA"/>
        </w:rPr>
        <w:t>PASS</w:t>
      </w:r>
      <w:r>
        <w:rPr>
          <w:sz w:val="28"/>
          <w:szCs w:val="28"/>
          <w:lang w:val="uk-UA"/>
        </w:rPr>
        <w:t xml:space="preserve">-прогнозу нами обрано синтезовані сполуки, для яких </w:t>
      </w:r>
      <w:r>
        <w:rPr>
          <w:sz w:val="28"/>
          <w:szCs w:val="28"/>
          <w:lang w:val="uk-UA" w:eastAsia="uk-UA"/>
        </w:rPr>
        <w:t xml:space="preserve">було </w:t>
      </w:r>
      <w:r>
        <w:rPr>
          <w:sz w:val="28"/>
          <w:szCs w:val="28"/>
          <w:lang w:val="uk-UA"/>
        </w:rPr>
        <w:t xml:space="preserve">обчислено біологічні властивості за допомогою програми </w:t>
      </w:r>
      <w:r>
        <w:rPr>
          <w:sz w:val="28"/>
          <w:szCs w:val="28"/>
          <w:lang w:val="uk-UA" w:eastAsia="uk-UA"/>
        </w:rPr>
        <w:t>PASS</w:t>
      </w:r>
      <w:r>
        <w:rPr>
          <w:sz w:val="28"/>
          <w:szCs w:val="28"/>
          <w:lang w:val="uk-UA"/>
        </w:rPr>
        <w:t xml:space="preserve"> з метою визн</w:t>
      </w:r>
      <w:r>
        <w:rPr>
          <w:sz w:val="28"/>
          <w:szCs w:val="28"/>
          <w:lang w:val="uk-UA"/>
        </w:rPr>
        <w:t>а</w:t>
      </w:r>
      <w:r>
        <w:rPr>
          <w:sz w:val="28"/>
          <w:szCs w:val="28"/>
          <w:lang w:val="uk-UA"/>
        </w:rPr>
        <w:t>чення напрямку практичних біологічних досліджень. Аналіз результатів з викори</w:t>
      </w:r>
      <w:r>
        <w:rPr>
          <w:sz w:val="28"/>
          <w:szCs w:val="28"/>
          <w:lang w:val="uk-UA"/>
        </w:rPr>
        <w:t>с</w:t>
      </w:r>
      <w:r>
        <w:rPr>
          <w:sz w:val="28"/>
          <w:szCs w:val="28"/>
          <w:lang w:val="uk-UA"/>
        </w:rPr>
        <w:t xml:space="preserve">танням </w:t>
      </w:r>
      <w:r>
        <w:rPr>
          <w:sz w:val="28"/>
          <w:szCs w:val="28"/>
          <w:lang w:val="uk-UA" w:eastAsia="uk-UA"/>
        </w:rPr>
        <w:t>PASS</w:t>
      </w:r>
      <w:r>
        <w:rPr>
          <w:sz w:val="28"/>
          <w:szCs w:val="28"/>
          <w:lang w:val="uk-UA"/>
        </w:rPr>
        <w:t xml:space="preserve">-пакету виявив ймовірну біологічну дію сполук, </w:t>
      </w:r>
      <w:r>
        <w:rPr>
          <w:color w:val="000000"/>
          <w:spacing w:val="-1"/>
          <w:sz w:val="28"/>
          <w:szCs w:val="28"/>
          <w:lang w:val="uk-UA"/>
        </w:rPr>
        <w:t>похідних піримідинт</w:t>
      </w:r>
      <w:r>
        <w:rPr>
          <w:color w:val="000000"/>
          <w:spacing w:val="-1"/>
          <w:sz w:val="28"/>
          <w:szCs w:val="28"/>
          <w:lang w:val="uk-UA"/>
        </w:rPr>
        <w:t>і</w:t>
      </w:r>
      <w:r>
        <w:rPr>
          <w:color w:val="000000"/>
          <w:spacing w:val="-1"/>
          <w:sz w:val="28"/>
          <w:szCs w:val="28"/>
          <w:lang w:val="uk-UA"/>
        </w:rPr>
        <w:t>ону, хіназолінтіону та піримідо[5,4-d]піримідину</w:t>
      </w:r>
      <w:r>
        <w:rPr>
          <w:sz w:val="28"/>
          <w:szCs w:val="28"/>
          <w:lang w:val="uk-UA"/>
        </w:rPr>
        <w:t xml:space="preserve"> та дозволив спланувати цілеспр</w:t>
      </w:r>
      <w:r>
        <w:rPr>
          <w:sz w:val="28"/>
          <w:szCs w:val="28"/>
          <w:lang w:val="uk-UA"/>
        </w:rPr>
        <w:t>я</w:t>
      </w:r>
      <w:r>
        <w:rPr>
          <w:sz w:val="28"/>
          <w:szCs w:val="28"/>
          <w:lang w:val="uk-UA"/>
        </w:rPr>
        <w:t>мова</w:t>
      </w:r>
      <w:r>
        <w:rPr>
          <w:sz w:val="28"/>
          <w:szCs w:val="28"/>
          <w:lang w:val="uk-UA"/>
        </w:rPr>
        <w:softHyphen/>
        <w:t>ний по</w:t>
      </w:r>
      <w:r>
        <w:rPr>
          <w:sz w:val="28"/>
          <w:szCs w:val="28"/>
          <w:lang w:val="uk-UA"/>
        </w:rPr>
        <w:softHyphen/>
        <w:t>шук серед синтезованих сполук речовин з дією на ЦНС, діуретичною, протизап</w:t>
      </w:r>
      <w:r>
        <w:rPr>
          <w:sz w:val="28"/>
          <w:szCs w:val="28"/>
          <w:lang w:val="uk-UA"/>
        </w:rPr>
        <w:t>а</w:t>
      </w:r>
      <w:r>
        <w:rPr>
          <w:sz w:val="28"/>
          <w:szCs w:val="28"/>
          <w:lang w:val="uk-UA"/>
        </w:rPr>
        <w:t>льною та анальгетичною дією.</w:t>
      </w:r>
    </w:p>
    <w:p w:rsidR="004446D6" w:rsidRDefault="004446D6" w:rsidP="004446D6">
      <w:pPr>
        <w:spacing w:line="264" w:lineRule="auto"/>
        <w:ind w:firstLine="709"/>
        <w:jc w:val="both"/>
        <w:rPr>
          <w:sz w:val="28"/>
          <w:szCs w:val="28"/>
          <w:lang w:val="uk-UA"/>
        </w:rPr>
      </w:pPr>
      <w:r>
        <w:rPr>
          <w:sz w:val="28"/>
          <w:szCs w:val="28"/>
          <w:lang w:val="uk-UA"/>
        </w:rPr>
        <w:t>Тестування синтезованих сполук на анальгетичну, антиексудативну, діурети</w:t>
      </w:r>
      <w:r>
        <w:rPr>
          <w:sz w:val="28"/>
          <w:szCs w:val="28"/>
          <w:lang w:val="uk-UA"/>
        </w:rPr>
        <w:t>ч</w:t>
      </w:r>
      <w:r>
        <w:rPr>
          <w:sz w:val="28"/>
          <w:szCs w:val="28"/>
          <w:lang w:val="uk-UA"/>
        </w:rPr>
        <w:t>ну дію та дію на ЦНС було проведено на базі Центральної науково-дослідної лаборат</w:t>
      </w:r>
      <w:r>
        <w:rPr>
          <w:sz w:val="28"/>
          <w:szCs w:val="28"/>
          <w:lang w:val="uk-UA"/>
        </w:rPr>
        <w:t>о</w:t>
      </w:r>
      <w:r>
        <w:rPr>
          <w:sz w:val="28"/>
          <w:szCs w:val="28"/>
          <w:lang w:val="uk-UA"/>
        </w:rPr>
        <w:t>рії НФаУ під керівництвом проф. Л.В.Яковлєвої.</w:t>
      </w:r>
    </w:p>
    <w:p w:rsidR="004446D6" w:rsidRDefault="004446D6" w:rsidP="004446D6">
      <w:pPr>
        <w:spacing w:line="264" w:lineRule="auto"/>
        <w:ind w:firstLine="709"/>
        <w:jc w:val="both"/>
        <w:rPr>
          <w:sz w:val="28"/>
          <w:szCs w:val="28"/>
          <w:lang w:val="uk-UA"/>
        </w:rPr>
      </w:pPr>
      <w:r>
        <w:rPr>
          <w:sz w:val="28"/>
          <w:szCs w:val="28"/>
          <w:lang w:val="uk-UA"/>
        </w:rPr>
        <w:t>Вивчення анальгетичної активності</w:t>
      </w:r>
      <w:r>
        <w:rPr>
          <w:b/>
          <w:bCs/>
          <w:sz w:val="28"/>
          <w:szCs w:val="28"/>
          <w:lang w:val="uk-UA"/>
        </w:rPr>
        <w:t xml:space="preserve"> </w:t>
      </w:r>
      <w:r>
        <w:rPr>
          <w:sz w:val="28"/>
          <w:szCs w:val="28"/>
          <w:lang w:val="uk-UA"/>
        </w:rPr>
        <w:t xml:space="preserve">синтезованих сполук </w:t>
      </w:r>
      <w:r>
        <w:rPr>
          <w:color w:val="000000"/>
          <w:spacing w:val="-1"/>
          <w:sz w:val="28"/>
          <w:szCs w:val="28"/>
          <w:lang w:val="uk-UA"/>
        </w:rPr>
        <w:t>похідних піриміди</w:t>
      </w:r>
      <w:r>
        <w:rPr>
          <w:color w:val="000000"/>
          <w:spacing w:val="-1"/>
          <w:sz w:val="28"/>
          <w:szCs w:val="28"/>
          <w:lang w:val="uk-UA"/>
        </w:rPr>
        <w:t>н</w:t>
      </w:r>
      <w:r>
        <w:rPr>
          <w:color w:val="000000"/>
          <w:spacing w:val="-1"/>
          <w:sz w:val="28"/>
          <w:szCs w:val="28"/>
          <w:lang w:val="uk-UA"/>
        </w:rPr>
        <w:t>тіону, хіназолінтіону та піримідо[5,4-d]піримідину</w:t>
      </w:r>
      <w:r>
        <w:rPr>
          <w:sz w:val="28"/>
          <w:szCs w:val="28"/>
          <w:lang w:val="uk-UA"/>
        </w:rPr>
        <w:t>, вив</w:t>
      </w:r>
      <w:r>
        <w:rPr>
          <w:sz w:val="28"/>
          <w:szCs w:val="28"/>
          <w:lang w:val="uk-UA"/>
        </w:rPr>
        <w:softHyphen/>
        <w:t>чали на моделі оцтово-кислих корчів у щурів. Вплив сполук на розвиток ноцицеп</w:t>
      </w:r>
      <w:r>
        <w:rPr>
          <w:sz w:val="28"/>
          <w:szCs w:val="28"/>
          <w:lang w:val="uk-UA"/>
        </w:rPr>
        <w:softHyphen/>
        <w:t>тивної реакції оцінювали за їх здатністю зменшувати кількість корчів у дослідній групі щурів у порівнянні з кон</w:t>
      </w:r>
      <w:r>
        <w:rPr>
          <w:sz w:val="28"/>
          <w:szCs w:val="28"/>
          <w:lang w:val="uk-UA"/>
        </w:rPr>
        <w:t>т</w:t>
      </w:r>
      <w:r>
        <w:rPr>
          <w:sz w:val="28"/>
          <w:szCs w:val="28"/>
          <w:lang w:val="uk-UA"/>
        </w:rPr>
        <w:t xml:space="preserve">рольною. Найбільшу ефективність виявила речовина </w:t>
      </w:r>
      <w:r>
        <w:rPr>
          <w:color w:val="000000"/>
          <w:sz w:val="28"/>
          <w:szCs w:val="28"/>
          <w:lang w:val="uk-UA"/>
        </w:rPr>
        <w:t>2-[4-аміно-5-(тіофен-2</w:t>
      </w:r>
      <w:r>
        <w:rPr>
          <w:color w:val="000000"/>
          <w:sz w:val="28"/>
          <w:szCs w:val="28"/>
          <w:lang w:val="uk-UA"/>
        </w:rPr>
        <w:noBreakHyphen/>
        <w:t>сульфоніл)-пірімідин-2-ілсульфаніл]-N-</w:t>
      </w:r>
      <w:r>
        <w:rPr>
          <w:i/>
          <w:iCs/>
          <w:color w:val="000000"/>
          <w:sz w:val="28"/>
          <w:szCs w:val="28"/>
          <w:lang w:val="uk-UA"/>
        </w:rPr>
        <w:t>о</w:t>
      </w:r>
      <w:r>
        <w:rPr>
          <w:color w:val="000000"/>
          <w:sz w:val="28"/>
          <w:szCs w:val="28"/>
          <w:lang w:val="uk-UA"/>
        </w:rPr>
        <w:t>-толілацетамід</w:t>
      </w:r>
      <w:r>
        <w:rPr>
          <w:sz w:val="28"/>
          <w:szCs w:val="28"/>
          <w:lang w:val="uk-UA"/>
        </w:rPr>
        <w:t>, його ЕД</w:t>
      </w:r>
      <w:r>
        <w:rPr>
          <w:sz w:val="28"/>
          <w:szCs w:val="28"/>
          <w:vertAlign w:val="subscript"/>
          <w:lang w:val="uk-UA"/>
        </w:rPr>
        <w:t>50</w:t>
      </w:r>
      <w:r>
        <w:rPr>
          <w:sz w:val="28"/>
          <w:szCs w:val="28"/>
          <w:lang w:val="uk-UA"/>
        </w:rPr>
        <w:t xml:space="preserve"> дорівнює 0,51 мг/кг та переважає ЕД</w:t>
      </w:r>
      <w:r>
        <w:rPr>
          <w:sz w:val="28"/>
          <w:szCs w:val="28"/>
          <w:vertAlign w:val="subscript"/>
          <w:lang w:val="uk-UA"/>
        </w:rPr>
        <w:t>50</w:t>
      </w:r>
      <w:r>
        <w:rPr>
          <w:sz w:val="28"/>
          <w:szCs w:val="28"/>
          <w:lang w:val="uk-UA"/>
        </w:rPr>
        <w:t xml:space="preserve"> інших сполук у 1,2- 4,4 рази, а препарат порівняння вольт</w:t>
      </w:r>
      <w:r>
        <w:rPr>
          <w:sz w:val="28"/>
          <w:szCs w:val="28"/>
          <w:lang w:val="uk-UA"/>
        </w:rPr>
        <w:t>а</w:t>
      </w:r>
      <w:r>
        <w:rPr>
          <w:sz w:val="28"/>
          <w:szCs w:val="28"/>
          <w:lang w:val="uk-UA"/>
        </w:rPr>
        <w:t>рен (5 мг/кг) – у 9,8 рази.</w:t>
      </w:r>
    </w:p>
    <w:p w:rsidR="004446D6" w:rsidRDefault="004446D6" w:rsidP="004446D6">
      <w:pPr>
        <w:spacing w:line="264" w:lineRule="auto"/>
        <w:ind w:firstLine="709"/>
        <w:jc w:val="both"/>
        <w:rPr>
          <w:sz w:val="28"/>
          <w:szCs w:val="28"/>
          <w:lang w:val="uk-UA"/>
        </w:rPr>
      </w:pPr>
      <w:r>
        <w:rPr>
          <w:spacing w:val="-10"/>
          <w:sz w:val="28"/>
          <w:szCs w:val="28"/>
          <w:lang w:val="uk-UA"/>
        </w:rPr>
        <w:t xml:space="preserve">У деяких сполук, </w:t>
      </w:r>
      <w:r>
        <w:rPr>
          <w:color w:val="000000"/>
          <w:spacing w:val="-10"/>
          <w:sz w:val="28"/>
          <w:szCs w:val="28"/>
          <w:lang w:val="uk-UA"/>
        </w:rPr>
        <w:t>похідних піримідинтіону, хіназолінтіону та піримідо[5,4-d]піримі-дину</w:t>
      </w:r>
      <w:r>
        <w:rPr>
          <w:spacing w:val="-10"/>
          <w:sz w:val="28"/>
          <w:szCs w:val="28"/>
          <w:lang w:val="uk-UA"/>
        </w:rPr>
        <w:t>, також встановлено рі</w:t>
      </w:r>
      <w:r>
        <w:rPr>
          <w:spacing w:val="-10"/>
          <w:sz w:val="28"/>
          <w:szCs w:val="28"/>
          <w:lang w:val="uk-UA"/>
        </w:rPr>
        <w:softHyphen/>
        <w:t>зна за ступенем вираженості дія на ЦНС, так наприклад</w:t>
      </w:r>
      <w:r>
        <w:rPr>
          <w:sz w:val="28"/>
          <w:szCs w:val="28"/>
          <w:lang w:val="uk-UA"/>
        </w:rPr>
        <w:t xml:space="preserve"> </w:t>
      </w:r>
      <w:r>
        <w:rPr>
          <w:color w:val="000000"/>
          <w:sz w:val="28"/>
          <w:szCs w:val="28"/>
          <w:lang w:val="uk-UA"/>
        </w:rPr>
        <w:t>2-[4-аміно-5-(тіофен-2-сульфоніл)-пірімідин-2-ілсульфаніл]-N-</w:t>
      </w:r>
      <w:r>
        <w:rPr>
          <w:i/>
          <w:iCs/>
          <w:color w:val="000000"/>
          <w:sz w:val="28"/>
          <w:szCs w:val="28"/>
          <w:lang w:val="uk-UA"/>
        </w:rPr>
        <w:t>о</w:t>
      </w:r>
      <w:r>
        <w:rPr>
          <w:color w:val="000000"/>
          <w:sz w:val="28"/>
          <w:szCs w:val="28"/>
          <w:lang w:val="uk-UA"/>
        </w:rPr>
        <w:t>-толілацетамід потенц</w:t>
      </w:r>
      <w:r>
        <w:rPr>
          <w:color w:val="000000"/>
          <w:sz w:val="28"/>
          <w:szCs w:val="28"/>
          <w:lang w:val="uk-UA"/>
        </w:rPr>
        <w:t>і</w:t>
      </w:r>
      <w:r>
        <w:rPr>
          <w:color w:val="000000"/>
          <w:sz w:val="28"/>
          <w:szCs w:val="28"/>
          <w:lang w:val="uk-UA"/>
        </w:rPr>
        <w:t>ює дію барбітуратів, подовжуючи етаміналовий сон у 24,4 рази.</w:t>
      </w:r>
    </w:p>
    <w:p w:rsidR="004446D6" w:rsidRDefault="004446D6" w:rsidP="004446D6">
      <w:pPr>
        <w:spacing w:line="264" w:lineRule="auto"/>
        <w:ind w:firstLine="709"/>
        <w:jc w:val="both"/>
        <w:rPr>
          <w:sz w:val="28"/>
          <w:szCs w:val="28"/>
          <w:lang w:val="uk-UA"/>
        </w:rPr>
      </w:pPr>
      <w:r>
        <w:rPr>
          <w:sz w:val="28"/>
          <w:szCs w:val="28"/>
          <w:lang w:val="uk-UA"/>
        </w:rPr>
        <w:t xml:space="preserve">Вивчення гострої токсичності найбільш активних похідних </w:t>
      </w:r>
      <w:r>
        <w:rPr>
          <w:color w:val="000000"/>
          <w:sz w:val="28"/>
          <w:szCs w:val="28"/>
          <w:lang w:val="uk-UA"/>
        </w:rPr>
        <w:t>2-[4-аміно-5-(тіофен-2-сульфоніл)-пірімідин-2-ілсульфаніл]-N-</w:t>
      </w:r>
      <w:r>
        <w:rPr>
          <w:i/>
          <w:iCs/>
          <w:color w:val="000000"/>
          <w:sz w:val="28"/>
          <w:szCs w:val="28"/>
          <w:lang w:val="uk-UA"/>
        </w:rPr>
        <w:t>о</w:t>
      </w:r>
      <w:r>
        <w:rPr>
          <w:color w:val="000000"/>
          <w:sz w:val="28"/>
          <w:szCs w:val="28"/>
          <w:lang w:val="uk-UA"/>
        </w:rPr>
        <w:t>-толілацетамід</w:t>
      </w:r>
      <w:r>
        <w:rPr>
          <w:sz w:val="28"/>
          <w:szCs w:val="28"/>
          <w:lang w:val="uk-UA"/>
        </w:rPr>
        <w:t xml:space="preserve"> з використанням двох методів за Т.В.Пастушенко та за В.Б.Прозоровським при одноразовому пер</w:t>
      </w:r>
      <w:r>
        <w:rPr>
          <w:sz w:val="28"/>
          <w:szCs w:val="28"/>
          <w:lang w:val="uk-UA"/>
        </w:rPr>
        <w:t>о</w:t>
      </w:r>
      <w:r>
        <w:rPr>
          <w:sz w:val="28"/>
          <w:szCs w:val="28"/>
          <w:lang w:val="uk-UA"/>
        </w:rPr>
        <w:t>ральному введенні мишам дозволило вста</w:t>
      </w:r>
      <w:r>
        <w:rPr>
          <w:sz w:val="28"/>
          <w:szCs w:val="28"/>
          <w:lang w:val="uk-UA"/>
        </w:rPr>
        <w:softHyphen/>
        <w:t>новити, що всі речовини відносяться до групи практично та відносно нешкідливих за класифі</w:t>
      </w:r>
      <w:r>
        <w:rPr>
          <w:sz w:val="28"/>
          <w:szCs w:val="28"/>
          <w:lang w:val="uk-UA"/>
        </w:rPr>
        <w:softHyphen/>
        <w:t>ка</w:t>
      </w:r>
      <w:r>
        <w:rPr>
          <w:sz w:val="28"/>
          <w:szCs w:val="28"/>
          <w:lang w:val="uk-UA"/>
        </w:rPr>
        <w:softHyphen/>
        <w:t>цією К.К.Сидорова (їх ЛД</w:t>
      </w:r>
      <w:r>
        <w:rPr>
          <w:sz w:val="28"/>
          <w:szCs w:val="28"/>
          <w:vertAlign w:val="subscript"/>
          <w:lang w:val="uk-UA"/>
        </w:rPr>
        <w:t>50</w:t>
      </w:r>
      <w:r>
        <w:rPr>
          <w:sz w:val="28"/>
          <w:szCs w:val="28"/>
          <w:lang w:val="uk-UA"/>
        </w:rPr>
        <w:t xml:space="preserve"> складає більше за 15000 мг/кг).</w:t>
      </w:r>
    </w:p>
    <w:p w:rsidR="004446D6" w:rsidRDefault="004446D6" w:rsidP="004446D6">
      <w:pPr>
        <w:pStyle w:val="affffffffffffffffffffffff"/>
        <w:widowControl/>
        <w:spacing w:line="264" w:lineRule="auto"/>
        <w:ind w:firstLine="709"/>
        <w:rPr>
          <w:spacing w:val="0"/>
          <w:lang w:val="uk-UA"/>
        </w:rPr>
      </w:pPr>
      <w:r>
        <w:rPr>
          <w:spacing w:val="0"/>
          <w:lang w:val="uk-UA"/>
        </w:rPr>
        <w:t xml:space="preserve">За результатами досліджень найбільш перспективну субстанцію, яка виявила значну анальгетичну активність – </w:t>
      </w:r>
      <w:r>
        <w:rPr>
          <w:color w:val="000000"/>
          <w:lang w:val="uk-UA"/>
        </w:rPr>
        <w:t>2-[4-аміно-5-(тіофен-2-сульфоніл)-пірімідин-2-ілсульфаніл]-N-</w:t>
      </w:r>
      <w:r>
        <w:rPr>
          <w:i/>
          <w:iCs/>
          <w:color w:val="000000"/>
          <w:lang w:val="uk-UA"/>
        </w:rPr>
        <w:t>о</w:t>
      </w:r>
      <w:r>
        <w:rPr>
          <w:color w:val="000000"/>
          <w:lang w:val="uk-UA"/>
        </w:rPr>
        <w:t>-толілацетамід</w:t>
      </w:r>
      <w:r>
        <w:rPr>
          <w:spacing w:val="0"/>
          <w:lang w:val="uk-UA"/>
        </w:rPr>
        <w:t xml:space="preserve"> запропоновано для поглибленого фармаколог</w:t>
      </w:r>
      <w:r>
        <w:rPr>
          <w:spacing w:val="0"/>
          <w:lang w:val="uk-UA"/>
        </w:rPr>
        <w:t>і</w:t>
      </w:r>
      <w:r>
        <w:rPr>
          <w:spacing w:val="0"/>
          <w:lang w:val="uk-UA"/>
        </w:rPr>
        <w:t>чного вивчення. На зазначену субстанцію розроблено проект АНД.</w:t>
      </w:r>
    </w:p>
    <w:p w:rsidR="004446D6" w:rsidRDefault="004446D6" w:rsidP="004446D6">
      <w:pPr>
        <w:pStyle w:val="affffffffffffffffffffffff"/>
        <w:widowControl/>
        <w:spacing w:before="100" w:beforeAutospacing="1" w:line="240" w:lineRule="auto"/>
        <w:ind w:firstLine="0"/>
        <w:rPr>
          <w:b/>
          <w:bCs/>
          <w:spacing w:val="0"/>
          <w:lang w:val="uk-UA"/>
        </w:rPr>
      </w:pPr>
    </w:p>
    <w:p w:rsidR="004446D6" w:rsidRDefault="004446D6" w:rsidP="004446D6">
      <w:pPr>
        <w:pStyle w:val="affffffffffffffffffffffff"/>
        <w:widowControl/>
        <w:spacing w:before="100" w:beforeAutospacing="1" w:line="240" w:lineRule="auto"/>
        <w:ind w:firstLine="0"/>
        <w:jc w:val="center"/>
        <w:rPr>
          <w:b/>
          <w:bCs/>
          <w:spacing w:val="0"/>
          <w:lang w:val="uk-UA"/>
        </w:rPr>
      </w:pPr>
      <w:r>
        <w:rPr>
          <w:b/>
          <w:bCs/>
          <w:spacing w:val="0"/>
          <w:lang w:val="uk-UA"/>
        </w:rPr>
        <w:lastRenderedPageBreak/>
        <w:t>В И С Н О В К И</w:t>
      </w:r>
    </w:p>
    <w:p w:rsidR="004446D6" w:rsidRDefault="004446D6" w:rsidP="004446D6">
      <w:pPr>
        <w:spacing w:before="100" w:beforeAutospacing="1"/>
        <w:ind w:firstLine="709"/>
        <w:jc w:val="both"/>
        <w:rPr>
          <w:sz w:val="28"/>
          <w:szCs w:val="28"/>
          <w:lang w:val="uk-UA"/>
        </w:rPr>
      </w:pPr>
    </w:p>
    <w:p w:rsidR="004446D6" w:rsidRDefault="004446D6" w:rsidP="00E60DF4">
      <w:pPr>
        <w:pStyle w:val="affffffffffffffffffffffff5"/>
        <w:widowControl/>
        <w:numPr>
          <w:ilvl w:val="0"/>
          <w:numId w:val="50"/>
        </w:numPr>
        <w:suppressLineNumbers w:val="0"/>
        <w:tabs>
          <w:tab w:val="clear" w:pos="1069"/>
          <w:tab w:val="clear" w:pos="4678"/>
          <w:tab w:val="clear" w:pos="9639"/>
          <w:tab w:val="num" w:pos="360"/>
        </w:tabs>
        <w:spacing w:before="100" w:beforeAutospacing="1" w:line="240" w:lineRule="auto"/>
        <w:ind w:left="360" w:firstLine="0"/>
        <w:jc w:val="both"/>
        <w:rPr>
          <w:lang w:val="uk-UA"/>
        </w:rPr>
      </w:pPr>
      <w:r>
        <w:rPr>
          <w:lang w:val="uk-UA"/>
        </w:rPr>
        <w:t>Синтезовано нова група біологічно активних сполук, що містять піримідин</w:t>
      </w:r>
      <w:r>
        <w:rPr>
          <w:lang w:val="uk-UA"/>
        </w:rPr>
        <w:t>о</w:t>
      </w:r>
      <w:r>
        <w:rPr>
          <w:lang w:val="uk-UA"/>
        </w:rPr>
        <w:t xml:space="preserve">вий фрагмент. Будову синтезованих речовин підтверджено даними елементного аналізу, УФ-, ІЧ-, ЯМР </w:t>
      </w:r>
      <w:r>
        <w:rPr>
          <w:vertAlign w:val="superscript"/>
          <w:lang w:val="uk-UA"/>
        </w:rPr>
        <w:t>1</w:t>
      </w:r>
      <w:r>
        <w:rPr>
          <w:lang w:val="uk-UA"/>
        </w:rPr>
        <w:t>Н -спек</w:t>
      </w:r>
      <w:r>
        <w:rPr>
          <w:lang w:val="uk-UA"/>
        </w:rPr>
        <w:softHyphen/>
        <w:t>тро</w:t>
      </w:r>
      <w:r>
        <w:rPr>
          <w:lang w:val="uk-UA"/>
        </w:rPr>
        <w:softHyphen/>
        <w:t>с</w:t>
      </w:r>
      <w:r>
        <w:rPr>
          <w:lang w:val="uk-UA"/>
        </w:rPr>
        <w:softHyphen/>
        <w:t xml:space="preserve">копії, РСА. </w:t>
      </w:r>
    </w:p>
    <w:p w:rsidR="004446D6" w:rsidRDefault="004446D6" w:rsidP="00E60DF4">
      <w:pPr>
        <w:pStyle w:val="affffffffffffffffffffffff5"/>
        <w:widowControl/>
        <w:numPr>
          <w:ilvl w:val="0"/>
          <w:numId w:val="50"/>
        </w:numPr>
        <w:suppressLineNumbers w:val="0"/>
        <w:tabs>
          <w:tab w:val="clear" w:pos="1069"/>
          <w:tab w:val="clear" w:pos="4678"/>
          <w:tab w:val="clear" w:pos="9639"/>
          <w:tab w:val="num" w:pos="360"/>
        </w:tabs>
        <w:spacing w:before="100" w:beforeAutospacing="1" w:line="240" w:lineRule="auto"/>
        <w:ind w:left="360" w:firstLine="0"/>
        <w:jc w:val="both"/>
        <w:rPr>
          <w:lang w:val="uk-UA"/>
        </w:rPr>
      </w:pPr>
      <w:r>
        <w:rPr>
          <w:lang w:val="uk-UA"/>
        </w:rPr>
        <w:t>Синтезовано мало вивчені 4-аміно-5-арилсульфоніл-1Н-піримідинтіони-2 та 4-аміно-5-(2-тієнілсульфоніл)-1Н-піримідинтіони-2, та продукти їх алкілування з метою пошуку нових біологічно активних сполук.</w:t>
      </w:r>
    </w:p>
    <w:p w:rsidR="004446D6" w:rsidRDefault="004446D6" w:rsidP="00E60DF4">
      <w:pPr>
        <w:pStyle w:val="affffffffffffffffffffffff5"/>
        <w:widowControl/>
        <w:numPr>
          <w:ilvl w:val="0"/>
          <w:numId w:val="50"/>
        </w:numPr>
        <w:suppressLineNumbers w:val="0"/>
        <w:tabs>
          <w:tab w:val="clear" w:pos="1069"/>
          <w:tab w:val="clear" w:pos="4678"/>
          <w:tab w:val="clear" w:pos="9639"/>
          <w:tab w:val="num" w:pos="360"/>
        </w:tabs>
        <w:spacing w:before="100" w:beforeAutospacing="1" w:line="240" w:lineRule="auto"/>
        <w:ind w:left="360" w:firstLine="0"/>
        <w:jc w:val="both"/>
        <w:rPr>
          <w:lang w:val="uk-UA"/>
        </w:rPr>
      </w:pPr>
      <w:r>
        <w:rPr>
          <w:lang w:val="uk-UA"/>
        </w:rPr>
        <w:t>Встановлено що для синтезу похідних 4-амінохіназолін-2-тіонів, препарати</w:t>
      </w:r>
      <w:r>
        <w:rPr>
          <w:lang w:val="uk-UA"/>
        </w:rPr>
        <w:t>в</w:t>
      </w:r>
      <w:r>
        <w:rPr>
          <w:lang w:val="uk-UA"/>
        </w:rPr>
        <w:t>ним методом є взаємодія 2-ізотіоціанобензонітрилу з амінами, в умовах реакції перегрупування Дімрота, а також проведено та досліджено реакції алкі</w:t>
      </w:r>
      <w:r>
        <w:rPr>
          <w:lang w:val="uk-UA"/>
        </w:rPr>
        <w:t>л</w:t>
      </w:r>
      <w:r>
        <w:rPr>
          <w:lang w:val="uk-UA"/>
        </w:rPr>
        <w:t>ування 4-амінохіназолін-2-тіонів.</w:t>
      </w:r>
    </w:p>
    <w:p w:rsidR="004446D6" w:rsidRDefault="004446D6" w:rsidP="00E60DF4">
      <w:pPr>
        <w:pStyle w:val="affffffffffffffffffffffff5"/>
        <w:widowControl/>
        <w:numPr>
          <w:ilvl w:val="0"/>
          <w:numId w:val="50"/>
        </w:numPr>
        <w:suppressLineNumbers w:val="0"/>
        <w:tabs>
          <w:tab w:val="clear" w:pos="1069"/>
          <w:tab w:val="clear" w:pos="4678"/>
          <w:tab w:val="clear" w:pos="9639"/>
          <w:tab w:val="num" w:pos="360"/>
        </w:tabs>
        <w:spacing w:before="100" w:beforeAutospacing="1" w:line="240" w:lineRule="auto"/>
        <w:ind w:left="360" w:firstLine="0"/>
        <w:jc w:val="both"/>
        <w:rPr>
          <w:lang w:val="uk-UA"/>
        </w:rPr>
      </w:pPr>
      <w:r>
        <w:rPr>
          <w:lang w:val="uk-UA"/>
        </w:rPr>
        <w:t xml:space="preserve">Направлення алкілування вивчалося за допомогою методів РСА та ЯМР </w:t>
      </w:r>
      <w:r>
        <w:rPr>
          <w:vertAlign w:val="superscript"/>
          <w:lang w:val="uk-UA"/>
        </w:rPr>
        <w:t>1</w:t>
      </w:r>
      <w:r>
        <w:rPr>
          <w:lang w:val="uk-UA"/>
        </w:rPr>
        <w:t>Н -спек</w:t>
      </w:r>
      <w:r>
        <w:rPr>
          <w:lang w:val="uk-UA"/>
        </w:rPr>
        <w:softHyphen/>
        <w:t>тро</w:t>
      </w:r>
      <w:r>
        <w:rPr>
          <w:lang w:val="uk-UA"/>
        </w:rPr>
        <w:softHyphen/>
        <w:t>с</w:t>
      </w:r>
      <w:r>
        <w:rPr>
          <w:lang w:val="uk-UA"/>
        </w:rPr>
        <w:softHyphen/>
        <w:t>копії, доведено що при взаємодії 4-амінохіназолін-2-тіонів з алкілуючими аге</w:t>
      </w:r>
      <w:r>
        <w:rPr>
          <w:lang w:val="uk-UA"/>
        </w:rPr>
        <w:t>н</w:t>
      </w:r>
      <w:r>
        <w:rPr>
          <w:lang w:val="uk-UA"/>
        </w:rPr>
        <w:t>тами, утворюються S-алкіловані похідні.</w:t>
      </w:r>
    </w:p>
    <w:p w:rsidR="004446D6" w:rsidRDefault="004446D6" w:rsidP="00E60DF4">
      <w:pPr>
        <w:pStyle w:val="affffffffffffffffffffffff5"/>
        <w:widowControl/>
        <w:numPr>
          <w:ilvl w:val="0"/>
          <w:numId w:val="50"/>
        </w:numPr>
        <w:suppressLineNumbers w:val="0"/>
        <w:tabs>
          <w:tab w:val="clear" w:pos="1069"/>
          <w:tab w:val="clear" w:pos="4678"/>
          <w:tab w:val="clear" w:pos="9639"/>
          <w:tab w:val="num" w:pos="360"/>
        </w:tabs>
        <w:spacing w:before="100" w:beforeAutospacing="1" w:line="240" w:lineRule="auto"/>
        <w:ind w:left="360" w:firstLine="0"/>
        <w:jc w:val="both"/>
        <w:rPr>
          <w:lang w:val="uk-UA"/>
        </w:rPr>
      </w:pPr>
      <w:r>
        <w:rPr>
          <w:lang w:val="uk-UA"/>
        </w:rPr>
        <w:t>Для раціонального синтезу 2,4,6,8-тетразаміщених пірим</w:t>
      </w:r>
      <w:r>
        <w:rPr>
          <w:lang w:val="uk-UA"/>
        </w:rPr>
        <w:t>і</w:t>
      </w:r>
      <w:r>
        <w:rPr>
          <w:lang w:val="uk-UA"/>
        </w:rPr>
        <w:t>до[5,4</w:t>
      </w:r>
      <w:r>
        <w:rPr>
          <w:lang w:val="uk-UA"/>
        </w:rPr>
        <w:noBreakHyphen/>
        <w:t>d]пі</w:t>
      </w:r>
      <w:r>
        <w:rPr>
          <w:lang w:val="uk-UA"/>
        </w:rPr>
        <w:softHyphen/>
        <w:t>ра</w:t>
      </w:r>
      <w:r>
        <w:rPr>
          <w:lang w:val="uk-UA"/>
        </w:rPr>
        <w:softHyphen/>
        <w:t>міди-нів, потенційних міметиків пурину, було вивчено послідовні реакції нуклеофільного зам</w:t>
      </w:r>
      <w:r>
        <w:rPr>
          <w:lang w:val="uk-UA"/>
        </w:rPr>
        <w:t>і</w:t>
      </w:r>
      <w:r>
        <w:rPr>
          <w:lang w:val="uk-UA"/>
        </w:rPr>
        <w:t>щення 2,4,6,8-тетрахлорпіримідо[5,4-d]піримідину.</w:t>
      </w:r>
    </w:p>
    <w:p w:rsidR="004446D6" w:rsidRDefault="004446D6" w:rsidP="00E60DF4">
      <w:pPr>
        <w:pStyle w:val="affffffffffffffffffffffff5"/>
        <w:widowControl/>
        <w:numPr>
          <w:ilvl w:val="0"/>
          <w:numId w:val="50"/>
        </w:numPr>
        <w:suppressLineNumbers w:val="0"/>
        <w:tabs>
          <w:tab w:val="clear" w:pos="1069"/>
          <w:tab w:val="clear" w:pos="4678"/>
          <w:tab w:val="clear" w:pos="9639"/>
          <w:tab w:val="num" w:pos="360"/>
        </w:tabs>
        <w:spacing w:before="100" w:beforeAutospacing="1" w:line="240" w:lineRule="auto"/>
        <w:ind w:left="360" w:firstLine="0"/>
        <w:jc w:val="both"/>
        <w:rPr>
          <w:lang w:val="uk-UA"/>
        </w:rPr>
      </w:pPr>
      <w:r>
        <w:rPr>
          <w:lang w:val="uk-UA"/>
        </w:rPr>
        <w:t>З використанням програми PASS було спрогнозовано вірогідну біолог</w:t>
      </w:r>
      <w:r>
        <w:rPr>
          <w:lang w:val="uk-UA"/>
        </w:rPr>
        <w:t>і</w:t>
      </w:r>
      <w:r>
        <w:rPr>
          <w:lang w:val="uk-UA"/>
        </w:rPr>
        <w:t>чну дію 4-аміно-5-арилсульфоніл-1Н-піримідинтіонів-2, 4-аміно-5</w:t>
      </w:r>
      <w:r>
        <w:rPr>
          <w:lang w:val="uk-UA"/>
        </w:rPr>
        <w:noBreakHyphen/>
        <w:t>(2</w:t>
      </w:r>
      <w:r>
        <w:rPr>
          <w:lang w:val="uk-UA"/>
        </w:rPr>
        <w:noBreakHyphen/>
        <w:t>тіє</w:t>
      </w:r>
      <w:r>
        <w:rPr>
          <w:lang w:val="uk-UA"/>
        </w:rPr>
        <w:softHyphen/>
        <w:t xml:space="preserve">ніл-сульфоніл)-1Н-піримідинтіонів-2 </w:t>
      </w:r>
      <w:r>
        <w:rPr>
          <w:color w:val="000000"/>
          <w:lang w:val="uk-UA"/>
        </w:rPr>
        <w:t>та продуктів їх алкілування, а також 4</w:t>
      </w:r>
      <w:r>
        <w:rPr>
          <w:color w:val="000000"/>
          <w:lang w:val="uk-UA"/>
        </w:rPr>
        <w:noBreakHyphen/>
        <w:t>R-амінохіназолін-тіонів-2 та продуктів їх алкілування. Знайдено</w:t>
      </w:r>
      <w:r>
        <w:rPr>
          <w:lang w:val="uk-UA"/>
        </w:rPr>
        <w:t>, що для них найбільш вірогідна є анальгетична, про</w:t>
      </w:r>
      <w:r>
        <w:rPr>
          <w:lang w:val="uk-UA"/>
        </w:rPr>
        <w:softHyphen/>
        <w:t>ти</w:t>
      </w:r>
      <w:r>
        <w:rPr>
          <w:lang w:val="uk-UA"/>
        </w:rPr>
        <w:softHyphen/>
        <w:t>ві</w:t>
      </w:r>
      <w:r>
        <w:rPr>
          <w:lang w:val="uk-UA"/>
        </w:rPr>
        <w:softHyphen/>
        <w:t>русна, антитоксопла</w:t>
      </w:r>
      <w:r>
        <w:rPr>
          <w:lang w:val="uk-UA"/>
        </w:rPr>
        <w:t>з</w:t>
      </w:r>
      <w:r>
        <w:rPr>
          <w:lang w:val="uk-UA"/>
        </w:rPr>
        <w:t>мозна дія та дія на ЦНС.</w:t>
      </w:r>
    </w:p>
    <w:p w:rsidR="004446D6" w:rsidRDefault="004446D6" w:rsidP="00E60DF4">
      <w:pPr>
        <w:pStyle w:val="affffffffffffffffffffffff5"/>
        <w:widowControl/>
        <w:numPr>
          <w:ilvl w:val="0"/>
          <w:numId w:val="50"/>
        </w:numPr>
        <w:suppressLineNumbers w:val="0"/>
        <w:tabs>
          <w:tab w:val="clear" w:pos="1069"/>
          <w:tab w:val="clear" w:pos="4678"/>
          <w:tab w:val="clear" w:pos="9639"/>
          <w:tab w:val="num" w:pos="360"/>
        </w:tabs>
        <w:spacing w:before="100" w:beforeAutospacing="1" w:line="240" w:lineRule="auto"/>
        <w:ind w:left="360" w:firstLine="0"/>
        <w:jc w:val="both"/>
        <w:rPr>
          <w:lang w:val="uk-UA"/>
        </w:rPr>
      </w:pPr>
      <w:r>
        <w:rPr>
          <w:lang w:val="uk-UA"/>
        </w:rPr>
        <w:t>За результатами проведеного фармакологічного скринінгу виявлено, що 4-амі-но-5-(2-тієнілсульфоніл)-1Н-піримідинтіон-2-N-</w:t>
      </w:r>
      <w:r>
        <w:rPr>
          <w:i/>
          <w:iCs/>
          <w:lang w:val="uk-UA"/>
        </w:rPr>
        <w:t>о</w:t>
      </w:r>
      <w:r>
        <w:rPr>
          <w:lang w:val="uk-UA"/>
        </w:rPr>
        <w:t>-толілацетамід є нетоксичним (“відносно нешкідливим” за класифікацією К.К.Сидорова), та проявляє до</w:t>
      </w:r>
      <w:r>
        <w:rPr>
          <w:lang w:val="uk-UA"/>
        </w:rPr>
        <w:softHyphen/>
        <w:t>сить високий р</w:t>
      </w:r>
      <w:r>
        <w:rPr>
          <w:lang w:val="uk-UA"/>
        </w:rPr>
        <w:t>і</w:t>
      </w:r>
      <w:r>
        <w:rPr>
          <w:lang w:val="uk-UA"/>
        </w:rPr>
        <w:t xml:space="preserve">вень анальгетичної дії, та дії на ЦНС. </w:t>
      </w:r>
    </w:p>
    <w:p w:rsidR="004446D6" w:rsidRDefault="004446D6" w:rsidP="00E60DF4">
      <w:pPr>
        <w:pStyle w:val="affffffffffffffffffffffff5"/>
        <w:widowControl/>
        <w:numPr>
          <w:ilvl w:val="0"/>
          <w:numId w:val="50"/>
        </w:numPr>
        <w:suppressLineNumbers w:val="0"/>
        <w:tabs>
          <w:tab w:val="clear" w:pos="1069"/>
          <w:tab w:val="clear" w:pos="4678"/>
          <w:tab w:val="clear" w:pos="9639"/>
          <w:tab w:val="num" w:pos="360"/>
        </w:tabs>
        <w:spacing w:before="100" w:beforeAutospacing="1" w:line="240" w:lineRule="auto"/>
        <w:ind w:left="360" w:firstLine="0"/>
        <w:jc w:val="both"/>
        <w:rPr>
          <w:lang w:val="uk-UA"/>
        </w:rPr>
      </w:pPr>
      <w:r>
        <w:rPr>
          <w:lang w:val="uk-UA"/>
        </w:rPr>
        <w:t>4-Аміно-5-(2-тієнілсульфоніл)-1Н-піримідинтіон-2-N-</w:t>
      </w:r>
      <w:r>
        <w:rPr>
          <w:i/>
          <w:iCs/>
          <w:lang w:val="uk-UA"/>
        </w:rPr>
        <w:t>о</w:t>
      </w:r>
      <w:r>
        <w:rPr>
          <w:lang w:val="uk-UA"/>
        </w:rPr>
        <w:t>-толілоцетамід запр</w:t>
      </w:r>
      <w:r>
        <w:rPr>
          <w:lang w:val="uk-UA"/>
        </w:rPr>
        <w:t>о</w:t>
      </w:r>
      <w:r>
        <w:rPr>
          <w:lang w:val="uk-UA"/>
        </w:rPr>
        <w:t>поновано для поглибленого фармакологічного дослідження. На зазначену субстанцію ро</w:t>
      </w:r>
      <w:r>
        <w:rPr>
          <w:lang w:val="uk-UA"/>
        </w:rPr>
        <w:t>з</w:t>
      </w:r>
      <w:r>
        <w:rPr>
          <w:lang w:val="uk-UA"/>
        </w:rPr>
        <w:t>роблено проект АНД.</w:t>
      </w:r>
    </w:p>
    <w:p w:rsidR="004446D6" w:rsidRDefault="004446D6" w:rsidP="00E60DF4">
      <w:pPr>
        <w:pStyle w:val="affffffffffffffffffffffff5"/>
        <w:widowControl/>
        <w:numPr>
          <w:ilvl w:val="0"/>
          <w:numId w:val="50"/>
        </w:numPr>
        <w:suppressLineNumbers w:val="0"/>
        <w:tabs>
          <w:tab w:val="clear" w:pos="1069"/>
          <w:tab w:val="clear" w:pos="4678"/>
          <w:tab w:val="clear" w:pos="9639"/>
          <w:tab w:val="num" w:pos="360"/>
        </w:tabs>
        <w:spacing w:before="100" w:beforeAutospacing="1" w:line="240" w:lineRule="auto"/>
        <w:ind w:left="360" w:firstLine="0"/>
        <w:jc w:val="both"/>
        <w:rPr>
          <w:color w:val="000000"/>
          <w:spacing w:val="10"/>
          <w:lang w:val="ru-RU"/>
        </w:rPr>
      </w:pPr>
      <w:r>
        <w:rPr>
          <w:lang w:val="ru-RU"/>
        </w:rPr>
        <w:t xml:space="preserve">Встановлено закономірності залежності для сентизованих сполук в зв’язку </w:t>
      </w:r>
      <w:r>
        <w:rPr>
          <w:color w:val="000000"/>
          <w:spacing w:val="10"/>
          <w:lang w:val="ru-RU"/>
        </w:rPr>
        <w:t>"будова — біологічна дія".</w:t>
      </w:r>
    </w:p>
    <w:p w:rsidR="004446D6" w:rsidRDefault="004446D6" w:rsidP="004446D6">
      <w:pPr>
        <w:rPr>
          <w:lang w:val="uk-UA"/>
        </w:rPr>
      </w:pPr>
    </w:p>
    <w:p w:rsidR="004446D6" w:rsidRDefault="004446D6" w:rsidP="004446D6">
      <w:pPr>
        <w:spacing w:before="100" w:beforeAutospacing="1"/>
        <w:jc w:val="center"/>
        <w:rPr>
          <w:sz w:val="28"/>
          <w:szCs w:val="28"/>
          <w:u w:val="single"/>
          <w:lang w:val="uk-UA"/>
        </w:rPr>
      </w:pPr>
      <w:r>
        <w:rPr>
          <w:b/>
          <w:bCs/>
          <w:sz w:val="28"/>
          <w:szCs w:val="28"/>
          <w:lang w:val="uk-UA"/>
        </w:rPr>
        <w:t>СПИСОК ОПУБЛІКОВАНИХ ПРАЦЬ ЗА ТЕМОЮ ДИСЕРТАЦІЇ</w:t>
      </w:r>
    </w:p>
    <w:p w:rsidR="004446D6" w:rsidRDefault="004446D6" w:rsidP="00E60DF4">
      <w:pPr>
        <w:numPr>
          <w:ilvl w:val="0"/>
          <w:numId w:val="42"/>
        </w:numPr>
        <w:suppressAutoHyphens w:val="0"/>
        <w:spacing w:before="100" w:beforeAutospacing="1"/>
        <w:ind w:left="0" w:firstLine="709"/>
        <w:rPr>
          <w:sz w:val="28"/>
          <w:szCs w:val="28"/>
          <w:lang w:val="uk-UA"/>
        </w:rPr>
      </w:pPr>
      <w:r>
        <w:rPr>
          <w:sz w:val="28"/>
          <w:szCs w:val="28"/>
          <w:lang w:val="uk-UA"/>
        </w:rPr>
        <w:t>Синтез 2-R</w:t>
      </w:r>
      <w:r>
        <w:rPr>
          <w:sz w:val="28"/>
          <w:szCs w:val="28"/>
          <w:vertAlign w:val="subscript"/>
          <w:lang w:val="uk-UA"/>
        </w:rPr>
        <w:t>1</w:t>
      </w:r>
      <w:r>
        <w:rPr>
          <w:sz w:val="28"/>
          <w:szCs w:val="28"/>
          <w:lang w:val="uk-UA"/>
        </w:rPr>
        <w:t>-6-R</w:t>
      </w:r>
      <w:r>
        <w:rPr>
          <w:sz w:val="28"/>
          <w:szCs w:val="28"/>
          <w:vertAlign w:val="subscript"/>
          <w:lang w:val="uk-UA"/>
        </w:rPr>
        <w:t>2</w:t>
      </w:r>
      <w:r>
        <w:rPr>
          <w:sz w:val="28"/>
          <w:szCs w:val="28"/>
          <w:lang w:val="uk-UA"/>
        </w:rPr>
        <w:t>-4,8-біс-(4-метоксианіліно)піримідо[5,4-d]піримідинів / О.В. Колесніков, В.П. Черних, С.В. Русанова, С.М. Коваленко //Фармацевтичний часопис.– 2007.– №3.–С.27–31. (</w:t>
      </w:r>
      <w:r>
        <w:rPr>
          <w:i/>
          <w:iCs/>
          <w:sz w:val="28"/>
          <w:szCs w:val="28"/>
          <w:lang w:val="uk-UA"/>
        </w:rPr>
        <w:t>Особистий вне</w:t>
      </w:r>
      <w:r>
        <w:rPr>
          <w:i/>
          <w:iCs/>
          <w:sz w:val="28"/>
          <w:szCs w:val="28"/>
          <w:lang w:val="uk-UA"/>
        </w:rPr>
        <w:softHyphen/>
        <w:t xml:space="preserve">сок </w:t>
      </w:r>
      <w:r>
        <w:rPr>
          <w:sz w:val="28"/>
          <w:szCs w:val="28"/>
          <w:lang w:val="uk-UA"/>
        </w:rPr>
        <w:t>– виконання експериме</w:t>
      </w:r>
      <w:r>
        <w:rPr>
          <w:sz w:val="28"/>
          <w:szCs w:val="28"/>
          <w:lang w:val="uk-UA"/>
        </w:rPr>
        <w:t>н</w:t>
      </w:r>
      <w:r>
        <w:rPr>
          <w:sz w:val="28"/>
          <w:szCs w:val="28"/>
          <w:lang w:val="uk-UA"/>
        </w:rPr>
        <w:t>ту, обробка та аналіз експериментальних даних)</w:t>
      </w:r>
    </w:p>
    <w:p w:rsidR="004446D6" w:rsidRDefault="004446D6" w:rsidP="00E60DF4">
      <w:pPr>
        <w:numPr>
          <w:ilvl w:val="0"/>
          <w:numId w:val="42"/>
        </w:numPr>
        <w:suppressAutoHyphens w:val="0"/>
        <w:spacing w:before="100" w:beforeAutospacing="1"/>
        <w:ind w:left="0" w:firstLine="709"/>
        <w:rPr>
          <w:sz w:val="28"/>
          <w:szCs w:val="28"/>
          <w:lang w:val="uk-UA"/>
        </w:rPr>
      </w:pPr>
      <w:r>
        <w:rPr>
          <w:sz w:val="28"/>
          <w:szCs w:val="28"/>
          <w:lang w:val="uk-UA"/>
        </w:rPr>
        <w:t>Колесніков О.В., Черних В.П., Русанова С.В. Постадійне перетворення 2,4,6,8</w:t>
      </w:r>
      <w:r>
        <w:rPr>
          <w:sz w:val="28"/>
          <w:szCs w:val="28"/>
          <w:lang w:val="uk-UA"/>
        </w:rPr>
        <w:noBreakHyphen/>
        <w:t>тетрахлоропіримідо[5,4</w:t>
      </w:r>
      <w:r>
        <w:rPr>
          <w:sz w:val="28"/>
          <w:szCs w:val="28"/>
          <w:lang w:val="uk-UA"/>
        </w:rPr>
        <w:noBreakHyphen/>
        <w:t>d]піримідину у 2,4,6,8</w:t>
      </w:r>
      <w:r>
        <w:rPr>
          <w:sz w:val="28"/>
          <w:szCs w:val="28"/>
          <w:lang w:val="uk-UA"/>
        </w:rPr>
        <w:noBreakHyphen/>
        <w:t>тетразаміщені пірим</w:t>
      </w:r>
      <w:r>
        <w:rPr>
          <w:sz w:val="28"/>
          <w:szCs w:val="28"/>
          <w:lang w:val="uk-UA"/>
        </w:rPr>
        <w:t>і</w:t>
      </w:r>
      <w:r>
        <w:rPr>
          <w:sz w:val="28"/>
          <w:szCs w:val="28"/>
          <w:lang w:val="uk-UA"/>
        </w:rPr>
        <w:t>до[5,4</w:t>
      </w:r>
      <w:r>
        <w:rPr>
          <w:sz w:val="28"/>
          <w:szCs w:val="28"/>
          <w:lang w:val="uk-UA"/>
        </w:rPr>
        <w:noBreakHyphen/>
        <w:t>d]пі</w:t>
      </w:r>
      <w:r>
        <w:rPr>
          <w:sz w:val="28"/>
          <w:szCs w:val="28"/>
          <w:lang w:val="uk-UA"/>
        </w:rPr>
        <w:softHyphen/>
        <w:t xml:space="preserve">римідини // Запорожский медецинский журнал. – 2007. – № 4(43). – С. 158–160. </w:t>
      </w:r>
      <w:r>
        <w:rPr>
          <w:sz w:val="28"/>
          <w:szCs w:val="28"/>
          <w:lang w:val="uk-UA"/>
        </w:rPr>
        <w:lastRenderedPageBreak/>
        <w:t>(</w:t>
      </w:r>
      <w:r>
        <w:rPr>
          <w:i/>
          <w:iCs/>
          <w:sz w:val="28"/>
          <w:szCs w:val="28"/>
          <w:lang w:val="uk-UA"/>
        </w:rPr>
        <w:t xml:space="preserve">Особистий внесок </w:t>
      </w:r>
      <w:r>
        <w:rPr>
          <w:sz w:val="28"/>
          <w:szCs w:val="28"/>
          <w:lang w:val="uk-UA"/>
        </w:rPr>
        <w:t>– планування та здійснення експерименту, аналіз та оформлення результатів синтетичних фізико-хімічних та біологі</w:t>
      </w:r>
      <w:r>
        <w:rPr>
          <w:sz w:val="28"/>
          <w:szCs w:val="28"/>
          <w:lang w:val="uk-UA"/>
        </w:rPr>
        <w:t>ч</w:t>
      </w:r>
      <w:r>
        <w:rPr>
          <w:sz w:val="28"/>
          <w:szCs w:val="28"/>
          <w:lang w:val="uk-UA"/>
        </w:rPr>
        <w:t>них досліджень)</w:t>
      </w:r>
    </w:p>
    <w:p w:rsidR="004446D6" w:rsidRDefault="004446D6" w:rsidP="00E60DF4">
      <w:pPr>
        <w:numPr>
          <w:ilvl w:val="0"/>
          <w:numId w:val="42"/>
        </w:numPr>
        <w:suppressAutoHyphens w:val="0"/>
        <w:spacing w:before="100" w:beforeAutospacing="1"/>
        <w:ind w:left="0" w:firstLine="709"/>
        <w:rPr>
          <w:sz w:val="28"/>
          <w:szCs w:val="28"/>
          <w:lang w:val="uk-UA"/>
        </w:rPr>
      </w:pPr>
      <w:r>
        <w:rPr>
          <w:sz w:val="28"/>
          <w:szCs w:val="28"/>
          <w:lang w:val="uk-UA"/>
        </w:rPr>
        <w:t xml:space="preserve">Алкілування похідних 4-амінохіназолін-2-тіонів / О.В. Колесніков, С.М. Коваленко, В.П. Черних, О.Г. Друшляк // </w:t>
      </w:r>
      <w:r>
        <w:rPr>
          <w:color w:val="000000"/>
          <w:kern w:val="20"/>
          <w:sz w:val="28"/>
          <w:szCs w:val="28"/>
          <w:lang w:val="uk-UA"/>
        </w:rPr>
        <w:t>Журнал органічної та фармацевтичної х</w:t>
      </w:r>
      <w:r>
        <w:rPr>
          <w:color w:val="000000"/>
          <w:kern w:val="20"/>
          <w:sz w:val="28"/>
          <w:szCs w:val="28"/>
          <w:lang w:val="uk-UA"/>
        </w:rPr>
        <w:t>і</w:t>
      </w:r>
      <w:r>
        <w:rPr>
          <w:color w:val="000000"/>
          <w:kern w:val="20"/>
          <w:sz w:val="28"/>
          <w:szCs w:val="28"/>
          <w:lang w:val="uk-UA"/>
        </w:rPr>
        <w:t>мії</w:t>
      </w:r>
      <w:r>
        <w:rPr>
          <w:sz w:val="28"/>
          <w:szCs w:val="28"/>
          <w:lang w:val="uk-UA"/>
        </w:rPr>
        <w:t>. – 2007. – №3(19). – С. 22–27. (</w:t>
      </w:r>
      <w:r>
        <w:rPr>
          <w:i/>
          <w:iCs/>
          <w:sz w:val="28"/>
          <w:szCs w:val="28"/>
          <w:lang w:val="uk-UA"/>
        </w:rPr>
        <w:t xml:space="preserve">Особистий внесок </w:t>
      </w:r>
      <w:r>
        <w:rPr>
          <w:sz w:val="28"/>
          <w:szCs w:val="28"/>
          <w:lang w:val="uk-UA"/>
        </w:rPr>
        <w:t>–обробка та аналіз р</w:t>
      </w:r>
      <w:r>
        <w:rPr>
          <w:sz w:val="28"/>
          <w:szCs w:val="28"/>
          <w:lang w:val="uk-UA"/>
        </w:rPr>
        <w:t>е</w:t>
      </w:r>
      <w:r>
        <w:rPr>
          <w:sz w:val="28"/>
          <w:szCs w:val="28"/>
          <w:lang w:val="uk-UA"/>
        </w:rPr>
        <w:t>зультатів літературного пошуку, експериментальних даних)</w:t>
      </w:r>
    </w:p>
    <w:p w:rsidR="004446D6" w:rsidRDefault="004446D6" w:rsidP="00E60DF4">
      <w:pPr>
        <w:numPr>
          <w:ilvl w:val="0"/>
          <w:numId w:val="42"/>
        </w:numPr>
        <w:suppressAutoHyphens w:val="0"/>
        <w:spacing w:before="100" w:beforeAutospacing="1"/>
        <w:ind w:left="0" w:firstLine="709"/>
        <w:rPr>
          <w:sz w:val="28"/>
          <w:szCs w:val="28"/>
          <w:lang w:val="uk-UA"/>
        </w:rPr>
      </w:pPr>
      <w:r>
        <w:rPr>
          <w:sz w:val="28"/>
          <w:szCs w:val="28"/>
          <w:lang w:val="uk-UA"/>
        </w:rPr>
        <w:t>Синтез 4-амино-5-(арил(</w:t>
      </w:r>
      <w:r>
        <w:rPr>
          <w:color w:val="000000"/>
          <w:sz w:val="28"/>
          <w:szCs w:val="28"/>
          <w:lang w:val="uk-UA"/>
        </w:rPr>
        <w:t>тиенил</w:t>
      </w:r>
      <w:r>
        <w:rPr>
          <w:sz w:val="28"/>
          <w:szCs w:val="28"/>
          <w:lang w:val="uk-UA"/>
        </w:rPr>
        <w:t xml:space="preserve">)сульфонил)-1Н-пиримидинтионов-2 и продуктов их алкилирования / А.В. Колесников, С.Н. Коваленко, В.П. Черных, О.В. Заремба // </w:t>
      </w:r>
      <w:r>
        <w:rPr>
          <w:color w:val="000000"/>
          <w:kern w:val="20"/>
          <w:sz w:val="28"/>
          <w:szCs w:val="28"/>
          <w:lang w:val="uk-UA"/>
        </w:rPr>
        <w:t>Журнал органічної та фармацевтичної хімії</w:t>
      </w:r>
      <w:r>
        <w:rPr>
          <w:sz w:val="28"/>
          <w:szCs w:val="28"/>
          <w:lang w:val="uk-UA"/>
        </w:rPr>
        <w:t>. – 2007. – №1(17). – С.55–60.</w:t>
      </w:r>
      <w:r>
        <w:rPr>
          <w:rFonts w:ascii="Times New Roman CYR" w:hAnsi="Times New Roman CYR" w:cs="Times New Roman CYR"/>
          <w:sz w:val="28"/>
          <w:szCs w:val="28"/>
          <w:lang w:val="uk-UA"/>
        </w:rPr>
        <w:t xml:space="preserve"> </w:t>
      </w:r>
      <w:r>
        <w:rPr>
          <w:sz w:val="28"/>
          <w:szCs w:val="28"/>
          <w:lang w:val="uk-UA"/>
        </w:rPr>
        <w:t>(</w:t>
      </w:r>
      <w:r>
        <w:rPr>
          <w:i/>
          <w:iCs/>
          <w:sz w:val="28"/>
          <w:szCs w:val="28"/>
          <w:lang w:val="uk-UA"/>
        </w:rPr>
        <w:t xml:space="preserve">Особистий внесок </w:t>
      </w:r>
      <w:r>
        <w:rPr>
          <w:sz w:val="28"/>
          <w:szCs w:val="28"/>
          <w:lang w:val="uk-UA"/>
        </w:rPr>
        <w:t>– виконання експерименту, обробка та аналіз д</w:t>
      </w:r>
      <w:r>
        <w:rPr>
          <w:sz w:val="28"/>
          <w:szCs w:val="28"/>
          <w:lang w:val="uk-UA"/>
        </w:rPr>
        <w:t>а</w:t>
      </w:r>
      <w:r>
        <w:rPr>
          <w:sz w:val="28"/>
          <w:szCs w:val="28"/>
          <w:lang w:val="uk-UA"/>
        </w:rPr>
        <w:t>них біологічних доліджень)</w:t>
      </w:r>
    </w:p>
    <w:p w:rsidR="004446D6" w:rsidRDefault="004446D6" w:rsidP="00E60DF4">
      <w:pPr>
        <w:numPr>
          <w:ilvl w:val="0"/>
          <w:numId w:val="42"/>
        </w:numPr>
        <w:suppressAutoHyphens w:val="0"/>
        <w:spacing w:before="100" w:beforeAutospacing="1"/>
        <w:ind w:left="0" w:firstLine="709"/>
        <w:jc w:val="both"/>
        <w:rPr>
          <w:sz w:val="28"/>
          <w:szCs w:val="28"/>
          <w:lang w:val="uk-UA"/>
        </w:rPr>
      </w:pPr>
      <w:r>
        <w:rPr>
          <w:color w:val="000000"/>
          <w:sz w:val="28"/>
          <w:szCs w:val="28"/>
          <w:lang w:val="uk-UA"/>
        </w:rPr>
        <w:t>Синтез и виртуальный скрининг производных 4-аминохиназолин-2-тионов</w:t>
      </w:r>
      <w:r>
        <w:rPr>
          <w:sz w:val="28"/>
          <w:szCs w:val="28"/>
          <w:lang w:val="uk-UA"/>
        </w:rPr>
        <w:t xml:space="preserve"> / А.В. Колесников, С.Н. Коваленко, В.П. Черных, А.Г. Друшляк // </w:t>
      </w:r>
      <w:r>
        <w:rPr>
          <w:color w:val="000000"/>
          <w:kern w:val="20"/>
          <w:sz w:val="28"/>
          <w:szCs w:val="28"/>
          <w:lang w:val="uk-UA"/>
        </w:rPr>
        <w:t>Журнал органічної та фармацевтичної хімії</w:t>
      </w:r>
      <w:r>
        <w:rPr>
          <w:sz w:val="28"/>
          <w:szCs w:val="28"/>
          <w:lang w:val="uk-UA"/>
        </w:rPr>
        <w:t>. – 2006. – №4(16). – С. 41–44.</w:t>
      </w:r>
      <w:r>
        <w:rPr>
          <w:rFonts w:ascii="Times New Roman CYR" w:hAnsi="Times New Roman CYR" w:cs="Times New Roman CYR"/>
          <w:sz w:val="28"/>
          <w:szCs w:val="28"/>
          <w:lang w:val="uk-UA"/>
        </w:rPr>
        <w:t xml:space="preserve"> </w:t>
      </w:r>
      <w:r>
        <w:rPr>
          <w:sz w:val="28"/>
          <w:szCs w:val="28"/>
          <w:lang w:val="uk-UA"/>
        </w:rPr>
        <w:t>(</w:t>
      </w:r>
      <w:r>
        <w:rPr>
          <w:i/>
          <w:iCs/>
          <w:sz w:val="28"/>
          <w:szCs w:val="28"/>
          <w:lang w:val="uk-UA"/>
        </w:rPr>
        <w:t xml:space="preserve">Особистий внесок </w:t>
      </w:r>
      <w:r>
        <w:rPr>
          <w:sz w:val="28"/>
          <w:szCs w:val="28"/>
          <w:lang w:val="uk-UA"/>
        </w:rPr>
        <w:t>– аналіз огляда літературних джерел, виконання експерименту, обробка та аналіз е</w:t>
      </w:r>
      <w:r>
        <w:rPr>
          <w:sz w:val="28"/>
          <w:szCs w:val="28"/>
          <w:lang w:val="uk-UA"/>
        </w:rPr>
        <w:t>к</w:t>
      </w:r>
      <w:r>
        <w:rPr>
          <w:sz w:val="28"/>
          <w:szCs w:val="28"/>
          <w:lang w:val="uk-UA"/>
        </w:rPr>
        <w:t>спериментальних даних)</w:t>
      </w:r>
    </w:p>
    <w:p w:rsidR="004446D6" w:rsidRDefault="004446D6" w:rsidP="00E60DF4">
      <w:pPr>
        <w:numPr>
          <w:ilvl w:val="0"/>
          <w:numId w:val="42"/>
        </w:numPr>
        <w:suppressAutoHyphens w:val="0"/>
        <w:spacing w:before="100" w:beforeAutospacing="1"/>
        <w:ind w:left="0" w:firstLine="709"/>
        <w:jc w:val="both"/>
        <w:rPr>
          <w:sz w:val="28"/>
          <w:szCs w:val="28"/>
          <w:lang w:val="uk-UA"/>
        </w:rPr>
      </w:pPr>
      <w:r>
        <w:rPr>
          <w:sz w:val="28"/>
          <w:szCs w:val="28"/>
          <w:lang w:val="uk-UA"/>
        </w:rPr>
        <w:t>Колесніков О.В., Шемчук Л.А., Черних В.П. Синтез нових потенційно біологічно активних сполук на основі 5-гідразинооротової кислоти та їх хімічні перетворення // Вісник фармації. – 2003. – №3(35). – С. 3–6. (</w:t>
      </w:r>
      <w:r>
        <w:rPr>
          <w:i/>
          <w:iCs/>
          <w:sz w:val="28"/>
          <w:szCs w:val="28"/>
          <w:lang w:val="uk-UA"/>
        </w:rPr>
        <w:t xml:space="preserve">Особистий внесок </w:t>
      </w:r>
      <w:r>
        <w:rPr>
          <w:sz w:val="28"/>
          <w:szCs w:val="28"/>
          <w:lang w:val="uk-UA"/>
        </w:rPr>
        <w:t>– зді</w:t>
      </w:r>
      <w:r>
        <w:rPr>
          <w:sz w:val="28"/>
          <w:szCs w:val="28"/>
          <w:lang w:val="uk-UA"/>
        </w:rPr>
        <w:t>й</w:t>
      </w:r>
      <w:r>
        <w:rPr>
          <w:sz w:val="28"/>
          <w:szCs w:val="28"/>
          <w:lang w:val="uk-UA"/>
        </w:rPr>
        <w:t>снення експерименту, обробка та аналіз експериментальних даних)</w:t>
      </w:r>
    </w:p>
    <w:p w:rsidR="004446D6" w:rsidRDefault="004446D6" w:rsidP="00E60DF4">
      <w:pPr>
        <w:numPr>
          <w:ilvl w:val="0"/>
          <w:numId w:val="42"/>
        </w:numPr>
        <w:suppressAutoHyphens w:val="0"/>
        <w:spacing w:before="100" w:beforeAutospacing="1"/>
        <w:ind w:left="0" w:firstLine="709"/>
        <w:jc w:val="both"/>
        <w:rPr>
          <w:sz w:val="28"/>
          <w:szCs w:val="28"/>
          <w:lang w:val="uk-UA"/>
        </w:rPr>
      </w:pPr>
      <w:r>
        <w:rPr>
          <w:sz w:val="28"/>
          <w:szCs w:val="28"/>
          <w:lang w:val="uk-UA"/>
        </w:rPr>
        <w:t>Синтез конденсованих гетероциклічних систем на основі 1,4,6-триаміно-1,2-дигідро-2-піримідинтіону / О.В. Колесніков, Л.А. Шемчук, В.П  Черних., Х.М. Канаан // Вісник фармації. – 2002. – №4(32). – С. 3–6. (</w:t>
      </w:r>
      <w:r>
        <w:rPr>
          <w:i/>
          <w:iCs/>
          <w:sz w:val="28"/>
          <w:szCs w:val="28"/>
          <w:lang w:val="uk-UA"/>
        </w:rPr>
        <w:t xml:space="preserve">Особистий внесок </w:t>
      </w:r>
      <w:r>
        <w:rPr>
          <w:sz w:val="28"/>
          <w:szCs w:val="28"/>
          <w:lang w:val="uk-UA"/>
        </w:rPr>
        <w:t>– в</w:t>
      </w:r>
      <w:r>
        <w:rPr>
          <w:sz w:val="28"/>
          <w:szCs w:val="28"/>
          <w:lang w:val="uk-UA"/>
        </w:rPr>
        <w:t>и</w:t>
      </w:r>
      <w:r>
        <w:rPr>
          <w:sz w:val="28"/>
          <w:szCs w:val="28"/>
          <w:lang w:val="uk-UA"/>
        </w:rPr>
        <w:t>ко</w:t>
      </w:r>
      <w:r>
        <w:rPr>
          <w:sz w:val="28"/>
          <w:szCs w:val="28"/>
          <w:lang w:val="uk-UA"/>
        </w:rPr>
        <w:softHyphen/>
        <w:t>нання експерименту, участь при обробці та аналізі експериментальних даних)</w:t>
      </w:r>
    </w:p>
    <w:p w:rsidR="004446D6" w:rsidRDefault="004446D6" w:rsidP="00E60DF4">
      <w:pPr>
        <w:numPr>
          <w:ilvl w:val="0"/>
          <w:numId w:val="42"/>
        </w:numPr>
        <w:suppressAutoHyphens w:val="0"/>
        <w:spacing w:before="100" w:beforeAutospacing="1"/>
        <w:ind w:left="0" w:firstLine="709"/>
        <w:jc w:val="both"/>
        <w:rPr>
          <w:sz w:val="28"/>
          <w:szCs w:val="28"/>
          <w:lang w:val="uk-UA"/>
        </w:rPr>
      </w:pPr>
      <w:r>
        <w:rPr>
          <w:sz w:val="28"/>
          <w:szCs w:val="28"/>
          <w:lang w:val="uk-UA"/>
        </w:rPr>
        <w:t>Колесніков О.В., Шемчук Л.А., Черних В.П. Синтез нових гетероцикл</w:t>
      </w:r>
      <w:r>
        <w:rPr>
          <w:sz w:val="28"/>
          <w:szCs w:val="28"/>
          <w:lang w:val="uk-UA"/>
        </w:rPr>
        <w:t>і</w:t>
      </w:r>
      <w:r>
        <w:rPr>
          <w:sz w:val="28"/>
          <w:szCs w:val="28"/>
          <w:lang w:val="uk-UA"/>
        </w:rPr>
        <w:t>чних сполук на основі 7-R-6-метил-1,7-дигідропі-римідо[5,4-d]піримідин-2,4,8-(3Н)-тріону // Вісник фармації. – 2002. – №1(29). – С. 10–13. (</w:t>
      </w:r>
      <w:r>
        <w:rPr>
          <w:i/>
          <w:iCs/>
          <w:sz w:val="28"/>
          <w:szCs w:val="28"/>
          <w:lang w:val="uk-UA"/>
        </w:rPr>
        <w:t xml:space="preserve">Особистий внесок </w:t>
      </w:r>
      <w:r>
        <w:rPr>
          <w:sz w:val="28"/>
          <w:szCs w:val="28"/>
          <w:lang w:val="uk-UA"/>
        </w:rPr>
        <w:t>– здій</w:t>
      </w:r>
      <w:r>
        <w:rPr>
          <w:sz w:val="28"/>
          <w:szCs w:val="28"/>
          <w:lang w:val="uk-UA"/>
        </w:rPr>
        <w:t>с</w:t>
      </w:r>
      <w:r>
        <w:rPr>
          <w:sz w:val="28"/>
          <w:szCs w:val="28"/>
          <w:lang w:val="uk-UA"/>
        </w:rPr>
        <w:t>нення синтезу об’єктів дослідження, обговорення результатів)</w:t>
      </w:r>
    </w:p>
    <w:p w:rsidR="004446D6" w:rsidRDefault="004446D6" w:rsidP="00E60DF4">
      <w:pPr>
        <w:numPr>
          <w:ilvl w:val="0"/>
          <w:numId w:val="42"/>
        </w:numPr>
        <w:suppressAutoHyphens w:val="0"/>
        <w:spacing w:before="100" w:beforeAutospacing="1"/>
        <w:ind w:left="0" w:firstLine="709"/>
        <w:jc w:val="both"/>
        <w:rPr>
          <w:sz w:val="28"/>
          <w:szCs w:val="28"/>
          <w:lang w:val="uk-UA"/>
        </w:rPr>
      </w:pPr>
      <w:r>
        <w:rPr>
          <w:sz w:val="28"/>
          <w:szCs w:val="28"/>
          <w:lang w:val="uk-UA"/>
        </w:rPr>
        <w:t>Колесніков О.В. Синтез 2-R</w:t>
      </w:r>
      <w:r>
        <w:rPr>
          <w:sz w:val="28"/>
          <w:szCs w:val="28"/>
          <w:vertAlign w:val="subscript"/>
          <w:lang w:val="uk-UA"/>
        </w:rPr>
        <w:t>1</w:t>
      </w:r>
      <w:r>
        <w:rPr>
          <w:sz w:val="28"/>
          <w:szCs w:val="28"/>
          <w:lang w:val="uk-UA"/>
        </w:rPr>
        <w:t>-6-R</w:t>
      </w:r>
      <w:r>
        <w:rPr>
          <w:sz w:val="28"/>
          <w:szCs w:val="28"/>
          <w:vertAlign w:val="subscript"/>
          <w:lang w:val="uk-UA"/>
        </w:rPr>
        <w:t>2</w:t>
      </w:r>
      <w:r>
        <w:rPr>
          <w:sz w:val="28"/>
          <w:szCs w:val="28"/>
          <w:lang w:val="uk-UA"/>
        </w:rPr>
        <w:t xml:space="preserve">-4,8-біс-(4-метоксианілі-но)піримідо[5,4-d]піримідинів </w:t>
      </w:r>
      <w:r>
        <w:rPr>
          <w:snapToGrid w:val="0"/>
          <w:color w:val="000000"/>
          <w:sz w:val="28"/>
          <w:szCs w:val="28"/>
          <w:lang w:val="uk-UA"/>
        </w:rPr>
        <w:t xml:space="preserve">// </w:t>
      </w:r>
      <w:r>
        <w:rPr>
          <w:sz w:val="28"/>
          <w:szCs w:val="28"/>
          <w:lang w:val="uk-UA"/>
        </w:rPr>
        <w:t>Тези доповідей X конференції “Молодих уч</w:t>
      </w:r>
      <w:r>
        <w:rPr>
          <w:sz w:val="28"/>
          <w:szCs w:val="28"/>
          <w:lang w:val="uk-UA"/>
        </w:rPr>
        <w:t>е</w:t>
      </w:r>
      <w:r>
        <w:rPr>
          <w:sz w:val="28"/>
          <w:szCs w:val="28"/>
          <w:lang w:val="uk-UA"/>
        </w:rPr>
        <w:t>них та студентів-хіміків південного регіону України”. – Одеса, 2007. – С. 22.</w:t>
      </w:r>
    </w:p>
    <w:p w:rsidR="004446D6" w:rsidRDefault="004446D6" w:rsidP="00E60DF4">
      <w:pPr>
        <w:numPr>
          <w:ilvl w:val="0"/>
          <w:numId w:val="42"/>
        </w:numPr>
        <w:suppressAutoHyphens w:val="0"/>
        <w:spacing w:before="100" w:beforeAutospacing="1"/>
        <w:ind w:left="0" w:firstLine="709"/>
        <w:jc w:val="both"/>
        <w:rPr>
          <w:sz w:val="28"/>
          <w:szCs w:val="28"/>
          <w:lang w:val="uk-UA"/>
        </w:rPr>
      </w:pPr>
      <w:r>
        <w:rPr>
          <w:sz w:val="28"/>
          <w:szCs w:val="28"/>
          <w:lang w:val="uk-UA"/>
        </w:rPr>
        <w:t>Алкілування похідних 4-амінохіназолін-2-тіонів / О.В. Колесніков, С.М. Коваленко, В.П. Черних, О.Г. Друшляк // Тези доповідей ХХІ укр. конф. з орг</w:t>
      </w:r>
      <w:r>
        <w:rPr>
          <w:sz w:val="28"/>
          <w:szCs w:val="28"/>
          <w:lang w:val="uk-UA"/>
        </w:rPr>
        <w:t>а</w:t>
      </w:r>
      <w:r>
        <w:rPr>
          <w:sz w:val="28"/>
          <w:szCs w:val="28"/>
          <w:lang w:val="uk-UA"/>
        </w:rPr>
        <w:t>нічної хімії. – Чернігів, 2007. – С.194.</w:t>
      </w:r>
    </w:p>
    <w:p w:rsidR="004446D6" w:rsidRDefault="004446D6" w:rsidP="00E60DF4">
      <w:pPr>
        <w:numPr>
          <w:ilvl w:val="0"/>
          <w:numId w:val="42"/>
        </w:numPr>
        <w:suppressAutoHyphens w:val="0"/>
        <w:spacing w:before="100" w:beforeAutospacing="1"/>
        <w:ind w:left="0" w:firstLine="709"/>
        <w:jc w:val="both"/>
        <w:rPr>
          <w:sz w:val="28"/>
          <w:szCs w:val="28"/>
          <w:lang w:val="uk-UA"/>
        </w:rPr>
      </w:pPr>
      <w:r>
        <w:rPr>
          <w:sz w:val="28"/>
          <w:szCs w:val="28"/>
          <w:lang w:val="uk-UA"/>
        </w:rPr>
        <w:t>Синтез 4-амино-5-(арил(</w:t>
      </w:r>
      <w:r>
        <w:rPr>
          <w:color w:val="000000"/>
          <w:sz w:val="28"/>
          <w:szCs w:val="28"/>
          <w:lang w:val="uk-UA"/>
        </w:rPr>
        <w:t>тиенил</w:t>
      </w:r>
      <w:r>
        <w:rPr>
          <w:sz w:val="28"/>
          <w:szCs w:val="28"/>
          <w:lang w:val="uk-UA"/>
        </w:rPr>
        <w:t>)сульфонил)-1Н-пиримидинтионов-2 и продуктов их алкилирования / А.В. Колесников, С.Н. Коваленко, В.П. Черных, О.В. Заремба, Казмірчук В.В. // Тези доповідей на конференції присвяченій 120-річчю І</w:t>
      </w:r>
      <w:r>
        <w:rPr>
          <w:sz w:val="28"/>
          <w:szCs w:val="28"/>
          <w:lang w:val="uk-UA"/>
        </w:rPr>
        <w:t>н</w:t>
      </w:r>
      <w:r>
        <w:rPr>
          <w:sz w:val="28"/>
          <w:szCs w:val="28"/>
          <w:lang w:val="uk-UA"/>
        </w:rPr>
        <w:t>ституту мікробіології та імунології ім. І.І. Мечникова “Пошук та розробка нових профілактичних і лікувальних протимікробних засобів, антисе</w:t>
      </w:r>
      <w:r>
        <w:rPr>
          <w:sz w:val="28"/>
          <w:szCs w:val="28"/>
          <w:lang w:val="uk-UA"/>
        </w:rPr>
        <w:t>п</w:t>
      </w:r>
      <w:r>
        <w:rPr>
          <w:sz w:val="28"/>
          <w:szCs w:val="28"/>
          <w:lang w:val="uk-UA"/>
        </w:rPr>
        <w:t>тиків, дезінфектантів та пробіотиків”– Харків, 2006. – С.111–112.</w:t>
      </w:r>
    </w:p>
    <w:p w:rsidR="004446D6" w:rsidRDefault="004446D6" w:rsidP="00E60DF4">
      <w:pPr>
        <w:numPr>
          <w:ilvl w:val="0"/>
          <w:numId w:val="42"/>
        </w:numPr>
        <w:suppressAutoHyphens w:val="0"/>
        <w:spacing w:before="100" w:beforeAutospacing="1"/>
        <w:ind w:left="0" w:firstLine="709"/>
        <w:jc w:val="both"/>
        <w:rPr>
          <w:color w:val="000000"/>
          <w:sz w:val="28"/>
          <w:szCs w:val="28"/>
          <w:lang w:val="uk-UA"/>
        </w:rPr>
      </w:pPr>
      <w:r>
        <w:rPr>
          <w:sz w:val="28"/>
          <w:szCs w:val="28"/>
          <w:lang w:val="uk-UA"/>
        </w:rPr>
        <w:t>Колесніков О.В., Шемчук Л.А., Черних В.П. PASS-скринінг похідних піримідину //Тези доповідей на конференції Актуальні питання фармацевтичної та медичної науки та практики “Історія та перспективи розвитку фармацевти</w:t>
      </w:r>
      <w:r>
        <w:rPr>
          <w:sz w:val="28"/>
          <w:szCs w:val="28"/>
          <w:lang w:val="uk-UA"/>
        </w:rPr>
        <w:t>ч</w:t>
      </w:r>
      <w:r>
        <w:rPr>
          <w:sz w:val="28"/>
          <w:szCs w:val="28"/>
          <w:lang w:val="uk-UA"/>
        </w:rPr>
        <w:t>ної науки та освіти” – Запоріжжя, 2004 – С.193–199.</w:t>
      </w:r>
    </w:p>
    <w:p w:rsidR="004446D6" w:rsidRDefault="004446D6" w:rsidP="00E60DF4">
      <w:pPr>
        <w:numPr>
          <w:ilvl w:val="0"/>
          <w:numId w:val="42"/>
        </w:numPr>
        <w:suppressAutoHyphens w:val="0"/>
        <w:spacing w:before="100" w:beforeAutospacing="1"/>
        <w:ind w:left="0" w:firstLine="709"/>
        <w:jc w:val="both"/>
        <w:rPr>
          <w:sz w:val="28"/>
          <w:szCs w:val="28"/>
          <w:lang w:val="uk-UA"/>
        </w:rPr>
      </w:pPr>
      <w:r>
        <w:rPr>
          <w:sz w:val="28"/>
          <w:szCs w:val="28"/>
          <w:lang w:val="uk-UA"/>
        </w:rPr>
        <w:t>Колесников А.В., Шемчук Л.А., Черних В.П. Синтез нових гетероцикл</w:t>
      </w:r>
      <w:r>
        <w:rPr>
          <w:sz w:val="28"/>
          <w:szCs w:val="28"/>
          <w:lang w:val="uk-UA"/>
        </w:rPr>
        <w:t>и</w:t>
      </w:r>
      <w:r>
        <w:rPr>
          <w:sz w:val="28"/>
          <w:szCs w:val="28"/>
          <w:lang w:val="uk-UA"/>
        </w:rPr>
        <w:t>ческих соединений на основе оротовой кислоты</w:t>
      </w:r>
      <w:r>
        <w:rPr>
          <w:snapToGrid w:val="0"/>
          <w:color w:val="000000"/>
          <w:sz w:val="28"/>
          <w:szCs w:val="28"/>
          <w:lang w:val="uk-UA"/>
        </w:rPr>
        <w:t xml:space="preserve">// </w:t>
      </w:r>
      <w:r>
        <w:rPr>
          <w:sz w:val="28"/>
          <w:szCs w:val="28"/>
          <w:lang w:val="uk-UA"/>
        </w:rPr>
        <w:t xml:space="preserve">Тези доповідей III </w:t>
      </w:r>
      <w:r>
        <w:rPr>
          <w:sz w:val="28"/>
          <w:szCs w:val="28"/>
          <w:lang w:val="uk-UA"/>
        </w:rPr>
        <w:lastRenderedPageBreak/>
        <w:t>Міжнародної науково-практичної конференції “Наука і соціальні проблеми суспільства: медиц</w:t>
      </w:r>
      <w:r>
        <w:rPr>
          <w:sz w:val="28"/>
          <w:szCs w:val="28"/>
          <w:lang w:val="uk-UA"/>
        </w:rPr>
        <w:t>и</w:t>
      </w:r>
      <w:r>
        <w:rPr>
          <w:sz w:val="28"/>
          <w:szCs w:val="28"/>
          <w:lang w:val="uk-UA"/>
        </w:rPr>
        <w:t>на, фармація, біотехнологія”. – Харків, 2003. – С. 160–161.</w:t>
      </w:r>
    </w:p>
    <w:p w:rsidR="004446D6" w:rsidRDefault="004446D6" w:rsidP="00E60DF4">
      <w:pPr>
        <w:numPr>
          <w:ilvl w:val="0"/>
          <w:numId w:val="42"/>
        </w:numPr>
        <w:suppressAutoHyphens w:val="0"/>
        <w:spacing w:before="100" w:beforeAutospacing="1"/>
        <w:ind w:left="0" w:firstLine="709"/>
        <w:jc w:val="both"/>
        <w:rPr>
          <w:sz w:val="28"/>
          <w:szCs w:val="28"/>
          <w:lang w:val="uk-UA"/>
        </w:rPr>
      </w:pPr>
      <w:r>
        <w:rPr>
          <w:sz w:val="28"/>
          <w:szCs w:val="28"/>
          <w:lang w:val="uk-UA"/>
        </w:rPr>
        <w:t>Колесников А.В., Шемчук Л.А., Черних В.П. Синтез нових гетероцикл</w:t>
      </w:r>
      <w:r>
        <w:rPr>
          <w:sz w:val="28"/>
          <w:szCs w:val="28"/>
          <w:lang w:val="uk-UA"/>
        </w:rPr>
        <w:t>и</w:t>
      </w:r>
      <w:r>
        <w:rPr>
          <w:sz w:val="28"/>
          <w:szCs w:val="28"/>
          <w:lang w:val="uk-UA"/>
        </w:rPr>
        <w:t>ческих соединений на основе 5-аминооротовой кислоты</w:t>
      </w:r>
      <w:r>
        <w:rPr>
          <w:snapToGrid w:val="0"/>
          <w:color w:val="000000"/>
          <w:sz w:val="28"/>
          <w:szCs w:val="28"/>
          <w:lang w:val="uk-UA"/>
        </w:rPr>
        <w:t xml:space="preserve">// </w:t>
      </w:r>
      <w:r>
        <w:rPr>
          <w:sz w:val="28"/>
          <w:szCs w:val="28"/>
          <w:lang w:val="uk-UA"/>
        </w:rPr>
        <w:t>Тези доповідей Всеукраї</w:t>
      </w:r>
      <w:r>
        <w:rPr>
          <w:sz w:val="28"/>
          <w:szCs w:val="28"/>
          <w:lang w:val="uk-UA"/>
        </w:rPr>
        <w:t>н</w:t>
      </w:r>
      <w:r>
        <w:rPr>
          <w:sz w:val="28"/>
          <w:szCs w:val="28"/>
          <w:lang w:val="uk-UA"/>
        </w:rPr>
        <w:t>ської науково-практичної конференції “Сучасні технології органічного синтезу та медичної хімії”. – Харків, 2003. – С. 44.</w:t>
      </w:r>
    </w:p>
    <w:p w:rsidR="004446D6" w:rsidRDefault="004446D6" w:rsidP="00E60DF4">
      <w:pPr>
        <w:numPr>
          <w:ilvl w:val="0"/>
          <w:numId w:val="42"/>
        </w:numPr>
        <w:suppressAutoHyphens w:val="0"/>
        <w:spacing w:before="100" w:beforeAutospacing="1"/>
        <w:ind w:left="0" w:firstLine="709"/>
        <w:jc w:val="both"/>
        <w:rPr>
          <w:sz w:val="28"/>
          <w:szCs w:val="28"/>
          <w:lang w:val="uk-UA"/>
        </w:rPr>
      </w:pPr>
      <w:r>
        <w:rPr>
          <w:sz w:val="28"/>
          <w:szCs w:val="28"/>
          <w:lang w:val="uk-UA"/>
        </w:rPr>
        <w:t>Колесніков О.В., Шемчук Л.А., Черних В.П. Синтез біциклічних та трициклічних сполук на основі 1,4,6-тріаміно-1,2-дигідро-2-піримідинтіону</w:t>
      </w:r>
      <w:r>
        <w:rPr>
          <w:snapToGrid w:val="0"/>
          <w:color w:val="000000"/>
          <w:sz w:val="28"/>
          <w:szCs w:val="28"/>
          <w:lang w:val="uk-UA"/>
        </w:rPr>
        <w:t xml:space="preserve"> // </w:t>
      </w:r>
      <w:r>
        <w:rPr>
          <w:sz w:val="28"/>
          <w:szCs w:val="28"/>
          <w:lang w:val="uk-UA"/>
        </w:rPr>
        <w:t>Тези доповідей Всеукр. науково-практичної конф. “Фармація ХХІ століття”. – Ха</w:t>
      </w:r>
      <w:r>
        <w:rPr>
          <w:sz w:val="28"/>
          <w:szCs w:val="28"/>
          <w:lang w:val="uk-UA"/>
        </w:rPr>
        <w:t>р</w:t>
      </w:r>
      <w:r>
        <w:rPr>
          <w:sz w:val="28"/>
          <w:szCs w:val="28"/>
          <w:lang w:val="uk-UA"/>
        </w:rPr>
        <w:t>ків, 2002. –  С. 17-18.</w:t>
      </w:r>
    </w:p>
    <w:p w:rsidR="004446D6" w:rsidRDefault="004446D6" w:rsidP="00E60DF4">
      <w:pPr>
        <w:numPr>
          <w:ilvl w:val="0"/>
          <w:numId w:val="42"/>
        </w:numPr>
        <w:suppressAutoHyphens w:val="0"/>
        <w:spacing w:before="100" w:beforeAutospacing="1"/>
        <w:ind w:left="0" w:firstLine="709"/>
        <w:rPr>
          <w:sz w:val="28"/>
          <w:szCs w:val="28"/>
          <w:lang w:val="uk-UA"/>
        </w:rPr>
      </w:pPr>
      <w:r>
        <w:rPr>
          <w:sz w:val="28"/>
          <w:szCs w:val="28"/>
          <w:lang w:val="uk-UA"/>
        </w:rPr>
        <w:t>Колесніков О.В., Шемчук Л.А., Черних В.П. Синтез і хімічні перетвре</w:t>
      </w:r>
      <w:r>
        <w:rPr>
          <w:sz w:val="28"/>
          <w:szCs w:val="28"/>
          <w:lang w:val="uk-UA"/>
        </w:rPr>
        <w:t>н</w:t>
      </w:r>
      <w:r>
        <w:rPr>
          <w:sz w:val="28"/>
          <w:szCs w:val="28"/>
          <w:lang w:val="uk-UA"/>
        </w:rPr>
        <w:t>ня 6-аміно-1-ацил-2,4-діоксо-(2-тіо-4-оксопіримідинів) // Тези доповідей ХІХ укр. конф. з органічної хімії. – Львів, 2001. – С. 230.</w:t>
      </w:r>
    </w:p>
    <w:p w:rsidR="004446D6" w:rsidRDefault="004446D6" w:rsidP="004446D6">
      <w:pPr>
        <w:pStyle w:val="4"/>
        <w:spacing w:before="100" w:beforeAutospacing="1" w:line="240" w:lineRule="auto"/>
      </w:pPr>
      <w:r>
        <w:t>Анотація</w:t>
      </w:r>
    </w:p>
    <w:p w:rsidR="004446D6" w:rsidRDefault="004446D6" w:rsidP="004446D6">
      <w:pPr>
        <w:pStyle w:val="afffffffc"/>
        <w:spacing w:before="100" w:beforeAutospacing="1"/>
        <w:ind w:firstLine="709"/>
        <w:rPr>
          <w:szCs w:val="28"/>
          <w:lang w:val="uk-UA"/>
        </w:rPr>
      </w:pPr>
      <w:r>
        <w:rPr>
          <w:b/>
          <w:bCs/>
          <w:szCs w:val="28"/>
          <w:lang w:val="uk-UA"/>
        </w:rPr>
        <w:t>Колесніков О.В.</w:t>
      </w:r>
      <w:r>
        <w:rPr>
          <w:szCs w:val="28"/>
          <w:lang w:val="uk-UA"/>
        </w:rPr>
        <w:t xml:space="preserve"> “</w:t>
      </w:r>
      <w:r>
        <w:rPr>
          <w:b/>
          <w:bCs/>
          <w:szCs w:val="28"/>
          <w:lang w:val="uk-UA"/>
        </w:rPr>
        <w:t>Синтез, хімічні перетворення та біологічна активність похідних піримідинтіону, хіназолінтіону та піримідо[5,4-d]піримідину</w:t>
      </w:r>
      <w:r>
        <w:rPr>
          <w:szCs w:val="28"/>
          <w:lang w:val="uk-UA"/>
        </w:rPr>
        <w:t>”. – Рук</w:t>
      </w:r>
      <w:r>
        <w:rPr>
          <w:szCs w:val="28"/>
          <w:lang w:val="uk-UA"/>
        </w:rPr>
        <w:t>о</w:t>
      </w:r>
      <w:r>
        <w:rPr>
          <w:szCs w:val="28"/>
          <w:lang w:val="uk-UA"/>
        </w:rPr>
        <w:t xml:space="preserve">пис. </w:t>
      </w:r>
    </w:p>
    <w:p w:rsidR="004446D6" w:rsidRDefault="004446D6" w:rsidP="004446D6">
      <w:pPr>
        <w:pStyle w:val="afffffffc"/>
        <w:spacing w:before="100" w:beforeAutospacing="1"/>
        <w:ind w:firstLine="709"/>
        <w:rPr>
          <w:szCs w:val="28"/>
          <w:lang w:val="uk-UA"/>
        </w:rPr>
      </w:pPr>
      <w:r>
        <w:rPr>
          <w:szCs w:val="28"/>
          <w:lang w:val="uk-UA"/>
        </w:rPr>
        <w:t>Дисертація на здобуття наукового ступеня кандидата фармацевтичних наук за спе</w:t>
      </w:r>
      <w:r>
        <w:rPr>
          <w:szCs w:val="28"/>
          <w:lang w:val="uk-UA"/>
        </w:rPr>
        <w:softHyphen/>
        <w:t>ціальністю 15.00.02 – фармацевтична хімія та фармакогнозія. Національний фа</w:t>
      </w:r>
      <w:r>
        <w:rPr>
          <w:szCs w:val="28"/>
          <w:lang w:val="uk-UA"/>
        </w:rPr>
        <w:t>р</w:t>
      </w:r>
      <w:r>
        <w:rPr>
          <w:szCs w:val="28"/>
          <w:lang w:val="uk-UA"/>
        </w:rPr>
        <w:t>ма</w:t>
      </w:r>
      <w:r>
        <w:rPr>
          <w:szCs w:val="28"/>
          <w:lang w:val="uk-UA"/>
        </w:rPr>
        <w:softHyphen/>
        <w:t>цевтичний університет, Харків, 2007.</w:t>
      </w:r>
    </w:p>
    <w:p w:rsidR="004446D6" w:rsidRDefault="004446D6" w:rsidP="004446D6">
      <w:pPr>
        <w:spacing w:before="100" w:beforeAutospacing="1"/>
        <w:ind w:firstLine="709"/>
        <w:jc w:val="both"/>
        <w:rPr>
          <w:sz w:val="28"/>
          <w:lang w:val="uk-UA"/>
        </w:rPr>
      </w:pPr>
      <w:r>
        <w:rPr>
          <w:sz w:val="28"/>
          <w:lang w:val="uk-UA"/>
        </w:rPr>
        <w:t>Синтезовано мало вивчені 4-аміно-5-арилсульфоніл-1Н-піримідинтіони-2 та</w:t>
      </w:r>
    </w:p>
    <w:p w:rsidR="004446D6" w:rsidRDefault="004446D6" w:rsidP="004446D6">
      <w:pPr>
        <w:spacing w:before="100" w:beforeAutospacing="1"/>
        <w:jc w:val="both"/>
        <w:rPr>
          <w:lang w:val="uk-UA"/>
        </w:rPr>
      </w:pPr>
      <w:r>
        <w:rPr>
          <w:sz w:val="28"/>
          <w:lang w:val="uk-UA"/>
        </w:rPr>
        <w:t xml:space="preserve"> 4-аміно-5-(2-тієнілсульфоніл)-1Н-піримідинтіони-2, та продукти їх алкілування.</w:t>
      </w:r>
      <w:r>
        <w:rPr>
          <w:lang w:val="uk-UA"/>
        </w:rPr>
        <w:t xml:space="preserve"> </w:t>
      </w:r>
    </w:p>
    <w:p w:rsidR="004446D6" w:rsidRDefault="004446D6" w:rsidP="004446D6">
      <w:pPr>
        <w:spacing w:before="100" w:beforeAutospacing="1"/>
        <w:ind w:firstLine="708"/>
        <w:jc w:val="both"/>
        <w:rPr>
          <w:sz w:val="28"/>
          <w:lang w:val="uk-UA"/>
        </w:rPr>
      </w:pPr>
      <w:r>
        <w:rPr>
          <w:sz w:val="28"/>
          <w:lang w:val="uk-UA"/>
        </w:rPr>
        <w:t>Встановлено що для синтезу похідних 4-амінохіназолін-2-тіонів, препарати</w:t>
      </w:r>
      <w:r>
        <w:rPr>
          <w:sz w:val="28"/>
          <w:lang w:val="uk-UA"/>
        </w:rPr>
        <w:t>в</w:t>
      </w:r>
      <w:r>
        <w:rPr>
          <w:sz w:val="28"/>
          <w:lang w:val="uk-UA"/>
        </w:rPr>
        <w:t>ним мет</w:t>
      </w:r>
      <w:r>
        <w:rPr>
          <w:sz w:val="28"/>
          <w:lang w:val="uk-UA"/>
        </w:rPr>
        <w:t>о</w:t>
      </w:r>
      <w:r>
        <w:rPr>
          <w:sz w:val="28"/>
          <w:lang w:val="uk-UA"/>
        </w:rPr>
        <w:t xml:space="preserve">дом є взаємодія 2-ізотіоціанобензонітрилів з амінами. Утворення 4-амі-нохіназолін-2-тіонів відбувається </w:t>
      </w:r>
      <w:r>
        <w:rPr>
          <w:sz w:val="28"/>
          <w:szCs w:val="28"/>
          <w:lang w:val="uk-UA"/>
        </w:rPr>
        <w:t>за умов реакції Дімрота.</w:t>
      </w:r>
      <w:r>
        <w:rPr>
          <w:sz w:val="28"/>
          <w:lang w:val="uk-UA"/>
        </w:rPr>
        <w:t xml:space="preserve"> Для розширення класу отриманих сполук було проведено їх алкілування алкілгалогенідами</w:t>
      </w:r>
      <w:r>
        <w:rPr>
          <w:color w:val="000000"/>
          <w:sz w:val="28"/>
          <w:szCs w:val="28"/>
          <w:lang w:val="uk-UA"/>
        </w:rPr>
        <w:t>. Для остаточного дов</w:t>
      </w:r>
      <w:r>
        <w:rPr>
          <w:color w:val="000000"/>
          <w:sz w:val="28"/>
          <w:szCs w:val="28"/>
          <w:lang w:val="uk-UA"/>
        </w:rPr>
        <w:t>е</w:t>
      </w:r>
      <w:r>
        <w:rPr>
          <w:color w:val="000000"/>
          <w:sz w:val="28"/>
          <w:szCs w:val="28"/>
          <w:lang w:val="uk-UA"/>
        </w:rPr>
        <w:t>дення структури синтезованих сполук, напрямку алкілування та можливості проходження перегрупування Дімрота, було проведено рентгеноструктурне досл</w:t>
      </w:r>
      <w:r>
        <w:rPr>
          <w:color w:val="000000"/>
          <w:sz w:val="28"/>
          <w:szCs w:val="28"/>
          <w:lang w:val="uk-UA"/>
        </w:rPr>
        <w:t>і</w:t>
      </w:r>
      <w:r>
        <w:rPr>
          <w:color w:val="000000"/>
          <w:sz w:val="28"/>
          <w:szCs w:val="28"/>
          <w:lang w:val="uk-UA"/>
        </w:rPr>
        <w:t>дження 2-[(4-нітробензіл)сульфаніл]-N-(циклогексил)-4-хіназолінаміну.</w:t>
      </w:r>
    </w:p>
    <w:p w:rsidR="004446D6" w:rsidRDefault="004446D6" w:rsidP="004446D6">
      <w:pPr>
        <w:spacing w:before="100" w:beforeAutospacing="1"/>
        <w:ind w:firstLine="708"/>
        <w:jc w:val="both"/>
        <w:rPr>
          <w:sz w:val="28"/>
          <w:lang w:val="uk-UA"/>
        </w:rPr>
      </w:pPr>
      <w:r>
        <w:rPr>
          <w:sz w:val="28"/>
          <w:lang w:val="uk-UA"/>
        </w:rPr>
        <w:t>Для раціонального с</w:t>
      </w:r>
      <w:r>
        <w:rPr>
          <w:sz w:val="28"/>
          <w:lang w:val="uk-UA"/>
        </w:rPr>
        <w:t>и</w:t>
      </w:r>
      <w:r>
        <w:rPr>
          <w:sz w:val="28"/>
          <w:lang w:val="uk-UA"/>
        </w:rPr>
        <w:t>нтезу 2,4,6,8-тетразаміщених піримідо[5,4</w:t>
      </w:r>
      <w:r>
        <w:rPr>
          <w:sz w:val="28"/>
          <w:lang w:val="uk-UA"/>
        </w:rPr>
        <w:noBreakHyphen/>
        <w:t>d]пі</w:t>
      </w:r>
      <w:r>
        <w:rPr>
          <w:sz w:val="28"/>
          <w:lang w:val="uk-UA"/>
        </w:rPr>
        <w:softHyphen/>
        <w:t>ри</w:t>
      </w:r>
      <w:r>
        <w:rPr>
          <w:sz w:val="28"/>
          <w:lang w:val="uk-UA"/>
        </w:rPr>
        <w:softHyphen/>
        <w:t>мідинів, потенційних міметиків пурину, було вивчено послідовні реакції нуклеофільного з</w:t>
      </w:r>
      <w:r>
        <w:rPr>
          <w:sz w:val="28"/>
          <w:lang w:val="uk-UA"/>
        </w:rPr>
        <w:t>а</w:t>
      </w:r>
      <w:r>
        <w:rPr>
          <w:sz w:val="28"/>
          <w:lang w:val="uk-UA"/>
        </w:rPr>
        <w:t xml:space="preserve">міщення (ТСРР) 2,4,6,8-тетрахлорпіримідо[5,4-d]піримідину. </w:t>
      </w:r>
    </w:p>
    <w:p w:rsidR="004446D6" w:rsidRDefault="004446D6" w:rsidP="004446D6">
      <w:pPr>
        <w:spacing w:before="100" w:beforeAutospacing="1"/>
        <w:ind w:firstLine="708"/>
        <w:jc w:val="both"/>
        <w:rPr>
          <w:sz w:val="28"/>
          <w:lang w:val="uk-UA"/>
        </w:rPr>
      </w:pPr>
      <w:r>
        <w:rPr>
          <w:bCs/>
          <w:color w:val="000000"/>
          <w:sz w:val="28"/>
          <w:lang w:val="uk-UA"/>
        </w:rPr>
        <w:t>Завдяки</w:t>
      </w:r>
      <w:r>
        <w:rPr>
          <w:b/>
          <w:bCs/>
          <w:color w:val="000000"/>
          <w:sz w:val="28"/>
          <w:lang w:val="uk-UA"/>
        </w:rPr>
        <w:t xml:space="preserve"> </w:t>
      </w:r>
      <w:r>
        <w:rPr>
          <w:bCs/>
          <w:color w:val="000000"/>
          <w:sz w:val="28"/>
          <w:lang w:val="uk-UA"/>
        </w:rPr>
        <w:t>використанню</w:t>
      </w:r>
      <w:r>
        <w:rPr>
          <w:color w:val="000000"/>
          <w:sz w:val="28"/>
          <w:lang w:val="uk-UA"/>
        </w:rPr>
        <w:t xml:space="preserve"> комплексних інструментальних методів дослідження та рентгеноструктурного аналізу ми повністю підтвердили структуру отриманих сполук і довели, що відбувається перегрупування Дімрота та алкілування за атомом сульф</w:t>
      </w:r>
      <w:r>
        <w:rPr>
          <w:color w:val="000000"/>
          <w:sz w:val="28"/>
          <w:lang w:val="uk-UA"/>
        </w:rPr>
        <w:t>у</w:t>
      </w:r>
      <w:r>
        <w:rPr>
          <w:color w:val="000000"/>
          <w:sz w:val="28"/>
          <w:lang w:val="uk-UA"/>
        </w:rPr>
        <w:t>ру.</w:t>
      </w:r>
    </w:p>
    <w:p w:rsidR="004446D6" w:rsidRDefault="004446D6" w:rsidP="004446D6">
      <w:pPr>
        <w:spacing w:before="100" w:beforeAutospacing="1"/>
        <w:ind w:firstLine="708"/>
        <w:jc w:val="both"/>
        <w:rPr>
          <w:sz w:val="28"/>
          <w:szCs w:val="28"/>
          <w:lang w:val="uk-UA"/>
        </w:rPr>
      </w:pPr>
      <w:r>
        <w:rPr>
          <w:sz w:val="28"/>
          <w:szCs w:val="28"/>
          <w:lang w:val="uk-UA"/>
        </w:rPr>
        <w:t>Структуру синтезов</w:t>
      </w:r>
      <w:r>
        <w:rPr>
          <w:sz w:val="28"/>
          <w:szCs w:val="28"/>
          <w:lang w:val="uk-UA"/>
        </w:rPr>
        <w:t>а</w:t>
      </w:r>
      <w:r>
        <w:rPr>
          <w:sz w:val="28"/>
          <w:szCs w:val="28"/>
          <w:lang w:val="uk-UA"/>
        </w:rPr>
        <w:t xml:space="preserve">них сполук підтверджено даними ІЧ, УФ/Вид, </w:t>
      </w:r>
      <w:r>
        <w:rPr>
          <w:sz w:val="28"/>
          <w:lang w:val="uk-UA"/>
        </w:rPr>
        <w:t xml:space="preserve">ЯМР </w:t>
      </w:r>
      <w:r>
        <w:rPr>
          <w:sz w:val="28"/>
          <w:vertAlign w:val="superscript"/>
          <w:lang w:val="uk-UA"/>
        </w:rPr>
        <w:t>1</w:t>
      </w:r>
      <w:r>
        <w:rPr>
          <w:sz w:val="28"/>
          <w:lang w:val="uk-UA"/>
        </w:rPr>
        <w:t>Н</w:t>
      </w:r>
      <w:r>
        <w:rPr>
          <w:sz w:val="28"/>
          <w:szCs w:val="28"/>
          <w:lang w:val="uk-UA"/>
        </w:rPr>
        <w:t>-спектроскопії, хромато-мас-спе</w:t>
      </w:r>
      <w:r>
        <w:rPr>
          <w:sz w:val="28"/>
          <w:szCs w:val="28"/>
          <w:lang w:val="uk-UA"/>
        </w:rPr>
        <w:softHyphen/>
        <w:t>к</w:t>
      </w:r>
      <w:r>
        <w:rPr>
          <w:sz w:val="28"/>
          <w:szCs w:val="28"/>
          <w:lang w:val="uk-UA"/>
        </w:rPr>
        <w:softHyphen/>
      </w:r>
      <w:r>
        <w:rPr>
          <w:sz w:val="28"/>
          <w:szCs w:val="28"/>
          <w:lang w:val="uk-UA"/>
        </w:rPr>
        <w:softHyphen/>
        <w:t>т</w:t>
      </w:r>
      <w:r>
        <w:rPr>
          <w:sz w:val="28"/>
          <w:szCs w:val="28"/>
          <w:lang w:val="uk-UA"/>
        </w:rPr>
        <w:softHyphen/>
        <w:t>ро</w:t>
      </w:r>
      <w:r>
        <w:rPr>
          <w:sz w:val="28"/>
          <w:szCs w:val="28"/>
          <w:lang w:val="uk-UA"/>
        </w:rPr>
        <w:softHyphen/>
        <w:t>мет</w:t>
      </w:r>
      <w:r>
        <w:rPr>
          <w:sz w:val="28"/>
          <w:szCs w:val="28"/>
          <w:lang w:val="uk-UA"/>
        </w:rPr>
        <w:softHyphen/>
        <w:t xml:space="preserve">рії та рентгеноструктурним дослідженням. </w:t>
      </w:r>
    </w:p>
    <w:p w:rsidR="004446D6" w:rsidRDefault="004446D6" w:rsidP="004446D6">
      <w:pPr>
        <w:spacing w:before="100" w:beforeAutospacing="1"/>
        <w:ind w:firstLine="708"/>
        <w:jc w:val="both"/>
        <w:rPr>
          <w:sz w:val="28"/>
          <w:szCs w:val="28"/>
          <w:lang w:val="uk-UA"/>
        </w:rPr>
      </w:pPr>
      <w:r>
        <w:rPr>
          <w:sz w:val="28"/>
          <w:szCs w:val="28"/>
          <w:lang w:val="uk-UA"/>
        </w:rPr>
        <w:lastRenderedPageBreak/>
        <w:t>Вірогідну біологічну акти</w:t>
      </w:r>
      <w:r>
        <w:rPr>
          <w:sz w:val="28"/>
          <w:szCs w:val="28"/>
          <w:lang w:val="uk-UA"/>
        </w:rPr>
        <w:t>в</w:t>
      </w:r>
      <w:r>
        <w:rPr>
          <w:sz w:val="28"/>
          <w:szCs w:val="28"/>
          <w:lang w:val="uk-UA"/>
        </w:rPr>
        <w:t>ність похідних 4-аміно-5-арил-(2-тієніл)-сульфоніл-1Н-піри</w:t>
      </w:r>
      <w:r>
        <w:rPr>
          <w:sz w:val="28"/>
          <w:szCs w:val="28"/>
          <w:lang w:val="uk-UA"/>
        </w:rPr>
        <w:softHyphen/>
        <w:t>мі</w:t>
      </w:r>
      <w:r>
        <w:rPr>
          <w:sz w:val="28"/>
          <w:szCs w:val="28"/>
          <w:lang w:val="uk-UA"/>
        </w:rPr>
        <w:softHyphen/>
        <w:t>дин</w:t>
      </w:r>
      <w:r>
        <w:rPr>
          <w:sz w:val="28"/>
          <w:szCs w:val="28"/>
          <w:lang w:val="uk-UA"/>
        </w:rPr>
        <w:softHyphen/>
        <w:t>тионов-2 та продуктів їх алкілування, похі</w:t>
      </w:r>
      <w:r>
        <w:rPr>
          <w:sz w:val="28"/>
          <w:szCs w:val="28"/>
          <w:lang w:val="uk-UA"/>
        </w:rPr>
        <w:t>д</w:t>
      </w:r>
      <w:r>
        <w:rPr>
          <w:sz w:val="28"/>
          <w:szCs w:val="28"/>
          <w:lang w:val="uk-UA"/>
        </w:rPr>
        <w:t>них 4-амінохіназолін-2-ті-онів та продуктів їх алкілування та пох</w:t>
      </w:r>
      <w:r>
        <w:rPr>
          <w:sz w:val="28"/>
          <w:szCs w:val="28"/>
          <w:lang w:val="uk-UA"/>
        </w:rPr>
        <w:t>і</w:t>
      </w:r>
      <w:r>
        <w:rPr>
          <w:sz w:val="28"/>
          <w:szCs w:val="28"/>
          <w:lang w:val="uk-UA"/>
        </w:rPr>
        <w:t>дних 2,4,6,8-тетра-заміщених піримідо</w:t>
      </w:r>
      <w:r>
        <w:rPr>
          <w:sz w:val="28"/>
          <w:szCs w:val="28"/>
          <w:lang w:val="uk-UA"/>
        </w:rPr>
        <w:softHyphen/>
        <w:t>[5,4</w:t>
      </w:r>
      <w:r>
        <w:rPr>
          <w:sz w:val="28"/>
          <w:szCs w:val="28"/>
          <w:lang w:val="uk-UA"/>
        </w:rPr>
        <w:noBreakHyphen/>
      </w:r>
      <w:r>
        <w:rPr>
          <w:sz w:val="28"/>
          <w:szCs w:val="28"/>
        </w:rPr>
        <w:t>d</w:t>
      </w:r>
      <w:r>
        <w:rPr>
          <w:sz w:val="28"/>
          <w:szCs w:val="28"/>
          <w:lang w:val="uk-UA"/>
        </w:rPr>
        <w:t>]</w:t>
      </w:r>
      <w:r>
        <w:rPr>
          <w:sz w:val="28"/>
          <w:szCs w:val="28"/>
          <w:lang w:val="uk-UA"/>
        </w:rPr>
        <w:softHyphen/>
        <w:t>піри</w:t>
      </w:r>
      <w:r>
        <w:rPr>
          <w:sz w:val="28"/>
          <w:szCs w:val="28"/>
          <w:lang w:val="uk-UA"/>
        </w:rPr>
        <w:softHyphen/>
        <w:t>мі</w:t>
      </w:r>
      <w:r>
        <w:rPr>
          <w:sz w:val="28"/>
          <w:szCs w:val="28"/>
          <w:lang w:val="uk-UA"/>
        </w:rPr>
        <w:softHyphen/>
        <w:t>динів було спро</w:t>
      </w:r>
      <w:r>
        <w:rPr>
          <w:sz w:val="28"/>
          <w:szCs w:val="28"/>
          <w:lang w:val="uk-UA"/>
        </w:rPr>
        <w:softHyphen/>
        <w:t>гно</w:t>
      </w:r>
      <w:r>
        <w:rPr>
          <w:sz w:val="28"/>
          <w:szCs w:val="28"/>
          <w:lang w:val="uk-UA"/>
        </w:rPr>
        <w:softHyphen/>
        <w:t>зова</w:t>
      </w:r>
      <w:r>
        <w:rPr>
          <w:sz w:val="28"/>
          <w:szCs w:val="28"/>
          <w:lang w:val="uk-UA"/>
        </w:rPr>
        <w:softHyphen/>
        <w:t xml:space="preserve">но за допомогою розрахункової програми PASS. </w:t>
      </w:r>
    </w:p>
    <w:p w:rsidR="004446D6" w:rsidRDefault="004446D6" w:rsidP="004446D6">
      <w:pPr>
        <w:spacing w:before="100" w:beforeAutospacing="1"/>
        <w:ind w:firstLine="708"/>
        <w:jc w:val="both"/>
        <w:rPr>
          <w:sz w:val="28"/>
          <w:szCs w:val="28"/>
          <w:lang w:val="uk-UA"/>
        </w:rPr>
      </w:pPr>
      <w:r>
        <w:rPr>
          <w:sz w:val="28"/>
          <w:szCs w:val="28"/>
          <w:lang w:val="uk-UA"/>
        </w:rPr>
        <w:t>За результатами проведеного фармакологічного скринінгу в</w:t>
      </w:r>
      <w:r>
        <w:rPr>
          <w:sz w:val="28"/>
          <w:szCs w:val="28"/>
          <w:lang w:val="uk-UA"/>
        </w:rPr>
        <w:t>и</w:t>
      </w:r>
      <w:r>
        <w:rPr>
          <w:sz w:val="28"/>
          <w:szCs w:val="28"/>
          <w:lang w:val="uk-UA"/>
        </w:rPr>
        <w:t xml:space="preserve">явлено, що </w:t>
      </w:r>
      <w:r>
        <w:rPr>
          <w:sz w:val="28"/>
          <w:lang w:val="uk-UA"/>
        </w:rPr>
        <w:t>4-амі-но-5-(2-тієнілсульфоніл)-1Н-піримідинтіон-2-N-</w:t>
      </w:r>
      <w:r>
        <w:rPr>
          <w:i/>
          <w:iCs/>
          <w:sz w:val="28"/>
          <w:lang w:val="uk-UA"/>
        </w:rPr>
        <w:t>о</w:t>
      </w:r>
      <w:r>
        <w:rPr>
          <w:sz w:val="28"/>
          <w:lang w:val="uk-UA"/>
        </w:rPr>
        <w:t>-толілацетамід</w:t>
      </w:r>
      <w:r>
        <w:rPr>
          <w:sz w:val="28"/>
          <w:szCs w:val="28"/>
          <w:lang w:val="uk-UA"/>
        </w:rPr>
        <w:t xml:space="preserve"> є відносно не</w:t>
      </w:r>
      <w:r>
        <w:rPr>
          <w:sz w:val="28"/>
          <w:szCs w:val="28"/>
          <w:lang w:val="uk-UA"/>
        </w:rPr>
        <w:softHyphen/>
        <w:t>ток</w:t>
      </w:r>
      <w:r>
        <w:rPr>
          <w:sz w:val="28"/>
          <w:szCs w:val="28"/>
          <w:lang w:val="uk-UA"/>
        </w:rPr>
        <w:softHyphen/>
        <w:t>сичним, та проявляє високий рівень анальгетичної дії яка перевершує анальгет</w:t>
      </w:r>
      <w:r>
        <w:rPr>
          <w:sz w:val="28"/>
          <w:szCs w:val="28"/>
          <w:lang w:val="uk-UA"/>
        </w:rPr>
        <w:t>и</w:t>
      </w:r>
      <w:r>
        <w:rPr>
          <w:sz w:val="28"/>
          <w:szCs w:val="28"/>
          <w:lang w:val="uk-UA"/>
        </w:rPr>
        <w:t>чну активність вольтарена у 9,8 рази та дії на ЦНС. Цю речовину запропоновано для поглибленого фармакологічного до</w:t>
      </w:r>
      <w:r>
        <w:rPr>
          <w:sz w:val="28"/>
          <w:szCs w:val="28"/>
          <w:lang w:val="uk-UA"/>
        </w:rPr>
        <w:softHyphen/>
        <w:t>слідження. На вказану субстанцію розроблено пр</w:t>
      </w:r>
      <w:r>
        <w:rPr>
          <w:sz w:val="28"/>
          <w:szCs w:val="28"/>
          <w:lang w:val="uk-UA"/>
        </w:rPr>
        <w:t>о</w:t>
      </w:r>
      <w:r>
        <w:rPr>
          <w:sz w:val="28"/>
          <w:szCs w:val="28"/>
          <w:lang w:val="uk-UA"/>
        </w:rPr>
        <w:t>ект АНД.</w:t>
      </w:r>
    </w:p>
    <w:p w:rsidR="004446D6" w:rsidRDefault="004446D6" w:rsidP="004446D6">
      <w:pPr>
        <w:spacing w:before="100" w:beforeAutospacing="1"/>
        <w:ind w:firstLine="709"/>
        <w:jc w:val="both"/>
        <w:rPr>
          <w:sz w:val="28"/>
          <w:szCs w:val="28"/>
          <w:lang w:val="uk-UA"/>
        </w:rPr>
      </w:pPr>
      <w:r>
        <w:rPr>
          <w:b/>
          <w:bCs/>
          <w:sz w:val="28"/>
          <w:szCs w:val="28"/>
          <w:lang w:val="uk-UA"/>
        </w:rPr>
        <w:t>Ключові слова:</w:t>
      </w:r>
      <w:r>
        <w:rPr>
          <w:sz w:val="28"/>
          <w:szCs w:val="28"/>
          <w:lang w:val="uk-UA"/>
        </w:rPr>
        <w:t xml:space="preserve"> синтез, піримідинтіони, хіназолінтіони, рециклізація, </w:t>
      </w:r>
      <w:r>
        <w:rPr>
          <w:spacing w:val="-10"/>
          <w:sz w:val="28"/>
          <w:lang w:val="uk-UA"/>
        </w:rPr>
        <w:t>піримідо[5,4-</w:t>
      </w:r>
      <w:r>
        <w:rPr>
          <w:spacing w:val="-10"/>
          <w:sz w:val="28"/>
        </w:rPr>
        <w:t>d</w:t>
      </w:r>
      <w:r>
        <w:rPr>
          <w:spacing w:val="-10"/>
          <w:sz w:val="28"/>
          <w:lang w:val="uk-UA"/>
        </w:rPr>
        <w:t>]піримідин</w:t>
      </w:r>
      <w:r>
        <w:rPr>
          <w:sz w:val="28"/>
          <w:szCs w:val="28"/>
          <w:lang w:val="uk-UA"/>
        </w:rPr>
        <w:t>, прогнозування, біологічна активність, анальгетик, перегрупува</w:t>
      </w:r>
      <w:r>
        <w:rPr>
          <w:sz w:val="28"/>
          <w:szCs w:val="28"/>
          <w:lang w:val="uk-UA"/>
        </w:rPr>
        <w:t>н</w:t>
      </w:r>
      <w:r>
        <w:rPr>
          <w:sz w:val="28"/>
          <w:szCs w:val="28"/>
          <w:lang w:val="uk-UA"/>
        </w:rPr>
        <w:t>ня Дімрота.</w:t>
      </w:r>
    </w:p>
    <w:p w:rsidR="004446D6" w:rsidRDefault="004446D6" w:rsidP="004446D6">
      <w:pPr>
        <w:pStyle w:val="4"/>
        <w:spacing w:before="100" w:beforeAutospacing="1" w:line="240" w:lineRule="auto"/>
      </w:pPr>
      <w:r>
        <w:t>Анотация</w:t>
      </w:r>
    </w:p>
    <w:p w:rsidR="004446D6" w:rsidRDefault="004446D6" w:rsidP="004446D6">
      <w:pPr>
        <w:pStyle w:val="afffffffc"/>
        <w:spacing w:before="100" w:beforeAutospacing="1"/>
        <w:ind w:firstLine="709"/>
        <w:rPr>
          <w:szCs w:val="28"/>
          <w:lang w:val="uk-UA"/>
        </w:rPr>
      </w:pPr>
      <w:r>
        <w:rPr>
          <w:b/>
          <w:bCs/>
          <w:szCs w:val="28"/>
        </w:rPr>
        <w:t>Колесников А.В.</w:t>
      </w:r>
      <w:r>
        <w:rPr>
          <w:szCs w:val="28"/>
        </w:rPr>
        <w:t xml:space="preserve"> “</w:t>
      </w:r>
      <w:r>
        <w:rPr>
          <w:b/>
          <w:bCs/>
          <w:spacing w:val="-10"/>
          <w:szCs w:val="28"/>
        </w:rPr>
        <w:t>Синтез, химические превращения и биологическая акти</w:t>
      </w:r>
      <w:r>
        <w:rPr>
          <w:b/>
          <w:bCs/>
          <w:spacing w:val="-10"/>
          <w:szCs w:val="28"/>
        </w:rPr>
        <w:t>в</w:t>
      </w:r>
      <w:r>
        <w:rPr>
          <w:b/>
          <w:bCs/>
          <w:spacing w:val="-10"/>
          <w:szCs w:val="28"/>
        </w:rPr>
        <w:t>ность производных пиримидинтиона, хиназолинтиона и пиримидо[5,4-d]пиримидина</w:t>
      </w:r>
      <w:r>
        <w:rPr>
          <w:szCs w:val="28"/>
        </w:rPr>
        <w:t>”. – Рукопись.</w:t>
      </w:r>
    </w:p>
    <w:p w:rsidR="004446D6" w:rsidRDefault="004446D6" w:rsidP="004446D6">
      <w:pPr>
        <w:pStyle w:val="afffffffc"/>
        <w:spacing w:before="100" w:beforeAutospacing="1"/>
        <w:ind w:firstLine="709"/>
        <w:rPr>
          <w:szCs w:val="28"/>
        </w:rPr>
      </w:pPr>
      <w:r>
        <w:rPr>
          <w:szCs w:val="28"/>
        </w:rPr>
        <w:t xml:space="preserve"> Диссертация на соискание научной степени кандидата фармацевтических наук по специальности 15.00.02 – фармацевтическая химия и фармакогнозия. Нац</w:t>
      </w:r>
      <w:r>
        <w:rPr>
          <w:szCs w:val="28"/>
        </w:rPr>
        <w:t>и</w:t>
      </w:r>
      <w:r>
        <w:rPr>
          <w:szCs w:val="28"/>
        </w:rPr>
        <w:t>ональный фармацевтический университет, Харьков, 2007.</w:t>
      </w:r>
    </w:p>
    <w:p w:rsidR="004446D6" w:rsidRDefault="004446D6" w:rsidP="004446D6">
      <w:pPr>
        <w:pStyle w:val="affffffffffffffffffffffff"/>
        <w:widowControl/>
        <w:spacing w:before="100" w:beforeAutospacing="1" w:line="240" w:lineRule="auto"/>
        <w:ind w:firstLine="709"/>
        <w:rPr>
          <w:spacing w:val="0"/>
        </w:rPr>
      </w:pPr>
      <w:r>
        <w:rPr>
          <w:spacing w:val="0"/>
        </w:rPr>
        <w:t xml:space="preserve">Диссертация посвящена поиску новых биологически активных соединений среди производных </w:t>
      </w:r>
      <w:r>
        <w:rPr>
          <w:spacing w:val="-10"/>
        </w:rPr>
        <w:t>пиримидинтиона, хиназолинтиона и пиримидо[5,4-d]пиримидина</w:t>
      </w:r>
      <w:r>
        <w:rPr>
          <w:spacing w:val="0"/>
        </w:rPr>
        <w:t>.</w:t>
      </w:r>
    </w:p>
    <w:p w:rsidR="004446D6" w:rsidRDefault="004446D6" w:rsidP="004446D6">
      <w:pPr>
        <w:spacing w:before="100" w:beforeAutospacing="1"/>
        <w:ind w:firstLine="709"/>
        <w:jc w:val="both"/>
        <w:rPr>
          <w:sz w:val="28"/>
          <w:szCs w:val="28"/>
          <w:lang w:val="uk-UA"/>
        </w:rPr>
      </w:pPr>
      <w:r>
        <w:rPr>
          <w:sz w:val="28"/>
          <w:szCs w:val="28"/>
        </w:rPr>
        <w:t xml:space="preserve">Синтезированы, мало изученые </w:t>
      </w:r>
      <w:r>
        <w:rPr>
          <w:sz w:val="28"/>
          <w:lang w:val="uk-UA"/>
        </w:rPr>
        <w:t xml:space="preserve">4-амино-5-арилсульфонил-1Н-пирими-динтионы-2 та  4-амино-5-(2-тиенилсульфонил)-1Н-пиримидинтионы-2 и продукты их алкилирования. </w:t>
      </w:r>
    </w:p>
    <w:p w:rsidR="004446D6" w:rsidRDefault="004446D6" w:rsidP="004446D6">
      <w:pPr>
        <w:spacing w:before="100" w:beforeAutospacing="1"/>
        <w:ind w:firstLine="709"/>
        <w:jc w:val="both"/>
        <w:rPr>
          <w:color w:val="000000"/>
          <w:sz w:val="28"/>
          <w:szCs w:val="28"/>
        </w:rPr>
      </w:pPr>
      <w:r>
        <w:rPr>
          <w:sz w:val="28"/>
          <w:lang w:val="uk-UA"/>
        </w:rPr>
        <w:t>Установленно что для синтеза производных 4-аминохиназолин-2-тионов, препаративным методом является взаемодействие 2-изотиоцианобензонитрилов с ам</w:t>
      </w:r>
      <w:r>
        <w:rPr>
          <w:sz w:val="28"/>
          <w:lang w:val="uk-UA"/>
        </w:rPr>
        <w:t>и</w:t>
      </w:r>
      <w:r>
        <w:rPr>
          <w:sz w:val="28"/>
          <w:lang w:val="uk-UA"/>
        </w:rPr>
        <w:t xml:space="preserve">нами. Образование 4-аминохиназолин-2-тионов происходит </w:t>
      </w:r>
      <w:r>
        <w:rPr>
          <w:sz w:val="28"/>
          <w:szCs w:val="28"/>
          <w:lang w:val="uk-UA"/>
        </w:rPr>
        <w:t>в условиях реакции Димрота.</w:t>
      </w:r>
      <w:r>
        <w:rPr>
          <w:sz w:val="28"/>
          <w:lang w:val="uk-UA"/>
        </w:rPr>
        <w:t xml:space="preserve"> </w:t>
      </w:r>
      <w:r>
        <w:rPr>
          <w:sz w:val="28"/>
          <w:szCs w:val="28"/>
        </w:rPr>
        <w:t xml:space="preserve">Синтез 4-аминохиназолин-2-тионов по этому пути, имеет свои </w:t>
      </w:r>
      <w:r>
        <w:rPr>
          <w:color w:val="000000"/>
          <w:sz w:val="28"/>
          <w:szCs w:val="28"/>
          <w:lang w:val="uk-UA"/>
        </w:rPr>
        <w:t>плюсы, появл</w:t>
      </w:r>
      <w:r>
        <w:rPr>
          <w:color w:val="000000"/>
          <w:sz w:val="28"/>
          <w:szCs w:val="28"/>
          <w:lang w:val="uk-UA"/>
        </w:rPr>
        <w:t>я</w:t>
      </w:r>
      <w:r>
        <w:rPr>
          <w:color w:val="000000"/>
          <w:sz w:val="28"/>
          <w:szCs w:val="28"/>
          <w:lang w:val="uk-UA"/>
        </w:rPr>
        <w:t>еться возможность вводить в реакцию амины, изотиоцианаты которых получить невозм</w:t>
      </w:r>
      <w:r>
        <w:rPr>
          <w:color w:val="000000"/>
          <w:sz w:val="28"/>
          <w:szCs w:val="28"/>
          <w:lang w:val="uk-UA"/>
        </w:rPr>
        <w:t>о</w:t>
      </w:r>
      <w:r>
        <w:rPr>
          <w:color w:val="000000"/>
          <w:sz w:val="28"/>
          <w:szCs w:val="28"/>
          <w:lang w:val="uk-UA"/>
        </w:rPr>
        <w:t xml:space="preserve">жно (например, α-аминокислоты и другие бифункциональные соединения). </w:t>
      </w:r>
    </w:p>
    <w:p w:rsidR="004446D6" w:rsidRDefault="004446D6" w:rsidP="004446D6">
      <w:pPr>
        <w:spacing w:before="100" w:beforeAutospacing="1"/>
        <w:ind w:firstLine="709"/>
        <w:jc w:val="both"/>
        <w:rPr>
          <w:sz w:val="28"/>
          <w:lang w:val="uk-UA"/>
        </w:rPr>
      </w:pPr>
      <w:r>
        <w:rPr>
          <w:color w:val="000000"/>
          <w:sz w:val="28"/>
          <w:szCs w:val="28"/>
          <w:lang w:val="uk-UA"/>
        </w:rPr>
        <w:t>Для окончательного подтверждения структуры синтезированых соединений, направления алкилирования и возможности прохождения перегрупировки Димрота, было пров</w:t>
      </w:r>
      <w:r>
        <w:rPr>
          <w:color w:val="000000"/>
          <w:sz w:val="28"/>
          <w:szCs w:val="28"/>
          <w:lang w:val="uk-UA"/>
        </w:rPr>
        <w:t>е</w:t>
      </w:r>
      <w:r>
        <w:rPr>
          <w:color w:val="000000"/>
          <w:sz w:val="28"/>
          <w:szCs w:val="28"/>
          <w:lang w:val="uk-UA"/>
        </w:rPr>
        <w:t>дено рентгеноструктурное исследование 2-[(4-нитробензил)сульфанил]-N-(циклогексил)-4-хиназолинамина.</w:t>
      </w:r>
    </w:p>
    <w:p w:rsidR="004446D6" w:rsidRDefault="004446D6" w:rsidP="004446D6">
      <w:pPr>
        <w:spacing w:before="100" w:beforeAutospacing="1"/>
        <w:ind w:firstLine="709"/>
        <w:jc w:val="both"/>
        <w:rPr>
          <w:sz w:val="28"/>
          <w:szCs w:val="28"/>
          <w:lang w:val="uk-UA"/>
        </w:rPr>
      </w:pPr>
      <w:r>
        <w:rPr>
          <w:sz w:val="28"/>
          <w:lang w:val="uk-UA"/>
        </w:rPr>
        <w:lastRenderedPageBreak/>
        <w:t>Для рационального синтеза 2,4,6,8-тетразамещеных пиримидо[5,4</w:t>
      </w:r>
      <w:r>
        <w:rPr>
          <w:sz w:val="28"/>
          <w:lang w:val="uk-UA"/>
        </w:rPr>
        <w:noBreakHyphen/>
        <w:t>d]пи</w:t>
      </w:r>
      <w:r>
        <w:rPr>
          <w:sz w:val="28"/>
          <w:lang w:val="uk-UA"/>
        </w:rPr>
        <w:softHyphen/>
        <w:t>ри</w:t>
      </w:r>
      <w:r>
        <w:rPr>
          <w:sz w:val="28"/>
          <w:lang w:val="uk-UA"/>
        </w:rPr>
        <w:softHyphen/>
        <w:t>мидинов, потенциальных миметиков пурина, были изучены последовательные реа</w:t>
      </w:r>
      <w:r>
        <w:rPr>
          <w:sz w:val="28"/>
          <w:lang w:val="uk-UA"/>
        </w:rPr>
        <w:t>к</w:t>
      </w:r>
      <w:r>
        <w:rPr>
          <w:sz w:val="28"/>
          <w:lang w:val="uk-UA"/>
        </w:rPr>
        <w:t>ции н</w:t>
      </w:r>
      <w:r>
        <w:rPr>
          <w:sz w:val="28"/>
          <w:lang w:val="uk-UA"/>
        </w:rPr>
        <w:t>у</w:t>
      </w:r>
      <w:r>
        <w:rPr>
          <w:sz w:val="28"/>
          <w:lang w:val="uk-UA"/>
        </w:rPr>
        <w:t>клеофильного замещения (ТСРР) 2,4,6,8-тетрахлорпиримидо[5,4-d]пири-мидина.</w:t>
      </w:r>
    </w:p>
    <w:p w:rsidR="004446D6" w:rsidRDefault="004446D6" w:rsidP="004446D6">
      <w:pPr>
        <w:spacing w:before="100" w:beforeAutospacing="1"/>
        <w:ind w:firstLine="709"/>
        <w:jc w:val="both"/>
        <w:rPr>
          <w:sz w:val="28"/>
          <w:szCs w:val="28"/>
        </w:rPr>
      </w:pPr>
      <w:r>
        <w:rPr>
          <w:sz w:val="28"/>
          <w:szCs w:val="28"/>
        </w:rPr>
        <w:t>Строение синтезированных веществ подтверждено данными элементного ан</w:t>
      </w:r>
      <w:r>
        <w:rPr>
          <w:sz w:val="28"/>
          <w:szCs w:val="28"/>
        </w:rPr>
        <w:t>а</w:t>
      </w:r>
      <w:r>
        <w:rPr>
          <w:sz w:val="28"/>
          <w:szCs w:val="28"/>
        </w:rPr>
        <w:t>ли</w:t>
      </w:r>
      <w:r>
        <w:rPr>
          <w:sz w:val="28"/>
          <w:szCs w:val="28"/>
        </w:rPr>
        <w:softHyphen/>
        <w:t xml:space="preserve">за, ИК, УФ/Вид, </w:t>
      </w:r>
      <w:r>
        <w:rPr>
          <w:sz w:val="28"/>
          <w:lang w:val="uk-UA"/>
        </w:rPr>
        <w:t xml:space="preserve">ЯМР </w:t>
      </w:r>
      <w:r>
        <w:rPr>
          <w:sz w:val="28"/>
          <w:vertAlign w:val="superscript"/>
          <w:lang w:val="uk-UA"/>
        </w:rPr>
        <w:t>1</w:t>
      </w:r>
      <w:r>
        <w:rPr>
          <w:sz w:val="28"/>
          <w:lang w:val="uk-UA"/>
        </w:rPr>
        <w:t>Н</w:t>
      </w:r>
      <w:r>
        <w:rPr>
          <w:sz w:val="28"/>
          <w:szCs w:val="28"/>
        </w:rPr>
        <w:t>-спектроскопии и хромато-масс-спектрометрии. Стру</w:t>
      </w:r>
      <w:r>
        <w:rPr>
          <w:sz w:val="28"/>
          <w:szCs w:val="28"/>
        </w:rPr>
        <w:t>к</w:t>
      </w:r>
      <w:r>
        <w:rPr>
          <w:sz w:val="28"/>
          <w:szCs w:val="28"/>
        </w:rPr>
        <w:t xml:space="preserve">тура </w:t>
      </w:r>
      <w:r>
        <w:rPr>
          <w:color w:val="000000"/>
          <w:sz w:val="28"/>
          <w:szCs w:val="28"/>
        </w:rPr>
        <w:t>2-[(4-нитробензил)сульфанил]-N-(циклогексил)-4-хиназолинамина</w:t>
      </w:r>
      <w:r>
        <w:rPr>
          <w:sz w:val="28"/>
          <w:szCs w:val="28"/>
        </w:rPr>
        <w:t xml:space="preserve"> и</w:t>
      </w:r>
      <w:r>
        <w:rPr>
          <w:i/>
          <w:iCs/>
          <w:sz w:val="28"/>
          <w:szCs w:val="28"/>
        </w:rPr>
        <w:t xml:space="preserve"> </w:t>
      </w:r>
      <w:r>
        <w:rPr>
          <w:sz w:val="28"/>
          <w:szCs w:val="28"/>
        </w:rPr>
        <w:t>2-(4-бен</w:t>
      </w:r>
      <w:r>
        <w:rPr>
          <w:sz w:val="28"/>
          <w:szCs w:val="28"/>
          <w:lang w:val="uk-UA"/>
        </w:rPr>
        <w:t>-</w:t>
      </w:r>
      <w:r>
        <w:rPr>
          <w:sz w:val="28"/>
          <w:szCs w:val="28"/>
        </w:rPr>
        <w:t>зиламино-8-метиламино-пиримидо[5,4-d]пиримидин)-этаноламина-2</w:t>
      </w:r>
      <w:r>
        <w:rPr>
          <w:b/>
          <w:bCs/>
          <w:sz w:val="28"/>
          <w:szCs w:val="28"/>
        </w:rPr>
        <w:t xml:space="preserve"> (С-2) </w:t>
      </w:r>
      <w:r>
        <w:rPr>
          <w:sz w:val="28"/>
          <w:szCs w:val="28"/>
        </w:rPr>
        <w:t>из</w:t>
      </w:r>
      <w:r>
        <w:rPr>
          <w:sz w:val="28"/>
          <w:szCs w:val="28"/>
        </w:rPr>
        <w:t>о</w:t>
      </w:r>
      <w:r>
        <w:rPr>
          <w:sz w:val="28"/>
          <w:szCs w:val="28"/>
        </w:rPr>
        <w:t>мера была дополнительно подтверждена данными рентгеноструктурного анализа кр</w:t>
      </w:r>
      <w:r>
        <w:rPr>
          <w:sz w:val="28"/>
          <w:szCs w:val="28"/>
        </w:rPr>
        <w:t>и</w:t>
      </w:r>
      <w:r>
        <w:rPr>
          <w:sz w:val="28"/>
          <w:szCs w:val="28"/>
        </w:rPr>
        <w:t>сталлов 2-(4-бензиламино-8-метиламино-пиримидо[5,4-d]пиримидин)-этанолмина-2</w:t>
      </w:r>
      <w:r>
        <w:rPr>
          <w:b/>
          <w:bCs/>
          <w:sz w:val="28"/>
          <w:szCs w:val="28"/>
        </w:rPr>
        <w:t xml:space="preserve"> (С-2)</w:t>
      </w:r>
      <w:r>
        <w:rPr>
          <w:sz w:val="28"/>
          <w:szCs w:val="28"/>
        </w:rPr>
        <w:t xml:space="preserve"> соответственно.</w:t>
      </w:r>
    </w:p>
    <w:p w:rsidR="004446D6" w:rsidRDefault="004446D6" w:rsidP="004446D6">
      <w:pPr>
        <w:autoSpaceDE w:val="0"/>
        <w:autoSpaceDN w:val="0"/>
        <w:adjustRightInd w:val="0"/>
        <w:spacing w:before="100" w:beforeAutospacing="1"/>
        <w:ind w:firstLine="709"/>
        <w:jc w:val="both"/>
        <w:rPr>
          <w:sz w:val="28"/>
          <w:szCs w:val="28"/>
        </w:rPr>
      </w:pPr>
      <w:r>
        <w:rPr>
          <w:sz w:val="28"/>
          <w:szCs w:val="28"/>
        </w:rPr>
        <w:t>Использование расчетной программы PASS позволило спрогнозировать био</w:t>
      </w:r>
      <w:r>
        <w:rPr>
          <w:sz w:val="28"/>
          <w:szCs w:val="28"/>
        </w:rPr>
        <w:softHyphen/>
        <w:t>логическую активность</w:t>
      </w:r>
      <w:r>
        <w:t xml:space="preserve"> </w:t>
      </w:r>
      <w:r>
        <w:rPr>
          <w:sz w:val="28"/>
          <w:szCs w:val="28"/>
        </w:rPr>
        <w:t>производных 4-амино-5-арил-(2-тиенил)-сульфонил-1Н-пири</w:t>
      </w:r>
      <w:r>
        <w:rPr>
          <w:sz w:val="28"/>
          <w:szCs w:val="28"/>
        </w:rPr>
        <w:softHyphen/>
        <w:t>ми</w:t>
      </w:r>
      <w:r>
        <w:rPr>
          <w:sz w:val="28"/>
          <w:szCs w:val="28"/>
        </w:rPr>
        <w:softHyphen/>
        <w:t>дин</w:t>
      </w:r>
      <w:r>
        <w:rPr>
          <w:sz w:val="28"/>
          <w:szCs w:val="28"/>
        </w:rPr>
        <w:softHyphen/>
        <w:t>тионов-2 и продуктов их алкилирования, производных 4-амино</w:t>
      </w:r>
      <w:r>
        <w:rPr>
          <w:sz w:val="28"/>
          <w:szCs w:val="28"/>
          <w:lang w:val="uk-UA"/>
        </w:rPr>
        <w:t>-</w:t>
      </w:r>
      <w:r>
        <w:rPr>
          <w:sz w:val="28"/>
          <w:szCs w:val="28"/>
        </w:rPr>
        <w:t>хиназолин-2-тионов и продуктов их алкилирования и производных 2,4,6,8-тетра</w:t>
      </w:r>
      <w:r>
        <w:rPr>
          <w:sz w:val="28"/>
          <w:szCs w:val="28"/>
          <w:lang w:val="uk-UA"/>
        </w:rPr>
        <w:t>-</w:t>
      </w:r>
      <w:r>
        <w:rPr>
          <w:sz w:val="28"/>
          <w:szCs w:val="28"/>
        </w:rPr>
        <w:t>замещённых пиримидо</w:t>
      </w:r>
      <w:r>
        <w:rPr>
          <w:sz w:val="28"/>
          <w:szCs w:val="28"/>
        </w:rPr>
        <w:softHyphen/>
        <w:t>[5,4</w:t>
      </w:r>
      <w:r>
        <w:rPr>
          <w:sz w:val="28"/>
          <w:szCs w:val="28"/>
        </w:rPr>
        <w:noBreakHyphen/>
        <w:t>d]</w:t>
      </w:r>
      <w:r>
        <w:rPr>
          <w:sz w:val="28"/>
          <w:szCs w:val="28"/>
        </w:rPr>
        <w:softHyphen/>
        <w:t>пири</w:t>
      </w:r>
      <w:r>
        <w:rPr>
          <w:sz w:val="28"/>
          <w:szCs w:val="28"/>
        </w:rPr>
        <w:softHyphen/>
        <w:t>ми</w:t>
      </w:r>
      <w:r>
        <w:rPr>
          <w:sz w:val="28"/>
          <w:szCs w:val="28"/>
        </w:rPr>
        <w:softHyphen/>
        <w:t xml:space="preserve">динов как возможных анальгетических средств а также лекарственных средств действующих на ЦНС. </w:t>
      </w:r>
    </w:p>
    <w:p w:rsidR="004446D6" w:rsidRDefault="004446D6" w:rsidP="004446D6">
      <w:pPr>
        <w:spacing w:before="100" w:beforeAutospacing="1"/>
        <w:ind w:firstLine="709"/>
        <w:jc w:val="both"/>
        <w:rPr>
          <w:sz w:val="28"/>
          <w:szCs w:val="28"/>
        </w:rPr>
      </w:pPr>
      <w:r>
        <w:rPr>
          <w:sz w:val="28"/>
          <w:szCs w:val="28"/>
        </w:rPr>
        <w:t>По результатам проведенного фармакологического скрининга установлено, что 4-амино-5-(2-тиенилсульфонил)-1Н-пиримидинтион-2-N-</w:t>
      </w:r>
      <w:r>
        <w:rPr>
          <w:i/>
          <w:iCs/>
          <w:sz w:val="28"/>
          <w:szCs w:val="28"/>
        </w:rPr>
        <w:t>о</w:t>
      </w:r>
      <w:r>
        <w:rPr>
          <w:sz w:val="28"/>
          <w:szCs w:val="28"/>
        </w:rPr>
        <w:t>-толилоцетамид относительно безвреден и проявляет высокий уровень анальге</w:t>
      </w:r>
      <w:r>
        <w:rPr>
          <w:sz w:val="28"/>
          <w:szCs w:val="28"/>
        </w:rPr>
        <w:softHyphen/>
        <w:t>тического действия и действия на ЦНС, по анальгетической активности это соединение превосходит вольт</w:t>
      </w:r>
      <w:r>
        <w:rPr>
          <w:sz w:val="28"/>
          <w:szCs w:val="28"/>
        </w:rPr>
        <w:t>а</w:t>
      </w:r>
      <w:r>
        <w:rPr>
          <w:sz w:val="28"/>
          <w:szCs w:val="28"/>
        </w:rPr>
        <w:t>рен в 9,8 раз. Поэтому 4-амино-5-(2-тиенилсульфонил)-1Н-пиримидинтион-2-N-</w:t>
      </w:r>
      <w:r>
        <w:rPr>
          <w:i/>
          <w:iCs/>
          <w:sz w:val="28"/>
          <w:szCs w:val="28"/>
        </w:rPr>
        <w:t>о</w:t>
      </w:r>
      <w:r>
        <w:rPr>
          <w:sz w:val="28"/>
          <w:szCs w:val="28"/>
        </w:rPr>
        <w:t>-толилоцетамид был предложен для углу</w:t>
      </w:r>
      <w:r>
        <w:rPr>
          <w:sz w:val="28"/>
          <w:szCs w:val="28"/>
        </w:rPr>
        <w:softHyphen/>
        <w:t>бленного</w:t>
      </w:r>
      <w:r>
        <w:t xml:space="preserve"> </w:t>
      </w:r>
      <w:r>
        <w:rPr>
          <w:sz w:val="28"/>
          <w:szCs w:val="28"/>
        </w:rPr>
        <w:t>фармакологического исследов</w:t>
      </w:r>
      <w:r>
        <w:rPr>
          <w:sz w:val="28"/>
          <w:szCs w:val="28"/>
        </w:rPr>
        <w:t>а</w:t>
      </w:r>
      <w:r>
        <w:rPr>
          <w:sz w:val="28"/>
          <w:szCs w:val="28"/>
        </w:rPr>
        <w:t>ния. На указанное вещество разработан про</w:t>
      </w:r>
      <w:r>
        <w:rPr>
          <w:sz w:val="28"/>
          <w:szCs w:val="28"/>
        </w:rPr>
        <w:softHyphen/>
        <w:t>ект аналитической и нормативной документ</w:t>
      </w:r>
      <w:r>
        <w:rPr>
          <w:sz w:val="28"/>
          <w:szCs w:val="28"/>
        </w:rPr>
        <w:t>а</w:t>
      </w:r>
      <w:r>
        <w:rPr>
          <w:sz w:val="28"/>
          <w:szCs w:val="28"/>
        </w:rPr>
        <w:t>ции.</w:t>
      </w:r>
    </w:p>
    <w:p w:rsidR="004446D6" w:rsidRDefault="004446D6" w:rsidP="004446D6">
      <w:pPr>
        <w:spacing w:before="100" w:beforeAutospacing="1"/>
        <w:ind w:firstLine="709"/>
        <w:jc w:val="both"/>
        <w:rPr>
          <w:lang w:val="uk-UA"/>
        </w:rPr>
      </w:pPr>
      <w:r>
        <w:rPr>
          <w:b/>
          <w:bCs/>
          <w:sz w:val="28"/>
          <w:szCs w:val="28"/>
        </w:rPr>
        <w:t>Ключевые слова:</w:t>
      </w:r>
      <w:r>
        <w:rPr>
          <w:sz w:val="28"/>
          <w:szCs w:val="28"/>
        </w:rPr>
        <w:t xml:space="preserve"> синтез, пиримидинтионы, хиназолинтионы, рециклизация, пиримидо[5,4-</w:t>
      </w:r>
      <w:r>
        <w:rPr>
          <w:sz w:val="28"/>
          <w:szCs w:val="28"/>
          <w:lang w:val="en-US"/>
        </w:rPr>
        <w:t>d</w:t>
      </w:r>
      <w:r>
        <w:rPr>
          <w:sz w:val="28"/>
          <w:szCs w:val="28"/>
        </w:rPr>
        <w:t>]пиримидины, прогнозирование, биологическая активность, ана</w:t>
      </w:r>
      <w:r>
        <w:rPr>
          <w:sz w:val="28"/>
          <w:szCs w:val="28"/>
        </w:rPr>
        <w:softHyphen/>
        <w:t>ль</w:t>
      </w:r>
      <w:r>
        <w:rPr>
          <w:sz w:val="28"/>
          <w:szCs w:val="28"/>
        </w:rPr>
        <w:softHyphen/>
        <w:t>гетик, перегруппировка Димрота.</w:t>
      </w:r>
    </w:p>
    <w:p w:rsidR="004446D6" w:rsidRDefault="004446D6" w:rsidP="004446D6">
      <w:pPr>
        <w:spacing w:before="100" w:beforeAutospacing="1"/>
        <w:jc w:val="center"/>
        <w:rPr>
          <w:b/>
          <w:sz w:val="28"/>
          <w:szCs w:val="28"/>
          <w:lang w:val="en-US"/>
        </w:rPr>
      </w:pPr>
      <w:r>
        <w:rPr>
          <w:b/>
          <w:sz w:val="28"/>
          <w:szCs w:val="28"/>
          <w:lang w:val="en-US"/>
        </w:rPr>
        <w:t>Summary</w:t>
      </w:r>
    </w:p>
    <w:p w:rsidR="004446D6" w:rsidRDefault="004446D6" w:rsidP="004446D6">
      <w:pPr>
        <w:spacing w:before="100" w:beforeAutospacing="1"/>
        <w:ind w:firstLine="709"/>
        <w:jc w:val="both"/>
        <w:rPr>
          <w:sz w:val="28"/>
          <w:szCs w:val="28"/>
          <w:lang w:val="uk-UA"/>
        </w:rPr>
      </w:pPr>
      <w:r>
        <w:rPr>
          <w:b/>
          <w:bCs/>
          <w:sz w:val="28"/>
          <w:szCs w:val="28"/>
          <w:lang w:val="en-US"/>
        </w:rPr>
        <w:t xml:space="preserve">Kolesnikov A.V. </w:t>
      </w:r>
      <w:r>
        <w:rPr>
          <w:sz w:val="28"/>
          <w:szCs w:val="28"/>
          <w:lang w:val="en-US"/>
        </w:rPr>
        <w:t>“Derivatives of a pyrimidinthiones, quinazolinethiones and pyrimido[5,4-d]pyrimidine synthesis, chemical transformation and biological activity”. – Man</w:t>
      </w:r>
      <w:r>
        <w:rPr>
          <w:sz w:val="28"/>
          <w:szCs w:val="28"/>
          <w:lang w:val="en-US"/>
        </w:rPr>
        <w:t>u</w:t>
      </w:r>
      <w:r>
        <w:rPr>
          <w:sz w:val="28"/>
          <w:szCs w:val="28"/>
          <w:lang w:val="en-US"/>
        </w:rPr>
        <w:t>script</w:t>
      </w:r>
      <w:r>
        <w:rPr>
          <w:sz w:val="28"/>
          <w:szCs w:val="28"/>
          <w:lang w:val="uk-UA"/>
        </w:rPr>
        <w:t>.</w:t>
      </w:r>
    </w:p>
    <w:p w:rsidR="004446D6" w:rsidRDefault="004446D6" w:rsidP="004446D6">
      <w:pPr>
        <w:spacing w:before="100" w:beforeAutospacing="1"/>
        <w:ind w:firstLine="709"/>
        <w:jc w:val="both"/>
        <w:rPr>
          <w:sz w:val="28"/>
          <w:szCs w:val="28"/>
          <w:lang w:val="uk-UA"/>
        </w:rPr>
      </w:pPr>
      <w:r>
        <w:rPr>
          <w:sz w:val="28"/>
          <w:szCs w:val="28"/>
          <w:lang w:val="uk-UA"/>
        </w:rPr>
        <w:t>Thesis for the Ph.D. in Pharmacy in Specialty 15.00.02 – Pharmaceutical Chemistry and Pharmacognosy. – National University of Pharmacy, Kharkiv, 2007.</w:t>
      </w:r>
    </w:p>
    <w:p w:rsidR="004446D6" w:rsidRDefault="004446D6" w:rsidP="004446D6">
      <w:pPr>
        <w:spacing w:before="100" w:beforeAutospacing="1"/>
        <w:ind w:firstLine="709"/>
        <w:jc w:val="both"/>
        <w:rPr>
          <w:sz w:val="28"/>
          <w:szCs w:val="28"/>
          <w:lang w:val="en-US"/>
        </w:rPr>
      </w:pPr>
      <w:r>
        <w:rPr>
          <w:sz w:val="28"/>
          <w:szCs w:val="28"/>
          <w:lang w:val="en-US"/>
        </w:rPr>
        <w:t>Less studied 4-amino-5-arylsulfonyl-1H-pyrimidinethiones-2 and 4-amino-5-(2-thienylsulfonyl)-1H-pyrimidinthiones-2 and products of their alkylation were synthesized.</w:t>
      </w:r>
    </w:p>
    <w:p w:rsidR="004446D6" w:rsidRDefault="004446D6" w:rsidP="004446D6">
      <w:pPr>
        <w:spacing w:before="100" w:beforeAutospacing="1"/>
        <w:ind w:firstLine="709"/>
        <w:jc w:val="both"/>
        <w:rPr>
          <w:sz w:val="28"/>
          <w:szCs w:val="28"/>
          <w:lang w:val="en-US"/>
        </w:rPr>
      </w:pPr>
      <w:r>
        <w:rPr>
          <w:sz w:val="28"/>
          <w:szCs w:val="28"/>
          <w:lang w:val="en-US"/>
        </w:rPr>
        <w:t>It has been found that for the synthesis of 4-aminoquinazoline-2-thiones derivatives interaction of 2-isothiocyanobenzonitriles with amines can be used. Formation of an 4-aminoquinazoline-2-thiones takes place under Dymrot’s reaction conditions.</w:t>
      </w:r>
      <w:r>
        <w:rPr>
          <w:rFonts w:ascii="Arial" w:hAnsi="Arial" w:cs="Arial"/>
          <w:sz w:val="22"/>
          <w:szCs w:val="22"/>
          <w:lang w:val="en-US"/>
        </w:rPr>
        <w:t xml:space="preserve"> </w:t>
      </w:r>
      <w:r>
        <w:rPr>
          <w:sz w:val="28"/>
          <w:szCs w:val="22"/>
          <w:lang w:val="en-US"/>
        </w:rPr>
        <w:t>For expa</w:t>
      </w:r>
      <w:r>
        <w:rPr>
          <w:sz w:val="28"/>
          <w:szCs w:val="22"/>
          <w:lang w:val="en-US"/>
        </w:rPr>
        <w:t>n</w:t>
      </w:r>
      <w:r>
        <w:rPr>
          <w:sz w:val="28"/>
          <w:szCs w:val="22"/>
          <w:lang w:val="en-US"/>
        </w:rPr>
        <w:t xml:space="preserve">sion of </w:t>
      </w:r>
      <w:r>
        <w:rPr>
          <w:sz w:val="28"/>
          <w:szCs w:val="22"/>
          <w:lang w:val="en-US"/>
        </w:rPr>
        <w:lastRenderedPageBreak/>
        <w:t>class of the got connections it was conducted them alkilation. For the final lea</w:t>
      </w:r>
      <w:r>
        <w:rPr>
          <w:sz w:val="28"/>
          <w:szCs w:val="22"/>
          <w:lang w:val="en-US"/>
        </w:rPr>
        <w:t>d</w:t>
      </w:r>
      <w:r>
        <w:rPr>
          <w:sz w:val="28"/>
          <w:szCs w:val="22"/>
          <w:lang w:val="en-US"/>
        </w:rPr>
        <w:t xml:space="preserve">ing to of structure of the synthesized connections, direction of alkilations and possibility of passing regrouping of </w:t>
      </w:r>
      <w:r>
        <w:rPr>
          <w:sz w:val="28"/>
          <w:szCs w:val="28"/>
          <w:lang w:val="en-US"/>
        </w:rPr>
        <w:t>Dymrot’s</w:t>
      </w:r>
      <w:r>
        <w:rPr>
          <w:sz w:val="28"/>
          <w:szCs w:val="22"/>
          <w:lang w:val="en-US"/>
        </w:rPr>
        <w:t xml:space="preserve">, </w:t>
      </w:r>
      <w:r>
        <w:rPr>
          <w:sz w:val="28"/>
          <w:szCs w:val="28"/>
          <w:lang w:val="en-US"/>
        </w:rPr>
        <w:t>X-ray analysis. For the rational synthesis of an 2,4,6,8-tetrasubstituted pyrimido[5,4-d]pyrimidines which are potential purine mimetics, subs</w:t>
      </w:r>
      <w:r>
        <w:rPr>
          <w:sz w:val="28"/>
          <w:szCs w:val="28"/>
          <w:lang w:val="en-US"/>
        </w:rPr>
        <w:t>e</w:t>
      </w:r>
      <w:r>
        <w:rPr>
          <w:sz w:val="28"/>
          <w:szCs w:val="28"/>
          <w:lang w:val="en-US"/>
        </w:rPr>
        <w:t>quent nucleophilic substitution reactions of an 2,4,6,8-tetrasubstituted pyrimido[5,4-d]pyrimidines (TCPP) has been stu</w:t>
      </w:r>
      <w:r>
        <w:rPr>
          <w:sz w:val="28"/>
          <w:szCs w:val="28"/>
          <w:lang w:val="en-US"/>
        </w:rPr>
        <w:t>d</w:t>
      </w:r>
      <w:r>
        <w:rPr>
          <w:sz w:val="28"/>
          <w:szCs w:val="28"/>
          <w:lang w:val="en-US"/>
        </w:rPr>
        <w:t>ied.</w:t>
      </w:r>
    </w:p>
    <w:p w:rsidR="004446D6" w:rsidRDefault="004446D6" w:rsidP="004446D6">
      <w:pPr>
        <w:spacing w:before="100" w:beforeAutospacing="1"/>
        <w:ind w:firstLine="709"/>
        <w:jc w:val="both"/>
        <w:rPr>
          <w:sz w:val="28"/>
          <w:szCs w:val="28"/>
          <w:lang w:val="en-US"/>
        </w:rPr>
      </w:pPr>
      <w:r>
        <w:rPr>
          <w:sz w:val="28"/>
          <w:szCs w:val="28"/>
          <w:lang w:val="en-US"/>
        </w:rPr>
        <w:t>The structure of obtained compounds has been co</w:t>
      </w:r>
      <w:r>
        <w:rPr>
          <w:sz w:val="28"/>
          <w:szCs w:val="28"/>
          <w:lang w:val="en-US"/>
        </w:rPr>
        <w:t>n</w:t>
      </w:r>
      <w:r>
        <w:rPr>
          <w:sz w:val="28"/>
          <w:szCs w:val="28"/>
          <w:lang w:val="en-US"/>
        </w:rPr>
        <w:t xml:space="preserve">firmed by data of IR-, UV/Vis-, NMR-, chromato-mass-spectra characteristics and X-ray analysis. </w:t>
      </w:r>
    </w:p>
    <w:p w:rsidR="004446D6" w:rsidRDefault="004446D6" w:rsidP="004446D6">
      <w:pPr>
        <w:spacing w:before="100" w:beforeAutospacing="1"/>
        <w:ind w:firstLine="709"/>
        <w:jc w:val="both"/>
        <w:rPr>
          <w:sz w:val="28"/>
          <w:szCs w:val="28"/>
          <w:lang w:val="en-US"/>
        </w:rPr>
      </w:pPr>
      <w:r>
        <w:rPr>
          <w:sz w:val="28"/>
          <w:szCs w:val="28"/>
          <w:lang w:val="en-US"/>
        </w:rPr>
        <w:t xml:space="preserve">Possible biological action of an 4-amino-5-(2-thienylsulfonyl)-1H-pyrimidinthiones-2 derivatives and products of their alkylation, 4-aminoquinazoline-2-thiones derivatives and products of their alkylation and </w:t>
      </w:r>
      <w:r>
        <w:rPr>
          <w:sz w:val="28"/>
          <w:szCs w:val="28"/>
          <w:lang w:val="uk-UA"/>
        </w:rPr>
        <w:t>2</w:t>
      </w:r>
      <w:r>
        <w:rPr>
          <w:sz w:val="28"/>
          <w:szCs w:val="28"/>
          <w:lang w:val="en-US"/>
        </w:rPr>
        <w:t>,4,6,8-tetrasubstituted pyrimido[5,4-d]pyrimidines derivatives has been predicted by PASS software. Virtual screening program PASS of the synthesized compounds was carried out, taking into account its results, pharmacological researches were carried out.</w:t>
      </w:r>
    </w:p>
    <w:p w:rsidR="004446D6" w:rsidRDefault="004446D6" w:rsidP="004446D6">
      <w:pPr>
        <w:spacing w:before="100" w:beforeAutospacing="1"/>
        <w:ind w:firstLine="709"/>
        <w:jc w:val="both"/>
        <w:rPr>
          <w:sz w:val="28"/>
          <w:szCs w:val="28"/>
          <w:lang w:val="en-US"/>
        </w:rPr>
      </w:pPr>
      <w:r>
        <w:rPr>
          <w:sz w:val="28"/>
          <w:szCs w:val="28"/>
          <w:lang w:val="en-US"/>
        </w:rPr>
        <w:t>According to the results of the pharmacological screening was observed that 4-amino-5-(2-thienylsulfofnyl)-1H-pyrimidinethione-2-N-</w:t>
      </w:r>
      <w:r>
        <w:rPr>
          <w:i/>
          <w:iCs/>
          <w:sz w:val="28"/>
          <w:szCs w:val="28"/>
          <w:lang w:val="en-US"/>
        </w:rPr>
        <w:t>o</w:t>
      </w:r>
      <w:r>
        <w:rPr>
          <w:sz w:val="28"/>
          <w:szCs w:val="28"/>
          <w:lang w:val="en-US"/>
        </w:rPr>
        <w:t xml:space="preserve">-tolylacetamide is </w:t>
      </w:r>
      <w:r>
        <w:rPr>
          <w:rStyle w:val="mlxttrn"/>
          <w:sz w:val="28"/>
          <w:szCs w:val="28"/>
          <w:lang w:val="en-US"/>
        </w:rPr>
        <w:t>com-parative</w:t>
      </w:r>
      <w:r>
        <w:rPr>
          <w:sz w:val="28"/>
          <w:szCs w:val="28"/>
          <w:lang w:val="en-US"/>
        </w:rPr>
        <w:t xml:space="preserve"> non-toxic and possess high level analgesic and action on the CNS. This substance is re</w:t>
      </w:r>
      <w:r>
        <w:rPr>
          <w:sz w:val="28"/>
          <w:szCs w:val="28"/>
          <w:lang w:val="en-US"/>
        </w:rPr>
        <w:t>c</w:t>
      </w:r>
      <w:r>
        <w:rPr>
          <w:sz w:val="28"/>
          <w:szCs w:val="28"/>
          <w:lang w:val="en-US"/>
        </w:rPr>
        <w:t>ommended for the further pharmacological studying and project of an analytical and tec</w:t>
      </w:r>
      <w:r>
        <w:rPr>
          <w:sz w:val="28"/>
          <w:szCs w:val="28"/>
          <w:lang w:val="en-US"/>
        </w:rPr>
        <w:t>h</w:t>
      </w:r>
      <w:r>
        <w:rPr>
          <w:sz w:val="28"/>
          <w:szCs w:val="28"/>
          <w:lang w:val="en-US"/>
        </w:rPr>
        <w:t>nical documentation for this substance has been developed.</w:t>
      </w:r>
    </w:p>
    <w:p w:rsidR="004446D6" w:rsidRDefault="004446D6" w:rsidP="004446D6">
      <w:pPr>
        <w:rPr>
          <w:b/>
          <w:bCs/>
          <w:sz w:val="28"/>
          <w:szCs w:val="28"/>
          <w:lang w:val="en-US"/>
        </w:rPr>
      </w:pPr>
    </w:p>
    <w:p w:rsidR="004446D6" w:rsidRDefault="004446D6" w:rsidP="004446D6">
      <w:pPr>
        <w:jc w:val="both"/>
        <w:rPr>
          <w:sz w:val="28"/>
          <w:szCs w:val="28"/>
          <w:lang w:val="en-US"/>
        </w:rPr>
        <w:sectPr w:rsidR="004446D6">
          <w:pgSz w:w="11906" w:h="16838" w:code="9"/>
          <w:pgMar w:top="1134" w:right="567" w:bottom="1134" w:left="1134" w:header="709" w:footer="709" w:gutter="0"/>
          <w:cols w:space="708"/>
          <w:titlePg/>
          <w:docGrid w:linePitch="360"/>
        </w:sectPr>
      </w:pPr>
      <w:r>
        <w:rPr>
          <w:b/>
          <w:bCs/>
          <w:sz w:val="28"/>
          <w:szCs w:val="28"/>
          <w:lang w:val="en-US"/>
        </w:rPr>
        <w:t xml:space="preserve">Key words: </w:t>
      </w:r>
      <w:r>
        <w:rPr>
          <w:sz w:val="28"/>
          <w:szCs w:val="28"/>
          <w:lang w:val="en-US"/>
        </w:rPr>
        <w:t>synthesis, pyimidithiones, quinazolinethiones, recyclization, pyrimido[5,4-d]pyrimidine, PASS prediction, biological action, analgesic, Dymrot’s rearrangement.</w:t>
      </w:r>
    </w:p>
    <w:p w:rsidR="004446D6" w:rsidRDefault="004446D6" w:rsidP="004446D6">
      <w:pPr>
        <w:jc w:val="both"/>
        <w:rPr>
          <w:sz w:val="28"/>
          <w:szCs w:val="28"/>
          <w:lang w:val="en-US"/>
        </w:rPr>
      </w:pPr>
    </w:p>
    <w:p w:rsidR="004446D6" w:rsidRDefault="004446D6" w:rsidP="004446D6">
      <w:pPr>
        <w:widowControl w:val="0"/>
        <w:shd w:val="clear" w:color="auto" w:fill="FFFFFF"/>
        <w:autoSpaceDE w:val="0"/>
        <w:autoSpaceDN w:val="0"/>
        <w:adjustRightInd w:val="0"/>
        <w:spacing w:before="100" w:beforeAutospacing="1" w:line="250" w:lineRule="exact"/>
        <w:ind w:left="1498" w:hanging="686"/>
        <w:jc w:val="center"/>
        <w:rPr>
          <w:color w:val="000000"/>
          <w:spacing w:val="1"/>
          <w:sz w:val="20"/>
          <w:szCs w:val="20"/>
          <w:lang w:val="uk-UA"/>
        </w:rPr>
      </w:pPr>
    </w:p>
    <w:p w:rsidR="004446D6" w:rsidRDefault="004446D6" w:rsidP="004446D6">
      <w:pPr>
        <w:widowControl w:val="0"/>
        <w:shd w:val="clear" w:color="auto" w:fill="FFFFFF"/>
        <w:autoSpaceDE w:val="0"/>
        <w:autoSpaceDN w:val="0"/>
        <w:adjustRightInd w:val="0"/>
        <w:spacing w:before="100" w:beforeAutospacing="1" w:line="250" w:lineRule="exact"/>
        <w:ind w:left="1498" w:hanging="686"/>
        <w:jc w:val="center"/>
        <w:rPr>
          <w:color w:val="000000"/>
          <w:spacing w:val="1"/>
          <w:sz w:val="20"/>
          <w:szCs w:val="20"/>
          <w:lang w:val="uk-UA"/>
        </w:rPr>
      </w:pPr>
    </w:p>
    <w:p w:rsidR="004446D6" w:rsidRDefault="004446D6" w:rsidP="004446D6">
      <w:pPr>
        <w:widowControl w:val="0"/>
        <w:shd w:val="clear" w:color="auto" w:fill="FFFFFF"/>
        <w:autoSpaceDE w:val="0"/>
        <w:autoSpaceDN w:val="0"/>
        <w:adjustRightInd w:val="0"/>
        <w:spacing w:before="100" w:beforeAutospacing="1" w:line="250" w:lineRule="exact"/>
        <w:ind w:left="1498" w:hanging="686"/>
        <w:jc w:val="center"/>
        <w:rPr>
          <w:color w:val="000000"/>
          <w:spacing w:val="1"/>
          <w:sz w:val="20"/>
          <w:szCs w:val="20"/>
          <w:lang w:val="uk-UA"/>
        </w:rPr>
      </w:pPr>
    </w:p>
    <w:p w:rsidR="004446D6" w:rsidRDefault="004446D6" w:rsidP="004446D6">
      <w:pPr>
        <w:widowControl w:val="0"/>
        <w:shd w:val="clear" w:color="auto" w:fill="FFFFFF"/>
        <w:autoSpaceDE w:val="0"/>
        <w:autoSpaceDN w:val="0"/>
        <w:adjustRightInd w:val="0"/>
        <w:spacing w:before="100" w:beforeAutospacing="1" w:line="250" w:lineRule="exact"/>
        <w:ind w:left="1498" w:hanging="686"/>
        <w:jc w:val="center"/>
        <w:rPr>
          <w:color w:val="000000"/>
          <w:spacing w:val="1"/>
          <w:sz w:val="20"/>
          <w:szCs w:val="20"/>
          <w:lang w:val="uk-UA"/>
        </w:rPr>
      </w:pPr>
    </w:p>
    <w:p w:rsidR="004446D6" w:rsidRDefault="004446D6" w:rsidP="004446D6">
      <w:pPr>
        <w:widowControl w:val="0"/>
        <w:shd w:val="clear" w:color="auto" w:fill="FFFFFF"/>
        <w:autoSpaceDE w:val="0"/>
        <w:autoSpaceDN w:val="0"/>
        <w:adjustRightInd w:val="0"/>
        <w:spacing w:before="100" w:beforeAutospacing="1" w:line="250" w:lineRule="exact"/>
        <w:ind w:left="1498" w:hanging="686"/>
        <w:jc w:val="center"/>
        <w:rPr>
          <w:color w:val="000000"/>
          <w:spacing w:val="1"/>
          <w:sz w:val="20"/>
          <w:szCs w:val="20"/>
          <w:lang w:val="uk-UA"/>
        </w:rPr>
      </w:pPr>
    </w:p>
    <w:p w:rsidR="004446D6" w:rsidRDefault="004446D6" w:rsidP="004446D6">
      <w:pPr>
        <w:widowControl w:val="0"/>
        <w:shd w:val="clear" w:color="auto" w:fill="FFFFFF"/>
        <w:autoSpaceDE w:val="0"/>
        <w:autoSpaceDN w:val="0"/>
        <w:adjustRightInd w:val="0"/>
        <w:spacing w:before="100" w:beforeAutospacing="1" w:line="250" w:lineRule="exact"/>
        <w:ind w:left="1498" w:hanging="686"/>
        <w:jc w:val="center"/>
        <w:rPr>
          <w:color w:val="000000"/>
          <w:spacing w:val="1"/>
          <w:sz w:val="20"/>
          <w:szCs w:val="20"/>
          <w:lang w:val="uk-UA"/>
        </w:rPr>
      </w:pPr>
    </w:p>
    <w:p w:rsidR="004446D6" w:rsidRDefault="004446D6" w:rsidP="004446D6">
      <w:pPr>
        <w:widowControl w:val="0"/>
        <w:shd w:val="clear" w:color="auto" w:fill="FFFFFF"/>
        <w:autoSpaceDE w:val="0"/>
        <w:autoSpaceDN w:val="0"/>
        <w:adjustRightInd w:val="0"/>
        <w:spacing w:before="100" w:beforeAutospacing="1" w:line="250" w:lineRule="exact"/>
        <w:ind w:left="1498" w:hanging="686"/>
        <w:jc w:val="center"/>
        <w:rPr>
          <w:color w:val="000000"/>
          <w:spacing w:val="1"/>
          <w:sz w:val="20"/>
          <w:szCs w:val="20"/>
          <w:lang w:val="uk-UA"/>
        </w:rPr>
      </w:pPr>
    </w:p>
    <w:p w:rsidR="004446D6" w:rsidRDefault="004446D6" w:rsidP="004446D6">
      <w:pPr>
        <w:widowControl w:val="0"/>
        <w:shd w:val="clear" w:color="auto" w:fill="FFFFFF"/>
        <w:autoSpaceDE w:val="0"/>
        <w:autoSpaceDN w:val="0"/>
        <w:adjustRightInd w:val="0"/>
        <w:spacing w:before="100" w:beforeAutospacing="1" w:line="250" w:lineRule="exact"/>
        <w:ind w:left="1498" w:hanging="686"/>
        <w:jc w:val="center"/>
        <w:rPr>
          <w:color w:val="000000"/>
          <w:spacing w:val="1"/>
          <w:sz w:val="20"/>
          <w:szCs w:val="20"/>
          <w:lang w:val="uk-UA"/>
        </w:rPr>
      </w:pPr>
    </w:p>
    <w:p w:rsidR="004446D6" w:rsidRDefault="004446D6" w:rsidP="004446D6">
      <w:pPr>
        <w:widowControl w:val="0"/>
        <w:shd w:val="clear" w:color="auto" w:fill="FFFFFF"/>
        <w:autoSpaceDE w:val="0"/>
        <w:autoSpaceDN w:val="0"/>
        <w:adjustRightInd w:val="0"/>
        <w:spacing w:before="100" w:beforeAutospacing="1" w:line="250" w:lineRule="exact"/>
        <w:ind w:left="1498" w:hanging="686"/>
        <w:jc w:val="center"/>
        <w:rPr>
          <w:color w:val="000000"/>
          <w:spacing w:val="1"/>
          <w:sz w:val="20"/>
          <w:szCs w:val="20"/>
          <w:lang w:val="uk-UA"/>
        </w:rPr>
      </w:pPr>
    </w:p>
    <w:p w:rsidR="004446D6" w:rsidRDefault="004446D6" w:rsidP="004446D6">
      <w:pPr>
        <w:widowControl w:val="0"/>
        <w:shd w:val="clear" w:color="auto" w:fill="FFFFFF"/>
        <w:autoSpaceDE w:val="0"/>
        <w:autoSpaceDN w:val="0"/>
        <w:adjustRightInd w:val="0"/>
        <w:spacing w:before="100" w:beforeAutospacing="1" w:line="250" w:lineRule="exact"/>
        <w:ind w:left="1498" w:hanging="686"/>
        <w:jc w:val="center"/>
        <w:rPr>
          <w:color w:val="000000"/>
          <w:spacing w:val="1"/>
          <w:sz w:val="20"/>
          <w:szCs w:val="20"/>
          <w:lang w:val="uk-UA"/>
        </w:rPr>
      </w:pPr>
    </w:p>
    <w:p w:rsidR="004446D6" w:rsidRDefault="004446D6" w:rsidP="004446D6">
      <w:pPr>
        <w:widowControl w:val="0"/>
        <w:shd w:val="clear" w:color="auto" w:fill="FFFFFF"/>
        <w:autoSpaceDE w:val="0"/>
        <w:autoSpaceDN w:val="0"/>
        <w:adjustRightInd w:val="0"/>
        <w:spacing w:before="100" w:beforeAutospacing="1" w:line="250" w:lineRule="exact"/>
        <w:ind w:left="1498" w:hanging="686"/>
        <w:jc w:val="center"/>
        <w:rPr>
          <w:color w:val="000000"/>
          <w:spacing w:val="1"/>
          <w:sz w:val="20"/>
          <w:szCs w:val="20"/>
          <w:lang w:val="uk-UA"/>
        </w:rPr>
      </w:pPr>
    </w:p>
    <w:p w:rsidR="004446D6" w:rsidRDefault="004446D6" w:rsidP="004446D6">
      <w:pPr>
        <w:widowControl w:val="0"/>
        <w:shd w:val="clear" w:color="auto" w:fill="FFFFFF"/>
        <w:autoSpaceDE w:val="0"/>
        <w:autoSpaceDN w:val="0"/>
        <w:adjustRightInd w:val="0"/>
        <w:spacing w:before="100" w:beforeAutospacing="1" w:line="250" w:lineRule="exact"/>
        <w:ind w:left="1498" w:hanging="686"/>
        <w:jc w:val="center"/>
        <w:rPr>
          <w:color w:val="000000"/>
          <w:spacing w:val="1"/>
          <w:sz w:val="20"/>
          <w:szCs w:val="20"/>
          <w:lang w:val="uk-UA"/>
        </w:rPr>
      </w:pPr>
    </w:p>
    <w:p w:rsidR="004446D6" w:rsidRDefault="004446D6" w:rsidP="004446D6">
      <w:pPr>
        <w:widowControl w:val="0"/>
        <w:shd w:val="clear" w:color="auto" w:fill="FFFFFF"/>
        <w:autoSpaceDE w:val="0"/>
        <w:autoSpaceDN w:val="0"/>
        <w:adjustRightInd w:val="0"/>
        <w:spacing w:before="100" w:beforeAutospacing="1" w:line="250" w:lineRule="exact"/>
        <w:ind w:left="1498" w:hanging="686"/>
        <w:jc w:val="center"/>
        <w:rPr>
          <w:color w:val="000000"/>
          <w:spacing w:val="1"/>
          <w:sz w:val="20"/>
          <w:szCs w:val="20"/>
          <w:lang w:val="uk-UA"/>
        </w:rPr>
      </w:pPr>
    </w:p>
    <w:p w:rsidR="004446D6" w:rsidRDefault="004446D6" w:rsidP="004446D6">
      <w:pPr>
        <w:widowControl w:val="0"/>
        <w:shd w:val="clear" w:color="auto" w:fill="FFFFFF"/>
        <w:autoSpaceDE w:val="0"/>
        <w:autoSpaceDN w:val="0"/>
        <w:adjustRightInd w:val="0"/>
        <w:spacing w:before="100" w:beforeAutospacing="1" w:line="250" w:lineRule="exact"/>
        <w:ind w:left="1498" w:hanging="686"/>
        <w:jc w:val="center"/>
        <w:rPr>
          <w:color w:val="000000"/>
          <w:spacing w:val="1"/>
          <w:sz w:val="20"/>
          <w:szCs w:val="20"/>
          <w:lang w:val="uk-UA"/>
        </w:rPr>
      </w:pPr>
    </w:p>
    <w:p w:rsidR="004446D6" w:rsidRDefault="004446D6" w:rsidP="004446D6">
      <w:pPr>
        <w:widowControl w:val="0"/>
        <w:shd w:val="clear" w:color="auto" w:fill="FFFFFF"/>
        <w:autoSpaceDE w:val="0"/>
        <w:autoSpaceDN w:val="0"/>
        <w:adjustRightInd w:val="0"/>
        <w:spacing w:before="100" w:beforeAutospacing="1" w:line="250" w:lineRule="exact"/>
        <w:ind w:left="1498" w:hanging="686"/>
        <w:jc w:val="center"/>
        <w:rPr>
          <w:color w:val="000000"/>
          <w:spacing w:val="1"/>
          <w:sz w:val="20"/>
          <w:szCs w:val="20"/>
          <w:lang w:val="uk-UA"/>
        </w:rPr>
      </w:pPr>
    </w:p>
    <w:p w:rsidR="004446D6" w:rsidRDefault="004446D6" w:rsidP="004446D6">
      <w:pPr>
        <w:widowControl w:val="0"/>
        <w:shd w:val="clear" w:color="auto" w:fill="FFFFFF"/>
        <w:autoSpaceDE w:val="0"/>
        <w:autoSpaceDN w:val="0"/>
        <w:adjustRightInd w:val="0"/>
        <w:spacing w:before="100" w:beforeAutospacing="1" w:line="250" w:lineRule="exact"/>
        <w:ind w:left="1498" w:hanging="686"/>
        <w:jc w:val="center"/>
        <w:rPr>
          <w:color w:val="000000"/>
          <w:spacing w:val="1"/>
          <w:sz w:val="20"/>
          <w:szCs w:val="20"/>
          <w:lang w:val="uk-UA"/>
        </w:rPr>
      </w:pPr>
    </w:p>
    <w:p w:rsidR="004446D6" w:rsidRDefault="004446D6" w:rsidP="004446D6">
      <w:pPr>
        <w:widowControl w:val="0"/>
        <w:shd w:val="clear" w:color="auto" w:fill="FFFFFF"/>
        <w:autoSpaceDE w:val="0"/>
        <w:autoSpaceDN w:val="0"/>
        <w:adjustRightInd w:val="0"/>
        <w:spacing w:before="100" w:beforeAutospacing="1" w:line="250" w:lineRule="exact"/>
        <w:ind w:left="1498" w:hanging="686"/>
        <w:jc w:val="center"/>
        <w:rPr>
          <w:color w:val="000000"/>
          <w:spacing w:val="1"/>
          <w:sz w:val="20"/>
          <w:szCs w:val="20"/>
          <w:lang w:val="uk-UA"/>
        </w:rPr>
      </w:pPr>
    </w:p>
    <w:p w:rsidR="004446D6" w:rsidRDefault="004446D6" w:rsidP="004446D6">
      <w:pPr>
        <w:widowControl w:val="0"/>
        <w:shd w:val="clear" w:color="auto" w:fill="FFFFFF"/>
        <w:autoSpaceDE w:val="0"/>
        <w:autoSpaceDN w:val="0"/>
        <w:adjustRightInd w:val="0"/>
        <w:spacing w:before="100" w:beforeAutospacing="1" w:line="250" w:lineRule="exact"/>
        <w:ind w:left="1498" w:hanging="686"/>
        <w:jc w:val="center"/>
        <w:rPr>
          <w:color w:val="000000"/>
          <w:spacing w:val="1"/>
          <w:sz w:val="20"/>
          <w:szCs w:val="20"/>
          <w:lang w:val="uk-UA"/>
        </w:rPr>
      </w:pPr>
    </w:p>
    <w:p w:rsidR="004446D6" w:rsidRDefault="004446D6" w:rsidP="004446D6">
      <w:pPr>
        <w:widowControl w:val="0"/>
        <w:shd w:val="clear" w:color="auto" w:fill="FFFFFF"/>
        <w:autoSpaceDE w:val="0"/>
        <w:autoSpaceDN w:val="0"/>
        <w:adjustRightInd w:val="0"/>
        <w:spacing w:before="100" w:beforeAutospacing="1" w:line="250" w:lineRule="exact"/>
        <w:ind w:left="1498" w:hanging="686"/>
        <w:jc w:val="center"/>
        <w:rPr>
          <w:color w:val="000000"/>
          <w:spacing w:val="1"/>
          <w:sz w:val="20"/>
          <w:szCs w:val="20"/>
          <w:lang w:val="uk-UA"/>
        </w:rPr>
      </w:pPr>
    </w:p>
    <w:p w:rsidR="004446D6" w:rsidRDefault="004446D6" w:rsidP="004446D6">
      <w:pPr>
        <w:widowControl w:val="0"/>
        <w:shd w:val="clear" w:color="auto" w:fill="FFFFFF"/>
        <w:autoSpaceDE w:val="0"/>
        <w:autoSpaceDN w:val="0"/>
        <w:adjustRightInd w:val="0"/>
        <w:spacing w:before="100" w:beforeAutospacing="1" w:line="250" w:lineRule="exact"/>
        <w:ind w:left="1498" w:hanging="686"/>
        <w:jc w:val="center"/>
        <w:rPr>
          <w:color w:val="000000"/>
          <w:spacing w:val="1"/>
          <w:sz w:val="20"/>
          <w:szCs w:val="20"/>
          <w:lang w:val="uk-UA"/>
        </w:rPr>
      </w:pPr>
    </w:p>
    <w:p w:rsidR="004446D6" w:rsidRDefault="004446D6" w:rsidP="004446D6">
      <w:pPr>
        <w:widowControl w:val="0"/>
        <w:shd w:val="clear" w:color="auto" w:fill="FFFFFF"/>
        <w:autoSpaceDE w:val="0"/>
        <w:autoSpaceDN w:val="0"/>
        <w:adjustRightInd w:val="0"/>
        <w:spacing w:before="100" w:beforeAutospacing="1" w:line="250" w:lineRule="exact"/>
        <w:ind w:left="1498" w:hanging="686"/>
        <w:jc w:val="center"/>
        <w:rPr>
          <w:color w:val="000000"/>
          <w:spacing w:val="1"/>
          <w:sz w:val="20"/>
          <w:szCs w:val="20"/>
          <w:lang w:val="uk-UA"/>
        </w:rPr>
      </w:pPr>
    </w:p>
    <w:p w:rsidR="004446D6" w:rsidRDefault="004446D6" w:rsidP="004446D6">
      <w:pPr>
        <w:widowControl w:val="0"/>
        <w:shd w:val="clear" w:color="auto" w:fill="FFFFFF"/>
        <w:autoSpaceDE w:val="0"/>
        <w:autoSpaceDN w:val="0"/>
        <w:adjustRightInd w:val="0"/>
        <w:spacing w:before="100" w:beforeAutospacing="1" w:line="250" w:lineRule="exact"/>
        <w:ind w:left="1498" w:hanging="686"/>
        <w:jc w:val="center"/>
        <w:rPr>
          <w:color w:val="000000"/>
          <w:spacing w:val="1"/>
          <w:sz w:val="20"/>
          <w:szCs w:val="20"/>
          <w:lang w:val="uk-UA"/>
        </w:rPr>
      </w:pPr>
    </w:p>
    <w:p w:rsidR="004446D6" w:rsidRDefault="004446D6" w:rsidP="004446D6">
      <w:pPr>
        <w:widowControl w:val="0"/>
        <w:shd w:val="clear" w:color="auto" w:fill="FFFFFF"/>
        <w:autoSpaceDE w:val="0"/>
        <w:autoSpaceDN w:val="0"/>
        <w:adjustRightInd w:val="0"/>
        <w:spacing w:before="100" w:beforeAutospacing="1" w:line="250" w:lineRule="exact"/>
        <w:ind w:left="1498" w:hanging="686"/>
        <w:jc w:val="center"/>
        <w:rPr>
          <w:color w:val="000000"/>
          <w:spacing w:val="1"/>
          <w:sz w:val="20"/>
          <w:szCs w:val="20"/>
          <w:lang w:val="uk-UA"/>
        </w:rPr>
      </w:pPr>
    </w:p>
    <w:p w:rsidR="004446D6" w:rsidRDefault="004446D6" w:rsidP="004446D6">
      <w:pPr>
        <w:widowControl w:val="0"/>
        <w:shd w:val="clear" w:color="auto" w:fill="FFFFFF"/>
        <w:autoSpaceDE w:val="0"/>
        <w:autoSpaceDN w:val="0"/>
        <w:adjustRightInd w:val="0"/>
        <w:spacing w:before="100" w:beforeAutospacing="1" w:line="250" w:lineRule="exact"/>
        <w:ind w:left="1498" w:hanging="686"/>
        <w:jc w:val="center"/>
        <w:rPr>
          <w:color w:val="000000"/>
          <w:spacing w:val="1"/>
          <w:sz w:val="20"/>
          <w:szCs w:val="20"/>
          <w:lang w:val="uk-UA"/>
        </w:rPr>
      </w:pPr>
    </w:p>
    <w:p w:rsidR="004446D6" w:rsidRDefault="004446D6" w:rsidP="004446D6">
      <w:pPr>
        <w:widowControl w:val="0"/>
        <w:shd w:val="clear" w:color="auto" w:fill="FFFFFF"/>
        <w:autoSpaceDE w:val="0"/>
        <w:autoSpaceDN w:val="0"/>
        <w:adjustRightInd w:val="0"/>
        <w:spacing w:before="100" w:beforeAutospacing="1" w:line="250" w:lineRule="exact"/>
        <w:ind w:left="1498" w:hanging="686"/>
        <w:jc w:val="center"/>
        <w:rPr>
          <w:color w:val="000000"/>
          <w:spacing w:val="1"/>
          <w:sz w:val="20"/>
          <w:szCs w:val="20"/>
          <w:lang w:val="uk-UA"/>
        </w:rPr>
      </w:pPr>
    </w:p>
    <w:p w:rsidR="004446D6" w:rsidRDefault="004446D6" w:rsidP="004446D6">
      <w:pPr>
        <w:widowControl w:val="0"/>
        <w:shd w:val="clear" w:color="auto" w:fill="FFFFFF"/>
        <w:autoSpaceDE w:val="0"/>
        <w:autoSpaceDN w:val="0"/>
        <w:adjustRightInd w:val="0"/>
        <w:spacing w:before="100" w:beforeAutospacing="1" w:line="250" w:lineRule="exact"/>
        <w:ind w:left="1498" w:hanging="686"/>
        <w:jc w:val="center"/>
        <w:rPr>
          <w:color w:val="000000"/>
          <w:spacing w:val="1"/>
          <w:sz w:val="20"/>
          <w:szCs w:val="20"/>
          <w:lang w:val="uk-UA"/>
        </w:rPr>
      </w:pPr>
    </w:p>
    <w:p w:rsidR="004446D6" w:rsidRDefault="004446D6" w:rsidP="004446D6">
      <w:pPr>
        <w:widowControl w:val="0"/>
        <w:shd w:val="clear" w:color="auto" w:fill="FFFFFF"/>
        <w:autoSpaceDE w:val="0"/>
        <w:autoSpaceDN w:val="0"/>
        <w:adjustRightInd w:val="0"/>
        <w:spacing w:before="100" w:beforeAutospacing="1" w:line="250" w:lineRule="exact"/>
        <w:ind w:left="1498" w:hanging="686"/>
        <w:jc w:val="center"/>
        <w:rPr>
          <w:color w:val="000000"/>
          <w:spacing w:val="1"/>
          <w:sz w:val="20"/>
          <w:szCs w:val="20"/>
          <w:lang w:val="uk-UA"/>
        </w:rPr>
      </w:pPr>
    </w:p>
    <w:p w:rsidR="004446D6" w:rsidRDefault="004446D6" w:rsidP="004446D6">
      <w:pPr>
        <w:widowControl w:val="0"/>
        <w:shd w:val="clear" w:color="auto" w:fill="FFFFFF"/>
        <w:autoSpaceDE w:val="0"/>
        <w:autoSpaceDN w:val="0"/>
        <w:adjustRightInd w:val="0"/>
        <w:spacing w:before="100" w:beforeAutospacing="1"/>
        <w:ind w:left="1498" w:hanging="686"/>
        <w:jc w:val="center"/>
        <w:rPr>
          <w:color w:val="000000"/>
          <w:spacing w:val="1"/>
          <w:sz w:val="20"/>
          <w:szCs w:val="20"/>
          <w:lang w:val="uk-UA"/>
        </w:rPr>
      </w:pPr>
    </w:p>
    <w:p w:rsidR="004446D6" w:rsidRDefault="004446D6" w:rsidP="004446D6">
      <w:pPr>
        <w:shd w:val="clear" w:color="auto" w:fill="FFFFFF"/>
        <w:spacing w:before="100" w:beforeAutospacing="1"/>
        <w:ind w:firstLine="709"/>
        <w:jc w:val="center"/>
        <w:rPr>
          <w:sz w:val="20"/>
          <w:lang w:val="uk-UA"/>
        </w:rPr>
      </w:pPr>
      <w:r>
        <w:rPr>
          <w:color w:val="000000"/>
          <w:spacing w:val="-4"/>
          <w:sz w:val="20"/>
          <w:lang w:val="uk-UA"/>
        </w:rPr>
        <w:t>Підписано до друку 11.12.2007 р. Формат 60x84/16.</w:t>
      </w:r>
    </w:p>
    <w:p w:rsidR="004446D6" w:rsidRDefault="004446D6" w:rsidP="004446D6">
      <w:pPr>
        <w:shd w:val="clear" w:color="auto" w:fill="FFFFFF"/>
        <w:spacing w:before="100" w:beforeAutospacing="1"/>
        <w:ind w:firstLine="709"/>
        <w:jc w:val="center"/>
        <w:rPr>
          <w:sz w:val="20"/>
          <w:lang w:val="uk-UA"/>
        </w:rPr>
      </w:pPr>
      <w:r>
        <w:rPr>
          <w:color w:val="000000"/>
          <w:spacing w:val="-4"/>
          <w:sz w:val="20"/>
          <w:lang w:val="uk-UA"/>
        </w:rPr>
        <w:t>Папір офсетний. Гарнітура Times ET. Друк ризографія.</w:t>
      </w:r>
    </w:p>
    <w:p w:rsidR="004446D6" w:rsidRDefault="004446D6" w:rsidP="004446D6">
      <w:pPr>
        <w:shd w:val="clear" w:color="auto" w:fill="FFFFFF"/>
        <w:spacing w:before="100" w:beforeAutospacing="1"/>
        <w:ind w:firstLine="709"/>
        <w:jc w:val="center"/>
        <w:rPr>
          <w:sz w:val="20"/>
          <w:lang w:val="uk-UA"/>
        </w:rPr>
      </w:pPr>
      <w:r>
        <w:rPr>
          <w:color w:val="000000"/>
          <w:spacing w:val="-5"/>
          <w:sz w:val="20"/>
          <w:lang w:val="uk-UA"/>
        </w:rPr>
        <w:t>Умов. друк. арк. 1,1. Тираж 100 прим. Замов. №125</w:t>
      </w:r>
    </w:p>
    <w:p w:rsidR="004446D6" w:rsidRDefault="004446D6" w:rsidP="004446D6">
      <w:pPr>
        <w:shd w:val="clear" w:color="auto" w:fill="FFFFFF"/>
        <w:spacing w:before="100" w:beforeAutospacing="1"/>
        <w:ind w:firstLine="709"/>
        <w:jc w:val="center"/>
        <w:rPr>
          <w:color w:val="000000"/>
          <w:spacing w:val="-4"/>
          <w:sz w:val="20"/>
          <w:lang w:val="uk-UA"/>
        </w:rPr>
      </w:pPr>
    </w:p>
    <w:p w:rsidR="004446D6" w:rsidRDefault="004446D6" w:rsidP="004446D6">
      <w:pPr>
        <w:shd w:val="clear" w:color="auto" w:fill="FFFFFF"/>
        <w:spacing w:before="100" w:beforeAutospacing="1"/>
        <w:ind w:firstLine="709"/>
        <w:jc w:val="center"/>
        <w:rPr>
          <w:color w:val="000000"/>
          <w:spacing w:val="-4"/>
          <w:sz w:val="20"/>
          <w:lang w:val="uk-UA"/>
        </w:rPr>
      </w:pPr>
    </w:p>
    <w:p w:rsidR="004446D6" w:rsidRDefault="004446D6" w:rsidP="004446D6">
      <w:pPr>
        <w:shd w:val="clear" w:color="auto" w:fill="FFFFFF"/>
        <w:spacing w:before="100" w:beforeAutospacing="1"/>
        <w:ind w:firstLine="709"/>
        <w:jc w:val="center"/>
        <w:rPr>
          <w:sz w:val="20"/>
          <w:lang w:val="uk-UA"/>
        </w:rPr>
      </w:pPr>
      <w:r>
        <w:rPr>
          <w:color w:val="000000"/>
          <w:spacing w:val="-4"/>
          <w:sz w:val="20"/>
          <w:lang w:val="uk-UA"/>
        </w:rPr>
        <w:t>Надруковано ФОП "Азамаєва В.П."</w:t>
      </w:r>
    </w:p>
    <w:p w:rsidR="004446D6" w:rsidRDefault="004446D6" w:rsidP="004446D6">
      <w:pPr>
        <w:shd w:val="clear" w:color="auto" w:fill="FFFFFF"/>
        <w:spacing w:before="100" w:beforeAutospacing="1"/>
        <w:ind w:firstLine="709"/>
        <w:jc w:val="center"/>
        <w:rPr>
          <w:sz w:val="20"/>
          <w:lang w:val="uk-UA"/>
        </w:rPr>
      </w:pPr>
      <w:r>
        <w:rPr>
          <w:color w:val="000000"/>
          <w:spacing w:val="-5"/>
          <w:sz w:val="20"/>
          <w:lang w:val="uk-UA"/>
        </w:rPr>
        <w:t>Свідоцтво про державну реєстрацію В02 № 229277 від 06.06.2001 р.</w:t>
      </w:r>
    </w:p>
    <w:p w:rsidR="004446D6" w:rsidRDefault="004446D6" w:rsidP="004446D6">
      <w:pPr>
        <w:shd w:val="clear" w:color="auto" w:fill="FFFFFF"/>
        <w:spacing w:before="100" w:beforeAutospacing="1"/>
        <w:ind w:firstLine="709"/>
        <w:jc w:val="center"/>
        <w:rPr>
          <w:sz w:val="20"/>
          <w:lang w:val="uk-UA"/>
        </w:rPr>
      </w:pPr>
      <w:r>
        <w:rPr>
          <w:color w:val="000000"/>
          <w:spacing w:val="-5"/>
          <w:sz w:val="20"/>
          <w:lang w:val="uk-UA"/>
        </w:rPr>
        <w:t>Свідоцтво про внесення суб'єкта видавничої справи до державного реєстру</w:t>
      </w:r>
    </w:p>
    <w:p w:rsidR="004446D6" w:rsidRDefault="004446D6" w:rsidP="004446D6">
      <w:pPr>
        <w:shd w:val="clear" w:color="auto" w:fill="FFFFFF"/>
        <w:spacing w:before="100" w:beforeAutospacing="1"/>
        <w:ind w:firstLine="709"/>
        <w:jc w:val="center"/>
        <w:rPr>
          <w:sz w:val="20"/>
          <w:lang w:val="uk-UA"/>
        </w:rPr>
      </w:pPr>
      <w:r>
        <w:rPr>
          <w:color w:val="000000"/>
          <w:spacing w:val="-5"/>
          <w:sz w:val="20"/>
          <w:lang w:val="uk-UA"/>
        </w:rPr>
        <w:t>видавців, виготівників і розповсюджувачів видавничої продукції.</w:t>
      </w:r>
    </w:p>
    <w:p w:rsidR="004446D6" w:rsidRDefault="004446D6" w:rsidP="004446D6">
      <w:pPr>
        <w:shd w:val="clear" w:color="auto" w:fill="FFFFFF"/>
        <w:spacing w:before="100" w:beforeAutospacing="1"/>
        <w:ind w:firstLine="709"/>
        <w:jc w:val="center"/>
        <w:rPr>
          <w:color w:val="000000"/>
          <w:spacing w:val="-5"/>
          <w:sz w:val="20"/>
          <w:lang w:val="uk-UA"/>
        </w:rPr>
      </w:pPr>
      <w:r>
        <w:rPr>
          <w:color w:val="000000"/>
          <w:spacing w:val="-5"/>
          <w:sz w:val="20"/>
          <w:lang w:val="uk-UA"/>
        </w:rPr>
        <w:t>Серія ХЛ № 134 від 23.02.05 р.</w:t>
      </w:r>
    </w:p>
    <w:p w:rsidR="004446D6" w:rsidRDefault="004446D6" w:rsidP="004446D6">
      <w:pPr>
        <w:shd w:val="clear" w:color="auto" w:fill="FFFFFF"/>
        <w:spacing w:before="100" w:beforeAutospacing="1"/>
        <w:ind w:firstLine="709"/>
        <w:jc w:val="center"/>
        <w:rPr>
          <w:sz w:val="20"/>
          <w:lang w:val="uk-UA"/>
        </w:rPr>
      </w:pPr>
      <w:r>
        <w:rPr>
          <w:color w:val="000000"/>
          <w:spacing w:val="-5"/>
          <w:sz w:val="20"/>
          <w:lang w:val="uk-UA"/>
        </w:rPr>
        <w:t>м. Харків, вул. Познанська 6, к. 84   тел. 362-01-52</w:t>
      </w:r>
    </w:p>
    <w:p w:rsidR="00DB027F" w:rsidRDefault="00DB027F" w:rsidP="00DB027F">
      <w:pPr>
        <w:spacing w:line="360" w:lineRule="auto"/>
        <w:jc w:val="both"/>
      </w:pPr>
      <w:bookmarkStart w:id="0" w:name="_GoBack"/>
      <w:bookmarkEnd w:id="0"/>
    </w:p>
    <w:p w:rsidR="00E8063E" w:rsidRDefault="00E8063E" w:rsidP="00525E88">
      <w:pPr>
        <w:pStyle w:val="afffffff9"/>
      </w:pPr>
      <w:r>
        <w:rPr>
          <w:color w:val="FF0000"/>
        </w:rPr>
        <w:t xml:space="preserve">Для заказа доставки данной работы воспользуйтесь поиском на сайте по ссылке:  </w:t>
      </w:r>
      <w:hyperlink r:id="rId33" w:history="1">
        <w:r>
          <w:rPr>
            <w:rStyle w:val="af1"/>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34"/>
      <w:headerReference w:type="default" r:id="rId35"/>
      <w:footerReference w:type="even" r:id="rId36"/>
      <w:footerReference w:type="default" r:id="rId37"/>
      <w:headerReference w:type="first" r:id="rId38"/>
      <w:footerReference w:type="first" r:id="rId3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DF4" w:rsidRDefault="00E60DF4">
      <w:r>
        <w:separator/>
      </w:r>
    </w:p>
  </w:endnote>
  <w:endnote w:type="continuationSeparator" w:id="0">
    <w:p w:rsidR="00E60DF4" w:rsidRDefault="00E6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altName w:val="Courier New"/>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003" w:usb1="00000000" w:usb2="00000000" w:usb3="00000000" w:csb0="00000001"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DF4" w:rsidRDefault="00E60DF4">
      <w:r>
        <w:separator/>
      </w:r>
    </w:p>
  </w:footnote>
  <w:footnote w:type="continuationSeparator" w:id="0">
    <w:p w:rsidR="00E60DF4" w:rsidRDefault="00E60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6D6" w:rsidRDefault="004446D6">
    <w:pPr>
      <w:pStyle w:val="afffffff8"/>
      <w:framePr w:wrap="auto"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18</w:t>
    </w:r>
    <w:r>
      <w:rPr>
        <w:rStyle w:val="af0"/>
      </w:rPr>
      <w:fldChar w:fldCharType="end"/>
    </w:r>
  </w:p>
  <w:p w:rsidR="004446D6" w:rsidRDefault="004446D6">
    <w:pPr>
      <w:pStyle w:val="afffff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6D6" w:rsidRDefault="004446D6">
    <w:pPr>
      <w:pStyle w:val="afffffff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12</w:t>
    </w:r>
    <w:r>
      <w:rPr>
        <w:rStyle w:val="af0"/>
      </w:rPr>
      <w:fldChar w:fldCharType="end"/>
    </w:r>
  </w:p>
  <w:p w:rsidR="004446D6" w:rsidRDefault="004446D6">
    <w:pPr>
      <w:pStyle w:val="afffffff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C8860C6"/>
    <w:multiLevelType w:val="hybridMultilevel"/>
    <w:tmpl w:val="34D2C376"/>
    <w:lvl w:ilvl="0" w:tplc="FC20FD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F6D5650"/>
    <w:multiLevelType w:val="singleLevel"/>
    <w:tmpl w:val="D24E845E"/>
    <w:lvl w:ilvl="0">
      <w:start w:val="1"/>
      <w:numFmt w:val="decimal"/>
      <w:pStyle w:val="123"/>
      <w:lvlText w:val="%1."/>
      <w:lvlJc w:val="left"/>
      <w:pPr>
        <w:tabs>
          <w:tab w:val="num" w:pos="360"/>
        </w:tabs>
        <w:ind w:left="360" w:hanging="360"/>
      </w:pPr>
    </w:lvl>
  </w:abstractNum>
  <w:abstractNum w:abstractNumId="49">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3E50D93"/>
    <w:multiLevelType w:val="hybridMultilevel"/>
    <w:tmpl w:val="F00A69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79F92934"/>
    <w:multiLevelType w:val="hybridMultilevel"/>
    <w:tmpl w:val="9D58AF0C"/>
    <w:lvl w:ilvl="0" w:tplc="87D8E3EE">
      <w:start w:val="1"/>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7B5E0EE3"/>
    <w:multiLevelType w:val="hybridMultilevel"/>
    <w:tmpl w:val="AEBC0B04"/>
    <w:lvl w:ilvl="0" w:tplc="21D4129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7BDD31E5"/>
    <w:multiLevelType w:val="hybridMultilevel"/>
    <w:tmpl w:val="B7B8A22C"/>
    <w:lvl w:ilvl="0" w:tplc="0584173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7"/>
  </w:num>
  <w:num w:numId="39">
    <w:abstractNumId w:val="0"/>
  </w:num>
  <w:num w:numId="40">
    <w:abstractNumId w:val="1"/>
  </w:num>
  <w:num w:numId="41">
    <w:abstractNumId w:val="2"/>
  </w:num>
  <w:num w:numId="42">
    <w:abstractNumId w:val="53"/>
  </w:num>
  <w:num w:numId="43">
    <w:abstractNumId w:val="44"/>
  </w:num>
  <w:num w:numId="44">
    <w:abstractNumId w:val="51"/>
  </w:num>
  <w:num w:numId="45">
    <w:abstractNumId w:val="46"/>
  </w:num>
  <w:num w:numId="46">
    <w:abstractNumId w:val="48"/>
  </w:num>
  <w:num w:numId="47">
    <w:abstractNumId w:val="50"/>
  </w:num>
  <w:num w:numId="48">
    <w:abstractNumId w:val="55"/>
  </w:num>
  <w:num w:numId="49">
    <w:abstractNumId w:val="40"/>
  </w:num>
  <w:num w:numId="50">
    <w:abstractNumId w:val="5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496C"/>
    <w:rsid w:val="000255F2"/>
    <w:rsid w:val="00051685"/>
    <w:rsid w:val="000561E5"/>
    <w:rsid w:val="00073375"/>
    <w:rsid w:val="00075237"/>
    <w:rsid w:val="0008255B"/>
    <w:rsid w:val="000844DE"/>
    <w:rsid w:val="00095D61"/>
    <w:rsid w:val="000976D0"/>
    <w:rsid w:val="000A3262"/>
    <w:rsid w:val="000A56E3"/>
    <w:rsid w:val="000A6478"/>
    <w:rsid w:val="000D3398"/>
    <w:rsid w:val="000D53AB"/>
    <w:rsid w:val="000E07FB"/>
    <w:rsid w:val="000E6014"/>
    <w:rsid w:val="000F20CE"/>
    <w:rsid w:val="000F5F3A"/>
    <w:rsid w:val="000F672C"/>
    <w:rsid w:val="0010053C"/>
    <w:rsid w:val="0011344B"/>
    <w:rsid w:val="0011403E"/>
    <w:rsid w:val="0013003F"/>
    <w:rsid w:val="001407E0"/>
    <w:rsid w:val="00143253"/>
    <w:rsid w:val="00151077"/>
    <w:rsid w:val="00152934"/>
    <w:rsid w:val="00155A25"/>
    <w:rsid w:val="00162A81"/>
    <w:rsid w:val="00181293"/>
    <w:rsid w:val="00184441"/>
    <w:rsid w:val="001A197B"/>
    <w:rsid w:val="001A5E82"/>
    <w:rsid w:val="001A692E"/>
    <w:rsid w:val="001A6FC9"/>
    <w:rsid w:val="001B4376"/>
    <w:rsid w:val="001B4C01"/>
    <w:rsid w:val="001C702E"/>
    <w:rsid w:val="001D3DEF"/>
    <w:rsid w:val="001D5247"/>
    <w:rsid w:val="001F14AE"/>
    <w:rsid w:val="001F1507"/>
    <w:rsid w:val="001F66E7"/>
    <w:rsid w:val="0020387D"/>
    <w:rsid w:val="00206C75"/>
    <w:rsid w:val="0021207A"/>
    <w:rsid w:val="00214C91"/>
    <w:rsid w:val="00264972"/>
    <w:rsid w:val="00267173"/>
    <w:rsid w:val="00267C02"/>
    <w:rsid w:val="0028253D"/>
    <w:rsid w:val="0028553A"/>
    <w:rsid w:val="00285B73"/>
    <w:rsid w:val="00292B3F"/>
    <w:rsid w:val="002A1B6A"/>
    <w:rsid w:val="002A6528"/>
    <w:rsid w:val="002B6D66"/>
    <w:rsid w:val="002D11A8"/>
    <w:rsid w:val="002D4909"/>
    <w:rsid w:val="002F0E53"/>
    <w:rsid w:val="002F142F"/>
    <w:rsid w:val="002F1BEC"/>
    <w:rsid w:val="002F5991"/>
    <w:rsid w:val="0030185F"/>
    <w:rsid w:val="00304F1E"/>
    <w:rsid w:val="003102ED"/>
    <w:rsid w:val="00311AF5"/>
    <w:rsid w:val="00312315"/>
    <w:rsid w:val="00314A13"/>
    <w:rsid w:val="00320501"/>
    <w:rsid w:val="00327295"/>
    <w:rsid w:val="00342491"/>
    <w:rsid w:val="0034501B"/>
    <w:rsid w:val="00353320"/>
    <w:rsid w:val="003723CF"/>
    <w:rsid w:val="00383B3E"/>
    <w:rsid w:val="00390306"/>
    <w:rsid w:val="0039380B"/>
    <w:rsid w:val="003A1A62"/>
    <w:rsid w:val="003A1DEA"/>
    <w:rsid w:val="003A3D03"/>
    <w:rsid w:val="003A67F5"/>
    <w:rsid w:val="003A6904"/>
    <w:rsid w:val="003C00A6"/>
    <w:rsid w:val="003C6BE6"/>
    <w:rsid w:val="003D2931"/>
    <w:rsid w:val="003D58DB"/>
    <w:rsid w:val="003E3271"/>
    <w:rsid w:val="003F1EBF"/>
    <w:rsid w:val="004028F7"/>
    <w:rsid w:val="004102F1"/>
    <w:rsid w:val="00411717"/>
    <w:rsid w:val="00413F08"/>
    <w:rsid w:val="00414194"/>
    <w:rsid w:val="00417AB3"/>
    <w:rsid w:val="004230E1"/>
    <w:rsid w:val="004313DD"/>
    <w:rsid w:val="00431B39"/>
    <w:rsid w:val="004438AE"/>
    <w:rsid w:val="004446D6"/>
    <w:rsid w:val="00453A09"/>
    <w:rsid w:val="00455459"/>
    <w:rsid w:val="00457062"/>
    <w:rsid w:val="0046167F"/>
    <w:rsid w:val="00466BE9"/>
    <w:rsid w:val="00471A16"/>
    <w:rsid w:val="00474560"/>
    <w:rsid w:val="00474B03"/>
    <w:rsid w:val="00481E98"/>
    <w:rsid w:val="004942BD"/>
    <w:rsid w:val="004A36EF"/>
    <w:rsid w:val="004A5A83"/>
    <w:rsid w:val="004B482A"/>
    <w:rsid w:val="004B59E3"/>
    <w:rsid w:val="004C017C"/>
    <w:rsid w:val="004C647D"/>
    <w:rsid w:val="004E21C4"/>
    <w:rsid w:val="004F03AF"/>
    <w:rsid w:val="004F6B1B"/>
    <w:rsid w:val="00514FB4"/>
    <w:rsid w:val="0051645F"/>
    <w:rsid w:val="00524D1A"/>
    <w:rsid w:val="00525E88"/>
    <w:rsid w:val="00533D18"/>
    <w:rsid w:val="00535170"/>
    <w:rsid w:val="005461ED"/>
    <w:rsid w:val="005506B9"/>
    <w:rsid w:val="00550763"/>
    <w:rsid w:val="005521DD"/>
    <w:rsid w:val="00576C1A"/>
    <w:rsid w:val="005803EE"/>
    <w:rsid w:val="00592471"/>
    <w:rsid w:val="0059285F"/>
    <w:rsid w:val="005A2875"/>
    <w:rsid w:val="005A4EFD"/>
    <w:rsid w:val="005B3DD8"/>
    <w:rsid w:val="005B7A3E"/>
    <w:rsid w:val="005C0E6E"/>
    <w:rsid w:val="005C3CE3"/>
    <w:rsid w:val="005E2FD3"/>
    <w:rsid w:val="00600D4B"/>
    <w:rsid w:val="00612DF3"/>
    <w:rsid w:val="00616BC2"/>
    <w:rsid w:val="00616E4F"/>
    <w:rsid w:val="00643854"/>
    <w:rsid w:val="00646A1F"/>
    <w:rsid w:val="00650F42"/>
    <w:rsid w:val="00652BD4"/>
    <w:rsid w:val="00680625"/>
    <w:rsid w:val="006A0054"/>
    <w:rsid w:val="006A1105"/>
    <w:rsid w:val="006A7080"/>
    <w:rsid w:val="006B4C3D"/>
    <w:rsid w:val="006C4955"/>
    <w:rsid w:val="006C7D70"/>
    <w:rsid w:val="006F0333"/>
    <w:rsid w:val="006F0769"/>
    <w:rsid w:val="006F1417"/>
    <w:rsid w:val="006F299A"/>
    <w:rsid w:val="00700395"/>
    <w:rsid w:val="00714EB5"/>
    <w:rsid w:val="0071510D"/>
    <w:rsid w:val="00727B28"/>
    <w:rsid w:val="0074121F"/>
    <w:rsid w:val="00760C9A"/>
    <w:rsid w:val="007624A1"/>
    <w:rsid w:val="00763C76"/>
    <w:rsid w:val="00767053"/>
    <w:rsid w:val="00767213"/>
    <w:rsid w:val="007755D7"/>
    <w:rsid w:val="0079582D"/>
    <w:rsid w:val="007A3A4A"/>
    <w:rsid w:val="007B0B78"/>
    <w:rsid w:val="007C548E"/>
    <w:rsid w:val="007C7837"/>
    <w:rsid w:val="007D2A15"/>
    <w:rsid w:val="007E16C4"/>
    <w:rsid w:val="007E3165"/>
    <w:rsid w:val="007E5161"/>
    <w:rsid w:val="007F3184"/>
    <w:rsid w:val="007F36DA"/>
    <w:rsid w:val="00802229"/>
    <w:rsid w:val="00803975"/>
    <w:rsid w:val="008373B3"/>
    <w:rsid w:val="00840EC3"/>
    <w:rsid w:val="00846A3F"/>
    <w:rsid w:val="00854667"/>
    <w:rsid w:val="00855E0D"/>
    <w:rsid w:val="008708F9"/>
    <w:rsid w:val="0087703A"/>
    <w:rsid w:val="00877AA5"/>
    <w:rsid w:val="00885A91"/>
    <w:rsid w:val="00886B4E"/>
    <w:rsid w:val="0089415E"/>
    <w:rsid w:val="00896C58"/>
    <w:rsid w:val="008A1CFC"/>
    <w:rsid w:val="008A3B27"/>
    <w:rsid w:val="008A6968"/>
    <w:rsid w:val="008D0321"/>
    <w:rsid w:val="008D39D9"/>
    <w:rsid w:val="008D471D"/>
    <w:rsid w:val="008E567E"/>
    <w:rsid w:val="008E7A5F"/>
    <w:rsid w:val="008F087D"/>
    <w:rsid w:val="008F5213"/>
    <w:rsid w:val="00902A7A"/>
    <w:rsid w:val="00935F1E"/>
    <w:rsid w:val="00937513"/>
    <w:rsid w:val="009411FF"/>
    <w:rsid w:val="00941BB0"/>
    <w:rsid w:val="009546F7"/>
    <w:rsid w:val="0096429C"/>
    <w:rsid w:val="009654A3"/>
    <w:rsid w:val="009B3919"/>
    <w:rsid w:val="009C7D55"/>
    <w:rsid w:val="009D105D"/>
    <w:rsid w:val="009D350E"/>
    <w:rsid w:val="009D4CB8"/>
    <w:rsid w:val="009F4BD2"/>
    <w:rsid w:val="009F6633"/>
    <w:rsid w:val="009F7EAC"/>
    <w:rsid w:val="00A0133D"/>
    <w:rsid w:val="00A23A7B"/>
    <w:rsid w:val="00A27490"/>
    <w:rsid w:val="00A31EB7"/>
    <w:rsid w:val="00A4158A"/>
    <w:rsid w:val="00A41FCB"/>
    <w:rsid w:val="00A521E0"/>
    <w:rsid w:val="00A531B5"/>
    <w:rsid w:val="00A557C7"/>
    <w:rsid w:val="00A569F3"/>
    <w:rsid w:val="00A617E5"/>
    <w:rsid w:val="00A814A4"/>
    <w:rsid w:val="00A84733"/>
    <w:rsid w:val="00A96C62"/>
    <w:rsid w:val="00AA2DB9"/>
    <w:rsid w:val="00AA35CC"/>
    <w:rsid w:val="00AC1CB8"/>
    <w:rsid w:val="00AC454C"/>
    <w:rsid w:val="00AC5CFA"/>
    <w:rsid w:val="00AC7317"/>
    <w:rsid w:val="00AD01B6"/>
    <w:rsid w:val="00AD75CF"/>
    <w:rsid w:val="00AF5500"/>
    <w:rsid w:val="00AF649C"/>
    <w:rsid w:val="00B0207B"/>
    <w:rsid w:val="00B02945"/>
    <w:rsid w:val="00B1230A"/>
    <w:rsid w:val="00B15527"/>
    <w:rsid w:val="00B3226C"/>
    <w:rsid w:val="00B339FA"/>
    <w:rsid w:val="00B40C8A"/>
    <w:rsid w:val="00B46023"/>
    <w:rsid w:val="00B46ED5"/>
    <w:rsid w:val="00B52F20"/>
    <w:rsid w:val="00B53BD0"/>
    <w:rsid w:val="00B645CD"/>
    <w:rsid w:val="00B7172B"/>
    <w:rsid w:val="00B71FB9"/>
    <w:rsid w:val="00B71FE9"/>
    <w:rsid w:val="00B7676C"/>
    <w:rsid w:val="00B800A2"/>
    <w:rsid w:val="00B8206A"/>
    <w:rsid w:val="00B84E7D"/>
    <w:rsid w:val="00B90BA3"/>
    <w:rsid w:val="00BA3A4E"/>
    <w:rsid w:val="00BE256E"/>
    <w:rsid w:val="00BE2595"/>
    <w:rsid w:val="00BE72C2"/>
    <w:rsid w:val="00BE7803"/>
    <w:rsid w:val="00BF1277"/>
    <w:rsid w:val="00C0117D"/>
    <w:rsid w:val="00C20DA6"/>
    <w:rsid w:val="00C34C20"/>
    <w:rsid w:val="00C44D61"/>
    <w:rsid w:val="00C50E4C"/>
    <w:rsid w:val="00C53120"/>
    <w:rsid w:val="00C56704"/>
    <w:rsid w:val="00C57DC8"/>
    <w:rsid w:val="00C70C58"/>
    <w:rsid w:val="00C77163"/>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47FA"/>
    <w:rsid w:val="00D4317D"/>
    <w:rsid w:val="00D46BAC"/>
    <w:rsid w:val="00D52279"/>
    <w:rsid w:val="00D548D3"/>
    <w:rsid w:val="00D60933"/>
    <w:rsid w:val="00D73023"/>
    <w:rsid w:val="00D77579"/>
    <w:rsid w:val="00D92266"/>
    <w:rsid w:val="00D959BF"/>
    <w:rsid w:val="00D963CD"/>
    <w:rsid w:val="00D97F12"/>
    <w:rsid w:val="00DB027F"/>
    <w:rsid w:val="00DB43FE"/>
    <w:rsid w:val="00DB5B53"/>
    <w:rsid w:val="00DD4EAD"/>
    <w:rsid w:val="00DE5840"/>
    <w:rsid w:val="00DE5D7B"/>
    <w:rsid w:val="00E00292"/>
    <w:rsid w:val="00E038A0"/>
    <w:rsid w:val="00E0488E"/>
    <w:rsid w:val="00E126BD"/>
    <w:rsid w:val="00E26F4E"/>
    <w:rsid w:val="00E3373F"/>
    <w:rsid w:val="00E36459"/>
    <w:rsid w:val="00E5494D"/>
    <w:rsid w:val="00E57281"/>
    <w:rsid w:val="00E60DF4"/>
    <w:rsid w:val="00E63D91"/>
    <w:rsid w:val="00E73D4A"/>
    <w:rsid w:val="00E8063E"/>
    <w:rsid w:val="00E86990"/>
    <w:rsid w:val="00E91213"/>
    <w:rsid w:val="00E94606"/>
    <w:rsid w:val="00E978BC"/>
    <w:rsid w:val="00EA3D12"/>
    <w:rsid w:val="00EB2896"/>
    <w:rsid w:val="00EB777B"/>
    <w:rsid w:val="00EC68A6"/>
    <w:rsid w:val="00ED245E"/>
    <w:rsid w:val="00ED2E24"/>
    <w:rsid w:val="00EF51C8"/>
    <w:rsid w:val="00F02799"/>
    <w:rsid w:val="00F04FBC"/>
    <w:rsid w:val="00F07431"/>
    <w:rsid w:val="00F224B8"/>
    <w:rsid w:val="00F42DB2"/>
    <w:rsid w:val="00F501BB"/>
    <w:rsid w:val="00F6176E"/>
    <w:rsid w:val="00F65DB8"/>
    <w:rsid w:val="00F67C61"/>
    <w:rsid w:val="00F74DB4"/>
    <w:rsid w:val="00F82CC5"/>
    <w:rsid w:val="00F864E0"/>
    <w:rsid w:val="00F91991"/>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semiHidden/>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Normal0">
    <w:name w:val="Normal"/>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BodyText20">
    <w:name w:val="Body Text 2"/>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Normal0"/>
    <w:rsid w:val="00F6176E"/>
    <w:pPr>
      <w:widowControl w:val="0"/>
      <w:spacing w:before="140" w:line="240" w:lineRule="auto"/>
      <w:ind w:firstLine="0"/>
      <w:jc w:val="center"/>
    </w:pPr>
    <w:rPr>
      <w:rFonts w:ascii="##Times New Roman" w:hAnsi="##Times New Roman"/>
      <w:spacing w:val="20"/>
      <w:lang w:val="ru-RU"/>
    </w:rPr>
  </w:style>
  <w:style w:type="paragraph" w:customStyle="1" w:styleId="title">
    <w:name w:val="title"/>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BodyTextIndent22">
    <w:name w:val="Body Text Indent 2"/>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Normal0"/>
    <w:rsid w:val="00E86990"/>
    <w:pPr>
      <w:spacing w:line="240" w:lineRule="auto"/>
      <w:ind w:firstLine="0"/>
      <w:jc w:val="left"/>
    </w:pPr>
    <w:rPr>
      <w:sz w:val="20"/>
      <w:lang w:val="ru-RU"/>
    </w:rPr>
  </w:style>
  <w:style w:type="paragraph" w:customStyle="1" w:styleId="3fffd">
    <w:name w:val="Текст концевой сноски3"/>
    <w:basedOn w:val="Normal0"/>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BodyTextIndent">
    <w:name w:val="Body Text Indent"/>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numPr>
        <w:numId w:val="2"/>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5ff1">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numPr>
        <w:ilvl w:val="5"/>
        <w:numId w:val="1"/>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3"/>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4"/>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5"/>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6"/>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BalloonText">
    <w:name w:val="Balloon Text"/>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semiHidden/>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Normal0">
    <w:name w:val="Normal"/>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BodyText20">
    <w:name w:val="Body Text 2"/>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Normal0"/>
    <w:rsid w:val="00F6176E"/>
    <w:pPr>
      <w:widowControl w:val="0"/>
      <w:spacing w:before="140" w:line="240" w:lineRule="auto"/>
      <w:ind w:firstLine="0"/>
      <w:jc w:val="center"/>
    </w:pPr>
    <w:rPr>
      <w:rFonts w:ascii="##Times New Roman" w:hAnsi="##Times New Roman"/>
      <w:spacing w:val="20"/>
      <w:lang w:val="ru-RU"/>
    </w:rPr>
  </w:style>
  <w:style w:type="paragraph" w:customStyle="1" w:styleId="title">
    <w:name w:val="title"/>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BodyTextIndent22">
    <w:name w:val="Body Text Indent 2"/>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Normal0"/>
    <w:rsid w:val="00E86990"/>
    <w:pPr>
      <w:spacing w:line="240" w:lineRule="auto"/>
      <w:ind w:firstLine="0"/>
      <w:jc w:val="left"/>
    </w:pPr>
    <w:rPr>
      <w:sz w:val="20"/>
      <w:lang w:val="ru-RU"/>
    </w:rPr>
  </w:style>
  <w:style w:type="paragraph" w:customStyle="1" w:styleId="3fffd">
    <w:name w:val="Текст концевой сноски3"/>
    <w:basedOn w:val="Normal0"/>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BodyTextIndent">
    <w:name w:val="Body Text Indent"/>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numPr>
        <w:numId w:val="2"/>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5ff1">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numPr>
        <w:ilvl w:val="5"/>
        <w:numId w:val="1"/>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3"/>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4"/>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5"/>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6"/>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BalloonText">
    <w:name w:val="Balloon Text"/>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8.bin"/><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7.wmf"/><Relationship Id="rId33" Type="http://schemas.openxmlformats.org/officeDocument/2006/relationships/hyperlink" Target="http://www.mydisser.com/search.html" TargetMode="External"/><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7.bin"/><Relationship Id="rId32" Type="http://schemas.openxmlformats.org/officeDocument/2006/relationships/image" Target="media/image11.pn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6.png"/><Relationship Id="rId28" Type="http://schemas.openxmlformats.org/officeDocument/2006/relationships/image" Target="media/image9.wmf"/><Relationship Id="rId36" Type="http://schemas.openxmlformats.org/officeDocument/2006/relationships/footer" Target="footer1.xml"/><Relationship Id="rId10" Type="http://schemas.openxmlformats.org/officeDocument/2006/relationships/header" Target="header1.xm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image" Target="media/image8.wmf"/><Relationship Id="rId30" Type="http://schemas.openxmlformats.org/officeDocument/2006/relationships/image" Target="media/image10.wmf"/><Relationship Id="rId35"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395D9-6332-47A4-ADD0-42BAF9906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24</Pages>
  <Words>6383</Words>
  <Characters>36388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42686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141</cp:revision>
  <cp:lastPrinted>2009-02-06T08:36:00Z</cp:lastPrinted>
  <dcterms:created xsi:type="dcterms:W3CDTF">2015-03-22T11:10:00Z</dcterms:created>
  <dcterms:modified xsi:type="dcterms:W3CDTF">2016-02-09T11:14:00Z</dcterms:modified>
</cp:coreProperties>
</file>