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01DFB" w:rsidRDefault="00201DFB" w:rsidP="00201DFB">
      <w:pPr>
        <w:rPr>
          <w:lang w:val="en-US"/>
        </w:rPr>
      </w:pPr>
    </w:p>
    <w:p w:rsidR="00427C57" w:rsidRDefault="00427C57" w:rsidP="00427C57">
      <w:pPr>
        <w:pStyle w:val="affffffff"/>
        <w:widowControl w:val="0"/>
      </w:pPr>
      <w:r>
        <w:t>МІНІСТЕРСТВО ОХОРОНИ ЗДОРОВ’Я УКРАЇНИ</w:t>
      </w:r>
    </w:p>
    <w:p w:rsidR="00427C57" w:rsidRDefault="00427C57" w:rsidP="00427C57">
      <w:pPr>
        <w:pStyle w:val="affffffff0"/>
        <w:rPr>
          <w:caps/>
        </w:rPr>
      </w:pPr>
      <w:r>
        <w:rPr>
          <w:caps/>
        </w:rPr>
        <w:t>ЛЬВІВСЬКИЙ НАЦІОНАЛЬНИЙ МЕДИЧНИЙ Університет</w:t>
      </w:r>
    </w:p>
    <w:p w:rsidR="00427C57" w:rsidRDefault="00427C57" w:rsidP="00427C57">
      <w:pPr>
        <w:pStyle w:val="affffffff0"/>
        <w:rPr>
          <w:b w:val="0"/>
          <w:caps/>
        </w:rPr>
      </w:pPr>
      <w:r>
        <w:t>імені</w:t>
      </w:r>
      <w:r>
        <w:rPr>
          <w:caps/>
        </w:rPr>
        <w:t xml:space="preserve"> ДАНИЛА ГАЛИЦЬКОГО</w:t>
      </w:r>
    </w:p>
    <w:p w:rsidR="00427C57" w:rsidRDefault="00427C57" w:rsidP="00427C57">
      <w:pPr>
        <w:widowControl w:val="0"/>
        <w:jc w:val="center"/>
        <w:rPr>
          <w:b/>
          <w:sz w:val="28"/>
        </w:rPr>
      </w:pPr>
    </w:p>
    <w:p w:rsidR="00427C57" w:rsidRDefault="00427C57" w:rsidP="00427C57">
      <w:pPr>
        <w:widowControl w:val="0"/>
        <w:jc w:val="right"/>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pStyle w:val="4"/>
      </w:pPr>
      <w:r>
        <w:t>БЕЛЕЙ НАТАЛІЯ МИКОЛАЇВНА</w:t>
      </w:r>
    </w:p>
    <w:p w:rsidR="00427C57" w:rsidRDefault="00427C57" w:rsidP="00427C57">
      <w:pPr>
        <w:pStyle w:val="4"/>
      </w:pPr>
    </w:p>
    <w:p w:rsidR="00427C57" w:rsidRDefault="00427C57" w:rsidP="00427C57">
      <w:pPr>
        <w:pStyle w:val="afffffffb"/>
        <w:jc w:val="right"/>
      </w:pPr>
      <w:r>
        <w:t xml:space="preserve">УДК </w:t>
      </w:r>
      <w:r w:rsidRPr="00680AAD">
        <w:t>615.451.13; 615.451.16; 615.43</w:t>
      </w:r>
    </w:p>
    <w:p w:rsidR="00427C57" w:rsidRDefault="00427C57" w:rsidP="00427C57">
      <w:pPr>
        <w:widowControl w:val="0"/>
        <w:jc w:val="center"/>
        <w:rPr>
          <w:sz w:val="28"/>
        </w:rPr>
      </w:pPr>
    </w:p>
    <w:p w:rsidR="00427C57" w:rsidRDefault="00427C57" w:rsidP="00427C57">
      <w:pPr>
        <w:widowControl w:val="0"/>
        <w:jc w:val="center"/>
        <w:rPr>
          <w:sz w:val="28"/>
        </w:rPr>
      </w:pPr>
    </w:p>
    <w:p w:rsidR="00427C57" w:rsidRPr="00091847" w:rsidRDefault="00427C57" w:rsidP="00427C57">
      <w:pPr>
        <w:spacing w:line="360" w:lineRule="auto"/>
        <w:jc w:val="center"/>
        <w:rPr>
          <w:b/>
          <w:sz w:val="28"/>
          <w:szCs w:val="28"/>
        </w:rPr>
      </w:pPr>
      <w:r>
        <w:rPr>
          <w:b/>
          <w:sz w:val="28"/>
          <w:szCs w:val="28"/>
        </w:rPr>
        <w:t xml:space="preserve">РОЗРОБКА СКЛАДУ, ТЕХНОЛОГІЇ І ДОСЛІДЖЕННЯ КАЛЬЦІЙ- ТА ЛЕЦИТИНВМІЩУЮЧИХ ТАБЛЕТОВАНИХ ЛІКАРСЬКИХ ПРЕПАРАТІВ </w:t>
      </w:r>
    </w:p>
    <w:p w:rsidR="00427C57" w:rsidRDefault="00427C57" w:rsidP="00427C57">
      <w:pPr>
        <w:widowControl w:val="0"/>
        <w:jc w:val="center"/>
        <w:rPr>
          <w:caps/>
          <w:sz w:val="28"/>
        </w:rPr>
      </w:pPr>
    </w:p>
    <w:p w:rsidR="00427C57" w:rsidRDefault="00427C57" w:rsidP="00427C57">
      <w:pPr>
        <w:widowControl w:val="0"/>
        <w:jc w:val="center"/>
        <w:rPr>
          <w:caps/>
          <w:sz w:val="28"/>
        </w:rPr>
      </w:pPr>
    </w:p>
    <w:p w:rsidR="00427C57" w:rsidRDefault="00427C57" w:rsidP="00427C57">
      <w:pPr>
        <w:widowControl w:val="0"/>
        <w:jc w:val="center"/>
        <w:rPr>
          <w:sz w:val="28"/>
        </w:rPr>
      </w:pPr>
      <w:r>
        <w:rPr>
          <w:sz w:val="28"/>
        </w:rPr>
        <w:t>15.00.01 – технологія ліків та організація фармацевтичної справи</w:t>
      </w: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caps/>
          <w:sz w:val="28"/>
        </w:rPr>
      </w:pPr>
      <w:r>
        <w:rPr>
          <w:caps/>
          <w:sz w:val="28"/>
        </w:rPr>
        <w:t>АВТОРЕФЕРАТ</w:t>
      </w:r>
    </w:p>
    <w:p w:rsidR="00427C57" w:rsidRDefault="00427C57" w:rsidP="00427C57">
      <w:pPr>
        <w:widowControl w:val="0"/>
        <w:jc w:val="center"/>
        <w:rPr>
          <w:sz w:val="28"/>
        </w:rPr>
      </w:pPr>
      <w:r>
        <w:rPr>
          <w:sz w:val="28"/>
        </w:rPr>
        <w:t xml:space="preserve">дисертації на здобуття наукового ступеня </w:t>
      </w:r>
    </w:p>
    <w:p w:rsidR="00427C57" w:rsidRDefault="00427C57" w:rsidP="00427C57">
      <w:pPr>
        <w:widowControl w:val="0"/>
        <w:jc w:val="center"/>
        <w:rPr>
          <w:sz w:val="28"/>
        </w:rPr>
      </w:pPr>
      <w:r>
        <w:rPr>
          <w:sz w:val="28"/>
        </w:rPr>
        <w:t>кандидата фармацевтичних наук</w:t>
      </w: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jc w:val="center"/>
        <w:rPr>
          <w:sz w:val="28"/>
        </w:rPr>
      </w:pPr>
    </w:p>
    <w:p w:rsidR="00427C57" w:rsidRDefault="00427C57" w:rsidP="00427C57">
      <w:pPr>
        <w:widowControl w:val="0"/>
        <w:rPr>
          <w:sz w:val="28"/>
        </w:rPr>
      </w:pPr>
    </w:p>
    <w:p w:rsidR="00427C57" w:rsidRPr="00774F8F" w:rsidRDefault="00427C57" w:rsidP="00427C57">
      <w:pPr>
        <w:widowControl w:val="0"/>
        <w:jc w:val="center"/>
        <w:rPr>
          <w:sz w:val="28"/>
        </w:rPr>
      </w:pPr>
      <w:r>
        <w:rPr>
          <w:sz w:val="28"/>
        </w:rPr>
        <w:t>Львів – 200</w:t>
      </w:r>
      <w:r w:rsidRPr="00AE3FF1">
        <w:rPr>
          <w:sz w:val="28"/>
        </w:rPr>
        <w:t>9</w:t>
      </w:r>
    </w:p>
    <w:p w:rsidR="00427C57" w:rsidRPr="00774F8F" w:rsidRDefault="00427C57" w:rsidP="00427C57">
      <w:pPr>
        <w:widowControl w:val="0"/>
        <w:jc w:val="center"/>
        <w:rPr>
          <w:sz w:val="28"/>
        </w:rPr>
        <w:sectPr w:rsidR="00427C57" w:rsidRPr="00774F8F" w:rsidSect="007630B9">
          <w:headerReference w:type="even" r:id="rId10"/>
          <w:headerReference w:type="default" r:id="rId11"/>
          <w:pgSz w:w="11906" w:h="16838"/>
          <w:pgMar w:top="1191" w:right="1021" w:bottom="1191" w:left="1021" w:header="709" w:footer="709" w:gutter="0"/>
          <w:cols w:space="708"/>
          <w:titlePg/>
          <w:docGrid w:linePitch="360"/>
        </w:sectPr>
      </w:pPr>
    </w:p>
    <w:p w:rsidR="00427C57" w:rsidRPr="008873A0" w:rsidRDefault="00427C57" w:rsidP="00427C57">
      <w:pPr>
        <w:widowControl w:val="0"/>
        <w:ind w:firstLine="708"/>
        <w:rPr>
          <w:sz w:val="28"/>
          <w:szCs w:val="28"/>
        </w:rPr>
      </w:pPr>
      <w:r w:rsidRPr="008873A0">
        <w:rPr>
          <w:sz w:val="28"/>
          <w:szCs w:val="28"/>
        </w:rPr>
        <w:lastRenderedPageBreak/>
        <w:t>Дисертацією є рукопис.</w:t>
      </w:r>
    </w:p>
    <w:p w:rsidR="00427C57" w:rsidRPr="008873A0" w:rsidRDefault="00427C57" w:rsidP="00427C57">
      <w:pPr>
        <w:widowControl w:val="0"/>
        <w:ind w:firstLine="709"/>
        <w:rPr>
          <w:sz w:val="28"/>
          <w:szCs w:val="28"/>
        </w:rPr>
      </w:pPr>
    </w:p>
    <w:p w:rsidR="00427C57" w:rsidRPr="008873A0" w:rsidRDefault="00427C57" w:rsidP="00427C57">
      <w:pPr>
        <w:ind w:firstLine="709"/>
        <w:jc w:val="both"/>
        <w:rPr>
          <w:sz w:val="28"/>
          <w:szCs w:val="28"/>
        </w:rPr>
      </w:pPr>
      <w:r w:rsidRPr="008873A0">
        <w:rPr>
          <w:sz w:val="28"/>
          <w:szCs w:val="28"/>
        </w:rPr>
        <w:t>Робота виконана на кафедрі фармацевтичних дисциплін Тернопільс</w:t>
      </w:r>
      <w:r w:rsidRPr="008873A0">
        <w:rPr>
          <w:sz w:val="28"/>
          <w:szCs w:val="28"/>
        </w:rPr>
        <w:t>ь</w:t>
      </w:r>
      <w:r w:rsidRPr="008873A0">
        <w:rPr>
          <w:sz w:val="28"/>
          <w:szCs w:val="28"/>
        </w:rPr>
        <w:t>кого державного медичного університету імені І. Я. Горбачевського Міністерства охорони здоров‘я України.</w:t>
      </w:r>
    </w:p>
    <w:p w:rsidR="00427C57" w:rsidRPr="008873A0" w:rsidRDefault="00427C57" w:rsidP="00427C57">
      <w:pPr>
        <w:rPr>
          <w:sz w:val="28"/>
          <w:szCs w:val="28"/>
        </w:rPr>
      </w:pPr>
    </w:p>
    <w:p w:rsidR="00427C57" w:rsidRPr="008873A0" w:rsidRDefault="00427C57" w:rsidP="00427C57">
      <w:pPr>
        <w:rPr>
          <w:sz w:val="28"/>
          <w:szCs w:val="28"/>
        </w:rPr>
      </w:pPr>
    </w:p>
    <w:tbl>
      <w:tblPr>
        <w:tblStyle w:val="affffffffffffffffffff7"/>
        <w:tblW w:w="9085"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1"/>
        <w:gridCol w:w="7791"/>
      </w:tblGrid>
      <w:tr w:rsidR="00427C57" w:rsidRPr="008873A0" w:rsidTr="0071644F">
        <w:tc>
          <w:tcPr>
            <w:tcW w:w="3240" w:type="dxa"/>
          </w:tcPr>
          <w:p w:rsidR="00427C57" w:rsidRPr="008873A0" w:rsidRDefault="00427C57" w:rsidP="0071644F">
            <w:pPr>
              <w:rPr>
                <w:b/>
                <w:sz w:val="28"/>
                <w:szCs w:val="28"/>
              </w:rPr>
            </w:pPr>
            <w:r w:rsidRPr="008873A0">
              <w:rPr>
                <w:b/>
                <w:sz w:val="28"/>
                <w:szCs w:val="28"/>
              </w:rPr>
              <w:t>Науковий керівник:</w:t>
            </w:r>
          </w:p>
        </w:tc>
        <w:tc>
          <w:tcPr>
            <w:tcW w:w="5845" w:type="dxa"/>
          </w:tcPr>
          <w:p w:rsidR="00427C57" w:rsidRPr="008873A0" w:rsidRDefault="00427C57" w:rsidP="0071644F">
            <w:pPr>
              <w:pStyle w:val="4"/>
              <w:rPr>
                <w:b/>
              </w:rPr>
            </w:pPr>
            <w:r w:rsidRPr="008873A0">
              <w:rPr>
                <w:b/>
              </w:rPr>
              <w:t xml:space="preserve">доктор фармацевтичних наук, професор </w:t>
            </w:r>
          </w:p>
          <w:p w:rsidR="00427C57" w:rsidRPr="008873A0" w:rsidRDefault="00427C57" w:rsidP="0071644F">
            <w:pPr>
              <w:pStyle w:val="4"/>
            </w:pPr>
            <w:r w:rsidRPr="008873A0">
              <w:t>ГРОШОВИЙ Тарас Андрійович</w:t>
            </w:r>
          </w:p>
          <w:p w:rsidR="00427C57" w:rsidRPr="008873A0" w:rsidRDefault="00427C57" w:rsidP="0071644F">
            <w:pPr>
              <w:pStyle w:val="4"/>
              <w:rPr>
                <w:b/>
              </w:rPr>
            </w:pPr>
            <w:r w:rsidRPr="008873A0">
              <w:rPr>
                <w:b/>
              </w:rPr>
              <w:t xml:space="preserve">Тернопільський державний медичний </w:t>
            </w:r>
          </w:p>
          <w:p w:rsidR="00427C57" w:rsidRPr="008873A0" w:rsidRDefault="00427C57" w:rsidP="0071644F">
            <w:pPr>
              <w:pStyle w:val="4"/>
              <w:rPr>
                <w:b/>
              </w:rPr>
            </w:pPr>
            <w:r w:rsidRPr="008873A0">
              <w:rPr>
                <w:b/>
              </w:rPr>
              <w:t>університет імені І. Я. Горбачевського,</w:t>
            </w:r>
          </w:p>
          <w:p w:rsidR="00427C57" w:rsidRPr="008873A0" w:rsidRDefault="00427C57" w:rsidP="0071644F">
            <w:pPr>
              <w:rPr>
                <w:sz w:val="28"/>
                <w:szCs w:val="28"/>
              </w:rPr>
            </w:pPr>
            <w:r w:rsidRPr="008873A0">
              <w:rPr>
                <w:sz w:val="28"/>
                <w:szCs w:val="28"/>
              </w:rPr>
              <w:t>завідувач кафедри фармацевт</w:t>
            </w:r>
            <w:r w:rsidRPr="008873A0">
              <w:rPr>
                <w:sz w:val="28"/>
                <w:szCs w:val="28"/>
              </w:rPr>
              <w:t>и</w:t>
            </w:r>
            <w:r w:rsidRPr="008873A0">
              <w:rPr>
                <w:sz w:val="28"/>
                <w:szCs w:val="28"/>
              </w:rPr>
              <w:t>чних дисциплін.</w:t>
            </w:r>
          </w:p>
          <w:p w:rsidR="00427C57" w:rsidRPr="008873A0" w:rsidRDefault="00427C57" w:rsidP="0071644F">
            <w:pPr>
              <w:rPr>
                <w:sz w:val="28"/>
                <w:szCs w:val="28"/>
              </w:rPr>
            </w:pPr>
          </w:p>
          <w:p w:rsidR="00427C57" w:rsidRPr="008873A0" w:rsidRDefault="00427C57" w:rsidP="0071644F">
            <w:pPr>
              <w:rPr>
                <w:sz w:val="28"/>
                <w:szCs w:val="28"/>
              </w:rPr>
            </w:pPr>
          </w:p>
        </w:tc>
      </w:tr>
      <w:tr w:rsidR="00427C57" w:rsidRPr="008873A0" w:rsidTr="0071644F">
        <w:tc>
          <w:tcPr>
            <w:tcW w:w="3240" w:type="dxa"/>
          </w:tcPr>
          <w:p w:rsidR="00427C57" w:rsidRPr="008873A0" w:rsidRDefault="00427C57" w:rsidP="0071644F">
            <w:pPr>
              <w:rPr>
                <w:b/>
                <w:sz w:val="28"/>
                <w:szCs w:val="28"/>
              </w:rPr>
            </w:pPr>
            <w:r w:rsidRPr="008873A0">
              <w:rPr>
                <w:b/>
                <w:sz w:val="28"/>
                <w:szCs w:val="28"/>
              </w:rPr>
              <w:t>Офіційні опоненти:</w:t>
            </w:r>
          </w:p>
        </w:tc>
        <w:tc>
          <w:tcPr>
            <w:tcW w:w="5845" w:type="dxa"/>
          </w:tcPr>
          <w:p w:rsidR="00427C57" w:rsidRPr="008873A0" w:rsidRDefault="00427C57" w:rsidP="0071644F">
            <w:pPr>
              <w:pStyle w:val="4"/>
              <w:rPr>
                <w:b/>
              </w:rPr>
            </w:pPr>
            <w:r w:rsidRPr="008873A0">
              <w:rPr>
                <w:b/>
              </w:rPr>
              <w:t xml:space="preserve">доктор фармацевтичних наук, професор </w:t>
            </w:r>
          </w:p>
          <w:p w:rsidR="00427C57" w:rsidRPr="008873A0" w:rsidRDefault="00427C57" w:rsidP="0071644F">
            <w:pPr>
              <w:tabs>
                <w:tab w:val="left" w:pos="3420"/>
              </w:tabs>
              <w:rPr>
                <w:b/>
                <w:sz w:val="28"/>
                <w:szCs w:val="28"/>
              </w:rPr>
            </w:pPr>
            <w:r w:rsidRPr="008873A0">
              <w:rPr>
                <w:b/>
                <w:sz w:val="28"/>
                <w:szCs w:val="28"/>
              </w:rPr>
              <w:t>КАЛИНЮК Тимофій Григорович</w:t>
            </w:r>
          </w:p>
          <w:p w:rsidR="00427C57" w:rsidRPr="008873A0" w:rsidRDefault="00427C57" w:rsidP="0071644F">
            <w:pPr>
              <w:tabs>
                <w:tab w:val="left" w:pos="3420"/>
              </w:tabs>
              <w:rPr>
                <w:sz w:val="28"/>
                <w:szCs w:val="28"/>
              </w:rPr>
            </w:pPr>
            <w:r w:rsidRPr="008873A0">
              <w:rPr>
                <w:sz w:val="28"/>
                <w:szCs w:val="28"/>
              </w:rPr>
              <w:t xml:space="preserve">Львівський національний медичний </w:t>
            </w:r>
          </w:p>
          <w:p w:rsidR="00427C57" w:rsidRPr="008873A0" w:rsidRDefault="00427C57" w:rsidP="0071644F">
            <w:pPr>
              <w:tabs>
                <w:tab w:val="left" w:pos="3420"/>
              </w:tabs>
              <w:rPr>
                <w:sz w:val="28"/>
                <w:szCs w:val="28"/>
              </w:rPr>
            </w:pPr>
            <w:r w:rsidRPr="008873A0">
              <w:rPr>
                <w:sz w:val="28"/>
                <w:szCs w:val="28"/>
              </w:rPr>
              <w:t>університет імені Данила Галицького,</w:t>
            </w:r>
          </w:p>
          <w:p w:rsidR="00427C57" w:rsidRPr="008873A0" w:rsidRDefault="00427C57" w:rsidP="0071644F">
            <w:pPr>
              <w:rPr>
                <w:sz w:val="28"/>
                <w:szCs w:val="28"/>
              </w:rPr>
            </w:pPr>
            <w:r w:rsidRPr="008873A0">
              <w:rPr>
                <w:sz w:val="28"/>
                <w:szCs w:val="28"/>
              </w:rPr>
              <w:t>завідувач кафедри технології ліків і біофармації;</w:t>
            </w:r>
          </w:p>
          <w:p w:rsidR="00427C57" w:rsidRPr="008873A0" w:rsidRDefault="00427C57" w:rsidP="0071644F">
            <w:pPr>
              <w:rPr>
                <w:sz w:val="28"/>
                <w:szCs w:val="28"/>
              </w:rPr>
            </w:pPr>
          </w:p>
          <w:p w:rsidR="00427C57" w:rsidRPr="008873A0" w:rsidRDefault="00427C57" w:rsidP="0071644F">
            <w:pPr>
              <w:rPr>
                <w:sz w:val="28"/>
                <w:szCs w:val="28"/>
              </w:rPr>
            </w:pPr>
          </w:p>
        </w:tc>
      </w:tr>
      <w:tr w:rsidR="00427C57" w:rsidRPr="008873A0" w:rsidTr="0071644F">
        <w:tc>
          <w:tcPr>
            <w:tcW w:w="3240" w:type="dxa"/>
          </w:tcPr>
          <w:p w:rsidR="00427C57" w:rsidRPr="008873A0" w:rsidRDefault="00427C57" w:rsidP="0071644F">
            <w:pPr>
              <w:rPr>
                <w:sz w:val="28"/>
                <w:szCs w:val="28"/>
              </w:rPr>
            </w:pPr>
          </w:p>
        </w:tc>
        <w:tc>
          <w:tcPr>
            <w:tcW w:w="5845" w:type="dxa"/>
          </w:tcPr>
          <w:p w:rsidR="00427C57" w:rsidRPr="008873A0" w:rsidRDefault="00427C57" w:rsidP="0071644F">
            <w:pPr>
              <w:pStyle w:val="4"/>
              <w:rPr>
                <w:b/>
              </w:rPr>
            </w:pPr>
            <w:r w:rsidRPr="008873A0">
              <w:rPr>
                <w:b/>
              </w:rPr>
              <w:t>доктор фармацевтичних наук, професор</w:t>
            </w:r>
          </w:p>
          <w:p w:rsidR="00427C57" w:rsidRPr="008873A0" w:rsidRDefault="00427C57" w:rsidP="0071644F">
            <w:pPr>
              <w:tabs>
                <w:tab w:val="left" w:pos="3420"/>
              </w:tabs>
              <w:rPr>
                <w:b/>
                <w:sz w:val="28"/>
                <w:szCs w:val="28"/>
              </w:rPr>
            </w:pPr>
            <w:r w:rsidRPr="008873A0">
              <w:rPr>
                <w:b/>
                <w:sz w:val="28"/>
                <w:szCs w:val="28"/>
              </w:rPr>
              <w:t>ПАШНЄВ Петро Дмитрович</w:t>
            </w:r>
          </w:p>
          <w:p w:rsidR="00427C57" w:rsidRPr="008873A0" w:rsidRDefault="00427C57" w:rsidP="0071644F">
            <w:pPr>
              <w:rPr>
                <w:sz w:val="28"/>
                <w:szCs w:val="28"/>
              </w:rPr>
            </w:pPr>
            <w:r w:rsidRPr="008873A0">
              <w:rPr>
                <w:sz w:val="28"/>
                <w:szCs w:val="28"/>
              </w:rPr>
              <w:t>Національний фармацевтичний університет,</w:t>
            </w:r>
          </w:p>
          <w:p w:rsidR="00427C57" w:rsidRPr="008873A0" w:rsidRDefault="00427C57" w:rsidP="0071644F">
            <w:pPr>
              <w:rPr>
                <w:noProof/>
                <w:sz w:val="28"/>
                <w:szCs w:val="28"/>
              </w:rPr>
            </w:pPr>
            <w:r w:rsidRPr="008873A0">
              <w:rPr>
                <w:sz w:val="28"/>
                <w:szCs w:val="28"/>
              </w:rPr>
              <w:t>професор кафедри заводської</w:t>
            </w:r>
            <w:r w:rsidRPr="008873A0">
              <w:rPr>
                <w:noProof/>
                <w:sz w:val="28"/>
                <w:szCs w:val="28"/>
              </w:rPr>
              <w:t xml:space="preserve"> технології ліків.</w:t>
            </w:r>
          </w:p>
        </w:tc>
      </w:tr>
    </w:tbl>
    <w:p w:rsidR="00427C57" w:rsidRPr="008873A0" w:rsidRDefault="00427C57" w:rsidP="00427C57">
      <w:pPr>
        <w:pStyle w:val="4"/>
        <w:ind w:firstLine="708"/>
        <w:jc w:val="both"/>
        <w:rPr>
          <w:b/>
        </w:rPr>
      </w:pPr>
    </w:p>
    <w:p w:rsidR="00427C57" w:rsidRPr="008873A0" w:rsidRDefault="00427C57" w:rsidP="00427C57">
      <w:pPr>
        <w:rPr>
          <w:sz w:val="28"/>
          <w:szCs w:val="28"/>
        </w:rPr>
      </w:pPr>
    </w:p>
    <w:p w:rsidR="00427C57" w:rsidRPr="008873A0" w:rsidRDefault="00427C57" w:rsidP="00427C57">
      <w:pPr>
        <w:rPr>
          <w:sz w:val="28"/>
          <w:szCs w:val="28"/>
        </w:rPr>
      </w:pPr>
    </w:p>
    <w:p w:rsidR="00427C57" w:rsidRPr="008873A0" w:rsidRDefault="00427C57" w:rsidP="00427C57">
      <w:pPr>
        <w:pStyle w:val="4"/>
        <w:ind w:firstLine="708"/>
        <w:jc w:val="both"/>
        <w:rPr>
          <w:b/>
        </w:rPr>
      </w:pPr>
      <w:r w:rsidRPr="008873A0">
        <w:rPr>
          <w:b/>
        </w:rPr>
        <w:t xml:space="preserve">Захист дисертації відбудеться  «__» ___________  2009 року о __  </w:t>
      </w:r>
      <w:r w:rsidRPr="008873A0">
        <w:rPr>
          <w:b/>
          <w:u w:val="single"/>
          <w:vertAlign w:val="superscript"/>
        </w:rPr>
        <w:t>00</w:t>
      </w:r>
      <w:r w:rsidRPr="008873A0">
        <w:rPr>
          <w:b/>
        </w:rPr>
        <w:t xml:space="preserve"> г</w:t>
      </w:r>
      <w:r w:rsidRPr="008873A0">
        <w:rPr>
          <w:b/>
        </w:rPr>
        <w:t>о</w:t>
      </w:r>
      <w:r w:rsidRPr="008873A0">
        <w:rPr>
          <w:b/>
        </w:rPr>
        <w:t xml:space="preserve">дині на </w:t>
      </w:r>
      <w:r w:rsidRPr="008873A0">
        <w:rPr>
          <w:b/>
        </w:rPr>
        <w:lastRenderedPageBreak/>
        <w:t>засіданні спеціалізованої вченої ради Д.35.600.02 у Львівському національному медичному університеті імені Данила Галицького за а</w:t>
      </w:r>
      <w:r w:rsidRPr="008873A0">
        <w:rPr>
          <w:b/>
        </w:rPr>
        <w:t>д</w:t>
      </w:r>
      <w:r w:rsidRPr="008873A0">
        <w:rPr>
          <w:b/>
        </w:rPr>
        <w:t>ресою: 79010, м. Львів, вул. Пекарська, 69.</w:t>
      </w:r>
    </w:p>
    <w:p w:rsidR="00427C57" w:rsidRPr="008873A0" w:rsidRDefault="00427C57" w:rsidP="00427C57">
      <w:pPr>
        <w:pStyle w:val="4"/>
        <w:ind w:firstLine="708"/>
        <w:jc w:val="both"/>
        <w:rPr>
          <w:b/>
        </w:rPr>
      </w:pPr>
      <w:r w:rsidRPr="008873A0">
        <w:rPr>
          <w:b/>
        </w:rPr>
        <w:t>З дисертацією можна ознайомитися в бібліотеці Львівського національного медичного університету імені Данила Галицького (79000, м. Львів, вул. Січових Стрільців, 6).</w:t>
      </w:r>
    </w:p>
    <w:p w:rsidR="00427C57" w:rsidRPr="008873A0" w:rsidRDefault="00427C57" w:rsidP="00427C57">
      <w:pPr>
        <w:pStyle w:val="4"/>
        <w:rPr>
          <w:b/>
        </w:rPr>
      </w:pPr>
    </w:p>
    <w:p w:rsidR="00427C57" w:rsidRPr="008873A0" w:rsidRDefault="00427C57" w:rsidP="00427C57">
      <w:pPr>
        <w:pStyle w:val="4"/>
        <w:ind w:firstLine="709"/>
        <w:rPr>
          <w:b/>
        </w:rPr>
      </w:pPr>
      <w:r w:rsidRPr="008873A0">
        <w:rPr>
          <w:b/>
        </w:rPr>
        <w:t>Автореферат розісланий «___»_________  2009 р.</w:t>
      </w:r>
    </w:p>
    <w:p w:rsidR="00427C57" w:rsidRPr="008873A0" w:rsidRDefault="00427C57" w:rsidP="00427C57">
      <w:pPr>
        <w:pStyle w:val="4"/>
        <w:ind w:firstLine="709"/>
        <w:rPr>
          <w:b/>
        </w:rPr>
      </w:pPr>
    </w:p>
    <w:p w:rsidR="00427C57" w:rsidRPr="008873A0" w:rsidRDefault="00427C57" w:rsidP="00427C57">
      <w:pPr>
        <w:ind w:firstLine="709"/>
        <w:rPr>
          <w:sz w:val="28"/>
          <w:szCs w:val="28"/>
        </w:rPr>
      </w:pPr>
    </w:p>
    <w:p w:rsidR="00427C57" w:rsidRPr="008873A0" w:rsidRDefault="00427C57" w:rsidP="00427C57">
      <w:pPr>
        <w:pStyle w:val="4"/>
        <w:ind w:firstLine="709"/>
        <w:rPr>
          <w:b/>
        </w:rPr>
      </w:pPr>
      <w:r w:rsidRPr="008873A0">
        <w:rPr>
          <w:b/>
        </w:rPr>
        <w:t>Вчений секретар</w:t>
      </w:r>
    </w:p>
    <w:p w:rsidR="00427C57" w:rsidRPr="008873A0" w:rsidRDefault="00427C57" w:rsidP="00427C57">
      <w:pPr>
        <w:pStyle w:val="4"/>
        <w:ind w:firstLine="709"/>
        <w:rPr>
          <w:b/>
        </w:rPr>
      </w:pPr>
      <w:r w:rsidRPr="008873A0">
        <w:rPr>
          <w:b/>
        </w:rPr>
        <w:t>спеціалізованої вченої ради</w:t>
      </w:r>
      <w:r w:rsidRPr="008873A0">
        <w:rPr>
          <w:b/>
        </w:rPr>
        <w:tab/>
      </w:r>
      <w:r>
        <w:rPr>
          <w:b/>
        </w:rPr>
        <w:tab/>
      </w:r>
      <w:r>
        <w:rPr>
          <w:b/>
        </w:rPr>
        <w:tab/>
      </w:r>
      <w:r>
        <w:rPr>
          <w:b/>
        </w:rPr>
        <w:tab/>
      </w:r>
      <w:r>
        <w:rPr>
          <w:b/>
        </w:rPr>
        <w:tab/>
      </w:r>
      <w:r w:rsidRPr="008873A0">
        <w:rPr>
          <w:b/>
        </w:rPr>
        <w:tab/>
      </w:r>
      <w:r w:rsidRPr="008873A0">
        <w:t>Г. Д. Гасюк</w:t>
      </w:r>
    </w:p>
    <w:p w:rsidR="00427C57" w:rsidRPr="00774F8F" w:rsidRDefault="00427C57" w:rsidP="00427C57">
      <w:pPr>
        <w:jc w:val="center"/>
        <w:rPr>
          <w:b/>
          <w:sz w:val="28"/>
          <w:szCs w:val="28"/>
        </w:rPr>
        <w:sectPr w:rsidR="00427C57" w:rsidRPr="00774F8F" w:rsidSect="007630B9">
          <w:pgSz w:w="11906" w:h="16838"/>
          <w:pgMar w:top="1191" w:right="1021" w:bottom="1191" w:left="1021" w:header="709" w:footer="709" w:gutter="0"/>
          <w:cols w:space="708"/>
          <w:titlePg/>
          <w:docGrid w:linePitch="360"/>
        </w:sectPr>
      </w:pPr>
    </w:p>
    <w:p w:rsidR="00427C57" w:rsidRPr="00BD3E1B" w:rsidRDefault="00427C57" w:rsidP="00427C57">
      <w:pPr>
        <w:jc w:val="center"/>
        <w:rPr>
          <w:b/>
          <w:sz w:val="28"/>
          <w:szCs w:val="28"/>
        </w:rPr>
      </w:pPr>
      <w:r w:rsidRPr="00BD3E1B">
        <w:rPr>
          <w:b/>
          <w:sz w:val="28"/>
          <w:szCs w:val="28"/>
        </w:rPr>
        <w:lastRenderedPageBreak/>
        <w:t>ЗАГАЛЬНА ХАРАКТЕРИСТИКА РОБОТИ</w:t>
      </w:r>
    </w:p>
    <w:p w:rsidR="00427C57" w:rsidRPr="00BD3E1B" w:rsidRDefault="00427C57" w:rsidP="00427C57">
      <w:pPr>
        <w:jc w:val="center"/>
        <w:rPr>
          <w:b/>
          <w:sz w:val="28"/>
          <w:szCs w:val="28"/>
        </w:rPr>
      </w:pPr>
    </w:p>
    <w:p w:rsidR="00427C57" w:rsidRPr="000B5E2B" w:rsidRDefault="00427C57" w:rsidP="00427C57">
      <w:pPr>
        <w:tabs>
          <w:tab w:val="left" w:pos="0"/>
          <w:tab w:val="left" w:pos="709"/>
        </w:tabs>
        <w:ind w:firstLine="709"/>
        <w:jc w:val="both"/>
        <w:rPr>
          <w:sz w:val="28"/>
        </w:rPr>
      </w:pPr>
      <w:r w:rsidRPr="007D033C">
        <w:rPr>
          <w:b/>
          <w:sz w:val="28"/>
        </w:rPr>
        <w:t>Актуальність теми.</w:t>
      </w:r>
      <w:r>
        <w:rPr>
          <w:sz w:val="28"/>
        </w:rPr>
        <w:t xml:space="preserve"> </w:t>
      </w:r>
      <w:r w:rsidRPr="00BE3439">
        <w:rPr>
          <w:sz w:val="28"/>
        </w:rPr>
        <w:t xml:space="preserve">Для правильного розвитку і росту організму, формування і підтримки кісток та зубів необхідна достатня кількість іонів кальцію, дефіцит яких </w:t>
      </w:r>
      <w:r w:rsidRPr="00BE3439">
        <w:rPr>
          <w:sz w:val="28"/>
          <w:szCs w:val="28"/>
        </w:rPr>
        <w:t>сприяє розвитку різних патологій, найскладнішою з яких є остеопороз. Ц</w:t>
      </w:r>
      <w:r w:rsidRPr="00BE3439">
        <w:rPr>
          <w:sz w:val="28"/>
        </w:rPr>
        <w:t xml:space="preserve">е захворювання вже набуло характеру епідемії і є однією з основних проблем охорони здоров’я в розвинених </w:t>
      </w:r>
      <w:r w:rsidRPr="000B5E2B">
        <w:rPr>
          <w:sz w:val="28"/>
        </w:rPr>
        <w:t>країнах (В. В. Поровознюк, 2005; Л. Я. Рожинська, 2000).</w:t>
      </w:r>
    </w:p>
    <w:p w:rsidR="00427C57" w:rsidRPr="000B5E2B" w:rsidRDefault="00427C57" w:rsidP="00427C57">
      <w:pPr>
        <w:tabs>
          <w:tab w:val="left" w:pos="0"/>
          <w:tab w:val="left" w:pos="709"/>
        </w:tabs>
        <w:ind w:firstLine="709"/>
        <w:jc w:val="both"/>
        <w:rPr>
          <w:sz w:val="28"/>
        </w:rPr>
      </w:pPr>
      <w:r w:rsidRPr="000B5E2B">
        <w:rPr>
          <w:sz w:val="28"/>
          <w:szCs w:val="28"/>
        </w:rPr>
        <w:t>Харчування, збагачене кальцієм, а також додаткове вживання препаратів на його основі займають важливе місце серед профілактичних заходів щодо розвитку остеопорозу в усіх вікових періодах. Причому, більшу ефективність мають лікарські засоби, до складу яких, поряд з кальцієм, входять компоненти з остеотропною активністю (Н. В. Дєдух, 1999; А. В. Калашников и соавт., 1998).</w:t>
      </w:r>
    </w:p>
    <w:p w:rsidR="00427C57" w:rsidRDefault="00427C57" w:rsidP="00427C57">
      <w:pPr>
        <w:ind w:firstLine="709"/>
        <w:jc w:val="both"/>
        <w:rPr>
          <w:sz w:val="28"/>
          <w:szCs w:val="28"/>
        </w:rPr>
      </w:pPr>
      <w:r w:rsidRPr="000B5E2B">
        <w:rPr>
          <w:sz w:val="28"/>
          <w:szCs w:val="28"/>
        </w:rPr>
        <w:t xml:space="preserve">Фосфоліпіди, до яких відноситься лецитин, є унікальними речовинами, оскільки завдяки своїм властивостям можуть застосовуватися для профілактики і лікування різноманітних патологій (О. М. Ипатова и соавт., 2004; А. П. Левицкий и соавт., 1995). Їх важливою біологічною функцією є вплив на мінералізацію та посилення кісткоутворення. Це робить лецитин перспективним засобом у терапії захворювань кісткової системи в комбінації із препаратами кальцію, вітаміном </w:t>
      </w:r>
      <w:r w:rsidRPr="000B5E2B">
        <w:rPr>
          <w:sz w:val="28"/>
          <w:szCs w:val="28"/>
          <w:lang w:val="en-US"/>
        </w:rPr>
        <w:t>D</w:t>
      </w:r>
      <w:r w:rsidRPr="000B5E2B">
        <w:rPr>
          <w:sz w:val="28"/>
          <w:szCs w:val="28"/>
          <w:vertAlign w:val="subscript"/>
        </w:rPr>
        <w:t>3</w:t>
      </w:r>
      <w:r w:rsidRPr="000B5E2B">
        <w:rPr>
          <w:sz w:val="28"/>
          <w:szCs w:val="28"/>
        </w:rPr>
        <w:t>, який сприяє кращому засвоєнню іонів кальцію, і кислотою аскорбіновою, яка є необхідною для у</w:t>
      </w:r>
      <w:r w:rsidRPr="000B5E2B">
        <w:rPr>
          <w:bCs/>
          <w:sz w:val="28"/>
          <w:szCs w:val="28"/>
        </w:rPr>
        <w:t>творення</w:t>
      </w:r>
      <w:r w:rsidRPr="000B5E2B">
        <w:rPr>
          <w:sz w:val="28"/>
          <w:szCs w:val="28"/>
        </w:rPr>
        <w:t xml:space="preserve"> та регенерації сполучної і кісткової тканин (В. Б. Спиричев, 2003).</w:t>
      </w:r>
    </w:p>
    <w:p w:rsidR="00427C57" w:rsidRPr="00BE3439" w:rsidRDefault="00427C57" w:rsidP="00427C57">
      <w:pPr>
        <w:tabs>
          <w:tab w:val="left" w:pos="0"/>
          <w:tab w:val="left" w:pos="709"/>
        </w:tabs>
        <w:ind w:firstLine="709"/>
        <w:jc w:val="both"/>
        <w:rPr>
          <w:sz w:val="28"/>
          <w:szCs w:val="28"/>
        </w:rPr>
      </w:pPr>
      <w:r w:rsidRPr="00BE3439">
        <w:rPr>
          <w:sz w:val="28"/>
        </w:rPr>
        <w:t xml:space="preserve">Щорічне зростання захворюваності на остеопороз вимагає збільшення обсягу виробництва </w:t>
      </w:r>
      <w:r>
        <w:rPr>
          <w:sz w:val="28"/>
        </w:rPr>
        <w:t>вітчизнян</w:t>
      </w:r>
      <w:r w:rsidRPr="00BE3439">
        <w:rPr>
          <w:sz w:val="28"/>
        </w:rPr>
        <w:t>их високоефективних і дешевших, порівняно з імпортними</w:t>
      </w:r>
      <w:r>
        <w:rPr>
          <w:sz w:val="28"/>
        </w:rPr>
        <w:t>,</w:t>
      </w:r>
      <w:r w:rsidRPr="00BE3439">
        <w:rPr>
          <w:sz w:val="28"/>
        </w:rPr>
        <w:t xml:space="preserve"> кальцієвмісних препаратів, доступних широкому колу хворих. </w:t>
      </w:r>
      <w:r w:rsidRPr="00BE3439">
        <w:rPr>
          <w:sz w:val="28"/>
          <w:szCs w:val="28"/>
        </w:rPr>
        <w:t xml:space="preserve">Тому створення комбінованих препаратів на основі кальцію цитрату і лецитину в комбінації з вітаміном </w:t>
      </w:r>
      <w:r w:rsidRPr="00BE3439">
        <w:rPr>
          <w:caps/>
          <w:sz w:val="28"/>
          <w:szCs w:val="28"/>
        </w:rPr>
        <w:t>D</w:t>
      </w:r>
      <w:r w:rsidRPr="00BE3439">
        <w:rPr>
          <w:caps/>
          <w:sz w:val="28"/>
          <w:szCs w:val="28"/>
          <w:vertAlign w:val="subscript"/>
        </w:rPr>
        <w:t>3</w:t>
      </w:r>
      <w:r w:rsidRPr="00BE3439">
        <w:rPr>
          <w:sz w:val="28"/>
          <w:szCs w:val="28"/>
        </w:rPr>
        <w:t xml:space="preserve"> і кислотою аскорбіновою є актуальним завданням фармації.</w:t>
      </w:r>
    </w:p>
    <w:p w:rsidR="00427C57" w:rsidRPr="000C560B" w:rsidRDefault="00427C57" w:rsidP="00427C57">
      <w:pPr>
        <w:ind w:firstLine="709"/>
        <w:jc w:val="both"/>
        <w:rPr>
          <w:sz w:val="28"/>
        </w:rPr>
      </w:pPr>
      <w:r w:rsidRPr="007D033C">
        <w:rPr>
          <w:b/>
          <w:sz w:val="28"/>
        </w:rPr>
        <w:t>Зв‘язок роботи з науковими програмами, планами, темами</w:t>
      </w:r>
      <w:r>
        <w:rPr>
          <w:b/>
          <w:sz w:val="28"/>
        </w:rPr>
        <w:t xml:space="preserve">. </w:t>
      </w:r>
      <w:r w:rsidRPr="00091847">
        <w:rPr>
          <w:sz w:val="28"/>
        </w:rPr>
        <w:t>Дисертаційна робота виконана згідно з планами науково-дослідн</w:t>
      </w:r>
      <w:r>
        <w:rPr>
          <w:sz w:val="28"/>
        </w:rPr>
        <w:t>ої</w:t>
      </w:r>
      <w:r w:rsidRPr="00091847">
        <w:rPr>
          <w:sz w:val="28"/>
        </w:rPr>
        <w:t xml:space="preserve"> роб</w:t>
      </w:r>
      <w:r>
        <w:rPr>
          <w:sz w:val="28"/>
        </w:rPr>
        <w:t>оти</w:t>
      </w:r>
      <w:r w:rsidRPr="00091847">
        <w:rPr>
          <w:sz w:val="28"/>
        </w:rPr>
        <w:t xml:space="preserve"> кафедри фармацевти</w:t>
      </w:r>
      <w:r w:rsidRPr="00091847">
        <w:rPr>
          <w:sz w:val="28"/>
        </w:rPr>
        <w:t>ч</w:t>
      </w:r>
      <w:r w:rsidRPr="00091847">
        <w:rPr>
          <w:sz w:val="28"/>
        </w:rPr>
        <w:t xml:space="preserve">них дисциплін Тернопільського державного медичного університету </w:t>
      </w:r>
      <w:r>
        <w:rPr>
          <w:sz w:val="28"/>
        </w:rPr>
        <w:t xml:space="preserve">імені </w:t>
      </w:r>
      <w:r w:rsidRPr="00091847">
        <w:rPr>
          <w:sz w:val="28"/>
        </w:rPr>
        <w:t>І.</w:t>
      </w:r>
      <w:r>
        <w:rPr>
          <w:sz w:val="28"/>
        </w:rPr>
        <w:t xml:space="preserve"> </w:t>
      </w:r>
      <w:r w:rsidRPr="00091847">
        <w:rPr>
          <w:sz w:val="28"/>
        </w:rPr>
        <w:t>Я. Горбачевського: «Пошук, створення, стандартизація лікарських препар</w:t>
      </w:r>
      <w:r w:rsidRPr="00091847">
        <w:rPr>
          <w:sz w:val="28"/>
        </w:rPr>
        <w:t>а</w:t>
      </w:r>
      <w:r w:rsidRPr="00091847">
        <w:rPr>
          <w:sz w:val="28"/>
        </w:rPr>
        <w:t>тів і біологічно-активних добавок різних фармако</w:t>
      </w:r>
      <w:r>
        <w:rPr>
          <w:sz w:val="28"/>
        </w:rPr>
        <w:t>-терапевтичних груп»</w:t>
      </w:r>
      <w:r w:rsidRPr="00091847">
        <w:rPr>
          <w:sz w:val="28"/>
        </w:rPr>
        <w:t xml:space="preserve"> </w:t>
      </w:r>
      <w:r w:rsidRPr="00EC3B7A">
        <w:rPr>
          <w:sz w:val="28"/>
        </w:rPr>
        <w:t>(</w:t>
      </w:r>
      <w:r w:rsidRPr="003C3126">
        <w:rPr>
          <w:sz w:val="28"/>
        </w:rPr>
        <w:t>номер де</w:t>
      </w:r>
      <w:r w:rsidRPr="003C3126">
        <w:rPr>
          <w:sz w:val="28"/>
        </w:rPr>
        <w:t>р</w:t>
      </w:r>
      <w:r w:rsidRPr="003C3126">
        <w:rPr>
          <w:sz w:val="28"/>
        </w:rPr>
        <w:t>жавної реєстрації 0103</w:t>
      </w:r>
      <w:r w:rsidRPr="003C3126">
        <w:rPr>
          <w:sz w:val="28"/>
          <w:lang w:val="en-US"/>
        </w:rPr>
        <w:t>U</w:t>
      </w:r>
      <w:r w:rsidRPr="003C3126">
        <w:rPr>
          <w:sz w:val="28"/>
        </w:rPr>
        <w:t>001555</w:t>
      </w:r>
      <w:r>
        <w:rPr>
          <w:sz w:val="28"/>
        </w:rPr>
        <w:t>,</w:t>
      </w:r>
      <w:r w:rsidRPr="003C3126">
        <w:rPr>
          <w:sz w:val="28"/>
        </w:rPr>
        <w:t xml:space="preserve"> інв. № 0207</w:t>
      </w:r>
      <w:r w:rsidRPr="003C3126">
        <w:rPr>
          <w:sz w:val="28"/>
          <w:lang w:val="en-US"/>
        </w:rPr>
        <w:t>U</w:t>
      </w:r>
      <w:r w:rsidRPr="003C3126">
        <w:rPr>
          <w:sz w:val="28"/>
        </w:rPr>
        <w:t>006413</w:t>
      </w:r>
      <w:r>
        <w:rPr>
          <w:sz w:val="28"/>
        </w:rPr>
        <w:t>)</w:t>
      </w:r>
      <w:r w:rsidRPr="00091847">
        <w:rPr>
          <w:sz w:val="28"/>
        </w:rPr>
        <w:t xml:space="preserve"> </w:t>
      </w:r>
      <w:r>
        <w:rPr>
          <w:sz w:val="28"/>
        </w:rPr>
        <w:t xml:space="preserve">і виконана у відповідності до плану </w:t>
      </w:r>
      <w:r w:rsidRPr="00091847">
        <w:rPr>
          <w:sz w:val="28"/>
        </w:rPr>
        <w:t>проблемної комісії «Фарм</w:t>
      </w:r>
      <w:r w:rsidRPr="00091847">
        <w:rPr>
          <w:sz w:val="28"/>
        </w:rPr>
        <w:t>а</w:t>
      </w:r>
      <w:r w:rsidRPr="00091847">
        <w:rPr>
          <w:sz w:val="28"/>
        </w:rPr>
        <w:t>ція» МОЗ</w:t>
      </w:r>
      <w:r>
        <w:rPr>
          <w:sz w:val="28"/>
        </w:rPr>
        <w:t xml:space="preserve"> та АМН</w:t>
      </w:r>
      <w:r w:rsidRPr="00091847">
        <w:rPr>
          <w:sz w:val="28"/>
        </w:rPr>
        <w:t xml:space="preserve"> України.</w:t>
      </w:r>
      <w:r w:rsidRPr="00AE3FF1">
        <w:rPr>
          <w:sz w:val="28"/>
        </w:rPr>
        <w:t xml:space="preserve"> </w:t>
      </w:r>
      <w:r w:rsidRPr="00381A37">
        <w:rPr>
          <w:sz w:val="28"/>
        </w:rPr>
        <w:t>Дослідження</w:t>
      </w:r>
      <w:r w:rsidRPr="00EC3B7A">
        <w:rPr>
          <w:sz w:val="28"/>
        </w:rPr>
        <w:t xml:space="preserve"> </w:t>
      </w:r>
      <w:r w:rsidRPr="000C560B">
        <w:rPr>
          <w:sz w:val="28"/>
        </w:rPr>
        <w:t xml:space="preserve">проводились </w:t>
      </w:r>
      <w:r w:rsidRPr="00EC3B7A">
        <w:rPr>
          <w:sz w:val="28"/>
        </w:rPr>
        <w:t>у</w:t>
      </w:r>
      <w:r w:rsidRPr="000C560B">
        <w:rPr>
          <w:sz w:val="28"/>
        </w:rPr>
        <w:t xml:space="preserve"> рамках угоди про співпрацю між Тернопільським державним медичним університетом імені І.</w:t>
      </w:r>
      <w:r w:rsidRPr="00EC3B7A">
        <w:rPr>
          <w:sz w:val="28"/>
        </w:rPr>
        <w:t xml:space="preserve"> </w:t>
      </w:r>
      <w:r w:rsidRPr="000C560B">
        <w:rPr>
          <w:sz w:val="28"/>
        </w:rPr>
        <w:t>Я.</w:t>
      </w:r>
      <w:r w:rsidRPr="00EC3B7A">
        <w:rPr>
          <w:sz w:val="28"/>
        </w:rPr>
        <w:t xml:space="preserve"> </w:t>
      </w:r>
      <w:r w:rsidRPr="000C560B">
        <w:rPr>
          <w:sz w:val="28"/>
        </w:rPr>
        <w:t xml:space="preserve">Горбачевського </w:t>
      </w:r>
      <w:r>
        <w:rPr>
          <w:sz w:val="28"/>
        </w:rPr>
        <w:t>та</w:t>
      </w:r>
      <w:r w:rsidRPr="000C560B">
        <w:rPr>
          <w:sz w:val="28"/>
        </w:rPr>
        <w:t xml:space="preserve"> Інститутом стоматології АМН України</w:t>
      </w:r>
      <w:r>
        <w:rPr>
          <w:sz w:val="28"/>
        </w:rPr>
        <w:t xml:space="preserve"> </w:t>
      </w:r>
      <w:r w:rsidRPr="00F2276C">
        <w:rPr>
          <w:sz w:val="28"/>
        </w:rPr>
        <w:t>(</w:t>
      </w:r>
      <w:r>
        <w:rPr>
          <w:sz w:val="28"/>
        </w:rPr>
        <w:t>м. Одеса)</w:t>
      </w:r>
      <w:r w:rsidRPr="000C560B">
        <w:rPr>
          <w:sz w:val="28"/>
        </w:rPr>
        <w:t>.</w:t>
      </w:r>
    </w:p>
    <w:p w:rsidR="00427C57" w:rsidRPr="00091847" w:rsidRDefault="00427C57" w:rsidP="00427C57">
      <w:pPr>
        <w:pStyle w:val="afffffffb"/>
        <w:ind w:firstLine="709"/>
      </w:pPr>
      <w:r w:rsidRPr="007D033C">
        <w:rPr>
          <w:b/>
          <w:caps/>
        </w:rPr>
        <w:t xml:space="preserve">Мета і завдання дослідження. </w:t>
      </w:r>
      <w:r w:rsidRPr="00091847">
        <w:rPr>
          <w:caps/>
        </w:rPr>
        <w:t>Мет</w:t>
      </w:r>
      <w:r>
        <w:rPr>
          <w:caps/>
        </w:rPr>
        <w:t>а</w:t>
      </w:r>
      <w:r w:rsidRPr="00091847">
        <w:rPr>
          <w:caps/>
        </w:rPr>
        <w:t xml:space="preserve"> роботи</w:t>
      </w:r>
      <w:r>
        <w:rPr>
          <w:caps/>
        </w:rPr>
        <w:t xml:space="preserve">: </w:t>
      </w:r>
      <w:r w:rsidRPr="00091847">
        <w:rPr>
          <w:caps/>
        </w:rPr>
        <w:t xml:space="preserve">розробка </w:t>
      </w:r>
      <w:r>
        <w:rPr>
          <w:caps/>
        </w:rPr>
        <w:t>складу, технології та дослідження таблеток</w:t>
      </w:r>
      <w:r w:rsidRPr="00091847">
        <w:rPr>
          <w:caps/>
        </w:rPr>
        <w:t xml:space="preserve"> на основі кальцію цитрату з лецитином, а також </w:t>
      </w:r>
      <w:r>
        <w:rPr>
          <w:caps/>
        </w:rPr>
        <w:t>таблеток, що містять кальцію цитрат, лецитин</w:t>
      </w:r>
      <w:r w:rsidRPr="00091847">
        <w:rPr>
          <w:caps/>
        </w:rPr>
        <w:t>, вітамі</w:t>
      </w:r>
      <w:r>
        <w:rPr>
          <w:caps/>
        </w:rPr>
        <w:t>н</w:t>
      </w:r>
      <w:r w:rsidRPr="00091847">
        <w:rPr>
          <w:caps/>
        </w:rPr>
        <w:t xml:space="preserve"> D</w:t>
      </w:r>
      <w:r w:rsidRPr="00091847">
        <w:rPr>
          <w:caps/>
          <w:vertAlign w:val="subscript"/>
        </w:rPr>
        <w:t>3</w:t>
      </w:r>
      <w:r w:rsidRPr="00091847">
        <w:rPr>
          <w:caps/>
        </w:rPr>
        <w:t xml:space="preserve"> і кислот</w:t>
      </w:r>
      <w:r>
        <w:rPr>
          <w:caps/>
        </w:rPr>
        <w:t>у</w:t>
      </w:r>
      <w:r w:rsidRPr="00091847">
        <w:rPr>
          <w:caps/>
        </w:rPr>
        <w:t xml:space="preserve"> аскорб</w:t>
      </w:r>
      <w:r w:rsidRPr="00091847">
        <w:rPr>
          <w:caps/>
        </w:rPr>
        <w:t>і</w:t>
      </w:r>
      <w:r w:rsidRPr="00091847">
        <w:rPr>
          <w:caps/>
        </w:rPr>
        <w:t>нов</w:t>
      </w:r>
      <w:r>
        <w:rPr>
          <w:caps/>
        </w:rPr>
        <w:t>у,</w:t>
      </w:r>
      <w:r w:rsidRPr="00091847">
        <w:rPr>
          <w:caps/>
        </w:rPr>
        <w:t xml:space="preserve"> для профілактики </w:t>
      </w:r>
      <w:r>
        <w:rPr>
          <w:caps/>
        </w:rPr>
        <w:t>та</w:t>
      </w:r>
      <w:r w:rsidRPr="00091847">
        <w:rPr>
          <w:caps/>
        </w:rPr>
        <w:t xml:space="preserve"> лікування патологій, пов‘язаних із недостатнім </w:t>
      </w:r>
      <w:r>
        <w:rPr>
          <w:caps/>
        </w:rPr>
        <w:t xml:space="preserve">вмістом і </w:t>
      </w:r>
      <w:r w:rsidRPr="00091847">
        <w:rPr>
          <w:caps/>
        </w:rPr>
        <w:t xml:space="preserve">рівнем </w:t>
      </w:r>
      <w:r>
        <w:rPr>
          <w:caps/>
        </w:rPr>
        <w:t xml:space="preserve">засвоєння </w:t>
      </w:r>
      <w:r w:rsidRPr="00091847">
        <w:rPr>
          <w:caps/>
        </w:rPr>
        <w:t>кальцію в організмі.</w:t>
      </w:r>
    </w:p>
    <w:p w:rsidR="00427C57" w:rsidRPr="00091847" w:rsidRDefault="00427C57" w:rsidP="00427C57">
      <w:pPr>
        <w:pStyle w:val="afffffffb"/>
        <w:ind w:firstLine="709"/>
      </w:pPr>
      <w:r w:rsidRPr="00091847">
        <w:rPr>
          <w:caps/>
        </w:rPr>
        <w:t xml:space="preserve">Для досягнення поставленої мети необхідно </w:t>
      </w:r>
      <w:r>
        <w:rPr>
          <w:caps/>
        </w:rPr>
        <w:t xml:space="preserve">було </w:t>
      </w:r>
      <w:r w:rsidRPr="00091847">
        <w:rPr>
          <w:caps/>
        </w:rPr>
        <w:t>вирішити такі з</w:t>
      </w:r>
      <w:r w:rsidRPr="00091847">
        <w:rPr>
          <w:caps/>
        </w:rPr>
        <w:t>а</w:t>
      </w:r>
      <w:r w:rsidRPr="00091847">
        <w:rPr>
          <w:caps/>
        </w:rPr>
        <w:t>вдання:</w:t>
      </w:r>
    </w:p>
    <w:p w:rsidR="00427C57" w:rsidRDefault="00427C57" w:rsidP="00427C57">
      <w:pPr>
        <w:ind w:firstLine="709"/>
        <w:jc w:val="both"/>
        <w:rPr>
          <w:sz w:val="28"/>
        </w:rPr>
      </w:pPr>
      <w:r w:rsidRPr="000B5E2B">
        <w:rPr>
          <w:sz w:val="28"/>
        </w:rPr>
        <w:lastRenderedPageBreak/>
        <w:t>- вивчити асортимент кальцієвмісних препаратів на фармацевтичному ринку України та проаналізувати дані літератури щодо застосування кальцію і лецитину в терапії патологій кісткової системи для обґрунтування доцільності створення лікарських препаратів на їх основі;</w:t>
      </w:r>
    </w:p>
    <w:p w:rsidR="00427C57" w:rsidRDefault="00427C57" w:rsidP="00427C57">
      <w:pPr>
        <w:ind w:firstLine="709"/>
        <w:jc w:val="both"/>
        <w:rPr>
          <w:sz w:val="28"/>
          <w:szCs w:val="28"/>
        </w:rPr>
      </w:pPr>
      <w:r>
        <w:rPr>
          <w:sz w:val="28"/>
        </w:rPr>
        <w:t xml:space="preserve">- визначити оптимальні режими пресування таблеток, що містять лецитин, </w:t>
      </w:r>
      <w:r w:rsidRPr="008208DC">
        <w:rPr>
          <w:sz w:val="28"/>
          <w:szCs w:val="28"/>
        </w:rPr>
        <w:t xml:space="preserve">як пластичний </w:t>
      </w:r>
      <w:r w:rsidRPr="00412EC1">
        <w:rPr>
          <w:sz w:val="28"/>
          <w:szCs w:val="28"/>
        </w:rPr>
        <w:t>компонент</w:t>
      </w:r>
      <w:r>
        <w:rPr>
          <w:sz w:val="28"/>
          <w:szCs w:val="28"/>
        </w:rPr>
        <w:t xml:space="preserve"> з вираженими властивостями адгезії;</w:t>
      </w:r>
    </w:p>
    <w:p w:rsidR="00427C57" w:rsidRPr="00BE3439" w:rsidRDefault="00427C57" w:rsidP="00427C57">
      <w:pPr>
        <w:ind w:firstLine="709"/>
        <w:jc w:val="both"/>
        <w:rPr>
          <w:sz w:val="28"/>
        </w:rPr>
      </w:pPr>
      <w:r>
        <w:rPr>
          <w:sz w:val="28"/>
        </w:rPr>
        <w:t>- дослідити вплив допоміжних речовин на властивості мас для таблетування і основні показники таблеток на основі кальцію цитрату та лецитину;</w:t>
      </w:r>
    </w:p>
    <w:p w:rsidR="00427C57" w:rsidRPr="00BE3439" w:rsidRDefault="00427C57" w:rsidP="00427C57">
      <w:pPr>
        <w:ind w:firstLine="709"/>
        <w:jc w:val="both"/>
        <w:rPr>
          <w:sz w:val="28"/>
        </w:rPr>
      </w:pPr>
      <w:r>
        <w:rPr>
          <w:sz w:val="28"/>
        </w:rPr>
        <w:t xml:space="preserve">- </w:t>
      </w:r>
      <w:r w:rsidRPr="00BE3439">
        <w:rPr>
          <w:sz w:val="28"/>
        </w:rPr>
        <w:t>теоретично та експериментально обґрунтувати склад i технологію таблеток на основі кальцію цитрату з лецитином;</w:t>
      </w:r>
    </w:p>
    <w:p w:rsidR="00427C57" w:rsidRPr="00BE3439" w:rsidRDefault="00427C57" w:rsidP="00427C57">
      <w:pPr>
        <w:ind w:firstLine="709"/>
        <w:jc w:val="both"/>
        <w:rPr>
          <w:sz w:val="28"/>
        </w:rPr>
      </w:pPr>
      <w:r>
        <w:rPr>
          <w:sz w:val="28"/>
        </w:rPr>
        <w:t xml:space="preserve">- </w:t>
      </w:r>
      <w:r w:rsidRPr="00BE3439">
        <w:rPr>
          <w:sz w:val="28"/>
        </w:rPr>
        <w:t>розробити склад і технологію таблеток, що містять кальцію цитрат, лецитин, вітамін D</w:t>
      </w:r>
      <w:r w:rsidRPr="00BE3439">
        <w:rPr>
          <w:sz w:val="28"/>
          <w:vertAlign w:val="subscript"/>
        </w:rPr>
        <w:t>3</w:t>
      </w:r>
      <w:r w:rsidRPr="00BE3439">
        <w:rPr>
          <w:sz w:val="28"/>
        </w:rPr>
        <w:t xml:space="preserve"> та кислоту аскорбінову</w:t>
      </w:r>
      <w:r>
        <w:rPr>
          <w:sz w:val="28"/>
        </w:rPr>
        <w:t>,</w:t>
      </w:r>
      <w:r w:rsidRPr="00BE3439">
        <w:rPr>
          <w:sz w:val="28"/>
        </w:rPr>
        <w:t xml:space="preserve"> для профілактики і лікування захворювань, викликаних дефіцитом кальцію в організмі;</w:t>
      </w:r>
    </w:p>
    <w:p w:rsidR="00427C57" w:rsidRDefault="00427C57" w:rsidP="00427C57">
      <w:pPr>
        <w:ind w:firstLine="709"/>
        <w:jc w:val="both"/>
        <w:rPr>
          <w:sz w:val="28"/>
        </w:rPr>
      </w:pPr>
      <w:r w:rsidRPr="00BE3439">
        <w:rPr>
          <w:sz w:val="28"/>
        </w:rPr>
        <w:t>- розробити методики ідентифікації і кількісного визначення кальцію цитрату, лецитину, вітаміну D</w:t>
      </w:r>
      <w:r w:rsidRPr="00BE3439">
        <w:rPr>
          <w:sz w:val="28"/>
          <w:vertAlign w:val="subscript"/>
        </w:rPr>
        <w:t>3</w:t>
      </w:r>
      <w:r w:rsidRPr="00BE3439">
        <w:rPr>
          <w:sz w:val="28"/>
        </w:rPr>
        <w:t xml:space="preserve"> та кислоти аскорбінової в запропонованих таблетках;</w:t>
      </w:r>
    </w:p>
    <w:p w:rsidR="00427C57" w:rsidRPr="00BE3439" w:rsidRDefault="00427C57" w:rsidP="00427C57">
      <w:pPr>
        <w:ind w:firstLine="709"/>
        <w:jc w:val="both"/>
        <w:rPr>
          <w:sz w:val="28"/>
        </w:rPr>
      </w:pPr>
      <w:r>
        <w:rPr>
          <w:sz w:val="28"/>
        </w:rPr>
        <w:t>- провести мікробіологічні дослідження</w:t>
      </w:r>
      <w:r w:rsidRPr="00BE3439">
        <w:rPr>
          <w:sz w:val="28"/>
        </w:rPr>
        <w:t xml:space="preserve"> розроблених таблеток, встановити термін і умови їх зберігання;</w:t>
      </w:r>
    </w:p>
    <w:p w:rsidR="00427C57" w:rsidRPr="00BE3439" w:rsidRDefault="00427C57" w:rsidP="00427C57">
      <w:pPr>
        <w:ind w:firstLine="709"/>
        <w:jc w:val="both"/>
        <w:rPr>
          <w:sz w:val="28"/>
        </w:rPr>
      </w:pPr>
      <w:r>
        <w:rPr>
          <w:sz w:val="28"/>
        </w:rPr>
        <w:t xml:space="preserve">- </w:t>
      </w:r>
      <w:r w:rsidRPr="00BE3439">
        <w:rPr>
          <w:sz w:val="28"/>
        </w:rPr>
        <w:t>розробити нормативно-технологічну документацію (проект технологічного регламенту та АНД) на таблетки, що містять кальцію цитрат і лецитин;</w:t>
      </w:r>
    </w:p>
    <w:p w:rsidR="00427C57" w:rsidRPr="00BE3439" w:rsidRDefault="00427C57" w:rsidP="00427C57">
      <w:pPr>
        <w:ind w:firstLine="709"/>
        <w:jc w:val="both"/>
        <w:rPr>
          <w:sz w:val="28"/>
        </w:rPr>
      </w:pPr>
      <w:r>
        <w:rPr>
          <w:sz w:val="28"/>
        </w:rPr>
        <w:t xml:space="preserve">- </w:t>
      </w:r>
      <w:r w:rsidRPr="00BE3439">
        <w:rPr>
          <w:sz w:val="28"/>
        </w:rPr>
        <w:t>апробувати у промислових умовах технологію і методики контролю якості таблеток кальцію цитрату з лецитином;</w:t>
      </w:r>
    </w:p>
    <w:p w:rsidR="00427C57" w:rsidRPr="00BE3439" w:rsidRDefault="00427C57" w:rsidP="00427C57">
      <w:pPr>
        <w:ind w:firstLine="709"/>
        <w:jc w:val="both"/>
        <w:rPr>
          <w:sz w:val="28"/>
        </w:rPr>
      </w:pPr>
      <w:r>
        <w:rPr>
          <w:sz w:val="28"/>
        </w:rPr>
        <w:t xml:space="preserve">- </w:t>
      </w:r>
      <w:r w:rsidRPr="00BE3439">
        <w:rPr>
          <w:sz w:val="28"/>
        </w:rPr>
        <w:t xml:space="preserve">провести </w:t>
      </w:r>
      <w:r>
        <w:rPr>
          <w:sz w:val="28"/>
        </w:rPr>
        <w:t>токсикологічні</w:t>
      </w:r>
      <w:r w:rsidRPr="00BE3439">
        <w:rPr>
          <w:sz w:val="28"/>
        </w:rPr>
        <w:t xml:space="preserve"> дослідження розроблених таблеток</w:t>
      </w:r>
      <w:r>
        <w:rPr>
          <w:sz w:val="28"/>
        </w:rPr>
        <w:t>, а також дослідити деякі елементи їх специфічної активності</w:t>
      </w:r>
      <w:r w:rsidRPr="00BE3439">
        <w:rPr>
          <w:sz w:val="28"/>
        </w:rPr>
        <w:t>.</w:t>
      </w:r>
    </w:p>
    <w:p w:rsidR="00427C57" w:rsidRDefault="00427C57" w:rsidP="00427C57">
      <w:pPr>
        <w:pStyle w:val="afffffffb"/>
        <w:ind w:firstLine="709"/>
        <w:rPr>
          <w:caps/>
        </w:rPr>
      </w:pPr>
      <w:r w:rsidRPr="00091847">
        <w:rPr>
          <w:i/>
          <w:caps/>
        </w:rPr>
        <w:t xml:space="preserve">Об’єкти дослідження. </w:t>
      </w:r>
      <w:r w:rsidRPr="00091847">
        <w:rPr>
          <w:caps/>
        </w:rPr>
        <w:t xml:space="preserve">Об‘єктами дослідження </w:t>
      </w:r>
      <w:r>
        <w:rPr>
          <w:caps/>
        </w:rPr>
        <w:t>були</w:t>
      </w:r>
      <w:r w:rsidRPr="00091847">
        <w:rPr>
          <w:caps/>
        </w:rPr>
        <w:t xml:space="preserve"> </w:t>
      </w:r>
      <w:bookmarkStart w:id="0" w:name="OLE_LINK2"/>
      <w:bookmarkStart w:id="1" w:name="OLE_LINK3"/>
      <w:r w:rsidRPr="00091847">
        <w:rPr>
          <w:caps/>
        </w:rPr>
        <w:t>кальцію цитрат, лецитин, в</w:t>
      </w:r>
      <w:r w:rsidRPr="00091847">
        <w:rPr>
          <w:caps/>
        </w:rPr>
        <w:t>і</w:t>
      </w:r>
      <w:r w:rsidRPr="00091847">
        <w:rPr>
          <w:caps/>
        </w:rPr>
        <w:t>тамін D</w:t>
      </w:r>
      <w:r w:rsidRPr="00091847">
        <w:rPr>
          <w:caps/>
          <w:vertAlign w:val="subscript"/>
        </w:rPr>
        <w:t>3</w:t>
      </w:r>
      <w:r w:rsidRPr="00091847">
        <w:rPr>
          <w:caps/>
        </w:rPr>
        <w:t>, кислота аскорбінова і таблетки на їх основі</w:t>
      </w:r>
      <w:r>
        <w:rPr>
          <w:caps/>
        </w:rPr>
        <w:t>.</w:t>
      </w:r>
      <w:r w:rsidRPr="00091847">
        <w:rPr>
          <w:caps/>
        </w:rPr>
        <w:t xml:space="preserve"> </w:t>
      </w:r>
      <w:bookmarkEnd w:id="0"/>
      <w:bookmarkEnd w:id="1"/>
    </w:p>
    <w:p w:rsidR="00427C57" w:rsidRPr="00091847" w:rsidRDefault="00427C57" w:rsidP="00427C57">
      <w:pPr>
        <w:pStyle w:val="afffffffb"/>
        <w:ind w:firstLine="709"/>
      </w:pPr>
      <w:r w:rsidRPr="00091847">
        <w:rPr>
          <w:i/>
          <w:caps/>
        </w:rPr>
        <w:t>Предмет</w:t>
      </w:r>
      <w:r>
        <w:rPr>
          <w:i/>
          <w:caps/>
        </w:rPr>
        <w:t>ом</w:t>
      </w:r>
      <w:r w:rsidRPr="00091847">
        <w:rPr>
          <w:i/>
          <w:caps/>
        </w:rPr>
        <w:t xml:space="preserve"> дослідження</w:t>
      </w:r>
      <w:r>
        <w:rPr>
          <w:i/>
          <w:caps/>
        </w:rPr>
        <w:t xml:space="preserve"> </w:t>
      </w:r>
      <w:r w:rsidRPr="009B15E9">
        <w:rPr>
          <w:caps/>
        </w:rPr>
        <w:t>стали</w:t>
      </w:r>
      <w:r>
        <w:rPr>
          <w:caps/>
        </w:rPr>
        <w:t xml:space="preserve"> розробка складу</w:t>
      </w:r>
      <w:r w:rsidRPr="009B15E9">
        <w:rPr>
          <w:caps/>
        </w:rPr>
        <w:t xml:space="preserve">, </w:t>
      </w:r>
      <w:r w:rsidRPr="00091847">
        <w:rPr>
          <w:caps/>
        </w:rPr>
        <w:t>те</w:t>
      </w:r>
      <w:r w:rsidRPr="00091847">
        <w:rPr>
          <w:caps/>
        </w:rPr>
        <w:t>х</w:t>
      </w:r>
      <w:r w:rsidRPr="00091847">
        <w:rPr>
          <w:caps/>
        </w:rPr>
        <w:t xml:space="preserve">нології </w:t>
      </w:r>
      <w:r w:rsidRPr="009B15E9">
        <w:rPr>
          <w:caps/>
        </w:rPr>
        <w:t>та досл</w:t>
      </w:r>
      <w:r>
        <w:rPr>
          <w:caps/>
        </w:rPr>
        <w:t>і</w:t>
      </w:r>
      <w:r w:rsidRPr="009B15E9">
        <w:rPr>
          <w:caps/>
        </w:rPr>
        <w:t xml:space="preserve">дження </w:t>
      </w:r>
      <w:r w:rsidRPr="00091847">
        <w:rPr>
          <w:caps/>
        </w:rPr>
        <w:t xml:space="preserve">таблеток на основі кальцію цитрату з лецитином, а також </w:t>
      </w:r>
      <w:r>
        <w:rPr>
          <w:caps/>
        </w:rPr>
        <w:t>таблеток, що містять кальцію цитрат</w:t>
      </w:r>
      <w:r w:rsidRPr="00091847">
        <w:rPr>
          <w:caps/>
        </w:rPr>
        <w:t>, лецит</w:t>
      </w:r>
      <w:r w:rsidRPr="00091847">
        <w:rPr>
          <w:caps/>
        </w:rPr>
        <w:t>и</w:t>
      </w:r>
      <w:r>
        <w:rPr>
          <w:caps/>
        </w:rPr>
        <w:t>н, вітамін</w:t>
      </w:r>
      <w:r w:rsidRPr="00091847">
        <w:rPr>
          <w:caps/>
        </w:rPr>
        <w:t xml:space="preserve"> D</w:t>
      </w:r>
      <w:r w:rsidRPr="00091847">
        <w:rPr>
          <w:caps/>
          <w:vertAlign w:val="subscript"/>
        </w:rPr>
        <w:t>3</w:t>
      </w:r>
      <w:r w:rsidRPr="00091847">
        <w:rPr>
          <w:caps/>
        </w:rPr>
        <w:t xml:space="preserve"> і кислот</w:t>
      </w:r>
      <w:r>
        <w:rPr>
          <w:caps/>
        </w:rPr>
        <w:t>у</w:t>
      </w:r>
      <w:r w:rsidRPr="00091847">
        <w:rPr>
          <w:caps/>
        </w:rPr>
        <w:t xml:space="preserve"> аскорбінов</w:t>
      </w:r>
      <w:r>
        <w:rPr>
          <w:caps/>
        </w:rPr>
        <w:t>у</w:t>
      </w:r>
      <w:r w:rsidRPr="00091847">
        <w:rPr>
          <w:caps/>
        </w:rPr>
        <w:t>.</w:t>
      </w:r>
    </w:p>
    <w:p w:rsidR="00427C57" w:rsidRPr="00091847" w:rsidRDefault="00427C57" w:rsidP="00427C57">
      <w:pPr>
        <w:pStyle w:val="afffffffb"/>
        <w:ind w:firstLine="709"/>
      </w:pPr>
      <w:r w:rsidRPr="00091847">
        <w:rPr>
          <w:i/>
          <w:caps/>
        </w:rPr>
        <w:t xml:space="preserve">Методи дослідження. </w:t>
      </w:r>
      <w:r w:rsidRPr="00091847">
        <w:rPr>
          <w:caps/>
        </w:rPr>
        <w:t>При вирішенні поставлених у роботі завдань були в</w:t>
      </w:r>
      <w:r w:rsidRPr="00091847">
        <w:rPr>
          <w:caps/>
        </w:rPr>
        <w:t>и</w:t>
      </w:r>
      <w:r w:rsidRPr="00091847">
        <w:rPr>
          <w:caps/>
        </w:rPr>
        <w:t>користані</w:t>
      </w:r>
      <w:r>
        <w:rPr>
          <w:caps/>
        </w:rPr>
        <w:t xml:space="preserve"> наступні фармако-технологічні, </w:t>
      </w:r>
      <w:r w:rsidRPr="00091847">
        <w:rPr>
          <w:caps/>
        </w:rPr>
        <w:t xml:space="preserve">фізико-хімічні </w:t>
      </w:r>
      <w:r>
        <w:rPr>
          <w:caps/>
        </w:rPr>
        <w:t xml:space="preserve">і математичні </w:t>
      </w:r>
      <w:r w:rsidRPr="00091847">
        <w:rPr>
          <w:caps/>
        </w:rPr>
        <w:t>методи:</w:t>
      </w:r>
    </w:p>
    <w:p w:rsidR="00427C57" w:rsidRPr="00091847" w:rsidRDefault="00427C57" w:rsidP="00427C57">
      <w:pPr>
        <w:ind w:firstLine="709"/>
        <w:jc w:val="both"/>
        <w:rPr>
          <w:sz w:val="28"/>
        </w:rPr>
      </w:pPr>
      <w:r w:rsidRPr="00091847">
        <w:rPr>
          <w:sz w:val="28"/>
        </w:rPr>
        <w:t xml:space="preserve">- методи оцінки фізичних і </w:t>
      </w:r>
      <w:r>
        <w:rPr>
          <w:sz w:val="28"/>
        </w:rPr>
        <w:t>фармако-</w:t>
      </w:r>
      <w:r w:rsidRPr="00091847">
        <w:rPr>
          <w:sz w:val="28"/>
        </w:rPr>
        <w:t>технологічних властивостей порошкоподібних си</w:t>
      </w:r>
      <w:r w:rsidRPr="00091847">
        <w:rPr>
          <w:sz w:val="28"/>
        </w:rPr>
        <w:t>с</w:t>
      </w:r>
      <w:r w:rsidRPr="00091847">
        <w:rPr>
          <w:sz w:val="28"/>
        </w:rPr>
        <w:t>тем (форма і розміри, плинність, кут природного відкосу, фракційний склад, наси</w:t>
      </w:r>
      <w:r w:rsidRPr="00091847">
        <w:rPr>
          <w:sz w:val="28"/>
        </w:rPr>
        <w:t>п</w:t>
      </w:r>
      <w:r w:rsidRPr="00091847">
        <w:rPr>
          <w:sz w:val="28"/>
        </w:rPr>
        <w:t xml:space="preserve">ний об‘єм та насипний об‘єм після усадки, </w:t>
      </w:r>
      <w:r w:rsidRPr="0025120E">
        <w:rPr>
          <w:sz w:val="28"/>
        </w:rPr>
        <w:t>спресованіс</w:t>
      </w:r>
      <w:r w:rsidRPr="00091847">
        <w:rPr>
          <w:sz w:val="28"/>
        </w:rPr>
        <w:t xml:space="preserve">ть, сила виштовхування </w:t>
      </w:r>
      <w:r>
        <w:rPr>
          <w:sz w:val="28"/>
        </w:rPr>
        <w:t xml:space="preserve">таблеток </w:t>
      </w:r>
      <w:r w:rsidRPr="00091847">
        <w:rPr>
          <w:sz w:val="28"/>
        </w:rPr>
        <w:t>з м</w:t>
      </w:r>
      <w:r w:rsidRPr="00091847">
        <w:rPr>
          <w:sz w:val="28"/>
        </w:rPr>
        <w:t>а</w:t>
      </w:r>
      <w:r w:rsidRPr="00091847">
        <w:rPr>
          <w:sz w:val="28"/>
        </w:rPr>
        <w:t>тричного каналу);</w:t>
      </w:r>
    </w:p>
    <w:p w:rsidR="00427C57" w:rsidRPr="00091847" w:rsidRDefault="00427C57" w:rsidP="00427C57">
      <w:pPr>
        <w:ind w:firstLine="709"/>
        <w:jc w:val="both"/>
        <w:rPr>
          <w:sz w:val="28"/>
        </w:rPr>
      </w:pPr>
      <w:r w:rsidRPr="00091847">
        <w:rPr>
          <w:sz w:val="28"/>
        </w:rPr>
        <w:t>- математично-статистичн</w:t>
      </w:r>
      <w:r>
        <w:rPr>
          <w:sz w:val="28"/>
        </w:rPr>
        <w:t>і</w:t>
      </w:r>
      <w:r w:rsidRPr="00091847">
        <w:rPr>
          <w:sz w:val="28"/>
        </w:rPr>
        <w:t xml:space="preserve"> метод</w:t>
      </w:r>
      <w:r>
        <w:rPr>
          <w:sz w:val="28"/>
        </w:rPr>
        <w:t>и</w:t>
      </w:r>
      <w:r w:rsidRPr="00091847">
        <w:rPr>
          <w:sz w:val="28"/>
        </w:rPr>
        <w:t xml:space="preserve"> планування експерименту і обробки р</w:t>
      </w:r>
      <w:r w:rsidRPr="00091847">
        <w:rPr>
          <w:sz w:val="28"/>
        </w:rPr>
        <w:t>е</w:t>
      </w:r>
      <w:r w:rsidRPr="00091847">
        <w:rPr>
          <w:sz w:val="28"/>
        </w:rPr>
        <w:t>зультатів</w:t>
      </w:r>
      <w:r>
        <w:rPr>
          <w:sz w:val="28"/>
        </w:rPr>
        <w:t xml:space="preserve"> досліджень</w:t>
      </w:r>
      <w:r w:rsidRPr="00091847">
        <w:rPr>
          <w:sz w:val="28"/>
        </w:rPr>
        <w:t>;</w:t>
      </w:r>
    </w:p>
    <w:p w:rsidR="00427C57" w:rsidRPr="00091847" w:rsidRDefault="00427C57" w:rsidP="00427C57">
      <w:pPr>
        <w:numPr>
          <w:ilvl w:val="12"/>
          <w:numId w:val="0"/>
        </w:numPr>
        <w:ind w:firstLine="709"/>
        <w:jc w:val="both"/>
        <w:rPr>
          <w:sz w:val="28"/>
        </w:rPr>
      </w:pPr>
      <w:r w:rsidRPr="00091847">
        <w:rPr>
          <w:sz w:val="28"/>
        </w:rPr>
        <w:t xml:space="preserve">- </w:t>
      </w:r>
      <w:r>
        <w:rPr>
          <w:sz w:val="28"/>
        </w:rPr>
        <w:t xml:space="preserve">фармако-технологічні </w:t>
      </w:r>
      <w:r w:rsidRPr="00091847">
        <w:rPr>
          <w:sz w:val="28"/>
        </w:rPr>
        <w:t>методи дослідження показників якості розроблених таблеток (зовнішній в</w:t>
      </w:r>
      <w:r w:rsidRPr="00091847">
        <w:rPr>
          <w:sz w:val="28"/>
        </w:rPr>
        <w:t>и</w:t>
      </w:r>
      <w:r w:rsidRPr="00091847">
        <w:rPr>
          <w:sz w:val="28"/>
        </w:rPr>
        <w:t xml:space="preserve">гляд, однорідність маси, стиранність, стійкість до роздавлювання, </w:t>
      </w:r>
      <w:r w:rsidRPr="00E332D5">
        <w:rPr>
          <w:sz w:val="28"/>
        </w:rPr>
        <w:t>мікробіологічна чистота</w:t>
      </w:r>
      <w:r w:rsidRPr="00091847">
        <w:rPr>
          <w:sz w:val="28"/>
        </w:rPr>
        <w:t>, органолептичні властивості</w:t>
      </w:r>
      <w:r>
        <w:rPr>
          <w:sz w:val="28"/>
        </w:rPr>
        <w:t xml:space="preserve"> тощо</w:t>
      </w:r>
      <w:r w:rsidRPr="00091847">
        <w:rPr>
          <w:sz w:val="28"/>
        </w:rPr>
        <w:t>);</w:t>
      </w:r>
    </w:p>
    <w:p w:rsidR="00427C57" w:rsidRPr="00091847" w:rsidRDefault="00427C57" w:rsidP="00427C57">
      <w:pPr>
        <w:ind w:firstLine="709"/>
        <w:jc w:val="both"/>
        <w:rPr>
          <w:sz w:val="28"/>
        </w:rPr>
      </w:pPr>
      <w:r w:rsidRPr="00091847">
        <w:rPr>
          <w:sz w:val="28"/>
        </w:rPr>
        <w:t xml:space="preserve">- методи ідентифікації та кількісного визначення діючих речовин </w:t>
      </w:r>
      <w:r>
        <w:rPr>
          <w:sz w:val="28"/>
        </w:rPr>
        <w:t>у</w:t>
      </w:r>
      <w:r w:rsidRPr="00091847">
        <w:rPr>
          <w:sz w:val="28"/>
        </w:rPr>
        <w:t xml:space="preserve"> таблетках (якісні кольорові реакції, тонкошарова хроматографія, УФ-спектрофотометрія, для </w:t>
      </w:r>
      <w:r w:rsidRPr="00091847">
        <w:rPr>
          <w:sz w:val="28"/>
        </w:rPr>
        <w:lastRenderedPageBreak/>
        <w:t>кількісного визначення − метод високоефективної рідинної хроматографії, йодоме</w:t>
      </w:r>
      <w:r w:rsidRPr="00091847">
        <w:rPr>
          <w:sz w:val="28"/>
        </w:rPr>
        <w:t>т</w:t>
      </w:r>
      <w:r w:rsidRPr="00091847">
        <w:rPr>
          <w:sz w:val="28"/>
        </w:rPr>
        <w:t xml:space="preserve">ричний метод, </w:t>
      </w:r>
      <w:r w:rsidRPr="00091847">
        <w:rPr>
          <w:sz w:val="28"/>
          <w:szCs w:val="28"/>
        </w:rPr>
        <w:t>зворотне комплексонометричне титрування</w:t>
      </w:r>
      <w:r w:rsidRPr="00091847">
        <w:rPr>
          <w:sz w:val="28"/>
        </w:rPr>
        <w:t>), кислотне число лецит</w:t>
      </w:r>
      <w:r w:rsidRPr="00091847">
        <w:rPr>
          <w:sz w:val="28"/>
        </w:rPr>
        <w:t>и</w:t>
      </w:r>
      <w:r w:rsidRPr="00091847">
        <w:rPr>
          <w:sz w:val="28"/>
        </w:rPr>
        <w:t>ну;</w:t>
      </w:r>
    </w:p>
    <w:p w:rsidR="00427C57" w:rsidRPr="00EC3B7A" w:rsidRDefault="00427C57" w:rsidP="00427C57">
      <w:pPr>
        <w:ind w:firstLine="709"/>
        <w:jc w:val="both"/>
        <w:rPr>
          <w:sz w:val="28"/>
        </w:rPr>
      </w:pPr>
      <w:r w:rsidRPr="00091847">
        <w:rPr>
          <w:sz w:val="28"/>
        </w:rPr>
        <w:t>- методи вивчення показників токсикологічної безпеки таблеток на основі кальцію цитрату з лецитином</w:t>
      </w:r>
      <w:r w:rsidRPr="00FE484E">
        <w:rPr>
          <w:sz w:val="28"/>
          <w:szCs w:val="28"/>
        </w:rPr>
        <w:t>, а також таблеток, що містять кальцію цитрат, лецит</w:t>
      </w:r>
      <w:r w:rsidRPr="00FE484E">
        <w:rPr>
          <w:sz w:val="28"/>
          <w:szCs w:val="28"/>
        </w:rPr>
        <w:t>и</w:t>
      </w:r>
      <w:r w:rsidRPr="00FE484E">
        <w:rPr>
          <w:sz w:val="28"/>
          <w:szCs w:val="28"/>
        </w:rPr>
        <w:t>н, вітамін D</w:t>
      </w:r>
      <w:r w:rsidRPr="00FE484E">
        <w:rPr>
          <w:sz w:val="28"/>
          <w:szCs w:val="28"/>
          <w:vertAlign w:val="subscript"/>
        </w:rPr>
        <w:t>3</w:t>
      </w:r>
      <w:r w:rsidRPr="00FE484E">
        <w:rPr>
          <w:sz w:val="28"/>
          <w:szCs w:val="28"/>
        </w:rPr>
        <w:t xml:space="preserve"> і кислоту аскорбінову</w:t>
      </w:r>
      <w:r w:rsidRPr="00EC3B7A">
        <w:rPr>
          <w:sz w:val="28"/>
          <w:szCs w:val="28"/>
        </w:rPr>
        <w:t>.</w:t>
      </w:r>
    </w:p>
    <w:p w:rsidR="00427C57" w:rsidRPr="00091847" w:rsidRDefault="00427C57" w:rsidP="00427C57">
      <w:pPr>
        <w:pStyle w:val="afffffffb"/>
        <w:ind w:firstLine="709"/>
      </w:pPr>
      <w:r w:rsidRPr="00091847">
        <w:rPr>
          <w:caps/>
        </w:rPr>
        <w:t xml:space="preserve">Дослідження специфічної активності </w:t>
      </w:r>
      <w:r>
        <w:rPr>
          <w:caps/>
        </w:rPr>
        <w:t xml:space="preserve">запропонованих </w:t>
      </w:r>
      <w:r w:rsidRPr="00091847">
        <w:rPr>
          <w:caps/>
        </w:rPr>
        <w:t xml:space="preserve">таблеток </w:t>
      </w:r>
      <w:r>
        <w:rPr>
          <w:caps/>
        </w:rPr>
        <w:t xml:space="preserve">для жування під умовними назвами </w:t>
      </w:r>
      <w:r w:rsidRPr="00091847">
        <w:rPr>
          <w:caps/>
        </w:rPr>
        <w:t>«Кальцитин» і «Кальцитин форте» проводили за методиками, рекоме</w:t>
      </w:r>
      <w:r w:rsidRPr="00091847">
        <w:rPr>
          <w:caps/>
        </w:rPr>
        <w:t>н</w:t>
      </w:r>
      <w:r w:rsidRPr="00091847">
        <w:rPr>
          <w:caps/>
        </w:rPr>
        <w:t>дованими Фармакологічним центром МОЗ України.</w:t>
      </w:r>
    </w:p>
    <w:p w:rsidR="00427C57" w:rsidRPr="00091847" w:rsidRDefault="00427C57" w:rsidP="00427C57">
      <w:pPr>
        <w:pStyle w:val="afffffffb"/>
        <w:ind w:firstLine="709"/>
      </w:pPr>
      <w:r w:rsidRPr="007D033C">
        <w:rPr>
          <w:b/>
          <w:caps/>
        </w:rPr>
        <w:t xml:space="preserve">Наукова новизна отриманих результатів. </w:t>
      </w:r>
      <w:r w:rsidRPr="00091847">
        <w:rPr>
          <w:caps/>
        </w:rPr>
        <w:t>Вперше встановлено техн</w:t>
      </w:r>
      <w:r w:rsidRPr="00091847">
        <w:rPr>
          <w:caps/>
        </w:rPr>
        <w:t>о</w:t>
      </w:r>
      <w:r w:rsidRPr="00091847">
        <w:rPr>
          <w:caps/>
        </w:rPr>
        <w:t xml:space="preserve">логічні режими таблетування порошкових сумішей, що містять лецитин </w:t>
      </w:r>
      <w:r>
        <w:rPr>
          <w:caps/>
        </w:rPr>
        <w:t>у</w:t>
      </w:r>
      <w:r w:rsidRPr="007D033C">
        <w:rPr>
          <w:caps/>
        </w:rPr>
        <w:t xml:space="preserve"> кількості не менше 30 %</w:t>
      </w:r>
      <w:r>
        <w:rPr>
          <w:caps/>
        </w:rPr>
        <w:t>,</w:t>
      </w:r>
      <w:r w:rsidRPr="007D033C">
        <w:rPr>
          <w:caps/>
        </w:rPr>
        <w:t xml:space="preserve"> та одержано</w:t>
      </w:r>
      <w:r w:rsidRPr="00091847">
        <w:rPr>
          <w:caps/>
        </w:rPr>
        <w:t xml:space="preserve"> таблетки на його основі, які відповідають в</w:t>
      </w:r>
      <w:r w:rsidRPr="00091847">
        <w:rPr>
          <w:caps/>
        </w:rPr>
        <w:t>и</w:t>
      </w:r>
      <w:r w:rsidRPr="00091847">
        <w:rPr>
          <w:caps/>
        </w:rPr>
        <w:t>могам</w:t>
      </w:r>
      <w:r>
        <w:rPr>
          <w:caps/>
        </w:rPr>
        <w:t xml:space="preserve"> Державної Фармакопеї України</w:t>
      </w:r>
      <w:r w:rsidRPr="00091847">
        <w:rPr>
          <w:caps/>
        </w:rPr>
        <w:t>.</w:t>
      </w:r>
    </w:p>
    <w:p w:rsidR="00427C57" w:rsidRPr="00091847" w:rsidRDefault="00427C57" w:rsidP="00427C57">
      <w:pPr>
        <w:pStyle w:val="afffffffb"/>
        <w:ind w:firstLine="709"/>
      </w:pPr>
      <w:r w:rsidRPr="00091847">
        <w:rPr>
          <w:caps/>
        </w:rPr>
        <w:t>Вперше досліджено у динаміці залежність технологічних параметрів порошкоподібних сумішей лецитину в поєднанні з кальці</w:t>
      </w:r>
      <w:r>
        <w:rPr>
          <w:caps/>
        </w:rPr>
        <w:t>ю</w:t>
      </w:r>
      <w:r w:rsidRPr="00091847">
        <w:rPr>
          <w:caps/>
        </w:rPr>
        <w:t xml:space="preserve"> цитратом, а також вітаміном D</w:t>
      </w:r>
      <w:r w:rsidRPr="00091847">
        <w:rPr>
          <w:caps/>
          <w:vertAlign w:val="subscript"/>
        </w:rPr>
        <w:t>3</w:t>
      </w:r>
      <w:r w:rsidRPr="00091847">
        <w:rPr>
          <w:caps/>
        </w:rPr>
        <w:t xml:space="preserve"> і кислотою аскорбіновою від додавання ряду нових допоміжних р</w:t>
      </w:r>
      <w:r w:rsidRPr="00091847">
        <w:rPr>
          <w:caps/>
        </w:rPr>
        <w:t>е</w:t>
      </w:r>
      <w:r w:rsidRPr="00091847">
        <w:rPr>
          <w:caps/>
        </w:rPr>
        <w:t xml:space="preserve">човин: </w:t>
      </w:r>
      <w:r>
        <w:rPr>
          <w:caps/>
        </w:rPr>
        <w:t xml:space="preserve">різних марок </w:t>
      </w:r>
      <w:r w:rsidRPr="00091847">
        <w:rPr>
          <w:caps/>
        </w:rPr>
        <w:t>мікрокристалічної целюлози, поперечнозшитих полівінілпіролідонів, метилцелюлози різної молекулярної маси, мон</w:t>
      </w:r>
      <w:r w:rsidRPr="00091847">
        <w:rPr>
          <w:caps/>
        </w:rPr>
        <w:t>о</w:t>
      </w:r>
      <w:r w:rsidRPr="00091847">
        <w:rPr>
          <w:caps/>
        </w:rPr>
        <w:t>гідрату лактози та тиску пресування таблеток.</w:t>
      </w:r>
    </w:p>
    <w:p w:rsidR="00427C57" w:rsidRPr="00091847" w:rsidRDefault="00427C57" w:rsidP="00427C57">
      <w:pPr>
        <w:pStyle w:val="afffffffb"/>
        <w:ind w:firstLine="709"/>
      </w:pPr>
      <w:r w:rsidRPr="006D1E15">
        <w:rPr>
          <w:caps/>
        </w:rPr>
        <w:t>Т</w:t>
      </w:r>
      <w:r w:rsidRPr="00091847">
        <w:rPr>
          <w:caps/>
        </w:rPr>
        <w:t xml:space="preserve">еоретично й експериментально обґрунтовано склад і технологію </w:t>
      </w:r>
      <w:r>
        <w:rPr>
          <w:caps/>
        </w:rPr>
        <w:t>таблеток для жування на основі лецитину</w:t>
      </w:r>
      <w:r w:rsidRPr="00091847">
        <w:rPr>
          <w:caps/>
        </w:rPr>
        <w:t xml:space="preserve"> </w:t>
      </w:r>
      <w:r>
        <w:rPr>
          <w:caps/>
        </w:rPr>
        <w:t xml:space="preserve">і </w:t>
      </w:r>
      <w:r w:rsidRPr="00091847">
        <w:rPr>
          <w:caps/>
        </w:rPr>
        <w:t>кальці</w:t>
      </w:r>
      <w:r>
        <w:rPr>
          <w:caps/>
        </w:rPr>
        <w:t>ю цитрату</w:t>
      </w:r>
      <w:r w:rsidRPr="00091847">
        <w:rPr>
          <w:caps/>
        </w:rPr>
        <w:t xml:space="preserve">, а також </w:t>
      </w:r>
      <w:r>
        <w:rPr>
          <w:caps/>
        </w:rPr>
        <w:t xml:space="preserve">таблеток, що містять лецитин, </w:t>
      </w:r>
      <w:r w:rsidRPr="00091847">
        <w:rPr>
          <w:caps/>
        </w:rPr>
        <w:t>кальці</w:t>
      </w:r>
      <w:r>
        <w:rPr>
          <w:caps/>
        </w:rPr>
        <w:t>ю цитрат,</w:t>
      </w:r>
      <w:r w:rsidRPr="00091847">
        <w:rPr>
          <w:caps/>
        </w:rPr>
        <w:t xml:space="preserve"> </w:t>
      </w:r>
      <w:r>
        <w:rPr>
          <w:caps/>
        </w:rPr>
        <w:t>вітамін</w:t>
      </w:r>
      <w:r w:rsidRPr="00091847">
        <w:rPr>
          <w:caps/>
        </w:rPr>
        <w:t xml:space="preserve"> </w:t>
      </w:r>
      <w:r w:rsidRPr="00091847">
        <w:rPr>
          <w:caps/>
          <w:lang w:val="en-US"/>
        </w:rPr>
        <w:t>D</w:t>
      </w:r>
      <w:r w:rsidRPr="00091847">
        <w:rPr>
          <w:caps/>
          <w:vertAlign w:val="subscript"/>
        </w:rPr>
        <w:t>3</w:t>
      </w:r>
      <w:r w:rsidRPr="00091847">
        <w:rPr>
          <w:caps/>
        </w:rPr>
        <w:t xml:space="preserve"> і кислот</w:t>
      </w:r>
      <w:r>
        <w:rPr>
          <w:caps/>
        </w:rPr>
        <w:t>у</w:t>
      </w:r>
      <w:r w:rsidRPr="00091847">
        <w:rPr>
          <w:caps/>
        </w:rPr>
        <w:t xml:space="preserve"> аскорбінов</w:t>
      </w:r>
      <w:r>
        <w:rPr>
          <w:caps/>
        </w:rPr>
        <w:t>у</w:t>
      </w:r>
      <w:r w:rsidRPr="00091847">
        <w:rPr>
          <w:caps/>
        </w:rPr>
        <w:t>, які проявляють остеотропні властиво</w:t>
      </w:r>
      <w:r w:rsidRPr="00091847">
        <w:rPr>
          <w:caps/>
        </w:rPr>
        <w:t>с</w:t>
      </w:r>
      <w:r w:rsidRPr="00091847">
        <w:rPr>
          <w:caps/>
        </w:rPr>
        <w:t>ті.</w:t>
      </w:r>
    </w:p>
    <w:p w:rsidR="00427C57" w:rsidRPr="00091847" w:rsidRDefault="00427C57" w:rsidP="00427C57">
      <w:pPr>
        <w:pStyle w:val="afffffffb"/>
        <w:ind w:firstLine="709"/>
      </w:pPr>
      <w:r w:rsidRPr="00091847">
        <w:rPr>
          <w:caps/>
        </w:rPr>
        <w:t xml:space="preserve">Досліджено показники якості таблеток </w:t>
      </w:r>
      <w:r>
        <w:rPr>
          <w:caps/>
        </w:rPr>
        <w:t xml:space="preserve">для жування </w:t>
      </w:r>
      <w:r w:rsidRPr="00091847">
        <w:rPr>
          <w:caps/>
        </w:rPr>
        <w:t>під умовн</w:t>
      </w:r>
      <w:r>
        <w:rPr>
          <w:caps/>
        </w:rPr>
        <w:t>ими</w:t>
      </w:r>
      <w:r w:rsidRPr="00091847">
        <w:rPr>
          <w:caps/>
        </w:rPr>
        <w:t xml:space="preserve"> назв</w:t>
      </w:r>
      <w:r>
        <w:rPr>
          <w:caps/>
        </w:rPr>
        <w:t>ами</w:t>
      </w:r>
      <w:r w:rsidRPr="00091847">
        <w:rPr>
          <w:caps/>
        </w:rPr>
        <w:t xml:space="preserve"> «Кальцитин» і «Кальцитин форте», розроблено методики аналізу лікарських речовин, що входять до їх складу, встановлено умови та термін зберігання запропонованих та</w:t>
      </w:r>
      <w:r w:rsidRPr="00091847">
        <w:rPr>
          <w:caps/>
        </w:rPr>
        <w:t>б</w:t>
      </w:r>
      <w:r w:rsidRPr="00091847">
        <w:rPr>
          <w:caps/>
        </w:rPr>
        <w:t>леток.</w:t>
      </w:r>
    </w:p>
    <w:p w:rsidR="00427C57" w:rsidRDefault="00427C57" w:rsidP="00427C57">
      <w:pPr>
        <w:pStyle w:val="afffffffb"/>
        <w:ind w:firstLine="709"/>
        <w:rPr>
          <w:caps/>
        </w:rPr>
      </w:pPr>
      <w:r w:rsidRPr="00091847">
        <w:rPr>
          <w:caps/>
        </w:rPr>
        <w:t xml:space="preserve">Фармакологічними дослідженнями встановлено, що таблетки </w:t>
      </w:r>
      <w:r>
        <w:rPr>
          <w:caps/>
        </w:rPr>
        <w:t xml:space="preserve">для жування </w:t>
      </w:r>
      <w:r w:rsidRPr="00091847">
        <w:rPr>
          <w:caps/>
        </w:rPr>
        <w:t>«Кальцитин» і «Кальцитин форте» проявляють остеотропні властивості і є відносно н</w:t>
      </w:r>
      <w:r w:rsidRPr="00091847">
        <w:rPr>
          <w:caps/>
        </w:rPr>
        <w:t>е</w:t>
      </w:r>
      <w:r w:rsidRPr="00091847">
        <w:rPr>
          <w:caps/>
        </w:rPr>
        <w:t>шкідливими для організму.</w:t>
      </w:r>
    </w:p>
    <w:p w:rsidR="00427C57" w:rsidRPr="004C1634" w:rsidRDefault="00427C57" w:rsidP="00427C57">
      <w:pPr>
        <w:pStyle w:val="afffffffb"/>
        <w:ind w:firstLine="709"/>
      </w:pPr>
      <w:r>
        <w:rPr>
          <w:caps/>
        </w:rPr>
        <w:t>Подано заявки на винахід: «Спосіб одержання таблеток на основі лецитину»</w:t>
      </w:r>
      <w:r w:rsidRPr="008208DC">
        <w:rPr>
          <w:caps/>
        </w:rPr>
        <w:t xml:space="preserve"> </w:t>
      </w:r>
      <w:r w:rsidRPr="004C1634">
        <w:rPr>
          <w:caps/>
        </w:rPr>
        <w:t>та на корисну модель: «Таблетки на основі кальцію цитрату»</w:t>
      </w:r>
      <w:r>
        <w:rPr>
          <w:caps/>
        </w:rPr>
        <w:t xml:space="preserve">, які пройшли формальну </w:t>
      </w:r>
      <w:r w:rsidRPr="004C1634">
        <w:rPr>
          <w:caps/>
        </w:rPr>
        <w:t>експертизу.</w:t>
      </w:r>
    </w:p>
    <w:p w:rsidR="00427C57" w:rsidRPr="00091847" w:rsidRDefault="00427C57" w:rsidP="00427C57">
      <w:pPr>
        <w:pStyle w:val="afffffffb"/>
        <w:ind w:firstLine="709"/>
      </w:pPr>
      <w:r w:rsidRPr="000D022E">
        <w:rPr>
          <w:b/>
          <w:caps/>
        </w:rPr>
        <w:t xml:space="preserve">Практичне значення одержаних результатів. </w:t>
      </w:r>
      <w:r w:rsidRPr="00091847">
        <w:rPr>
          <w:caps/>
        </w:rPr>
        <w:t>Розроблено склад і те</w:t>
      </w:r>
      <w:r w:rsidRPr="00091847">
        <w:rPr>
          <w:caps/>
        </w:rPr>
        <w:t>х</w:t>
      </w:r>
      <w:r w:rsidRPr="00091847">
        <w:rPr>
          <w:caps/>
        </w:rPr>
        <w:t>нологію таблеток</w:t>
      </w:r>
      <w:r>
        <w:rPr>
          <w:caps/>
        </w:rPr>
        <w:t xml:space="preserve"> для жування на </w:t>
      </w:r>
      <w:r>
        <w:rPr>
          <w:caps/>
        </w:rPr>
        <w:lastRenderedPageBreak/>
        <w:t>основі</w:t>
      </w:r>
      <w:r w:rsidRPr="00091847">
        <w:rPr>
          <w:caps/>
        </w:rPr>
        <w:t xml:space="preserve"> кальцію цитрат</w:t>
      </w:r>
      <w:r>
        <w:rPr>
          <w:caps/>
        </w:rPr>
        <w:t>у</w:t>
      </w:r>
      <w:r w:rsidRPr="00091847">
        <w:rPr>
          <w:caps/>
        </w:rPr>
        <w:t xml:space="preserve"> </w:t>
      </w:r>
      <w:r>
        <w:rPr>
          <w:caps/>
        </w:rPr>
        <w:t>з</w:t>
      </w:r>
      <w:r w:rsidRPr="00091847">
        <w:rPr>
          <w:caps/>
        </w:rPr>
        <w:t xml:space="preserve"> лецитин</w:t>
      </w:r>
      <w:r>
        <w:rPr>
          <w:caps/>
        </w:rPr>
        <w:t xml:space="preserve">ом для </w:t>
      </w:r>
      <w:r w:rsidRPr="00091847">
        <w:rPr>
          <w:caps/>
        </w:rPr>
        <w:t>профілактики</w:t>
      </w:r>
      <w:r w:rsidRPr="0082764A">
        <w:rPr>
          <w:caps/>
        </w:rPr>
        <w:t xml:space="preserve"> </w:t>
      </w:r>
      <w:r w:rsidRPr="00091847">
        <w:rPr>
          <w:caps/>
        </w:rPr>
        <w:t>дефіцит</w:t>
      </w:r>
      <w:r>
        <w:rPr>
          <w:caps/>
        </w:rPr>
        <w:t>у</w:t>
      </w:r>
      <w:r w:rsidRPr="00091847">
        <w:rPr>
          <w:caps/>
        </w:rPr>
        <w:t xml:space="preserve"> кальцію в орг</w:t>
      </w:r>
      <w:r w:rsidRPr="00091847">
        <w:rPr>
          <w:caps/>
        </w:rPr>
        <w:t>а</w:t>
      </w:r>
      <w:r w:rsidRPr="00091847">
        <w:rPr>
          <w:caps/>
        </w:rPr>
        <w:t xml:space="preserve">нізмі, а також </w:t>
      </w:r>
      <w:r>
        <w:rPr>
          <w:caps/>
        </w:rPr>
        <w:t xml:space="preserve">таблеток, що містять </w:t>
      </w:r>
      <w:r w:rsidRPr="00091847">
        <w:rPr>
          <w:caps/>
        </w:rPr>
        <w:t>кальцію цитрат, лецитин, в</w:t>
      </w:r>
      <w:r w:rsidRPr="00091847">
        <w:rPr>
          <w:caps/>
        </w:rPr>
        <w:t>і</w:t>
      </w:r>
      <w:r w:rsidRPr="00091847">
        <w:rPr>
          <w:caps/>
        </w:rPr>
        <w:t xml:space="preserve">тамін </w:t>
      </w:r>
      <w:r w:rsidRPr="00091847">
        <w:rPr>
          <w:caps/>
          <w:lang w:val="en-US"/>
        </w:rPr>
        <w:t>D</w:t>
      </w:r>
      <w:r w:rsidRPr="00091847">
        <w:rPr>
          <w:caps/>
          <w:vertAlign w:val="subscript"/>
        </w:rPr>
        <w:t>3</w:t>
      </w:r>
      <w:r w:rsidRPr="00091847">
        <w:rPr>
          <w:caps/>
        </w:rPr>
        <w:t xml:space="preserve"> і кислоту аскорбінову, для </w:t>
      </w:r>
      <w:r>
        <w:rPr>
          <w:caps/>
        </w:rPr>
        <w:t>комбінованої терапії</w:t>
      </w:r>
      <w:r w:rsidRPr="00091847">
        <w:rPr>
          <w:caps/>
        </w:rPr>
        <w:t xml:space="preserve"> захворювань, викл</w:t>
      </w:r>
      <w:r w:rsidRPr="00091847">
        <w:rPr>
          <w:caps/>
        </w:rPr>
        <w:t>и</w:t>
      </w:r>
      <w:r w:rsidRPr="00091847">
        <w:rPr>
          <w:caps/>
        </w:rPr>
        <w:t>каних</w:t>
      </w:r>
      <w:r>
        <w:rPr>
          <w:caps/>
        </w:rPr>
        <w:t xml:space="preserve"> </w:t>
      </w:r>
      <w:r w:rsidRPr="00091847">
        <w:rPr>
          <w:caps/>
        </w:rPr>
        <w:t xml:space="preserve">недостатнім </w:t>
      </w:r>
      <w:r>
        <w:rPr>
          <w:caps/>
        </w:rPr>
        <w:t xml:space="preserve">вмістом і </w:t>
      </w:r>
      <w:r w:rsidRPr="00091847">
        <w:rPr>
          <w:caps/>
        </w:rPr>
        <w:t xml:space="preserve">рівнем </w:t>
      </w:r>
      <w:r>
        <w:rPr>
          <w:caps/>
        </w:rPr>
        <w:t xml:space="preserve">засвоєння </w:t>
      </w:r>
      <w:r w:rsidRPr="00091847">
        <w:rPr>
          <w:caps/>
        </w:rPr>
        <w:t>кальцію.</w:t>
      </w:r>
    </w:p>
    <w:p w:rsidR="00427C57" w:rsidRPr="00091847" w:rsidRDefault="00427C57" w:rsidP="00427C57">
      <w:pPr>
        <w:pStyle w:val="afffffffb"/>
        <w:ind w:firstLine="709"/>
      </w:pPr>
      <w:r w:rsidRPr="00091847">
        <w:rPr>
          <w:caps/>
        </w:rPr>
        <w:t>Розроблено проект АНД на таблетки, що містять кальцію цитрат і лецитин, і проект технологічного регламенту на в</w:t>
      </w:r>
      <w:r w:rsidRPr="00091847">
        <w:rPr>
          <w:caps/>
        </w:rPr>
        <w:t>и</w:t>
      </w:r>
      <w:r w:rsidRPr="00091847">
        <w:rPr>
          <w:caps/>
        </w:rPr>
        <w:t xml:space="preserve">готовлення таблеток </w:t>
      </w:r>
      <w:r>
        <w:rPr>
          <w:caps/>
        </w:rPr>
        <w:t xml:space="preserve">для жування </w:t>
      </w:r>
      <w:r w:rsidRPr="00091847">
        <w:rPr>
          <w:caps/>
        </w:rPr>
        <w:t>під умовною назвою «Кальцитин». Технологія отримання та методики аналізу таблеток а</w:t>
      </w:r>
      <w:r w:rsidRPr="00091847">
        <w:rPr>
          <w:caps/>
        </w:rPr>
        <w:t>п</w:t>
      </w:r>
      <w:r w:rsidRPr="00091847">
        <w:rPr>
          <w:caps/>
        </w:rPr>
        <w:t>робовані в пром</w:t>
      </w:r>
      <w:r>
        <w:rPr>
          <w:caps/>
        </w:rPr>
        <w:t>ислових умовах на підприємстві</w:t>
      </w:r>
      <w:r w:rsidRPr="00091847">
        <w:rPr>
          <w:caps/>
        </w:rPr>
        <w:t xml:space="preserve"> ВАТ «Тернофарм» (акти а</w:t>
      </w:r>
      <w:r w:rsidRPr="00091847">
        <w:rPr>
          <w:caps/>
        </w:rPr>
        <w:t>п</w:t>
      </w:r>
      <w:r w:rsidRPr="00091847">
        <w:rPr>
          <w:caps/>
        </w:rPr>
        <w:t>робації від 23.10.2007 р</w:t>
      </w:r>
      <w:r>
        <w:rPr>
          <w:caps/>
        </w:rPr>
        <w:t>.</w:t>
      </w:r>
      <w:r w:rsidRPr="00091847">
        <w:rPr>
          <w:caps/>
        </w:rPr>
        <w:t>).</w:t>
      </w:r>
    </w:p>
    <w:p w:rsidR="00427C57" w:rsidRDefault="00427C57" w:rsidP="00427C57">
      <w:pPr>
        <w:pStyle w:val="afffffffb"/>
        <w:tabs>
          <w:tab w:val="left" w:pos="3780"/>
        </w:tabs>
        <w:ind w:firstLine="709"/>
        <w:rPr>
          <w:caps/>
        </w:rPr>
      </w:pPr>
      <w:r w:rsidRPr="00091847">
        <w:rPr>
          <w:caps/>
        </w:rPr>
        <w:t xml:space="preserve">Фармакологічними дослідженнями встановлена специфічна (остеотропна) активність таблеток </w:t>
      </w:r>
      <w:r>
        <w:rPr>
          <w:caps/>
        </w:rPr>
        <w:t xml:space="preserve">для жування </w:t>
      </w:r>
      <w:r w:rsidRPr="00091847">
        <w:rPr>
          <w:caps/>
        </w:rPr>
        <w:t>«Кальцитин» і «Кальц</w:t>
      </w:r>
      <w:r w:rsidRPr="00091847">
        <w:rPr>
          <w:caps/>
        </w:rPr>
        <w:t>и</w:t>
      </w:r>
      <w:r w:rsidRPr="00091847">
        <w:rPr>
          <w:caps/>
        </w:rPr>
        <w:t>тин форте»</w:t>
      </w:r>
      <w:r>
        <w:rPr>
          <w:caps/>
        </w:rPr>
        <w:t xml:space="preserve"> (</w:t>
      </w:r>
      <w:r w:rsidRPr="00E332D5">
        <w:rPr>
          <w:caps/>
        </w:rPr>
        <w:t>акти від</w:t>
      </w:r>
      <w:r>
        <w:rPr>
          <w:caps/>
        </w:rPr>
        <w:t xml:space="preserve"> 15.05.2008 р.)</w:t>
      </w:r>
      <w:r w:rsidRPr="00091847">
        <w:rPr>
          <w:caps/>
        </w:rPr>
        <w:t>.</w:t>
      </w:r>
    </w:p>
    <w:p w:rsidR="00427C57" w:rsidRPr="00091847" w:rsidRDefault="00427C57" w:rsidP="00427C57">
      <w:pPr>
        <w:pStyle w:val="afffffffb"/>
        <w:ind w:firstLine="709"/>
      </w:pPr>
      <w:r w:rsidRPr="00091847">
        <w:rPr>
          <w:caps/>
        </w:rPr>
        <w:t>Фрагменти роботи впроваджені до навчального процесу кафедри технології ліків і біофармації Львівського націонал</w:t>
      </w:r>
      <w:r w:rsidRPr="00091847">
        <w:rPr>
          <w:caps/>
        </w:rPr>
        <w:t>ь</w:t>
      </w:r>
      <w:r w:rsidRPr="00091847">
        <w:rPr>
          <w:caps/>
        </w:rPr>
        <w:t>ного медичного університету ім</w:t>
      </w:r>
      <w:r>
        <w:rPr>
          <w:caps/>
        </w:rPr>
        <w:t>ені</w:t>
      </w:r>
      <w:r w:rsidRPr="00091847">
        <w:rPr>
          <w:caps/>
        </w:rPr>
        <w:t xml:space="preserve"> Данила Галицького (акт впровадження від 30.</w:t>
      </w:r>
      <w:r>
        <w:rPr>
          <w:caps/>
        </w:rPr>
        <w:t xml:space="preserve"> </w:t>
      </w:r>
      <w:r w:rsidRPr="00091847">
        <w:rPr>
          <w:caps/>
        </w:rPr>
        <w:t>10.</w:t>
      </w:r>
      <w:r>
        <w:rPr>
          <w:caps/>
        </w:rPr>
        <w:t xml:space="preserve"> </w:t>
      </w:r>
      <w:r w:rsidRPr="00091847">
        <w:rPr>
          <w:caps/>
        </w:rPr>
        <w:t>2007 р.), кафедри технології ліків Запоріз</w:t>
      </w:r>
      <w:r w:rsidRPr="00091847">
        <w:rPr>
          <w:caps/>
        </w:rPr>
        <w:t>ь</w:t>
      </w:r>
      <w:r w:rsidRPr="00091847">
        <w:rPr>
          <w:caps/>
        </w:rPr>
        <w:t>кого державного медичного університету (акт впровадження від 18.</w:t>
      </w:r>
      <w:r>
        <w:rPr>
          <w:caps/>
        </w:rPr>
        <w:t xml:space="preserve"> </w:t>
      </w:r>
      <w:r w:rsidRPr="00091847">
        <w:rPr>
          <w:caps/>
        </w:rPr>
        <w:t>10.</w:t>
      </w:r>
      <w:r>
        <w:rPr>
          <w:caps/>
        </w:rPr>
        <w:t xml:space="preserve"> </w:t>
      </w:r>
      <w:r w:rsidRPr="00091847">
        <w:rPr>
          <w:caps/>
        </w:rPr>
        <w:t>2007 р.), кафедри заводської технології ліків Національного фармацевт</w:t>
      </w:r>
      <w:r w:rsidRPr="00091847">
        <w:rPr>
          <w:caps/>
        </w:rPr>
        <w:t>и</w:t>
      </w:r>
      <w:r w:rsidRPr="00091847">
        <w:rPr>
          <w:caps/>
        </w:rPr>
        <w:t>чного університету (акт впровадження від 27.</w:t>
      </w:r>
      <w:r>
        <w:rPr>
          <w:caps/>
        </w:rPr>
        <w:t xml:space="preserve"> </w:t>
      </w:r>
      <w:r w:rsidRPr="00091847">
        <w:rPr>
          <w:caps/>
        </w:rPr>
        <w:t>04.</w:t>
      </w:r>
      <w:r>
        <w:rPr>
          <w:caps/>
        </w:rPr>
        <w:t xml:space="preserve"> </w:t>
      </w:r>
      <w:r w:rsidRPr="00091847">
        <w:rPr>
          <w:caps/>
        </w:rPr>
        <w:t>2007 р.).</w:t>
      </w:r>
    </w:p>
    <w:p w:rsidR="00427C57" w:rsidRDefault="00427C57" w:rsidP="00427C57">
      <w:pPr>
        <w:pStyle w:val="afffffffb"/>
        <w:ind w:firstLine="709"/>
        <w:rPr>
          <w:caps/>
        </w:rPr>
      </w:pPr>
      <w:r w:rsidRPr="000D022E">
        <w:rPr>
          <w:b/>
          <w:caps/>
        </w:rPr>
        <w:t xml:space="preserve">Особистий внесок </w:t>
      </w:r>
      <w:r>
        <w:rPr>
          <w:b/>
          <w:caps/>
        </w:rPr>
        <w:t>здобувача</w:t>
      </w:r>
      <w:r w:rsidRPr="000D022E">
        <w:rPr>
          <w:b/>
          <w:caps/>
        </w:rPr>
        <w:t xml:space="preserve">. </w:t>
      </w:r>
      <w:r w:rsidRPr="00091847">
        <w:rPr>
          <w:caps/>
        </w:rPr>
        <w:t xml:space="preserve">Автором </w:t>
      </w:r>
      <w:r>
        <w:rPr>
          <w:caps/>
        </w:rPr>
        <w:t>особисто:</w:t>
      </w:r>
    </w:p>
    <w:p w:rsidR="00427C57" w:rsidRDefault="00427C57" w:rsidP="00427C57">
      <w:pPr>
        <w:pStyle w:val="afffffffb"/>
        <w:ind w:firstLine="709"/>
        <w:rPr>
          <w:caps/>
        </w:rPr>
      </w:pPr>
      <w:r>
        <w:rPr>
          <w:caps/>
        </w:rPr>
        <w:t xml:space="preserve">- </w:t>
      </w:r>
      <w:r w:rsidRPr="00091847">
        <w:rPr>
          <w:caps/>
        </w:rPr>
        <w:t>здійснено пошук та аналіз даних літератури щодо сучасного стану викори</w:t>
      </w:r>
      <w:r w:rsidRPr="00091847">
        <w:rPr>
          <w:caps/>
        </w:rPr>
        <w:t>с</w:t>
      </w:r>
      <w:r w:rsidRPr="00091847">
        <w:rPr>
          <w:caps/>
        </w:rPr>
        <w:t>тання кальці</w:t>
      </w:r>
      <w:r>
        <w:rPr>
          <w:caps/>
        </w:rPr>
        <w:t>й</w:t>
      </w:r>
      <w:r w:rsidRPr="00091847">
        <w:rPr>
          <w:caps/>
        </w:rPr>
        <w:t>вмі</w:t>
      </w:r>
      <w:r>
        <w:rPr>
          <w:caps/>
        </w:rPr>
        <w:t>щуюч</w:t>
      </w:r>
      <w:r w:rsidRPr="00091847">
        <w:rPr>
          <w:caps/>
        </w:rPr>
        <w:t>их препаратів та лецитину для профілактики і лікування патол</w:t>
      </w:r>
      <w:r w:rsidRPr="00091847">
        <w:rPr>
          <w:caps/>
        </w:rPr>
        <w:t>о</w:t>
      </w:r>
      <w:r w:rsidRPr="00091847">
        <w:rPr>
          <w:caps/>
        </w:rPr>
        <w:t>гій кісткової системи, а також щодо виробництва таблетованих препар</w:t>
      </w:r>
      <w:r w:rsidRPr="00091847">
        <w:rPr>
          <w:caps/>
        </w:rPr>
        <w:t>а</w:t>
      </w:r>
      <w:r w:rsidRPr="00091847">
        <w:rPr>
          <w:caps/>
        </w:rPr>
        <w:t>тів</w:t>
      </w:r>
      <w:r>
        <w:rPr>
          <w:caps/>
        </w:rPr>
        <w:t>;</w:t>
      </w:r>
    </w:p>
    <w:p w:rsidR="00427C57" w:rsidRDefault="00427C57" w:rsidP="00427C57">
      <w:pPr>
        <w:pStyle w:val="afffffffb"/>
        <w:ind w:firstLine="709"/>
        <w:rPr>
          <w:caps/>
        </w:rPr>
      </w:pPr>
      <w:r>
        <w:rPr>
          <w:caps/>
        </w:rPr>
        <w:t>- п</w:t>
      </w:r>
      <w:r w:rsidRPr="00091847">
        <w:rPr>
          <w:caps/>
        </w:rPr>
        <w:t>роведен</w:t>
      </w:r>
      <w:r>
        <w:rPr>
          <w:caps/>
        </w:rPr>
        <w:t>о</w:t>
      </w:r>
      <w:r w:rsidRPr="00091847">
        <w:rPr>
          <w:caps/>
        </w:rPr>
        <w:t xml:space="preserve"> фармако-технологічні та фізико-хімічні дослідження власт</w:t>
      </w:r>
      <w:r w:rsidRPr="00091847">
        <w:rPr>
          <w:caps/>
        </w:rPr>
        <w:t>и</w:t>
      </w:r>
      <w:r w:rsidRPr="00091847">
        <w:rPr>
          <w:caps/>
        </w:rPr>
        <w:t>востей кальцію цитрату, лецитину, їх сумішей з вітаміном D</w:t>
      </w:r>
      <w:r w:rsidRPr="00091847">
        <w:rPr>
          <w:caps/>
          <w:vertAlign w:val="subscript"/>
        </w:rPr>
        <w:t>3</w:t>
      </w:r>
      <w:r w:rsidRPr="00091847">
        <w:rPr>
          <w:caps/>
        </w:rPr>
        <w:t xml:space="preserve"> і кислотою аско</w:t>
      </w:r>
      <w:r w:rsidRPr="00091847">
        <w:rPr>
          <w:caps/>
        </w:rPr>
        <w:t>р</w:t>
      </w:r>
      <w:r w:rsidRPr="00091847">
        <w:rPr>
          <w:caps/>
        </w:rPr>
        <w:t xml:space="preserve">біновою та допоміжними речовинами, а також </w:t>
      </w:r>
      <w:r>
        <w:rPr>
          <w:caps/>
        </w:rPr>
        <w:t xml:space="preserve">вивчено показники якості </w:t>
      </w:r>
      <w:r w:rsidRPr="00091847">
        <w:rPr>
          <w:caps/>
        </w:rPr>
        <w:t>таблеток на їх о</w:t>
      </w:r>
      <w:r w:rsidRPr="00091847">
        <w:rPr>
          <w:caps/>
        </w:rPr>
        <w:t>с</w:t>
      </w:r>
      <w:r w:rsidRPr="00091847">
        <w:rPr>
          <w:caps/>
        </w:rPr>
        <w:t>нові</w:t>
      </w:r>
      <w:r>
        <w:rPr>
          <w:caps/>
        </w:rPr>
        <w:t>;</w:t>
      </w:r>
    </w:p>
    <w:p w:rsidR="00427C57" w:rsidRDefault="00427C57" w:rsidP="00427C57">
      <w:pPr>
        <w:pStyle w:val="afffffffb"/>
        <w:ind w:firstLine="709"/>
        <w:rPr>
          <w:caps/>
        </w:rPr>
      </w:pPr>
      <w:r>
        <w:rPr>
          <w:caps/>
        </w:rPr>
        <w:t>- т</w:t>
      </w:r>
      <w:r w:rsidRPr="00091847">
        <w:rPr>
          <w:caps/>
        </w:rPr>
        <w:t xml:space="preserve">еоретично обґрунтовано та </w:t>
      </w:r>
      <w:r>
        <w:rPr>
          <w:caps/>
        </w:rPr>
        <w:t xml:space="preserve">експериментально підтверджено </w:t>
      </w:r>
      <w:r w:rsidRPr="00091847">
        <w:rPr>
          <w:caps/>
        </w:rPr>
        <w:t xml:space="preserve">оптимальний склад та </w:t>
      </w:r>
      <w:r>
        <w:rPr>
          <w:caps/>
        </w:rPr>
        <w:t xml:space="preserve">раціональну </w:t>
      </w:r>
      <w:r w:rsidRPr="00091847">
        <w:rPr>
          <w:caps/>
        </w:rPr>
        <w:t xml:space="preserve">технологію таблеток </w:t>
      </w:r>
      <w:r>
        <w:rPr>
          <w:caps/>
        </w:rPr>
        <w:t xml:space="preserve">для жування під умовними назвами </w:t>
      </w:r>
      <w:r w:rsidRPr="00091847">
        <w:rPr>
          <w:caps/>
        </w:rPr>
        <w:t>«Кальцитин» і «Кальцитин фо</w:t>
      </w:r>
      <w:r w:rsidRPr="00091847">
        <w:rPr>
          <w:caps/>
        </w:rPr>
        <w:t>р</w:t>
      </w:r>
      <w:r w:rsidRPr="00091847">
        <w:rPr>
          <w:caps/>
        </w:rPr>
        <w:t>те»</w:t>
      </w:r>
      <w:r>
        <w:rPr>
          <w:caps/>
        </w:rPr>
        <w:t>;</w:t>
      </w:r>
    </w:p>
    <w:p w:rsidR="00427C57" w:rsidRDefault="00427C57" w:rsidP="00427C57">
      <w:pPr>
        <w:pStyle w:val="afffffffb"/>
        <w:ind w:firstLine="709"/>
        <w:rPr>
          <w:caps/>
        </w:rPr>
      </w:pPr>
      <w:r>
        <w:rPr>
          <w:caps/>
        </w:rPr>
        <w:t xml:space="preserve">- розроблено методики якісного та кількісного аналізу лікарських речовин у запропонованих таблетках, проведено стандартизацію та вивчено стабільність при </w:t>
      </w:r>
      <w:r>
        <w:rPr>
          <w:caps/>
        </w:rPr>
        <w:lastRenderedPageBreak/>
        <w:t xml:space="preserve">зберіганні таблеток для жування </w:t>
      </w:r>
      <w:r w:rsidRPr="00091847">
        <w:rPr>
          <w:caps/>
        </w:rPr>
        <w:t>«Кальцитин» і «Кальцитин фо</w:t>
      </w:r>
      <w:r w:rsidRPr="00091847">
        <w:rPr>
          <w:caps/>
        </w:rPr>
        <w:t>р</w:t>
      </w:r>
      <w:r w:rsidRPr="00091847">
        <w:rPr>
          <w:caps/>
        </w:rPr>
        <w:t>те»</w:t>
      </w:r>
      <w:r>
        <w:rPr>
          <w:caps/>
        </w:rPr>
        <w:t>;</w:t>
      </w:r>
    </w:p>
    <w:p w:rsidR="00427C57" w:rsidRPr="00091847" w:rsidRDefault="00427C57" w:rsidP="00427C57">
      <w:pPr>
        <w:pStyle w:val="afffffffb"/>
        <w:ind w:firstLine="709"/>
      </w:pPr>
      <w:r>
        <w:rPr>
          <w:caps/>
        </w:rPr>
        <w:t>- р</w:t>
      </w:r>
      <w:r w:rsidRPr="00091847">
        <w:rPr>
          <w:caps/>
        </w:rPr>
        <w:t xml:space="preserve">озроблено проект АНД і проект технологічного регламенту на таблетки </w:t>
      </w:r>
      <w:r>
        <w:rPr>
          <w:caps/>
        </w:rPr>
        <w:t xml:space="preserve">для жування </w:t>
      </w:r>
      <w:r w:rsidRPr="00091847">
        <w:rPr>
          <w:caps/>
        </w:rPr>
        <w:t>«Кальц</w:t>
      </w:r>
      <w:r w:rsidRPr="00091847">
        <w:rPr>
          <w:caps/>
        </w:rPr>
        <w:t>и</w:t>
      </w:r>
      <w:r w:rsidRPr="00091847">
        <w:rPr>
          <w:caps/>
        </w:rPr>
        <w:t>тин»</w:t>
      </w:r>
      <w:r>
        <w:rPr>
          <w:caps/>
        </w:rPr>
        <w:t>;</w:t>
      </w:r>
    </w:p>
    <w:p w:rsidR="00427C57" w:rsidRPr="00091847" w:rsidRDefault="00427C57" w:rsidP="00427C57">
      <w:pPr>
        <w:pStyle w:val="afffffffb"/>
        <w:ind w:firstLine="709"/>
      </w:pPr>
      <w:r>
        <w:rPr>
          <w:caps/>
        </w:rPr>
        <w:t>- п</w:t>
      </w:r>
      <w:r w:rsidRPr="00091847">
        <w:rPr>
          <w:caps/>
        </w:rPr>
        <w:t xml:space="preserve">роведено апробацію технології та методик аналізу таблеток </w:t>
      </w:r>
      <w:r>
        <w:rPr>
          <w:caps/>
        </w:rPr>
        <w:t xml:space="preserve">для жування </w:t>
      </w:r>
      <w:r w:rsidRPr="00091847">
        <w:rPr>
          <w:caps/>
        </w:rPr>
        <w:t>«Кальц</w:t>
      </w:r>
      <w:r w:rsidRPr="00091847">
        <w:rPr>
          <w:caps/>
        </w:rPr>
        <w:t>и</w:t>
      </w:r>
      <w:r w:rsidRPr="00091847">
        <w:rPr>
          <w:caps/>
        </w:rPr>
        <w:t>тин» в умовах промислового виробництва.</w:t>
      </w:r>
    </w:p>
    <w:p w:rsidR="00427C57" w:rsidRPr="00091847" w:rsidRDefault="00427C57" w:rsidP="00427C57">
      <w:pPr>
        <w:pStyle w:val="afffffffb"/>
        <w:ind w:firstLine="709"/>
      </w:pPr>
      <w:r w:rsidRPr="007165C1">
        <w:rPr>
          <w:b/>
          <w:caps/>
        </w:rPr>
        <w:t xml:space="preserve">Апробація результатів дисертації. </w:t>
      </w:r>
      <w:r w:rsidRPr="00091847">
        <w:rPr>
          <w:caps/>
        </w:rPr>
        <w:t>Основні положення дисертаційної роботи викладені</w:t>
      </w:r>
      <w:r>
        <w:rPr>
          <w:caps/>
        </w:rPr>
        <w:t xml:space="preserve"> та обговорені на</w:t>
      </w:r>
      <w:r w:rsidRPr="00091847">
        <w:rPr>
          <w:caps/>
        </w:rPr>
        <w:t xml:space="preserve"> VII Міжнародн</w:t>
      </w:r>
      <w:r>
        <w:rPr>
          <w:caps/>
        </w:rPr>
        <w:t>ому</w:t>
      </w:r>
      <w:r w:rsidRPr="00091847">
        <w:rPr>
          <w:caps/>
        </w:rPr>
        <w:t xml:space="preserve"> медичн</w:t>
      </w:r>
      <w:r>
        <w:rPr>
          <w:caps/>
        </w:rPr>
        <w:t>ому</w:t>
      </w:r>
      <w:r w:rsidRPr="00091847">
        <w:rPr>
          <w:caps/>
        </w:rPr>
        <w:t xml:space="preserve"> ко</w:t>
      </w:r>
      <w:r w:rsidRPr="00091847">
        <w:rPr>
          <w:caps/>
        </w:rPr>
        <w:t>н</w:t>
      </w:r>
      <w:r w:rsidRPr="00091847">
        <w:rPr>
          <w:caps/>
        </w:rPr>
        <w:t>грес</w:t>
      </w:r>
      <w:r>
        <w:rPr>
          <w:caps/>
        </w:rPr>
        <w:t>і</w:t>
      </w:r>
      <w:r w:rsidRPr="00091847">
        <w:rPr>
          <w:caps/>
        </w:rPr>
        <w:t xml:space="preserve"> студентів і молодих вчених (Тернопіль, 2003),</w:t>
      </w:r>
      <w:r>
        <w:rPr>
          <w:caps/>
        </w:rPr>
        <w:t xml:space="preserve"> на</w:t>
      </w:r>
      <w:r w:rsidRPr="00091847">
        <w:rPr>
          <w:caps/>
        </w:rPr>
        <w:t xml:space="preserve"> Міжнародн</w:t>
      </w:r>
      <w:r>
        <w:rPr>
          <w:caps/>
        </w:rPr>
        <w:t>ій</w:t>
      </w:r>
      <w:r w:rsidRPr="00091847">
        <w:rPr>
          <w:caps/>
        </w:rPr>
        <w:t xml:space="preserve"> науков</w:t>
      </w:r>
      <w:r>
        <w:rPr>
          <w:caps/>
        </w:rPr>
        <w:t>ій</w:t>
      </w:r>
      <w:r w:rsidRPr="00091847">
        <w:rPr>
          <w:caps/>
        </w:rPr>
        <w:t xml:space="preserve"> конфер</w:t>
      </w:r>
      <w:r w:rsidRPr="00091847">
        <w:rPr>
          <w:caps/>
        </w:rPr>
        <w:t>е</w:t>
      </w:r>
      <w:r w:rsidRPr="00091847">
        <w:rPr>
          <w:caps/>
        </w:rPr>
        <w:t>нці</w:t>
      </w:r>
      <w:r>
        <w:rPr>
          <w:caps/>
        </w:rPr>
        <w:t>ї</w:t>
      </w:r>
      <w:r w:rsidRPr="00091847">
        <w:rPr>
          <w:caps/>
        </w:rPr>
        <w:t xml:space="preserve"> «Актуальні питання фармацевтичної та медичної практики» (Запоріжжя, 2004), </w:t>
      </w:r>
      <w:r>
        <w:rPr>
          <w:caps/>
        </w:rPr>
        <w:t>на</w:t>
      </w:r>
      <w:r w:rsidRPr="00091847">
        <w:rPr>
          <w:caps/>
        </w:rPr>
        <w:t xml:space="preserve"> на</w:t>
      </w:r>
      <w:r w:rsidRPr="00091847">
        <w:rPr>
          <w:caps/>
        </w:rPr>
        <w:t>у</w:t>
      </w:r>
      <w:r w:rsidRPr="00091847">
        <w:rPr>
          <w:caps/>
        </w:rPr>
        <w:t>ково-практичн</w:t>
      </w:r>
      <w:r>
        <w:rPr>
          <w:caps/>
        </w:rPr>
        <w:t>ій</w:t>
      </w:r>
      <w:r w:rsidRPr="00091847">
        <w:rPr>
          <w:caps/>
        </w:rPr>
        <w:t xml:space="preserve"> конференці</w:t>
      </w:r>
      <w:r>
        <w:rPr>
          <w:caps/>
        </w:rPr>
        <w:t>ї</w:t>
      </w:r>
      <w:r w:rsidRPr="00091847">
        <w:rPr>
          <w:caps/>
        </w:rPr>
        <w:t xml:space="preserve"> з міжнародною участю «Створення, виробництво, ст</w:t>
      </w:r>
      <w:r w:rsidRPr="00091847">
        <w:rPr>
          <w:caps/>
        </w:rPr>
        <w:t>а</w:t>
      </w:r>
      <w:r w:rsidRPr="00091847">
        <w:rPr>
          <w:caps/>
        </w:rPr>
        <w:t>ндартизація, фармакоекономіка лікарських засобів та біологічних добавок» (Терн</w:t>
      </w:r>
      <w:r w:rsidRPr="00091847">
        <w:rPr>
          <w:caps/>
        </w:rPr>
        <w:t>о</w:t>
      </w:r>
      <w:r w:rsidRPr="00091847">
        <w:rPr>
          <w:caps/>
        </w:rPr>
        <w:t xml:space="preserve">піль, 2004), </w:t>
      </w:r>
      <w:r>
        <w:rPr>
          <w:caps/>
        </w:rPr>
        <w:t>на</w:t>
      </w:r>
      <w:r w:rsidRPr="00091847">
        <w:rPr>
          <w:caps/>
        </w:rPr>
        <w:t xml:space="preserve"> IХ Міжнародн</w:t>
      </w:r>
      <w:r>
        <w:rPr>
          <w:caps/>
        </w:rPr>
        <w:t>ому</w:t>
      </w:r>
      <w:r w:rsidRPr="00091847">
        <w:rPr>
          <w:caps/>
        </w:rPr>
        <w:t xml:space="preserve"> медичн</w:t>
      </w:r>
      <w:r>
        <w:rPr>
          <w:caps/>
        </w:rPr>
        <w:t>ому</w:t>
      </w:r>
      <w:r w:rsidRPr="00091847">
        <w:rPr>
          <w:caps/>
        </w:rPr>
        <w:t xml:space="preserve"> конгрес</w:t>
      </w:r>
      <w:r>
        <w:rPr>
          <w:caps/>
        </w:rPr>
        <w:t>і</w:t>
      </w:r>
      <w:r w:rsidRPr="00091847">
        <w:rPr>
          <w:caps/>
        </w:rPr>
        <w:t xml:space="preserve"> студентів і молодих вчених (Терн</w:t>
      </w:r>
      <w:r w:rsidRPr="00091847">
        <w:rPr>
          <w:caps/>
        </w:rPr>
        <w:t>о</w:t>
      </w:r>
      <w:r w:rsidRPr="00091847">
        <w:rPr>
          <w:caps/>
        </w:rPr>
        <w:t>піль, 2005),</w:t>
      </w:r>
      <w:r w:rsidRPr="00EA271F">
        <w:rPr>
          <w:caps/>
        </w:rPr>
        <w:t xml:space="preserve"> </w:t>
      </w:r>
      <w:r>
        <w:rPr>
          <w:caps/>
        </w:rPr>
        <w:t>на</w:t>
      </w:r>
      <w:r w:rsidRPr="00091847">
        <w:rPr>
          <w:caps/>
        </w:rPr>
        <w:t xml:space="preserve"> </w:t>
      </w:r>
      <w:r>
        <w:rPr>
          <w:caps/>
          <w:lang w:val="en-US"/>
        </w:rPr>
        <w:t>V</w:t>
      </w:r>
      <w:r>
        <w:rPr>
          <w:caps/>
        </w:rPr>
        <w:t>І Національному з‘їзді фармацевтів України «Досягнення та перспективи розвитку фармацевтичної галузі України» (Харків, 2005)</w:t>
      </w:r>
      <w:r w:rsidRPr="00091847">
        <w:rPr>
          <w:caps/>
        </w:rPr>
        <w:t>,</w:t>
      </w:r>
      <w:r>
        <w:rPr>
          <w:caps/>
        </w:rPr>
        <w:t xml:space="preserve"> на</w:t>
      </w:r>
      <w:r w:rsidRPr="00091847">
        <w:rPr>
          <w:caps/>
        </w:rPr>
        <w:t xml:space="preserve"> Міжнародн</w:t>
      </w:r>
      <w:r>
        <w:rPr>
          <w:caps/>
        </w:rPr>
        <w:t>ій</w:t>
      </w:r>
      <w:r w:rsidRPr="00091847">
        <w:rPr>
          <w:caps/>
        </w:rPr>
        <w:t xml:space="preserve"> науково-практичн</w:t>
      </w:r>
      <w:r>
        <w:rPr>
          <w:caps/>
        </w:rPr>
        <w:t>ій</w:t>
      </w:r>
      <w:r w:rsidRPr="00091847">
        <w:rPr>
          <w:caps/>
        </w:rPr>
        <w:t xml:space="preserve"> конференці</w:t>
      </w:r>
      <w:r>
        <w:rPr>
          <w:caps/>
        </w:rPr>
        <w:t>ї</w:t>
      </w:r>
      <w:r w:rsidRPr="00091847">
        <w:rPr>
          <w:caps/>
        </w:rPr>
        <w:t xml:space="preserve"> «Створення, виробництво, стандартизація, фармакоекономічні дослідження лікарських зас</w:t>
      </w:r>
      <w:r w:rsidRPr="00091847">
        <w:rPr>
          <w:caps/>
        </w:rPr>
        <w:t>о</w:t>
      </w:r>
      <w:r w:rsidRPr="00091847">
        <w:rPr>
          <w:caps/>
        </w:rPr>
        <w:t xml:space="preserve">бів та біологічних добавок» (Харків, 2006), </w:t>
      </w:r>
      <w:r>
        <w:rPr>
          <w:caps/>
        </w:rPr>
        <w:t>на</w:t>
      </w:r>
      <w:r w:rsidRPr="00091847">
        <w:rPr>
          <w:caps/>
        </w:rPr>
        <w:t xml:space="preserve"> Міжнародн</w:t>
      </w:r>
      <w:r>
        <w:rPr>
          <w:caps/>
        </w:rPr>
        <w:t>ій</w:t>
      </w:r>
      <w:r w:rsidRPr="00091847">
        <w:rPr>
          <w:caps/>
        </w:rPr>
        <w:t xml:space="preserve"> науково-практичн</w:t>
      </w:r>
      <w:r>
        <w:rPr>
          <w:caps/>
        </w:rPr>
        <w:t>ій</w:t>
      </w:r>
      <w:r w:rsidRPr="00091847">
        <w:rPr>
          <w:caps/>
        </w:rPr>
        <w:t xml:space="preserve"> конференці</w:t>
      </w:r>
      <w:r>
        <w:rPr>
          <w:caps/>
        </w:rPr>
        <w:t>ї</w:t>
      </w:r>
      <w:r w:rsidRPr="00091847">
        <w:rPr>
          <w:caps/>
        </w:rPr>
        <w:t xml:space="preserve"> «Науково-технічний прогрес і оптимізація технологічних процесів створення лікарських пр</w:t>
      </w:r>
      <w:r w:rsidRPr="00091847">
        <w:rPr>
          <w:caps/>
        </w:rPr>
        <w:t>е</w:t>
      </w:r>
      <w:r w:rsidRPr="00091847">
        <w:rPr>
          <w:caps/>
        </w:rPr>
        <w:t xml:space="preserve">паратів» (Тернопіль, 2006), </w:t>
      </w:r>
      <w:r>
        <w:rPr>
          <w:caps/>
        </w:rPr>
        <w:t>на</w:t>
      </w:r>
      <w:r w:rsidRPr="00091847">
        <w:rPr>
          <w:caps/>
        </w:rPr>
        <w:t xml:space="preserve"> Х Міжнародн</w:t>
      </w:r>
      <w:r>
        <w:rPr>
          <w:caps/>
        </w:rPr>
        <w:t>ому</w:t>
      </w:r>
      <w:r w:rsidRPr="00091847">
        <w:rPr>
          <w:caps/>
        </w:rPr>
        <w:t xml:space="preserve"> медичн</w:t>
      </w:r>
      <w:r>
        <w:rPr>
          <w:caps/>
        </w:rPr>
        <w:t>ому</w:t>
      </w:r>
      <w:r w:rsidRPr="00091847">
        <w:rPr>
          <w:caps/>
        </w:rPr>
        <w:t xml:space="preserve"> конгрес</w:t>
      </w:r>
      <w:r>
        <w:rPr>
          <w:caps/>
        </w:rPr>
        <w:t>і</w:t>
      </w:r>
      <w:r w:rsidRPr="00091847">
        <w:rPr>
          <w:caps/>
        </w:rPr>
        <w:t xml:space="preserve"> студентів і молодих вч</w:t>
      </w:r>
      <w:r w:rsidRPr="00091847">
        <w:rPr>
          <w:caps/>
        </w:rPr>
        <w:t>е</w:t>
      </w:r>
      <w:r w:rsidRPr="00091847">
        <w:rPr>
          <w:caps/>
        </w:rPr>
        <w:t>них (Тернопіль, 2006).</w:t>
      </w:r>
    </w:p>
    <w:p w:rsidR="00427C57" w:rsidRDefault="00427C57" w:rsidP="00427C57">
      <w:pPr>
        <w:pStyle w:val="afffffffb"/>
        <w:ind w:firstLine="709"/>
        <w:rPr>
          <w:caps/>
        </w:rPr>
      </w:pPr>
      <w:r w:rsidRPr="00E469C7">
        <w:rPr>
          <w:b/>
          <w:caps/>
        </w:rPr>
        <w:t xml:space="preserve">Публікації. </w:t>
      </w:r>
      <w:r w:rsidRPr="00091847">
        <w:rPr>
          <w:caps/>
        </w:rPr>
        <w:t>За матеріалами дисертації опубліковано 1</w:t>
      </w:r>
      <w:r>
        <w:rPr>
          <w:caps/>
        </w:rPr>
        <w:t>3</w:t>
      </w:r>
      <w:r w:rsidRPr="00091847">
        <w:rPr>
          <w:caps/>
        </w:rPr>
        <w:t xml:space="preserve"> робіт, у тому чи</w:t>
      </w:r>
      <w:r w:rsidRPr="00091847">
        <w:rPr>
          <w:caps/>
        </w:rPr>
        <w:t>с</w:t>
      </w:r>
      <w:r w:rsidRPr="00091847">
        <w:rPr>
          <w:caps/>
        </w:rPr>
        <w:t xml:space="preserve">лі 5 </w:t>
      </w:r>
      <w:r>
        <w:rPr>
          <w:caps/>
        </w:rPr>
        <w:t xml:space="preserve">статей </w:t>
      </w:r>
      <w:r w:rsidRPr="00091847">
        <w:rPr>
          <w:caps/>
        </w:rPr>
        <w:t xml:space="preserve">у </w:t>
      </w:r>
      <w:r>
        <w:rPr>
          <w:caps/>
        </w:rPr>
        <w:t xml:space="preserve">наукових </w:t>
      </w:r>
      <w:r w:rsidRPr="00091847">
        <w:rPr>
          <w:caps/>
        </w:rPr>
        <w:t xml:space="preserve">фахових </w:t>
      </w:r>
      <w:r>
        <w:rPr>
          <w:caps/>
        </w:rPr>
        <w:t>виданнях</w:t>
      </w:r>
      <w:r w:rsidRPr="00091847">
        <w:rPr>
          <w:caps/>
        </w:rPr>
        <w:t>, 8 тез доповідей</w:t>
      </w:r>
      <w:r>
        <w:rPr>
          <w:caps/>
        </w:rPr>
        <w:t>.</w:t>
      </w:r>
    </w:p>
    <w:p w:rsidR="00427C57" w:rsidRPr="00091847" w:rsidRDefault="00427C57" w:rsidP="00427C57">
      <w:pPr>
        <w:pStyle w:val="afffffffb"/>
        <w:ind w:firstLine="709"/>
      </w:pPr>
      <w:r w:rsidRPr="00E469C7">
        <w:rPr>
          <w:b/>
          <w:caps/>
        </w:rPr>
        <w:t xml:space="preserve">Структура </w:t>
      </w:r>
      <w:r>
        <w:rPr>
          <w:b/>
          <w:caps/>
        </w:rPr>
        <w:t>і о</w:t>
      </w:r>
      <w:r w:rsidRPr="00E469C7">
        <w:rPr>
          <w:b/>
          <w:caps/>
        </w:rPr>
        <w:t>бсяг</w:t>
      </w:r>
      <w:r>
        <w:rPr>
          <w:b/>
          <w:caps/>
        </w:rPr>
        <w:t xml:space="preserve"> </w:t>
      </w:r>
      <w:r w:rsidRPr="00E469C7">
        <w:rPr>
          <w:b/>
          <w:caps/>
        </w:rPr>
        <w:t xml:space="preserve">дисертації. </w:t>
      </w:r>
      <w:r w:rsidRPr="00091847">
        <w:rPr>
          <w:caps/>
        </w:rPr>
        <w:t xml:space="preserve">Дисертаційна робота викладена на </w:t>
      </w:r>
      <w:r w:rsidRPr="00B97676">
        <w:rPr>
          <w:caps/>
        </w:rPr>
        <w:t>191</w:t>
      </w:r>
      <w:r w:rsidRPr="00091847">
        <w:rPr>
          <w:caps/>
        </w:rPr>
        <w:t xml:space="preserve"> сторі</w:t>
      </w:r>
      <w:r w:rsidRPr="00091847">
        <w:rPr>
          <w:caps/>
        </w:rPr>
        <w:t>н</w:t>
      </w:r>
      <w:r>
        <w:rPr>
          <w:caps/>
        </w:rPr>
        <w:t>ці друкованого тексту, основний зміст роботи – на 165 сторінках.</w:t>
      </w:r>
      <w:r w:rsidRPr="00091847">
        <w:rPr>
          <w:caps/>
        </w:rPr>
        <w:t xml:space="preserve"> </w:t>
      </w:r>
      <w:r>
        <w:rPr>
          <w:caps/>
        </w:rPr>
        <w:t xml:space="preserve">Дисертація </w:t>
      </w:r>
      <w:r w:rsidRPr="00091847">
        <w:rPr>
          <w:caps/>
        </w:rPr>
        <w:t>складається із вступу, огляду літератури, об‘єктів і м</w:t>
      </w:r>
      <w:r w:rsidRPr="00091847">
        <w:rPr>
          <w:caps/>
        </w:rPr>
        <w:t>е</w:t>
      </w:r>
      <w:r w:rsidRPr="00091847">
        <w:rPr>
          <w:caps/>
        </w:rPr>
        <w:t xml:space="preserve">тодів дослідження, </w:t>
      </w:r>
      <w:r>
        <w:rPr>
          <w:caps/>
        </w:rPr>
        <w:t>3-х розділів власних досліджень</w:t>
      </w:r>
      <w:r w:rsidRPr="00091847">
        <w:rPr>
          <w:caps/>
        </w:rPr>
        <w:t xml:space="preserve">, </w:t>
      </w:r>
      <w:r>
        <w:rPr>
          <w:caps/>
        </w:rPr>
        <w:t>результатів фармакологічних досліджень</w:t>
      </w:r>
      <w:r w:rsidRPr="00E332D5">
        <w:rPr>
          <w:caps/>
        </w:rPr>
        <w:t>,</w:t>
      </w:r>
      <w:r>
        <w:rPr>
          <w:caps/>
        </w:rPr>
        <w:t xml:space="preserve"> </w:t>
      </w:r>
      <w:r w:rsidRPr="00091847">
        <w:rPr>
          <w:caps/>
        </w:rPr>
        <w:t>загальних висновків, списку використан</w:t>
      </w:r>
      <w:r>
        <w:rPr>
          <w:caps/>
        </w:rPr>
        <w:t>ої</w:t>
      </w:r>
      <w:r w:rsidRPr="00091847">
        <w:rPr>
          <w:caps/>
        </w:rPr>
        <w:t xml:space="preserve"> </w:t>
      </w:r>
      <w:r>
        <w:rPr>
          <w:caps/>
        </w:rPr>
        <w:t xml:space="preserve">літератури, який включає </w:t>
      </w:r>
      <w:r w:rsidRPr="00772588">
        <w:rPr>
          <w:caps/>
        </w:rPr>
        <w:t>232</w:t>
      </w:r>
      <w:r>
        <w:rPr>
          <w:caps/>
        </w:rPr>
        <w:t xml:space="preserve"> джерела, з яких </w:t>
      </w:r>
      <w:r w:rsidRPr="00265CB6">
        <w:rPr>
          <w:caps/>
        </w:rPr>
        <w:t>1</w:t>
      </w:r>
      <w:r w:rsidRPr="002E7F2E">
        <w:rPr>
          <w:caps/>
        </w:rPr>
        <w:t>11</w:t>
      </w:r>
      <w:r>
        <w:rPr>
          <w:caps/>
        </w:rPr>
        <w:t xml:space="preserve"> ін</w:t>
      </w:r>
      <w:r>
        <w:rPr>
          <w:caps/>
        </w:rPr>
        <w:t>о</w:t>
      </w:r>
      <w:r>
        <w:rPr>
          <w:caps/>
        </w:rPr>
        <w:t>земних авторів, та</w:t>
      </w:r>
      <w:r w:rsidRPr="00091847">
        <w:rPr>
          <w:caps/>
        </w:rPr>
        <w:t xml:space="preserve"> </w:t>
      </w:r>
      <w:r>
        <w:rPr>
          <w:caps/>
        </w:rPr>
        <w:t xml:space="preserve">12 </w:t>
      </w:r>
      <w:r w:rsidRPr="00B97676">
        <w:rPr>
          <w:caps/>
        </w:rPr>
        <w:t>додатків</w:t>
      </w:r>
      <w:r w:rsidRPr="00091847">
        <w:rPr>
          <w:caps/>
        </w:rPr>
        <w:t xml:space="preserve">. Дисертація </w:t>
      </w:r>
      <w:r w:rsidRPr="00E469C7">
        <w:rPr>
          <w:caps/>
        </w:rPr>
        <w:t xml:space="preserve">ілюстрована </w:t>
      </w:r>
      <w:r>
        <w:rPr>
          <w:caps/>
        </w:rPr>
        <w:t>5</w:t>
      </w:r>
      <w:r w:rsidRPr="0025120E">
        <w:rPr>
          <w:caps/>
        </w:rPr>
        <w:t>6</w:t>
      </w:r>
      <w:r w:rsidRPr="00E469C7">
        <w:rPr>
          <w:caps/>
        </w:rPr>
        <w:t xml:space="preserve"> рис</w:t>
      </w:r>
      <w:r w:rsidRPr="00E469C7">
        <w:rPr>
          <w:caps/>
        </w:rPr>
        <w:t>у</w:t>
      </w:r>
      <w:r w:rsidRPr="00E469C7">
        <w:rPr>
          <w:caps/>
        </w:rPr>
        <w:t xml:space="preserve">нками, </w:t>
      </w:r>
      <w:r w:rsidRPr="00F12C04">
        <w:rPr>
          <w:caps/>
        </w:rPr>
        <w:t>3</w:t>
      </w:r>
      <w:r>
        <w:rPr>
          <w:caps/>
        </w:rPr>
        <w:t>1 таблицею</w:t>
      </w:r>
      <w:r w:rsidRPr="00E469C7">
        <w:rPr>
          <w:caps/>
        </w:rPr>
        <w:t>.</w:t>
      </w:r>
    </w:p>
    <w:p w:rsidR="00427C57" w:rsidRPr="00A97EDB" w:rsidRDefault="00427C57" w:rsidP="00427C57">
      <w:pPr>
        <w:jc w:val="center"/>
        <w:rPr>
          <w:b/>
          <w:sz w:val="28"/>
          <w:szCs w:val="28"/>
        </w:rPr>
      </w:pPr>
      <w:r w:rsidRPr="00A97EDB">
        <w:rPr>
          <w:b/>
          <w:sz w:val="28"/>
          <w:szCs w:val="28"/>
        </w:rPr>
        <w:t>ОСНОВНИЙ ЗМІСТ РОБОТИ</w:t>
      </w:r>
    </w:p>
    <w:p w:rsidR="00427C57" w:rsidRPr="00A97EDB" w:rsidRDefault="00427C57" w:rsidP="00427C57">
      <w:pPr>
        <w:ind w:firstLine="720"/>
        <w:jc w:val="both"/>
        <w:rPr>
          <w:sz w:val="28"/>
          <w:szCs w:val="28"/>
        </w:rPr>
      </w:pPr>
      <w:r w:rsidRPr="00A97EDB">
        <w:rPr>
          <w:sz w:val="28"/>
          <w:szCs w:val="28"/>
        </w:rPr>
        <w:lastRenderedPageBreak/>
        <w:t xml:space="preserve">У </w:t>
      </w:r>
      <w:r w:rsidRPr="00A97EDB">
        <w:rPr>
          <w:b/>
          <w:sz w:val="28"/>
          <w:szCs w:val="28"/>
        </w:rPr>
        <w:t>вступі</w:t>
      </w:r>
      <w:r w:rsidRPr="00A97EDB">
        <w:rPr>
          <w:sz w:val="28"/>
          <w:szCs w:val="28"/>
        </w:rPr>
        <w:t xml:space="preserve"> наведена актуальність теми, формулюються мета та основні завдання досліджень, відзначається наукова новизна та практична цінність отр</w:t>
      </w:r>
      <w:r w:rsidRPr="00A97EDB">
        <w:rPr>
          <w:sz w:val="28"/>
          <w:szCs w:val="28"/>
        </w:rPr>
        <w:t>и</w:t>
      </w:r>
      <w:r w:rsidRPr="00A97EDB">
        <w:rPr>
          <w:sz w:val="28"/>
          <w:szCs w:val="28"/>
        </w:rPr>
        <w:t>маних результатів.</w:t>
      </w:r>
    </w:p>
    <w:p w:rsidR="00427C57" w:rsidRDefault="00427C57" w:rsidP="00427C57">
      <w:pPr>
        <w:ind w:firstLine="720"/>
        <w:jc w:val="both"/>
        <w:rPr>
          <w:sz w:val="28"/>
          <w:szCs w:val="28"/>
        </w:rPr>
      </w:pPr>
      <w:r w:rsidRPr="0025120E">
        <w:rPr>
          <w:b/>
          <w:sz w:val="28"/>
          <w:szCs w:val="28"/>
        </w:rPr>
        <w:t>У першому розділі «</w:t>
      </w:r>
      <w:r w:rsidRPr="005172EF">
        <w:rPr>
          <w:b/>
          <w:sz w:val="28"/>
          <w:szCs w:val="28"/>
        </w:rPr>
        <w:t>Фармакологічні аспекти застосування лікарських засобів на основі кальцію і лецитину. Сучасний стан тех</w:t>
      </w:r>
      <w:r>
        <w:rPr>
          <w:b/>
          <w:sz w:val="28"/>
          <w:szCs w:val="28"/>
        </w:rPr>
        <w:t>нології таблетованих препаратів</w:t>
      </w:r>
      <w:r w:rsidRPr="005172EF">
        <w:rPr>
          <w:b/>
          <w:sz w:val="28"/>
          <w:szCs w:val="28"/>
        </w:rPr>
        <w:t>»</w:t>
      </w:r>
      <w:r>
        <w:rPr>
          <w:sz w:val="28"/>
          <w:szCs w:val="28"/>
        </w:rPr>
        <w:t xml:space="preserve"> </w:t>
      </w:r>
      <w:r w:rsidRPr="00A97EDB">
        <w:rPr>
          <w:sz w:val="28"/>
          <w:szCs w:val="28"/>
        </w:rPr>
        <w:t>розглянуто фармакологічні аспекти застосування лікарських засобів на основ</w:t>
      </w:r>
      <w:r>
        <w:rPr>
          <w:sz w:val="28"/>
          <w:szCs w:val="28"/>
        </w:rPr>
        <w:t xml:space="preserve">і солей кальцію і лецитину. Розглянута роль іону кальцію та вітаміну </w:t>
      </w:r>
      <w:r w:rsidRPr="00E95358">
        <w:rPr>
          <w:caps/>
          <w:sz w:val="28"/>
          <w:szCs w:val="28"/>
          <w:lang w:val="en-US"/>
        </w:rPr>
        <w:t>D</w:t>
      </w:r>
      <w:r w:rsidRPr="00E95358">
        <w:rPr>
          <w:caps/>
          <w:sz w:val="28"/>
          <w:szCs w:val="28"/>
          <w:vertAlign w:val="subscript"/>
        </w:rPr>
        <w:t>3</w:t>
      </w:r>
      <w:r>
        <w:rPr>
          <w:sz w:val="28"/>
          <w:szCs w:val="28"/>
        </w:rPr>
        <w:t xml:space="preserve"> в профілактиці та лікуванні ряду захворювань, зокрема остеопорозу. Показано роль кислоти аскорбінової та лецитину в створенні кальцієвмісних препаратів третього покоління.</w:t>
      </w:r>
    </w:p>
    <w:p w:rsidR="00427C57" w:rsidRPr="000C560B" w:rsidRDefault="00427C57" w:rsidP="00427C57">
      <w:pPr>
        <w:ind w:firstLine="720"/>
        <w:jc w:val="both"/>
        <w:rPr>
          <w:sz w:val="28"/>
          <w:szCs w:val="28"/>
        </w:rPr>
      </w:pPr>
      <w:r>
        <w:rPr>
          <w:sz w:val="28"/>
          <w:szCs w:val="28"/>
        </w:rPr>
        <w:t>Проведений маркетинговий аналіз фармацевтичного ринку України кальцієвмісних лікарських препаратів. Встановлено, що більшість вітчизняних кальцієвмісних  препаратів (82,8</w:t>
      </w:r>
      <w:r w:rsidRPr="000C560B">
        <w:rPr>
          <w:sz w:val="28"/>
          <w:szCs w:val="28"/>
        </w:rPr>
        <w:t xml:space="preserve"> </w:t>
      </w:r>
      <w:r>
        <w:rPr>
          <w:sz w:val="28"/>
          <w:szCs w:val="28"/>
        </w:rPr>
        <w:t>%) складають монопрепарати І-го покоління на основі простих солей (кальцію глюконат, кальцію гліцерофосфат тощо). В Україні зареєстровано 12 препаратів кальцію ІІ покоління, із них лише один препарат випускається вітчизняним виробником. Із зареєстрованих 9-ти препаратів третього покоління, два вітчизнячного виробництва. Найбільший відсоток імпортних кальцієвмісних препаратів надходить із США (43,4</w:t>
      </w:r>
      <w:r w:rsidRPr="000C560B">
        <w:rPr>
          <w:sz w:val="28"/>
          <w:szCs w:val="28"/>
        </w:rPr>
        <w:t xml:space="preserve"> </w:t>
      </w:r>
      <w:r>
        <w:rPr>
          <w:sz w:val="28"/>
          <w:szCs w:val="28"/>
        </w:rPr>
        <w:t>%) та Норвегії (19,4</w:t>
      </w:r>
      <w:r w:rsidRPr="000C560B">
        <w:rPr>
          <w:sz w:val="28"/>
          <w:szCs w:val="28"/>
        </w:rPr>
        <w:t xml:space="preserve"> </w:t>
      </w:r>
      <w:r>
        <w:rPr>
          <w:sz w:val="28"/>
          <w:szCs w:val="28"/>
        </w:rPr>
        <w:t>%).</w:t>
      </w:r>
    </w:p>
    <w:p w:rsidR="00427C57" w:rsidRDefault="00427C57" w:rsidP="00427C57">
      <w:pPr>
        <w:ind w:firstLine="720"/>
        <w:jc w:val="both"/>
        <w:rPr>
          <w:sz w:val="28"/>
          <w:szCs w:val="28"/>
        </w:rPr>
      </w:pPr>
      <w:r>
        <w:rPr>
          <w:sz w:val="28"/>
          <w:szCs w:val="28"/>
        </w:rPr>
        <w:t>Важливо збільшити номенклатуру і об‘єм виробництва вітчизняних  препаратів кальцію ІІ і ІІІ покоління, які б не поступалися за активністю і спектром фармакологічної дії імпортним препаратам.</w:t>
      </w:r>
      <w:r w:rsidRPr="005D431B">
        <w:rPr>
          <w:sz w:val="28"/>
          <w:szCs w:val="28"/>
        </w:rPr>
        <w:t xml:space="preserve"> </w:t>
      </w:r>
      <w:r w:rsidRPr="00A97EDB">
        <w:rPr>
          <w:sz w:val="28"/>
          <w:szCs w:val="28"/>
        </w:rPr>
        <w:t xml:space="preserve">Обґрунтовано доцільність створення комбінованих лікарських засобів на основі лецитину </w:t>
      </w:r>
      <w:r>
        <w:rPr>
          <w:sz w:val="28"/>
          <w:szCs w:val="28"/>
        </w:rPr>
        <w:t>і кальцію цитрату</w:t>
      </w:r>
      <w:r w:rsidRPr="00A97EDB">
        <w:rPr>
          <w:sz w:val="28"/>
          <w:szCs w:val="28"/>
        </w:rPr>
        <w:t>, а також лецитину</w:t>
      </w:r>
      <w:r>
        <w:rPr>
          <w:sz w:val="28"/>
          <w:szCs w:val="28"/>
        </w:rPr>
        <w:t>,</w:t>
      </w:r>
      <w:r w:rsidRPr="00A97EDB">
        <w:rPr>
          <w:sz w:val="28"/>
          <w:szCs w:val="28"/>
        </w:rPr>
        <w:t xml:space="preserve"> </w:t>
      </w:r>
      <w:r>
        <w:rPr>
          <w:sz w:val="28"/>
          <w:szCs w:val="28"/>
        </w:rPr>
        <w:t>кальцію цитрату</w:t>
      </w:r>
      <w:r w:rsidRPr="00A97EDB">
        <w:rPr>
          <w:sz w:val="28"/>
          <w:szCs w:val="28"/>
        </w:rPr>
        <w:t>, кис</w:t>
      </w:r>
      <w:r>
        <w:rPr>
          <w:sz w:val="28"/>
          <w:szCs w:val="28"/>
        </w:rPr>
        <w:t xml:space="preserve">лоти аскорбінової і вітаміну </w:t>
      </w:r>
      <w:r w:rsidRPr="00E95358">
        <w:rPr>
          <w:caps/>
          <w:sz w:val="28"/>
          <w:szCs w:val="28"/>
          <w:lang w:val="en-US"/>
        </w:rPr>
        <w:t>D</w:t>
      </w:r>
      <w:r w:rsidRPr="00E95358">
        <w:rPr>
          <w:caps/>
          <w:sz w:val="28"/>
          <w:szCs w:val="28"/>
          <w:vertAlign w:val="subscript"/>
        </w:rPr>
        <w:t>3</w:t>
      </w:r>
      <w:r>
        <w:rPr>
          <w:sz w:val="28"/>
          <w:szCs w:val="28"/>
        </w:rPr>
        <w:t>.</w:t>
      </w:r>
    </w:p>
    <w:p w:rsidR="00427C57" w:rsidRPr="000C560B" w:rsidRDefault="00427C57" w:rsidP="00427C57">
      <w:pPr>
        <w:ind w:firstLine="720"/>
        <w:jc w:val="both"/>
        <w:rPr>
          <w:sz w:val="28"/>
          <w:szCs w:val="28"/>
        </w:rPr>
      </w:pPr>
      <w:r>
        <w:rPr>
          <w:sz w:val="28"/>
          <w:szCs w:val="28"/>
        </w:rPr>
        <w:t xml:space="preserve">Розглянуті </w:t>
      </w:r>
      <w:r w:rsidRPr="00A97EDB">
        <w:rPr>
          <w:sz w:val="28"/>
          <w:szCs w:val="28"/>
        </w:rPr>
        <w:t xml:space="preserve">технологічні аспекти одержання таблетованих препаратів, способи і методи їх одержання, </w:t>
      </w:r>
      <w:r>
        <w:rPr>
          <w:sz w:val="28"/>
          <w:szCs w:val="28"/>
        </w:rPr>
        <w:t xml:space="preserve">нові </w:t>
      </w:r>
      <w:r w:rsidRPr="00A97EDB">
        <w:rPr>
          <w:bCs/>
          <w:sz w:val="28"/>
          <w:szCs w:val="28"/>
        </w:rPr>
        <w:t>допоміжні речовини, що використовуються при виробництві таблеток</w:t>
      </w:r>
      <w:r>
        <w:rPr>
          <w:sz w:val="28"/>
          <w:szCs w:val="28"/>
        </w:rPr>
        <w:t>.</w:t>
      </w:r>
    </w:p>
    <w:p w:rsidR="00427C57" w:rsidRPr="00774F8F" w:rsidRDefault="00427C57" w:rsidP="00427C57">
      <w:pPr>
        <w:ind w:firstLine="720"/>
        <w:jc w:val="both"/>
        <w:rPr>
          <w:sz w:val="28"/>
          <w:szCs w:val="28"/>
        </w:rPr>
      </w:pPr>
      <w:r w:rsidRPr="0025120E">
        <w:rPr>
          <w:b/>
          <w:sz w:val="28"/>
          <w:szCs w:val="28"/>
        </w:rPr>
        <w:t>У другому розділі «</w:t>
      </w:r>
      <w:r w:rsidRPr="005172EF">
        <w:rPr>
          <w:b/>
          <w:sz w:val="28"/>
          <w:szCs w:val="28"/>
        </w:rPr>
        <w:t>Об‘єкти і методи дослідження</w:t>
      </w:r>
      <w:r w:rsidRPr="0025120E">
        <w:rPr>
          <w:b/>
          <w:sz w:val="28"/>
          <w:szCs w:val="28"/>
        </w:rPr>
        <w:t>»</w:t>
      </w:r>
      <w:r>
        <w:rPr>
          <w:sz w:val="28"/>
          <w:szCs w:val="28"/>
        </w:rPr>
        <w:t xml:space="preserve"> </w:t>
      </w:r>
      <w:r w:rsidRPr="00A97EDB">
        <w:rPr>
          <w:sz w:val="28"/>
          <w:szCs w:val="28"/>
        </w:rPr>
        <w:t>наведена характеристика лікарських та допоміжних речовин і методик дослідження.</w:t>
      </w:r>
    </w:p>
    <w:p w:rsidR="00427C57" w:rsidRPr="000B5E2B" w:rsidRDefault="00427C57" w:rsidP="00427C57">
      <w:pPr>
        <w:ind w:firstLine="709"/>
        <w:jc w:val="both"/>
        <w:rPr>
          <w:sz w:val="28"/>
          <w:szCs w:val="28"/>
        </w:rPr>
      </w:pPr>
      <w:r w:rsidRPr="000B5E2B">
        <w:rPr>
          <w:sz w:val="28"/>
          <w:szCs w:val="28"/>
        </w:rPr>
        <w:t>Кальцію цитрат</w:t>
      </w:r>
      <w:r w:rsidRPr="00D16081">
        <w:rPr>
          <w:sz w:val="28"/>
          <w:szCs w:val="28"/>
        </w:rPr>
        <w:t xml:space="preserve"> </w:t>
      </w:r>
      <w:r w:rsidRPr="000B5E2B">
        <w:rPr>
          <w:sz w:val="28"/>
          <w:szCs w:val="28"/>
        </w:rPr>
        <w:t>– порошок білого кольору, погано розчинний у воді, малорозчинний в спирті.</w:t>
      </w:r>
    </w:p>
    <w:p w:rsidR="00427C57" w:rsidRPr="000B5E2B" w:rsidRDefault="00427C57" w:rsidP="00427C57">
      <w:pPr>
        <w:ind w:firstLine="709"/>
        <w:jc w:val="both"/>
        <w:rPr>
          <w:sz w:val="28"/>
          <w:szCs w:val="28"/>
        </w:rPr>
      </w:pPr>
      <w:r w:rsidRPr="000B5E2B">
        <w:rPr>
          <w:sz w:val="28"/>
          <w:szCs w:val="28"/>
        </w:rPr>
        <w:t xml:space="preserve">Лецитин соняшниковий  − це фосфоліпідний комплекс соняшникової олії, містить не менше 96,5 % фосфоліпідів, що є </w:t>
      </w:r>
      <w:r w:rsidRPr="000B5E2B">
        <w:rPr>
          <w:bCs/>
          <w:sz w:val="28"/>
          <w:szCs w:val="28"/>
        </w:rPr>
        <w:t>водонерозчинними сполуками – амфофілами, здатними набрякати.</w:t>
      </w:r>
      <w:r w:rsidRPr="000B5E2B">
        <w:rPr>
          <w:sz w:val="28"/>
          <w:szCs w:val="28"/>
        </w:rPr>
        <w:t xml:space="preserve"> Л</w:t>
      </w:r>
      <w:r w:rsidRPr="000B5E2B">
        <w:rPr>
          <w:sz w:val="28"/>
        </w:rPr>
        <w:t>егко розчинний в спирті</w:t>
      </w:r>
      <w:r>
        <w:rPr>
          <w:sz w:val="28"/>
        </w:rPr>
        <w:t xml:space="preserve"> етиловому</w:t>
      </w:r>
      <w:r w:rsidRPr="000B5E2B">
        <w:rPr>
          <w:sz w:val="28"/>
        </w:rPr>
        <w:t xml:space="preserve">, особливо при температурі 50 </w:t>
      </w:r>
      <w:r w:rsidRPr="000B5E2B">
        <w:rPr>
          <w:rFonts w:cs="Times New Roman CYR"/>
          <w:sz w:val="28"/>
        </w:rPr>
        <w:t>°</w:t>
      </w:r>
      <w:r w:rsidRPr="000B5E2B">
        <w:rPr>
          <w:sz w:val="28"/>
        </w:rPr>
        <w:t>С, в ефірі, хлороформі, бензолі, сірководні, але не розчиняється в холодному ацетоні.</w:t>
      </w:r>
    </w:p>
    <w:p w:rsidR="00427C57" w:rsidRPr="000B5E2B" w:rsidRDefault="00427C57" w:rsidP="00427C57">
      <w:pPr>
        <w:ind w:firstLine="709"/>
        <w:jc w:val="both"/>
        <w:rPr>
          <w:sz w:val="28"/>
          <w:szCs w:val="28"/>
        </w:rPr>
      </w:pPr>
      <w:r w:rsidRPr="000B5E2B">
        <w:rPr>
          <w:sz w:val="28"/>
          <w:szCs w:val="28"/>
        </w:rPr>
        <w:t>Кислота аскорбінова – кристалічний порошок білого або майже білого кольору або безбарвні кристали, що змінюють колір під впливом повітря і вологи. Легко розчинна у воді, розчинна у 96 % спирті, практично не розчинна в ефірі.</w:t>
      </w:r>
    </w:p>
    <w:p w:rsidR="00427C57" w:rsidRPr="000B5E2B" w:rsidRDefault="00427C57" w:rsidP="00427C57">
      <w:pPr>
        <w:ind w:firstLine="709"/>
        <w:jc w:val="both"/>
        <w:rPr>
          <w:sz w:val="28"/>
          <w:szCs w:val="28"/>
        </w:rPr>
      </w:pPr>
      <w:r w:rsidRPr="000B5E2B">
        <w:rPr>
          <w:sz w:val="28"/>
          <w:szCs w:val="28"/>
        </w:rPr>
        <w:t xml:space="preserve">Холекальциферол – білі або жовтувато-білі гранули, (гранульована форма одержана шляхом дисперсії олійного розчину вітаміну </w:t>
      </w:r>
      <w:r w:rsidRPr="000B5E2B">
        <w:rPr>
          <w:sz w:val="28"/>
          <w:szCs w:val="28"/>
          <w:lang w:val="en-US"/>
        </w:rPr>
        <w:t>D</w:t>
      </w:r>
      <w:r w:rsidRPr="000B5E2B">
        <w:rPr>
          <w:sz w:val="28"/>
          <w:szCs w:val="28"/>
          <w:vertAlign w:val="subscript"/>
        </w:rPr>
        <w:t>3</w:t>
      </w:r>
      <w:r w:rsidRPr="000B5E2B">
        <w:rPr>
          <w:sz w:val="28"/>
          <w:szCs w:val="28"/>
        </w:rPr>
        <w:t xml:space="preserve"> на відповідній основі, яка є сумішшю желатину і карбогідратів). Практично не розчинний у воді, добре розчинний у спирті</w:t>
      </w:r>
      <w:r w:rsidRPr="00F12C04">
        <w:rPr>
          <w:sz w:val="28"/>
          <w:szCs w:val="28"/>
        </w:rPr>
        <w:t xml:space="preserve"> </w:t>
      </w:r>
      <w:r>
        <w:rPr>
          <w:sz w:val="28"/>
          <w:szCs w:val="28"/>
        </w:rPr>
        <w:t>етиловому</w:t>
      </w:r>
      <w:r w:rsidRPr="000B5E2B">
        <w:rPr>
          <w:sz w:val="28"/>
          <w:szCs w:val="28"/>
        </w:rPr>
        <w:t>, розчинний у жирних оліях.</w:t>
      </w:r>
    </w:p>
    <w:p w:rsidR="00427C57" w:rsidRPr="000B5E2B" w:rsidRDefault="00427C57" w:rsidP="00427C57">
      <w:pPr>
        <w:ind w:firstLine="709"/>
        <w:jc w:val="both"/>
        <w:rPr>
          <w:i/>
          <w:sz w:val="28"/>
          <w:szCs w:val="28"/>
        </w:rPr>
      </w:pPr>
      <w:r w:rsidRPr="000B5E2B">
        <w:rPr>
          <w:sz w:val="28"/>
          <w:szCs w:val="28"/>
        </w:rPr>
        <w:t xml:space="preserve">Фосфоліпіди в субстанції лецитину і таблетках на його основі, а також кислоту аскорбінову ідентифікували за допомогою хроматографії в тонкому шарі сорбенту. </w:t>
      </w:r>
      <w:r w:rsidRPr="000B5E2B">
        <w:rPr>
          <w:sz w:val="28"/>
          <w:szCs w:val="28"/>
        </w:rPr>
        <w:lastRenderedPageBreak/>
        <w:t>Ідентифікацію кальцію цитрату проводили за допомогою хімічних реакцій. Холекальциферол ідентифікували спектрофотометрично.</w:t>
      </w:r>
    </w:p>
    <w:p w:rsidR="00427C57" w:rsidRPr="000B5E2B" w:rsidRDefault="00427C57" w:rsidP="00427C57">
      <w:pPr>
        <w:ind w:firstLine="709"/>
        <w:jc w:val="both"/>
        <w:rPr>
          <w:sz w:val="28"/>
          <w:szCs w:val="28"/>
        </w:rPr>
      </w:pPr>
      <w:r w:rsidRPr="000B5E2B">
        <w:rPr>
          <w:sz w:val="28"/>
          <w:szCs w:val="28"/>
        </w:rPr>
        <w:t>Кількісне визначення лецитину проводили за вмістом загального фосфору спектрофотометрично. Кальцію цитрат визначали зворотнім комплексо-нометричним титруванням. Кислоту аскорбінову визначали йодометричним методом. Кількісне визначення холекальциферолу проводили за допомогою високоефективної рідинної хроматографії.</w:t>
      </w:r>
    </w:p>
    <w:p w:rsidR="00427C57" w:rsidRPr="000B5E2B" w:rsidRDefault="00427C57" w:rsidP="00427C57">
      <w:pPr>
        <w:ind w:firstLine="709"/>
        <w:jc w:val="both"/>
        <w:rPr>
          <w:sz w:val="28"/>
          <w:szCs w:val="28"/>
        </w:rPr>
      </w:pPr>
      <w:r w:rsidRPr="000B5E2B">
        <w:rPr>
          <w:sz w:val="28"/>
          <w:szCs w:val="28"/>
        </w:rPr>
        <w:t xml:space="preserve">Для розробки оптимального складу і раціональної технології таблеток кальцію цитрату і лецитину, а також таблеток, що містять кальцію цитрат, лецитин, вітамін </w:t>
      </w:r>
      <w:r w:rsidRPr="000B5E2B">
        <w:rPr>
          <w:sz w:val="28"/>
          <w:szCs w:val="28"/>
          <w:lang w:val="en-US"/>
        </w:rPr>
        <w:t>D</w:t>
      </w:r>
      <w:r w:rsidRPr="000B5E2B">
        <w:rPr>
          <w:sz w:val="28"/>
          <w:szCs w:val="28"/>
          <w:vertAlign w:val="subscript"/>
        </w:rPr>
        <w:t>3</w:t>
      </w:r>
      <w:r w:rsidRPr="000B5E2B">
        <w:rPr>
          <w:sz w:val="28"/>
          <w:szCs w:val="28"/>
        </w:rPr>
        <w:t xml:space="preserve"> і кислоту аскорбінову, використовува</w:t>
      </w:r>
      <w:r>
        <w:rPr>
          <w:sz w:val="28"/>
          <w:szCs w:val="28"/>
        </w:rPr>
        <w:t>ли</w:t>
      </w:r>
      <w:r w:rsidRPr="000B5E2B">
        <w:rPr>
          <w:sz w:val="28"/>
          <w:szCs w:val="28"/>
        </w:rPr>
        <w:t xml:space="preserve"> математичн</w:t>
      </w:r>
      <w:r>
        <w:rPr>
          <w:sz w:val="28"/>
          <w:szCs w:val="28"/>
        </w:rPr>
        <w:t>е</w:t>
      </w:r>
      <w:r w:rsidRPr="000B5E2B">
        <w:rPr>
          <w:sz w:val="28"/>
          <w:szCs w:val="28"/>
        </w:rPr>
        <w:t xml:space="preserve"> планування експерименту, як</w:t>
      </w:r>
      <w:r>
        <w:rPr>
          <w:sz w:val="28"/>
          <w:szCs w:val="28"/>
        </w:rPr>
        <w:t xml:space="preserve">е </w:t>
      </w:r>
      <w:r w:rsidRPr="000B5E2B">
        <w:rPr>
          <w:sz w:val="28"/>
          <w:szCs w:val="28"/>
        </w:rPr>
        <w:t>дозволи</w:t>
      </w:r>
      <w:r>
        <w:rPr>
          <w:sz w:val="28"/>
          <w:szCs w:val="28"/>
        </w:rPr>
        <w:t>ло</w:t>
      </w:r>
      <w:r w:rsidRPr="000B5E2B">
        <w:rPr>
          <w:sz w:val="28"/>
          <w:szCs w:val="28"/>
        </w:rPr>
        <w:t xml:space="preserve"> дослідити вплив значної кількості якісних і кількісних факторів на властивості мас для таблетування і показники таблеток, що містять пластичний компонент із вираженими властивостями адгезії</w:t>
      </w:r>
      <w:r>
        <w:rPr>
          <w:sz w:val="28"/>
          <w:szCs w:val="28"/>
        </w:rPr>
        <w:t xml:space="preserve"> – лецитин</w:t>
      </w:r>
      <w:r w:rsidRPr="000B5E2B">
        <w:rPr>
          <w:sz w:val="28"/>
          <w:szCs w:val="28"/>
        </w:rPr>
        <w:t>. Було одержано і досліджено 166 серій таблеток, до складу яких входило більше 10-ти компонентів. Тактика проведення експериментальних досліджень включала наступні етапи:</w:t>
      </w:r>
    </w:p>
    <w:p w:rsidR="00427C57" w:rsidRPr="000B5E2B" w:rsidRDefault="00427C57" w:rsidP="00427C57">
      <w:pPr>
        <w:ind w:firstLine="709"/>
        <w:jc w:val="both"/>
        <w:rPr>
          <w:sz w:val="16"/>
          <w:szCs w:val="16"/>
        </w:rPr>
      </w:pPr>
    </w:p>
    <w:tbl>
      <w:tblPr>
        <w:tblStyle w:val="affffffffffffffffffff7"/>
        <w:tblW w:w="9720" w:type="dxa"/>
        <w:tblInd w:w="288" w:type="dxa"/>
        <w:tblLook w:val="01E0" w:firstRow="1" w:lastRow="1" w:firstColumn="1" w:lastColumn="1" w:noHBand="0" w:noVBand="0"/>
      </w:tblPr>
      <w:tblGrid>
        <w:gridCol w:w="4680"/>
        <w:gridCol w:w="1260"/>
        <w:gridCol w:w="3780"/>
      </w:tblGrid>
      <w:tr w:rsidR="00427C57" w:rsidRPr="000B5E2B" w:rsidTr="0071644F">
        <w:tc>
          <w:tcPr>
            <w:tcW w:w="4680" w:type="dxa"/>
          </w:tcPr>
          <w:p w:rsidR="00427C57" w:rsidRPr="00C479FE" w:rsidRDefault="00427C57" w:rsidP="0071644F">
            <w:pPr>
              <w:jc w:val="both"/>
              <w:rPr>
                <w:sz w:val="26"/>
                <w:szCs w:val="26"/>
              </w:rPr>
            </w:pPr>
            <w:r w:rsidRPr="00C479FE">
              <w:rPr>
                <w:sz w:val="26"/>
                <w:szCs w:val="26"/>
              </w:rPr>
              <w:t xml:space="preserve">Вибір фармацевтичних факторів </w:t>
            </w:r>
          </w:p>
          <w:p w:rsidR="00427C57" w:rsidRPr="00C479FE" w:rsidRDefault="00427C57" w:rsidP="0071644F">
            <w:pPr>
              <w:jc w:val="both"/>
              <w:rPr>
                <w:sz w:val="26"/>
                <w:szCs w:val="26"/>
              </w:rPr>
            </w:pPr>
            <w:r w:rsidRPr="00C479FE">
              <w:rPr>
                <w:sz w:val="26"/>
                <w:szCs w:val="26"/>
              </w:rPr>
              <w:t>(якісних і кількісних)</w:t>
            </w:r>
          </w:p>
        </w:tc>
        <w:tc>
          <w:tcPr>
            <w:tcW w:w="1260" w:type="dxa"/>
            <w:tcBorders>
              <w:top w:val="nil"/>
              <w:bottom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272415</wp:posOffset>
                      </wp:positionV>
                      <wp:extent cx="800100" cy="0"/>
                      <wp:effectExtent l="10160" t="61595" r="18415" b="52705"/>
                      <wp:wrapNone/>
                      <wp:docPr id="8223" name="Прямая соединительная линия 8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45pt" to="57.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">
                      <v:stroke endarrow="block"/>
                    </v:line>
                  </w:pict>
                </mc:Fallback>
              </mc:AlternateContent>
            </w:r>
          </w:p>
        </w:tc>
        <w:tc>
          <w:tcPr>
            <w:tcW w:w="3780" w:type="dxa"/>
          </w:tcPr>
          <w:p w:rsidR="00427C57" w:rsidRPr="00C479FE" w:rsidRDefault="00427C57" w:rsidP="0071644F">
            <w:pPr>
              <w:jc w:val="both"/>
              <w:rPr>
                <w:sz w:val="26"/>
                <w:szCs w:val="26"/>
              </w:rPr>
            </w:pPr>
            <w:r w:rsidRPr="00C479FE">
              <w:rPr>
                <w:sz w:val="26"/>
                <w:szCs w:val="26"/>
              </w:rPr>
              <w:t>Апріорне ранжування</w:t>
            </w:r>
          </w:p>
        </w:tc>
      </w:tr>
      <w:tr w:rsidR="00427C57" w:rsidRPr="000B5E2B" w:rsidTr="0071644F">
        <w:trPr>
          <w:trHeight w:val="308"/>
        </w:trPr>
        <w:tc>
          <w:tcPr>
            <w:tcW w:w="4680" w:type="dxa"/>
            <w:tcBorders>
              <w:left w:val="nil"/>
              <w:right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1417320</wp:posOffset>
                      </wp:positionH>
                      <wp:positionV relativeFrom="paragraph">
                        <wp:posOffset>-4445</wp:posOffset>
                      </wp:positionV>
                      <wp:extent cx="0" cy="230505"/>
                      <wp:effectExtent l="57785" t="8890" r="56515" b="17780"/>
                      <wp:wrapNone/>
                      <wp:docPr id="8222" name="Прямая соединительная линия 8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5pt" to="111.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">
                      <v:stroke endarrow="block"/>
                    </v:line>
                  </w:pict>
                </mc:Fallback>
              </mc:AlternateContent>
            </w:r>
          </w:p>
        </w:tc>
        <w:tc>
          <w:tcPr>
            <w:tcW w:w="1260" w:type="dxa"/>
            <w:tcBorders>
              <w:top w:val="nil"/>
              <w:left w:val="nil"/>
              <w:bottom w:val="nil"/>
              <w:right w:val="nil"/>
            </w:tcBorders>
          </w:tcPr>
          <w:p w:rsidR="00427C57" w:rsidRPr="00C479FE" w:rsidRDefault="00427C57" w:rsidP="0071644F">
            <w:pPr>
              <w:jc w:val="both"/>
              <w:rPr>
                <w:sz w:val="26"/>
                <w:szCs w:val="26"/>
              </w:rPr>
            </w:pPr>
          </w:p>
        </w:tc>
        <w:tc>
          <w:tcPr>
            <w:tcW w:w="3780" w:type="dxa"/>
            <w:tcBorders>
              <w:left w:val="nil"/>
              <w:right w:val="nil"/>
            </w:tcBorders>
          </w:tcPr>
          <w:p w:rsidR="00427C57" w:rsidRPr="00C479FE" w:rsidRDefault="00427C57" w:rsidP="0071644F">
            <w:pPr>
              <w:jc w:val="both"/>
              <w:rPr>
                <w:sz w:val="26"/>
                <w:szCs w:val="26"/>
              </w:rPr>
            </w:pPr>
          </w:p>
        </w:tc>
      </w:tr>
      <w:tr w:rsidR="00427C57" w:rsidRPr="000B5E2B" w:rsidTr="0071644F">
        <w:tc>
          <w:tcPr>
            <w:tcW w:w="4680" w:type="dxa"/>
          </w:tcPr>
          <w:p w:rsidR="00427C57" w:rsidRPr="00C479FE" w:rsidRDefault="00427C57" w:rsidP="0071644F">
            <w:pPr>
              <w:jc w:val="both"/>
              <w:rPr>
                <w:sz w:val="26"/>
                <w:szCs w:val="26"/>
              </w:rPr>
            </w:pPr>
            <w:r w:rsidRPr="00C479FE">
              <w:rPr>
                <w:sz w:val="26"/>
                <w:szCs w:val="26"/>
              </w:rPr>
              <w:t xml:space="preserve">Вибір кращих поєднань </w:t>
            </w:r>
          </w:p>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1420495</wp:posOffset>
                      </wp:positionH>
                      <wp:positionV relativeFrom="paragraph">
                        <wp:posOffset>169545</wp:posOffset>
                      </wp:positionV>
                      <wp:extent cx="0" cy="230505"/>
                      <wp:effectExtent l="60960" t="12700" r="53340" b="23495"/>
                      <wp:wrapNone/>
                      <wp:docPr id="8221" name="Прямая соединительная линия 8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3.35pt" to="11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">
                      <v:stroke endarrow="block"/>
                    </v:line>
                  </w:pict>
                </mc:Fallback>
              </mc:AlternateContent>
            </w:r>
            <w:r w:rsidRPr="00C479FE">
              <w:rPr>
                <w:sz w:val="26"/>
                <w:szCs w:val="26"/>
              </w:rPr>
              <w:t xml:space="preserve">допоміжних речовин </w:t>
            </w:r>
          </w:p>
        </w:tc>
        <w:tc>
          <w:tcPr>
            <w:tcW w:w="1260" w:type="dxa"/>
            <w:tcBorders>
              <w:top w:val="nil"/>
              <w:bottom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-68580</wp:posOffset>
                      </wp:positionH>
                      <wp:positionV relativeFrom="paragraph">
                        <wp:posOffset>226695</wp:posOffset>
                      </wp:positionV>
                      <wp:extent cx="800100" cy="0"/>
                      <wp:effectExtent l="10160" t="60960" r="18415" b="53340"/>
                      <wp:wrapNone/>
                      <wp:docPr id="8220" name="Прямая соединительная линия 8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85pt" to="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">
                      <v:stroke endarrow="block"/>
                    </v:line>
                  </w:pict>
                </mc:Fallback>
              </mc:AlternateContent>
            </w:r>
          </w:p>
        </w:tc>
        <w:tc>
          <w:tcPr>
            <w:tcW w:w="3780" w:type="dxa"/>
          </w:tcPr>
          <w:p w:rsidR="00427C57" w:rsidRPr="00C479FE" w:rsidRDefault="00427C57" w:rsidP="0071644F">
            <w:pPr>
              <w:rPr>
                <w:sz w:val="26"/>
                <w:szCs w:val="26"/>
              </w:rPr>
            </w:pPr>
            <w:r w:rsidRPr="00C479FE">
              <w:rPr>
                <w:sz w:val="26"/>
                <w:szCs w:val="26"/>
              </w:rPr>
              <w:t>Плани дисперсійного аналізу</w:t>
            </w:r>
          </w:p>
        </w:tc>
      </w:tr>
      <w:tr w:rsidR="00427C57" w:rsidRPr="000B5E2B" w:rsidTr="0071644F">
        <w:tc>
          <w:tcPr>
            <w:tcW w:w="4680" w:type="dxa"/>
            <w:tcBorders>
              <w:left w:val="nil"/>
              <w:right w:val="nil"/>
            </w:tcBorders>
          </w:tcPr>
          <w:p w:rsidR="00427C57" w:rsidRPr="00C479FE" w:rsidRDefault="00427C57" w:rsidP="0071644F">
            <w:pPr>
              <w:jc w:val="both"/>
              <w:rPr>
                <w:sz w:val="26"/>
                <w:szCs w:val="26"/>
              </w:rPr>
            </w:pPr>
          </w:p>
        </w:tc>
        <w:tc>
          <w:tcPr>
            <w:tcW w:w="1260" w:type="dxa"/>
            <w:tcBorders>
              <w:top w:val="nil"/>
              <w:left w:val="nil"/>
              <w:bottom w:val="nil"/>
              <w:right w:val="nil"/>
            </w:tcBorders>
          </w:tcPr>
          <w:p w:rsidR="00427C57" w:rsidRPr="00C479FE" w:rsidRDefault="00427C57" w:rsidP="0071644F">
            <w:pPr>
              <w:jc w:val="both"/>
              <w:rPr>
                <w:sz w:val="26"/>
                <w:szCs w:val="26"/>
              </w:rPr>
            </w:pPr>
          </w:p>
        </w:tc>
        <w:tc>
          <w:tcPr>
            <w:tcW w:w="3780" w:type="dxa"/>
            <w:tcBorders>
              <w:left w:val="nil"/>
              <w:right w:val="nil"/>
            </w:tcBorders>
          </w:tcPr>
          <w:p w:rsidR="00427C57" w:rsidRPr="00C479FE" w:rsidRDefault="00427C57" w:rsidP="0071644F">
            <w:pPr>
              <w:jc w:val="both"/>
              <w:rPr>
                <w:sz w:val="26"/>
                <w:szCs w:val="26"/>
              </w:rPr>
            </w:pPr>
          </w:p>
        </w:tc>
      </w:tr>
      <w:tr w:rsidR="00427C57" w:rsidRPr="000B5E2B" w:rsidTr="0071644F">
        <w:tc>
          <w:tcPr>
            <w:tcW w:w="4680" w:type="dxa"/>
          </w:tcPr>
          <w:p w:rsidR="00427C57" w:rsidRPr="00C479FE" w:rsidRDefault="00427C57" w:rsidP="0071644F">
            <w:pPr>
              <w:jc w:val="both"/>
              <w:rPr>
                <w:sz w:val="26"/>
                <w:szCs w:val="26"/>
              </w:rPr>
            </w:pPr>
            <w:r w:rsidRPr="00C479FE">
              <w:rPr>
                <w:sz w:val="26"/>
                <w:szCs w:val="26"/>
              </w:rPr>
              <w:t xml:space="preserve">Встановлення рівнів та переліків </w:t>
            </w:r>
          </w:p>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1420495</wp:posOffset>
                      </wp:positionH>
                      <wp:positionV relativeFrom="paragraph">
                        <wp:posOffset>154940</wp:posOffset>
                      </wp:positionV>
                      <wp:extent cx="0" cy="230505"/>
                      <wp:effectExtent l="60960" t="8890" r="53340" b="17780"/>
                      <wp:wrapNone/>
                      <wp:docPr id="8219" name="Прямая соединительная линия 8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2.2pt" to="111.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">
                      <v:stroke endarrow="block"/>
                    </v:line>
                  </w:pict>
                </mc:Fallback>
              </mc:AlternateContent>
            </w:r>
            <w:r w:rsidRPr="00C479FE">
              <w:rPr>
                <w:sz w:val="26"/>
                <w:szCs w:val="26"/>
              </w:rPr>
              <w:t>кількісних факторів</w:t>
            </w:r>
          </w:p>
        </w:tc>
        <w:tc>
          <w:tcPr>
            <w:tcW w:w="1260" w:type="dxa"/>
            <w:tcBorders>
              <w:top w:val="nil"/>
              <w:bottom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-68580</wp:posOffset>
                      </wp:positionH>
                      <wp:positionV relativeFrom="paragraph">
                        <wp:posOffset>172085</wp:posOffset>
                      </wp:positionV>
                      <wp:extent cx="800100" cy="0"/>
                      <wp:effectExtent l="10160" t="55245" r="18415" b="59055"/>
                      <wp:wrapNone/>
                      <wp:docPr id="8218" name="Прямая соединительная линия 8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5pt" to="5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">
                      <v:stroke endarrow="block"/>
                    </v:line>
                  </w:pict>
                </mc:Fallback>
              </mc:AlternateContent>
            </w:r>
          </w:p>
        </w:tc>
        <w:tc>
          <w:tcPr>
            <w:tcW w:w="3780" w:type="dxa"/>
          </w:tcPr>
          <w:p w:rsidR="00427C57" w:rsidRPr="00C479FE" w:rsidRDefault="00427C57" w:rsidP="0071644F">
            <w:pPr>
              <w:rPr>
                <w:sz w:val="26"/>
                <w:szCs w:val="26"/>
              </w:rPr>
            </w:pPr>
            <w:r w:rsidRPr="00C479FE">
              <w:rPr>
                <w:sz w:val="26"/>
                <w:szCs w:val="26"/>
              </w:rPr>
              <w:t>Насичені плани типу випадкового балансу</w:t>
            </w:r>
          </w:p>
        </w:tc>
      </w:tr>
      <w:tr w:rsidR="00427C57" w:rsidRPr="000B5E2B" w:rsidTr="0071644F">
        <w:tc>
          <w:tcPr>
            <w:tcW w:w="4680" w:type="dxa"/>
            <w:tcBorders>
              <w:left w:val="nil"/>
              <w:right w:val="nil"/>
            </w:tcBorders>
          </w:tcPr>
          <w:p w:rsidR="00427C57" w:rsidRPr="00C479FE" w:rsidRDefault="00427C57" w:rsidP="0071644F">
            <w:pPr>
              <w:jc w:val="both"/>
              <w:rPr>
                <w:sz w:val="26"/>
                <w:szCs w:val="26"/>
              </w:rPr>
            </w:pPr>
          </w:p>
        </w:tc>
        <w:tc>
          <w:tcPr>
            <w:tcW w:w="1260" w:type="dxa"/>
            <w:tcBorders>
              <w:top w:val="nil"/>
              <w:left w:val="nil"/>
              <w:bottom w:val="nil"/>
              <w:right w:val="nil"/>
            </w:tcBorders>
          </w:tcPr>
          <w:p w:rsidR="00427C57" w:rsidRPr="00C479FE" w:rsidRDefault="00427C57" w:rsidP="0071644F">
            <w:pPr>
              <w:jc w:val="both"/>
              <w:rPr>
                <w:sz w:val="26"/>
                <w:szCs w:val="26"/>
              </w:rPr>
            </w:pPr>
          </w:p>
        </w:tc>
        <w:tc>
          <w:tcPr>
            <w:tcW w:w="3780" w:type="dxa"/>
            <w:tcBorders>
              <w:left w:val="nil"/>
              <w:right w:val="nil"/>
            </w:tcBorders>
          </w:tcPr>
          <w:p w:rsidR="00427C57" w:rsidRPr="00C479FE" w:rsidRDefault="00427C57" w:rsidP="0071644F">
            <w:pPr>
              <w:jc w:val="both"/>
              <w:rPr>
                <w:sz w:val="26"/>
                <w:szCs w:val="26"/>
              </w:rPr>
            </w:pPr>
          </w:p>
        </w:tc>
      </w:tr>
      <w:tr w:rsidR="00427C57" w:rsidRPr="000B5E2B" w:rsidTr="0071644F">
        <w:trPr>
          <w:trHeight w:val="536"/>
        </w:trPr>
        <w:tc>
          <w:tcPr>
            <w:tcW w:w="4680" w:type="dxa"/>
          </w:tcPr>
          <w:p w:rsidR="00427C57" w:rsidRPr="00C479FE" w:rsidRDefault="00427C57" w:rsidP="0071644F">
            <w:pPr>
              <w:jc w:val="both"/>
              <w:rPr>
                <w:sz w:val="26"/>
                <w:szCs w:val="26"/>
              </w:rPr>
            </w:pPr>
            <w:r w:rsidRPr="00C479FE">
              <w:rPr>
                <w:sz w:val="26"/>
                <w:szCs w:val="26"/>
              </w:rPr>
              <w:t xml:space="preserve">Вивчення та встановлення </w:t>
            </w:r>
          </w:p>
          <w:p w:rsidR="00427C57" w:rsidRPr="00C479FE" w:rsidRDefault="00427C57" w:rsidP="0071644F">
            <w:pPr>
              <w:jc w:val="both"/>
              <w:rPr>
                <w:sz w:val="26"/>
                <w:szCs w:val="26"/>
              </w:rPr>
            </w:pPr>
            <w:r w:rsidRPr="00C479FE">
              <w:rPr>
                <w:sz w:val="26"/>
                <w:szCs w:val="26"/>
              </w:rPr>
              <w:t xml:space="preserve">взаємозв’язку між факторами </w:t>
            </w:r>
          </w:p>
        </w:tc>
        <w:tc>
          <w:tcPr>
            <w:tcW w:w="1260" w:type="dxa"/>
            <w:tcBorders>
              <w:top w:val="nil"/>
              <w:bottom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230505</wp:posOffset>
                      </wp:positionV>
                      <wp:extent cx="800100" cy="0"/>
                      <wp:effectExtent l="10160" t="57785" r="18415" b="56515"/>
                      <wp:wrapNone/>
                      <wp:docPr id="8217" name="Прямая соединительная линия 8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15pt" to="5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">
                      <v:stroke endarrow="block"/>
                    </v:line>
                  </w:pict>
                </mc:Fallback>
              </mc:AlternateContent>
            </w:r>
          </w:p>
        </w:tc>
        <w:tc>
          <w:tcPr>
            <w:tcW w:w="3780" w:type="dxa"/>
          </w:tcPr>
          <w:p w:rsidR="00427C57" w:rsidRPr="00C479FE" w:rsidRDefault="00427C57" w:rsidP="0071644F">
            <w:pPr>
              <w:jc w:val="both"/>
              <w:rPr>
                <w:sz w:val="26"/>
                <w:szCs w:val="26"/>
              </w:rPr>
            </w:pPr>
            <w:r w:rsidRPr="00C479FE">
              <w:rPr>
                <w:sz w:val="26"/>
                <w:szCs w:val="26"/>
              </w:rPr>
              <w:t>Плани регресійного аналізу</w:t>
            </w:r>
          </w:p>
        </w:tc>
      </w:tr>
      <w:tr w:rsidR="00427C57" w:rsidRPr="000B5E2B" w:rsidTr="0071644F">
        <w:trPr>
          <w:trHeight w:val="301"/>
        </w:trPr>
        <w:tc>
          <w:tcPr>
            <w:tcW w:w="4680" w:type="dxa"/>
            <w:tcBorders>
              <w:left w:val="nil"/>
              <w:right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1417320</wp:posOffset>
                      </wp:positionH>
                      <wp:positionV relativeFrom="paragraph">
                        <wp:posOffset>3175</wp:posOffset>
                      </wp:positionV>
                      <wp:extent cx="0" cy="204470"/>
                      <wp:effectExtent l="57785" t="6985" r="56515" b="17145"/>
                      <wp:wrapNone/>
                      <wp:docPr id="8216" name="Прямая соединительная линия 8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5pt" to="11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">
                      <v:stroke endarrow="block"/>
                    </v:line>
                  </w:pict>
                </mc:Fallback>
              </mc:AlternateContent>
            </w:r>
          </w:p>
        </w:tc>
        <w:tc>
          <w:tcPr>
            <w:tcW w:w="1260" w:type="dxa"/>
            <w:tcBorders>
              <w:top w:val="nil"/>
              <w:left w:val="nil"/>
              <w:bottom w:val="nil"/>
              <w:right w:val="nil"/>
            </w:tcBorders>
          </w:tcPr>
          <w:p w:rsidR="00427C57" w:rsidRPr="00C479FE" w:rsidRDefault="00427C57" w:rsidP="0071644F">
            <w:pPr>
              <w:jc w:val="both"/>
              <w:rPr>
                <w:sz w:val="26"/>
                <w:szCs w:val="26"/>
              </w:rPr>
            </w:pPr>
          </w:p>
        </w:tc>
        <w:tc>
          <w:tcPr>
            <w:tcW w:w="3780" w:type="dxa"/>
            <w:tcBorders>
              <w:left w:val="nil"/>
              <w:right w:val="nil"/>
            </w:tcBorders>
          </w:tcPr>
          <w:p w:rsidR="00427C57" w:rsidRPr="00C479FE" w:rsidRDefault="00427C57" w:rsidP="0071644F">
            <w:pPr>
              <w:jc w:val="both"/>
              <w:rPr>
                <w:sz w:val="26"/>
                <w:szCs w:val="26"/>
              </w:rPr>
            </w:pPr>
          </w:p>
        </w:tc>
      </w:tr>
      <w:tr w:rsidR="00427C57" w:rsidRPr="000B5E2B" w:rsidTr="0071644F">
        <w:tc>
          <w:tcPr>
            <w:tcW w:w="4680" w:type="dxa"/>
          </w:tcPr>
          <w:p w:rsidR="00427C57" w:rsidRPr="00C479FE" w:rsidRDefault="00427C57" w:rsidP="0071644F">
            <w:pPr>
              <w:jc w:val="both"/>
              <w:rPr>
                <w:sz w:val="26"/>
                <w:szCs w:val="26"/>
              </w:rPr>
            </w:pPr>
            <w:r w:rsidRPr="00C479FE">
              <w:rPr>
                <w:sz w:val="26"/>
                <w:szCs w:val="26"/>
              </w:rPr>
              <w:t xml:space="preserve">Встановлення оптимального складу </w:t>
            </w:r>
          </w:p>
          <w:p w:rsidR="00427C57" w:rsidRPr="00C479FE" w:rsidRDefault="00427C57" w:rsidP="0071644F">
            <w:pPr>
              <w:jc w:val="both"/>
              <w:rPr>
                <w:sz w:val="26"/>
                <w:szCs w:val="26"/>
              </w:rPr>
            </w:pPr>
            <w:r w:rsidRPr="00C479FE">
              <w:rPr>
                <w:sz w:val="26"/>
                <w:szCs w:val="26"/>
              </w:rPr>
              <w:t xml:space="preserve">і технології таблеток </w:t>
            </w:r>
          </w:p>
        </w:tc>
        <w:tc>
          <w:tcPr>
            <w:tcW w:w="1260" w:type="dxa"/>
            <w:tcBorders>
              <w:top w:val="nil"/>
              <w:bottom w:val="nil"/>
            </w:tcBorders>
          </w:tcPr>
          <w:p w:rsidR="00427C57" w:rsidRPr="00C479FE" w:rsidRDefault="00427C57" w:rsidP="0071644F">
            <w:pPr>
              <w:jc w:val="both"/>
              <w:rPr>
                <w:sz w:val="26"/>
                <w:szCs w:val="26"/>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-68580</wp:posOffset>
                      </wp:positionH>
                      <wp:positionV relativeFrom="paragraph">
                        <wp:posOffset>292100</wp:posOffset>
                      </wp:positionV>
                      <wp:extent cx="800100" cy="0"/>
                      <wp:effectExtent l="10160" t="55245" r="18415" b="59055"/>
                      <wp:wrapNone/>
                      <wp:docPr id="8215" name="Прямая соединительная линия 8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pt" to="5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">
                      <v:stroke endarrow="block"/>
                    </v:line>
                  </w:pict>
                </mc:Fallback>
              </mc:AlternateContent>
            </w:r>
          </w:p>
        </w:tc>
        <w:tc>
          <w:tcPr>
            <w:tcW w:w="3780" w:type="dxa"/>
          </w:tcPr>
          <w:p w:rsidR="00427C57" w:rsidRPr="00C479FE" w:rsidRDefault="00427C57" w:rsidP="0071644F">
            <w:pPr>
              <w:rPr>
                <w:sz w:val="26"/>
                <w:szCs w:val="26"/>
              </w:rPr>
            </w:pPr>
            <w:r w:rsidRPr="00C479FE">
              <w:rPr>
                <w:sz w:val="26"/>
                <w:szCs w:val="26"/>
              </w:rPr>
              <w:t>Аналіз рівнянь другого порядку та побудова графічних залежностей</w:t>
            </w:r>
          </w:p>
        </w:tc>
      </w:tr>
    </w:tbl>
    <w:p w:rsidR="00427C57" w:rsidRPr="000B5E2B" w:rsidRDefault="00427C57" w:rsidP="00427C57">
      <w:pPr>
        <w:ind w:firstLine="709"/>
        <w:jc w:val="both"/>
        <w:rPr>
          <w:sz w:val="28"/>
          <w:szCs w:val="28"/>
        </w:rPr>
      </w:pPr>
      <w:r w:rsidRPr="000B5E2B">
        <w:rPr>
          <w:sz w:val="28"/>
          <w:szCs w:val="28"/>
        </w:rPr>
        <w:t>Для прийняття компромісного рішення при виборі оптимального варіанту використовували узагальнений показник – функцію бажаності.</w:t>
      </w:r>
    </w:p>
    <w:p w:rsidR="00427C57" w:rsidRPr="00A97EDB" w:rsidRDefault="00427C57" w:rsidP="00427C57">
      <w:pPr>
        <w:pStyle w:val="affffffff2"/>
        <w:spacing w:after="0"/>
        <w:ind w:left="0" w:firstLine="709"/>
        <w:jc w:val="both"/>
      </w:pPr>
      <w:r w:rsidRPr="000B5E2B">
        <w:rPr>
          <w:b/>
        </w:rPr>
        <w:t>У третьому розділі «Розробка складу і технології таблет</w:t>
      </w:r>
      <w:r w:rsidRPr="005172EF">
        <w:rPr>
          <w:b/>
        </w:rPr>
        <w:t>ок для жування «Кальцитин»</w:t>
      </w:r>
      <w:r w:rsidRPr="00EA4F07">
        <w:rPr>
          <w:b/>
        </w:rPr>
        <w:t>»</w:t>
      </w:r>
      <w:r>
        <w:t xml:space="preserve"> </w:t>
      </w:r>
      <w:r w:rsidRPr="00A97EDB">
        <w:t xml:space="preserve">представлено </w:t>
      </w:r>
      <w:r>
        <w:t xml:space="preserve">результати </w:t>
      </w:r>
      <w:r w:rsidRPr="00A97EDB">
        <w:t>досліджен</w:t>
      </w:r>
      <w:r>
        <w:t>ь</w:t>
      </w:r>
      <w:r w:rsidRPr="00A97EDB">
        <w:t xml:space="preserve"> </w:t>
      </w:r>
      <w:r>
        <w:t>при</w:t>
      </w:r>
      <w:r w:rsidRPr="00A97EDB">
        <w:t xml:space="preserve"> </w:t>
      </w:r>
      <w:r>
        <w:t xml:space="preserve">розробці </w:t>
      </w:r>
      <w:r w:rsidRPr="00A97EDB">
        <w:t>оптим</w:t>
      </w:r>
      <w:r>
        <w:t>ального</w:t>
      </w:r>
      <w:r w:rsidRPr="00A97EDB">
        <w:t xml:space="preserve"> складу і технології таблеток </w:t>
      </w:r>
      <w:r>
        <w:t xml:space="preserve">для жування </w:t>
      </w:r>
      <w:r w:rsidRPr="00A97EDB">
        <w:t xml:space="preserve">на основі лецитину </w:t>
      </w:r>
      <w:r>
        <w:t>і кальцію цитрату</w:t>
      </w:r>
      <w:r w:rsidRPr="00A97EDB">
        <w:t xml:space="preserve"> під умовною назвою «Кальцитин».</w:t>
      </w:r>
    </w:p>
    <w:p w:rsidR="00427C57" w:rsidRPr="00A97EDB" w:rsidRDefault="00427C57" w:rsidP="00427C57">
      <w:pPr>
        <w:ind w:firstLine="709"/>
        <w:jc w:val="both"/>
        <w:rPr>
          <w:sz w:val="28"/>
          <w:szCs w:val="28"/>
        </w:rPr>
      </w:pPr>
      <w:r>
        <w:rPr>
          <w:sz w:val="28"/>
        </w:rPr>
        <w:t xml:space="preserve">Ґрунтуючись на фізичних і технологічних </w:t>
      </w:r>
      <w:r w:rsidRPr="00A97EDB">
        <w:rPr>
          <w:sz w:val="28"/>
        </w:rPr>
        <w:t>властивостях кальцію цитрату, лецитину і їх суміші</w:t>
      </w:r>
      <w:r>
        <w:rPr>
          <w:sz w:val="28"/>
        </w:rPr>
        <w:t>,</w:t>
      </w:r>
      <w:r w:rsidRPr="00A97EDB">
        <w:rPr>
          <w:sz w:val="28"/>
        </w:rPr>
        <w:t xml:space="preserve"> вивчали можливість одержання таблеток на їх основі </w:t>
      </w:r>
      <w:r>
        <w:rPr>
          <w:sz w:val="28"/>
        </w:rPr>
        <w:t xml:space="preserve">двома методами – </w:t>
      </w:r>
      <w:r w:rsidRPr="00A97EDB">
        <w:rPr>
          <w:sz w:val="28"/>
        </w:rPr>
        <w:t>методом вологої грануляції</w:t>
      </w:r>
      <w:r>
        <w:rPr>
          <w:sz w:val="28"/>
        </w:rPr>
        <w:t xml:space="preserve"> і прямого пресування. При використанні методу вологої грануляції було вивчено вплив 25-ти допоміжних речовин з різними фізико-технологічними властивостями на основні показники таблеток кальцію цитрату з лецитином. Отримані таблетки за більшістю показників відповідали вимогам ДФ України. Однак найбільшою проблемою при їх отриманні вказаним методом був незадовільний зовнішній вигляд, шороховатість поверхні, зумовлені адгезією таблетної маси до пуансонів.</w:t>
      </w:r>
    </w:p>
    <w:p w:rsidR="00427C57" w:rsidRDefault="00427C57" w:rsidP="00427C57">
      <w:pPr>
        <w:ind w:firstLine="709"/>
        <w:jc w:val="both"/>
        <w:rPr>
          <w:sz w:val="28"/>
          <w:szCs w:val="28"/>
        </w:rPr>
      </w:pPr>
      <w:r w:rsidRPr="00A97EDB">
        <w:rPr>
          <w:sz w:val="28"/>
          <w:szCs w:val="28"/>
        </w:rPr>
        <w:lastRenderedPageBreak/>
        <w:t xml:space="preserve">Тому було вирішено вивчити можливість </w:t>
      </w:r>
      <w:r>
        <w:rPr>
          <w:sz w:val="28"/>
          <w:szCs w:val="28"/>
        </w:rPr>
        <w:t xml:space="preserve">отримати таблетки </w:t>
      </w:r>
      <w:r w:rsidRPr="00A97EDB">
        <w:rPr>
          <w:sz w:val="28"/>
          <w:szCs w:val="28"/>
        </w:rPr>
        <w:t xml:space="preserve">на основі лецитину </w:t>
      </w:r>
      <w:r>
        <w:rPr>
          <w:sz w:val="28"/>
          <w:szCs w:val="28"/>
        </w:rPr>
        <w:t xml:space="preserve">і кальцію цитрату </w:t>
      </w:r>
      <w:r w:rsidRPr="00A97EDB">
        <w:rPr>
          <w:sz w:val="28"/>
          <w:szCs w:val="28"/>
        </w:rPr>
        <w:t>метод</w:t>
      </w:r>
      <w:r>
        <w:rPr>
          <w:sz w:val="28"/>
          <w:szCs w:val="28"/>
        </w:rPr>
        <w:t>ом</w:t>
      </w:r>
      <w:r w:rsidRPr="00A97EDB">
        <w:rPr>
          <w:sz w:val="28"/>
          <w:szCs w:val="28"/>
        </w:rPr>
        <w:t xml:space="preserve"> прямого пресування з </w:t>
      </w:r>
      <w:r>
        <w:rPr>
          <w:sz w:val="28"/>
          <w:szCs w:val="28"/>
        </w:rPr>
        <w:t>використа</w:t>
      </w:r>
      <w:r w:rsidRPr="00A97EDB">
        <w:rPr>
          <w:sz w:val="28"/>
          <w:szCs w:val="28"/>
        </w:rPr>
        <w:t xml:space="preserve">нням </w:t>
      </w:r>
      <w:r w:rsidRPr="004C446F">
        <w:rPr>
          <w:sz w:val="28"/>
          <w:szCs w:val="28"/>
        </w:rPr>
        <w:t>як традиційних, так і нових</w:t>
      </w:r>
      <w:r>
        <w:rPr>
          <w:sz w:val="28"/>
          <w:szCs w:val="28"/>
        </w:rPr>
        <w:t xml:space="preserve"> </w:t>
      </w:r>
      <w:r w:rsidRPr="00A97EDB">
        <w:rPr>
          <w:sz w:val="28"/>
          <w:szCs w:val="28"/>
        </w:rPr>
        <w:t>допоміжних речовин</w:t>
      </w:r>
      <w:r>
        <w:rPr>
          <w:sz w:val="28"/>
          <w:szCs w:val="28"/>
        </w:rPr>
        <w:t>.</w:t>
      </w:r>
    </w:p>
    <w:p w:rsidR="00427C57" w:rsidRDefault="00427C57" w:rsidP="00427C57">
      <w:pPr>
        <w:ind w:firstLine="709"/>
        <w:jc w:val="both"/>
        <w:rPr>
          <w:sz w:val="28"/>
          <w:szCs w:val="28"/>
        </w:rPr>
      </w:pPr>
      <w:r w:rsidRPr="00A97EDB">
        <w:rPr>
          <w:sz w:val="28"/>
          <w:szCs w:val="28"/>
        </w:rPr>
        <w:t>Лецитин соняшниковий за властивостями займає проміжне місце між порошком і в’язкою масою</w:t>
      </w:r>
      <w:r>
        <w:rPr>
          <w:sz w:val="28"/>
          <w:szCs w:val="28"/>
        </w:rPr>
        <w:t>, є пластичним компонентом з вираженими властивостями адгезії.</w:t>
      </w:r>
      <w:r w:rsidRPr="00A97EDB">
        <w:rPr>
          <w:sz w:val="28"/>
          <w:szCs w:val="28"/>
        </w:rPr>
        <w:t xml:space="preserve"> З метою наближення </w:t>
      </w:r>
      <w:r>
        <w:rPr>
          <w:sz w:val="28"/>
          <w:szCs w:val="28"/>
        </w:rPr>
        <w:t xml:space="preserve">його </w:t>
      </w:r>
      <w:r w:rsidRPr="00A97EDB">
        <w:rPr>
          <w:sz w:val="28"/>
          <w:szCs w:val="28"/>
        </w:rPr>
        <w:t xml:space="preserve">суміші з кальцієм цитратом до стану порошку необхідно було </w:t>
      </w:r>
      <w:r>
        <w:rPr>
          <w:sz w:val="28"/>
          <w:szCs w:val="28"/>
        </w:rPr>
        <w:t>піді</w:t>
      </w:r>
      <w:r w:rsidRPr="00A97EDB">
        <w:rPr>
          <w:sz w:val="28"/>
          <w:szCs w:val="28"/>
        </w:rPr>
        <w:t>брати раціональні допоміжні речовини. Для цього були вивчені різні їх групи: А − наповнювачі (а</w:t>
      </w:r>
      <w:r w:rsidRPr="00A97EDB">
        <w:rPr>
          <w:sz w:val="28"/>
          <w:szCs w:val="28"/>
          <w:vertAlign w:val="subscript"/>
        </w:rPr>
        <w:t>1</w:t>
      </w:r>
      <w:r w:rsidRPr="00A97EDB">
        <w:rPr>
          <w:sz w:val="28"/>
          <w:szCs w:val="28"/>
        </w:rPr>
        <w:t xml:space="preserve"> – магнію карбонат основний, а</w:t>
      </w:r>
      <w:r w:rsidRPr="00A97EDB">
        <w:rPr>
          <w:sz w:val="28"/>
          <w:szCs w:val="28"/>
          <w:vertAlign w:val="subscript"/>
        </w:rPr>
        <w:t>2</w:t>
      </w:r>
      <w:r w:rsidRPr="00511EFB">
        <w:rPr>
          <w:sz w:val="28"/>
          <w:szCs w:val="28"/>
        </w:rPr>
        <w:t xml:space="preserve"> </w:t>
      </w:r>
      <w:r w:rsidRPr="00A97EDB">
        <w:rPr>
          <w:sz w:val="28"/>
          <w:szCs w:val="28"/>
        </w:rPr>
        <w:t>– сорбіт, а</w:t>
      </w:r>
      <w:r w:rsidRPr="00A97EDB">
        <w:rPr>
          <w:sz w:val="28"/>
          <w:szCs w:val="28"/>
          <w:vertAlign w:val="subscript"/>
        </w:rPr>
        <w:t>3</w:t>
      </w:r>
      <w:r w:rsidRPr="00511EFB">
        <w:rPr>
          <w:sz w:val="28"/>
          <w:szCs w:val="28"/>
        </w:rPr>
        <w:t xml:space="preserve"> </w:t>
      </w:r>
      <w:r w:rsidRPr="00A97EDB">
        <w:rPr>
          <w:sz w:val="28"/>
          <w:szCs w:val="28"/>
        </w:rPr>
        <w:t>–</w:t>
      </w:r>
      <w:r>
        <w:rPr>
          <w:sz w:val="28"/>
          <w:szCs w:val="28"/>
        </w:rPr>
        <w:t xml:space="preserve"> Таблетоза 80</w:t>
      </w:r>
      <w:r w:rsidRPr="00A97EDB">
        <w:rPr>
          <w:sz w:val="28"/>
          <w:szCs w:val="28"/>
        </w:rPr>
        <w:t>, а</w:t>
      </w:r>
      <w:r w:rsidRPr="00A97EDB">
        <w:rPr>
          <w:sz w:val="28"/>
          <w:szCs w:val="28"/>
          <w:vertAlign w:val="subscript"/>
        </w:rPr>
        <w:t>4</w:t>
      </w:r>
      <w:r w:rsidRPr="00511EFB">
        <w:rPr>
          <w:sz w:val="28"/>
          <w:szCs w:val="28"/>
        </w:rPr>
        <w:t xml:space="preserve"> </w:t>
      </w:r>
      <w:r w:rsidRPr="00A97EDB">
        <w:rPr>
          <w:sz w:val="28"/>
          <w:szCs w:val="28"/>
        </w:rPr>
        <w:t>– Ludipress, а</w:t>
      </w:r>
      <w:r w:rsidRPr="00A97EDB">
        <w:rPr>
          <w:sz w:val="28"/>
          <w:szCs w:val="28"/>
          <w:vertAlign w:val="subscript"/>
        </w:rPr>
        <w:t>5</w:t>
      </w:r>
      <w:r w:rsidRPr="00A97EDB">
        <w:rPr>
          <w:sz w:val="28"/>
          <w:szCs w:val="28"/>
        </w:rPr>
        <w:t xml:space="preserve"> – натрію хлорид); В – порошкоподібні зразки </w:t>
      </w:r>
      <w:r>
        <w:rPr>
          <w:sz w:val="28"/>
          <w:szCs w:val="28"/>
        </w:rPr>
        <w:t xml:space="preserve">целюлози і </w:t>
      </w:r>
      <w:r w:rsidRPr="00A97EDB">
        <w:rPr>
          <w:sz w:val="28"/>
          <w:szCs w:val="28"/>
        </w:rPr>
        <w:t>мікрокристалічної целюлози (b</w:t>
      </w:r>
      <w:r>
        <w:rPr>
          <w:sz w:val="28"/>
          <w:szCs w:val="28"/>
          <w:vertAlign w:val="subscript"/>
        </w:rPr>
        <w:t>1</w:t>
      </w:r>
      <w:r w:rsidRPr="00A97EDB">
        <w:rPr>
          <w:sz w:val="28"/>
          <w:szCs w:val="28"/>
        </w:rPr>
        <w:t xml:space="preserve"> – МКЦ</w:t>
      </w:r>
      <w:r>
        <w:rPr>
          <w:sz w:val="28"/>
          <w:szCs w:val="28"/>
        </w:rPr>
        <w:t xml:space="preserve"> </w:t>
      </w:r>
      <w:r w:rsidRPr="00A97EDB">
        <w:rPr>
          <w:sz w:val="28"/>
          <w:szCs w:val="28"/>
        </w:rPr>
        <w:t>101, b</w:t>
      </w:r>
      <w:r w:rsidRPr="00A97EDB">
        <w:rPr>
          <w:sz w:val="28"/>
          <w:szCs w:val="28"/>
          <w:vertAlign w:val="subscript"/>
        </w:rPr>
        <w:t>2</w:t>
      </w:r>
      <w:r w:rsidRPr="00A97EDB">
        <w:rPr>
          <w:sz w:val="28"/>
          <w:szCs w:val="28"/>
        </w:rPr>
        <w:t xml:space="preserve"> – МКЦ</w:t>
      </w:r>
      <w:r>
        <w:rPr>
          <w:sz w:val="28"/>
          <w:szCs w:val="28"/>
        </w:rPr>
        <w:t xml:space="preserve"> </w:t>
      </w:r>
      <w:r w:rsidRPr="00A97EDB">
        <w:rPr>
          <w:sz w:val="28"/>
          <w:szCs w:val="28"/>
        </w:rPr>
        <w:t>102, b</w:t>
      </w:r>
      <w:r w:rsidRPr="00A97EDB">
        <w:rPr>
          <w:sz w:val="28"/>
          <w:szCs w:val="28"/>
          <w:vertAlign w:val="subscript"/>
        </w:rPr>
        <w:t>3</w:t>
      </w:r>
      <w:r w:rsidRPr="00A97EDB">
        <w:rPr>
          <w:sz w:val="28"/>
          <w:szCs w:val="28"/>
        </w:rPr>
        <w:t xml:space="preserve"> – МКЦ</w:t>
      </w:r>
      <w:r>
        <w:rPr>
          <w:sz w:val="28"/>
          <w:szCs w:val="28"/>
        </w:rPr>
        <w:t xml:space="preserve"> </w:t>
      </w:r>
      <w:r w:rsidRPr="00A97EDB">
        <w:rPr>
          <w:sz w:val="28"/>
          <w:szCs w:val="28"/>
        </w:rPr>
        <w:t>12, b</w:t>
      </w:r>
      <w:r w:rsidRPr="00A97EDB">
        <w:rPr>
          <w:sz w:val="28"/>
          <w:szCs w:val="28"/>
          <w:vertAlign w:val="subscript"/>
        </w:rPr>
        <w:t>4</w:t>
      </w:r>
      <w:r w:rsidRPr="00A97EDB">
        <w:rPr>
          <w:sz w:val="28"/>
          <w:szCs w:val="28"/>
        </w:rPr>
        <w:t xml:space="preserve"> – Vitocel, b</w:t>
      </w:r>
      <w:r w:rsidRPr="00A97EDB">
        <w:rPr>
          <w:sz w:val="28"/>
          <w:szCs w:val="28"/>
          <w:vertAlign w:val="subscript"/>
        </w:rPr>
        <w:t>5</w:t>
      </w:r>
      <w:r w:rsidRPr="00A97EDB">
        <w:rPr>
          <w:sz w:val="28"/>
          <w:szCs w:val="28"/>
        </w:rPr>
        <w:t xml:space="preserve"> – Prosolv</w:t>
      </w:r>
      <w:r w:rsidRPr="00072C93">
        <w:rPr>
          <w:sz w:val="28"/>
          <w:szCs w:val="28"/>
        </w:rPr>
        <w:t xml:space="preserve"> 90</w:t>
      </w:r>
      <w:r w:rsidRPr="00A97EDB">
        <w:rPr>
          <w:sz w:val="28"/>
          <w:szCs w:val="28"/>
        </w:rPr>
        <w:t>); C – різні марки полівінілпіролідону (с</w:t>
      </w:r>
      <w:r w:rsidRPr="00A97EDB">
        <w:rPr>
          <w:sz w:val="28"/>
          <w:szCs w:val="28"/>
          <w:vertAlign w:val="subscript"/>
        </w:rPr>
        <w:t>1</w:t>
      </w:r>
      <w:r w:rsidRPr="00A97EDB">
        <w:rPr>
          <w:sz w:val="28"/>
          <w:szCs w:val="28"/>
        </w:rPr>
        <w:t xml:space="preserve"> – Kollidon CL, с</w:t>
      </w:r>
      <w:r w:rsidRPr="00A97EDB">
        <w:rPr>
          <w:sz w:val="28"/>
          <w:szCs w:val="28"/>
          <w:vertAlign w:val="subscript"/>
        </w:rPr>
        <w:t>2</w:t>
      </w:r>
      <w:r w:rsidRPr="00A97EDB">
        <w:rPr>
          <w:sz w:val="28"/>
          <w:szCs w:val="28"/>
        </w:rPr>
        <w:t xml:space="preserve"> – Kollidon 30, с</w:t>
      </w:r>
      <w:r w:rsidRPr="00A97EDB">
        <w:rPr>
          <w:sz w:val="28"/>
          <w:szCs w:val="28"/>
          <w:vertAlign w:val="subscript"/>
        </w:rPr>
        <w:t>3</w:t>
      </w:r>
      <w:r w:rsidRPr="00A97EDB">
        <w:rPr>
          <w:sz w:val="28"/>
          <w:szCs w:val="28"/>
        </w:rPr>
        <w:t xml:space="preserve"> – Kollidon 17 PF, с</w:t>
      </w:r>
      <w:r w:rsidRPr="00A97EDB">
        <w:rPr>
          <w:sz w:val="28"/>
          <w:szCs w:val="28"/>
          <w:vertAlign w:val="subscript"/>
        </w:rPr>
        <w:t>4</w:t>
      </w:r>
      <w:r w:rsidRPr="00A97EDB">
        <w:rPr>
          <w:sz w:val="28"/>
          <w:szCs w:val="28"/>
        </w:rPr>
        <w:t xml:space="preserve"> – Polyplasdon</w:t>
      </w:r>
      <w:r w:rsidRPr="00AE3FF1">
        <w:rPr>
          <w:sz w:val="28"/>
          <w:szCs w:val="28"/>
        </w:rPr>
        <w:t xml:space="preserve"> </w:t>
      </w:r>
      <w:r>
        <w:rPr>
          <w:sz w:val="28"/>
          <w:szCs w:val="28"/>
          <w:lang w:val="en-US"/>
        </w:rPr>
        <w:t>XL</w:t>
      </w:r>
      <w:r w:rsidRPr="00AE3FF1">
        <w:rPr>
          <w:sz w:val="28"/>
          <w:szCs w:val="28"/>
        </w:rPr>
        <w:t xml:space="preserve"> 10</w:t>
      </w:r>
      <w:r w:rsidRPr="00A97EDB">
        <w:rPr>
          <w:sz w:val="28"/>
          <w:szCs w:val="28"/>
        </w:rPr>
        <w:t>, с</w:t>
      </w:r>
      <w:r w:rsidRPr="00A97EDB">
        <w:rPr>
          <w:sz w:val="28"/>
          <w:szCs w:val="28"/>
          <w:vertAlign w:val="subscript"/>
        </w:rPr>
        <w:t>5</w:t>
      </w:r>
      <w:r w:rsidRPr="00A97EDB">
        <w:rPr>
          <w:sz w:val="28"/>
          <w:szCs w:val="28"/>
        </w:rPr>
        <w:t xml:space="preserve"> – ПВП); D – різні марки ефір</w:t>
      </w:r>
      <w:r>
        <w:rPr>
          <w:sz w:val="28"/>
          <w:szCs w:val="28"/>
        </w:rPr>
        <w:t xml:space="preserve">ів </w:t>
      </w:r>
      <w:r w:rsidRPr="00A97EDB">
        <w:rPr>
          <w:sz w:val="28"/>
          <w:szCs w:val="28"/>
        </w:rPr>
        <w:t>метилцелюлози</w:t>
      </w:r>
      <w:r>
        <w:rPr>
          <w:sz w:val="28"/>
          <w:szCs w:val="28"/>
        </w:rPr>
        <w:t xml:space="preserve"> (МЦ) і </w:t>
      </w:r>
      <w:r w:rsidRPr="000B5E2B">
        <w:rPr>
          <w:sz w:val="28"/>
          <w:szCs w:val="28"/>
        </w:rPr>
        <w:t>гідроксипропілметилцелюлози (ГПМЦ</w:t>
      </w:r>
      <w:r>
        <w:rPr>
          <w:sz w:val="28"/>
          <w:szCs w:val="28"/>
        </w:rPr>
        <w:t xml:space="preserve">) </w:t>
      </w:r>
      <w:r w:rsidRPr="00A97EDB">
        <w:rPr>
          <w:sz w:val="28"/>
          <w:szCs w:val="28"/>
        </w:rPr>
        <w:t>(d</w:t>
      </w:r>
      <w:r w:rsidRPr="00A97EDB">
        <w:rPr>
          <w:sz w:val="28"/>
          <w:szCs w:val="28"/>
          <w:vertAlign w:val="subscript"/>
        </w:rPr>
        <w:t>1</w:t>
      </w:r>
      <w:r w:rsidRPr="00A97EDB">
        <w:rPr>
          <w:sz w:val="28"/>
          <w:szCs w:val="28"/>
        </w:rPr>
        <w:t xml:space="preserve"> – Metolosae SM 100, d</w:t>
      </w:r>
      <w:r w:rsidRPr="00A97EDB">
        <w:rPr>
          <w:sz w:val="28"/>
          <w:szCs w:val="28"/>
          <w:vertAlign w:val="subscript"/>
        </w:rPr>
        <w:t>2</w:t>
      </w:r>
      <w:r w:rsidRPr="00A97EDB">
        <w:rPr>
          <w:sz w:val="28"/>
          <w:szCs w:val="28"/>
        </w:rPr>
        <w:t xml:space="preserve"> – Metolosae 60 SH 100000, d</w:t>
      </w:r>
      <w:r w:rsidRPr="00A97EDB">
        <w:rPr>
          <w:sz w:val="28"/>
          <w:szCs w:val="28"/>
          <w:vertAlign w:val="subscript"/>
        </w:rPr>
        <w:t>3</w:t>
      </w:r>
      <w:r w:rsidRPr="00A97EDB">
        <w:rPr>
          <w:sz w:val="28"/>
          <w:szCs w:val="28"/>
        </w:rPr>
        <w:t xml:space="preserve"> – Metolosae 90 SH 10000, d</w:t>
      </w:r>
      <w:r w:rsidRPr="00A97EDB">
        <w:rPr>
          <w:sz w:val="28"/>
          <w:szCs w:val="28"/>
          <w:vertAlign w:val="subscript"/>
        </w:rPr>
        <w:t>4</w:t>
      </w:r>
      <w:r w:rsidRPr="00A97EDB">
        <w:rPr>
          <w:sz w:val="28"/>
          <w:szCs w:val="28"/>
        </w:rPr>
        <w:t xml:space="preserve"> – Metolosae SM 15, d</w:t>
      </w:r>
      <w:r w:rsidRPr="00A97EDB">
        <w:rPr>
          <w:sz w:val="28"/>
          <w:szCs w:val="28"/>
          <w:vertAlign w:val="subscript"/>
        </w:rPr>
        <w:t>5</w:t>
      </w:r>
      <w:r w:rsidRPr="00A97EDB">
        <w:rPr>
          <w:sz w:val="28"/>
          <w:szCs w:val="28"/>
        </w:rPr>
        <w:t xml:space="preserve"> – Pharmacoat 603); E – антифрикційні речовини (е</w:t>
      </w:r>
      <w:r w:rsidRPr="00A97EDB">
        <w:rPr>
          <w:sz w:val="28"/>
          <w:szCs w:val="28"/>
          <w:vertAlign w:val="subscript"/>
        </w:rPr>
        <w:t>1</w:t>
      </w:r>
      <w:r w:rsidRPr="00A97EDB">
        <w:rPr>
          <w:sz w:val="28"/>
          <w:szCs w:val="28"/>
        </w:rPr>
        <w:t xml:space="preserve"> – магнію стеарат, е</w:t>
      </w:r>
      <w:r w:rsidRPr="00A97EDB">
        <w:rPr>
          <w:sz w:val="28"/>
          <w:szCs w:val="28"/>
          <w:vertAlign w:val="subscript"/>
        </w:rPr>
        <w:t>2</w:t>
      </w:r>
      <w:r w:rsidRPr="00A97EDB">
        <w:rPr>
          <w:sz w:val="28"/>
          <w:szCs w:val="28"/>
        </w:rPr>
        <w:t xml:space="preserve"> – кальцію стеарат, е</w:t>
      </w:r>
      <w:r w:rsidRPr="00A97EDB">
        <w:rPr>
          <w:sz w:val="28"/>
          <w:szCs w:val="28"/>
          <w:vertAlign w:val="subscript"/>
        </w:rPr>
        <w:t>3</w:t>
      </w:r>
      <w:r w:rsidRPr="00A97EDB">
        <w:rPr>
          <w:sz w:val="28"/>
          <w:szCs w:val="28"/>
        </w:rPr>
        <w:t xml:space="preserve"> – кислота стеаринова, е</w:t>
      </w:r>
      <w:r w:rsidRPr="00A97EDB">
        <w:rPr>
          <w:sz w:val="28"/>
          <w:szCs w:val="28"/>
          <w:vertAlign w:val="subscript"/>
        </w:rPr>
        <w:t>4</w:t>
      </w:r>
      <w:r w:rsidRPr="00A97EDB">
        <w:rPr>
          <w:sz w:val="28"/>
          <w:szCs w:val="28"/>
        </w:rPr>
        <w:t xml:space="preserve"> – </w:t>
      </w:r>
      <w:r>
        <w:rPr>
          <w:sz w:val="28"/>
          <w:szCs w:val="28"/>
        </w:rPr>
        <w:t>кремнію діоксид</w:t>
      </w:r>
      <w:r w:rsidRPr="00A97EDB">
        <w:rPr>
          <w:sz w:val="28"/>
          <w:szCs w:val="28"/>
        </w:rPr>
        <w:t>, е</w:t>
      </w:r>
      <w:r w:rsidRPr="00A97EDB">
        <w:rPr>
          <w:sz w:val="28"/>
          <w:szCs w:val="28"/>
          <w:vertAlign w:val="subscript"/>
        </w:rPr>
        <w:t>5</w:t>
      </w:r>
      <w:r w:rsidRPr="00A97EDB">
        <w:rPr>
          <w:sz w:val="28"/>
          <w:szCs w:val="28"/>
        </w:rPr>
        <w:t xml:space="preserve"> </w:t>
      </w:r>
      <w:r>
        <w:rPr>
          <w:sz w:val="28"/>
          <w:szCs w:val="28"/>
        </w:rPr>
        <w:t>– тальк). Досліджено</w:t>
      </w:r>
      <w:r w:rsidRPr="000B5E2B">
        <w:rPr>
          <w:sz w:val="28"/>
          <w:szCs w:val="28"/>
        </w:rPr>
        <w:t xml:space="preserve"> 25 серій</w:t>
      </w:r>
      <w:r>
        <w:rPr>
          <w:sz w:val="28"/>
          <w:szCs w:val="28"/>
        </w:rPr>
        <w:t xml:space="preserve"> таблеток</w:t>
      </w:r>
      <w:r w:rsidRPr="000B5E2B">
        <w:rPr>
          <w:sz w:val="28"/>
          <w:szCs w:val="28"/>
        </w:rPr>
        <w:t>.</w:t>
      </w:r>
    </w:p>
    <w:p w:rsidR="00427C57" w:rsidRPr="00A97EDB" w:rsidRDefault="00427C57" w:rsidP="00427C57">
      <w:pPr>
        <w:ind w:firstLine="709"/>
        <w:jc w:val="both"/>
        <w:rPr>
          <w:sz w:val="28"/>
          <w:szCs w:val="28"/>
        </w:rPr>
      </w:pPr>
      <w:r>
        <w:rPr>
          <w:sz w:val="28"/>
          <w:szCs w:val="28"/>
        </w:rPr>
        <w:t>За допомогою одного із планів дисперсійного аналізу, а саме 5х5 гіпер-греко-латинського квадрату, в</w:t>
      </w:r>
      <w:r w:rsidRPr="00A97EDB">
        <w:rPr>
          <w:sz w:val="28"/>
          <w:szCs w:val="28"/>
        </w:rPr>
        <w:t>становлено вплив допоміжних речовин на плинність маси для таблетування (у</w:t>
      </w:r>
      <w:r w:rsidRPr="00A97EDB">
        <w:rPr>
          <w:sz w:val="28"/>
          <w:szCs w:val="28"/>
          <w:vertAlign w:val="subscript"/>
        </w:rPr>
        <w:t>1</w:t>
      </w:r>
      <w:r w:rsidRPr="00A97EDB">
        <w:rPr>
          <w:sz w:val="28"/>
          <w:szCs w:val="28"/>
        </w:rPr>
        <w:t xml:space="preserve">), </w:t>
      </w:r>
      <w:r>
        <w:rPr>
          <w:sz w:val="28"/>
          <w:szCs w:val="28"/>
        </w:rPr>
        <w:t>засипку матричного каналу</w:t>
      </w:r>
      <w:r w:rsidRPr="00A97EDB">
        <w:rPr>
          <w:sz w:val="28"/>
          <w:szCs w:val="28"/>
        </w:rPr>
        <w:t xml:space="preserve"> (у</w:t>
      </w:r>
      <w:r w:rsidRPr="00A97EDB">
        <w:rPr>
          <w:sz w:val="28"/>
          <w:szCs w:val="28"/>
          <w:vertAlign w:val="subscript"/>
        </w:rPr>
        <w:t>2</w:t>
      </w:r>
      <w:r w:rsidRPr="00A97EDB">
        <w:rPr>
          <w:sz w:val="28"/>
          <w:szCs w:val="28"/>
        </w:rPr>
        <w:t>), процес пресування таблеток (у</w:t>
      </w:r>
      <w:r w:rsidRPr="00A97EDB">
        <w:rPr>
          <w:sz w:val="28"/>
          <w:szCs w:val="28"/>
          <w:vertAlign w:val="subscript"/>
        </w:rPr>
        <w:t>3</w:t>
      </w:r>
      <w:r w:rsidRPr="00A97EDB">
        <w:rPr>
          <w:sz w:val="28"/>
          <w:szCs w:val="28"/>
        </w:rPr>
        <w:t>), їх зовнішній вигляд (у</w:t>
      </w:r>
      <w:r w:rsidRPr="00A97EDB">
        <w:rPr>
          <w:sz w:val="28"/>
          <w:szCs w:val="28"/>
          <w:vertAlign w:val="subscript"/>
        </w:rPr>
        <w:t>4</w:t>
      </w:r>
      <w:r>
        <w:rPr>
          <w:sz w:val="28"/>
          <w:szCs w:val="28"/>
        </w:rPr>
        <w:t>)</w:t>
      </w:r>
      <w:r w:rsidRPr="00A97EDB">
        <w:rPr>
          <w:sz w:val="28"/>
          <w:szCs w:val="28"/>
        </w:rPr>
        <w:t xml:space="preserve"> і однорідність маси (у</w:t>
      </w:r>
      <w:r w:rsidRPr="00A97EDB">
        <w:rPr>
          <w:sz w:val="28"/>
          <w:szCs w:val="28"/>
          <w:vertAlign w:val="subscript"/>
        </w:rPr>
        <w:t>5</w:t>
      </w:r>
      <w:r w:rsidRPr="00A97EDB">
        <w:rPr>
          <w:sz w:val="28"/>
          <w:szCs w:val="28"/>
        </w:rPr>
        <w:t>), стійкість до роздавлювання (у</w:t>
      </w:r>
      <w:r w:rsidRPr="00A97EDB">
        <w:rPr>
          <w:sz w:val="28"/>
          <w:szCs w:val="28"/>
          <w:vertAlign w:val="subscript"/>
        </w:rPr>
        <w:t>6</w:t>
      </w:r>
      <w:r w:rsidRPr="00A97EDB">
        <w:rPr>
          <w:sz w:val="28"/>
          <w:szCs w:val="28"/>
        </w:rPr>
        <w:t>), стиранність (у</w:t>
      </w:r>
      <w:r w:rsidRPr="00A97EDB">
        <w:rPr>
          <w:sz w:val="28"/>
          <w:szCs w:val="28"/>
          <w:vertAlign w:val="subscript"/>
        </w:rPr>
        <w:t>7</w:t>
      </w:r>
      <w:r w:rsidRPr="00A97EDB">
        <w:rPr>
          <w:sz w:val="28"/>
          <w:szCs w:val="28"/>
        </w:rPr>
        <w:t>), процес розпадання таблеток (у</w:t>
      </w:r>
      <w:r w:rsidRPr="00A97EDB">
        <w:rPr>
          <w:sz w:val="28"/>
          <w:szCs w:val="28"/>
          <w:vertAlign w:val="subscript"/>
        </w:rPr>
        <w:t>8</w:t>
      </w:r>
      <w:r w:rsidRPr="00A97EDB">
        <w:rPr>
          <w:sz w:val="28"/>
          <w:szCs w:val="28"/>
        </w:rPr>
        <w:t xml:space="preserve">), </w:t>
      </w:r>
      <w:r w:rsidRPr="000B5E2B">
        <w:rPr>
          <w:sz w:val="28"/>
          <w:szCs w:val="28"/>
        </w:rPr>
        <w:t>на поведінку таблеток при їх витримуванні в умовах підвищеної температури і вологості протягом доби (у</w:t>
      </w:r>
      <w:r w:rsidRPr="000B5E2B">
        <w:rPr>
          <w:sz w:val="28"/>
          <w:szCs w:val="28"/>
          <w:vertAlign w:val="subscript"/>
        </w:rPr>
        <w:t>9</w:t>
      </w:r>
      <w:r w:rsidRPr="000B5E2B">
        <w:rPr>
          <w:sz w:val="28"/>
          <w:szCs w:val="28"/>
        </w:rPr>
        <w:t>, у</w:t>
      </w:r>
      <w:r w:rsidRPr="000B5E2B">
        <w:rPr>
          <w:sz w:val="28"/>
          <w:szCs w:val="28"/>
          <w:vertAlign w:val="subscript"/>
        </w:rPr>
        <w:t>10</w:t>
      </w:r>
      <w:r w:rsidRPr="000B5E2B">
        <w:rPr>
          <w:sz w:val="28"/>
          <w:szCs w:val="28"/>
        </w:rPr>
        <w:t>), силу виштовхування таблеток з матричного</w:t>
      </w:r>
      <w:r w:rsidRPr="00A97EDB">
        <w:rPr>
          <w:sz w:val="28"/>
          <w:szCs w:val="28"/>
        </w:rPr>
        <w:t xml:space="preserve"> каналу </w:t>
      </w:r>
      <w:r>
        <w:rPr>
          <w:sz w:val="28"/>
          <w:szCs w:val="28"/>
        </w:rPr>
        <w:t xml:space="preserve">прес-інструменту </w:t>
      </w:r>
      <w:r w:rsidRPr="00A97EDB">
        <w:rPr>
          <w:sz w:val="28"/>
          <w:szCs w:val="28"/>
        </w:rPr>
        <w:t>(у</w:t>
      </w:r>
      <w:r w:rsidRPr="00A97EDB">
        <w:rPr>
          <w:sz w:val="28"/>
          <w:szCs w:val="28"/>
          <w:vertAlign w:val="subscript"/>
        </w:rPr>
        <w:t>11</w:t>
      </w:r>
      <w:r>
        <w:rPr>
          <w:sz w:val="28"/>
          <w:szCs w:val="28"/>
        </w:rPr>
        <w:t>), функцію бажаності (</w:t>
      </w:r>
      <w:r w:rsidRPr="009F77C8">
        <w:rPr>
          <w:b/>
          <w:sz w:val="28"/>
          <w:szCs w:val="28"/>
          <w:lang w:val="en-US"/>
        </w:rPr>
        <w:t>D</w:t>
      </w:r>
      <w:r>
        <w:rPr>
          <w:sz w:val="28"/>
          <w:szCs w:val="28"/>
        </w:rPr>
        <w:t>).</w:t>
      </w:r>
    </w:p>
    <w:p w:rsidR="00427C57" w:rsidRDefault="00427C57" w:rsidP="00427C57">
      <w:pPr>
        <w:ind w:firstLine="709"/>
        <w:jc w:val="both"/>
        <w:rPr>
          <w:sz w:val="28"/>
          <w:szCs w:val="28"/>
        </w:rPr>
      </w:pPr>
      <w:r w:rsidRPr="00A97EDB">
        <w:rPr>
          <w:sz w:val="28"/>
          <w:szCs w:val="28"/>
        </w:rPr>
        <w:t xml:space="preserve">За кожним </w:t>
      </w:r>
      <w:r>
        <w:rPr>
          <w:sz w:val="28"/>
          <w:szCs w:val="28"/>
        </w:rPr>
        <w:t xml:space="preserve">відгуком за допомогою множинного критерію Дункана </w:t>
      </w:r>
      <w:r w:rsidRPr="00A97EDB">
        <w:rPr>
          <w:sz w:val="28"/>
          <w:szCs w:val="28"/>
        </w:rPr>
        <w:t>будували ранжований ряд переваг. Пошук кращих поєднань здійснювали за допомогою узагальненого показника − функції бажаності</w:t>
      </w:r>
      <w:r>
        <w:rPr>
          <w:sz w:val="28"/>
          <w:szCs w:val="28"/>
        </w:rPr>
        <w:t>.</w:t>
      </w:r>
    </w:p>
    <w:p w:rsidR="00427C57" w:rsidRPr="00DC64B0" w:rsidRDefault="00427C57" w:rsidP="00427C57">
      <w:pPr>
        <w:ind w:firstLine="709"/>
        <w:jc w:val="both"/>
        <w:rPr>
          <w:sz w:val="28"/>
          <w:szCs w:val="28"/>
        </w:rPr>
      </w:pPr>
      <w:r>
        <w:rPr>
          <w:sz w:val="28"/>
          <w:szCs w:val="28"/>
        </w:rPr>
        <w:t>Плинність маси для таблетування найбільше залежить від виду наповнювача і марки метилцелюлози. Найбільш значущим фактором для однорідності маси таблеток кальцію цитрату з лецитином є група антифрикційних речовин, вид яких має важливе значення і для сили виштовхування таблеток. Група наповнювачів є найбільш значущим фактором для стійкості таблеток до роздавлювання і стираності.</w:t>
      </w:r>
    </w:p>
    <w:p w:rsidR="00427C57" w:rsidRPr="00A97EDB" w:rsidRDefault="00427C57" w:rsidP="00427C57">
      <w:pPr>
        <w:ind w:firstLine="709"/>
        <w:jc w:val="both"/>
        <w:rPr>
          <w:sz w:val="28"/>
          <w:szCs w:val="28"/>
        </w:rPr>
      </w:pPr>
      <w:r w:rsidRPr="001E22D8">
        <w:rPr>
          <w:sz w:val="28"/>
          <w:szCs w:val="28"/>
        </w:rPr>
        <w:t>Для таблеток для жування ДФ України не вимагає проводити тест «розпадання», оскільки дана лікарська форма попадає в організм в диспергованому стані. Але в нашій роботі ми досліджували вплив допоміжних речовин на процес розпадання таблеток «Кальцитин» для того, щоб відсіяти ті, які можуть погіршити вивільнення і, відповідно, фармацевтичну доступність лікарських речовин з таблетованої лікарської форми.</w:t>
      </w:r>
    </w:p>
    <w:p w:rsidR="00427C57" w:rsidRPr="00A97EDB" w:rsidRDefault="00427C57" w:rsidP="00427C57">
      <w:pPr>
        <w:ind w:firstLine="709"/>
        <w:jc w:val="both"/>
        <w:rPr>
          <w:sz w:val="28"/>
          <w:szCs w:val="28"/>
        </w:rPr>
      </w:pPr>
      <w:r w:rsidRPr="00A97EDB">
        <w:rPr>
          <w:sz w:val="28"/>
          <w:szCs w:val="28"/>
        </w:rPr>
        <w:t>Встановлено, що найбільш суттєво на</w:t>
      </w:r>
      <w:r>
        <w:rPr>
          <w:sz w:val="28"/>
          <w:szCs w:val="28"/>
        </w:rPr>
        <w:t xml:space="preserve"> цей показник </w:t>
      </w:r>
      <w:r w:rsidRPr="00A97EDB">
        <w:rPr>
          <w:sz w:val="28"/>
          <w:szCs w:val="28"/>
        </w:rPr>
        <w:t>впливає група ефірів МЦ</w:t>
      </w:r>
      <w:r>
        <w:rPr>
          <w:sz w:val="28"/>
          <w:szCs w:val="28"/>
        </w:rPr>
        <w:t>,</w:t>
      </w:r>
      <w:r w:rsidRPr="00A97EDB">
        <w:rPr>
          <w:sz w:val="28"/>
          <w:szCs w:val="28"/>
        </w:rPr>
        <w:t xml:space="preserve"> за нею стоїть група наповнювачів</w:t>
      </w:r>
      <w:r>
        <w:rPr>
          <w:sz w:val="28"/>
          <w:szCs w:val="28"/>
        </w:rPr>
        <w:t xml:space="preserve">, </w:t>
      </w:r>
      <w:r w:rsidRPr="00A97EDB">
        <w:rPr>
          <w:sz w:val="28"/>
          <w:szCs w:val="28"/>
        </w:rPr>
        <w:t>найменш</w:t>
      </w:r>
      <w:r>
        <w:rPr>
          <w:sz w:val="28"/>
          <w:szCs w:val="28"/>
        </w:rPr>
        <w:t>е</w:t>
      </w:r>
      <w:r w:rsidRPr="00A97EDB">
        <w:rPr>
          <w:sz w:val="28"/>
          <w:szCs w:val="28"/>
        </w:rPr>
        <w:t xml:space="preserve"> </w:t>
      </w:r>
      <w:r>
        <w:rPr>
          <w:sz w:val="28"/>
          <w:szCs w:val="28"/>
        </w:rPr>
        <w:t>впливають на</w:t>
      </w:r>
      <w:r w:rsidRPr="00A97EDB">
        <w:rPr>
          <w:sz w:val="28"/>
          <w:szCs w:val="28"/>
        </w:rPr>
        <w:t xml:space="preserve"> </w:t>
      </w:r>
      <w:r>
        <w:rPr>
          <w:sz w:val="28"/>
          <w:szCs w:val="28"/>
        </w:rPr>
        <w:t>розпадання речовини групи ПВП.</w:t>
      </w:r>
    </w:p>
    <w:p w:rsidR="00427C57" w:rsidRDefault="00427C57" w:rsidP="00427C57">
      <w:pPr>
        <w:ind w:firstLine="709"/>
        <w:jc w:val="both"/>
        <w:rPr>
          <w:sz w:val="28"/>
          <w:szCs w:val="28"/>
        </w:rPr>
      </w:pPr>
      <w:r>
        <w:rPr>
          <w:sz w:val="28"/>
          <w:szCs w:val="28"/>
        </w:rPr>
        <w:t>Щоб виключити зі складу ті допоміжні речовини, які можуть погіршувати стабільність таблеток для жування «Кальцитин» в процесі зберігання, ми вивчали їх поведінку в умовах підвищеної температури і вологості протягом доби.</w:t>
      </w:r>
    </w:p>
    <w:p w:rsidR="00427C57" w:rsidRPr="00A97EDB" w:rsidRDefault="00427C57" w:rsidP="00427C57">
      <w:pPr>
        <w:ind w:firstLine="709"/>
        <w:jc w:val="both"/>
        <w:rPr>
          <w:sz w:val="28"/>
          <w:szCs w:val="28"/>
        </w:rPr>
      </w:pPr>
      <w:r w:rsidRPr="00A97EDB">
        <w:rPr>
          <w:sz w:val="28"/>
          <w:szCs w:val="28"/>
        </w:rPr>
        <w:lastRenderedPageBreak/>
        <w:t xml:space="preserve">Для подальших досліджень </w:t>
      </w:r>
      <w:r>
        <w:rPr>
          <w:sz w:val="28"/>
          <w:szCs w:val="28"/>
        </w:rPr>
        <w:t xml:space="preserve">із створення таблеток кальцію цитрату з лецитином були </w:t>
      </w:r>
      <w:r w:rsidRPr="00A97EDB">
        <w:rPr>
          <w:sz w:val="28"/>
          <w:szCs w:val="28"/>
        </w:rPr>
        <w:t>відібрані</w:t>
      </w:r>
      <w:r>
        <w:rPr>
          <w:sz w:val="28"/>
          <w:szCs w:val="28"/>
        </w:rPr>
        <w:t xml:space="preserve"> наступні допоміжні речовини</w:t>
      </w:r>
      <w:r w:rsidRPr="00A97EDB">
        <w:rPr>
          <w:sz w:val="28"/>
          <w:szCs w:val="28"/>
        </w:rPr>
        <w:t xml:space="preserve">: із групи наповнювачів − </w:t>
      </w:r>
      <w:r>
        <w:rPr>
          <w:sz w:val="28"/>
          <w:szCs w:val="28"/>
        </w:rPr>
        <w:t xml:space="preserve">Таблетоза 80 </w:t>
      </w:r>
      <w:r w:rsidRPr="00A97EDB">
        <w:rPr>
          <w:sz w:val="28"/>
          <w:szCs w:val="28"/>
        </w:rPr>
        <w:t>і магнію карбонат основний; з групи порошкоподібних зразків МКЦ − Prosolv</w:t>
      </w:r>
      <w:r>
        <w:rPr>
          <w:sz w:val="28"/>
          <w:szCs w:val="28"/>
        </w:rPr>
        <w:t xml:space="preserve"> 90</w:t>
      </w:r>
      <w:r w:rsidRPr="00A97EDB">
        <w:rPr>
          <w:sz w:val="28"/>
          <w:szCs w:val="28"/>
        </w:rPr>
        <w:t xml:space="preserve"> і МКЦ</w:t>
      </w:r>
      <w:r>
        <w:rPr>
          <w:sz w:val="28"/>
          <w:szCs w:val="28"/>
        </w:rPr>
        <w:t xml:space="preserve"> </w:t>
      </w:r>
      <w:r w:rsidRPr="00A97EDB">
        <w:rPr>
          <w:sz w:val="28"/>
          <w:szCs w:val="28"/>
        </w:rPr>
        <w:t xml:space="preserve">102; з групи ПВП − Kollidon 30 і Kollidon 17 PF; з групи </w:t>
      </w:r>
      <w:r>
        <w:rPr>
          <w:sz w:val="28"/>
          <w:szCs w:val="28"/>
        </w:rPr>
        <w:t>МЦ і ГПМЦ</w:t>
      </w:r>
      <w:r w:rsidRPr="00A97EDB">
        <w:rPr>
          <w:sz w:val="28"/>
          <w:szCs w:val="28"/>
        </w:rPr>
        <w:t xml:space="preserve"> − Pharmacoat 603 і Metolosae SМ 100; із антифрикційних </w:t>
      </w:r>
      <w:r>
        <w:rPr>
          <w:sz w:val="28"/>
          <w:szCs w:val="28"/>
        </w:rPr>
        <w:t>речовин –</w:t>
      </w:r>
      <w:r w:rsidRPr="00A97EDB">
        <w:rPr>
          <w:sz w:val="28"/>
          <w:szCs w:val="28"/>
        </w:rPr>
        <w:t xml:space="preserve"> кальцію стеарат і </w:t>
      </w:r>
      <w:r>
        <w:rPr>
          <w:sz w:val="28"/>
          <w:szCs w:val="28"/>
        </w:rPr>
        <w:t>кремнію діоксид</w:t>
      </w:r>
      <w:r w:rsidRPr="00A97EDB">
        <w:rPr>
          <w:sz w:val="28"/>
          <w:szCs w:val="28"/>
        </w:rPr>
        <w:t>.</w:t>
      </w:r>
    </w:p>
    <w:p w:rsidR="00427C57" w:rsidRDefault="00427C57" w:rsidP="00427C57">
      <w:pPr>
        <w:ind w:firstLine="709"/>
        <w:jc w:val="both"/>
        <w:rPr>
          <w:sz w:val="28"/>
          <w:szCs w:val="28"/>
        </w:rPr>
      </w:pPr>
      <w:r>
        <w:rPr>
          <w:sz w:val="28"/>
          <w:szCs w:val="28"/>
        </w:rPr>
        <w:t>За допомогою методу випадкового балансу вивчали</w:t>
      </w:r>
      <w:r w:rsidRPr="00A97EDB">
        <w:rPr>
          <w:sz w:val="28"/>
          <w:szCs w:val="28"/>
        </w:rPr>
        <w:t xml:space="preserve"> вплив </w:t>
      </w:r>
      <w:r>
        <w:rPr>
          <w:sz w:val="28"/>
          <w:szCs w:val="28"/>
        </w:rPr>
        <w:t xml:space="preserve">таких </w:t>
      </w:r>
      <w:r w:rsidRPr="00A97EDB">
        <w:rPr>
          <w:sz w:val="28"/>
          <w:szCs w:val="28"/>
        </w:rPr>
        <w:t xml:space="preserve">кількісних факторів на властивості мас для таблетування і основні показники таблеток </w:t>
      </w:r>
      <w:r>
        <w:rPr>
          <w:sz w:val="28"/>
          <w:szCs w:val="28"/>
        </w:rPr>
        <w:t xml:space="preserve">для жування </w:t>
      </w:r>
      <w:r w:rsidRPr="00A97EDB">
        <w:rPr>
          <w:sz w:val="28"/>
          <w:szCs w:val="28"/>
        </w:rPr>
        <w:t>«Кальцитин»: х</w:t>
      </w:r>
      <w:r w:rsidRPr="00A97EDB">
        <w:rPr>
          <w:sz w:val="28"/>
          <w:szCs w:val="28"/>
          <w:vertAlign w:val="subscript"/>
        </w:rPr>
        <w:t>1</w:t>
      </w:r>
      <w:r w:rsidRPr="00A97EDB">
        <w:rPr>
          <w:sz w:val="28"/>
          <w:szCs w:val="28"/>
        </w:rPr>
        <w:t xml:space="preserve"> – маса магнію карбонату основного на одну таблетку (в інтервалі 0,0250</w:t>
      </w:r>
      <w:r>
        <w:rPr>
          <w:sz w:val="28"/>
          <w:szCs w:val="28"/>
        </w:rPr>
        <w:t xml:space="preserve"> </w:t>
      </w:r>
      <w:r w:rsidRPr="00A97EDB">
        <w:rPr>
          <w:sz w:val="28"/>
          <w:szCs w:val="28"/>
        </w:rPr>
        <w:t>−</w:t>
      </w:r>
      <w:r>
        <w:rPr>
          <w:sz w:val="28"/>
          <w:szCs w:val="28"/>
        </w:rPr>
        <w:t xml:space="preserve"> </w:t>
      </w:r>
      <w:r w:rsidRPr="00A97EDB">
        <w:rPr>
          <w:sz w:val="28"/>
          <w:szCs w:val="28"/>
        </w:rPr>
        <w:t>0,0320 г); х</w:t>
      </w:r>
      <w:r w:rsidRPr="00A97EDB">
        <w:rPr>
          <w:sz w:val="28"/>
          <w:szCs w:val="28"/>
          <w:vertAlign w:val="subscript"/>
        </w:rPr>
        <w:t>2</w:t>
      </w:r>
      <w:r w:rsidRPr="00A97EDB">
        <w:rPr>
          <w:sz w:val="28"/>
          <w:szCs w:val="28"/>
        </w:rPr>
        <w:t xml:space="preserve"> – маса </w:t>
      </w:r>
      <w:r>
        <w:rPr>
          <w:sz w:val="28"/>
          <w:szCs w:val="28"/>
        </w:rPr>
        <w:t>Таблетози 80</w:t>
      </w:r>
      <w:r w:rsidRPr="00A97EDB">
        <w:rPr>
          <w:sz w:val="28"/>
          <w:szCs w:val="28"/>
        </w:rPr>
        <w:t xml:space="preserve"> (0,0250</w:t>
      </w:r>
      <w:r>
        <w:rPr>
          <w:sz w:val="28"/>
          <w:szCs w:val="28"/>
        </w:rPr>
        <w:t xml:space="preserve"> </w:t>
      </w:r>
      <w:r w:rsidRPr="00A97EDB">
        <w:rPr>
          <w:sz w:val="28"/>
          <w:szCs w:val="28"/>
        </w:rPr>
        <w:t>−</w:t>
      </w:r>
      <w:r>
        <w:rPr>
          <w:sz w:val="28"/>
          <w:szCs w:val="28"/>
        </w:rPr>
        <w:t xml:space="preserve"> </w:t>
      </w:r>
      <w:r w:rsidRPr="00A97EDB">
        <w:rPr>
          <w:sz w:val="28"/>
          <w:szCs w:val="28"/>
        </w:rPr>
        <w:t>0,0320 г); х</w:t>
      </w:r>
      <w:r w:rsidRPr="00A97EDB">
        <w:rPr>
          <w:sz w:val="28"/>
          <w:szCs w:val="28"/>
          <w:vertAlign w:val="subscript"/>
        </w:rPr>
        <w:t>3</w:t>
      </w:r>
      <w:r w:rsidRPr="00A97EDB">
        <w:rPr>
          <w:sz w:val="28"/>
          <w:szCs w:val="28"/>
        </w:rPr>
        <w:t xml:space="preserve"> – маса МКЦ</w:t>
      </w:r>
      <w:r>
        <w:rPr>
          <w:sz w:val="28"/>
          <w:szCs w:val="28"/>
        </w:rPr>
        <w:t xml:space="preserve"> </w:t>
      </w:r>
      <w:r w:rsidRPr="00A97EDB">
        <w:rPr>
          <w:sz w:val="28"/>
          <w:szCs w:val="28"/>
        </w:rPr>
        <w:t>102 (0,0150</w:t>
      </w:r>
      <w:r>
        <w:rPr>
          <w:sz w:val="28"/>
          <w:szCs w:val="28"/>
        </w:rPr>
        <w:t xml:space="preserve"> </w:t>
      </w:r>
      <w:r w:rsidRPr="00A97EDB">
        <w:rPr>
          <w:sz w:val="28"/>
          <w:szCs w:val="28"/>
        </w:rPr>
        <w:t>−</w:t>
      </w:r>
      <w:r>
        <w:rPr>
          <w:sz w:val="28"/>
          <w:szCs w:val="28"/>
        </w:rPr>
        <w:t xml:space="preserve"> </w:t>
      </w:r>
      <w:r w:rsidRPr="00A97EDB">
        <w:rPr>
          <w:sz w:val="28"/>
          <w:szCs w:val="28"/>
        </w:rPr>
        <w:t>0,0200 г); х</w:t>
      </w:r>
      <w:r w:rsidRPr="00A97EDB">
        <w:rPr>
          <w:sz w:val="28"/>
          <w:szCs w:val="28"/>
          <w:vertAlign w:val="subscript"/>
        </w:rPr>
        <w:t>4</w:t>
      </w:r>
      <w:r w:rsidRPr="00A97EDB">
        <w:rPr>
          <w:sz w:val="28"/>
          <w:szCs w:val="28"/>
        </w:rPr>
        <w:t xml:space="preserve"> – маса Prosolv </w:t>
      </w:r>
      <w:r>
        <w:rPr>
          <w:sz w:val="28"/>
          <w:szCs w:val="28"/>
        </w:rPr>
        <w:t xml:space="preserve">90 </w:t>
      </w:r>
      <w:r w:rsidRPr="00A97EDB">
        <w:rPr>
          <w:sz w:val="28"/>
          <w:szCs w:val="28"/>
        </w:rPr>
        <w:t>(0,0160</w:t>
      </w:r>
      <w:r>
        <w:rPr>
          <w:sz w:val="28"/>
          <w:szCs w:val="28"/>
        </w:rPr>
        <w:t xml:space="preserve"> </w:t>
      </w:r>
      <w:r w:rsidRPr="00A97EDB">
        <w:rPr>
          <w:sz w:val="28"/>
          <w:szCs w:val="28"/>
        </w:rPr>
        <w:t>−</w:t>
      </w:r>
      <w:r>
        <w:rPr>
          <w:sz w:val="28"/>
          <w:szCs w:val="28"/>
        </w:rPr>
        <w:t xml:space="preserve"> </w:t>
      </w:r>
      <w:r w:rsidRPr="00A97EDB">
        <w:rPr>
          <w:sz w:val="28"/>
          <w:szCs w:val="28"/>
        </w:rPr>
        <w:t>0,0230 г); х</w:t>
      </w:r>
      <w:r w:rsidRPr="00A97EDB">
        <w:rPr>
          <w:sz w:val="28"/>
          <w:szCs w:val="28"/>
          <w:vertAlign w:val="subscript"/>
        </w:rPr>
        <w:t>5</w:t>
      </w:r>
      <w:r w:rsidRPr="00A97EDB">
        <w:rPr>
          <w:sz w:val="28"/>
          <w:szCs w:val="28"/>
        </w:rPr>
        <w:t xml:space="preserve"> – маса Kollidon 30 (0,0150</w:t>
      </w:r>
      <w:r>
        <w:rPr>
          <w:sz w:val="28"/>
          <w:szCs w:val="28"/>
        </w:rPr>
        <w:t xml:space="preserve"> </w:t>
      </w:r>
      <w:r w:rsidRPr="00A97EDB">
        <w:rPr>
          <w:sz w:val="28"/>
          <w:szCs w:val="28"/>
        </w:rPr>
        <w:t>−</w:t>
      </w:r>
      <w:r>
        <w:rPr>
          <w:sz w:val="28"/>
          <w:szCs w:val="28"/>
        </w:rPr>
        <w:t xml:space="preserve"> </w:t>
      </w:r>
      <w:r w:rsidRPr="00A97EDB">
        <w:rPr>
          <w:sz w:val="28"/>
          <w:szCs w:val="28"/>
        </w:rPr>
        <w:t>0,0200 г); х</w:t>
      </w:r>
      <w:r w:rsidRPr="00A97EDB">
        <w:rPr>
          <w:sz w:val="28"/>
          <w:szCs w:val="28"/>
          <w:vertAlign w:val="subscript"/>
        </w:rPr>
        <w:t>6</w:t>
      </w:r>
      <w:r w:rsidRPr="00A97EDB">
        <w:rPr>
          <w:sz w:val="28"/>
          <w:szCs w:val="28"/>
        </w:rPr>
        <w:t xml:space="preserve"> – маса Kollidon 17 PF (0,0150</w:t>
      </w:r>
      <w:r>
        <w:rPr>
          <w:sz w:val="28"/>
          <w:szCs w:val="28"/>
        </w:rPr>
        <w:t xml:space="preserve"> </w:t>
      </w:r>
      <w:r w:rsidRPr="00A97EDB">
        <w:rPr>
          <w:sz w:val="28"/>
          <w:szCs w:val="28"/>
        </w:rPr>
        <w:t>−</w:t>
      </w:r>
      <w:r>
        <w:rPr>
          <w:sz w:val="28"/>
          <w:szCs w:val="28"/>
        </w:rPr>
        <w:t xml:space="preserve"> </w:t>
      </w:r>
      <w:r w:rsidRPr="00A97EDB">
        <w:rPr>
          <w:sz w:val="28"/>
          <w:szCs w:val="28"/>
        </w:rPr>
        <w:t>0,0200 г); х</w:t>
      </w:r>
      <w:r w:rsidRPr="00A97EDB">
        <w:rPr>
          <w:sz w:val="28"/>
          <w:szCs w:val="28"/>
          <w:vertAlign w:val="subscript"/>
        </w:rPr>
        <w:t>7</w:t>
      </w:r>
      <w:r w:rsidRPr="00A97EDB">
        <w:rPr>
          <w:sz w:val="28"/>
          <w:szCs w:val="28"/>
        </w:rPr>
        <w:t xml:space="preserve"> – маса Metolosae SM 100 (0,0150</w:t>
      </w:r>
      <w:r>
        <w:rPr>
          <w:sz w:val="28"/>
          <w:szCs w:val="28"/>
        </w:rPr>
        <w:t xml:space="preserve"> </w:t>
      </w:r>
      <w:r w:rsidRPr="00A97EDB">
        <w:rPr>
          <w:sz w:val="28"/>
          <w:szCs w:val="28"/>
        </w:rPr>
        <w:t>−</w:t>
      </w:r>
      <w:r>
        <w:rPr>
          <w:sz w:val="28"/>
          <w:szCs w:val="28"/>
        </w:rPr>
        <w:t xml:space="preserve"> </w:t>
      </w:r>
      <w:r w:rsidRPr="00A97EDB">
        <w:rPr>
          <w:sz w:val="28"/>
          <w:szCs w:val="28"/>
        </w:rPr>
        <w:t>0,0200 г); х</w:t>
      </w:r>
      <w:r w:rsidRPr="00A97EDB">
        <w:rPr>
          <w:sz w:val="28"/>
          <w:szCs w:val="28"/>
          <w:vertAlign w:val="subscript"/>
        </w:rPr>
        <w:t>8</w:t>
      </w:r>
      <w:r w:rsidRPr="00A97EDB">
        <w:rPr>
          <w:sz w:val="28"/>
          <w:szCs w:val="28"/>
        </w:rPr>
        <w:t xml:space="preserve"> – маса Pharmacoat 603 (0,0150</w:t>
      </w:r>
      <w:r>
        <w:rPr>
          <w:sz w:val="28"/>
          <w:szCs w:val="28"/>
        </w:rPr>
        <w:t xml:space="preserve"> </w:t>
      </w:r>
      <w:r w:rsidRPr="00A97EDB">
        <w:rPr>
          <w:sz w:val="28"/>
          <w:szCs w:val="28"/>
        </w:rPr>
        <w:t>−</w:t>
      </w:r>
      <w:r>
        <w:rPr>
          <w:sz w:val="28"/>
          <w:szCs w:val="28"/>
        </w:rPr>
        <w:t xml:space="preserve"> </w:t>
      </w:r>
      <w:r w:rsidRPr="00A97EDB">
        <w:rPr>
          <w:sz w:val="28"/>
          <w:szCs w:val="28"/>
        </w:rPr>
        <w:t>0,0200 г); х</w:t>
      </w:r>
      <w:r w:rsidRPr="00A97EDB">
        <w:rPr>
          <w:sz w:val="28"/>
          <w:szCs w:val="28"/>
          <w:vertAlign w:val="subscript"/>
        </w:rPr>
        <w:t>9</w:t>
      </w:r>
      <w:r w:rsidRPr="00A97EDB">
        <w:rPr>
          <w:sz w:val="28"/>
          <w:szCs w:val="28"/>
        </w:rPr>
        <w:t xml:space="preserve"> – маса кальцію стеарату (0,0000</w:t>
      </w:r>
      <w:r>
        <w:rPr>
          <w:sz w:val="28"/>
          <w:szCs w:val="28"/>
        </w:rPr>
        <w:t xml:space="preserve"> </w:t>
      </w:r>
      <w:r w:rsidRPr="00A97EDB">
        <w:rPr>
          <w:sz w:val="28"/>
          <w:szCs w:val="28"/>
        </w:rPr>
        <w:t>−</w:t>
      </w:r>
      <w:r>
        <w:rPr>
          <w:sz w:val="28"/>
          <w:szCs w:val="28"/>
        </w:rPr>
        <w:t xml:space="preserve"> </w:t>
      </w:r>
      <w:r w:rsidRPr="00A97EDB">
        <w:rPr>
          <w:sz w:val="28"/>
          <w:szCs w:val="28"/>
        </w:rPr>
        <w:t>0,0065 г); х</w:t>
      </w:r>
      <w:r w:rsidRPr="00A97EDB">
        <w:rPr>
          <w:sz w:val="28"/>
          <w:szCs w:val="28"/>
          <w:vertAlign w:val="subscript"/>
        </w:rPr>
        <w:t>10</w:t>
      </w:r>
      <w:r w:rsidRPr="00A97EDB">
        <w:rPr>
          <w:sz w:val="28"/>
          <w:szCs w:val="28"/>
        </w:rPr>
        <w:t xml:space="preserve"> – маса </w:t>
      </w:r>
      <w:r>
        <w:rPr>
          <w:sz w:val="28"/>
          <w:szCs w:val="28"/>
        </w:rPr>
        <w:t>кремнію діоксид</w:t>
      </w:r>
      <w:r w:rsidRPr="00A97EDB">
        <w:rPr>
          <w:sz w:val="28"/>
          <w:szCs w:val="28"/>
        </w:rPr>
        <w:t>у (0,0000</w:t>
      </w:r>
      <w:r>
        <w:rPr>
          <w:sz w:val="28"/>
          <w:szCs w:val="28"/>
        </w:rPr>
        <w:t xml:space="preserve"> </w:t>
      </w:r>
      <w:r w:rsidRPr="00A97EDB">
        <w:rPr>
          <w:sz w:val="28"/>
          <w:szCs w:val="28"/>
        </w:rPr>
        <w:t>−</w:t>
      </w:r>
      <w:r>
        <w:rPr>
          <w:sz w:val="28"/>
          <w:szCs w:val="28"/>
        </w:rPr>
        <w:t xml:space="preserve"> </w:t>
      </w:r>
      <w:r w:rsidRPr="00A97EDB">
        <w:rPr>
          <w:sz w:val="28"/>
          <w:szCs w:val="28"/>
        </w:rPr>
        <w:t>0,0065 г).</w:t>
      </w:r>
    </w:p>
    <w:p w:rsidR="00427C57" w:rsidRPr="00A97EDB" w:rsidRDefault="00427C57" w:rsidP="00427C57">
      <w:pPr>
        <w:ind w:firstLine="709"/>
        <w:jc w:val="both"/>
        <w:rPr>
          <w:sz w:val="28"/>
          <w:szCs w:val="28"/>
        </w:rPr>
      </w:pPr>
      <w:r w:rsidRPr="000B5E2B">
        <w:rPr>
          <w:sz w:val="28"/>
          <w:szCs w:val="28"/>
        </w:rPr>
        <w:t>При одержані таблеток всіх 16-ти серій даного експерименту не спостерігалася їх адгезія до прес-інструменту, тобто процес пресування (у</w:t>
      </w:r>
      <w:r w:rsidRPr="000B5E2B">
        <w:rPr>
          <w:sz w:val="28"/>
          <w:szCs w:val="28"/>
          <w:vertAlign w:val="subscript"/>
        </w:rPr>
        <w:t>3</w:t>
      </w:r>
      <w:r w:rsidRPr="000B5E2B">
        <w:rPr>
          <w:sz w:val="28"/>
          <w:szCs w:val="28"/>
        </w:rPr>
        <w:t>) і зовнішній вигляд таблеток (у</w:t>
      </w:r>
      <w:r w:rsidRPr="000B5E2B">
        <w:rPr>
          <w:sz w:val="28"/>
          <w:szCs w:val="28"/>
          <w:vertAlign w:val="subscript"/>
        </w:rPr>
        <w:t>4</w:t>
      </w:r>
      <w:r w:rsidRPr="000B5E2B">
        <w:rPr>
          <w:sz w:val="28"/>
          <w:szCs w:val="28"/>
        </w:rPr>
        <w:t>) були задовільними.</w:t>
      </w:r>
    </w:p>
    <w:p w:rsidR="00427C57" w:rsidRDefault="00427C57" w:rsidP="00427C57">
      <w:pPr>
        <w:ind w:firstLine="709"/>
        <w:jc w:val="both"/>
        <w:rPr>
          <w:sz w:val="28"/>
          <w:szCs w:val="28"/>
        </w:rPr>
      </w:pPr>
      <w:r w:rsidRPr="00A97EDB">
        <w:rPr>
          <w:sz w:val="28"/>
          <w:szCs w:val="28"/>
        </w:rPr>
        <w:t>Встановлено, що при збільшенні вмісту магнію карбонату основного у складі таблеток</w:t>
      </w:r>
      <w:r w:rsidRPr="00CB01A3">
        <w:rPr>
          <w:sz w:val="28"/>
          <w:szCs w:val="28"/>
        </w:rPr>
        <w:t xml:space="preserve"> </w:t>
      </w:r>
      <w:r>
        <w:rPr>
          <w:sz w:val="28"/>
          <w:szCs w:val="28"/>
        </w:rPr>
        <w:t xml:space="preserve">для жування «Кальцитин» </w:t>
      </w:r>
      <w:r w:rsidRPr="00A97EDB">
        <w:rPr>
          <w:sz w:val="28"/>
          <w:szCs w:val="28"/>
        </w:rPr>
        <w:t>покращується плинність маси для таблетування (у</w:t>
      </w:r>
      <w:r w:rsidRPr="00A97EDB">
        <w:rPr>
          <w:sz w:val="28"/>
          <w:szCs w:val="28"/>
          <w:vertAlign w:val="subscript"/>
        </w:rPr>
        <w:t>1</w:t>
      </w:r>
      <w:r w:rsidRPr="00A97EDB">
        <w:rPr>
          <w:sz w:val="28"/>
          <w:szCs w:val="28"/>
        </w:rPr>
        <w:t>), стійкість таблеток до роздавлювання (у</w:t>
      </w:r>
      <w:r w:rsidRPr="00A97EDB">
        <w:rPr>
          <w:sz w:val="28"/>
          <w:szCs w:val="28"/>
          <w:vertAlign w:val="subscript"/>
        </w:rPr>
        <w:t>6</w:t>
      </w:r>
      <w:r w:rsidRPr="00A97EDB">
        <w:rPr>
          <w:sz w:val="28"/>
          <w:szCs w:val="28"/>
        </w:rPr>
        <w:t>), стираність (у</w:t>
      </w:r>
      <w:r w:rsidRPr="00A97EDB">
        <w:rPr>
          <w:sz w:val="28"/>
          <w:szCs w:val="28"/>
          <w:vertAlign w:val="subscript"/>
        </w:rPr>
        <w:t>7</w:t>
      </w:r>
      <w:r w:rsidRPr="00A97EDB">
        <w:rPr>
          <w:sz w:val="28"/>
          <w:szCs w:val="28"/>
        </w:rPr>
        <w:t>), розпадання (у</w:t>
      </w:r>
      <w:r w:rsidRPr="00A97EDB">
        <w:rPr>
          <w:sz w:val="28"/>
          <w:szCs w:val="28"/>
          <w:vertAlign w:val="subscript"/>
        </w:rPr>
        <w:t>8</w:t>
      </w:r>
      <w:r w:rsidRPr="00A97EDB">
        <w:rPr>
          <w:sz w:val="28"/>
          <w:szCs w:val="28"/>
        </w:rPr>
        <w:t xml:space="preserve">), </w:t>
      </w:r>
      <w:r>
        <w:rPr>
          <w:sz w:val="28"/>
          <w:szCs w:val="28"/>
        </w:rPr>
        <w:t xml:space="preserve">їх </w:t>
      </w:r>
      <w:r w:rsidRPr="00A97EDB">
        <w:rPr>
          <w:sz w:val="28"/>
          <w:szCs w:val="28"/>
        </w:rPr>
        <w:t xml:space="preserve">стійкість </w:t>
      </w:r>
      <w:r>
        <w:rPr>
          <w:sz w:val="28"/>
          <w:szCs w:val="28"/>
        </w:rPr>
        <w:t>в умовах підвищеної температури і вологості</w:t>
      </w:r>
      <w:r w:rsidRPr="00A97EDB">
        <w:rPr>
          <w:sz w:val="28"/>
          <w:szCs w:val="28"/>
        </w:rPr>
        <w:t xml:space="preserve"> (у</w:t>
      </w:r>
      <w:r w:rsidRPr="00A97EDB">
        <w:rPr>
          <w:sz w:val="28"/>
          <w:szCs w:val="28"/>
          <w:vertAlign w:val="subscript"/>
        </w:rPr>
        <w:t>9</w:t>
      </w:r>
      <w:r>
        <w:rPr>
          <w:sz w:val="28"/>
          <w:szCs w:val="28"/>
        </w:rPr>
        <w:t xml:space="preserve">, </w:t>
      </w:r>
      <w:r w:rsidRPr="00A97EDB">
        <w:rPr>
          <w:sz w:val="28"/>
          <w:szCs w:val="28"/>
        </w:rPr>
        <w:t>у</w:t>
      </w:r>
      <w:r w:rsidRPr="00A97EDB">
        <w:rPr>
          <w:sz w:val="28"/>
          <w:szCs w:val="28"/>
          <w:vertAlign w:val="subscript"/>
        </w:rPr>
        <w:t>10</w:t>
      </w:r>
      <w:r w:rsidRPr="00A97EDB">
        <w:rPr>
          <w:sz w:val="28"/>
          <w:szCs w:val="28"/>
        </w:rPr>
        <w:t>), однак погіршується однорідність маси таблеток (у</w:t>
      </w:r>
      <w:r w:rsidRPr="00A97EDB">
        <w:rPr>
          <w:sz w:val="28"/>
          <w:szCs w:val="28"/>
          <w:vertAlign w:val="subscript"/>
        </w:rPr>
        <w:t>5</w:t>
      </w:r>
      <w:r w:rsidRPr="00A97EDB">
        <w:rPr>
          <w:sz w:val="28"/>
          <w:szCs w:val="28"/>
        </w:rPr>
        <w:t>) і сила їх виштовхування з матричного каналу (у</w:t>
      </w:r>
      <w:r w:rsidRPr="00A97EDB">
        <w:rPr>
          <w:sz w:val="28"/>
          <w:szCs w:val="28"/>
          <w:vertAlign w:val="subscript"/>
        </w:rPr>
        <w:t>11</w:t>
      </w:r>
      <w:r w:rsidRPr="00A97EDB">
        <w:rPr>
          <w:sz w:val="28"/>
          <w:szCs w:val="28"/>
        </w:rPr>
        <w:t>).</w:t>
      </w:r>
    </w:p>
    <w:p w:rsidR="00427C57" w:rsidRDefault="00427C57" w:rsidP="00427C57">
      <w:pPr>
        <w:ind w:firstLine="709"/>
        <w:jc w:val="both"/>
        <w:rPr>
          <w:sz w:val="28"/>
          <w:szCs w:val="28"/>
        </w:rPr>
      </w:pPr>
      <w:r w:rsidRPr="00A97EDB">
        <w:rPr>
          <w:sz w:val="28"/>
          <w:szCs w:val="28"/>
        </w:rPr>
        <w:t xml:space="preserve">Із збільшенням маси </w:t>
      </w:r>
      <w:r>
        <w:rPr>
          <w:sz w:val="28"/>
          <w:szCs w:val="28"/>
        </w:rPr>
        <w:t>Таблетози 80</w:t>
      </w:r>
      <w:r w:rsidRPr="00A97EDB">
        <w:rPr>
          <w:sz w:val="28"/>
          <w:szCs w:val="28"/>
        </w:rPr>
        <w:t xml:space="preserve"> погіршуються у</w:t>
      </w:r>
      <w:r w:rsidRPr="00A97EDB">
        <w:rPr>
          <w:sz w:val="28"/>
          <w:szCs w:val="28"/>
          <w:vertAlign w:val="subscript"/>
        </w:rPr>
        <w:t>1</w:t>
      </w:r>
      <w:r w:rsidRPr="00A97EDB">
        <w:rPr>
          <w:sz w:val="28"/>
          <w:szCs w:val="28"/>
        </w:rPr>
        <w:t>, у</w:t>
      </w:r>
      <w:r w:rsidRPr="00A97EDB">
        <w:rPr>
          <w:sz w:val="28"/>
          <w:szCs w:val="28"/>
          <w:vertAlign w:val="subscript"/>
        </w:rPr>
        <w:t>6</w:t>
      </w:r>
      <w:r w:rsidRPr="00A97EDB">
        <w:rPr>
          <w:sz w:val="28"/>
          <w:szCs w:val="28"/>
        </w:rPr>
        <w:t xml:space="preserve"> і у</w:t>
      </w:r>
      <w:r w:rsidRPr="00A97EDB">
        <w:rPr>
          <w:sz w:val="28"/>
          <w:szCs w:val="28"/>
          <w:vertAlign w:val="subscript"/>
        </w:rPr>
        <w:t>7</w:t>
      </w:r>
      <w:r w:rsidRPr="00A97EDB">
        <w:rPr>
          <w:sz w:val="28"/>
          <w:szCs w:val="28"/>
        </w:rPr>
        <w:t>, але спостерігається покращення у</w:t>
      </w:r>
      <w:r w:rsidRPr="00A97EDB">
        <w:rPr>
          <w:sz w:val="28"/>
          <w:szCs w:val="28"/>
          <w:vertAlign w:val="subscript"/>
        </w:rPr>
        <w:t>8</w:t>
      </w:r>
      <w:r>
        <w:rPr>
          <w:sz w:val="28"/>
          <w:szCs w:val="28"/>
          <w:vertAlign w:val="subscript"/>
        </w:rPr>
        <w:t xml:space="preserve"> </w:t>
      </w:r>
      <w:r>
        <w:rPr>
          <w:sz w:val="28"/>
          <w:szCs w:val="28"/>
        </w:rPr>
        <w:t>і узагальненого показника (</w:t>
      </w:r>
      <w:r w:rsidRPr="009F77C8">
        <w:rPr>
          <w:b/>
          <w:sz w:val="28"/>
          <w:szCs w:val="28"/>
          <w:lang w:val="en-US"/>
        </w:rPr>
        <w:t>D</w:t>
      </w:r>
      <w:r>
        <w:rPr>
          <w:sz w:val="28"/>
          <w:szCs w:val="28"/>
        </w:rPr>
        <w:t>)</w:t>
      </w:r>
      <w:r w:rsidRPr="00A97EDB">
        <w:rPr>
          <w:sz w:val="28"/>
          <w:szCs w:val="28"/>
        </w:rPr>
        <w:t>. Зростання вмісту МКЦ</w:t>
      </w:r>
      <w:r>
        <w:rPr>
          <w:sz w:val="28"/>
          <w:szCs w:val="28"/>
        </w:rPr>
        <w:t xml:space="preserve"> </w:t>
      </w:r>
      <w:r w:rsidRPr="00A97EDB">
        <w:rPr>
          <w:sz w:val="28"/>
          <w:szCs w:val="28"/>
        </w:rPr>
        <w:t>102 в складі таблеток покращує у</w:t>
      </w:r>
      <w:r w:rsidRPr="00A97EDB">
        <w:rPr>
          <w:sz w:val="28"/>
          <w:szCs w:val="28"/>
          <w:vertAlign w:val="subscript"/>
        </w:rPr>
        <w:t>6</w:t>
      </w:r>
      <w:r w:rsidRPr="00A97EDB">
        <w:rPr>
          <w:sz w:val="28"/>
          <w:szCs w:val="28"/>
        </w:rPr>
        <w:t>, у</w:t>
      </w:r>
      <w:r w:rsidRPr="00A97EDB">
        <w:rPr>
          <w:sz w:val="28"/>
          <w:szCs w:val="28"/>
          <w:vertAlign w:val="subscript"/>
        </w:rPr>
        <w:t>8</w:t>
      </w:r>
      <w:r w:rsidRPr="00A97EDB">
        <w:rPr>
          <w:sz w:val="28"/>
          <w:szCs w:val="28"/>
        </w:rPr>
        <w:t>, у</w:t>
      </w:r>
      <w:r w:rsidRPr="00A97EDB">
        <w:rPr>
          <w:sz w:val="28"/>
          <w:szCs w:val="28"/>
          <w:vertAlign w:val="subscript"/>
        </w:rPr>
        <w:t>9</w:t>
      </w:r>
      <w:r w:rsidRPr="00A97EDB">
        <w:rPr>
          <w:sz w:val="28"/>
          <w:szCs w:val="28"/>
        </w:rPr>
        <w:t>, у</w:t>
      </w:r>
      <w:r w:rsidRPr="00A97EDB">
        <w:rPr>
          <w:sz w:val="28"/>
          <w:szCs w:val="28"/>
          <w:vertAlign w:val="subscript"/>
        </w:rPr>
        <w:t>10</w:t>
      </w:r>
      <w:r w:rsidRPr="00A97EDB">
        <w:rPr>
          <w:sz w:val="28"/>
          <w:szCs w:val="28"/>
        </w:rPr>
        <w:t>, при цьому погіршується у</w:t>
      </w:r>
      <w:r w:rsidRPr="00A97EDB">
        <w:rPr>
          <w:sz w:val="28"/>
          <w:szCs w:val="28"/>
          <w:vertAlign w:val="subscript"/>
        </w:rPr>
        <w:t>7</w:t>
      </w:r>
      <w:r w:rsidRPr="00A97EDB">
        <w:rPr>
          <w:sz w:val="28"/>
          <w:szCs w:val="28"/>
        </w:rPr>
        <w:t xml:space="preserve">. На всі інші показники даний фактор не впливає. </w:t>
      </w:r>
      <w:r>
        <w:rPr>
          <w:sz w:val="28"/>
          <w:szCs w:val="28"/>
        </w:rPr>
        <w:t>При</w:t>
      </w:r>
      <w:r w:rsidRPr="00A97EDB">
        <w:rPr>
          <w:sz w:val="28"/>
          <w:szCs w:val="28"/>
        </w:rPr>
        <w:t xml:space="preserve"> збільшенн</w:t>
      </w:r>
      <w:r>
        <w:rPr>
          <w:sz w:val="28"/>
          <w:szCs w:val="28"/>
        </w:rPr>
        <w:t>і</w:t>
      </w:r>
      <w:r w:rsidRPr="00A97EDB">
        <w:rPr>
          <w:sz w:val="28"/>
          <w:szCs w:val="28"/>
        </w:rPr>
        <w:t xml:space="preserve"> маси Prosolv </w:t>
      </w:r>
      <w:r>
        <w:rPr>
          <w:sz w:val="28"/>
          <w:szCs w:val="28"/>
        </w:rPr>
        <w:t xml:space="preserve">90 </w:t>
      </w:r>
      <w:r w:rsidRPr="00A97EDB">
        <w:rPr>
          <w:sz w:val="28"/>
          <w:szCs w:val="28"/>
        </w:rPr>
        <w:t xml:space="preserve">у складі таблеток </w:t>
      </w:r>
      <w:r>
        <w:rPr>
          <w:sz w:val="28"/>
          <w:szCs w:val="28"/>
        </w:rPr>
        <w:t>для жування «Кальцитин»</w:t>
      </w:r>
      <w:r w:rsidRPr="00A97EDB">
        <w:rPr>
          <w:sz w:val="28"/>
          <w:szCs w:val="28"/>
        </w:rPr>
        <w:t xml:space="preserve"> спостерігається погіршення у</w:t>
      </w:r>
      <w:r w:rsidRPr="00A97EDB">
        <w:rPr>
          <w:sz w:val="28"/>
          <w:szCs w:val="28"/>
          <w:vertAlign w:val="subscript"/>
        </w:rPr>
        <w:t>8</w:t>
      </w:r>
      <w:r w:rsidRPr="00A97EDB">
        <w:rPr>
          <w:sz w:val="28"/>
          <w:szCs w:val="28"/>
        </w:rPr>
        <w:t xml:space="preserve"> і у</w:t>
      </w:r>
      <w:r w:rsidRPr="00A97EDB">
        <w:rPr>
          <w:sz w:val="28"/>
          <w:szCs w:val="28"/>
          <w:vertAlign w:val="subscript"/>
        </w:rPr>
        <w:t>7</w:t>
      </w:r>
      <w:r>
        <w:rPr>
          <w:sz w:val="28"/>
          <w:szCs w:val="28"/>
        </w:rPr>
        <w:t xml:space="preserve">, </w:t>
      </w:r>
      <w:r w:rsidRPr="00A97EDB">
        <w:rPr>
          <w:sz w:val="28"/>
          <w:szCs w:val="28"/>
        </w:rPr>
        <w:t>але покращується у</w:t>
      </w:r>
      <w:r w:rsidRPr="00A97EDB">
        <w:rPr>
          <w:sz w:val="28"/>
          <w:szCs w:val="28"/>
          <w:vertAlign w:val="subscript"/>
        </w:rPr>
        <w:t>6</w:t>
      </w:r>
      <w:r w:rsidRPr="00A97EDB">
        <w:rPr>
          <w:sz w:val="28"/>
          <w:szCs w:val="28"/>
        </w:rPr>
        <w:t xml:space="preserve">; всі інші показники не залежать від даного фактору. Зростання вмісту Kollidon 30 </w:t>
      </w:r>
      <w:r>
        <w:rPr>
          <w:sz w:val="28"/>
          <w:szCs w:val="28"/>
        </w:rPr>
        <w:t>у</w:t>
      </w:r>
      <w:r w:rsidRPr="00A97EDB">
        <w:rPr>
          <w:sz w:val="28"/>
          <w:szCs w:val="28"/>
        </w:rPr>
        <w:t xml:space="preserve"> складі таблетованої лікарської форми в більшій мірі покращує узагальнений показник, ніж Kollidon 17 PF.</w:t>
      </w:r>
      <w:r>
        <w:rPr>
          <w:sz w:val="28"/>
          <w:szCs w:val="28"/>
        </w:rPr>
        <w:t xml:space="preserve"> </w:t>
      </w:r>
      <w:r w:rsidRPr="00A97EDB">
        <w:rPr>
          <w:sz w:val="28"/>
          <w:szCs w:val="28"/>
        </w:rPr>
        <w:t>При введені до складу таблеток більшої кількості Metolosae SM 100 спостерігається погіршення всіх показників, окрім у</w:t>
      </w:r>
      <w:r w:rsidRPr="00A97EDB">
        <w:rPr>
          <w:sz w:val="28"/>
          <w:szCs w:val="28"/>
          <w:vertAlign w:val="subscript"/>
        </w:rPr>
        <w:t>7</w:t>
      </w:r>
      <w:r w:rsidRPr="00A97EDB">
        <w:rPr>
          <w:sz w:val="28"/>
          <w:szCs w:val="28"/>
        </w:rPr>
        <w:t>. Те ж саме можна сказати про зростання вмісту Pharmacoat 603 у складі таблеток, при якому незначно покращуються у</w:t>
      </w:r>
      <w:r w:rsidRPr="00A97EDB">
        <w:rPr>
          <w:sz w:val="28"/>
          <w:szCs w:val="28"/>
          <w:vertAlign w:val="subscript"/>
        </w:rPr>
        <w:t>6</w:t>
      </w:r>
      <w:r w:rsidRPr="00A97EDB">
        <w:rPr>
          <w:sz w:val="28"/>
          <w:szCs w:val="28"/>
        </w:rPr>
        <w:t>, у</w:t>
      </w:r>
      <w:r w:rsidRPr="00A97EDB">
        <w:rPr>
          <w:sz w:val="28"/>
          <w:szCs w:val="28"/>
          <w:vertAlign w:val="subscript"/>
        </w:rPr>
        <w:t>7</w:t>
      </w:r>
      <w:r w:rsidRPr="00A97EDB">
        <w:rPr>
          <w:sz w:val="28"/>
          <w:szCs w:val="28"/>
        </w:rPr>
        <w:t>, у</w:t>
      </w:r>
      <w:r w:rsidRPr="00A97EDB">
        <w:rPr>
          <w:sz w:val="28"/>
          <w:szCs w:val="28"/>
          <w:vertAlign w:val="subscript"/>
        </w:rPr>
        <w:t>10</w:t>
      </w:r>
      <w:r w:rsidRPr="00A97EDB">
        <w:rPr>
          <w:sz w:val="28"/>
          <w:szCs w:val="28"/>
        </w:rPr>
        <w:t>.</w:t>
      </w:r>
      <w:r>
        <w:rPr>
          <w:sz w:val="28"/>
          <w:szCs w:val="28"/>
        </w:rPr>
        <w:t xml:space="preserve"> </w:t>
      </w:r>
      <w:r w:rsidRPr="00A97EDB">
        <w:rPr>
          <w:sz w:val="28"/>
          <w:szCs w:val="28"/>
        </w:rPr>
        <w:t xml:space="preserve">При збільшенні маси кальцію стеарату у складі таблеток покращуються значення </w:t>
      </w:r>
      <w:r>
        <w:rPr>
          <w:sz w:val="28"/>
          <w:szCs w:val="28"/>
        </w:rPr>
        <w:t>насипної густини (</w:t>
      </w:r>
      <w:r w:rsidRPr="00A97EDB">
        <w:rPr>
          <w:sz w:val="28"/>
          <w:szCs w:val="28"/>
        </w:rPr>
        <w:t>у</w:t>
      </w:r>
      <w:r w:rsidRPr="00A97EDB">
        <w:rPr>
          <w:sz w:val="28"/>
          <w:szCs w:val="28"/>
          <w:vertAlign w:val="subscript"/>
        </w:rPr>
        <w:t>2</w:t>
      </w:r>
      <w:r>
        <w:rPr>
          <w:sz w:val="28"/>
          <w:szCs w:val="28"/>
        </w:rPr>
        <w:t>) і</w:t>
      </w:r>
      <w:r w:rsidRPr="00A97EDB">
        <w:rPr>
          <w:sz w:val="28"/>
          <w:szCs w:val="28"/>
        </w:rPr>
        <w:t xml:space="preserve"> у</w:t>
      </w:r>
      <w:r w:rsidRPr="00A97EDB">
        <w:rPr>
          <w:sz w:val="28"/>
          <w:szCs w:val="28"/>
          <w:vertAlign w:val="subscript"/>
        </w:rPr>
        <w:t>10</w:t>
      </w:r>
      <w:r w:rsidRPr="00A97EDB">
        <w:rPr>
          <w:sz w:val="28"/>
          <w:szCs w:val="28"/>
        </w:rPr>
        <w:t>, а показники у</w:t>
      </w:r>
      <w:r w:rsidRPr="00A97EDB">
        <w:rPr>
          <w:sz w:val="28"/>
          <w:szCs w:val="28"/>
          <w:vertAlign w:val="subscript"/>
        </w:rPr>
        <w:t>1</w:t>
      </w:r>
      <w:r w:rsidRPr="00A97EDB">
        <w:rPr>
          <w:sz w:val="28"/>
          <w:szCs w:val="28"/>
        </w:rPr>
        <w:t>, у</w:t>
      </w:r>
      <w:r w:rsidRPr="00A97EDB">
        <w:rPr>
          <w:sz w:val="28"/>
          <w:szCs w:val="28"/>
          <w:vertAlign w:val="subscript"/>
        </w:rPr>
        <w:t>6</w:t>
      </w:r>
      <w:r w:rsidRPr="00A97EDB">
        <w:rPr>
          <w:sz w:val="28"/>
          <w:szCs w:val="28"/>
        </w:rPr>
        <w:t>, у</w:t>
      </w:r>
      <w:r w:rsidRPr="00A97EDB">
        <w:rPr>
          <w:sz w:val="28"/>
          <w:szCs w:val="28"/>
          <w:vertAlign w:val="subscript"/>
        </w:rPr>
        <w:t>7</w:t>
      </w:r>
      <w:r w:rsidRPr="00A97EDB">
        <w:rPr>
          <w:sz w:val="28"/>
          <w:szCs w:val="28"/>
        </w:rPr>
        <w:t>, у</w:t>
      </w:r>
      <w:r w:rsidRPr="00A97EDB">
        <w:rPr>
          <w:sz w:val="28"/>
          <w:szCs w:val="28"/>
          <w:vertAlign w:val="subscript"/>
        </w:rPr>
        <w:t>8</w:t>
      </w:r>
      <w:r>
        <w:rPr>
          <w:sz w:val="28"/>
          <w:szCs w:val="28"/>
        </w:rPr>
        <w:t xml:space="preserve"> і</w:t>
      </w:r>
      <w:r w:rsidRPr="00A97EDB">
        <w:rPr>
          <w:sz w:val="28"/>
          <w:szCs w:val="28"/>
        </w:rPr>
        <w:t xml:space="preserve"> </w:t>
      </w:r>
      <w:r w:rsidRPr="009F77C8">
        <w:rPr>
          <w:b/>
          <w:sz w:val="28"/>
          <w:szCs w:val="28"/>
          <w:lang w:val="en-US"/>
        </w:rPr>
        <w:t>D</w:t>
      </w:r>
      <w:r w:rsidRPr="00A97EDB">
        <w:rPr>
          <w:sz w:val="28"/>
          <w:szCs w:val="28"/>
        </w:rPr>
        <w:t xml:space="preserve"> погіршуються.</w:t>
      </w:r>
      <w:r>
        <w:rPr>
          <w:sz w:val="28"/>
          <w:szCs w:val="28"/>
        </w:rPr>
        <w:t xml:space="preserve"> Збільшення</w:t>
      </w:r>
      <w:r w:rsidRPr="00A97EDB">
        <w:rPr>
          <w:sz w:val="28"/>
          <w:szCs w:val="28"/>
        </w:rPr>
        <w:t xml:space="preserve"> маси </w:t>
      </w:r>
      <w:r>
        <w:rPr>
          <w:sz w:val="28"/>
          <w:szCs w:val="28"/>
        </w:rPr>
        <w:t>кремнію діоксид</w:t>
      </w:r>
      <w:r w:rsidRPr="00A97EDB">
        <w:rPr>
          <w:sz w:val="28"/>
          <w:szCs w:val="28"/>
        </w:rPr>
        <w:t xml:space="preserve">у в складі таблеток </w:t>
      </w:r>
      <w:r>
        <w:rPr>
          <w:sz w:val="28"/>
          <w:szCs w:val="28"/>
        </w:rPr>
        <w:t xml:space="preserve">погіршує </w:t>
      </w:r>
      <w:r w:rsidRPr="00A97EDB">
        <w:rPr>
          <w:sz w:val="28"/>
          <w:szCs w:val="28"/>
        </w:rPr>
        <w:t xml:space="preserve">значення більшості показників, однак </w:t>
      </w:r>
      <w:r>
        <w:rPr>
          <w:sz w:val="28"/>
          <w:szCs w:val="28"/>
        </w:rPr>
        <w:t xml:space="preserve">при цьому </w:t>
      </w:r>
      <w:r w:rsidRPr="00A97EDB">
        <w:rPr>
          <w:sz w:val="28"/>
          <w:szCs w:val="28"/>
        </w:rPr>
        <w:t>покращує</w:t>
      </w:r>
      <w:r>
        <w:rPr>
          <w:sz w:val="28"/>
          <w:szCs w:val="28"/>
        </w:rPr>
        <w:t xml:space="preserve"> </w:t>
      </w:r>
      <w:r w:rsidRPr="00A97EDB">
        <w:rPr>
          <w:sz w:val="28"/>
          <w:szCs w:val="28"/>
        </w:rPr>
        <w:t>сумарний показник.</w:t>
      </w:r>
      <w:r>
        <w:rPr>
          <w:sz w:val="28"/>
          <w:szCs w:val="28"/>
        </w:rPr>
        <w:t xml:space="preserve"> На основі отриманих результатів і</w:t>
      </w:r>
      <w:r w:rsidRPr="00A97EDB">
        <w:rPr>
          <w:sz w:val="28"/>
          <w:szCs w:val="28"/>
        </w:rPr>
        <w:t>з вивчених десяти кількісних факторів з подальших досліджень були виключені х</w:t>
      </w:r>
      <w:r w:rsidRPr="00A97EDB">
        <w:rPr>
          <w:sz w:val="28"/>
          <w:szCs w:val="28"/>
          <w:vertAlign w:val="subscript"/>
        </w:rPr>
        <w:t>4</w:t>
      </w:r>
      <w:r w:rsidRPr="00A97EDB">
        <w:rPr>
          <w:sz w:val="28"/>
          <w:szCs w:val="28"/>
        </w:rPr>
        <w:t>, х</w:t>
      </w:r>
      <w:r w:rsidRPr="00A97EDB">
        <w:rPr>
          <w:sz w:val="28"/>
          <w:szCs w:val="28"/>
          <w:vertAlign w:val="subscript"/>
        </w:rPr>
        <w:t>6</w:t>
      </w:r>
      <w:r w:rsidRPr="00A97EDB">
        <w:rPr>
          <w:sz w:val="28"/>
          <w:szCs w:val="28"/>
        </w:rPr>
        <w:t>, х</w:t>
      </w:r>
      <w:r w:rsidRPr="00A97EDB">
        <w:rPr>
          <w:sz w:val="28"/>
          <w:szCs w:val="28"/>
          <w:vertAlign w:val="subscript"/>
        </w:rPr>
        <w:t>7</w:t>
      </w:r>
      <w:r w:rsidRPr="00A97EDB">
        <w:rPr>
          <w:sz w:val="28"/>
          <w:szCs w:val="28"/>
        </w:rPr>
        <w:t>, х</w:t>
      </w:r>
      <w:r w:rsidRPr="00A97EDB">
        <w:rPr>
          <w:sz w:val="28"/>
          <w:szCs w:val="28"/>
          <w:vertAlign w:val="subscript"/>
        </w:rPr>
        <w:t>8</w:t>
      </w:r>
      <w:r w:rsidRPr="00A97EDB">
        <w:rPr>
          <w:sz w:val="28"/>
          <w:szCs w:val="28"/>
        </w:rPr>
        <w:t>, х</w:t>
      </w:r>
      <w:r w:rsidRPr="00A97EDB">
        <w:rPr>
          <w:sz w:val="28"/>
          <w:szCs w:val="28"/>
          <w:vertAlign w:val="subscript"/>
        </w:rPr>
        <w:t>9</w:t>
      </w:r>
      <w:r>
        <w:rPr>
          <w:sz w:val="28"/>
          <w:szCs w:val="28"/>
        </w:rPr>
        <w:t>.</w:t>
      </w:r>
    </w:p>
    <w:p w:rsidR="00427C57" w:rsidRPr="000B5E2B" w:rsidRDefault="00427C57" w:rsidP="00427C57">
      <w:pPr>
        <w:ind w:firstLine="709"/>
        <w:jc w:val="both"/>
        <w:rPr>
          <w:sz w:val="28"/>
          <w:szCs w:val="28"/>
        </w:rPr>
      </w:pPr>
      <w:r>
        <w:rPr>
          <w:sz w:val="28"/>
          <w:szCs w:val="28"/>
        </w:rPr>
        <w:t>З метою оптимізації складу таблеток для жування «Кальцитин» допоміжні речовини</w:t>
      </w:r>
      <w:r w:rsidRPr="00A92D80">
        <w:rPr>
          <w:sz w:val="28"/>
          <w:szCs w:val="28"/>
        </w:rPr>
        <w:t>,</w:t>
      </w:r>
      <w:r>
        <w:rPr>
          <w:sz w:val="28"/>
          <w:szCs w:val="28"/>
        </w:rPr>
        <w:t xml:space="preserve"> які забезпечили</w:t>
      </w:r>
      <w:r w:rsidRPr="00A97EDB">
        <w:rPr>
          <w:sz w:val="28"/>
          <w:szCs w:val="28"/>
        </w:rPr>
        <w:t xml:space="preserve"> </w:t>
      </w:r>
      <w:r>
        <w:rPr>
          <w:sz w:val="28"/>
          <w:szCs w:val="28"/>
        </w:rPr>
        <w:t xml:space="preserve">кращі результати, </w:t>
      </w:r>
      <w:r w:rsidRPr="00A97EDB">
        <w:rPr>
          <w:sz w:val="28"/>
          <w:szCs w:val="28"/>
        </w:rPr>
        <w:t>вивчалися додатково на п‘яти рівнях</w:t>
      </w:r>
      <w:r>
        <w:rPr>
          <w:sz w:val="28"/>
          <w:szCs w:val="28"/>
        </w:rPr>
        <w:t xml:space="preserve"> за допомогою симетричного ротатабельного композиційного ортогонального плану другого </w:t>
      </w:r>
      <w:r w:rsidRPr="000B5E2B">
        <w:rPr>
          <w:sz w:val="28"/>
          <w:szCs w:val="28"/>
        </w:rPr>
        <w:t>порядку (табл. 1), за допомогою якого було реалізовано 36 серій.</w:t>
      </w:r>
    </w:p>
    <w:p w:rsidR="00427C57" w:rsidRPr="000B5E2B" w:rsidRDefault="00427C57" w:rsidP="00427C57">
      <w:pPr>
        <w:jc w:val="right"/>
        <w:rPr>
          <w:i/>
          <w:sz w:val="28"/>
          <w:szCs w:val="28"/>
        </w:rPr>
      </w:pPr>
      <w:r w:rsidRPr="000B5E2B">
        <w:rPr>
          <w:i/>
          <w:sz w:val="28"/>
          <w:szCs w:val="28"/>
        </w:rPr>
        <w:t>Таблиця 1</w:t>
      </w:r>
    </w:p>
    <w:p w:rsidR="00427C57" w:rsidRPr="000B5E2B" w:rsidRDefault="00427C57" w:rsidP="00427C57">
      <w:pPr>
        <w:jc w:val="center"/>
        <w:rPr>
          <w:b/>
          <w:sz w:val="28"/>
          <w:szCs w:val="28"/>
        </w:rPr>
      </w:pPr>
      <w:r w:rsidRPr="000B5E2B">
        <w:rPr>
          <w:b/>
          <w:sz w:val="28"/>
          <w:szCs w:val="28"/>
        </w:rPr>
        <w:t>Кількісні фармацевтичні фактори, які вивчалися при оптимізації складу таблеток для жування «Кальцитин»</w:t>
      </w:r>
    </w:p>
    <w:tbl>
      <w:tblPr>
        <w:tblStyle w:val="affffffffffffffffffff7"/>
        <w:tblW w:w="9900" w:type="dxa"/>
        <w:tblInd w:w="108" w:type="dxa"/>
        <w:tblLayout w:type="fixed"/>
        <w:tblLook w:val="01E0" w:firstRow="1" w:lastRow="1" w:firstColumn="1" w:lastColumn="1" w:noHBand="0" w:noVBand="0"/>
      </w:tblPr>
      <w:tblGrid>
        <w:gridCol w:w="3420"/>
        <w:gridCol w:w="1800"/>
        <w:gridCol w:w="1080"/>
        <w:gridCol w:w="1260"/>
        <w:gridCol w:w="1080"/>
        <w:gridCol w:w="1260"/>
      </w:tblGrid>
      <w:tr w:rsidR="00427C57" w:rsidRPr="000B5E2B" w:rsidTr="0071644F">
        <w:tc>
          <w:tcPr>
            <w:tcW w:w="3420" w:type="dxa"/>
            <w:vMerge w:val="restart"/>
          </w:tcPr>
          <w:p w:rsidR="00427C57" w:rsidRPr="000B5E2B" w:rsidRDefault="00427C57" w:rsidP="0071644F">
            <w:pPr>
              <w:jc w:val="center"/>
              <w:rPr>
                <w:sz w:val="28"/>
                <w:szCs w:val="28"/>
              </w:rPr>
            </w:pPr>
          </w:p>
          <w:p w:rsidR="00427C57" w:rsidRPr="000B5E2B" w:rsidRDefault="00427C57" w:rsidP="0071644F">
            <w:pPr>
              <w:jc w:val="center"/>
              <w:rPr>
                <w:sz w:val="28"/>
                <w:szCs w:val="28"/>
              </w:rPr>
            </w:pPr>
          </w:p>
          <w:p w:rsidR="00427C57" w:rsidRPr="000B5E2B" w:rsidRDefault="00427C57" w:rsidP="0071644F">
            <w:pPr>
              <w:jc w:val="center"/>
              <w:rPr>
                <w:sz w:val="28"/>
                <w:szCs w:val="28"/>
              </w:rPr>
            </w:pPr>
            <w:r w:rsidRPr="000B5E2B">
              <w:rPr>
                <w:sz w:val="28"/>
                <w:szCs w:val="28"/>
              </w:rPr>
              <w:t>Фактор</w:t>
            </w:r>
          </w:p>
        </w:tc>
        <w:tc>
          <w:tcPr>
            <w:tcW w:w="6480" w:type="dxa"/>
            <w:gridSpan w:val="5"/>
          </w:tcPr>
          <w:p w:rsidR="00427C57" w:rsidRPr="000B5E2B" w:rsidRDefault="00427C57" w:rsidP="0071644F">
            <w:pPr>
              <w:jc w:val="center"/>
            </w:pPr>
            <w:r w:rsidRPr="000B5E2B">
              <w:t>Рівень фактору</w:t>
            </w:r>
          </w:p>
        </w:tc>
      </w:tr>
      <w:tr w:rsidR="00427C57" w:rsidRPr="000B5E2B" w:rsidTr="0071644F">
        <w:tc>
          <w:tcPr>
            <w:tcW w:w="3420" w:type="dxa"/>
            <w:vMerge/>
          </w:tcPr>
          <w:p w:rsidR="00427C57" w:rsidRPr="000B5E2B" w:rsidRDefault="00427C57" w:rsidP="0071644F">
            <w:pPr>
              <w:jc w:val="center"/>
              <w:rPr>
                <w:sz w:val="28"/>
                <w:szCs w:val="28"/>
              </w:rPr>
            </w:pPr>
          </w:p>
        </w:tc>
        <w:tc>
          <w:tcPr>
            <w:tcW w:w="1800" w:type="dxa"/>
          </w:tcPr>
          <w:p w:rsidR="00427C57" w:rsidRPr="000B5E2B" w:rsidRDefault="00427C57" w:rsidP="0071644F">
            <w:pPr>
              <w:jc w:val="center"/>
            </w:pPr>
            <w:r w:rsidRPr="000B5E2B">
              <w:t>Нижня «зіркова» точка</w:t>
            </w:r>
          </w:p>
          <w:p w:rsidR="00427C57" w:rsidRPr="000B5E2B" w:rsidRDefault="00427C57" w:rsidP="0071644F">
            <w:pPr>
              <w:jc w:val="center"/>
            </w:pPr>
            <w:r w:rsidRPr="000B5E2B">
              <w:t>«-α»</w:t>
            </w:r>
          </w:p>
        </w:tc>
        <w:tc>
          <w:tcPr>
            <w:tcW w:w="1080" w:type="dxa"/>
          </w:tcPr>
          <w:p w:rsidR="00427C57" w:rsidRPr="000B5E2B" w:rsidRDefault="00427C57" w:rsidP="0071644F">
            <w:pPr>
              <w:jc w:val="center"/>
            </w:pPr>
            <w:r w:rsidRPr="000B5E2B">
              <w:t>Нижній</w:t>
            </w:r>
          </w:p>
          <w:p w:rsidR="00427C57" w:rsidRPr="000B5E2B" w:rsidRDefault="00427C57" w:rsidP="0071644F">
            <w:pPr>
              <w:jc w:val="center"/>
            </w:pPr>
            <w:r w:rsidRPr="000B5E2B">
              <w:t>рівень</w:t>
            </w:r>
          </w:p>
          <w:p w:rsidR="00427C57" w:rsidRPr="000B5E2B" w:rsidRDefault="00427C57" w:rsidP="0071644F">
            <w:pPr>
              <w:jc w:val="center"/>
            </w:pPr>
            <w:r w:rsidRPr="000B5E2B">
              <w:t>«-»</w:t>
            </w:r>
          </w:p>
        </w:tc>
        <w:tc>
          <w:tcPr>
            <w:tcW w:w="1260" w:type="dxa"/>
          </w:tcPr>
          <w:p w:rsidR="00427C57" w:rsidRPr="000B5E2B" w:rsidRDefault="00427C57" w:rsidP="0071644F">
            <w:pPr>
              <w:jc w:val="center"/>
            </w:pPr>
            <w:r w:rsidRPr="000B5E2B">
              <w:t>Основний</w:t>
            </w:r>
          </w:p>
          <w:p w:rsidR="00427C57" w:rsidRPr="000B5E2B" w:rsidRDefault="00427C57" w:rsidP="0071644F">
            <w:pPr>
              <w:jc w:val="center"/>
            </w:pPr>
            <w:r w:rsidRPr="000B5E2B">
              <w:t>рівень</w:t>
            </w:r>
          </w:p>
          <w:p w:rsidR="00427C57" w:rsidRPr="000B5E2B" w:rsidRDefault="00427C57" w:rsidP="0071644F">
            <w:pPr>
              <w:jc w:val="center"/>
            </w:pPr>
            <w:r w:rsidRPr="000B5E2B">
              <w:t>«0»</w:t>
            </w:r>
          </w:p>
        </w:tc>
        <w:tc>
          <w:tcPr>
            <w:tcW w:w="1080" w:type="dxa"/>
          </w:tcPr>
          <w:p w:rsidR="00427C57" w:rsidRPr="000B5E2B" w:rsidRDefault="00427C57" w:rsidP="0071644F">
            <w:pPr>
              <w:jc w:val="center"/>
            </w:pPr>
            <w:r w:rsidRPr="000B5E2B">
              <w:t xml:space="preserve">Верхній </w:t>
            </w:r>
          </w:p>
          <w:p w:rsidR="00427C57" w:rsidRPr="000B5E2B" w:rsidRDefault="00427C57" w:rsidP="0071644F">
            <w:pPr>
              <w:jc w:val="center"/>
            </w:pPr>
            <w:r w:rsidRPr="000B5E2B">
              <w:t>рівень</w:t>
            </w:r>
          </w:p>
          <w:p w:rsidR="00427C57" w:rsidRPr="000B5E2B" w:rsidRDefault="00427C57" w:rsidP="0071644F">
            <w:pPr>
              <w:jc w:val="center"/>
            </w:pPr>
            <w:r w:rsidRPr="000B5E2B">
              <w:t>«+»</w:t>
            </w:r>
          </w:p>
        </w:tc>
        <w:tc>
          <w:tcPr>
            <w:tcW w:w="1260" w:type="dxa"/>
          </w:tcPr>
          <w:p w:rsidR="00427C57" w:rsidRPr="000B5E2B" w:rsidRDefault="00427C57" w:rsidP="0071644F">
            <w:pPr>
              <w:jc w:val="center"/>
            </w:pPr>
            <w:r w:rsidRPr="000B5E2B">
              <w:t>Верхня</w:t>
            </w:r>
          </w:p>
          <w:p w:rsidR="00427C57" w:rsidRPr="000B5E2B" w:rsidRDefault="00427C57" w:rsidP="0071644F">
            <w:pPr>
              <w:jc w:val="center"/>
            </w:pPr>
            <w:r w:rsidRPr="000B5E2B">
              <w:t>«зіркова»точка</w:t>
            </w:r>
          </w:p>
          <w:p w:rsidR="00427C57" w:rsidRPr="000B5E2B" w:rsidRDefault="00427C57" w:rsidP="0071644F">
            <w:pPr>
              <w:jc w:val="center"/>
            </w:pPr>
            <w:r w:rsidRPr="000B5E2B">
              <w:t>«+α»</w:t>
            </w:r>
          </w:p>
        </w:tc>
      </w:tr>
      <w:tr w:rsidR="00427C57" w:rsidRPr="000B5E2B" w:rsidTr="0071644F">
        <w:tc>
          <w:tcPr>
            <w:tcW w:w="3420" w:type="dxa"/>
          </w:tcPr>
          <w:p w:rsidR="00427C57" w:rsidRPr="000B5E2B" w:rsidRDefault="00427C57" w:rsidP="0071644F">
            <w:r w:rsidRPr="000B5E2B">
              <w:t>х</w:t>
            </w:r>
            <w:r w:rsidRPr="000B5E2B">
              <w:rPr>
                <w:vertAlign w:val="subscript"/>
              </w:rPr>
              <w:t>1</w:t>
            </w:r>
            <w:r w:rsidRPr="000B5E2B">
              <w:t xml:space="preserve"> – маса магнію карбонату основного, г</w:t>
            </w:r>
          </w:p>
        </w:tc>
        <w:tc>
          <w:tcPr>
            <w:tcW w:w="1800" w:type="dxa"/>
          </w:tcPr>
          <w:p w:rsidR="00427C57" w:rsidRPr="000B5E2B" w:rsidRDefault="00427C57" w:rsidP="0071644F">
            <w:pPr>
              <w:jc w:val="center"/>
            </w:pPr>
            <w:r w:rsidRPr="000B5E2B">
              <w:t>0,020</w:t>
            </w:r>
          </w:p>
        </w:tc>
        <w:tc>
          <w:tcPr>
            <w:tcW w:w="1080" w:type="dxa"/>
          </w:tcPr>
          <w:p w:rsidR="00427C57" w:rsidRPr="000B5E2B" w:rsidRDefault="00427C57" w:rsidP="0071644F">
            <w:pPr>
              <w:jc w:val="center"/>
            </w:pPr>
            <w:r w:rsidRPr="000B5E2B">
              <w:t>0,030</w:t>
            </w:r>
          </w:p>
        </w:tc>
        <w:tc>
          <w:tcPr>
            <w:tcW w:w="1260" w:type="dxa"/>
          </w:tcPr>
          <w:p w:rsidR="00427C57" w:rsidRPr="000B5E2B" w:rsidRDefault="00427C57" w:rsidP="0071644F">
            <w:pPr>
              <w:jc w:val="center"/>
            </w:pPr>
            <w:r w:rsidRPr="000B5E2B">
              <w:t>0,040</w:t>
            </w:r>
          </w:p>
        </w:tc>
        <w:tc>
          <w:tcPr>
            <w:tcW w:w="1080" w:type="dxa"/>
          </w:tcPr>
          <w:p w:rsidR="00427C57" w:rsidRPr="000B5E2B" w:rsidRDefault="00427C57" w:rsidP="0071644F">
            <w:pPr>
              <w:jc w:val="center"/>
            </w:pPr>
            <w:r w:rsidRPr="000B5E2B">
              <w:t>0,050</w:t>
            </w:r>
          </w:p>
        </w:tc>
        <w:tc>
          <w:tcPr>
            <w:tcW w:w="1260" w:type="dxa"/>
          </w:tcPr>
          <w:p w:rsidR="00427C57" w:rsidRPr="000B5E2B" w:rsidRDefault="00427C57" w:rsidP="0071644F">
            <w:pPr>
              <w:jc w:val="center"/>
            </w:pPr>
            <w:r w:rsidRPr="000B5E2B">
              <w:t>0,060</w:t>
            </w:r>
          </w:p>
        </w:tc>
      </w:tr>
      <w:tr w:rsidR="00427C57" w:rsidRPr="000B5E2B" w:rsidTr="0071644F">
        <w:tc>
          <w:tcPr>
            <w:tcW w:w="3420" w:type="dxa"/>
          </w:tcPr>
          <w:p w:rsidR="00427C57" w:rsidRPr="000B5E2B" w:rsidRDefault="00427C57" w:rsidP="0071644F">
            <w:r w:rsidRPr="000B5E2B">
              <w:t>х</w:t>
            </w:r>
            <w:r w:rsidRPr="000B5E2B">
              <w:rPr>
                <w:vertAlign w:val="subscript"/>
              </w:rPr>
              <w:t>2</w:t>
            </w:r>
            <w:r w:rsidRPr="000B5E2B">
              <w:t xml:space="preserve"> – маса Таблетози 80, г</w:t>
            </w:r>
          </w:p>
        </w:tc>
        <w:tc>
          <w:tcPr>
            <w:tcW w:w="1800" w:type="dxa"/>
          </w:tcPr>
          <w:p w:rsidR="00427C57" w:rsidRPr="000B5E2B" w:rsidRDefault="00427C57" w:rsidP="0071644F">
            <w:pPr>
              <w:jc w:val="center"/>
            </w:pPr>
            <w:r w:rsidRPr="000B5E2B">
              <w:t>0,020</w:t>
            </w:r>
          </w:p>
        </w:tc>
        <w:tc>
          <w:tcPr>
            <w:tcW w:w="1080" w:type="dxa"/>
          </w:tcPr>
          <w:p w:rsidR="00427C57" w:rsidRPr="000B5E2B" w:rsidRDefault="00427C57" w:rsidP="0071644F">
            <w:pPr>
              <w:jc w:val="center"/>
            </w:pPr>
            <w:r w:rsidRPr="000B5E2B">
              <w:t>0,030</w:t>
            </w:r>
          </w:p>
        </w:tc>
        <w:tc>
          <w:tcPr>
            <w:tcW w:w="1260" w:type="dxa"/>
          </w:tcPr>
          <w:p w:rsidR="00427C57" w:rsidRPr="000B5E2B" w:rsidRDefault="00427C57" w:rsidP="0071644F">
            <w:pPr>
              <w:jc w:val="center"/>
            </w:pPr>
            <w:r w:rsidRPr="000B5E2B">
              <w:t>0,040</w:t>
            </w:r>
          </w:p>
        </w:tc>
        <w:tc>
          <w:tcPr>
            <w:tcW w:w="1080" w:type="dxa"/>
          </w:tcPr>
          <w:p w:rsidR="00427C57" w:rsidRPr="000B5E2B" w:rsidRDefault="00427C57" w:rsidP="0071644F">
            <w:pPr>
              <w:jc w:val="center"/>
            </w:pPr>
            <w:r w:rsidRPr="000B5E2B">
              <w:t>0,050</w:t>
            </w:r>
          </w:p>
        </w:tc>
        <w:tc>
          <w:tcPr>
            <w:tcW w:w="1260" w:type="dxa"/>
          </w:tcPr>
          <w:p w:rsidR="00427C57" w:rsidRPr="000B5E2B" w:rsidRDefault="00427C57" w:rsidP="0071644F">
            <w:pPr>
              <w:jc w:val="center"/>
            </w:pPr>
            <w:r w:rsidRPr="000B5E2B">
              <w:t>0,060</w:t>
            </w:r>
          </w:p>
        </w:tc>
      </w:tr>
      <w:tr w:rsidR="00427C57" w:rsidRPr="000B5E2B" w:rsidTr="0071644F">
        <w:tc>
          <w:tcPr>
            <w:tcW w:w="3420" w:type="dxa"/>
          </w:tcPr>
          <w:p w:rsidR="00427C57" w:rsidRPr="000B5E2B" w:rsidRDefault="00427C57" w:rsidP="0071644F">
            <w:r w:rsidRPr="000B5E2B">
              <w:t>х</w:t>
            </w:r>
            <w:r w:rsidRPr="000B5E2B">
              <w:rPr>
                <w:vertAlign w:val="subscript"/>
              </w:rPr>
              <w:t>3</w:t>
            </w:r>
            <w:r w:rsidRPr="000B5E2B">
              <w:t xml:space="preserve"> – маса МКЦ 102, г</w:t>
            </w:r>
          </w:p>
        </w:tc>
        <w:tc>
          <w:tcPr>
            <w:tcW w:w="1800" w:type="dxa"/>
          </w:tcPr>
          <w:p w:rsidR="00427C57" w:rsidRPr="000B5E2B" w:rsidRDefault="00427C57" w:rsidP="0071644F">
            <w:pPr>
              <w:jc w:val="center"/>
            </w:pPr>
            <w:r w:rsidRPr="000B5E2B">
              <w:t>0,020</w:t>
            </w:r>
          </w:p>
        </w:tc>
        <w:tc>
          <w:tcPr>
            <w:tcW w:w="1080" w:type="dxa"/>
          </w:tcPr>
          <w:p w:rsidR="00427C57" w:rsidRPr="000B5E2B" w:rsidRDefault="00427C57" w:rsidP="0071644F">
            <w:pPr>
              <w:jc w:val="center"/>
            </w:pPr>
            <w:r w:rsidRPr="000B5E2B">
              <w:t>0,030</w:t>
            </w:r>
          </w:p>
        </w:tc>
        <w:tc>
          <w:tcPr>
            <w:tcW w:w="1260" w:type="dxa"/>
          </w:tcPr>
          <w:p w:rsidR="00427C57" w:rsidRPr="000B5E2B" w:rsidRDefault="00427C57" w:rsidP="0071644F">
            <w:pPr>
              <w:jc w:val="center"/>
            </w:pPr>
            <w:r w:rsidRPr="000B5E2B">
              <w:t>0,040</w:t>
            </w:r>
          </w:p>
        </w:tc>
        <w:tc>
          <w:tcPr>
            <w:tcW w:w="1080" w:type="dxa"/>
          </w:tcPr>
          <w:p w:rsidR="00427C57" w:rsidRPr="000B5E2B" w:rsidRDefault="00427C57" w:rsidP="0071644F">
            <w:pPr>
              <w:jc w:val="center"/>
            </w:pPr>
            <w:r w:rsidRPr="000B5E2B">
              <w:t>0,050</w:t>
            </w:r>
          </w:p>
        </w:tc>
        <w:tc>
          <w:tcPr>
            <w:tcW w:w="1260" w:type="dxa"/>
          </w:tcPr>
          <w:p w:rsidR="00427C57" w:rsidRPr="000B5E2B" w:rsidRDefault="00427C57" w:rsidP="0071644F">
            <w:pPr>
              <w:jc w:val="center"/>
            </w:pPr>
            <w:r w:rsidRPr="000B5E2B">
              <w:t>0,060</w:t>
            </w:r>
          </w:p>
        </w:tc>
      </w:tr>
      <w:tr w:rsidR="00427C57" w:rsidRPr="000B5E2B" w:rsidTr="0071644F">
        <w:tc>
          <w:tcPr>
            <w:tcW w:w="3420" w:type="dxa"/>
          </w:tcPr>
          <w:p w:rsidR="00427C57" w:rsidRPr="000B5E2B" w:rsidRDefault="00427C57" w:rsidP="0071644F">
            <w:r w:rsidRPr="000B5E2B">
              <w:t>х</w:t>
            </w:r>
            <w:r w:rsidRPr="000B5E2B">
              <w:rPr>
                <w:vertAlign w:val="subscript"/>
              </w:rPr>
              <w:t>4</w:t>
            </w:r>
            <w:r w:rsidRPr="000B5E2B">
              <w:t xml:space="preserve"> – маса Kollidon 30, г</w:t>
            </w:r>
          </w:p>
        </w:tc>
        <w:tc>
          <w:tcPr>
            <w:tcW w:w="1800" w:type="dxa"/>
          </w:tcPr>
          <w:p w:rsidR="00427C57" w:rsidRPr="000B5E2B" w:rsidRDefault="00427C57" w:rsidP="0071644F">
            <w:pPr>
              <w:jc w:val="center"/>
            </w:pPr>
            <w:r w:rsidRPr="000B5E2B">
              <w:t>0,010</w:t>
            </w:r>
          </w:p>
        </w:tc>
        <w:tc>
          <w:tcPr>
            <w:tcW w:w="1080" w:type="dxa"/>
          </w:tcPr>
          <w:p w:rsidR="00427C57" w:rsidRPr="000B5E2B" w:rsidRDefault="00427C57" w:rsidP="0071644F">
            <w:pPr>
              <w:jc w:val="center"/>
            </w:pPr>
            <w:r w:rsidRPr="000B5E2B">
              <w:t>0,020</w:t>
            </w:r>
          </w:p>
        </w:tc>
        <w:tc>
          <w:tcPr>
            <w:tcW w:w="1260" w:type="dxa"/>
          </w:tcPr>
          <w:p w:rsidR="00427C57" w:rsidRPr="000B5E2B" w:rsidRDefault="00427C57" w:rsidP="0071644F">
            <w:pPr>
              <w:jc w:val="center"/>
            </w:pPr>
            <w:r w:rsidRPr="000B5E2B">
              <w:t>0,030</w:t>
            </w:r>
          </w:p>
        </w:tc>
        <w:tc>
          <w:tcPr>
            <w:tcW w:w="1080" w:type="dxa"/>
          </w:tcPr>
          <w:p w:rsidR="00427C57" w:rsidRPr="000B5E2B" w:rsidRDefault="00427C57" w:rsidP="0071644F">
            <w:pPr>
              <w:jc w:val="center"/>
            </w:pPr>
            <w:r w:rsidRPr="000B5E2B">
              <w:t>0,040</w:t>
            </w:r>
          </w:p>
        </w:tc>
        <w:tc>
          <w:tcPr>
            <w:tcW w:w="1260" w:type="dxa"/>
          </w:tcPr>
          <w:p w:rsidR="00427C57" w:rsidRPr="000B5E2B" w:rsidRDefault="00427C57" w:rsidP="0071644F">
            <w:pPr>
              <w:jc w:val="center"/>
            </w:pPr>
            <w:r w:rsidRPr="000B5E2B">
              <w:t>0,050</w:t>
            </w:r>
          </w:p>
        </w:tc>
      </w:tr>
      <w:tr w:rsidR="00427C57" w:rsidRPr="009F4C7B" w:rsidTr="0071644F">
        <w:tc>
          <w:tcPr>
            <w:tcW w:w="3420" w:type="dxa"/>
          </w:tcPr>
          <w:p w:rsidR="00427C57" w:rsidRPr="000B5E2B" w:rsidRDefault="00427C57" w:rsidP="0071644F">
            <w:r w:rsidRPr="000B5E2B">
              <w:t>х</w:t>
            </w:r>
            <w:r w:rsidRPr="000B5E2B">
              <w:rPr>
                <w:vertAlign w:val="subscript"/>
              </w:rPr>
              <w:t>5</w:t>
            </w:r>
            <w:r w:rsidRPr="000B5E2B">
              <w:t xml:space="preserve"> – маса кремнію діоксиду, г</w:t>
            </w:r>
          </w:p>
        </w:tc>
        <w:tc>
          <w:tcPr>
            <w:tcW w:w="1800" w:type="dxa"/>
          </w:tcPr>
          <w:p w:rsidR="00427C57" w:rsidRPr="000B5E2B" w:rsidRDefault="00427C57" w:rsidP="0071644F">
            <w:pPr>
              <w:jc w:val="center"/>
            </w:pPr>
            <w:r w:rsidRPr="000B5E2B">
              <w:t>0,001</w:t>
            </w:r>
          </w:p>
        </w:tc>
        <w:tc>
          <w:tcPr>
            <w:tcW w:w="1080" w:type="dxa"/>
          </w:tcPr>
          <w:p w:rsidR="00427C57" w:rsidRPr="000B5E2B" w:rsidRDefault="00427C57" w:rsidP="0071644F">
            <w:pPr>
              <w:jc w:val="center"/>
            </w:pPr>
            <w:r w:rsidRPr="000B5E2B">
              <w:t>0,004</w:t>
            </w:r>
          </w:p>
        </w:tc>
        <w:tc>
          <w:tcPr>
            <w:tcW w:w="1260" w:type="dxa"/>
          </w:tcPr>
          <w:p w:rsidR="00427C57" w:rsidRPr="000B5E2B" w:rsidRDefault="00427C57" w:rsidP="0071644F">
            <w:pPr>
              <w:jc w:val="center"/>
            </w:pPr>
            <w:r w:rsidRPr="000B5E2B">
              <w:t>0,007</w:t>
            </w:r>
          </w:p>
        </w:tc>
        <w:tc>
          <w:tcPr>
            <w:tcW w:w="1080" w:type="dxa"/>
          </w:tcPr>
          <w:p w:rsidR="00427C57" w:rsidRPr="000B5E2B" w:rsidRDefault="00427C57" w:rsidP="0071644F">
            <w:pPr>
              <w:jc w:val="center"/>
            </w:pPr>
            <w:r w:rsidRPr="000B5E2B">
              <w:t>0,010</w:t>
            </w:r>
          </w:p>
        </w:tc>
        <w:tc>
          <w:tcPr>
            <w:tcW w:w="1260" w:type="dxa"/>
          </w:tcPr>
          <w:p w:rsidR="00427C57" w:rsidRPr="00E761F1" w:rsidRDefault="00427C57" w:rsidP="0071644F">
            <w:pPr>
              <w:jc w:val="center"/>
            </w:pPr>
            <w:r w:rsidRPr="000B5E2B">
              <w:t>0,013</w:t>
            </w:r>
          </w:p>
        </w:tc>
      </w:tr>
    </w:tbl>
    <w:p w:rsidR="00427C57" w:rsidRDefault="00427C57" w:rsidP="00427C57">
      <w:pPr>
        <w:jc w:val="both"/>
        <w:rPr>
          <w:sz w:val="28"/>
          <w:szCs w:val="28"/>
        </w:rPr>
      </w:pPr>
    </w:p>
    <w:p w:rsidR="00427C57" w:rsidRPr="007F19DF" w:rsidRDefault="00427C57" w:rsidP="00427C57">
      <w:pPr>
        <w:ind w:firstLine="709"/>
        <w:jc w:val="both"/>
        <w:rPr>
          <w:sz w:val="28"/>
          <w:szCs w:val="28"/>
        </w:rPr>
      </w:pPr>
      <w:r w:rsidRPr="00A97EDB">
        <w:rPr>
          <w:sz w:val="28"/>
          <w:szCs w:val="28"/>
        </w:rPr>
        <w:t xml:space="preserve">Взаємозв’язок між вивченими факторами і </w:t>
      </w:r>
      <w:r>
        <w:rPr>
          <w:sz w:val="28"/>
          <w:szCs w:val="28"/>
        </w:rPr>
        <w:t xml:space="preserve">досліджуваними показниками </w:t>
      </w:r>
      <w:r w:rsidRPr="00A97EDB">
        <w:rPr>
          <w:sz w:val="28"/>
          <w:szCs w:val="28"/>
        </w:rPr>
        <w:t>опису</w:t>
      </w:r>
      <w:r>
        <w:rPr>
          <w:sz w:val="28"/>
          <w:szCs w:val="28"/>
        </w:rPr>
        <w:t>вали</w:t>
      </w:r>
      <w:r w:rsidRPr="00A97EDB">
        <w:rPr>
          <w:sz w:val="28"/>
          <w:szCs w:val="28"/>
        </w:rPr>
        <w:t xml:space="preserve"> </w:t>
      </w:r>
      <w:r>
        <w:rPr>
          <w:sz w:val="28"/>
          <w:szCs w:val="28"/>
        </w:rPr>
        <w:t>за допомогою рівнянь</w:t>
      </w:r>
      <w:r w:rsidRPr="00A97EDB">
        <w:rPr>
          <w:sz w:val="28"/>
          <w:szCs w:val="28"/>
        </w:rPr>
        <w:t xml:space="preserve"> регресії</w:t>
      </w:r>
      <w:r>
        <w:rPr>
          <w:sz w:val="28"/>
          <w:szCs w:val="28"/>
        </w:rPr>
        <w:t xml:space="preserve"> другого порядку. Так, в</w:t>
      </w:r>
      <w:r w:rsidRPr="007F19DF">
        <w:rPr>
          <w:sz w:val="28"/>
          <w:szCs w:val="28"/>
        </w:rPr>
        <w:t>заємозв’язок між вивченими факторами і стійкістю таблеток кальці</w:t>
      </w:r>
      <w:r>
        <w:rPr>
          <w:sz w:val="28"/>
          <w:szCs w:val="28"/>
        </w:rPr>
        <w:t>ю</w:t>
      </w:r>
      <w:r w:rsidRPr="007F19DF">
        <w:rPr>
          <w:sz w:val="28"/>
          <w:szCs w:val="28"/>
        </w:rPr>
        <w:t xml:space="preserve"> цитрату з лецитином до роздавлювання описується наступним рівнянням регресії:</w:t>
      </w:r>
    </w:p>
    <w:p w:rsidR="00427C57" w:rsidRPr="007F19DF" w:rsidRDefault="00427C57" w:rsidP="00427C57">
      <w:pPr>
        <w:ind w:firstLine="709"/>
        <w:jc w:val="both"/>
        <w:rPr>
          <w:sz w:val="28"/>
          <w:szCs w:val="28"/>
          <w:vertAlign w:val="superscript"/>
        </w:rPr>
      </w:pPr>
      <w:r w:rsidRPr="007F19DF">
        <w:rPr>
          <w:sz w:val="28"/>
          <w:szCs w:val="28"/>
        </w:rPr>
        <w:t>у = 54,48 – 0,39</w:t>
      </w:r>
      <w:r w:rsidRPr="007F19DF">
        <w:rPr>
          <w:sz w:val="28"/>
          <w:szCs w:val="28"/>
          <w:lang w:val="en-US"/>
        </w:rPr>
        <w:t>x</w:t>
      </w:r>
      <w:r w:rsidRPr="007F19DF">
        <w:rPr>
          <w:sz w:val="28"/>
          <w:szCs w:val="28"/>
          <w:vertAlign w:val="subscript"/>
        </w:rPr>
        <w:t>1</w:t>
      </w:r>
      <w:r w:rsidRPr="007F19DF">
        <w:rPr>
          <w:sz w:val="28"/>
          <w:szCs w:val="28"/>
        </w:rPr>
        <w:t xml:space="preserve"> + 2,17</w:t>
      </w:r>
      <w:r w:rsidRPr="007F19DF">
        <w:rPr>
          <w:sz w:val="28"/>
          <w:szCs w:val="28"/>
          <w:lang w:val="en-US"/>
        </w:rPr>
        <w:t>x</w:t>
      </w:r>
      <w:r w:rsidRPr="007F19DF">
        <w:rPr>
          <w:sz w:val="28"/>
          <w:szCs w:val="28"/>
          <w:vertAlign w:val="subscript"/>
        </w:rPr>
        <w:t>3</w:t>
      </w:r>
      <w:r w:rsidRPr="007F19DF">
        <w:rPr>
          <w:sz w:val="28"/>
          <w:szCs w:val="28"/>
        </w:rPr>
        <w:t xml:space="preserve"> – 0,2</w:t>
      </w:r>
      <w:r w:rsidRPr="007F19DF">
        <w:rPr>
          <w:sz w:val="28"/>
          <w:szCs w:val="28"/>
          <w:lang w:val="en-US"/>
        </w:rPr>
        <w:t>x</w:t>
      </w:r>
      <w:r w:rsidRPr="007F19DF">
        <w:rPr>
          <w:sz w:val="28"/>
          <w:szCs w:val="28"/>
          <w:vertAlign w:val="subscript"/>
        </w:rPr>
        <w:t xml:space="preserve">5 </w:t>
      </w:r>
      <w:r w:rsidRPr="007F19DF">
        <w:rPr>
          <w:sz w:val="28"/>
          <w:szCs w:val="28"/>
        </w:rPr>
        <w:t>– 0,74</w:t>
      </w:r>
      <w:r w:rsidRPr="007F19DF">
        <w:rPr>
          <w:sz w:val="28"/>
          <w:szCs w:val="28"/>
          <w:lang w:val="en-US"/>
        </w:rPr>
        <w:t>x</w:t>
      </w:r>
      <w:r w:rsidRPr="007F19DF">
        <w:rPr>
          <w:sz w:val="28"/>
          <w:szCs w:val="28"/>
          <w:vertAlign w:val="subscript"/>
        </w:rPr>
        <w:t>1</w:t>
      </w:r>
      <w:r w:rsidRPr="007F19DF">
        <w:rPr>
          <w:sz w:val="28"/>
          <w:szCs w:val="28"/>
          <w:lang w:val="en-US"/>
        </w:rPr>
        <w:t>x</w:t>
      </w:r>
      <w:r w:rsidRPr="007F19DF">
        <w:rPr>
          <w:sz w:val="28"/>
          <w:szCs w:val="28"/>
          <w:vertAlign w:val="subscript"/>
        </w:rPr>
        <w:t>2</w:t>
      </w:r>
      <w:r w:rsidRPr="007F19DF">
        <w:rPr>
          <w:sz w:val="28"/>
          <w:szCs w:val="28"/>
        </w:rPr>
        <w:t xml:space="preserve"> + 1,68</w:t>
      </w:r>
      <w:r w:rsidRPr="007F19DF">
        <w:rPr>
          <w:sz w:val="28"/>
          <w:szCs w:val="28"/>
          <w:lang w:val="en-US"/>
        </w:rPr>
        <w:t>x</w:t>
      </w:r>
      <w:r w:rsidRPr="007F19DF">
        <w:rPr>
          <w:sz w:val="28"/>
          <w:szCs w:val="28"/>
          <w:vertAlign w:val="subscript"/>
        </w:rPr>
        <w:t>1</w:t>
      </w:r>
      <w:r w:rsidRPr="007F19DF">
        <w:rPr>
          <w:sz w:val="28"/>
          <w:szCs w:val="28"/>
          <w:lang w:val="en-US"/>
        </w:rPr>
        <w:t>x</w:t>
      </w:r>
      <w:r w:rsidRPr="007F19DF">
        <w:rPr>
          <w:sz w:val="28"/>
          <w:szCs w:val="28"/>
          <w:vertAlign w:val="subscript"/>
        </w:rPr>
        <w:t>5</w:t>
      </w:r>
      <w:r w:rsidRPr="007F19DF">
        <w:rPr>
          <w:sz w:val="28"/>
          <w:szCs w:val="28"/>
        </w:rPr>
        <w:t xml:space="preserve"> + 0,51</w:t>
      </w:r>
      <w:r w:rsidRPr="007F19DF">
        <w:rPr>
          <w:sz w:val="28"/>
          <w:szCs w:val="28"/>
          <w:lang w:val="en-US"/>
        </w:rPr>
        <w:t>x</w:t>
      </w:r>
      <w:r w:rsidRPr="007F19DF">
        <w:rPr>
          <w:sz w:val="28"/>
          <w:szCs w:val="28"/>
          <w:vertAlign w:val="subscript"/>
        </w:rPr>
        <w:t>2</w:t>
      </w:r>
      <w:r w:rsidRPr="007F19DF">
        <w:rPr>
          <w:sz w:val="28"/>
          <w:szCs w:val="28"/>
          <w:lang w:val="en-US"/>
        </w:rPr>
        <w:t>x</w:t>
      </w:r>
      <w:r w:rsidRPr="007F19DF">
        <w:rPr>
          <w:sz w:val="28"/>
          <w:szCs w:val="28"/>
          <w:vertAlign w:val="subscript"/>
        </w:rPr>
        <w:t>3</w:t>
      </w:r>
      <w:r w:rsidRPr="007F19DF">
        <w:rPr>
          <w:sz w:val="28"/>
          <w:szCs w:val="28"/>
        </w:rPr>
        <w:t xml:space="preserve"> + 1,06</w:t>
      </w:r>
      <w:r w:rsidRPr="007F19DF">
        <w:rPr>
          <w:sz w:val="28"/>
          <w:szCs w:val="28"/>
          <w:lang w:val="en-US"/>
        </w:rPr>
        <w:t>x</w:t>
      </w:r>
      <w:r w:rsidRPr="007F19DF">
        <w:rPr>
          <w:sz w:val="28"/>
          <w:szCs w:val="28"/>
          <w:vertAlign w:val="subscript"/>
        </w:rPr>
        <w:t>2</w:t>
      </w:r>
      <w:r w:rsidRPr="007F19DF">
        <w:rPr>
          <w:sz w:val="28"/>
          <w:szCs w:val="28"/>
          <w:lang w:val="en-US"/>
        </w:rPr>
        <w:t>x</w:t>
      </w:r>
      <w:r w:rsidRPr="007F19DF">
        <w:rPr>
          <w:sz w:val="28"/>
          <w:szCs w:val="28"/>
          <w:vertAlign w:val="subscript"/>
        </w:rPr>
        <w:t>4</w:t>
      </w:r>
      <w:r w:rsidRPr="007F19DF">
        <w:rPr>
          <w:sz w:val="28"/>
          <w:szCs w:val="28"/>
        </w:rPr>
        <w:t xml:space="preserve"> – 1,8</w:t>
      </w:r>
      <w:r w:rsidRPr="007F19DF">
        <w:rPr>
          <w:sz w:val="28"/>
          <w:szCs w:val="28"/>
          <w:lang w:val="en-US"/>
        </w:rPr>
        <w:t>x</w:t>
      </w:r>
      <w:r w:rsidRPr="007F19DF">
        <w:rPr>
          <w:sz w:val="28"/>
          <w:szCs w:val="28"/>
          <w:vertAlign w:val="subscript"/>
        </w:rPr>
        <w:t>2</w:t>
      </w:r>
      <w:r w:rsidRPr="007F19DF">
        <w:rPr>
          <w:sz w:val="28"/>
          <w:szCs w:val="28"/>
          <w:lang w:val="en-US"/>
        </w:rPr>
        <w:t>x</w:t>
      </w:r>
      <w:r w:rsidRPr="007F19DF">
        <w:rPr>
          <w:sz w:val="28"/>
          <w:szCs w:val="28"/>
          <w:vertAlign w:val="subscript"/>
        </w:rPr>
        <w:t>5</w:t>
      </w:r>
      <w:r w:rsidRPr="007F19DF">
        <w:rPr>
          <w:sz w:val="28"/>
          <w:szCs w:val="28"/>
        </w:rPr>
        <w:t xml:space="preserve"> + 1,59</w:t>
      </w:r>
      <w:r w:rsidRPr="007F19DF">
        <w:rPr>
          <w:sz w:val="28"/>
          <w:szCs w:val="28"/>
          <w:lang w:val="en-US"/>
        </w:rPr>
        <w:t>x</w:t>
      </w:r>
      <w:r w:rsidRPr="007F19DF">
        <w:rPr>
          <w:sz w:val="28"/>
          <w:szCs w:val="28"/>
          <w:vertAlign w:val="subscript"/>
        </w:rPr>
        <w:t>3</w:t>
      </w:r>
      <w:r w:rsidRPr="007F19DF">
        <w:rPr>
          <w:sz w:val="28"/>
          <w:szCs w:val="28"/>
          <w:lang w:val="en-US"/>
        </w:rPr>
        <w:t>x</w:t>
      </w:r>
      <w:r w:rsidRPr="007F19DF">
        <w:rPr>
          <w:sz w:val="28"/>
          <w:szCs w:val="28"/>
          <w:vertAlign w:val="subscript"/>
        </w:rPr>
        <w:t>4</w:t>
      </w:r>
      <w:r w:rsidRPr="007F19DF">
        <w:rPr>
          <w:sz w:val="28"/>
          <w:szCs w:val="28"/>
        </w:rPr>
        <w:t xml:space="preserve"> – 1,44</w:t>
      </w:r>
      <w:r w:rsidRPr="007F19DF">
        <w:rPr>
          <w:sz w:val="28"/>
          <w:szCs w:val="28"/>
          <w:lang w:val="en-US"/>
        </w:rPr>
        <w:t>x</w:t>
      </w:r>
      <w:r w:rsidRPr="007F19DF">
        <w:rPr>
          <w:sz w:val="28"/>
          <w:szCs w:val="28"/>
          <w:vertAlign w:val="subscript"/>
        </w:rPr>
        <w:t>1</w:t>
      </w:r>
      <w:r w:rsidRPr="007F19DF">
        <w:rPr>
          <w:sz w:val="28"/>
          <w:szCs w:val="28"/>
          <w:vertAlign w:val="superscript"/>
        </w:rPr>
        <w:t>2</w:t>
      </w:r>
      <w:r w:rsidRPr="007F19DF">
        <w:rPr>
          <w:sz w:val="28"/>
          <w:szCs w:val="28"/>
        </w:rPr>
        <w:t xml:space="preserve"> – 0,55 </w:t>
      </w:r>
      <w:r w:rsidRPr="007F19DF">
        <w:rPr>
          <w:sz w:val="28"/>
          <w:szCs w:val="28"/>
          <w:lang w:val="en-US"/>
        </w:rPr>
        <w:t>x</w:t>
      </w:r>
      <w:r w:rsidRPr="007F19DF">
        <w:rPr>
          <w:sz w:val="28"/>
          <w:szCs w:val="28"/>
          <w:vertAlign w:val="subscript"/>
        </w:rPr>
        <w:t>2</w:t>
      </w:r>
      <w:r w:rsidRPr="007F19DF">
        <w:rPr>
          <w:sz w:val="28"/>
          <w:szCs w:val="28"/>
          <w:vertAlign w:val="superscript"/>
        </w:rPr>
        <w:t>2</w:t>
      </w:r>
      <w:r w:rsidRPr="007F19DF">
        <w:rPr>
          <w:sz w:val="28"/>
          <w:szCs w:val="28"/>
        </w:rPr>
        <w:t xml:space="preserve"> – 0,8</w:t>
      </w:r>
      <w:r w:rsidRPr="007F19DF">
        <w:rPr>
          <w:sz w:val="28"/>
          <w:szCs w:val="28"/>
          <w:lang w:val="en-US"/>
        </w:rPr>
        <w:t>x</w:t>
      </w:r>
      <w:r w:rsidRPr="007F19DF">
        <w:rPr>
          <w:sz w:val="28"/>
          <w:szCs w:val="28"/>
          <w:vertAlign w:val="subscript"/>
        </w:rPr>
        <w:t>4</w:t>
      </w:r>
      <w:r w:rsidRPr="007F19DF">
        <w:rPr>
          <w:sz w:val="28"/>
          <w:szCs w:val="28"/>
          <w:vertAlign w:val="superscript"/>
        </w:rPr>
        <w:t>2</w:t>
      </w:r>
      <w:r w:rsidRPr="007F19DF">
        <w:rPr>
          <w:sz w:val="28"/>
          <w:szCs w:val="28"/>
        </w:rPr>
        <w:t xml:space="preserve"> – 0,47</w:t>
      </w:r>
      <w:r w:rsidRPr="007F19DF">
        <w:rPr>
          <w:sz w:val="28"/>
          <w:szCs w:val="28"/>
          <w:lang w:val="en-US"/>
        </w:rPr>
        <w:t>x</w:t>
      </w:r>
      <w:r w:rsidRPr="007F19DF">
        <w:rPr>
          <w:sz w:val="28"/>
          <w:szCs w:val="28"/>
          <w:vertAlign w:val="subscript"/>
        </w:rPr>
        <w:t>5</w:t>
      </w:r>
      <w:r w:rsidRPr="007F19DF">
        <w:rPr>
          <w:sz w:val="28"/>
          <w:szCs w:val="28"/>
          <w:vertAlign w:val="superscript"/>
        </w:rPr>
        <w:t>2</w:t>
      </w:r>
    </w:p>
    <w:p w:rsidR="00427C57" w:rsidRDefault="00427C57" w:rsidP="00427C57">
      <w:pPr>
        <w:ind w:firstLine="709"/>
        <w:jc w:val="both"/>
        <w:rPr>
          <w:sz w:val="28"/>
          <w:szCs w:val="28"/>
        </w:rPr>
      </w:pPr>
      <w:r w:rsidRPr="007F19DF">
        <w:rPr>
          <w:sz w:val="28"/>
          <w:szCs w:val="28"/>
        </w:rPr>
        <w:t xml:space="preserve">В рівнянні регресії статистично незначущими виявилися коефіцієнти </w:t>
      </w:r>
      <w:r w:rsidRPr="007F19DF">
        <w:rPr>
          <w:sz w:val="28"/>
          <w:szCs w:val="28"/>
          <w:lang w:val="en-US"/>
        </w:rPr>
        <w:t>b</w:t>
      </w:r>
      <w:r w:rsidRPr="007F19DF">
        <w:rPr>
          <w:sz w:val="28"/>
          <w:szCs w:val="28"/>
          <w:vertAlign w:val="subscript"/>
        </w:rPr>
        <w:t>2</w:t>
      </w:r>
      <w:r w:rsidRPr="007F19DF">
        <w:rPr>
          <w:sz w:val="28"/>
          <w:szCs w:val="28"/>
        </w:rPr>
        <w:t xml:space="preserve">, </w:t>
      </w:r>
      <w:r w:rsidRPr="007F19DF">
        <w:rPr>
          <w:sz w:val="28"/>
          <w:szCs w:val="28"/>
          <w:lang w:val="en-US"/>
        </w:rPr>
        <w:t>b</w:t>
      </w:r>
      <w:r w:rsidRPr="007F19DF">
        <w:rPr>
          <w:sz w:val="28"/>
          <w:szCs w:val="28"/>
          <w:vertAlign w:val="subscript"/>
        </w:rPr>
        <w:t>4</w:t>
      </w:r>
      <w:r w:rsidRPr="007F19DF">
        <w:rPr>
          <w:sz w:val="28"/>
          <w:szCs w:val="28"/>
        </w:rPr>
        <w:t xml:space="preserve">, </w:t>
      </w:r>
      <w:r w:rsidRPr="007F19DF">
        <w:rPr>
          <w:sz w:val="28"/>
          <w:szCs w:val="28"/>
          <w:lang w:val="en-US"/>
        </w:rPr>
        <w:t>b</w:t>
      </w:r>
      <w:r w:rsidRPr="007F19DF">
        <w:rPr>
          <w:sz w:val="28"/>
          <w:szCs w:val="28"/>
          <w:vertAlign w:val="subscript"/>
        </w:rPr>
        <w:t>13</w:t>
      </w:r>
      <w:r w:rsidRPr="007F19DF">
        <w:rPr>
          <w:sz w:val="28"/>
          <w:szCs w:val="28"/>
        </w:rPr>
        <w:t xml:space="preserve">, </w:t>
      </w:r>
      <w:r w:rsidRPr="007F19DF">
        <w:rPr>
          <w:sz w:val="28"/>
          <w:szCs w:val="28"/>
          <w:lang w:val="en-US"/>
        </w:rPr>
        <w:t>b</w:t>
      </w:r>
      <w:r w:rsidRPr="007F19DF">
        <w:rPr>
          <w:sz w:val="28"/>
          <w:szCs w:val="28"/>
          <w:vertAlign w:val="subscript"/>
        </w:rPr>
        <w:t>14</w:t>
      </w:r>
      <w:r w:rsidRPr="007F19DF">
        <w:rPr>
          <w:sz w:val="28"/>
          <w:szCs w:val="28"/>
        </w:rPr>
        <w:t xml:space="preserve">, </w:t>
      </w:r>
      <w:r w:rsidRPr="007F19DF">
        <w:rPr>
          <w:sz w:val="28"/>
          <w:szCs w:val="28"/>
          <w:lang w:val="en-US"/>
        </w:rPr>
        <w:t>b</w:t>
      </w:r>
      <w:r w:rsidRPr="007F19DF">
        <w:rPr>
          <w:sz w:val="28"/>
          <w:szCs w:val="28"/>
          <w:vertAlign w:val="subscript"/>
        </w:rPr>
        <w:t>35</w:t>
      </w:r>
      <w:r w:rsidRPr="007F19DF">
        <w:rPr>
          <w:sz w:val="28"/>
          <w:szCs w:val="28"/>
        </w:rPr>
        <w:t xml:space="preserve">, </w:t>
      </w:r>
      <w:r w:rsidRPr="007F19DF">
        <w:rPr>
          <w:sz w:val="28"/>
          <w:szCs w:val="28"/>
          <w:lang w:val="en-US"/>
        </w:rPr>
        <w:t>b</w:t>
      </w:r>
      <w:r w:rsidRPr="007F19DF">
        <w:rPr>
          <w:sz w:val="28"/>
          <w:szCs w:val="28"/>
          <w:vertAlign w:val="subscript"/>
        </w:rPr>
        <w:t>45</w:t>
      </w:r>
      <w:r w:rsidRPr="007F19DF">
        <w:rPr>
          <w:sz w:val="28"/>
          <w:szCs w:val="28"/>
        </w:rPr>
        <w:t xml:space="preserve">, </w:t>
      </w:r>
      <w:r w:rsidRPr="007F19DF">
        <w:rPr>
          <w:sz w:val="28"/>
          <w:szCs w:val="28"/>
          <w:lang w:val="en-US"/>
        </w:rPr>
        <w:t>b</w:t>
      </w:r>
      <w:r w:rsidRPr="007F19DF">
        <w:rPr>
          <w:sz w:val="28"/>
          <w:szCs w:val="28"/>
          <w:vertAlign w:val="subscript"/>
        </w:rPr>
        <w:t>33</w:t>
      </w:r>
      <w:r>
        <w:rPr>
          <w:sz w:val="28"/>
          <w:szCs w:val="28"/>
        </w:rPr>
        <w:t>.</w:t>
      </w:r>
    </w:p>
    <w:p w:rsidR="00427C57" w:rsidRDefault="00427C57" w:rsidP="00427C57">
      <w:pPr>
        <w:tabs>
          <w:tab w:val="left" w:pos="0"/>
          <w:tab w:val="left" w:pos="709"/>
        </w:tabs>
        <w:ind w:firstLine="709"/>
        <w:jc w:val="both"/>
        <w:rPr>
          <w:sz w:val="28"/>
          <w:szCs w:val="28"/>
        </w:rPr>
      </w:pPr>
      <w:r>
        <w:rPr>
          <w:sz w:val="28"/>
          <w:szCs w:val="28"/>
        </w:rPr>
        <w:t>Згідно рівняння регресії, із збільшенням кількості МКЦ 102 в складі таблеток «Кальцитин» їх стійкість до роздавлювання підвищується, а кількості магнію карбонату основного – знижується. Значущість квадратичних та парних коефіцієнтів вказує на взаємодію між факторами. Подібним чином отримували рівняння регресії для інших вивчених відгуків.</w:t>
      </w:r>
    </w:p>
    <w:p w:rsidR="00427C57" w:rsidRDefault="00427C57" w:rsidP="00427C57">
      <w:pPr>
        <w:tabs>
          <w:tab w:val="left" w:pos="0"/>
          <w:tab w:val="left" w:pos="709"/>
        </w:tabs>
        <w:ind w:firstLine="709"/>
        <w:jc w:val="both"/>
        <w:rPr>
          <w:sz w:val="28"/>
          <w:szCs w:val="28"/>
        </w:rPr>
      </w:pPr>
      <w:r>
        <w:rPr>
          <w:sz w:val="28"/>
          <w:szCs w:val="28"/>
        </w:rPr>
        <w:t xml:space="preserve">Для визначення оптимального співвідношення допоміжних речовин у складі </w:t>
      </w:r>
      <w:r w:rsidRPr="00A97EDB">
        <w:rPr>
          <w:sz w:val="28"/>
          <w:szCs w:val="28"/>
        </w:rPr>
        <w:t xml:space="preserve">таблеток </w:t>
      </w:r>
      <w:r>
        <w:rPr>
          <w:sz w:val="28"/>
          <w:szCs w:val="28"/>
        </w:rPr>
        <w:t xml:space="preserve">для жування </w:t>
      </w:r>
      <w:r w:rsidRPr="00A97EDB">
        <w:rPr>
          <w:sz w:val="28"/>
          <w:szCs w:val="28"/>
        </w:rPr>
        <w:t>«Кальцитин» на наступному етапі експерименту рівняння регресії перетворювали у модель для двох факторів (х</w:t>
      </w:r>
      <w:r w:rsidRPr="00A97EDB">
        <w:rPr>
          <w:sz w:val="28"/>
          <w:szCs w:val="28"/>
          <w:vertAlign w:val="subscript"/>
        </w:rPr>
        <w:t>1</w:t>
      </w:r>
      <w:r w:rsidRPr="00A97EDB">
        <w:rPr>
          <w:sz w:val="28"/>
          <w:szCs w:val="28"/>
        </w:rPr>
        <w:t xml:space="preserve"> і х</w:t>
      </w:r>
      <w:r w:rsidRPr="00A97EDB">
        <w:rPr>
          <w:sz w:val="28"/>
          <w:szCs w:val="28"/>
          <w:vertAlign w:val="subscript"/>
        </w:rPr>
        <w:t>5</w:t>
      </w:r>
      <w:r w:rsidRPr="00A97EDB">
        <w:rPr>
          <w:sz w:val="28"/>
          <w:szCs w:val="28"/>
        </w:rPr>
        <w:t>) шляхом стабілізації всіх інших факторів (х</w:t>
      </w:r>
      <w:r w:rsidRPr="00A97EDB">
        <w:rPr>
          <w:sz w:val="28"/>
          <w:szCs w:val="28"/>
          <w:vertAlign w:val="subscript"/>
        </w:rPr>
        <w:t>2</w:t>
      </w:r>
      <w:r w:rsidRPr="00A97EDB">
        <w:rPr>
          <w:sz w:val="28"/>
          <w:szCs w:val="28"/>
        </w:rPr>
        <w:t>, х</w:t>
      </w:r>
      <w:r w:rsidRPr="00A97EDB">
        <w:rPr>
          <w:sz w:val="28"/>
          <w:szCs w:val="28"/>
          <w:vertAlign w:val="subscript"/>
        </w:rPr>
        <w:t>3</w:t>
      </w:r>
      <w:r w:rsidRPr="00A97EDB">
        <w:rPr>
          <w:sz w:val="28"/>
          <w:szCs w:val="28"/>
        </w:rPr>
        <w:t xml:space="preserve"> і х</w:t>
      </w:r>
      <w:r w:rsidRPr="00A97EDB">
        <w:rPr>
          <w:sz w:val="28"/>
          <w:szCs w:val="28"/>
          <w:vertAlign w:val="subscript"/>
        </w:rPr>
        <w:t>4</w:t>
      </w:r>
      <w:r w:rsidRPr="00E639BE">
        <w:rPr>
          <w:sz w:val="28"/>
          <w:szCs w:val="28"/>
        </w:rPr>
        <w:t>)</w:t>
      </w:r>
      <w:r w:rsidRPr="00A97EDB">
        <w:rPr>
          <w:sz w:val="28"/>
          <w:szCs w:val="28"/>
        </w:rPr>
        <w:t xml:space="preserve"> на рівнях, які забезпечили найкращі результати. На основі перетворених рівнянь регресії будували лінії рівного виходу вивчених відгуків </w:t>
      </w:r>
      <w:r>
        <w:rPr>
          <w:sz w:val="28"/>
          <w:szCs w:val="28"/>
        </w:rPr>
        <w:t>у</w:t>
      </w:r>
      <w:r w:rsidRPr="00A97EDB">
        <w:rPr>
          <w:sz w:val="28"/>
          <w:szCs w:val="28"/>
        </w:rPr>
        <w:t xml:space="preserve"> системі координат х</w:t>
      </w:r>
      <w:r w:rsidRPr="00A97EDB">
        <w:rPr>
          <w:sz w:val="28"/>
          <w:szCs w:val="28"/>
          <w:vertAlign w:val="subscript"/>
        </w:rPr>
        <w:t>1</w:t>
      </w:r>
      <w:r w:rsidRPr="00A97EDB">
        <w:rPr>
          <w:sz w:val="28"/>
          <w:szCs w:val="28"/>
        </w:rPr>
        <w:t xml:space="preserve"> і х</w:t>
      </w:r>
      <w:r w:rsidRPr="00A97EDB">
        <w:rPr>
          <w:sz w:val="28"/>
          <w:szCs w:val="28"/>
          <w:vertAlign w:val="subscript"/>
        </w:rPr>
        <w:t>5</w:t>
      </w:r>
      <w:r w:rsidRPr="00B84184">
        <w:rPr>
          <w:sz w:val="28"/>
          <w:szCs w:val="28"/>
        </w:rPr>
        <w:t xml:space="preserve"> </w:t>
      </w:r>
      <w:r>
        <w:rPr>
          <w:sz w:val="28"/>
          <w:szCs w:val="28"/>
        </w:rPr>
        <w:t>(рис. 1</w:t>
      </w:r>
      <w:r w:rsidRPr="00A97EDB">
        <w:rPr>
          <w:sz w:val="28"/>
          <w:szCs w:val="28"/>
        </w:rPr>
        <w:t>).</w:t>
      </w:r>
    </w:p>
    <w:p w:rsidR="00427C57" w:rsidRDefault="00427C57" w:rsidP="00427C57">
      <w:pPr>
        <w:tabs>
          <w:tab w:val="left" w:pos="0"/>
          <w:tab w:val="left" w:pos="709"/>
        </w:tabs>
        <w:ind w:firstLine="709"/>
        <w:jc w:val="both"/>
        <w:rPr>
          <w:sz w:val="28"/>
          <w:szCs w:val="28"/>
        </w:rPr>
      </w:pPr>
      <w:r w:rsidRPr="00A97EDB">
        <w:rPr>
          <w:sz w:val="28"/>
          <w:szCs w:val="28"/>
        </w:rPr>
        <w:t>На рис.</w:t>
      </w:r>
      <w:r>
        <w:rPr>
          <w:sz w:val="28"/>
          <w:szCs w:val="28"/>
        </w:rPr>
        <w:t xml:space="preserve"> 1</w:t>
      </w:r>
      <w:r w:rsidRPr="00A97EDB">
        <w:rPr>
          <w:sz w:val="28"/>
          <w:szCs w:val="28"/>
        </w:rPr>
        <w:t xml:space="preserve"> наведені контурні криві, які дають можливість візуально визначити компромісн</w:t>
      </w:r>
      <w:r>
        <w:rPr>
          <w:sz w:val="28"/>
          <w:szCs w:val="28"/>
        </w:rPr>
        <w:t>е рішення завдання оптимізації.</w:t>
      </w:r>
    </w:p>
    <w:p w:rsidR="00427C57" w:rsidRDefault="00427C57" w:rsidP="00427C57">
      <w:pPr>
        <w:jc w:val="center"/>
      </w:pPr>
      <w:r w:rsidRPr="00A97EDB">
        <w:object w:dxaOrig="7210" w:dyaOrig="6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45pt;height:314.1pt" o:ole="">
            <v:imagedata r:id="rId12" o:title=""/>
          </v:shape>
          <o:OLEObject Type="Embed" ProgID="Visio.Drawing.3" ShapeID="_x0000_i1025" DrawAspect="Content" ObjectID="_1517134816" r:id="rId13"/>
        </w:object>
      </w:r>
    </w:p>
    <w:p w:rsidR="00427C57" w:rsidRPr="00A97EDB" w:rsidRDefault="00427C57" w:rsidP="00427C57">
      <w:pPr>
        <w:jc w:val="both"/>
        <w:rPr>
          <w:sz w:val="28"/>
          <w:szCs w:val="28"/>
        </w:rPr>
      </w:pPr>
      <w:r w:rsidRPr="00A97EDB">
        <w:rPr>
          <w:sz w:val="28"/>
          <w:szCs w:val="28"/>
        </w:rPr>
        <w:t xml:space="preserve">Рис. </w:t>
      </w:r>
      <w:r>
        <w:rPr>
          <w:sz w:val="28"/>
          <w:szCs w:val="28"/>
        </w:rPr>
        <w:t>1</w:t>
      </w:r>
      <w:r w:rsidRPr="00A97EDB">
        <w:rPr>
          <w:sz w:val="28"/>
          <w:szCs w:val="28"/>
        </w:rPr>
        <w:t xml:space="preserve">. Вплив </w:t>
      </w:r>
      <w:r>
        <w:rPr>
          <w:sz w:val="28"/>
          <w:szCs w:val="28"/>
        </w:rPr>
        <w:t>вмісту</w:t>
      </w:r>
      <w:r w:rsidRPr="00A97EDB">
        <w:rPr>
          <w:sz w:val="28"/>
          <w:szCs w:val="28"/>
        </w:rPr>
        <w:t xml:space="preserve"> допоміжних речовин на властивості </w:t>
      </w:r>
      <w:r>
        <w:rPr>
          <w:sz w:val="28"/>
          <w:szCs w:val="28"/>
        </w:rPr>
        <w:t>маси</w:t>
      </w:r>
      <w:r w:rsidRPr="00A97EDB">
        <w:rPr>
          <w:sz w:val="28"/>
          <w:szCs w:val="28"/>
        </w:rPr>
        <w:t xml:space="preserve"> для таблетування і основні показники таблеток </w:t>
      </w:r>
      <w:r>
        <w:rPr>
          <w:sz w:val="28"/>
          <w:szCs w:val="28"/>
        </w:rPr>
        <w:t xml:space="preserve">для жування </w:t>
      </w:r>
      <w:r w:rsidRPr="00A97EDB">
        <w:rPr>
          <w:sz w:val="28"/>
          <w:szCs w:val="28"/>
        </w:rPr>
        <w:t>«Кальцитин»:</w:t>
      </w:r>
    </w:p>
    <w:p w:rsidR="00427C57" w:rsidRPr="005D2147" w:rsidRDefault="00427C57" w:rsidP="00427C57">
      <w:pPr>
        <w:jc w:val="both"/>
      </w:pPr>
      <w:r>
        <w:t>···············</w:t>
      </w:r>
      <w:r w:rsidRPr="005D2147">
        <w:t xml:space="preserve"> плинність маси для таблетування,</w:t>
      </w:r>
      <w:r>
        <w:t xml:space="preserve">                  </w:t>
      </w:r>
      <w:r w:rsidRPr="005D2147">
        <w:t xml:space="preserve"> </w:t>
      </w:r>
      <w:r>
        <w:t xml:space="preserve">  </w:t>
      </w:r>
      <w:r w:rsidRPr="00D16081">
        <w:rPr>
          <w:b/>
        </w:rPr>
        <w:t>−·−·−·−·−·−·</w:t>
      </w:r>
      <w:r>
        <w:t xml:space="preserve"> </w:t>
      </w:r>
      <w:r w:rsidRPr="005D2147">
        <w:t>однорідність маси таблеток,</w:t>
      </w:r>
    </w:p>
    <w:p w:rsidR="00427C57" w:rsidRPr="005D2147" w:rsidRDefault="00427C57" w:rsidP="00427C57">
      <w:pPr>
        <w:jc w:val="both"/>
      </w:pPr>
      <w:r w:rsidRPr="00D16081">
        <w:rPr>
          <w:b/>
          <w:vertAlign w:val="superscript"/>
        </w:rPr>
        <w:t>___________</w:t>
      </w:r>
      <w:r w:rsidRPr="005D2147">
        <w:t xml:space="preserve"> стійкість таблеток до роздавлювання, </w:t>
      </w:r>
      <w:r>
        <w:t xml:space="preserve">             </w:t>
      </w:r>
      <w:r w:rsidRPr="005D2147">
        <w:t xml:space="preserve"> </w:t>
      </w:r>
      <w:r w:rsidRPr="00D16081">
        <w:rPr>
          <w:b/>
        </w:rPr>
        <w:t>− − − − − −</w:t>
      </w:r>
      <w:r>
        <w:t xml:space="preserve"> </w:t>
      </w:r>
      <w:r w:rsidRPr="005D2147">
        <w:t>процес розпадання.</w:t>
      </w:r>
    </w:p>
    <w:p w:rsidR="00427C57" w:rsidRDefault="00427C57" w:rsidP="00427C57">
      <w:pPr>
        <w:ind w:firstLine="709"/>
        <w:jc w:val="both"/>
        <w:rPr>
          <w:sz w:val="28"/>
          <w:szCs w:val="28"/>
        </w:rPr>
      </w:pPr>
    </w:p>
    <w:p w:rsidR="00427C57" w:rsidRPr="00A97EDB" w:rsidRDefault="00427C57" w:rsidP="00427C57">
      <w:pPr>
        <w:ind w:firstLine="709"/>
        <w:jc w:val="both"/>
        <w:rPr>
          <w:sz w:val="28"/>
          <w:szCs w:val="28"/>
        </w:rPr>
      </w:pPr>
      <w:r w:rsidRPr="00A97EDB">
        <w:rPr>
          <w:sz w:val="28"/>
          <w:szCs w:val="28"/>
        </w:rPr>
        <w:t>Аналіз даного рисунка показав, що максимальне значення плинності − 4,1 г/с спостерігається у випадку, коли фактори х</w:t>
      </w:r>
      <w:r w:rsidRPr="00A97EDB">
        <w:rPr>
          <w:sz w:val="28"/>
          <w:szCs w:val="28"/>
          <w:vertAlign w:val="subscript"/>
        </w:rPr>
        <w:t>1</w:t>
      </w:r>
      <w:r w:rsidRPr="00A97EDB">
        <w:rPr>
          <w:sz w:val="28"/>
          <w:szCs w:val="28"/>
        </w:rPr>
        <w:t xml:space="preserve"> і х</w:t>
      </w:r>
      <w:r w:rsidRPr="00A97EDB">
        <w:rPr>
          <w:sz w:val="28"/>
          <w:szCs w:val="28"/>
          <w:vertAlign w:val="subscript"/>
        </w:rPr>
        <w:t>5</w:t>
      </w:r>
      <w:r w:rsidRPr="00A97EDB">
        <w:rPr>
          <w:sz w:val="28"/>
          <w:szCs w:val="28"/>
        </w:rPr>
        <w:t xml:space="preserve"> знаходяться на нижній «зірковій» точці (точка 1</w:t>
      </w:r>
      <w:r>
        <w:rPr>
          <w:sz w:val="28"/>
          <w:szCs w:val="28"/>
        </w:rPr>
        <w:t xml:space="preserve">). </w:t>
      </w:r>
      <w:r w:rsidRPr="00A97EDB">
        <w:rPr>
          <w:sz w:val="28"/>
          <w:szCs w:val="28"/>
        </w:rPr>
        <w:t xml:space="preserve">Мінімальне значення однорідності маси таблеток </w:t>
      </w:r>
      <w:r>
        <w:rPr>
          <w:sz w:val="28"/>
          <w:szCs w:val="28"/>
        </w:rPr>
        <w:t>для жування «Кальцитин»</w:t>
      </w:r>
      <w:r w:rsidRPr="00A97EDB">
        <w:rPr>
          <w:sz w:val="28"/>
          <w:szCs w:val="28"/>
        </w:rPr>
        <w:t xml:space="preserve"> </w:t>
      </w:r>
      <w:r>
        <w:rPr>
          <w:sz w:val="28"/>
          <w:szCs w:val="28"/>
        </w:rPr>
        <w:t>становить</w:t>
      </w:r>
      <w:r w:rsidRPr="00A97EDB">
        <w:rPr>
          <w:sz w:val="28"/>
          <w:szCs w:val="28"/>
        </w:rPr>
        <w:t xml:space="preserve"> 1,4 %</w:t>
      </w:r>
      <w:r>
        <w:rPr>
          <w:sz w:val="28"/>
          <w:szCs w:val="28"/>
        </w:rPr>
        <w:t>, яке отримано</w:t>
      </w:r>
      <w:r w:rsidRPr="00A97EDB">
        <w:rPr>
          <w:sz w:val="28"/>
          <w:szCs w:val="28"/>
        </w:rPr>
        <w:t>, коли х</w:t>
      </w:r>
      <w:r w:rsidRPr="00A97EDB">
        <w:rPr>
          <w:sz w:val="28"/>
          <w:szCs w:val="28"/>
          <w:vertAlign w:val="subscript"/>
        </w:rPr>
        <w:t>1</w:t>
      </w:r>
      <w:r w:rsidRPr="00A97EDB">
        <w:rPr>
          <w:sz w:val="28"/>
          <w:szCs w:val="28"/>
        </w:rPr>
        <w:t xml:space="preserve"> знаходиться на основному рівні, а х</w:t>
      </w:r>
      <w:r w:rsidRPr="00A97EDB">
        <w:rPr>
          <w:sz w:val="28"/>
          <w:szCs w:val="28"/>
          <w:vertAlign w:val="subscript"/>
        </w:rPr>
        <w:t>5</w:t>
      </w:r>
      <w:r w:rsidRPr="00A97EDB">
        <w:rPr>
          <w:sz w:val="28"/>
          <w:szCs w:val="28"/>
        </w:rPr>
        <w:t xml:space="preserve"> − </w:t>
      </w:r>
      <w:r>
        <w:rPr>
          <w:sz w:val="28"/>
          <w:szCs w:val="28"/>
        </w:rPr>
        <w:t>у верхній зірковій точці</w:t>
      </w:r>
      <w:r w:rsidRPr="00A97EDB">
        <w:rPr>
          <w:sz w:val="28"/>
          <w:szCs w:val="28"/>
        </w:rPr>
        <w:t xml:space="preserve"> «+α» (точка 2)</w:t>
      </w:r>
      <w:r>
        <w:rPr>
          <w:sz w:val="28"/>
          <w:szCs w:val="28"/>
        </w:rPr>
        <w:t>.</w:t>
      </w:r>
      <w:r w:rsidRPr="00A97EDB">
        <w:rPr>
          <w:sz w:val="28"/>
          <w:szCs w:val="28"/>
        </w:rPr>
        <w:t xml:space="preserve"> </w:t>
      </w:r>
      <w:r>
        <w:rPr>
          <w:sz w:val="28"/>
          <w:szCs w:val="28"/>
        </w:rPr>
        <w:t>Однак, при будь-якому поєднанні</w:t>
      </w:r>
      <w:r w:rsidRPr="00A97EDB">
        <w:rPr>
          <w:sz w:val="28"/>
          <w:szCs w:val="28"/>
        </w:rPr>
        <w:t xml:space="preserve"> відхилення від середньої маси не перевищує допустимі фармакопейні норми (</w:t>
      </w:r>
      <w:r>
        <w:rPr>
          <w:sz w:val="28"/>
          <w:szCs w:val="28"/>
        </w:rPr>
        <w:t xml:space="preserve">± </w:t>
      </w:r>
      <w:r w:rsidRPr="00A97EDB">
        <w:rPr>
          <w:sz w:val="28"/>
          <w:szCs w:val="28"/>
        </w:rPr>
        <w:t>5</w:t>
      </w:r>
      <w:r>
        <w:rPr>
          <w:sz w:val="28"/>
          <w:szCs w:val="28"/>
        </w:rPr>
        <w:t xml:space="preserve"> </w:t>
      </w:r>
      <w:r w:rsidRPr="00A97EDB">
        <w:rPr>
          <w:sz w:val="28"/>
          <w:szCs w:val="28"/>
        </w:rPr>
        <w:t>%).</w:t>
      </w:r>
      <w:r>
        <w:rPr>
          <w:sz w:val="28"/>
          <w:szCs w:val="28"/>
        </w:rPr>
        <w:t xml:space="preserve"> Найменше значення с</w:t>
      </w:r>
      <w:r w:rsidRPr="00A97EDB">
        <w:rPr>
          <w:sz w:val="28"/>
          <w:szCs w:val="28"/>
        </w:rPr>
        <w:t>тійк</w:t>
      </w:r>
      <w:r>
        <w:rPr>
          <w:sz w:val="28"/>
          <w:szCs w:val="28"/>
        </w:rPr>
        <w:t>о</w:t>
      </w:r>
      <w:r w:rsidRPr="00A97EDB">
        <w:rPr>
          <w:sz w:val="28"/>
          <w:szCs w:val="28"/>
        </w:rPr>
        <w:t>ст</w:t>
      </w:r>
      <w:r>
        <w:rPr>
          <w:sz w:val="28"/>
          <w:szCs w:val="28"/>
        </w:rPr>
        <w:t>і</w:t>
      </w:r>
      <w:r w:rsidRPr="00A97EDB">
        <w:rPr>
          <w:sz w:val="28"/>
          <w:szCs w:val="28"/>
        </w:rPr>
        <w:t xml:space="preserve"> таблеток до роздавлювання відповідає «+α» для х</w:t>
      </w:r>
      <w:r w:rsidRPr="00A97EDB">
        <w:rPr>
          <w:sz w:val="28"/>
          <w:szCs w:val="28"/>
          <w:vertAlign w:val="subscript"/>
        </w:rPr>
        <w:t>1</w:t>
      </w:r>
      <w:r w:rsidRPr="00A97EDB">
        <w:rPr>
          <w:sz w:val="28"/>
          <w:szCs w:val="28"/>
        </w:rPr>
        <w:t xml:space="preserve"> і «-α» для х</w:t>
      </w:r>
      <w:r w:rsidRPr="00A97EDB">
        <w:rPr>
          <w:sz w:val="28"/>
          <w:szCs w:val="28"/>
          <w:vertAlign w:val="subscript"/>
        </w:rPr>
        <w:t>5</w:t>
      </w:r>
      <w:r w:rsidRPr="00A97EDB">
        <w:rPr>
          <w:sz w:val="28"/>
          <w:szCs w:val="28"/>
        </w:rPr>
        <w:t>.</w:t>
      </w:r>
      <w:r>
        <w:rPr>
          <w:sz w:val="28"/>
          <w:szCs w:val="28"/>
        </w:rPr>
        <w:t xml:space="preserve"> </w:t>
      </w:r>
      <w:r w:rsidRPr="00A97EDB">
        <w:rPr>
          <w:sz w:val="28"/>
          <w:szCs w:val="28"/>
        </w:rPr>
        <w:t>Розпадання таблеток</w:t>
      </w:r>
      <w:r>
        <w:rPr>
          <w:sz w:val="28"/>
          <w:szCs w:val="28"/>
        </w:rPr>
        <w:t xml:space="preserve"> для жування «Кальцитин»</w:t>
      </w:r>
      <w:r w:rsidRPr="00A97EDB">
        <w:rPr>
          <w:sz w:val="28"/>
          <w:szCs w:val="28"/>
        </w:rPr>
        <w:t xml:space="preserve"> проходить </w:t>
      </w:r>
      <w:r>
        <w:rPr>
          <w:sz w:val="28"/>
          <w:szCs w:val="28"/>
        </w:rPr>
        <w:t>найкраще в точці, яка відповідає</w:t>
      </w:r>
      <w:r w:rsidRPr="00A97EDB">
        <w:rPr>
          <w:sz w:val="28"/>
          <w:szCs w:val="28"/>
        </w:rPr>
        <w:t xml:space="preserve"> «+α» дл</w:t>
      </w:r>
      <w:r>
        <w:rPr>
          <w:sz w:val="28"/>
          <w:szCs w:val="28"/>
        </w:rPr>
        <w:t>я магнію карбонату основного і</w:t>
      </w:r>
      <w:r w:rsidRPr="00A97EDB">
        <w:rPr>
          <w:sz w:val="28"/>
          <w:szCs w:val="28"/>
        </w:rPr>
        <w:t xml:space="preserve"> «-α» для </w:t>
      </w:r>
      <w:r>
        <w:rPr>
          <w:sz w:val="28"/>
          <w:szCs w:val="28"/>
        </w:rPr>
        <w:t>кремнію діоксид</w:t>
      </w:r>
      <w:r w:rsidRPr="00A97EDB">
        <w:rPr>
          <w:sz w:val="28"/>
          <w:szCs w:val="28"/>
        </w:rPr>
        <w:t>у</w:t>
      </w:r>
      <w:r>
        <w:rPr>
          <w:sz w:val="28"/>
          <w:szCs w:val="28"/>
        </w:rPr>
        <w:t>,</w:t>
      </w:r>
      <w:r w:rsidRPr="00A97EDB">
        <w:rPr>
          <w:sz w:val="28"/>
          <w:szCs w:val="28"/>
        </w:rPr>
        <w:t xml:space="preserve"> </w:t>
      </w:r>
      <w:r>
        <w:rPr>
          <w:sz w:val="28"/>
          <w:szCs w:val="28"/>
        </w:rPr>
        <w:t>і становить 30</w:t>
      </w:r>
      <w:r w:rsidRPr="00A97EDB">
        <w:rPr>
          <w:sz w:val="28"/>
          <w:szCs w:val="28"/>
        </w:rPr>
        <w:t xml:space="preserve"> хв</w:t>
      </w:r>
      <w:r>
        <w:rPr>
          <w:sz w:val="28"/>
          <w:szCs w:val="28"/>
        </w:rPr>
        <w:t xml:space="preserve">. Встановлено, що стираність </w:t>
      </w:r>
      <w:r w:rsidRPr="00A97EDB">
        <w:rPr>
          <w:sz w:val="28"/>
          <w:szCs w:val="28"/>
        </w:rPr>
        <w:t xml:space="preserve">таблеток </w:t>
      </w:r>
      <w:r>
        <w:rPr>
          <w:sz w:val="28"/>
          <w:szCs w:val="28"/>
        </w:rPr>
        <w:t>для жування «Кальцитин» не залежить від вмісту кремнію діоксид</w:t>
      </w:r>
      <w:r w:rsidRPr="00A97EDB">
        <w:rPr>
          <w:sz w:val="28"/>
          <w:szCs w:val="28"/>
        </w:rPr>
        <w:t xml:space="preserve">у і магнію карбонату основного </w:t>
      </w:r>
      <w:r>
        <w:rPr>
          <w:sz w:val="28"/>
          <w:szCs w:val="28"/>
        </w:rPr>
        <w:t>в їх складі.</w:t>
      </w:r>
      <w:r w:rsidRPr="00A97EDB">
        <w:rPr>
          <w:sz w:val="28"/>
          <w:szCs w:val="28"/>
        </w:rPr>
        <w:t>Таким чином, при вивченні 2-х факторів з врахуванням значень 5-ти відгуків було вирішено стабілізувати х</w:t>
      </w:r>
      <w:r w:rsidRPr="00A97EDB">
        <w:rPr>
          <w:sz w:val="28"/>
          <w:szCs w:val="28"/>
          <w:vertAlign w:val="subscript"/>
        </w:rPr>
        <w:t>1</w:t>
      </w:r>
      <w:r w:rsidRPr="00A97EDB">
        <w:rPr>
          <w:sz w:val="28"/>
          <w:szCs w:val="28"/>
        </w:rPr>
        <w:t xml:space="preserve"> і х</w:t>
      </w:r>
      <w:r w:rsidRPr="00A97EDB">
        <w:rPr>
          <w:sz w:val="28"/>
          <w:szCs w:val="28"/>
          <w:vertAlign w:val="subscript"/>
        </w:rPr>
        <w:t>5</w:t>
      </w:r>
      <w:r w:rsidRPr="00A97EDB">
        <w:rPr>
          <w:sz w:val="28"/>
          <w:szCs w:val="28"/>
        </w:rPr>
        <w:t xml:space="preserve"> на нижньому рівні, х</w:t>
      </w:r>
      <w:r w:rsidRPr="00A97EDB">
        <w:rPr>
          <w:sz w:val="28"/>
          <w:szCs w:val="28"/>
          <w:vertAlign w:val="subscript"/>
        </w:rPr>
        <w:t>2</w:t>
      </w:r>
      <w:r w:rsidRPr="00A97EDB">
        <w:rPr>
          <w:sz w:val="28"/>
          <w:szCs w:val="28"/>
        </w:rPr>
        <w:t xml:space="preserve"> − на основному, х</w:t>
      </w:r>
      <w:r w:rsidRPr="00A97EDB">
        <w:rPr>
          <w:sz w:val="28"/>
          <w:szCs w:val="28"/>
          <w:vertAlign w:val="subscript"/>
        </w:rPr>
        <w:t>3</w:t>
      </w:r>
      <w:r w:rsidRPr="00A97EDB">
        <w:rPr>
          <w:sz w:val="28"/>
          <w:szCs w:val="28"/>
        </w:rPr>
        <w:t xml:space="preserve"> і х</w:t>
      </w:r>
      <w:r w:rsidRPr="00A97EDB">
        <w:rPr>
          <w:sz w:val="28"/>
          <w:szCs w:val="28"/>
          <w:vertAlign w:val="subscript"/>
        </w:rPr>
        <w:t>4</w:t>
      </w:r>
      <w:r w:rsidRPr="00A97EDB">
        <w:rPr>
          <w:sz w:val="28"/>
          <w:szCs w:val="28"/>
        </w:rPr>
        <w:t xml:space="preserve"> − </w:t>
      </w:r>
      <w:r>
        <w:rPr>
          <w:sz w:val="28"/>
          <w:szCs w:val="28"/>
        </w:rPr>
        <w:t>у верхній «зірковій» точці.</w:t>
      </w:r>
    </w:p>
    <w:p w:rsidR="00427C57" w:rsidRPr="00A97EDB" w:rsidRDefault="00427C57" w:rsidP="00427C57">
      <w:pPr>
        <w:ind w:firstLine="709"/>
        <w:jc w:val="both"/>
        <w:rPr>
          <w:sz w:val="28"/>
          <w:szCs w:val="28"/>
        </w:rPr>
      </w:pPr>
      <w:r w:rsidRPr="00A97EDB">
        <w:rPr>
          <w:sz w:val="28"/>
          <w:szCs w:val="28"/>
        </w:rPr>
        <w:t xml:space="preserve">Оскільки таблетки </w:t>
      </w:r>
      <w:r>
        <w:rPr>
          <w:sz w:val="28"/>
          <w:szCs w:val="28"/>
        </w:rPr>
        <w:t>«Кальцитин» призначенні для ж</w:t>
      </w:r>
      <w:r w:rsidRPr="00A97EDB">
        <w:rPr>
          <w:sz w:val="28"/>
          <w:szCs w:val="28"/>
        </w:rPr>
        <w:t>ування</w:t>
      </w:r>
      <w:r>
        <w:rPr>
          <w:sz w:val="28"/>
          <w:szCs w:val="28"/>
        </w:rPr>
        <w:t>,</w:t>
      </w:r>
      <w:r w:rsidRPr="00A97EDB">
        <w:rPr>
          <w:sz w:val="28"/>
          <w:szCs w:val="28"/>
        </w:rPr>
        <w:t xml:space="preserve"> доцільно надати їм приємни</w:t>
      </w:r>
      <w:r>
        <w:rPr>
          <w:sz w:val="28"/>
          <w:szCs w:val="28"/>
        </w:rPr>
        <w:t>х органолептичних властивостей. З</w:t>
      </w:r>
      <w:r w:rsidRPr="00A97EDB">
        <w:rPr>
          <w:sz w:val="28"/>
          <w:szCs w:val="28"/>
        </w:rPr>
        <w:t xml:space="preserve"> метою визначення оптимальних кількостей коригентів </w:t>
      </w:r>
      <w:r>
        <w:rPr>
          <w:sz w:val="28"/>
          <w:szCs w:val="28"/>
        </w:rPr>
        <w:t>досліджували</w:t>
      </w:r>
      <w:r w:rsidRPr="00A97EDB">
        <w:rPr>
          <w:sz w:val="28"/>
          <w:szCs w:val="28"/>
        </w:rPr>
        <w:t xml:space="preserve"> вплив </w:t>
      </w:r>
      <w:r>
        <w:rPr>
          <w:sz w:val="28"/>
          <w:szCs w:val="28"/>
        </w:rPr>
        <w:t>їх вмісту</w:t>
      </w:r>
      <w:r w:rsidRPr="00A97EDB">
        <w:rPr>
          <w:sz w:val="28"/>
          <w:szCs w:val="28"/>
        </w:rPr>
        <w:t xml:space="preserve"> на основні показники таблеток</w:t>
      </w:r>
      <w:r>
        <w:rPr>
          <w:sz w:val="28"/>
          <w:szCs w:val="28"/>
        </w:rPr>
        <w:t xml:space="preserve"> «Кальцитин»</w:t>
      </w:r>
      <w:r w:rsidRPr="00A97EDB">
        <w:rPr>
          <w:sz w:val="28"/>
          <w:szCs w:val="28"/>
        </w:rPr>
        <w:t>: х</w:t>
      </w:r>
      <w:r w:rsidRPr="00A97EDB">
        <w:rPr>
          <w:sz w:val="28"/>
          <w:szCs w:val="28"/>
          <w:vertAlign w:val="subscript"/>
        </w:rPr>
        <w:t>1</w:t>
      </w:r>
      <w:r w:rsidRPr="00A97EDB">
        <w:rPr>
          <w:sz w:val="28"/>
          <w:szCs w:val="28"/>
        </w:rPr>
        <w:t xml:space="preserve"> – маса кислоти лимонної на одну таблетку (в інтервалі 0,0065</w:t>
      </w:r>
      <w:r>
        <w:rPr>
          <w:sz w:val="28"/>
          <w:szCs w:val="28"/>
        </w:rPr>
        <w:t xml:space="preserve"> </w:t>
      </w:r>
      <w:r w:rsidRPr="00A97EDB">
        <w:rPr>
          <w:sz w:val="28"/>
          <w:szCs w:val="28"/>
        </w:rPr>
        <w:t>−</w:t>
      </w:r>
      <w:r>
        <w:rPr>
          <w:sz w:val="28"/>
          <w:szCs w:val="28"/>
        </w:rPr>
        <w:t xml:space="preserve"> </w:t>
      </w:r>
      <w:r w:rsidRPr="00A97EDB">
        <w:rPr>
          <w:sz w:val="28"/>
          <w:szCs w:val="28"/>
        </w:rPr>
        <w:t>0,00325 г); х</w:t>
      </w:r>
      <w:r w:rsidRPr="00A97EDB">
        <w:rPr>
          <w:sz w:val="28"/>
          <w:szCs w:val="28"/>
          <w:vertAlign w:val="subscript"/>
        </w:rPr>
        <w:t>2</w:t>
      </w:r>
      <w:r w:rsidRPr="00A97EDB">
        <w:rPr>
          <w:sz w:val="28"/>
          <w:szCs w:val="28"/>
        </w:rPr>
        <w:t xml:space="preserve"> – маса аспартаму (0,0065</w:t>
      </w:r>
      <w:r>
        <w:rPr>
          <w:sz w:val="28"/>
          <w:szCs w:val="28"/>
        </w:rPr>
        <w:t xml:space="preserve"> </w:t>
      </w:r>
      <w:r w:rsidRPr="00A97EDB">
        <w:rPr>
          <w:sz w:val="28"/>
          <w:szCs w:val="28"/>
        </w:rPr>
        <w:t>−</w:t>
      </w:r>
      <w:r>
        <w:rPr>
          <w:sz w:val="28"/>
          <w:szCs w:val="28"/>
        </w:rPr>
        <w:t xml:space="preserve"> </w:t>
      </w:r>
      <w:r w:rsidRPr="00A97EDB">
        <w:rPr>
          <w:sz w:val="28"/>
          <w:szCs w:val="28"/>
        </w:rPr>
        <w:t>0,00325 г); х</w:t>
      </w:r>
      <w:r w:rsidRPr="00A97EDB">
        <w:rPr>
          <w:sz w:val="28"/>
          <w:szCs w:val="28"/>
          <w:vertAlign w:val="subscript"/>
        </w:rPr>
        <w:t>3</w:t>
      </w:r>
      <w:r w:rsidRPr="00A97EDB">
        <w:rPr>
          <w:sz w:val="28"/>
          <w:szCs w:val="28"/>
        </w:rPr>
        <w:t xml:space="preserve"> – маса ароматизатора (0,0065</w:t>
      </w:r>
      <w:r>
        <w:rPr>
          <w:sz w:val="28"/>
          <w:szCs w:val="28"/>
        </w:rPr>
        <w:t xml:space="preserve"> </w:t>
      </w:r>
      <w:r w:rsidRPr="00A97EDB">
        <w:rPr>
          <w:sz w:val="28"/>
          <w:szCs w:val="28"/>
        </w:rPr>
        <w:t>−</w:t>
      </w:r>
      <w:r>
        <w:rPr>
          <w:sz w:val="28"/>
          <w:szCs w:val="28"/>
        </w:rPr>
        <w:t xml:space="preserve"> </w:t>
      </w:r>
      <w:r w:rsidRPr="00A97EDB">
        <w:rPr>
          <w:sz w:val="28"/>
          <w:szCs w:val="28"/>
        </w:rPr>
        <w:t>0,00325 г).</w:t>
      </w:r>
      <w:r>
        <w:rPr>
          <w:sz w:val="28"/>
          <w:szCs w:val="28"/>
        </w:rPr>
        <w:t xml:space="preserve"> </w:t>
      </w:r>
      <w:r w:rsidRPr="000B5E2B">
        <w:rPr>
          <w:sz w:val="28"/>
          <w:szCs w:val="28"/>
        </w:rPr>
        <w:t xml:space="preserve">Із п‘яти ароматизаторів (апельсиновий, банановий, ванільний, </w:t>
      </w:r>
      <w:r w:rsidRPr="000B5E2B">
        <w:rPr>
          <w:sz w:val="28"/>
          <w:szCs w:val="28"/>
        </w:rPr>
        <w:lastRenderedPageBreak/>
        <w:t>шоколадний і ароматизатор «диня») незалежними експертами ароматизатор банановий був визначений як найкращий.</w:t>
      </w:r>
    </w:p>
    <w:p w:rsidR="00427C57" w:rsidRPr="00A631B9" w:rsidRDefault="00427C57" w:rsidP="00427C57">
      <w:pPr>
        <w:ind w:firstLine="709"/>
        <w:jc w:val="both"/>
        <w:rPr>
          <w:sz w:val="28"/>
          <w:szCs w:val="28"/>
        </w:rPr>
      </w:pPr>
      <w:r>
        <w:rPr>
          <w:sz w:val="28"/>
          <w:szCs w:val="28"/>
        </w:rPr>
        <w:t xml:space="preserve">Необхідні органолептичні властивості мала перша серія таблеток, в якій коригенти вивчалися на верхньому рівні (в більшій кількості). </w:t>
      </w:r>
      <w:r w:rsidRPr="00A97EDB">
        <w:rPr>
          <w:sz w:val="28"/>
          <w:szCs w:val="28"/>
        </w:rPr>
        <w:t xml:space="preserve">На основі проведених досліджень встановлено оптимальний склад таблеток </w:t>
      </w:r>
      <w:r>
        <w:rPr>
          <w:sz w:val="28"/>
          <w:szCs w:val="28"/>
        </w:rPr>
        <w:t xml:space="preserve">для жування </w:t>
      </w:r>
      <w:r w:rsidRPr="00A97EDB">
        <w:rPr>
          <w:sz w:val="28"/>
          <w:szCs w:val="28"/>
        </w:rPr>
        <w:t>«Кальцитин»:</w:t>
      </w:r>
      <w:r>
        <w:rPr>
          <w:sz w:val="28"/>
          <w:szCs w:val="28"/>
        </w:rPr>
        <w:t xml:space="preserve"> </w:t>
      </w:r>
      <w:r w:rsidRPr="00A631B9">
        <w:rPr>
          <w:sz w:val="28"/>
          <w:szCs w:val="28"/>
        </w:rPr>
        <w:t xml:space="preserve">кальцію цитрат </w:t>
      </w:r>
      <w:r>
        <w:rPr>
          <w:sz w:val="28"/>
          <w:szCs w:val="28"/>
        </w:rPr>
        <w:t>– 0,25</w:t>
      </w:r>
      <w:r w:rsidRPr="00A631B9">
        <w:rPr>
          <w:sz w:val="28"/>
          <w:szCs w:val="28"/>
        </w:rPr>
        <w:t xml:space="preserve"> г</w:t>
      </w:r>
      <w:r>
        <w:rPr>
          <w:sz w:val="28"/>
          <w:szCs w:val="28"/>
        </w:rPr>
        <w:t>, л</w:t>
      </w:r>
      <w:r w:rsidRPr="00A631B9">
        <w:rPr>
          <w:sz w:val="28"/>
          <w:szCs w:val="28"/>
        </w:rPr>
        <w:t>ецитин</w:t>
      </w:r>
      <w:r>
        <w:rPr>
          <w:sz w:val="28"/>
          <w:szCs w:val="28"/>
        </w:rPr>
        <w:t xml:space="preserve"> –</w:t>
      </w:r>
      <w:r w:rsidRPr="00A631B9">
        <w:rPr>
          <w:sz w:val="28"/>
          <w:szCs w:val="28"/>
        </w:rPr>
        <w:t xml:space="preserve"> </w:t>
      </w:r>
      <w:r>
        <w:rPr>
          <w:sz w:val="28"/>
          <w:szCs w:val="28"/>
        </w:rPr>
        <w:t>0,20</w:t>
      </w:r>
      <w:r w:rsidRPr="00A631B9">
        <w:rPr>
          <w:sz w:val="28"/>
          <w:szCs w:val="28"/>
        </w:rPr>
        <w:t xml:space="preserve"> г</w:t>
      </w:r>
      <w:r>
        <w:rPr>
          <w:sz w:val="28"/>
          <w:szCs w:val="28"/>
        </w:rPr>
        <w:t xml:space="preserve">, </w:t>
      </w:r>
      <w:r w:rsidRPr="00A631B9">
        <w:rPr>
          <w:sz w:val="28"/>
          <w:szCs w:val="28"/>
        </w:rPr>
        <w:t>магнію карбонат основний</w:t>
      </w:r>
      <w:r>
        <w:rPr>
          <w:sz w:val="28"/>
          <w:szCs w:val="28"/>
        </w:rPr>
        <w:t xml:space="preserve">, Таблетоза 80, МКЦ 102, </w:t>
      </w:r>
      <w:r w:rsidRPr="00A631B9">
        <w:rPr>
          <w:sz w:val="28"/>
          <w:szCs w:val="28"/>
        </w:rPr>
        <w:t>Kollidon</w:t>
      </w:r>
      <w:r>
        <w:rPr>
          <w:sz w:val="28"/>
          <w:szCs w:val="28"/>
        </w:rPr>
        <w:t xml:space="preserve"> </w:t>
      </w:r>
      <w:r w:rsidRPr="00A631B9">
        <w:rPr>
          <w:sz w:val="28"/>
          <w:szCs w:val="28"/>
        </w:rPr>
        <w:t>30</w:t>
      </w:r>
      <w:r>
        <w:rPr>
          <w:sz w:val="28"/>
          <w:szCs w:val="28"/>
        </w:rPr>
        <w:t xml:space="preserve">, кремнію діоксид, </w:t>
      </w:r>
      <w:r w:rsidRPr="00A631B9">
        <w:rPr>
          <w:sz w:val="28"/>
          <w:szCs w:val="28"/>
        </w:rPr>
        <w:t>лимонна кислота</w:t>
      </w:r>
      <w:r>
        <w:rPr>
          <w:sz w:val="28"/>
          <w:szCs w:val="28"/>
        </w:rPr>
        <w:t xml:space="preserve">, </w:t>
      </w:r>
      <w:r w:rsidRPr="00A631B9">
        <w:rPr>
          <w:sz w:val="28"/>
          <w:szCs w:val="28"/>
        </w:rPr>
        <w:t>аспартам</w:t>
      </w:r>
      <w:r>
        <w:rPr>
          <w:sz w:val="28"/>
          <w:szCs w:val="28"/>
        </w:rPr>
        <w:t>, ароматизатор банановий.</w:t>
      </w:r>
    </w:p>
    <w:p w:rsidR="00427C57" w:rsidRPr="00A97EDB" w:rsidRDefault="00427C57" w:rsidP="00427C57">
      <w:pPr>
        <w:ind w:firstLine="709"/>
        <w:jc w:val="both"/>
        <w:rPr>
          <w:sz w:val="28"/>
          <w:szCs w:val="28"/>
        </w:rPr>
      </w:pPr>
      <w:r w:rsidRPr="00A97EDB">
        <w:rPr>
          <w:sz w:val="28"/>
          <w:szCs w:val="28"/>
        </w:rPr>
        <w:t xml:space="preserve">Таблетки </w:t>
      </w:r>
      <w:r>
        <w:rPr>
          <w:sz w:val="28"/>
          <w:szCs w:val="28"/>
        </w:rPr>
        <w:t xml:space="preserve">для жування </w:t>
      </w:r>
      <w:r w:rsidRPr="00A97EDB">
        <w:rPr>
          <w:sz w:val="28"/>
          <w:szCs w:val="28"/>
        </w:rPr>
        <w:t xml:space="preserve">«Кальцитин» містять </w:t>
      </w:r>
      <w:r>
        <w:rPr>
          <w:sz w:val="28"/>
          <w:szCs w:val="28"/>
        </w:rPr>
        <w:t xml:space="preserve">у значній кількості пластичний </w:t>
      </w:r>
      <w:r w:rsidRPr="00A97EDB">
        <w:rPr>
          <w:sz w:val="28"/>
          <w:szCs w:val="28"/>
        </w:rPr>
        <w:t>компонент</w:t>
      </w:r>
      <w:r>
        <w:rPr>
          <w:sz w:val="28"/>
          <w:szCs w:val="28"/>
        </w:rPr>
        <w:t xml:space="preserve"> з вираженими властивостями адгезії </w:t>
      </w:r>
      <w:r w:rsidRPr="00A97EDB">
        <w:rPr>
          <w:sz w:val="28"/>
          <w:szCs w:val="28"/>
        </w:rPr>
        <w:t xml:space="preserve">− лецитин, і </w:t>
      </w:r>
      <w:r>
        <w:rPr>
          <w:sz w:val="28"/>
          <w:szCs w:val="28"/>
        </w:rPr>
        <w:t xml:space="preserve">тому </w:t>
      </w:r>
      <w:r w:rsidRPr="00A97EDB">
        <w:rPr>
          <w:sz w:val="28"/>
          <w:szCs w:val="28"/>
        </w:rPr>
        <w:t xml:space="preserve">вимагають специфічних підходів до проведення процесу пресування </w:t>
      </w:r>
      <w:r>
        <w:rPr>
          <w:sz w:val="28"/>
          <w:szCs w:val="28"/>
        </w:rPr>
        <w:t>та</w:t>
      </w:r>
      <w:r w:rsidRPr="00A97EDB">
        <w:rPr>
          <w:sz w:val="28"/>
          <w:szCs w:val="28"/>
        </w:rPr>
        <w:t xml:space="preserve"> встановлення технол</w:t>
      </w:r>
      <w:r>
        <w:rPr>
          <w:sz w:val="28"/>
          <w:szCs w:val="28"/>
        </w:rPr>
        <w:t>огічних параметрів виробництва.</w:t>
      </w:r>
    </w:p>
    <w:p w:rsidR="00427C57" w:rsidRDefault="00427C57" w:rsidP="00427C57">
      <w:pPr>
        <w:ind w:firstLine="709"/>
        <w:jc w:val="both"/>
        <w:rPr>
          <w:sz w:val="28"/>
          <w:szCs w:val="28"/>
        </w:rPr>
      </w:pPr>
      <w:r w:rsidRPr="00A97EDB">
        <w:rPr>
          <w:sz w:val="28"/>
          <w:szCs w:val="28"/>
        </w:rPr>
        <w:t xml:space="preserve">На наступному етапі ми вивчали вплив тиску пресування на міцність таблеток </w:t>
      </w:r>
      <w:r>
        <w:rPr>
          <w:sz w:val="28"/>
          <w:szCs w:val="28"/>
        </w:rPr>
        <w:t xml:space="preserve">для жування </w:t>
      </w:r>
      <w:r w:rsidRPr="00A97EDB">
        <w:rPr>
          <w:sz w:val="28"/>
          <w:szCs w:val="28"/>
        </w:rPr>
        <w:t xml:space="preserve">«Кальцитин» </w:t>
      </w:r>
      <w:r>
        <w:rPr>
          <w:sz w:val="28"/>
          <w:szCs w:val="28"/>
        </w:rPr>
        <w:t xml:space="preserve">(рис. 2.) </w:t>
      </w:r>
      <w:r w:rsidRPr="00A97EDB">
        <w:rPr>
          <w:sz w:val="28"/>
          <w:szCs w:val="28"/>
        </w:rPr>
        <w:t xml:space="preserve">і наявність адгезії </w:t>
      </w:r>
      <w:r>
        <w:rPr>
          <w:sz w:val="28"/>
          <w:szCs w:val="28"/>
        </w:rPr>
        <w:t xml:space="preserve">таблеток </w:t>
      </w:r>
      <w:r w:rsidRPr="00A97EDB">
        <w:rPr>
          <w:sz w:val="28"/>
          <w:szCs w:val="28"/>
        </w:rPr>
        <w:t>до прес-інструменту</w:t>
      </w:r>
      <w:r>
        <w:rPr>
          <w:sz w:val="28"/>
          <w:szCs w:val="28"/>
        </w:rPr>
        <w:t>.</w:t>
      </w:r>
    </w:p>
    <w:p w:rsidR="00427C57" w:rsidRDefault="00427C57" w:rsidP="00427C57">
      <w:pPr>
        <w:ind w:firstLine="709"/>
        <w:jc w:val="both"/>
        <w:rPr>
          <w:sz w:val="28"/>
          <w:szCs w:val="28"/>
        </w:rPr>
      </w:pPr>
      <w:r>
        <w:rPr>
          <w:sz w:val="28"/>
          <w:szCs w:val="28"/>
        </w:rPr>
        <w:t>Встановлено, що з</w:t>
      </w:r>
      <w:r w:rsidRPr="00A97EDB">
        <w:rPr>
          <w:sz w:val="28"/>
          <w:szCs w:val="28"/>
        </w:rPr>
        <w:t xml:space="preserve">начення тиску </w:t>
      </w:r>
      <w:r>
        <w:rPr>
          <w:sz w:val="28"/>
          <w:szCs w:val="28"/>
        </w:rPr>
        <w:t>пресування в інтервалі від</w:t>
      </w:r>
      <w:r w:rsidRPr="00A97EDB">
        <w:rPr>
          <w:sz w:val="28"/>
          <w:szCs w:val="28"/>
        </w:rPr>
        <w:t xml:space="preserve"> 2880 до 3280 кг с/см</w:t>
      </w:r>
      <w:r w:rsidRPr="00A97EDB">
        <w:rPr>
          <w:sz w:val="28"/>
          <w:szCs w:val="28"/>
          <w:vertAlign w:val="superscript"/>
        </w:rPr>
        <w:t>2</w:t>
      </w:r>
      <w:r w:rsidRPr="00A97EDB">
        <w:rPr>
          <w:sz w:val="28"/>
          <w:szCs w:val="28"/>
        </w:rPr>
        <w:t xml:space="preserve"> забезпечує відсутність адгезії табл</w:t>
      </w:r>
      <w:r>
        <w:rPr>
          <w:sz w:val="28"/>
          <w:szCs w:val="28"/>
        </w:rPr>
        <w:t>етної маси до прес-інструменту, а також найбільшу міцність таблеток.</w:t>
      </w:r>
    </w:p>
    <w:p w:rsidR="00427C57" w:rsidRDefault="00427C57" w:rsidP="00427C57">
      <w:pPr>
        <w:jc w:val="center"/>
        <w:rPr>
          <w:sz w:val="28"/>
          <w:szCs w:val="28"/>
          <w:lang w:val="en-US"/>
        </w:rPr>
      </w:pPr>
      <w:r>
        <w:rPr>
          <w:noProof/>
          <w:sz w:val="28"/>
          <w:szCs w:val="28"/>
          <w:lang w:eastAsia="ru-RU"/>
        </w:rPr>
        <w:drawing>
          <wp:inline distT="0" distB="0" distL="0" distR="0">
            <wp:extent cx="5576570" cy="2200275"/>
            <wp:effectExtent l="0" t="0" r="0" b="0"/>
            <wp:docPr id="8194" name="Диаграмма 81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7C57" w:rsidRPr="00E35702" w:rsidRDefault="00427C57" w:rsidP="00427C57">
      <w:pPr>
        <w:jc w:val="center"/>
        <w:rPr>
          <w:b/>
          <w:sz w:val="32"/>
          <w:szCs w:val="32"/>
          <w:vertAlign w:val="superscript"/>
        </w:rPr>
      </w:pPr>
      <w:r w:rsidRPr="00E35702">
        <w:rPr>
          <w:b/>
        </w:rPr>
        <w:t>Тиск пресування, кг с/см</w:t>
      </w:r>
      <w:r w:rsidRPr="00E35702">
        <w:rPr>
          <w:b/>
          <w:vertAlign w:val="superscript"/>
        </w:rPr>
        <w:t>2</w:t>
      </w:r>
    </w:p>
    <w:p w:rsidR="00427C57" w:rsidRDefault="00427C57" w:rsidP="00427C57">
      <w:pPr>
        <w:jc w:val="center"/>
        <w:rPr>
          <w:sz w:val="28"/>
          <w:szCs w:val="28"/>
        </w:rPr>
      </w:pPr>
    </w:p>
    <w:p w:rsidR="00427C57" w:rsidRDefault="00427C57" w:rsidP="00427C57">
      <w:pPr>
        <w:jc w:val="center"/>
        <w:rPr>
          <w:sz w:val="26"/>
          <w:szCs w:val="26"/>
        </w:rPr>
      </w:pPr>
      <w:r w:rsidRPr="00E92641">
        <w:rPr>
          <w:sz w:val="26"/>
          <w:szCs w:val="26"/>
        </w:rPr>
        <w:t>Рис. 2. Залежність стійкості таблеток до роздавлювання від величини тиску прес</w:t>
      </w:r>
      <w:r w:rsidRPr="00E92641">
        <w:rPr>
          <w:sz w:val="26"/>
          <w:szCs w:val="26"/>
        </w:rPr>
        <w:t>у</w:t>
      </w:r>
      <w:r w:rsidRPr="00E92641">
        <w:rPr>
          <w:sz w:val="26"/>
          <w:szCs w:val="26"/>
        </w:rPr>
        <w:t>вання.</w:t>
      </w:r>
    </w:p>
    <w:p w:rsidR="00427C57" w:rsidRPr="00E92641" w:rsidRDefault="00427C57" w:rsidP="00427C57">
      <w:pPr>
        <w:jc w:val="center"/>
        <w:rPr>
          <w:sz w:val="26"/>
          <w:szCs w:val="26"/>
        </w:rPr>
      </w:pPr>
    </w:p>
    <w:p w:rsidR="00427C57" w:rsidRPr="00A97EDB" w:rsidRDefault="00427C57" w:rsidP="00427C57">
      <w:pPr>
        <w:pStyle w:val="affffffff2"/>
        <w:spacing w:after="0"/>
        <w:ind w:left="0" w:firstLine="709"/>
        <w:jc w:val="both"/>
      </w:pPr>
      <w:r w:rsidRPr="00EA4F07">
        <w:rPr>
          <w:b/>
        </w:rPr>
        <w:t>У</w:t>
      </w:r>
      <w:r w:rsidRPr="00A97EDB">
        <w:t xml:space="preserve"> </w:t>
      </w:r>
      <w:r w:rsidRPr="00A97EDB">
        <w:rPr>
          <w:b/>
        </w:rPr>
        <w:t xml:space="preserve">четвертому розділі </w:t>
      </w:r>
      <w:r>
        <w:rPr>
          <w:b/>
        </w:rPr>
        <w:t>«</w:t>
      </w:r>
      <w:r w:rsidRPr="005172EF">
        <w:rPr>
          <w:b/>
        </w:rPr>
        <w:t>Розробка складу і технології таблеток для жування «Кальцитин форте»</w:t>
      </w:r>
      <w:r>
        <w:rPr>
          <w:b/>
        </w:rPr>
        <w:t xml:space="preserve">» </w:t>
      </w:r>
      <w:r w:rsidRPr="00A97EDB">
        <w:t>наведені експериментальні результати з розробки складу і технології таблеток</w:t>
      </w:r>
      <w:r>
        <w:t xml:space="preserve"> для жування</w:t>
      </w:r>
      <w:r w:rsidRPr="00A97EDB">
        <w:t>, що містять кальцію цитрат, лецитин, вітамін D</w:t>
      </w:r>
      <w:r>
        <w:rPr>
          <w:vertAlign w:val="subscript"/>
        </w:rPr>
        <w:t>3</w:t>
      </w:r>
      <w:r w:rsidRPr="00A97EDB">
        <w:t xml:space="preserve"> і кислоту аскорбінову, під умовною назвою «Кальцитин форте».</w:t>
      </w:r>
    </w:p>
    <w:p w:rsidR="00427C57" w:rsidRPr="00A97EDB" w:rsidRDefault="00427C57" w:rsidP="00427C57">
      <w:pPr>
        <w:ind w:firstLine="709"/>
        <w:jc w:val="both"/>
        <w:rPr>
          <w:i/>
          <w:sz w:val="22"/>
          <w:szCs w:val="22"/>
        </w:rPr>
      </w:pPr>
      <w:r w:rsidRPr="00A97EDB">
        <w:rPr>
          <w:sz w:val="28"/>
          <w:szCs w:val="28"/>
        </w:rPr>
        <w:t>В експеримент було включено 16 допоміжних речовин, які згруповано у чотири фактори за властивостями і призначенням: А − наповнювачі (а</w:t>
      </w:r>
      <w:r w:rsidRPr="00A97EDB">
        <w:rPr>
          <w:sz w:val="28"/>
          <w:szCs w:val="28"/>
          <w:vertAlign w:val="subscript"/>
        </w:rPr>
        <w:t xml:space="preserve">1 </w:t>
      </w:r>
      <w:r w:rsidRPr="00A97EDB">
        <w:rPr>
          <w:sz w:val="28"/>
          <w:szCs w:val="28"/>
        </w:rPr>
        <w:t>– магнію карбонат основний, а</w:t>
      </w:r>
      <w:r>
        <w:rPr>
          <w:sz w:val="28"/>
          <w:szCs w:val="28"/>
          <w:vertAlign w:val="subscript"/>
        </w:rPr>
        <w:t>2</w:t>
      </w:r>
      <w:r w:rsidRPr="00A97EDB">
        <w:rPr>
          <w:sz w:val="28"/>
          <w:szCs w:val="28"/>
        </w:rPr>
        <w:t xml:space="preserve"> – сорбіт, а</w:t>
      </w:r>
      <w:r>
        <w:rPr>
          <w:sz w:val="28"/>
          <w:szCs w:val="28"/>
          <w:vertAlign w:val="subscript"/>
        </w:rPr>
        <w:t>3</w:t>
      </w:r>
      <w:r w:rsidRPr="00A97EDB">
        <w:rPr>
          <w:sz w:val="28"/>
          <w:szCs w:val="28"/>
        </w:rPr>
        <w:t xml:space="preserve"> –</w:t>
      </w:r>
      <w:r>
        <w:rPr>
          <w:sz w:val="28"/>
          <w:szCs w:val="28"/>
        </w:rPr>
        <w:t xml:space="preserve"> Таблетоза 80</w:t>
      </w:r>
      <w:r w:rsidRPr="00A97EDB">
        <w:rPr>
          <w:sz w:val="28"/>
          <w:szCs w:val="28"/>
        </w:rPr>
        <w:t>, а</w:t>
      </w:r>
      <w:r>
        <w:rPr>
          <w:sz w:val="28"/>
          <w:szCs w:val="28"/>
          <w:vertAlign w:val="subscript"/>
        </w:rPr>
        <w:t>4</w:t>
      </w:r>
      <w:r w:rsidRPr="00A97EDB">
        <w:rPr>
          <w:sz w:val="28"/>
          <w:szCs w:val="28"/>
        </w:rPr>
        <w:t xml:space="preserve"> – Ludipress); В – порошкоподібні зразки мікрокристалічної целюлози (b</w:t>
      </w:r>
      <w:r>
        <w:rPr>
          <w:sz w:val="28"/>
          <w:szCs w:val="28"/>
          <w:vertAlign w:val="subscript"/>
        </w:rPr>
        <w:t>1</w:t>
      </w:r>
      <w:r w:rsidRPr="00A97EDB">
        <w:rPr>
          <w:sz w:val="28"/>
          <w:szCs w:val="28"/>
        </w:rPr>
        <w:t xml:space="preserve"> – МКЦ</w:t>
      </w:r>
      <w:r>
        <w:rPr>
          <w:sz w:val="28"/>
          <w:szCs w:val="28"/>
        </w:rPr>
        <w:t xml:space="preserve"> </w:t>
      </w:r>
      <w:r w:rsidRPr="00A97EDB">
        <w:rPr>
          <w:sz w:val="28"/>
          <w:szCs w:val="28"/>
        </w:rPr>
        <w:t>101, b</w:t>
      </w:r>
      <w:r w:rsidRPr="00A97EDB">
        <w:rPr>
          <w:sz w:val="28"/>
          <w:szCs w:val="28"/>
          <w:vertAlign w:val="subscript"/>
        </w:rPr>
        <w:t>2</w:t>
      </w:r>
      <w:r w:rsidRPr="00A97EDB">
        <w:rPr>
          <w:sz w:val="28"/>
          <w:szCs w:val="28"/>
        </w:rPr>
        <w:t xml:space="preserve"> – МКЦ</w:t>
      </w:r>
      <w:r>
        <w:rPr>
          <w:sz w:val="28"/>
          <w:szCs w:val="28"/>
        </w:rPr>
        <w:t xml:space="preserve"> </w:t>
      </w:r>
      <w:r w:rsidRPr="00A97EDB">
        <w:rPr>
          <w:sz w:val="28"/>
          <w:szCs w:val="28"/>
        </w:rPr>
        <w:t>102, b</w:t>
      </w:r>
      <w:r w:rsidRPr="00A97EDB">
        <w:rPr>
          <w:sz w:val="28"/>
          <w:szCs w:val="28"/>
          <w:vertAlign w:val="subscript"/>
        </w:rPr>
        <w:t>3</w:t>
      </w:r>
      <w:r w:rsidRPr="00A97EDB">
        <w:rPr>
          <w:sz w:val="28"/>
          <w:szCs w:val="28"/>
        </w:rPr>
        <w:t xml:space="preserve"> – МКЦ</w:t>
      </w:r>
      <w:r>
        <w:rPr>
          <w:sz w:val="28"/>
          <w:szCs w:val="28"/>
        </w:rPr>
        <w:t xml:space="preserve"> </w:t>
      </w:r>
      <w:r w:rsidRPr="00A97EDB">
        <w:rPr>
          <w:sz w:val="28"/>
          <w:szCs w:val="28"/>
        </w:rPr>
        <w:t>12, b</w:t>
      </w:r>
      <w:r w:rsidRPr="00A97EDB">
        <w:rPr>
          <w:sz w:val="28"/>
          <w:szCs w:val="28"/>
          <w:vertAlign w:val="subscript"/>
        </w:rPr>
        <w:t>4</w:t>
      </w:r>
      <w:r w:rsidRPr="00A97EDB">
        <w:rPr>
          <w:sz w:val="28"/>
          <w:szCs w:val="28"/>
        </w:rPr>
        <w:t xml:space="preserve"> – Prosolv</w:t>
      </w:r>
      <w:r>
        <w:rPr>
          <w:sz w:val="28"/>
          <w:szCs w:val="28"/>
        </w:rPr>
        <w:t xml:space="preserve"> 90</w:t>
      </w:r>
      <w:r w:rsidRPr="00A97EDB">
        <w:rPr>
          <w:sz w:val="28"/>
          <w:szCs w:val="28"/>
        </w:rPr>
        <w:t>); C – різні марки полівінілпіролідону (с</w:t>
      </w:r>
      <w:r w:rsidRPr="00A97EDB">
        <w:rPr>
          <w:sz w:val="28"/>
          <w:szCs w:val="28"/>
          <w:vertAlign w:val="subscript"/>
        </w:rPr>
        <w:t>1</w:t>
      </w:r>
      <w:r w:rsidRPr="00A97EDB">
        <w:rPr>
          <w:sz w:val="28"/>
          <w:szCs w:val="28"/>
        </w:rPr>
        <w:t xml:space="preserve"> – Kollidon CL, с</w:t>
      </w:r>
      <w:r w:rsidRPr="00A97EDB">
        <w:rPr>
          <w:sz w:val="28"/>
          <w:szCs w:val="28"/>
          <w:vertAlign w:val="subscript"/>
        </w:rPr>
        <w:t>2</w:t>
      </w:r>
      <w:r w:rsidRPr="00A97EDB">
        <w:rPr>
          <w:sz w:val="28"/>
          <w:szCs w:val="28"/>
        </w:rPr>
        <w:t xml:space="preserve"> – Kollidon 30, с</w:t>
      </w:r>
      <w:r w:rsidRPr="00A97EDB">
        <w:rPr>
          <w:sz w:val="28"/>
          <w:szCs w:val="28"/>
          <w:vertAlign w:val="subscript"/>
        </w:rPr>
        <w:t>3</w:t>
      </w:r>
      <w:r w:rsidRPr="00A97EDB">
        <w:rPr>
          <w:sz w:val="28"/>
          <w:szCs w:val="28"/>
        </w:rPr>
        <w:t xml:space="preserve"> – Kollidon 17 PF, с</w:t>
      </w:r>
      <w:r w:rsidRPr="00A97EDB">
        <w:rPr>
          <w:sz w:val="28"/>
          <w:szCs w:val="28"/>
          <w:vertAlign w:val="subscript"/>
        </w:rPr>
        <w:t>4</w:t>
      </w:r>
      <w:r w:rsidRPr="00A97EDB">
        <w:rPr>
          <w:sz w:val="28"/>
          <w:szCs w:val="28"/>
        </w:rPr>
        <w:t xml:space="preserve"> – ПВП); D – різні марки </w:t>
      </w:r>
      <w:r>
        <w:rPr>
          <w:sz w:val="28"/>
          <w:szCs w:val="28"/>
        </w:rPr>
        <w:t xml:space="preserve"> ефірів МЦ і ГПМЦ </w:t>
      </w:r>
      <w:r w:rsidRPr="00A97EDB">
        <w:rPr>
          <w:sz w:val="28"/>
          <w:szCs w:val="28"/>
        </w:rPr>
        <w:t>(d</w:t>
      </w:r>
      <w:r w:rsidRPr="00A97EDB">
        <w:rPr>
          <w:sz w:val="28"/>
          <w:szCs w:val="28"/>
          <w:vertAlign w:val="subscript"/>
        </w:rPr>
        <w:t>1</w:t>
      </w:r>
      <w:r w:rsidRPr="00A97EDB">
        <w:rPr>
          <w:sz w:val="28"/>
          <w:szCs w:val="28"/>
        </w:rPr>
        <w:t xml:space="preserve"> – Metolosae SM 100, d</w:t>
      </w:r>
      <w:r w:rsidRPr="00A97EDB">
        <w:rPr>
          <w:sz w:val="28"/>
          <w:szCs w:val="28"/>
          <w:vertAlign w:val="subscript"/>
        </w:rPr>
        <w:t>2</w:t>
      </w:r>
      <w:r w:rsidRPr="00A97EDB">
        <w:rPr>
          <w:sz w:val="28"/>
          <w:szCs w:val="28"/>
        </w:rPr>
        <w:t xml:space="preserve"> – Metolosae 90 SH 10000, d</w:t>
      </w:r>
      <w:r>
        <w:rPr>
          <w:sz w:val="28"/>
          <w:szCs w:val="28"/>
          <w:vertAlign w:val="subscript"/>
        </w:rPr>
        <w:t>3</w:t>
      </w:r>
      <w:r w:rsidRPr="00A97EDB">
        <w:rPr>
          <w:sz w:val="28"/>
          <w:szCs w:val="28"/>
        </w:rPr>
        <w:t xml:space="preserve"> – Metolosae SM 15, d</w:t>
      </w:r>
      <w:r>
        <w:rPr>
          <w:sz w:val="28"/>
          <w:szCs w:val="28"/>
          <w:vertAlign w:val="subscript"/>
        </w:rPr>
        <w:t>4</w:t>
      </w:r>
      <w:r w:rsidRPr="00A97EDB">
        <w:rPr>
          <w:sz w:val="28"/>
          <w:szCs w:val="28"/>
        </w:rPr>
        <w:t xml:space="preserve"> – Pharmacoat 603).</w:t>
      </w:r>
      <w:r>
        <w:rPr>
          <w:sz w:val="28"/>
          <w:szCs w:val="28"/>
        </w:rPr>
        <w:t xml:space="preserve"> За допомогою 4х4 греко-латинського квадрату д</w:t>
      </w:r>
      <w:r w:rsidRPr="00A97EDB">
        <w:rPr>
          <w:sz w:val="28"/>
          <w:szCs w:val="28"/>
        </w:rPr>
        <w:t>осліджували в динаміці залежність плинності маси для таблетування (y</w:t>
      </w:r>
      <w:r w:rsidRPr="00A97EDB">
        <w:rPr>
          <w:sz w:val="28"/>
          <w:szCs w:val="28"/>
          <w:vertAlign w:val="subscript"/>
        </w:rPr>
        <w:t>1</w:t>
      </w:r>
      <w:r w:rsidRPr="00A97EDB">
        <w:rPr>
          <w:sz w:val="28"/>
          <w:szCs w:val="28"/>
        </w:rPr>
        <w:t>), однорідності маси таблеток (y</w:t>
      </w:r>
      <w:r w:rsidRPr="00A97EDB">
        <w:rPr>
          <w:sz w:val="28"/>
          <w:szCs w:val="28"/>
          <w:vertAlign w:val="subscript"/>
        </w:rPr>
        <w:t>2</w:t>
      </w:r>
      <w:r w:rsidRPr="00A97EDB">
        <w:rPr>
          <w:sz w:val="28"/>
          <w:szCs w:val="28"/>
        </w:rPr>
        <w:t>), стійкості їх до роздавлювання (y</w:t>
      </w:r>
      <w:r w:rsidRPr="00A97EDB">
        <w:rPr>
          <w:sz w:val="28"/>
          <w:szCs w:val="28"/>
          <w:vertAlign w:val="subscript"/>
        </w:rPr>
        <w:t>3</w:t>
      </w:r>
      <w:r w:rsidRPr="00A97EDB">
        <w:rPr>
          <w:sz w:val="28"/>
          <w:szCs w:val="28"/>
        </w:rPr>
        <w:t>), розпадання (y</w:t>
      </w:r>
      <w:r w:rsidRPr="00A97EDB">
        <w:rPr>
          <w:sz w:val="28"/>
          <w:szCs w:val="28"/>
          <w:vertAlign w:val="subscript"/>
        </w:rPr>
        <w:t>4</w:t>
      </w:r>
      <w:r w:rsidRPr="00A97EDB">
        <w:rPr>
          <w:sz w:val="28"/>
          <w:szCs w:val="28"/>
        </w:rPr>
        <w:t xml:space="preserve">), стираності таблеток </w:t>
      </w:r>
      <w:r w:rsidRPr="00A97EDB">
        <w:rPr>
          <w:sz w:val="28"/>
          <w:szCs w:val="28"/>
        </w:rPr>
        <w:lastRenderedPageBreak/>
        <w:t>(у</w:t>
      </w:r>
      <w:r w:rsidRPr="00A97EDB">
        <w:rPr>
          <w:sz w:val="28"/>
          <w:szCs w:val="28"/>
          <w:vertAlign w:val="subscript"/>
        </w:rPr>
        <w:t>5</w:t>
      </w:r>
      <w:r w:rsidRPr="00A97EDB">
        <w:rPr>
          <w:sz w:val="28"/>
          <w:szCs w:val="28"/>
        </w:rPr>
        <w:t>), сили виштовхування (у</w:t>
      </w:r>
      <w:r w:rsidRPr="00A97EDB">
        <w:rPr>
          <w:sz w:val="28"/>
          <w:szCs w:val="28"/>
          <w:vertAlign w:val="subscript"/>
        </w:rPr>
        <w:t>6</w:t>
      </w:r>
      <w:r w:rsidRPr="00A97EDB">
        <w:rPr>
          <w:sz w:val="28"/>
          <w:szCs w:val="28"/>
        </w:rPr>
        <w:t xml:space="preserve">), </w:t>
      </w:r>
      <w:r w:rsidRPr="000B5E2B">
        <w:rPr>
          <w:sz w:val="28"/>
          <w:szCs w:val="28"/>
        </w:rPr>
        <w:t>поведінки таблеток при їх витримуванні в умовах підвищеної температури і вологості протягом доби (у</w:t>
      </w:r>
      <w:r w:rsidRPr="000B5E2B">
        <w:rPr>
          <w:sz w:val="28"/>
          <w:szCs w:val="28"/>
          <w:vertAlign w:val="subscript"/>
        </w:rPr>
        <w:t>7</w:t>
      </w:r>
      <w:r w:rsidRPr="000B5E2B">
        <w:rPr>
          <w:sz w:val="28"/>
          <w:szCs w:val="28"/>
        </w:rPr>
        <w:t>),</w:t>
      </w:r>
      <w:r>
        <w:rPr>
          <w:sz w:val="28"/>
          <w:szCs w:val="28"/>
        </w:rPr>
        <w:t xml:space="preserve"> </w:t>
      </w:r>
      <w:r w:rsidRPr="00961041">
        <w:rPr>
          <w:sz w:val="28"/>
          <w:szCs w:val="28"/>
        </w:rPr>
        <w:t>узагальненого показника (</w:t>
      </w:r>
      <w:r w:rsidRPr="0038511E">
        <w:rPr>
          <w:b/>
          <w:sz w:val="28"/>
          <w:szCs w:val="28"/>
          <w:lang w:val="en-US"/>
        </w:rPr>
        <w:t>D</w:t>
      </w:r>
      <w:r w:rsidRPr="00961041">
        <w:rPr>
          <w:sz w:val="28"/>
          <w:szCs w:val="28"/>
        </w:rPr>
        <w:t>)</w:t>
      </w:r>
      <w:r w:rsidRPr="00A97EDB">
        <w:rPr>
          <w:sz w:val="28"/>
          <w:szCs w:val="28"/>
        </w:rPr>
        <w:t xml:space="preserve"> від виду допоміжних речовин.</w:t>
      </w:r>
    </w:p>
    <w:p w:rsidR="00427C57" w:rsidRDefault="00427C57" w:rsidP="00427C57">
      <w:pPr>
        <w:ind w:firstLine="709"/>
        <w:jc w:val="both"/>
        <w:rPr>
          <w:sz w:val="28"/>
          <w:szCs w:val="28"/>
        </w:rPr>
      </w:pPr>
      <w:r>
        <w:rPr>
          <w:sz w:val="28"/>
          <w:szCs w:val="28"/>
        </w:rPr>
        <w:t xml:space="preserve">За кожним відгуком будували ранжований ряд переваг щодо впливу значущих факторів. Вибір кращих поєднань допоміжних речовин здійснювали на основі </w:t>
      </w:r>
      <w:r w:rsidRPr="00A97EDB">
        <w:rPr>
          <w:sz w:val="28"/>
          <w:szCs w:val="28"/>
        </w:rPr>
        <w:t>аналізу функції бажаності</w:t>
      </w:r>
      <w:r>
        <w:rPr>
          <w:sz w:val="28"/>
          <w:szCs w:val="28"/>
        </w:rPr>
        <w:t>. В</w:t>
      </w:r>
      <w:r w:rsidRPr="00A97EDB">
        <w:rPr>
          <w:sz w:val="28"/>
          <w:szCs w:val="28"/>
        </w:rPr>
        <w:t xml:space="preserve">становлено, що </w:t>
      </w:r>
      <w:r>
        <w:rPr>
          <w:sz w:val="28"/>
          <w:szCs w:val="28"/>
        </w:rPr>
        <w:t>кращі результати за сукупним показником отримували при використанні Таблетози 80,</w:t>
      </w:r>
      <w:r w:rsidRPr="00A97EDB">
        <w:rPr>
          <w:sz w:val="28"/>
          <w:szCs w:val="28"/>
        </w:rPr>
        <w:t xml:space="preserve"> МКЦ</w:t>
      </w:r>
      <w:r>
        <w:rPr>
          <w:sz w:val="28"/>
          <w:szCs w:val="28"/>
        </w:rPr>
        <w:t xml:space="preserve"> 12, </w:t>
      </w:r>
      <w:r w:rsidRPr="00A97EDB">
        <w:rPr>
          <w:sz w:val="28"/>
          <w:szCs w:val="28"/>
        </w:rPr>
        <w:t>Prosolv</w:t>
      </w:r>
      <w:r>
        <w:rPr>
          <w:sz w:val="28"/>
          <w:szCs w:val="28"/>
        </w:rPr>
        <w:t xml:space="preserve"> 90</w:t>
      </w:r>
      <w:r w:rsidRPr="00A97EDB">
        <w:rPr>
          <w:sz w:val="28"/>
          <w:szCs w:val="28"/>
        </w:rPr>
        <w:t>, ПВП</w:t>
      </w:r>
      <w:r>
        <w:rPr>
          <w:sz w:val="28"/>
          <w:szCs w:val="28"/>
        </w:rPr>
        <w:t xml:space="preserve"> і </w:t>
      </w:r>
      <w:r w:rsidRPr="00A97EDB">
        <w:rPr>
          <w:sz w:val="28"/>
          <w:szCs w:val="28"/>
        </w:rPr>
        <w:t xml:space="preserve">Kollidon 17 PF. Вплив </w:t>
      </w:r>
      <w:r>
        <w:rPr>
          <w:sz w:val="28"/>
          <w:szCs w:val="28"/>
        </w:rPr>
        <w:t>кремнію діоксиду</w:t>
      </w:r>
      <w:r w:rsidRPr="00A97EDB">
        <w:rPr>
          <w:sz w:val="28"/>
          <w:szCs w:val="28"/>
        </w:rPr>
        <w:t xml:space="preserve"> </w:t>
      </w:r>
      <w:r>
        <w:rPr>
          <w:sz w:val="28"/>
          <w:szCs w:val="28"/>
        </w:rPr>
        <w:t>на вивчені показники був неоднозначним</w:t>
      </w:r>
      <w:r w:rsidRPr="00A97EDB">
        <w:rPr>
          <w:sz w:val="28"/>
          <w:szCs w:val="28"/>
        </w:rPr>
        <w:t xml:space="preserve">, тому </w:t>
      </w:r>
      <w:r>
        <w:rPr>
          <w:sz w:val="28"/>
          <w:szCs w:val="28"/>
        </w:rPr>
        <w:t>його детальніше досліджували в наступному експерименті.</w:t>
      </w:r>
    </w:p>
    <w:p w:rsidR="00427C57" w:rsidRPr="00A97EDB" w:rsidRDefault="00427C57" w:rsidP="00427C57">
      <w:pPr>
        <w:ind w:firstLine="709"/>
        <w:jc w:val="both"/>
        <w:rPr>
          <w:sz w:val="28"/>
          <w:szCs w:val="28"/>
        </w:rPr>
      </w:pPr>
      <w:r>
        <w:rPr>
          <w:sz w:val="28"/>
          <w:szCs w:val="28"/>
        </w:rPr>
        <w:t>За допомогою дробного факторного експерименту типу</w:t>
      </w:r>
      <w:r w:rsidRPr="006E134A">
        <w:rPr>
          <w:sz w:val="28"/>
          <w:szCs w:val="28"/>
        </w:rPr>
        <w:t xml:space="preserve"> 2</w:t>
      </w:r>
      <w:r w:rsidRPr="006E134A">
        <w:rPr>
          <w:sz w:val="28"/>
          <w:szCs w:val="28"/>
          <w:vertAlign w:val="superscript"/>
        </w:rPr>
        <w:t>7-4</w:t>
      </w:r>
      <w:r>
        <w:rPr>
          <w:sz w:val="28"/>
          <w:szCs w:val="28"/>
          <w:vertAlign w:val="superscript"/>
        </w:rPr>
        <w:t xml:space="preserve"> </w:t>
      </w:r>
      <w:r w:rsidRPr="00A97EDB">
        <w:rPr>
          <w:sz w:val="28"/>
          <w:szCs w:val="28"/>
        </w:rPr>
        <w:t xml:space="preserve"> вивчався вплив кількісних факторів на </w:t>
      </w:r>
      <w:r>
        <w:rPr>
          <w:sz w:val="28"/>
          <w:szCs w:val="28"/>
        </w:rPr>
        <w:t>основні показники</w:t>
      </w:r>
      <w:r w:rsidRPr="00A97EDB">
        <w:rPr>
          <w:sz w:val="28"/>
          <w:szCs w:val="28"/>
        </w:rPr>
        <w:t xml:space="preserve"> таблеток </w:t>
      </w:r>
      <w:r>
        <w:rPr>
          <w:sz w:val="28"/>
          <w:szCs w:val="28"/>
        </w:rPr>
        <w:t xml:space="preserve">для жування </w:t>
      </w:r>
      <w:r w:rsidRPr="00A97EDB">
        <w:rPr>
          <w:sz w:val="28"/>
          <w:szCs w:val="28"/>
        </w:rPr>
        <w:t>«</w:t>
      </w:r>
      <w:r>
        <w:rPr>
          <w:sz w:val="28"/>
          <w:szCs w:val="28"/>
        </w:rPr>
        <w:t>Кальцитин форте</w:t>
      </w:r>
      <w:r w:rsidRPr="00A97EDB">
        <w:rPr>
          <w:sz w:val="28"/>
          <w:szCs w:val="28"/>
        </w:rPr>
        <w:t>»: х</w:t>
      </w:r>
      <w:r w:rsidRPr="00A97EDB">
        <w:rPr>
          <w:sz w:val="28"/>
          <w:szCs w:val="28"/>
          <w:vertAlign w:val="subscript"/>
        </w:rPr>
        <w:t>1</w:t>
      </w:r>
      <w:r w:rsidRPr="00A97EDB">
        <w:rPr>
          <w:sz w:val="28"/>
          <w:szCs w:val="28"/>
        </w:rPr>
        <w:t xml:space="preserve"> </w:t>
      </w:r>
      <w:r>
        <w:rPr>
          <w:sz w:val="28"/>
          <w:szCs w:val="28"/>
        </w:rPr>
        <w:t>–</w:t>
      </w:r>
      <w:r w:rsidRPr="00A97EDB">
        <w:rPr>
          <w:sz w:val="28"/>
          <w:szCs w:val="28"/>
        </w:rPr>
        <w:t xml:space="preserve"> маса </w:t>
      </w:r>
      <w:r>
        <w:rPr>
          <w:sz w:val="28"/>
          <w:szCs w:val="28"/>
        </w:rPr>
        <w:t xml:space="preserve">Таблетози </w:t>
      </w:r>
      <w:r w:rsidRPr="00A97EDB">
        <w:rPr>
          <w:sz w:val="28"/>
          <w:szCs w:val="28"/>
        </w:rPr>
        <w:t>80 на одну таблетку (в інтервалі 0,0200</w:t>
      </w:r>
      <w:r>
        <w:rPr>
          <w:sz w:val="28"/>
          <w:szCs w:val="28"/>
        </w:rPr>
        <w:t xml:space="preserve"> </w:t>
      </w:r>
      <w:r w:rsidRPr="00A97EDB">
        <w:rPr>
          <w:sz w:val="28"/>
          <w:szCs w:val="28"/>
        </w:rPr>
        <w:t>−</w:t>
      </w:r>
      <w:r>
        <w:rPr>
          <w:sz w:val="28"/>
          <w:szCs w:val="28"/>
        </w:rPr>
        <w:t xml:space="preserve"> </w:t>
      </w:r>
      <w:r w:rsidRPr="00A97EDB">
        <w:rPr>
          <w:sz w:val="28"/>
          <w:szCs w:val="28"/>
        </w:rPr>
        <w:t>0,0150 г); х</w:t>
      </w:r>
      <w:r w:rsidRPr="00A97EDB">
        <w:rPr>
          <w:sz w:val="28"/>
          <w:szCs w:val="28"/>
          <w:vertAlign w:val="subscript"/>
        </w:rPr>
        <w:t>2</w:t>
      </w:r>
      <w:r w:rsidRPr="00A97EDB">
        <w:rPr>
          <w:sz w:val="28"/>
          <w:szCs w:val="28"/>
        </w:rPr>
        <w:t xml:space="preserve"> </w:t>
      </w:r>
      <w:r>
        <w:rPr>
          <w:sz w:val="28"/>
          <w:szCs w:val="28"/>
        </w:rPr>
        <w:t>–</w:t>
      </w:r>
      <w:r w:rsidRPr="00A97EDB">
        <w:rPr>
          <w:sz w:val="28"/>
          <w:szCs w:val="28"/>
        </w:rPr>
        <w:t xml:space="preserve"> маса сорбіту (0,0150</w:t>
      </w:r>
      <w:r>
        <w:rPr>
          <w:sz w:val="28"/>
          <w:szCs w:val="28"/>
        </w:rPr>
        <w:t xml:space="preserve"> </w:t>
      </w:r>
      <w:r w:rsidRPr="00A97EDB">
        <w:rPr>
          <w:sz w:val="28"/>
          <w:szCs w:val="28"/>
        </w:rPr>
        <w:t>−</w:t>
      </w:r>
      <w:r>
        <w:rPr>
          <w:sz w:val="28"/>
          <w:szCs w:val="28"/>
        </w:rPr>
        <w:t xml:space="preserve"> </w:t>
      </w:r>
      <w:r w:rsidRPr="00A97EDB">
        <w:rPr>
          <w:sz w:val="28"/>
          <w:szCs w:val="28"/>
        </w:rPr>
        <w:t>0,0200г); х</w:t>
      </w:r>
      <w:r w:rsidRPr="00A97EDB">
        <w:rPr>
          <w:sz w:val="28"/>
          <w:szCs w:val="28"/>
          <w:vertAlign w:val="subscript"/>
        </w:rPr>
        <w:t>3</w:t>
      </w:r>
      <w:r w:rsidRPr="00A97EDB">
        <w:rPr>
          <w:sz w:val="28"/>
          <w:szCs w:val="28"/>
        </w:rPr>
        <w:t xml:space="preserve"> </w:t>
      </w:r>
      <w:r>
        <w:rPr>
          <w:sz w:val="28"/>
          <w:szCs w:val="28"/>
        </w:rPr>
        <w:t>–</w:t>
      </w:r>
      <w:r w:rsidRPr="00A97EDB">
        <w:rPr>
          <w:sz w:val="28"/>
          <w:szCs w:val="28"/>
        </w:rPr>
        <w:t xml:space="preserve"> маса МКЦ</w:t>
      </w:r>
      <w:r>
        <w:rPr>
          <w:sz w:val="28"/>
          <w:szCs w:val="28"/>
        </w:rPr>
        <w:t xml:space="preserve"> </w:t>
      </w:r>
      <w:r w:rsidRPr="00A97EDB">
        <w:rPr>
          <w:sz w:val="28"/>
          <w:szCs w:val="28"/>
        </w:rPr>
        <w:t>12 (0,0060</w:t>
      </w:r>
      <w:r>
        <w:rPr>
          <w:sz w:val="28"/>
          <w:szCs w:val="28"/>
        </w:rPr>
        <w:t xml:space="preserve"> </w:t>
      </w:r>
      <w:r w:rsidRPr="00A97EDB">
        <w:rPr>
          <w:sz w:val="28"/>
          <w:szCs w:val="28"/>
        </w:rPr>
        <w:t>−</w:t>
      </w:r>
      <w:r>
        <w:rPr>
          <w:sz w:val="28"/>
          <w:szCs w:val="28"/>
        </w:rPr>
        <w:t xml:space="preserve"> </w:t>
      </w:r>
      <w:r w:rsidRPr="00A97EDB">
        <w:rPr>
          <w:sz w:val="28"/>
          <w:szCs w:val="28"/>
        </w:rPr>
        <w:t>0,0080 г); х</w:t>
      </w:r>
      <w:r w:rsidRPr="00A97EDB">
        <w:rPr>
          <w:sz w:val="28"/>
          <w:szCs w:val="28"/>
          <w:vertAlign w:val="subscript"/>
        </w:rPr>
        <w:t>4</w:t>
      </w:r>
      <w:r w:rsidRPr="00A97EDB">
        <w:rPr>
          <w:sz w:val="28"/>
          <w:szCs w:val="28"/>
        </w:rPr>
        <w:t xml:space="preserve"> </w:t>
      </w:r>
      <w:r>
        <w:rPr>
          <w:sz w:val="28"/>
          <w:szCs w:val="28"/>
        </w:rPr>
        <w:t>–</w:t>
      </w:r>
      <w:r w:rsidRPr="00A97EDB">
        <w:rPr>
          <w:sz w:val="28"/>
          <w:szCs w:val="28"/>
        </w:rPr>
        <w:t xml:space="preserve"> маса Prosolv </w:t>
      </w:r>
      <w:r>
        <w:rPr>
          <w:sz w:val="28"/>
          <w:szCs w:val="28"/>
        </w:rPr>
        <w:t xml:space="preserve">90 </w:t>
      </w:r>
      <w:r w:rsidRPr="00A97EDB">
        <w:rPr>
          <w:sz w:val="28"/>
          <w:szCs w:val="28"/>
        </w:rPr>
        <w:t>(0,0060</w:t>
      </w:r>
      <w:r>
        <w:rPr>
          <w:sz w:val="28"/>
          <w:szCs w:val="28"/>
        </w:rPr>
        <w:t xml:space="preserve"> </w:t>
      </w:r>
      <w:r w:rsidRPr="00A97EDB">
        <w:rPr>
          <w:sz w:val="28"/>
          <w:szCs w:val="28"/>
        </w:rPr>
        <w:t>−</w:t>
      </w:r>
      <w:r>
        <w:rPr>
          <w:sz w:val="28"/>
          <w:szCs w:val="28"/>
        </w:rPr>
        <w:t xml:space="preserve"> </w:t>
      </w:r>
      <w:r w:rsidRPr="00A97EDB">
        <w:rPr>
          <w:sz w:val="28"/>
          <w:szCs w:val="28"/>
        </w:rPr>
        <w:t>0,0080 г); х</w:t>
      </w:r>
      <w:r w:rsidRPr="00A97EDB">
        <w:rPr>
          <w:sz w:val="28"/>
          <w:szCs w:val="28"/>
          <w:vertAlign w:val="subscript"/>
        </w:rPr>
        <w:t>5</w:t>
      </w:r>
      <w:r w:rsidRPr="00A97EDB">
        <w:rPr>
          <w:sz w:val="28"/>
          <w:szCs w:val="28"/>
        </w:rPr>
        <w:t xml:space="preserve"> </w:t>
      </w:r>
      <w:r>
        <w:rPr>
          <w:sz w:val="28"/>
          <w:szCs w:val="28"/>
        </w:rPr>
        <w:t>–</w:t>
      </w:r>
      <w:r w:rsidRPr="00A97EDB">
        <w:rPr>
          <w:sz w:val="28"/>
          <w:szCs w:val="28"/>
        </w:rPr>
        <w:t xml:space="preserve"> маса ПВП (0,0060</w:t>
      </w:r>
      <w:r>
        <w:rPr>
          <w:sz w:val="28"/>
          <w:szCs w:val="28"/>
        </w:rPr>
        <w:t xml:space="preserve"> </w:t>
      </w:r>
      <w:r w:rsidRPr="00A97EDB">
        <w:rPr>
          <w:sz w:val="28"/>
          <w:szCs w:val="28"/>
        </w:rPr>
        <w:t>−</w:t>
      </w:r>
      <w:r>
        <w:rPr>
          <w:sz w:val="28"/>
          <w:szCs w:val="28"/>
        </w:rPr>
        <w:t xml:space="preserve"> </w:t>
      </w:r>
      <w:r w:rsidRPr="00A97EDB">
        <w:rPr>
          <w:sz w:val="28"/>
          <w:szCs w:val="28"/>
        </w:rPr>
        <w:t>0,0080 г); х</w:t>
      </w:r>
      <w:r w:rsidRPr="00A97EDB">
        <w:rPr>
          <w:sz w:val="28"/>
          <w:szCs w:val="28"/>
          <w:vertAlign w:val="subscript"/>
        </w:rPr>
        <w:t>6</w:t>
      </w:r>
      <w:r w:rsidRPr="00A97EDB">
        <w:rPr>
          <w:sz w:val="28"/>
          <w:szCs w:val="28"/>
        </w:rPr>
        <w:t xml:space="preserve"> </w:t>
      </w:r>
      <w:r>
        <w:rPr>
          <w:sz w:val="28"/>
          <w:szCs w:val="28"/>
        </w:rPr>
        <w:t>–</w:t>
      </w:r>
      <w:r w:rsidRPr="00A97EDB">
        <w:rPr>
          <w:sz w:val="28"/>
          <w:szCs w:val="28"/>
        </w:rPr>
        <w:t xml:space="preserve"> маса Kollidon 17 PF (0,0060</w:t>
      </w:r>
      <w:r>
        <w:rPr>
          <w:sz w:val="28"/>
          <w:szCs w:val="28"/>
        </w:rPr>
        <w:t xml:space="preserve"> </w:t>
      </w:r>
      <w:r w:rsidRPr="00A97EDB">
        <w:rPr>
          <w:sz w:val="28"/>
          <w:szCs w:val="28"/>
        </w:rPr>
        <w:t>−</w:t>
      </w:r>
      <w:r>
        <w:rPr>
          <w:sz w:val="28"/>
          <w:szCs w:val="28"/>
        </w:rPr>
        <w:t xml:space="preserve"> </w:t>
      </w:r>
      <w:r w:rsidRPr="00A97EDB">
        <w:rPr>
          <w:sz w:val="28"/>
          <w:szCs w:val="28"/>
        </w:rPr>
        <w:t>0,0080 г); х</w:t>
      </w:r>
      <w:r w:rsidRPr="00A97EDB">
        <w:rPr>
          <w:sz w:val="28"/>
          <w:szCs w:val="28"/>
          <w:vertAlign w:val="subscript"/>
        </w:rPr>
        <w:t>7</w:t>
      </w:r>
      <w:r w:rsidRPr="00A97EDB">
        <w:rPr>
          <w:sz w:val="28"/>
          <w:szCs w:val="28"/>
        </w:rPr>
        <w:t xml:space="preserve"> </w:t>
      </w:r>
      <w:r>
        <w:rPr>
          <w:sz w:val="28"/>
          <w:szCs w:val="28"/>
        </w:rPr>
        <w:t>– маса кремнію діоксиду (0,</w:t>
      </w:r>
      <w:r w:rsidRPr="00A97EDB">
        <w:rPr>
          <w:sz w:val="28"/>
          <w:szCs w:val="28"/>
        </w:rPr>
        <w:t>0</w:t>
      </w:r>
      <w:r>
        <w:rPr>
          <w:sz w:val="28"/>
          <w:szCs w:val="28"/>
        </w:rPr>
        <w:t>00</w:t>
      </w:r>
      <w:r w:rsidRPr="00A97EDB">
        <w:rPr>
          <w:sz w:val="28"/>
          <w:szCs w:val="28"/>
        </w:rPr>
        <w:t xml:space="preserve"> − 0,0041 г).</w:t>
      </w:r>
    </w:p>
    <w:p w:rsidR="00427C57" w:rsidRPr="00A51D25" w:rsidRDefault="00427C57" w:rsidP="00427C57">
      <w:pPr>
        <w:ind w:firstLine="709"/>
        <w:jc w:val="both"/>
        <w:rPr>
          <w:sz w:val="28"/>
          <w:szCs w:val="28"/>
        </w:rPr>
      </w:pPr>
      <w:r w:rsidRPr="00A97EDB">
        <w:rPr>
          <w:sz w:val="28"/>
          <w:szCs w:val="28"/>
        </w:rPr>
        <w:t xml:space="preserve">Взаємозв’язок між вивченими факторами та параметрами якості таблеток </w:t>
      </w:r>
      <w:r>
        <w:rPr>
          <w:sz w:val="28"/>
          <w:szCs w:val="28"/>
        </w:rPr>
        <w:t xml:space="preserve">для жування </w:t>
      </w:r>
      <w:r w:rsidRPr="00A97EDB">
        <w:rPr>
          <w:sz w:val="28"/>
          <w:szCs w:val="28"/>
        </w:rPr>
        <w:t>«Кальцитин форте» встановлювали за допомогою рівнянь регресії першого порядку</w:t>
      </w:r>
      <w:r>
        <w:rPr>
          <w:sz w:val="28"/>
          <w:szCs w:val="28"/>
        </w:rPr>
        <w:t>. Так, в</w:t>
      </w:r>
      <w:r w:rsidRPr="00A51D25">
        <w:rPr>
          <w:sz w:val="28"/>
          <w:szCs w:val="28"/>
        </w:rPr>
        <w:t xml:space="preserve">заємозв’язок між вивченими факторами та </w:t>
      </w:r>
      <w:r>
        <w:rPr>
          <w:sz w:val="28"/>
          <w:szCs w:val="28"/>
        </w:rPr>
        <w:t>стійкістю таблеток «Кальцитин форте»</w:t>
      </w:r>
      <w:r w:rsidRPr="00A51D25">
        <w:rPr>
          <w:sz w:val="28"/>
          <w:szCs w:val="28"/>
        </w:rPr>
        <w:t xml:space="preserve"> </w:t>
      </w:r>
      <w:r>
        <w:rPr>
          <w:sz w:val="28"/>
          <w:szCs w:val="28"/>
        </w:rPr>
        <w:t xml:space="preserve">до роздавлювання </w:t>
      </w:r>
      <w:r w:rsidRPr="00A51D25">
        <w:rPr>
          <w:sz w:val="28"/>
          <w:szCs w:val="28"/>
        </w:rPr>
        <w:t>описується наступним рівнянням регресії:</w:t>
      </w:r>
    </w:p>
    <w:p w:rsidR="00427C57" w:rsidRDefault="00427C57" w:rsidP="00427C57">
      <w:pPr>
        <w:ind w:firstLine="709"/>
        <w:jc w:val="both"/>
        <w:rPr>
          <w:sz w:val="28"/>
          <w:szCs w:val="28"/>
        </w:rPr>
      </w:pPr>
      <w:r w:rsidRPr="00A51D25">
        <w:rPr>
          <w:sz w:val="28"/>
          <w:szCs w:val="28"/>
        </w:rPr>
        <w:t>у= 50,713 + 0,888х</w:t>
      </w:r>
      <w:r w:rsidRPr="00A51D25">
        <w:rPr>
          <w:sz w:val="28"/>
          <w:szCs w:val="28"/>
          <w:vertAlign w:val="subscript"/>
        </w:rPr>
        <w:t>1</w:t>
      </w:r>
      <w:r w:rsidRPr="00A51D25">
        <w:rPr>
          <w:sz w:val="28"/>
          <w:szCs w:val="28"/>
        </w:rPr>
        <w:t xml:space="preserve"> + 1,138х</w:t>
      </w:r>
      <w:r w:rsidRPr="00A51D25">
        <w:rPr>
          <w:sz w:val="28"/>
          <w:szCs w:val="28"/>
          <w:vertAlign w:val="subscript"/>
        </w:rPr>
        <w:t>2</w:t>
      </w:r>
      <w:r w:rsidRPr="00A51D25">
        <w:rPr>
          <w:sz w:val="28"/>
          <w:szCs w:val="28"/>
        </w:rPr>
        <w:t xml:space="preserve"> +</w:t>
      </w:r>
      <w:r w:rsidRPr="001B122F">
        <w:rPr>
          <w:b/>
          <w:sz w:val="28"/>
          <w:szCs w:val="28"/>
        </w:rPr>
        <w:t xml:space="preserve"> </w:t>
      </w:r>
      <w:r w:rsidRPr="001B122F">
        <w:rPr>
          <w:sz w:val="28"/>
          <w:szCs w:val="28"/>
        </w:rPr>
        <w:t>3,713х</w:t>
      </w:r>
      <w:r w:rsidRPr="001B122F">
        <w:rPr>
          <w:sz w:val="28"/>
          <w:szCs w:val="28"/>
          <w:vertAlign w:val="subscript"/>
        </w:rPr>
        <w:t>3</w:t>
      </w:r>
      <w:r w:rsidRPr="001B122F">
        <w:rPr>
          <w:sz w:val="28"/>
          <w:szCs w:val="28"/>
        </w:rPr>
        <w:t xml:space="preserve"> </w:t>
      </w:r>
      <w:r w:rsidRPr="00A51D25">
        <w:rPr>
          <w:sz w:val="28"/>
          <w:szCs w:val="28"/>
        </w:rPr>
        <w:t>+ 1,213х</w:t>
      </w:r>
      <w:r w:rsidRPr="00A51D25">
        <w:rPr>
          <w:sz w:val="28"/>
          <w:szCs w:val="28"/>
          <w:vertAlign w:val="subscript"/>
        </w:rPr>
        <w:t>4</w:t>
      </w:r>
      <w:r w:rsidRPr="00A51D25">
        <w:rPr>
          <w:sz w:val="28"/>
          <w:szCs w:val="28"/>
        </w:rPr>
        <w:t xml:space="preserve"> – 0,863х</w:t>
      </w:r>
      <w:r w:rsidRPr="00A51D25">
        <w:rPr>
          <w:sz w:val="28"/>
          <w:szCs w:val="28"/>
          <w:vertAlign w:val="subscript"/>
        </w:rPr>
        <w:t>5</w:t>
      </w:r>
      <w:r w:rsidRPr="00A51D25">
        <w:rPr>
          <w:sz w:val="28"/>
          <w:szCs w:val="28"/>
        </w:rPr>
        <w:t xml:space="preserve"> – 0,813х</w:t>
      </w:r>
      <w:r w:rsidRPr="00A51D25">
        <w:rPr>
          <w:sz w:val="28"/>
          <w:szCs w:val="28"/>
          <w:vertAlign w:val="subscript"/>
        </w:rPr>
        <w:t>6</w:t>
      </w:r>
      <w:r w:rsidRPr="00A51D25">
        <w:rPr>
          <w:sz w:val="28"/>
          <w:szCs w:val="28"/>
        </w:rPr>
        <w:t xml:space="preserve"> − 0,788х</w:t>
      </w:r>
      <w:r w:rsidRPr="00A51D25">
        <w:rPr>
          <w:sz w:val="28"/>
          <w:szCs w:val="28"/>
          <w:vertAlign w:val="subscript"/>
        </w:rPr>
        <w:t>7</w:t>
      </w:r>
      <w:r w:rsidRPr="00A51D25">
        <w:rPr>
          <w:sz w:val="28"/>
          <w:szCs w:val="28"/>
        </w:rPr>
        <w:t xml:space="preserve"> </w:t>
      </w:r>
    </w:p>
    <w:p w:rsidR="00427C57" w:rsidRDefault="00427C57" w:rsidP="00427C57">
      <w:pPr>
        <w:ind w:firstLine="709"/>
        <w:jc w:val="both"/>
        <w:rPr>
          <w:sz w:val="28"/>
          <w:szCs w:val="28"/>
        </w:rPr>
      </w:pPr>
      <w:r>
        <w:rPr>
          <w:sz w:val="28"/>
          <w:szCs w:val="28"/>
        </w:rPr>
        <w:t>П</w:t>
      </w:r>
      <w:r w:rsidRPr="00A97EDB">
        <w:rPr>
          <w:sz w:val="28"/>
          <w:szCs w:val="28"/>
        </w:rPr>
        <w:t xml:space="preserve">ерші чотири фактори покращують стійкість </w:t>
      </w:r>
      <w:r>
        <w:rPr>
          <w:sz w:val="28"/>
          <w:szCs w:val="28"/>
        </w:rPr>
        <w:t xml:space="preserve">досліджуваних </w:t>
      </w:r>
      <w:r w:rsidRPr="00A97EDB">
        <w:rPr>
          <w:sz w:val="28"/>
          <w:szCs w:val="28"/>
        </w:rPr>
        <w:t>таблеток до роздавлювання</w:t>
      </w:r>
      <w:r>
        <w:rPr>
          <w:sz w:val="28"/>
          <w:szCs w:val="28"/>
        </w:rPr>
        <w:t>,</w:t>
      </w:r>
      <w:r w:rsidRPr="00A97EDB">
        <w:rPr>
          <w:sz w:val="28"/>
          <w:szCs w:val="28"/>
        </w:rPr>
        <w:t xml:space="preserve"> зростання </w:t>
      </w:r>
      <w:r>
        <w:rPr>
          <w:sz w:val="28"/>
          <w:szCs w:val="28"/>
        </w:rPr>
        <w:t xml:space="preserve">ж </w:t>
      </w:r>
      <w:r w:rsidRPr="00A97EDB">
        <w:rPr>
          <w:sz w:val="28"/>
          <w:szCs w:val="28"/>
        </w:rPr>
        <w:t xml:space="preserve">кількості ПВП, </w:t>
      </w:r>
      <w:r>
        <w:rPr>
          <w:sz w:val="28"/>
          <w:szCs w:val="28"/>
        </w:rPr>
        <w:t>кремнію діоксид</w:t>
      </w:r>
      <w:r w:rsidRPr="00A97EDB">
        <w:rPr>
          <w:sz w:val="28"/>
          <w:szCs w:val="28"/>
        </w:rPr>
        <w:t>у і Kollidon 17 PF практично в однаковій м</w:t>
      </w:r>
      <w:r>
        <w:rPr>
          <w:sz w:val="28"/>
          <w:szCs w:val="28"/>
        </w:rPr>
        <w:t>і</w:t>
      </w:r>
      <w:r w:rsidRPr="00A97EDB">
        <w:rPr>
          <w:sz w:val="28"/>
          <w:szCs w:val="28"/>
        </w:rPr>
        <w:t xml:space="preserve">рі погіршують </w:t>
      </w:r>
      <w:r>
        <w:rPr>
          <w:sz w:val="28"/>
          <w:szCs w:val="28"/>
        </w:rPr>
        <w:t>даний показник</w:t>
      </w:r>
      <w:r w:rsidRPr="00A97EDB">
        <w:rPr>
          <w:sz w:val="28"/>
          <w:szCs w:val="28"/>
        </w:rPr>
        <w:t>.</w:t>
      </w:r>
      <w:r>
        <w:rPr>
          <w:sz w:val="28"/>
          <w:szCs w:val="28"/>
        </w:rPr>
        <w:t xml:space="preserve"> Аналогічно встановлений в</w:t>
      </w:r>
      <w:r w:rsidRPr="00A51D25">
        <w:rPr>
          <w:sz w:val="28"/>
          <w:szCs w:val="28"/>
        </w:rPr>
        <w:t>заємозв’язок між вивченими факторами та</w:t>
      </w:r>
      <w:r>
        <w:rPr>
          <w:sz w:val="28"/>
          <w:szCs w:val="28"/>
        </w:rPr>
        <w:t xml:space="preserve"> іншими відгуками.</w:t>
      </w:r>
    </w:p>
    <w:p w:rsidR="00427C57" w:rsidRPr="00740EFA" w:rsidRDefault="00427C57" w:rsidP="00427C57">
      <w:pPr>
        <w:ind w:firstLine="709"/>
        <w:jc w:val="both"/>
        <w:rPr>
          <w:sz w:val="28"/>
          <w:szCs w:val="28"/>
        </w:rPr>
      </w:pPr>
      <w:r w:rsidRPr="00A97EDB">
        <w:rPr>
          <w:sz w:val="28"/>
          <w:szCs w:val="28"/>
        </w:rPr>
        <w:t xml:space="preserve">Врахувавши результати статистичної обробки експериментальних даних, </w:t>
      </w:r>
      <w:r>
        <w:rPr>
          <w:sz w:val="28"/>
          <w:szCs w:val="28"/>
        </w:rPr>
        <w:t>пріоритетні</w:t>
      </w:r>
      <w:r w:rsidRPr="00A97EDB">
        <w:rPr>
          <w:sz w:val="28"/>
          <w:szCs w:val="28"/>
        </w:rPr>
        <w:t xml:space="preserve">сть показників для таблеток, що призначенні для </w:t>
      </w:r>
      <w:r>
        <w:rPr>
          <w:sz w:val="28"/>
          <w:szCs w:val="28"/>
        </w:rPr>
        <w:t>ж</w:t>
      </w:r>
      <w:r w:rsidRPr="00A97EDB">
        <w:rPr>
          <w:sz w:val="28"/>
          <w:szCs w:val="28"/>
        </w:rPr>
        <w:t xml:space="preserve">ування, </w:t>
      </w:r>
      <w:r>
        <w:rPr>
          <w:sz w:val="28"/>
          <w:szCs w:val="28"/>
        </w:rPr>
        <w:t xml:space="preserve">з використанням методу «стрімкого сходження» до оптимуму, </w:t>
      </w:r>
      <w:r w:rsidRPr="00A97EDB">
        <w:rPr>
          <w:sz w:val="28"/>
          <w:szCs w:val="28"/>
        </w:rPr>
        <w:t xml:space="preserve">було обрано оптимальний склад </w:t>
      </w:r>
      <w:r>
        <w:rPr>
          <w:sz w:val="28"/>
          <w:szCs w:val="28"/>
        </w:rPr>
        <w:t xml:space="preserve">і розроблено технологічну схему виробництва </w:t>
      </w:r>
      <w:r w:rsidRPr="00A97EDB">
        <w:rPr>
          <w:sz w:val="28"/>
          <w:szCs w:val="28"/>
        </w:rPr>
        <w:t>таблеток</w:t>
      </w:r>
      <w:r>
        <w:rPr>
          <w:sz w:val="28"/>
          <w:szCs w:val="28"/>
        </w:rPr>
        <w:t xml:space="preserve"> для жування «Кальцитин» та «Кальцитин форте» (рис. 3).</w:t>
      </w:r>
    </w:p>
    <w:tbl>
      <w:tblPr>
        <w:tblStyle w:val="affffffffffffffffffff7"/>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921"/>
        <w:gridCol w:w="3039"/>
        <w:gridCol w:w="881"/>
        <w:gridCol w:w="2539"/>
      </w:tblGrid>
      <w:tr w:rsidR="00427C57" w:rsidRPr="00C479FE" w:rsidTr="0071644F">
        <w:trPr>
          <w:trHeight w:val="671"/>
        </w:trPr>
        <w:tc>
          <w:tcPr>
            <w:tcW w:w="2808" w:type="dxa"/>
            <w:vMerge w:val="restart"/>
          </w:tcPr>
          <w:p w:rsidR="00427C57" w:rsidRPr="006F2B2F" w:rsidRDefault="00427C57" w:rsidP="0071644F">
            <w:pPr>
              <w:jc w:val="center"/>
            </w:pPr>
            <w:r w:rsidRPr="00C479FE">
              <w:br w:type="page"/>
            </w:r>
            <w:r w:rsidRPr="00C479FE">
              <w:br w:type="page"/>
            </w:r>
          </w:p>
          <w:p w:rsidR="00427C57" w:rsidRPr="00C479FE" w:rsidRDefault="00427C57" w:rsidP="0071644F">
            <w:pPr>
              <w:jc w:val="center"/>
            </w:pPr>
            <w:r w:rsidRPr="00C479FE">
              <w:t>Вихідна сировина, проміжна продукція та матеріали</w:t>
            </w:r>
          </w:p>
        </w:tc>
        <w:tc>
          <w:tcPr>
            <w:tcW w:w="921" w:type="dxa"/>
            <w:tcBorders>
              <w:right w:val="single" w:sz="4" w:space="0" w:color="auto"/>
            </w:tcBorders>
          </w:tcPr>
          <w:p w:rsidR="00427C57" w:rsidRPr="00C479FE" w:rsidRDefault="00427C57" w:rsidP="0071644F">
            <w:pPr>
              <w:ind w:firstLine="65"/>
              <w:jc w:val="center"/>
            </w:pPr>
          </w:p>
        </w:tc>
        <w:tc>
          <w:tcPr>
            <w:tcW w:w="3039" w:type="dxa"/>
            <w:tcBorders>
              <w:top w:val="single" w:sz="4" w:space="0" w:color="auto"/>
              <w:left w:val="single" w:sz="4" w:space="0" w:color="auto"/>
              <w:bottom w:val="single" w:sz="4" w:space="0" w:color="auto"/>
              <w:right w:val="single" w:sz="4" w:space="0" w:color="auto"/>
            </w:tcBorders>
            <w:vAlign w:val="center"/>
          </w:tcPr>
          <w:p w:rsidR="00427C57" w:rsidRPr="00C479FE" w:rsidRDefault="00427C57" w:rsidP="0071644F">
            <w:pPr>
              <w:jc w:val="center"/>
              <w:rPr>
                <w:b/>
              </w:rPr>
            </w:pPr>
            <w:r w:rsidRPr="00C479FE">
              <w:rPr>
                <w:b/>
              </w:rPr>
              <w:t>Підготовка виробництва</w:t>
            </w:r>
          </w:p>
        </w:tc>
        <w:tc>
          <w:tcPr>
            <w:tcW w:w="881" w:type="dxa"/>
            <w:tcBorders>
              <w:left w:val="single" w:sz="4" w:space="0" w:color="auto"/>
            </w:tcBorders>
          </w:tcPr>
          <w:p w:rsidR="00427C57" w:rsidRPr="00C479FE" w:rsidRDefault="00427C57" w:rsidP="0071644F">
            <w:pPr>
              <w:jc w:val="center"/>
            </w:pPr>
          </w:p>
        </w:tc>
        <w:tc>
          <w:tcPr>
            <w:tcW w:w="2539" w:type="dxa"/>
            <w:vMerge w:val="restart"/>
          </w:tcPr>
          <w:p w:rsidR="00427C57" w:rsidRDefault="00427C57" w:rsidP="0071644F">
            <w:pPr>
              <w:jc w:val="center"/>
              <w:rPr>
                <w:lang w:val="en-US"/>
              </w:rPr>
            </w:pPr>
          </w:p>
          <w:p w:rsidR="00427C57" w:rsidRPr="00C479FE" w:rsidRDefault="00427C57" w:rsidP="0071644F">
            <w:pPr>
              <w:jc w:val="center"/>
            </w:pPr>
            <w:r w:rsidRPr="00C479FE">
              <w:t>Контроль в процесі виробництва</w:t>
            </w:r>
          </w:p>
        </w:tc>
      </w:tr>
      <w:tr w:rsidR="00427C57" w:rsidRPr="00C479FE" w:rsidTr="0071644F">
        <w:trPr>
          <w:trHeight w:val="268"/>
        </w:trPr>
        <w:tc>
          <w:tcPr>
            <w:tcW w:w="2808" w:type="dxa"/>
            <w:vMerge/>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rPr>
                <w:b/>
              </w:rPr>
            </w:pPr>
          </w:p>
        </w:tc>
        <w:tc>
          <w:tcPr>
            <w:tcW w:w="881" w:type="dxa"/>
          </w:tcPr>
          <w:p w:rsidR="00427C57" w:rsidRPr="00C479FE" w:rsidRDefault="00427C57" w:rsidP="0071644F">
            <w:pPr>
              <w:jc w:val="center"/>
            </w:pPr>
          </w:p>
        </w:tc>
        <w:tc>
          <w:tcPr>
            <w:tcW w:w="2539" w:type="dxa"/>
            <w:vMerge/>
          </w:tcPr>
          <w:p w:rsidR="00427C57" w:rsidRPr="00C479FE" w:rsidRDefault="00427C57" w:rsidP="0071644F"/>
        </w:tc>
      </w:tr>
      <w:tr w:rsidR="00427C57" w:rsidRPr="00C479FE" w:rsidTr="0071644F">
        <w:trPr>
          <w:trHeight w:val="563"/>
        </w:trPr>
        <w:tc>
          <w:tcPr>
            <w:tcW w:w="2808" w:type="dxa"/>
          </w:tcPr>
          <w:p w:rsidR="00427C57" w:rsidRPr="00C479FE" w:rsidRDefault="00427C57" w:rsidP="0071644F">
            <w:pPr>
              <w:jc w:val="center"/>
            </w:pPr>
          </w:p>
        </w:tc>
        <w:tc>
          <w:tcPr>
            <w:tcW w:w="921" w:type="dxa"/>
            <w:tcBorders>
              <w:right w:val="single" w:sz="4" w:space="0" w:color="auto"/>
            </w:tcBorders>
          </w:tcPr>
          <w:p w:rsidR="00427C57" w:rsidRPr="00C479FE" w:rsidRDefault="00427C57" w:rsidP="0071644F">
            <w:pPr>
              <w:jc w:val="center"/>
            </w:pPr>
          </w:p>
        </w:tc>
        <w:tc>
          <w:tcPr>
            <w:tcW w:w="3039" w:type="dxa"/>
            <w:tcBorders>
              <w:top w:val="single" w:sz="4" w:space="0" w:color="auto"/>
              <w:left w:val="single" w:sz="4" w:space="0" w:color="auto"/>
              <w:bottom w:val="single" w:sz="4" w:space="0" w:color="auto"/>
              <w:right w:val="single" w:sz="4" w:space="0" w:color="auto"/>
            </w:tcBorders>
            <w:vAlign w:val="center"/>
          </w:tcPr>
          <w:p w:rsidR="00427C57" w:rsidRPr="00C479FE" w:rsidRDefault="00427C57" w:rsidP="0071644F">
            <w:pPr>
              <w:jc w:val="center"/>
              <w:rPr>
                <w:b/>
              </w:rPr>
            </w:pPr>
            <w:r w:rsidRPr="00C479FE">
              <w:rPr>
                <w:b/>
              </w:rPr>
              <w:t>Виготовлення таблеток</w:t>
            </w:r>
          </w:p>
        </w:tc>
        <w:tc>
          <w:tcPr>
            <w:tcW w:w="881" w:type="dxa"/>
            <w:tcBorders>
              <w:left w:val="single" w:sz="4" w:space="0" w:color="auto"/>
            </w:tcBorders>
          </w:tcPr>
          <w:p w:rsidR="00427C57" w:rsidRPr="00C479FE" w:rsidRDefault="00427C57" w:rsidP="0071644F">
            <w:pPr>
              <w:jc w:val="center"/>
            </w:pPr>
          </w:p>
        </w:tc>
        <w:tc>
          <w:tcPr>
            <w:tcW w:w="2539" w:type="dxa"/>
          </w:tcPr>
          <w:p w:rsidR="00427C57" w:rsidRPr="00C479FE" w:rsidRDefault="00427C57" w:rsidP="0071644F"/>
        </w:tc>
      </w:tr>
      <w:tr w:rsidR="00427C57" w:rsidRPr="00C479FE" w:rsidTr="0071644F">
        <w:trPr>
          <w:trHeight w:val="272"/>
        </w:trPr>
        <w:tc>
          <w:tcPr>
            <w:tcW w:w="2808" w:type="dxa"/>
            <w:tcBorders>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p>
        </w:tc>
        <w:tc>
          <w:tcPr>
            <w:tcW w:w="881" w:type="dxa"/>
          </w:tcPr>
          <w:p w:rsidR="00427C57" w:rsidRPr="00C479FE" w:rsidRDefault="00427C57" w:rsidP="0071644F">
            <w:pPr>
              <w:jc w:val="center"/>
            </w:pPr>
          </w:p>
        </w:tc>
        <w:tc>
          <w:tcPr>
            <w:tcW w:w="2539" w:type="dxa"/>
            <w:tcBorders>
              <w:bottom w:val="single" w:sz="4" w:space="0" w:color="auto"/>
            </w:tcBorders>
          </w:tcPr>
          <w:p w:rsidR="00427C57" w:rsidRPr="00C479FE" w:rsidRDefault="00427C57" w:rsidP="0071644F"/>
        </w:tc>
      </w:tr>
      <w:tr w:rsidR="00427C57" w:rsidRPr="00C479FE" w:rsidTr="0071644F">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Кислота лимонна</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234950</wp:posOffset>
                      </wp:positionV>
                      <wp:extent cx="571500" cy="0"/>
                      <wp:effectExtent l="10160" t="59690" r="18415" b="54610"/>
                      <wp:wrapNone/>
                      <wp:docPr id="8214" name="Прямая соединительная линия 8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3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Стадія 1</w:t>
            </w:r>
          </w:p>
          <w:p w:rsidR="00427C57" w:rsidRPr="00C479FE" w:rsidRDefault="00427C57" w:rsidP="0071644F">
            <w:r w:rsidRPr="00C479FE">
              <w:t>Подрібнення кислоти лимонної</w:t>
            </w: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349250</wp:posOffset>
                      </wp:positionV>
                      <wp:extent cx="571500" cy="0"/>
                      <wp:effectExtent l="19685" t="59690" r="8890" b="54610"/>
                      <wp:wrapNone/>
                      <wp:docPr id="8213" name="Прямая соединительная линия 8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3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Ступінь подрібнення, повнота подрібнення</w:t>
            </w:r>
          </w:p>
        </w:tc>
      </w:tr>
      <w:tr w:rsidR="00427C57" w:rsidRPr="00C479FE" w:rsidTr="0071644F">
        <w:tc>
          <w:tcPr>
            <w:tcW w:w="2808" w:type="dxa"/>
            <w:tcBorders>
              <w:top w:val="single" w:sz="4" w:space="0" w:color="auto"/>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946785</wp:posOffset>
                      </wp:positionH>
                      <wp:positionV relativeFrom="paragraph">
                        <wp:posOffset>0</wp:posOffset>
                      </wp:positionV>
                      <wp:extent cx="6350" cy="157480"/>
                      <wp:effectExtent l="57785" t="13970" r="50165" b="19050"/>
                      <wp:wrapNone/>
                      <wp:docPr id="8212" name="Прямая соединительная линия 8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0" to="75.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">
                      <v:stroke endarrow="block"/>
                    </v:line>
                  </w:pict>
                </mc:Fallback>
              </mc:AlternateContent>
            </w:r>
          </w:p>
        </w:tc>
        <w:tc>
          <w:tcPr>
            <w:tcW w:w="881" w:type="dxa"/>
          </w:tcPr>
          <w:p w:rsidR="00427C57" w:rsidRPr="00C479FE" w:rsidRDefault="00427C57" w:rsidP="0071644F">
            <w:pPr>
              <w:jc w:val="center"/>
            </w:pPr>
          </w:p>
        </w:tc>
        <w:tc>
          <w:tcPr>
            <w:tcW w:w="2539" w:type="dxa"/>
            <w:tcBorders>
              <w:top w:val="single" w:sz="4" w:space="0" w:color="auto"/>
              <w:bottom w:val="single" w:sz="4" w:space="0" w:color="auto"/>
            </w:tcBorders>
          </w:tcPr>
          <w:p w:rsidR="00427C57" w:rsidRPr="00C479FE" w:rsidRDefault="00427C57" w:rsidP="0071644F"/>
        </w:tc>
      </w:tr>
      <w:tr w:rsidR="00427C57" w:rsidRPr="00C479FE" w:rsidTr="0071644F">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Кальцію цитрат, лецитин</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304165</wp:posOffset>
                      </wp:positionV>
                      <wp:extent cx="571500" cy="0"/>
                      <wp:effectExtent l="10160" t="61595" r="18415" b="52705"/>
                      <wp:wrapNone/>
                      <wp:docPr id="8211" name="Прямая соединительная линия 8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95pt" to="3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KZQIAAH8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Стадія 2</w:t>
            </w:r>
          </w:p>
          <w:p w:rsidR="00427C57" w:rsidRPr="00C479FE" w:rsidRDefault="00427C57" w:rsidP="0071644F">
            <w:r w:rsidRPr="00C479FE">
              <w:t>Одержання суміші кальцію цитрату з лецитином</w:t>
            </w: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309880</wp:posOffset>
                      </wp:positionV>
                      <wp:extent cx="571500" cy="0"/>
                      <wp:effectExtent l="22860" t="57785" r="5715" b="56515"/>
                      <wp:wrapNone/>
                      <wp:docPr id="8210" name="Прямая соединительная линия 8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4pt" to="39.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Однорідність, час перемішування, режим роботи змішувача</w:t>
            </w:r>
          </w:p>
        </w:tc>
      </w:tr>
      <w:tr w:rsidR="00427C57" w:rsidRPr="00C479FE" w:rsidTr="0071644F">
        <w:tc>
          <w:tcPr>
            <w:tcW w:w="2808" w:type="dxa"/>
            <w:tcBorders>
              <w:top w:val="single" w:sz="4" w:space="0" w:color="auto"/>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1015365</wp:posOffset>
                      </wp:positionH>
                      <wp:positionV relativeFrom="paragraph">
                        <wp:posOffset>3810</wp:posOffset>
                      </wp:positionV>
                      <wp:extent cx="6350" cy="157480"/>
                      <wp:effectExtent l="59690" t="11430" r="48260" b="21590"/>
                      <wp:wrapNone/>
                      <wp:docPr id="8209" name="Прямая соединительная линия 8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pt" to="8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">
                      <v:stroke endarrow="block"/>
                    </v:line>
                  </w:pict>
                </mc:Fallback>
              </mc:AlternateContent>
            </w:r>
          </w:p>
        </w:tc>
        <w:tc>
          <w:tcPr>
            <w:tcW w:w="881" w:type="dxa"/>
          </w:tcPr>
          <w:p w:rsidR="00427C57" w:rsidRPr="00C479FE" w:rsidRDefault="00427C57" w:rsidP="0071644F">
            <w:pPr>
              <w:jc w:val="center"/>
            </w:pPr>
          </w:p>
        </w:tc>
        <w:tc>
          <w:tcPr>
            <w:tcW w:w="2539" w:type="dxa"/>
            <w:tcBorders>
              <w:top w:val="single" w:sz="4" w:space="0" w:color="auto"/>
              <w:bottom w:val="single" w:sz="4" w:space="0" w:color="auto"/>
            </w:tcBorders>
          </w:tcPr>
          <w:p w:rsidR="00427C57" w:rsidRPr="00C479FE" w:rsidRDefault="00427C57" w:rsidP="0071644F"/>
        </w:tc>
      </w:tr>
      <w:tr w:rsidR="00427C57" w:rsidRPr="00C479FE" w:rsidTr="0071644F">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 xml:space="preserve">Суміш зі стадії 2, магнію карбонат основний, Таблетоза 80, МКЦ 102, </w:t>
            </w:r>
            <w:r w:rsidRPr="00C479FE">
              <w:rPr>
                <w:lang w:val="en-US"/>
              </w:rPr>
              <w:t>Kollidon</w:t>
            </w:r>
            <w:r w:rsidRPr="00C479FE">
              <w:t xml:space="preserve"> 30, кремнію </w:t>
            </w:r>
            <w:r w:rsidRPr="00C479FE">
              <w:lastRenderedPageBreak/>
              <w:t>діоксид, кислота лимонна, аспартам, ароматизатор банановий</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487680</wp:posOffset>
                      </wp:positionV>
                      <wp:extent cx="571500" cy="0"/>
                      <wp:effectExtent l="10160" t="57785" r="18415" b="56515"/>
                      <wp:wrapNone/>
                      <wp:docPr id="8208" name="Прямая соединительная линия 8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4pt" to="3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fgZQIAAH8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Стадія 3</w:t>
            </w:r>
          </w:p>
          <w:p w:rsidR="00427C57" w:rsidRPr="00C479FE" w:rsidRDefault="00427C57" w:rsidP="0071644F">
            <w:r w:rsidRPr="00C479FE">
              <w:t xml:space="preserve">Одержання маси для таблетування </w:t>
            </w:r>
          </w:p>
          <w:p w:rsidR="00427C57" w:rsidRPr="00C479FE" w:rsidRDefault="00427C57" w:rsidP="0071644F">
            <w:pPr>
              <w:jc w:val="center"/>
            </w:pP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-65405</wp:posOffset>
                      </wp:positionH>
                      <wp:positionV relativeFrom="paragraph">
                        <wp:posOffset>490855</wp:posOffset>
                      </wp:positionV>
                      <wp:extent cx="571500" cy="0"/>
                      <wp:effectExtent l="22860" t="60960" r="5715" b="53340"/>
                      <wp:wrapNone/>
                      <wp:docPr id="8207" name="Прямая соединительная линия 8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8.65pt" to="39.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 xml:space="preserve">Однорідність, послідовність змішування, час перемішування, режим </w:t>
            </w:r>
            <w:r w:rsidRPr="00C479FE">
              <w:lastRenderedPageBreak/>
              <w:t>роботи опудрювача</w:t>
            </w:r>
          </w:p>
        </w:tc>
      </w:tr>
      <w:tr w:rsidR="00427C57" w:rsidRPr="00C479FE" w:rsidTr="0071644F">
        <w:trPr>
          <w:trHeight w:val="423"/>
        </w:trPr>
        <w:tc>
          <w:tcPr>
            <w:tcW w:w="2808" w:type="dxa"/>
            <w:tcBorders>
              <w:top w:val="single" w:sz="4" w:space="0" w:color="auto"/>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1067435</wp:posOffset>
                      </wp:positionH>
                      <wp:positionV relativeFrom="paragraph">
                        <wp:posOffset>0</wp:posOffset>
                      </wp:positionV>
                      <wp:extent cx="0" cy="228600"/>
                      <wp:effectExtent l="54610" t="12700" r="59690" b="15875"/>
                      <wp:wrapNone/>
                      <wp:docPr id="8206" name="Прямая соединительная линия 8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0" to="8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g0ZQIAAH8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">
                      <v:stroke endarrow="block"/>
                    </v:line>
                  </w:pict>
                </mc:Fallback>
              </mc:AlternateContent>
            </w:r>
          </w:p>
        </w:tc>
        <w:tc>
          <w:tcPr>
            <w:tcW w:w="881" w:type="dxa"/>
          </w:tcPr>
          <w:p w:rsidR="00427C57" w:rsidRPr="00C479FE" w:rsidRDefault="00427C57" w:rsidP="0071644F">
            <w:pPr>
              <w:jc w:val="center"/>
            </w:pPr>
          </w:p>
        </w:tc>
        <w:tc>
          <w:tcPr>
            <w:tcW w:w="2539" w:type="dxa"/>
            <w:tcBorders>
              <w:top w:val="single" w:sz="4" w:space="0" w:color="auto"/>
              <w:bottom w:val="single" w:sz="4" w:space="0" w:color="auto"/>
            </w:tcBorders>
          </w:tcPr>
          <w:p w:rsidR="00427C57" w:rsidRPr="00C479FE" w:rsidRDefault="00427C57" w:rsidP="0071644F"/>
        </w:tc>
      </w:tr>
      <w:tr w:rsidR="00427C57" w:rsidRPr="00C479FE" w:rsidTr="0071644F">
        <w:trPr>
          <w:trHeight w:val="1254"/>
        </w:trPr>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Маса для таблетування зі стадії 3</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-68580</wp:posOffset>
                      </wp:positionH>
                      <wp:positionV relativeFrom="paragraph">
                        <wp:posOffset>464185</wp:posOffset>
                      </wp:positionV>
                      <wp:extent cx="571500" cy="0"/>
                      <wp:effectExtent l="10160" t="56515" r="18415" b="57785"/>
                      <wp:wrapNone/>
                      <wp:docPr id="8205" name="Прямая соединительная линия 8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5pt" to="39.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DpZQIAAH8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shd w:val="clear" w:color="auto" w:fill="D9D9D9"/>
          </w:tcPr>
          <w:p w:rsidR="00427C57" w:rsidRPr="00C479FE" w:rsidRDefault="00427C57" w:rsidP="0071644F">
            <w:r w:rsidRPr="00C479FE">
              <w:t>Стадія 4</w:t>
            </w:r>
          </w:p>
          <w:p w:rsidR="00427C57" w:rsidRPr="00C479FE" w:rsidRDefault="00427C57" w:rsidP="0071644F">
            <w:r w:rsidRPr="00C479FE">
              <w:t>Пресування і знепилення таблеток</w:t>
            </w: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-65405</wp:posOffset>
                      </wp:positionH>
                      <wp:positionV relativeFrom="paragraph">
                        <wp:posOffset>586105</wp:posOffset>
                      </wp:positionV>
                      <wp:extent cx="571500" cy="0"/>
                      <wp:effectExtent l="22860" t="54610" r="5715" b="59690"/>
                      <wp:wrapNone/>
                      <wp:docPr id="8204" name="Прямая соединительная линия 8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6.15pt" to="39.8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">
                      <v:stroke endarrow="block"/>
                    </v:line>
                  </w:pict>
                </mc:Fallback>
              </mc:AlternateConten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D9D9D9"/>
          </w:tcPr>
          <w:p w:rsidR="00427C57" w:rsidRPr="00C479FE" w:rsidRDefault="00427C57" w:rsidP="0071644F">
            <w:r w:rsidRPr="00C479FE">
              <w:t>Режим роботи РТМ-41, показники таблеток, ідентифікація і кількісне визначення діючих речовин</w:t>
            </w:r>
          </w:p>
        </w:tc>
      </w:tr>
      <w:tr w:rsidR="00427C57" w:rsidRPr="00C479FE" w:rsidTr="0071644F">
        <w:trPr>
          <w:trHeight w:val="199"/>
        </w:trPr>
        <w:tc>
          <w:tcPr>
            <w:tcW w:w="2808" w:type="dxa"/>
            <w:tcBorders>
              <w:top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p>
        </w:tc>
        <w:tc>
          <w:tcPr>
            <w:tcW w:w="881" w:type="dxa"/>
            <w:tcBorders>
              <w:right w:val="single" w:sz="4" w:space="0" w:color="auto"/>
            </w:tcBorders>
          </w:tcPr>
          <w:p w:rsidR="00427C57" w:rsidRPr="00C479FE" w:rsidRDefault="00427C57" w:rsidP="0071644F">
            <w:pPr>
              <w:jc w:val="center"/>
            </w:pPr>
          </w:p>
        </w:tc>
        <w:tc>
          <w:tcPr>
            <w:tcW w:w="2539" w:type="dxa"/>
            <w:vMerge/>
            <w:tcBorders>
              <w:top w:val="single" w:sz="4" w:space="0" w:color="auto"/>
              <w:left w:val="single" w:sz="4" w:space="0" w:color="auto"/>
              <w:bottom w:val="single" w:sz="4" w:space="0" w:color="auto"/>
              <w:right w:val="single" w:sz="4" w:space="0" w:color="auto"/>
            </w:tcBorders>
            <w:shd w:val="clear" w:color="auto" w:fill="D9D9D9"/>
          </w:tcPr>
          <w:p w:rsidR="00427C57" w:rsidRPr="00C479FE" w:rsidRDefault="00427C57" w:rsidP="0071644F"/>
        </w:tc>
      </w:tr>
      <w:tr w:rsidR="00427C57" w:rsidRPr="00C479FE" w:rsidTr="0071644F">
        <w:trPr>
          <w:trHeight w:val="597"/>
        </w:trPr>
        <w:tc>
          <w:tcPr>
            <w:tcW w:w="2808" w:type="dxa"/>
          </w:tcPr>
          <w:p w:rsidR="00427C57" w:rsidRPr="00C479FE" w:rsidRDefault="00427C57" w:rsidP="0071644F">
            <w:pPr>
              <w:jc w:val="center"/>
            </w:pPr>
          </w:p>
        </w:tc>
        <w:tc>
          <w:tcPr>
            <w:tcW w:w="921" w:type="dxa"/>
            <w:tcBorders>
              <w:right w:val="single" w:sz="4" w:space="0" w:color="auto"/>
            </w:tcBorders>
          </w:tcPr>
          <w:p w:rsidR="00427C57" w:rsidRPr="00C479FE" w:rsidRDefault="00427C57" w:rsidP="0071644F">
            <w:pPr>
              <w:jc w:val="center"/>
            </w:pP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pPr>
              <w:jc w:val="center"/>
              <w:rPr>
                <w:b/>
              </w:rPr>
            </w:pPr>
            <w:r w:rsidRPr="00C479FE">
              <w:rPr>
                <w:b/>
              </w:rPr>
              <w:t>Пакування таблеток</w:t>
            </w:r>
          </w:p>
        </w:tc>
        <w:tc>
          <w:tcPr>
            <w:tcW w:w="881" w:type="dxa"/>
            <w:tcBorders>
              <w:left w:val="single" w:sz="4" w:space="0" w:color="auto"/>
            </w:tcBorders>
          </w:tcPr>
          <w:p w:rsidR="00427C57" w:rsidRPr="00C479FE" w:rsidRDefault="00427C57" w:rsidP="0071644F">
            <w:pPr>
              <w:jc w:val="center"/>
            </w:pPr>
          </w:p>
        </w:tc>
        <w:tc>
          <w:tcPr>
            <w:tcW w:w="2539" w:type="dxa"/>
            <w:tcBorders>
              <w:top w:val="single" w:sz="4" w:space="0" w:color="auto"/>
            </w:tcBorders>
          </w:tcPr>
          <w:p w:rsidR="00427C57" w:rsidRPr="00C479FE" w:rsidRDefault="00427C57" w:rsidP="0071644F"/>
        </w:tc>
      </w:tr>
      <w:tr w:rsidR="00427C57" w:rsidRPr="00C479FE" w:rsidTr="0071644F">
        <w:tc>
          <w:tcPr>
            <w:tcW w:w="2808" w:type="dxa"/>
            <w:tcBorders>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p>
        </w:tc>
        <w:tc>
          <w:tcPr>
            <w:tcW w:w="881" w:type="dxa"/>
          </w:tcPr>
          <w:p w:rsidR="00427C57" w:rsidRPr="00C479FE" w:rsidRDefault="00427C57" w:rsidP="0071644F">
            <w:pPr>
              <w:jc w:val="center"/>
            </w:pPr>
          </w:p>
        </w:tc>
        <w:tc>
          <w:tcPr>
            <w:tcW w:w="2539" w:type="dxa"/>
            <w:tcBorders>
              <w:bottom w:val="single" w:sz="4" w:space="0" w:color="auto"/>
            </w:tcBorders>
          </w:tcPr>
          <w:p w:rsidR="00427C57" w:rsidRPr="00C479FE" w:rsidRDefault="00427C57" w:rsidP="0071644F"/>
        </w:tc>
      </w:tr>
      <w:tr w:rsidR="00427C57" w:rsidRPr="00C479FE" w:rsidTr="0071644F">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Таблетки зі стадії 4, блістери</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345440</wp:posOffset>
                      </wp:positionV>
                      <wp:extent cx="571500" cy="0"/>
                      <wp:effectExtent l="10160" t="57150" r="18415" b="57150"/>
                      <wp:wrapNone/>
                      <wp:docPr id="8203" name="Прямая соединительная линия 8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2pt" to="39.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Стадія 5</w:t>
            </w:r>
          </w:p>
          <w:p w:rsidR="00427C57" w:rsidRPr="00C479FE" w:rsidRDefault="00427C57" w:rsidP="0071644F">
            <w:r w:rsidRPr="00C479FE">
              <w:t>Фасування таблеток у блістери</w:t>
            </w: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-65405</wp:posOffset>
                      </wp:positionH>
                      <wp:positionV relativeFrom="paragraph">
                        <wp:posOffset>347980</wp:posOffset>
                      </wp:positionV>
                      <wp:extent cx="571500" cy="0"/>
                      <wp:effectExtent l="22860" t="59690" r="5715" b="54610"/>
                      <wp:wrapNone/>
                      <wp:docPr id="8202" name="Прямая соединительная линия 8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7.4pt" to="39.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Кількість таблеток в упаковці, цілісність упаковки, правильність друку</w:t>
            </w:r>
          </w:p>
        </w:tc>
      </w:tr>
      <w:tr w:rsidR="00427C57" w:rsidRPr="00C479FE" w:rsidTr="0071644F">
        <w:tc>
          <w:tcPr>
            <w:tcW w:w="2808" w:type="dxa"/>
            <w:tcBorders>
              <w:top w:val="single" w:sz="4" w:space="0" w:color="auto"/>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41910</wp:posOffset>
                      </wp:positionV>
                      <wp:extent cx="6350" cy="157480"/>
                      <wp:effectExtent l="59690" t="13335" r="48260" b="19685"/>
                      <wp:wrapNone/>
                      <wp:docPr id="8201" name="Прямая соединительная линия 8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3.3pt" to="89.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">
                      <v:stroke endarrow="block"/>
                    </v:line>
                  </w:pict>
                </mc:Fallback>
              </mc:AlternateContent>
            </w:r>
          </w:p>
        </w:tc>
        <w:tc>
          <w:tcPr>
            <w:tcW w:w="881" w:type="dxa"/>
          </w:tcPr>
          <w:p w:rsidR="00427C57" w:rsidRPr="00C479FE" w:rsidRDefault="00427C57" w:rsidP="0071644F">
            <w:pPr>
              <w:jc w:val="center"/>
            </w:pPr>
          </w:p>
        </w:tc>
        <w:tc>
          <w:tcPr>
            <w:tcW w:w="2539" w:type="dxa"/>
            <w:tcBorders>
              <w:top w:val="single" w:sz="4" w:space="0" w:color="auto"/>
              <w:bottom w:val="single" w:sz="4" w:space="0" w:color="auto"/>
            </w:tcBorders>
          </w:tcPr>
          <w:p w:rsidR="00427C57" w:rsidRPr="00C479FE" w:rsidRDefault="00427C57" w:rsidP="0071644F"/>
        </w:tc>
      </w:tr>
      <w:tr w:rsidR="00427C57" w:rsidRPr="00C479FE" w:rsidTr="0071644F">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 xml:space="preserve">Таблетки в блістерах, листки-вкладиші </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300355</wp:posOffset>
                      </wp:positionV>
                      <wp:extent cx="571500" cy="0"/>
                      <wp:effectExtent l="10160" t="53340" r="18415" b="60960"/>
                      <wp:wrapNone/>
                      <wp:docPr id="8200" name="Прямая соединительная линия 8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65pt" to="39.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IXYwIAAH8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Стадія 6</w:t>
            </w:r>
          </w:p>
          <w:p w:rsidR="00427C57" w:rsidRPr="00C479FE" w:rsidRDefault="00427C57" w:rsidP="0071644F">
            <w:r w:rsidRPr="00C479FE">
              <w:t>Пакування блістерів у пачки</w:t>
            </w: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-65405</wp:posOffset>
                      </wp:positionH>
                      <wp:positionV relativeFrom="paragraph">
                        <wp:posOffset>309880</wp:posOffset>
                      </wp:positionV>
                      <wp:extent cx="571500" cy="0"/>
                      <wp:effectExtent l="22860" t="53340" r="5715" b="60960"/>
                      <wp:wrapNone/>
                      <wp:docPr id="8199" name="Прямая соединительная линия 8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9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4pt" to="39.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Комплектність, правильність друку</w:t>
            </w:r>
          </w:p>
        </w:tc>
      </w:tr>
      <w:tr w:rsidR="00427C57" w:rsidRPr="00C479FE" w:rsidTr="0071644F">
        <w:tc>
          <w:tcPr>
            <w:tcW w:w="2808" w:type="dxa"/>
            <w:tcBorders>
              <w:top w:val="single" w:sz="4" w:space="0" w:color="auto"/>
              <w:bottom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1129665</wp:posOffset>
                      </wp:positionH>
                      <wp:positionV relativeFrom="paragraph">
                        <wp:posOffset>70485</wp:posOffset>
                      </wp:positionV>
                      <wp:extent cx="0" cy="114300"/>
                      <wp:effectExtent l="59690" t="12700" r="54610" b="15875"/>
                      <wp:wrapNone/>
                      <wp:docPr id="8198" name="Прямая соединительная линия 8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5.55pt" to="8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zqZQIAAH8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">
                      <v:stroke endarrow="block"/>
                    </v:line>
                  </w:pict>
                </mc:Fallback>
              </mc:AlternateContent>
            </w:r>
          </w:p>
        </w:tc>
        <w:tc>
          <w:tcPr>
            <w:tcW w:w="881" w:type="dxa"/>
          </w:tcPr>
          <w:p w:rsidR="00427C57" w:rsidRPr="00C479FE" w:rsidRDefault="00427C57" w:rsidP="0071644F">
            <w:pPr>
              <w:jc w:val="center"/>
            </w:pPr>
          </w:p>
        </w:tc>
        <w:tc>
          <w:tcPr>
            <w:tcW w:w="2539" w:type="dxa"/>
            <w:tcBorders>
              <w:top w:val="single" w:sz="4" w:space="0" w:color="auto"/>
              <w:bottom w:val="single" w:sz="4" w:space="0" w:color="auto"/>
            </w:tcBorders>
          </w:tcPr>
          <w:p w:rsidR="00427C57" w:rsidRPr="00C479FE" w:rsidRDefault="00427C57" w:rsidP="0071644F"/>
        </w:tc>
      </w:tr>
      <w:tr w:rsidR="00427C57" w:rsidRPr="00C479FE" w:rsidTr="0071644F">
        <w:tc>
          <w:tcPr>
            <w:tcW w:w="2808"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Пачки з таблетками в блістерах, групові етикетки</w:t>
            </w:r>
          </w:p>
        </w:tc>
        <w:tc>
          <w:tcPr>
            <w:tcW w:w="92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328295</wp:posOffset>
                      </wp:positionV>
                      <wp:extent cx="571500" cy="0"/>
                      <wp:effectExtent l="10160" t="61595" r="18415" b="52705"/>
                      <wp:wrapNone/>
                      <wp:docPr id="8197" name="Прямая соединительная линия 8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85pt" to="39.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">
                      <v:stroke endarrow="block"/>
                    </v:line>
                  </w:pict>
                </mc:Fallback>
              </mc:AlternateContent>
            </w:r>
          </w:p>
        </w:tc>
        <w:tc>
          <w:tcPr>
            <w:tcW w:w="30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Стадія 7</w:t>
            </w:r>
          </w:p>
          <w:p w:rsidR="00427C57" w:rsidRPr="00C479FE" w:rsidRDefault="00427C57" w:rsidP="0071644F">
            <w:r w:rsidRPr="00C479FE">
              <w:t>Пакування пачок у коробки</w:t>
            </w:r>
          </w:p>
        </w:tc>
        <w:tc>
          <w:tcPr>
            <w:tcW w:w="881" w:type="dxa"/>
            <w:tcBorders>
              <w:left w:val="single" w:sz="4" w:space="0" w:color="auto"/>
              <w:right w:val="single" w:sz="4" w:space="0" w:color="auto"/>
            </w:tcBorders>
          </w:tcPr>
          <w:p w:rsidR="00427C57" w:rsidRPr="00C479FE" w:rsidRDefault="00427C57" w:rsidP="0071644F">
            <w:pPr>
              <w:jc w:val="cente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-65405</wp:posOffset>
                      </wp:positionH>
                      <wp:positionV relativeFrom="paragraph">
                        <wp:posOffset>338455</wp:posOffset>
                      </wp:positionV>
                      <wp:extent cx="571500" cy="0"/>
                      <wp:effectExtent l="22860" t="52705" r="5715" b="61595"/>
                      <wp:wrapNone/>
                      <wp:docPr id="8196" name="Прямая соединительная линия 8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9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6.65pt" to="39.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tcPr>
          <w:p w:rsidR="00427C57" w:rsidRPr="00C479FE" w:rsidRDefault="00427C57" w:rsidP="0071644F">
            <w:r w:rsidRPr="00C479FE">
              <w:t>Комплектність, правильність друку</w:t>
            </w:r>
          </w:p>
        </w:tc>
      </w:tr>
      <w:tr w:rsidR="00427C57" w:rsidRPr="00C479FE" w:rsidTr="0071644F">
        <w:tc>
          <w:tcPr>
            <w:tcW w:w="2808" w:type="dxa"/>
            <w:tcBorders>
              <w:top w:val="single" w:sz="4" w:space="0" w:color="auto"/>
            </w:tcBorders>
          </w:tcPr>
          <w:p w:rsidR="00427C57" w:rsidRPr="00C479FE" w:rsidRDefault="00427C57" w:rsidP="0071644F">
            <w:pPr>
              <w:jc w:val="center"/>
            </w:pPr>
          </w:p>
        </w:tc>
        <w:tc>
          <w:tcPr>
            <w:tcW w:w="921" w:type="dxa"/>
          </w:tcPr>
          <w:p w:rsidR="00427C57" w:rsidRPr="00C479FE" w:rsidRDefault="00427C57" w:rsidP="0071644F">
            <w:pPr>
              <w:jc w:val="center"/>
            </w:pPr>
          </w:p>
        </w:tc>
        <w:tc>
          <w:tcPr>
            <w:tcW w:w="3039" w:type="dxa"/>
            <w:tcBorders>
              <w:top w:val="single" w:sz="4" w:space="0" w:color="auto"/>
              <w:bottom w:val="single" w:sz="4" w:space="0" w:color="auto"/>
            </w:tcBorders>
          </w:tcPr>
          <w:p w:rsidR="00427C57" w:rsidRPr="00C479FE" w:rsidRDefault="00427C57" w:rsidP="0071644F">
            <w:pPr>
              <w:jc w:val="center"/>
            </w:pPr>
          </w:p>
        </w:tc>
        <w:tc>
          <w:tcPr>
            <w:tcW w:w="881" w:type="dxa"/>
          </w:tcPr>
          <w:p w:rsidR="00427C57" w:rsidRPr="00C479FE" w:rsidRDefault="00427C57" w:rsidP="0071644F">
            <w:pPr>
              <w:jc w:val="center"/>
            </w:pPr>
          </w:p>
        </w:tc>
        <w:tc>
          <w:tcPr>
            <w:tcW w:w="2539" w:type="dxa"/>
            <w:tcBorders>
              <w:top w:val="single" w:sz="4" w:space="0" w:color="auto"/>
              <w:bottom w:val="single" w:sz="4" w:space="0" w:color="auto"/>
            </w:tcBorders>
          </w:tcPr>
          <w:p w:rsidR="00427C57" w:rsidRPr="00C479FE" w:rsidRDefault="00427C57" w:rsidP="0071644F"/>
        </w:tc>
      </w:tr>
      <w:tr w:rsidR="00427C57" w:rsidRPr="00C479FE" w:rsidTr="0071644F">
        <w:trPr>
          <w:trHeight w:val="475"/>
        </w:trPr>
        <w:tc>
          <w:tcPr>
            <w:tcW w:w="2808" w:type="dxa"/>
          </w:tcPr>
          <w:p w:rsidR="00427C57" w:rsidRPr="00C479FE" w:rsidRDefault="00427C57" w:rsidP="0071644F">
            <w:pPr>
              <w:jc w:val="center"/>
            </w:pPr>
          </w:p>
        </w:tc>
        <w:tc>
          <w:tcPr>
            <w:tcW w:w="921" w:type="dxa"/>
            <w:tcBorders>
              <w:right w:val="single" w:sz="4" w:space="0" w:color="auto"/>
            </w:tcBorders>
          </w:tcPr>
          <w:p w:rsidR="00427C57" w:rsidRPr="00C479FE" w:rsidRDefault="00427C57" w:rsidP="0071644F">
            <w:pPr>
              <w:jc w:val="center"/>
            </w:pPr>
          </w:p>
        </w:tc>
        <w:tc>
          <w:tcPr>
            <w:tcW w:w="3039" w:type="dxa"/>
            <w:tcBorders>
              <w:top w:val="single" w:sz="4" w:space="0" w:color="auto"/>
              <w:left w:val="single" w:sz="4" w:space="0" w:color="auto"/>
              <w:bottom w:val="single" w:sz="4" w:space="0" w:color="auto"/>
              <w:right w:val="single" w:sz="4" w:space="0" w:color="auto"/>
            </w:tcBorders>
            <w:vAlign w:val="center"/>
          </w:tcPr>
          <w:p w:rsidR="00427C57" w:rsidRPr="00C479FE" w:rsidRDefault="00427C57" w:rsidP="0071644F">
            <w:pPr>
              <w:jc w:val="center"/>
              <w:rPr>
                <w:b/>
              </w:rPr>
            </w:pPr>
            <w:r w:rsidRPr="00C479FE">
              <w:rPr>
                <w:b/>
              </w:rPr>
              <w:t>Готова продукція</w:t>
            </w:r>
          </w:p>
        </w:tc>
        <w:tc>
          <w:tcPr>
            <w:tcW w:w="881" w:type="dxa"/>
            <w:tcBorders>
              <w:left w:val="single" w:sz="4" w:space="0" w:color="auto"/>
              <w:right w:val="single" w:sz="4" w:space="0" w:color="auto"/>
            </w:tcBorders>
            <w:vAlign w:val="center"/>
          </w:tcPr>
          <w:p w:rsidR="00427C57" w:rsidRPr="00C479FE" w:rsidRDefault="00427C57" w:rsidP="0071644F">
            <w:pPr>
              <w:jc w:val="cente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-68580</wp:posOffset>
                      </wp:positionH>
                      <wp:positionV relativeFrom="paragraph">
                        <wp:posOffset>203200</wp:posOffset>
                      </wp:positionV>
                      <wp:extent cx="571500" cy="0"/>
                      <wp:effectExtent l="19685" t="59690" r="8890" b="54610"/>
                      <wp:wrapNone/>
                      <wp:docPr id="8195" name="Прямая соединительная линия 8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9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">
                      <v:stroke endarrow="block"/>
                    </v:line>
                  </w:pict>
                </mc:Fallback>
              </mc:AlternateContent>
            </w:r>
          </w:p>
        </w:tc>
        <w:tc>
          <w:tcPr>
            <w:tcW w:w="2539" w:type="dxa"/>
            <w:tcBorders>
              <w:top w:val="single" w:sz="4" w:space="0" w:color="auto"/>
              <w:left w:val="single" w:sz="4" w:space="0" w:color="auto"/>
              <w:bottom w:val="single" w:sz="4" w:space="0" w:color="auto"/>
              <w:right w:val="single" w:sz="4" w:space="0" w:color="auto"/>
            </w:tcBorders>
            <w:vAlign w:val="center"/>
          </w:tcPr>
          <w:p w:rsidR="00427C57" w:rsidRPr="00C479FE" w:rsidRDefault="00427C57" w:rsidP="0071644F">
            <w:pPr>
              <w:jc w:val="center"/>
            </w:pPr>
            <w:r w:rsidRPr="00C479FE">
              <w:t>Контроль якості</w:t>
            </w:r>
          </w:p>
        </w:tc>
      </w:tr>
    </w:tbl>
    <w:p w:rsidR="00427C57" w:rsidRDefault="00427C57" w:rsidP="00427C57">
      <w:pPr>
        <w:jc w:val="center"/>
        <w:rPr>
          <w:sz w:val="28"/>
          <w:szCs w:val="28"/>
        </w:rPr>
      </w:pPr>
      <w:r>
        <w:rPr>
          <w:sz w:val="28"/>
          <w:szCs w:val="28"/>
        </w:rPr>
        <w:t>Рис. 3. Технологічна схема одержання таблеток для жування «Кальцитин»</w:t>
      </w:r>
    </w:p>
    <w:p w:rsidR="00427C57" w:rsidRDefault="00427C57" w:rsidP="00427C57">
      <w:pPr>
        <w:ind w:firstLine="720"/>
        <w:jc w:val="both"/>
        <w:rPr>
          <w:sz w:val="28"/>
          <w:szCs w:val="28"/>
        </w:rPr>
      </w:pPr>
      <w:r w:rsidRPr="002E2B78">
        <w:rPr>
          <w:b/>
          <w:sz w:val="28"/>
          <w:szCs w:val="28"/>
        </w:rPr>
        <w:t>У п‘ятому розділі «</w:t>
      </w:r>
      <w:r w:rsidRPr="005172EF">
        <w:rPr>
          <w:b/>
          <w:sz w:val="28"/>
          <w:szCs w:val="28"/>
        </w:rPr>
        <w:t>Дослідження таблеток для жування «Кальцитин» і «Кальцитин форте»</w:t>
      </w:r>
      <w:r w:rsidRPr="002E2B78">
        <w:rPr>
          <w:b/>
          <w:sz w:val="28"/>
          <w:szCs w:val="28"/>
        </w:rPr>
        <w:t>»</w:t>
      </w:r>
      <w:r>
        <w:rPr>
          <w:sz w:val="28"/>
          <w:szCs w:val="28"/>
        </w:rPr>
        <w:t xml:space="preserve"> </w:t>
      </w:r>
      <w:r w:rsidRPr="00A97EDB">
        <w:rPr>
          <w:sz w:val="28"/>
          <w:szCs w:val="28"/>
        </w:rPr>
        <w:t xml:space="preserve">наведені результати вивчення показників якості розроблених таблеток </w:t>
      </w:r>
      <w:r>
        <w:rPr>
          <w:sz w:val="28"/>
          <w:szCs w:val="28"/>
        </w:rPr>
        <w:t xml:space="preserve">для жування </w:t>
      </w:r>
      <w:r w:rsidRPr="00A97EDB">
        <w:rPr>
          <w:sz w:val="28"/>
          <w:szCs w:val="28"/>
        </w:rPr>
        <w:t>«Кальцитин» і «Кальцитин форте».</w:t>
      </w:r>
    </w:p>
    <w:p w:rsidR="00427C57" w:rsidRPr="00634814" w:rsidRDefault="00427C57" w:rsidP="00427C57">
      <w:pPr>
        <w:ind w:firstLine="720"/>
        <w:jc w:val="both"/>
        <w:rPr>
          <w:sz w:val="28"/>
          <w:szCs w:val="28"/>
        </w:rPr>
      </w:pPr>
      <w:r w:rsidRPr="000B5E2B">
        <w:rPr>
          <w:sz w:val="28"/>
          <w:szCs w:val="28"/>
        </w:rPr>
        <w:t>На підставі сучасних фармакопейних вимог і отриманих технологічних і фізико-хімічних характеристик нами були дослідженні показники якості розр</w:t>
      </w:r>
      <w:r w:rsidRPr="000B5E2B">
        <w:rPr>
          <w:sz w:val="28"/>
          <w:szCs w:val="28"/>
        </w:rPr>
        <w:t>о</w:t>
      </w:r>
      <w:r w:rsidRPr="000B5E2B">
        <w:rPr>
          <w:sz w:val="28"/>
          <w:szCs w:val="28"/>
        </w:rPr>
        <w:t>блених таблеток.</w:t>
      </w:r>
    </w:p>
    <w:p w:rsidR="00427C57" w:rsidRPr="000B5E2B" w:rsidRDefault="00427C57" w:rsidP="00427C57">
      <w:pPr>
        <w:tabs>
          <w:tab w:val="left" w:pos="0"/>
          <w:tab w:val="left" w:pos="709"/>
        </w:tabs>
        <w:ind w:firstLine="709"/>
        <w:jc w:val="both"/>
        <w:rPr>
          <w:sz w:val="28"/>
          <w:szCs w:val="28"/>
        </w:rPr>
      </w:pPr>
      <w:r w:rsidRPr="000B5E2B">
        <w:rPr>
          <w:sz w:val="28"/>
          <w:szCs w:val="28"/>
        </w:rPr>
        <w:t>Для ідентифікації кальцію цитрату були використані фарм</w:t>
      </w:r>
      <w:r w:rsidRPr="000B5E2B">
        <w:rPr>
          <w:sz w:val="28"/>
          <w:szCs w:val="28"/>
        </w:rPr>
        <w:t>а</w:t>
      </w:r>
      <w:r w:rsidRPr="000B5E2B">
        <w:rPr>
          <w:sz w:val="28"/>
          <w:szCs w:val="28"/>
        </w:rPr>
        <w:t>копейні реакції на іони кальцію і цитрат-іон.</w:t>
      </w:r>
    </w:p>
    <w:p w:rsidR="00427C57" w:rsidRPr="000B5E2B" w:rsidRDefault="00427C57" w:rsidP="00427C57">
      <w:pPr>
        <w:ind w:firstLine="709"/>
        <w:jc w:val="both"/>
        <w:rPr>
          <w:sz w:val="28"/>
          <w:szCs w:val="28"/>
        </w:rPr>
      </w:pPr>
      <w:r w:rsidRPr="000B5E2B">
        <w:rPr>
          <w:sz w:val="28"/>
          <w:szCs w:val="28"/>
        </w:rPr>
        <w:t>З метою ідентифікації лецитину було застосовано осадову реакцію (з кадмію хлоридом − жовтувато-білий осад), також тонкошарову хромато</w:t>
      </w:r>
      <w:r w:rsidRPr="000B5E2B">
        <w:rPr>
          <w:sz w:val="28"/>
          <w:szCs w:val="28"/>
        </w:rPr>
        <w:t>г</w:t>
      </w:r>
      <w:r w:rsidRPr="000B5E2B">
        <w:rPr>
          <w:sz w:val="28"/>
          <w:szCs w:val="28"/>
        </w:rPr>
        <w:t>рафію з використанням як речовини-свідка лецитину соняшникового.</w:t>
      </w:r>
    </w:p>
    <w:p w:rsidR="00427C57" w:rsidRPr="000B5E2B" w:rsidRDefault="00427C57" w:rsidP="00427C57">
      <w:pPr>
        <w:tabs>
          <w:tab w:val="left" w:pos="0"/>
          <w:tab w:val="left" w:pos="709"/>
        </w:tabs>
        <w:ind w:firstLine="709"/>
        <w:jc w:val="both"/>
        <w:rPr>
          <w:sz w:val="28"/>
          <w:szCs w:val="28"/>
        </w:rPr>
      </w:pPr>
      <w:r w:rsidRPr="000B5E2B">
        <w:rPr>
          <w:sz w:val="28"/>
          <w:szCs w:val="28"/>
        </w:rPr>
        <w:t>Ідентифікацію кислоти аскорбінової проводили тонкошаровою хроматографією з використанням розчинів реч</w:t>
      </w:r>
      <w:r w:rsidRPr="000B5E2B">
        <w:rPr>
          <w:sz w:val="28"/>
          <w:szCs w:val="28"/>
        </w:rPr>
        <w:t>о</w:t>
      </w:r>
      <w:r w:rsidRPr="000B5E2B">
        <w:rPr>
          <w:sz w:val="28"/>
          <w:szCs w:val="28"/>
        </w:rPr>
        <w:t>вин-свідків.</w:t>
      </w:r>
    </w:p>
    <w:p w:rsidR="00427C57" w:rsidRPr="000B5E2B" w:rsidRDefault="00427C57" w:rsidP="00427C57">
      <w:pPr>
        <w:ind w:firstLine="709"/>
        <w:jc w:val="both"/>
        <w:rPr>
          <w:sz w:val="28"/>
          <w:szCs w:val="28"/>
        </w:rPr>
      </w:pPr>
      <w:r w:rsidRPr="000B5E2B">
        <w:rPr>
          <w:sz w:val="28"/>
          <w:szCs w:val="28"/>
        </w:rPr>
        <w:t>Для ідентифікації холекальциферолу використали метод спектрофотом</w:t>
      </w:r>
      <w:r w:rsidRPr="000B5E2B">
        <w:rPr>
          <w:sz w:val="28"/>
          <w:szCs w:val="28"/>
        </w:rPr>
        <w:t>е</w:t>
      </w:r>
      <w:r w:rsidRPr="000B5E2B">
        <w:rPr>
          <w:sz w:val="28"/>
          <w:szCs w:val="28"/>
        </w:rPr>
        <w:t>трії і рідинну хроматографію. Оптичну густину досліджуваного розчину вим</w:t>
      </w:r>
      <w:r w:rsidRPr="000B5E2B">
        <w:rPr>
          <w:sz w:val="28"/>
          <w:szCs w:val="28"/>
        </w:rPr>
        <w:t>і</w:t>
      </w:r>
      <w:r w:rsidRPr="000B5E2B">
        <w:rPr>
          <w:sz w:val="28"/>
          <w:szCs w:val="28"/>
        </w:rPr>
        <w:t>рювали при довжині хвилі</w:t>
      </w:r>
      <w:r>
        <w:rPr>
          <w:sz w:val="28"/>
          <w:szCs w:val="28"/>
        </w:rPr>
        <w:t>, значення якої лежало</w:t>
      </w:r>
      <w:r w:rsidRPr="000B5E2B">
        <w:rPr>
          <w:sz w:val="28"/>
          <w:szCs w:val="28"/>
        </w:rPr>
        <w:t xml:space="preserve"> в і</w:t>
      </w:r>
      <w:r w:rsidRPr="000B5E2B">
        <w:rPr>
          <w:sz w:val="28"/>
          <w:szCs w:val="28"/>
        </w:rPr>
        <w:t>н</w:t>
      </w:r>
      <w:r w:rsidRPr="000B5E2B">
        <w:rPr>
          <w:sz w:val="28"/>
          <w:szCs w:val="28"/>
        </w:rPr>
        <w:t>тервалі 200–250 нм. Пікоподібний максимум поглинання отримали при 205 ± 2 нм.</w:t>
      </w:r>
    </w:p>
    <w:p w:rsidR="00427C57" w:rsidRDefault="00427C57" w:rsidP="00427C57">
      <w:pPr>
        <w:ind w:firstLine="709"/>
        <w:jc w:val="both"/>
        <w:rPr>
          <w:sz w:val="28"/>
          <w:szCs w:val="28"/>
        </w:rPr>
      </w:pPr>
      <w:r w:rsidRPr="000B5E2B">
        <w:rPr>
          <w:sz w:val="28"/>
          <w:szCs w:val="28"/>
        </w:rPr>
        <w:t>Опрацьовано методику для кількісного визначення лецитину в запропонованих таблетках за вмістом з</w:t>
      </w:r>
      <w:r w:rsidRPr="000B5E2B">
        <w:rPr>
          <w:sz w:val="28"/>
          <w:szCs w:val="28"/>
        </w:rPr>
        <w:t>а</w:t>
      </w:r>
      <w:r w:rsidRPr="000B5E2B">
        <w:rPr>
          <w:sz w:val="28"/>
          <w:szCs w:val="28"/>
        </w:rPr>
        <w:t xml:space="preserve">гального фосфору методом </w:t>
      </w:r>
      <w:r w:rsidRPr="000B5E2B">
        <w:rPr>
          <w:sz w:val="28"/>
          <w:szCs w:val="28"/>
        </w:rPr>
        <w:lastRenderedPageBreak/>
        <w:t>спектрофотометрії. Оптичну густину досліджуван</w:t>
      </w:r>
      <w:r w:rsidRPr="000B5E2B">
        <w:rPr>
          <w:sz w:val="28"/>
          <w:szCs w:val="28"/>
        </w:rPr>
        <w:t>о</w:t>
      </w:r>
      <w:r w:rsidRPr="000B5E2B">
        <w:rPr>
          <w:sz w:val="28"/>
          <w:szCs w:val="28"/>
        </w:rPr>
        <w:t>го розчину визначал</w:t>
      </w:r>
      <w:r>
        <w:rPr>
          <w:sz w:val="28"/>
          <w:szCs w:val="28"/>
        </w:rPr>
        <w:t>и при довжині хвилі 625 ± 2 нм.</w:t>
      </w:r>
    </w:p>
    <w:p w:rsidR="00427C57" w:rsidRPr="000B5E2B" w:rsidRDefault="00427C57" w:rsidP="00427C57">
      <w:pPr>
        <w:ind w:firstLine="709"/>
        <w:jc w:val="both"/>
        <w:rPr>
          <w:sz w:val="28"/>
          <w:szCs w:val="28"/>
        </w:rPr>
      </w:pPr>
      <w:r w:rsidRPr="000B5E2B">
        <w:rPr>
          <w:sz w:val="28"/>
          <w:szCs w:val="28"/>
        </w:rPr>
        <w:t>Для кількісного визначення кальцію цитрату запропоновано зворотне комплексонометричне титрування з попередньою мінералізацією преп</w:t>
      </w:r>
      <w:r w:rsidRPr="000B5E2B">
        <w:rPr>
          <w:sz w:val="28"/>
          <w:szCs w:val="28"/>
        </w:rPr>
        <w:t>а</w:t>
      </w:r>
      <w:r w:rsidRPr="000B5E2B">
        <w:rPr>
          <w:sz w:val="28"/>
          <w:szCs w:val="28"/>
        </w:rPr>
        <w:t>рату.</w:t>
      </w:r>
    </w:p>
    <w:p w:rsidR="00427C57" w:rsidRPr="000B5E2B" w:rsidRDefault="00427C57" w:rsidP="00427C57">
      <w:pPr>
        <w:ind w:firstLine="709"/>
        <w:jc w:val="both"/>
        <w:rPr>
          <w:sz w:val="28"/>
          <w:szCs w:val="28"/>
        </w:rPr>
      </w:pPr>
      <w:r w:rsidRPr="000B5E2B">
        <w:rPr>
          <w:sz w:val="28"/>
          <w:szCs w:val="28"/>
        </w:rPr>
        <w:t>Опрацьовано методику для контролю вмісту холекальциферолу методом рідинної хром</w:t>
      </w:r>
      <w:r w:rsidRPr="000B5E2B">
        <w:rPr>
          <w:sz w:val="28"/>
          <w:szCs w:val="28"/>
        </w:rPr>
        <w:t>а</w:t>
      </w:r>
      <w:r w:rsidRPr="000B5E2B">
        <w:rPr>
          <w:sz w:val="28"/>
          <w:szCs w:val="28"/>
        </w:rPr>
        <w:t>тографії з попереднім омиленням лецитину. Для кількісного визначення кислоти аскорбінової використовували йодоме</w:t>
      </w:r>
      <w:r w:rsidRPr="000B5E2B">
        <w:rPr>
          <w:sz w:val="28"/>
          <w:szCs w:val="28"/>
        </w:rPr>
        <w:t>т</w:t>
      </w:r>
      <w:r w:rsidRPr="000B5E2B">
        <w:rPr>
          <w:sz w:val="28"/>
          <w:szCs w:val="28"/>
        </w:rPr>
        <w:t>ричний метод.</w:t>
      </w:r>
    </w:p>
    <w:p w:rsidR="00427C57" w:rsidRPr="000B5E2B" w:rsidRDefault="00427C57" w:rsidP="00427C57">
      <w:pPr>
        <w:ind w:firstLine="709"/>
        <w:jc w:val="both"/>
        <w:rPr>
          <w:sz w:val="28"/>
          <w:szCs w:val="28"/>
        </w:rPr>
      </w:pPr>
      <w:r w:rsidRPr="000B5E2B">
        <w:rPr>
          <w:sz w:val="28"/>
          <w:szCs w:val="28"/>
        </w:rPr>
        <w:t>Опрацьовано методику визначення кислотного числа лецитину, як розчинники запропоновано суміш спирту етилового і ефіру (1:3).</w:t>
      </w:r>
    </w:p>
    <w:p w:rsidR="00427C57" w:rsidRPr="000B5E2B" w:rsidRDefault="00427C57" w:rsidP="00427C57">
      <w:pPr>
        <w:tabs>
          <w:tab w:val="left" w:pos="0"/>
          <w:tab w:val="left" w:pos="709"/>
        </w:tabs>
        <w:ind w:firstLine="709"/>
        <w:jc w:val="both"/>
        <w:rPr>
          <w:sz w:val="28"/>
          <w:szCs w:val="28"/>
        </w:rPr>
      </w:pPr>
      <w:r w:rsidRPr="000B5E2B">
        <w:rPr>
          <w:sz w:val="28"/>
          <w:szCs w:val="28"/>
        </w:rPr>
        <w:t>Випробування мікробіологічної чистоти проведено відповідно до вимог ДФ України шляхом посіву на рідкі живильні середовища та висівання на відповідні густі середовища.</w:t>
      </w:r>
    </w:p>
    <w:p w:rsidR="00427C57" w:rsidRPr="000B5E2B" w:rsidRDefault="00427C57" w:rsidP="00427C57">
      <w:pPr>
        <w:pStyle w:val="affffffff2"/>
        <w:tabs>
          <w:tab w:val="left" w:pos="9540"/>
        </w:tabs>
        <w:spacing w:after="0"/>
        <w:ind w:left="0" w:firstLine="709"/>
        <w:jc w:val="both"/>
        <w:rPr>
          <w:szCs w:val="28"/>
        </w:rPr>
      </w:pPr>
      <w:r w:rsidRPr="000B5E2B">
        <w:rPr>
          <w:szCs w:val="28"/>
        </w:rPr>
        <w:t>Результати показників якості запропонованих таблеток наведенні в табл. 2.</w:t>
      </w:r>
    </w:p>
    <w:p w:rsidR="00427C57" w:rsidRDefault="00427C57" w:rsidP="00427C57">
      <w:pPr>
        <w:ind w:firstLine="709"/>
        <w:jc w:val="both"/>
        <w:rPr>
          <w:sz w:val="28"/>
          <w:szCs w:val="28"/>
        </w:rPr>
      </w:pPr>
      <w:r w:rsidRPr="00A97EDB">
        <w:rPr>
          <w:sz w:val="28"/>
          <w:szCs w:val="28"/>
        </w:rPr>
        <w:t>Для вивчення стабільності досліджувані таблетки фасували у два види упаковки: поліетиленові контейнери з бар’єрною горловиною і контурну безчарункову упаковку з ламінованої фольги і закладали на зберігання при температурі 20</w:t>
      </w:r>
      <w:r>
        <w:rPr>
          <w:sz w:val="28"/>
          <w:szCs w:val="28"/>
        </w:rPr>
        <w:t xml:space="preserve"> ±</w:t>
      </w:r>
      <w:r w:rsidRPr="00A97EDB">
        <w:rPr>
          <w:sz w:val="28"/>
          <w:szCs w:val="28"/>
        </w:rPr>
        <w:t xml:space="preserve"> </w:t>
      </w:r>
      <w:r>
        <w:rPr>
          <w:sz w:val="28"/>
          <w:szCs w:val="28"/>
        </w:rPr>
        <w:t xml:space="preserve">2 </w:t>
      </w:r>
      <w:r w:rsidRPr="00A97EDB">
        <w:rPr>
          <w:sz w:val="28"/>
          <w:szCs w:val="28"/>
        </w:rPr>
        <w:t>°С</w:t>
      </w:r>
      <w:r>
        <w:rPr>
          <w:sz w:val="28"/>
          <w:szCs w:val="28"/>
        </w:rPr>
        <w:t xml:space="preserve">, оскільки при вищій температурі лецитин здатний до окислення. </w:t>
      </w:r>
      <w:r w:rsidRPr="00A97EDB">
        <w:rPr>
          <w:sz w:val="28"/>
          <w:szCs w:val="28"/>
        </w:rPr>
        <w:t>Спостереження проводили протягом 2</w:t>
      </w:r>
      <w:r>
        <w:rPr>
          <w:sz w:val="28"/>
          <w:szCs w:val="28"/>
        </w:rPr>
        <w:t>-х</w:t>
      </w:r>
      <w:r w:rsidRPr="00A97EDB">
        <w:rPr>
          <w:sz w:val="28"/>
          <w:szCs w:val="28"/>
        </w:rPr>
        <w:t xml:space="preserve"> років через кожні шість місяців. Зразки таблеток досліджували за зовнішнім виглядом, смаком і запахом, стійкістю до роздавлювання, стираністю, однорідністю маси.</w:t>
      </w:r>
    </w:p>
    <w:p w:rsidR="00427C57" w:rsidRDefault="00427C57" w:rsidP="00427C57">
      <w:pPr>
        <w:tabs>
          <w:tab w:val="left" w:pos="0"/>
          <w:tab w:val="left" w:pos="709"/>
        </w:tabs>
        <w:ind w:firstLine="709"/>
        <w:jc w:val="both"/>
        <w:rPr>
          <w:sz w:val="28"/>
          <w:szCs w:val="28"/>
        </w:rPr>
      </w:pPr>
      <w:r w:rsidRPr="00A97EDB">
        <w:rPr>
          <w:sz w:val="28"/>
          <w:szCs w:val="28"/>
        </w:rPr>
        <w:t xml:space="preserve">Проводили ідентифікацію кальцію цитрату і лецитину, кислоти аскорбінової і холекальциферолу, визначали кількісний вміст кальцію, загального фосфору, кислоти аскорбінової і холекальциферолу відповідно, кислотне число, а також мікробіологічну чистоту. </w:t>
      </w:r>
      <w:r>
        <w:rPr>
          <w:sz w:val="28"/>
          <w:szCs w:val="28"/>
        </w:rPr>
        <w:t>Отримали</w:t>
      </w:r>
      <w:r w:rsidRPr="00A97EDB">
        <w:rPr>
          <w:sz w:val="28"/>
          <w:szCs w:val="28"/>
        </w:rPr>
        <w:t xml:space="preserve"> чіткі позитивні якісні реакції на діючі речовини на всіх контрольних етапах експерименту. Кількісний вміст коливається в межах помилки вимірювань.</w:t>
      </w:r>
    </w:p>
    <w:p w:rsidR="00427C57" w:rsidRPr="00A97EDB" w:rsidRDefault="00427C57" w:rsidP="00427C57">
      <w:pPr>
        <w:tabs>
          <w:tab w:val="left" w:pos="0"/>
          <w:tab w:val="left" w:pos="709"/>
        </w:tabs>
        <w:ind w:firstLine="709"/>
        <w:jc w:val="both"/>
        <w:rPr>
          <w:sz w:val="28"/>
          <w:szCs w:val="28"/>
        </w:rPr>
      </w:pPr>
      <w:r>
        <w:rPr>
          <w:sz w:val="28"/>
          <w:szCs w:val="28"/>
        </w:rPr>
        <w:t>П</w:t>
      </w:r>
      <w:r w:rsidRPr="00A97EDB">
        <w:rPr>
          <w:sz w:val="28"/>
          <w:szCs w:val="28"/>
        </w:rPr>
        <w:t xml:space="preserve">роведені дослідження </w:t>
      </w:r>
      <w:r>
        <w:rPr>
          <w:sz w:val="28"/>
          <w:szCs w:val="28"/>
        </w:rPr>
        <w:t>з</w:t>
      </w:r>
      <w:r w:rsidRPr="00A97EDB">
        <w:rPr>
          <w:sz w:val="28"/>
          <w:szCs w:val="28"/>
        </w:rPr>
        <w:t xml:space="preserve"> визначенн</w:t>
      </w:r>
      <w:r>
        <w:rPr>
          <w:sz w:val="28"/>
          <w:szCs w:val="28"/>
        </w:rPr>
        <w:t>я</w:t>
      </w:r>
      <w:r w:rsidRPr="00A97EDB">
        <w:rPr>
          <w:sz w:val="28"/>
          <w:szCs w:val="28"/>
        </w:rPr>
        <w:t xml:space="preserve"> термінів придатності дозволяють зробити висновок про стабільність препаратів </w:t>
      </w:r>
      <w:r w:rsidRPr="00A97EDB">
        <w:rPr>
          <w:color w:val="000000"/>
          <w:spacing w:val="8"/>
          <w:sz w:val="28"/>
          <w:szCs w:val="28"/>
        </w:rPr>
        <w:t xml:space="preserve">«Кальцитин» і «Кальцитин форте» </w:t>
      </w:r>
      <w:r w:rsidRPr="00A97EDB">
        <w:rPr>
          <w:sz w:val="28"/>
          <w:szCs w:val="28"/>
        </w:rPr>
        <w:t>протягом 2-х років зберігання в контурних безчарункових упаковках та полімерних контейнерах при температурі не вище 20 °С.</w:t>
      </w:r>
    </w:p>
    <w:p w:rsidR="00427C57" w:rsidRDefault="00427C57" w:rsidP="00427C57">
      <w:pPr>
        <w:tabs>
          <w:tab w:val="left" w:pos="0"/>
          <w:tab w:val="left" w:pos="709"/>
        </w:tabs>
        <w:ind w:firstLine="709"/>
        <w:jc w:val="both"/>
        <w:rPr>
          <w:sz w:val="28"/>
          <w:szCs w:val="28"/>
        </w:rPr>
      </w:pPr>
      <w:r w:rsidRPr="001A59E7">
        <w:rPr>
          <w:sz w:val="28"/>
          <w:szCs w:val="28"/>
        </w:rPr>
        <w:t>На таблетки для жування «Кальцитин» розроблено проекти технологічного регламенту та аналітичної нормативної документації</w:t>
      </w:r>
      <w:r>
        <w:rPr>
          <w:sz w:val="28"/>
          <w:szCs w:val="28"/>
        </w:rPr>
        <w:t>.</w:t>
      </w:r>
    </w:p>
    <w:p w:rsidR="00427C57" w:rsidRPr="000B5E2B" w:rsidRDefault="00427C57" w:rsidP="00427C57">
      <w:pPr>
        <w:tabs>
          <w:tab w:val="left" w:pos="0"/>
          <w:tab w:val="left" w:pos="709"/>
        </w:tabs>
        <w:ind w:firstLine="709"/>
        <w:jc w:val="right"/>
        <w:rPr>
          <w:i/>
          <w:sz w:val="28"/>
          <w:szCs w:val="28"/>
        </w:rPr>
      </w:pPr>
      <w:r w:rsidRPr="000B5E2B">
        <w:rPr>
          <w:i/>
          <w:sz w:val="28"/>
          <w:szCs w:val="28"/>
        </w:rPr>
        <w:t>Таблиця 2</w:t>
      </w:r>
    </w:p>
    <w:p w:rsidR="00427C57" w:rsidRPr="000B5E2B" w:rsidRDefault="00427C57" w:rsidP="00427C57">
      <w:pPr>
        <w:ind w:firstLine="709"/>
        <w:jc w:val="center"/>
        <w:rPr>
          <w:b/>
          <w:sz w:val="28"/>
          <w:szCs w:val="28"/>
        </w:rPr>
      </w:pPr>
      <w:r w:rsidRPr="000B5E2B">
        <w:rPr>
          <w:b/>
          <w:sz w:val="28"/>
          <w:szCs w:val="28"/>
        </w:rPr>
        <w:t xml:space="preserve">Результати показників якості таблеток для жування </w:t>
      </w:r>
    </w:p>
    <w:p w:rsidR="00427C57" w:rsidRPr="000B5E2B" w:rsidRDefault="00427C57" w:rsidP="00427C57">
      <w:pPr>
        <w:ind w:firstLine="709"/>
        <w:jc w:val="center"/>
        <w:rPr>
          <w:b/>
          <w:sz w:val="28"/>
          <w:szCs w:val="28"/>
        </w:rPr>
      </w:pPr>
      <w:r w:rsidRPr="000B5E2B">
        <w:rPr>
          <w:b/>
          <w:sz w:val="28"/>
          <w:szCs w:val="28"/>
        </w:rPr>
        <w:t>«Кальцитин» і «Кальцитин форте»</w:t>
      </w:r>
    </w:p>
    <w:tbl>
      <w:tblPr>
        <w:tblStyle w:val="affffffffffffffffffff7"/>
        <w:tblW w:w="10080" w:type="dxa"/>
        <w:jc w:val="center"/>
        <w:tblInd w:w="108" w:type="dxa"/>
        <w:tblLook w:val="01E0" w:firstRow="1" w:lastRow="1" w:firstColumn="1" w:lastColumn="1" w:noHBand="0" w:noVBand="0"/>
      </w:tblPr>
      <w:tblGrid>
        <w:gridCol w:w="2813"/>
        <w:gridCol w:w="3843"/>
        <w:gridCol w:w="3424"/>
      </w:tblGrid>
      <w:tr w:rsidR="00427C57" w:rsidRPr="000B5E2B" w:rsidTr="0071644F">
        <w:trPr>
          <w:trHeight w:val="404"/>
          <w:jc w:val="center"/>
        </w:trPr>
        <w:tc>
          <w:tcPr>
            <w:tcW w:w="0" w:type="auto"/>
            <w:vMerge w:val="restart"/>
          </w:tcPr>
          <w:p w:rsidR="00427C57" w:rsidRPr="000B5E2B" w:rsidRDefault="00427C57" w:rsidP="0071644F">
            <w:pPr>
              <w:jc w:val="center"/>
            </w:pPr>
            <w:r w:rsidRPr="000B5E2B">
              <w:t>Випробування</w:t>
            </w:r>
          </w:p>
        </w:tc>
        <w:tc>
          <w:tcPr>
            <w:tcW w:w="7267" w:type="dxa"/>
            <w:gridSpan w:val="2"/>
          </w:tcPr>
          <w:p w:rsidR="00427C57" w:rsidRPr="000B5E2B" w:rsidRDefault="00427C57" w:rsidP="0071644F">
            <w:pPr>
              <w:jc w:val="center"/>
              <w:rPr>
                <w:b/>
              </w:rPr>
            </w:pPr>
            <w:r w:rsidRPr="000B5E2B">
              <w:rPr>
                <w:b/>
              </w:rPr>
              <w:t>Допустимі норми</w:t>
            </w:r>
          </w:p>
        </w:tc>
      </w:tr>
      <w:tr w:rsidR="00427C57" w:rsidRPr="000B5E2B" w:rsidTr="0071644F">
        <w:trPr>
          <w:trHeight w:val="311"/>
          <w:jc w:val="center"/>
        </w:trPr>
        <w:tc>
          <w:tcPr>
            <w:tcW w:w="0" w:type="auto"/>
            <w:vMerge/>
          </w:tcPr>
          <w:p w:rsidR="00427C57" w:rsidRPr="000B5E2B" w:rsidRDefault="00427C57" w:rsidP="0071644F">
            <w:pPr>
              <w:jc w:val="center"/>
            </w:pPr>
          </w:p>
        </w:tc>
        <w:tc>
          <w:tcPr>
            <w:tcW w:w="3843" w:type="dxa"/>
          </w:tcPr>
          <w:p w:rsidR="00427C57" w:rsidRPr="000B5E2B" w:rsidRDefault="00427C57" w:rsidP="0071644F">
            <w:pPr>
              <w:jc w:val="center"/>
              <w:rPr>
                <w:b/>
              </w:rPr>
            </w:pPr>
            <w:r w:rsidRPr="000B5E2B">
              <w:rPr>
                <w:b/>
              </w:rPr>
              <w:t>«Кальцитин»</w:t>
            </w:r>
          </w:p>
        </w:tc>
        <w:tc>
          <w:tcPr>
            <w:tcW w:w="3424" w:type="dxa"/>
          </w:tcPr>
          <w:p w:rsidR="00427C57" w:rsidRPr="000B5E2B" w:rsidRDefault="00427C57" w:rsidP="0071644F">
            <w:pPr>
              <w:jc w:val="center"/>
              <w:rPr>
                <w:b/>
              </w:rPr>
            </w:pPr>
            <w:r w:rsidRPr="000B5E2B">
              <w:rPr>
                <w:b/>
              </w:rPr>
              <w:t xml:space="preserve">«Кальцитин форте» </w:t>
            </w:r>
          </w:p>
        </w:tc>
      </w:tr>
      <w:tr w:rsidR="00427C57" w:rsidRPr="000B5E2B" w:rsidTr="0071644F">
        <w:trPr>
          <w:jc w:val="center"/>
        </w:trPr>
        <w:tc>
          <w:tcPr>
            <w:tcW w:w="0" w:type="auto"/>
          </w:tcPr>
          <w:p w:rsidR="00427C57" w:rsidRPr="000B5E2B" w:rsidRDefault="00427C57" w:rsidP="0071644F">
            <w:pPr>
              <w:rPr>
                <w:b/>
              </w:rPr>
            </w:pPr>
            <w:r w:rsidRPr="000B5E2B">
              <w:rPr>
                <w:b/>
              </w:rPr>
              <w:t>Опис</w:t>
            </w:r>
          </w:p>
        </w:tc>
        <w:tc>
          <w:tcPr>
            <w:tcW w:w="0" w:type="auto"/>
          </w:tcPr>
          <w:p w:rsidR="00427C57" w:rsidRPr="000B5E2B" w:rsidRDefault="00427C57" w:rsidP="0071644F">
            <w:pPr>
              <w:ind w:left="113" w:right="113"/>
            </w:pPr>
            <w:r w:rsidRPr="000B5E2B">
              <w:t>Таблетки діаметром 12 мм</w:t>
            </w:r>
          </w:p>
          <w:p w:rsidR="00427C57" w:rsidRPr="000B5E2B" w:rsidRDefault="00427C57" w:rsidP="0071644F">
            <w:r w:rsidRPr="000B5E2B">
              <w:t>кремового кольору з вкрапленнями</w:t>
            </w:r>
          </w:p>
        </w:tc>
        <w:tc>
          <w:tcPr>
            <w:tcW w:w="3424" w:type="dxa"/>
          </w:tcPr>
          <w:p w:rsidR="00427C57" w:rsidRPr="000B5E2B" w:rsidRDefault="00427C57" w:rsidP="0071644F">
            <w:pPr>
              <w:ind w:left="113" w:right="113"/>
              <w:rPr>
                <w:sz w:val="22"/>
                <w:szCs w:val="22"/>
              </w:rPr>
            </w:pPr>
            <w:r w:rsidRPr="000B5E2B">
              <w:rPr>
                <w:sz w:val="22"/>
                <w:szCs w:val="22"/>
              </w:rPr>
              <w:t xml:space="preserve">Таблетки діаметром 13 мм </w:t>
            </w:r>
          </w:p>
          <w:p w:rsidR="00427C57" w:rsidRPr="000B5E2B" w:rsidRDefault="00427C57" w:rsidP="0071644F">
            <w:pPr>
              <w:rPr>
                <w:sz w:val="22"/>
                <w:szCs w:val="22"/>
              </w:rPr>
            </w:pPr>
            <w:r w:rsidRPr="000B5E2B">
              <w:rPr>
                <w:sz w:val="22"/>
                <w:szCs w:val="22"/>
              </w:rPr>
              <w:t>кремового кольору з вкрапленнями</w:t>
            </w:r>
          </w:p>
        </w:tc>
      </w:tr>
      <w:tr w:rsidR="00427C57" w:rsidRPr="000B5E2B" w:rsidTr="0071644F">
        <w:trPr>
          <w:jc w:val="center"/>
        </w:trPr>
        <w:tc>
          <w:tcPr>
            <w:tcW w:w="0" w:type="auto"/>
          </w:tcPr>
          <w:p w:rsidR="00427C57" w:rsidRPr="000B5E2B" w:rsidRDefault="00427C57" w:rsidP="0071644F">
            <w:pPr>
              <w:rPr>
                <w:b/>
              </w:rPr>
            </w:pPr>
            <w:r w:rsidRPr="000B5E2B">
              <w:rPr>
                <w:b/>
              </w:rPr>
              <w:t>Органолептичні властивості</w:t>
            </w:r>
          </w:p>
        </w:tc>
        <w:tc>
          <w:tcPr>
            <w:tcW w:w="0" w:type="auto"/>
          </w:tcPr>
          <w:p w:rsidR="00427C57" w:rsidRPr="000B5E2B" w:rsidRDefault="00427C57" w:rsidP="0071644F">
            <w:r w:rsidRPr="000B5E2B">
              <w:t xml:space="preserve">Солодкий смак з </w:t>
            </w:r>
          </w:p>
          <w:p w:rsidR="00427C57" w:rsidRPr="000B5E2B" w:rsidRDefault="00427C57" w:rsidP="0071644F">
            <w:r w:rsidRPr="000B5E2B">
              <w:t>ледь кислуватим присмаком</w:t>
            </w:r>
          </w:p>
        </w:tc>
        <w:tc>
          <w:tcPr>
            <w:tcW w:w="3424" w:type="dxa"/>
          </w:tcPr>
          <w:p w:rsidR="00427C57" w:rsidRPr="000B5E2B" w:rsidRDefault="00427C57" w:rsidP="0071644F">
            <w:pPr>
              <w:rPr>
                <w:sz w:val="22"/>
                <w:szCs w:val="22"/>
              </w:rPr>
            </w:pPr>
            <w:r w:rsidRPr="000B5E2B">
              <w:rPr>
                <w:sz w:val="22"/>
                <w:szCs w:val="22"/>
              </w:rPr>
              <w:t>Солодкий смак з ледь кислуватим присмаком</w:t>
            </w:r>
          </w:p>
        </w:tc>
      </w:tr>
      <w:tr w:rsidR="00427C57" w:rsidRPr="000B5E2B" w:rsidTr="0071644F">
        <w:trPr>
          <w:jc w:val="center"/>
        </w:trPr>
        <w:tc>
          <w:tcPr>
            <w:tcW w:w="10080" w:type="dxa"/>
            <w:gridSpan w:val="3"/>
          </w:tcPr>
          <w:p w:rsidR="00427C57" w:rsidRPr="000B5E2B" w:rsidRDefault="00427C57" w:rsidP="0071644F">
            <w:pPr>
              <w:jc w:val="center"/>
              <w:rPr>
                <w:sz w:val="22"/>
                <w:szCs w:val="22"/>
              </w:rPr>
            </w:pPr>
            <w:r w:rsidRPr="000B5E2B">
              <w:rPr>
                <w:b/>
              </w:rPr>
              <w:t>Ідентифікація:</w:t>
            </w:r>
          </w:p>
        </w:tc>
      </w:tr>
      <w:tr w:rsidR="00427C57" w:rsidRPr="000B5E2B" w:rsidTr="0071644F">
        <w:trPr>
          <w:jc w:val="center"/>
        </w:trPr>
        <w:tc>
          <w:tcPr>
            <w:tcW w:w="0" w:type="auto"/>
          </w:tcPr>
          <w:p w:rsidR="00427C57" w:rsidRPr="000B5E2B" w:rsidRDefault="00427C57" w:rsidP="0071644F">
            <w:pPr>
              <w:rPr>
                <w:b/>
              </w:rPr>
            </w:pPr>
            <w:r w:rsidRPr="000B5E2B">
              <w:t>Кальцію цитрат</w:t>
            </w:r>
          </w:p>
        </w:tc>
        <w:tc>
          <w:tcPr>
            <w:tcW w:w="0" w:type="auto"/>
          </w:tcPr>
          <w:p w:rsidR="00427C57" w:rsidRPr="000B5E2B" w:rsidRDefault="00427C57" w:rsidP="0071644F">
            <w:r w:rsidRPr="000B5E2B">
              <w:t>Позитивна</w:t>
            </w:r>
          </w:p>
        </w:tc>
        <w:tc>
          <w:tcPr>
            <w:tcW w:w="3424" w:type="dxa"/>
          </w:tcPr>
          <w:p w:rsidR="00427C57" w:rsidRPr="000B5E2B" w:rsidRDefault="00427C57" w:rsidP="0071644F">
            <w:pPr>
              <w:rPr>
                <w:sz w:val="22"/>
                <w:szCs w:val="22"/>
              </w:rPr>
            </w:pPr>
            <w:r w:rsidRPr="000B5E2B">
              <w:rPr>
                <w:sz w:val="22"/>
                <w:szCs w:val="22"/>
              </w:rPr>
              <w:t>Позитивна</w:t>
            </w:r>
          </w:p>
        </w:tc>
      </w:tr>
      <w:tr w:rsidR="00427C57" w:rsidRPr="000B5E2B" w:rsidTr="0071644F">
        <w:trPr>
          <w:jc w:val="center"/>
        </w:trPr>
        <w:tc>
          <w:tcPr>
            <w:tcW w:w="0" w:type="auto"/>
          </w:tcPr>
          <w:p w:rsidR="00427C57" w:rsidRPr="000B5E2B" w:rsidRDefault="00427C57" w:rsidP="0071644F">
            <w:pPr>
              <w:rPr>
                <w:b/>
              </w:rPr>
            </w:pPr>
            <w:r w:rsidRPr="000B5E2B">
              <w:t>Лецитин</w:t>
            </w:r>
          </w:p>
        </w:tc>
        <w:tc>
          <w:tcPr>
            <w:tcW w:w="0" w:type="auto"/>
          </w:tcPr>
          <w:p w:rsidR="00427C57" w:rsidRPr="000B5E2B" w:rsidRDefault="00427C57" w:rsidP="0071644F">
            <w:r w:rsidRPr="000B5E2B">
              <w:t>Позитивна</w:t>
            </w:r>
          </w:p>
        </w:tc>
        <w:tc>
          <w:tcPr>
            <w:tcW w:w="3424" w:type="dxa"/>
          </w:tcPr>
          <w:p w:rsidR="00427C57" w:rsidRPr="000B5E2B" w:rsidRDefault="00427C57" w:rsidP="0071644F">
            <w:pPr>
              <w:rPr>
                <w:sz w:val="22"/>
                <w:szCs w:val="22"/>
              </w:rPr>
            </w:pPr>
            <w:r w:rsidRPr="000B5E2B">
              <w:rPr>
                <w:sz w:val="22"/>
                <w:szCs w:val="22"/>
              </w:rPr>
              <w:t>Позитивна</w:t>
            </w:r>
          </w:p>
        </w:tc>
      </w:tr>
      <w:tr w:rsidR="00427C57" w:rsidRPr="000B5E2B" w:rsidTr="0071644F">
        <w:trPr>
          <w:jc w:val="center"/>
        </w:trPr>
        <w:tc>
          <w:tcPr>
            <w:tcW w:w="0" w:type="auto"/>
          </w:tcPr>
          <w:p w:rsidR="00427C57" w:rsidRPr="000B5E2B" w:rsidRDefault="00427C57" w:rsidP="0071644F">
            <w:pPr>
              <w:rPr>
                <w:b/>
                <w:sz w:val="22"/>
                <w:szCs w:val="22"/>
              </w:rPr>
            </w:pPr>
            <w:r w:rsidRPr="000B5E2B">
              <w:rPr>
                <w:sz w:val="22"/>
                <w:szCs w:val="22"/>
              </w:rPr>
              <w:t>Аскорбінова кислота</w:t>
            </w:r>
          </w:p>
        </w:tc>
        <w:tc>
          <w:tcPr>
            <w:tcW w:w="0" w:type="auto"/>
          </w:tcPr>
          <w:p w:rsidR="00427C57" w:rsidRPr="000B5E2B" w:rsidRDefault="00427C57" w:rsidP="0071644F">
            <w:pPr>
              <w:jc w:val="center"/>
              <w:rPr>
                <w:b/>
              </w:rPr>
            </w:pPr>
            <w:r w:rsidRPr="000B5E2B">
              <w:rPr>
                <w:b/>
              </w:rPr>
              <w:t>–</w:t>
            </w:r>
          </w:p>
        </w:tc>
        <w:tc>
          <w:tcPr>
            <w:tcW w:w="3424" w:type="dxa"/>
          </w:tcPr>
          <w:p w:rsidR="00427C57" w:rsidRPr="000B5E2B" w:rsidRDefault="00427C57" w:rsidP="0071644F">
            <w:pPr>
              <w:rPr>
                <w:sz w:val="22"/>
                <w:szCs w:val="22"/>
              </w:rPr>
            </w:pPr>
            <w:r w:rsidRPr="000B5E2B">
              <w:rPr>
                <w:sz w:val="22"/>
                <w:szCs w:val="22"/>
              </w:rPr>
              <w:t>Позитивна</w:t>
            </w:r>
          </w:p>
        </w:tc>
      </w:tr>
      <w:tr w:rsidR="00427C57" w:rsidRPr="000B5E2B" w:rsidTr="0071644F">
        <w:trPr>
          <w:jc w:val="center"/>
        </w:trPr>
        <w:tc>
          <w:tcPr>
            <w:tcW w:w="0" w:type="auto"/>
          </w:tcPr>
          <w:p w:rsidR="00427C57" w:rsidRPr="000B5E2B" w:rsidRDefault="00427C57" w:rsidP="0071644F">
            <w:pPr>
              <w:rPr>
                <w:b/>
                <w:sz w:val="22"/>
                <w:szCs w:val="22"/>
              </w:rPr>
            </w:pPr>
            <w:r w:rsidRPr="000B5E2B">
              <w:rPr>
                <w:sz w:val="22"/>
                <w:szCs w:val="22"/>
              </w:rPr>
              <w:t>Холекальциферол</w:t>
            </w:r>
          </w:p>
        </w:tc>
        <w:tc>
          <w:tcPr>
            <w:tcW w:w="0" w:type="auto"/>
          </w:tcPr>
          <w:p w:rsidR="00427C57" w:rsidRPr="000B5E2B" w:rsidRDefault="00427C57" w:rsidP="0071644F">
            <w:pPr>
              <w:jc w:val="center"/>
              <w:rPr>
                <w:b/>
              </w:rPr>
            </w:pPr>
            <w:r w:rsidRPr="000B5E2B">
              <w:rPr>
                <w:b/>
              </w:rPr>
              <w:t>–</w:t>
            </w:r>
          </w:p>
        </w:tc>
        <w:tc>
          <w:tcPr>
            <w:tcW w:w="3424" w:type="dxa"/>
          </w:tcPr>
          <w:p w:rsidR="00427C57" w:rsidRPr="000B5E2B" w:rsidRDefault="00427C57" w:rsidP="0071644F">
            <w:pPr>
              <w:rPr>
                <w:sz w:val="22"/>
                <w:szCs w:val="22"/>
              </w:rPr>
            </w:pPr>
            <w:r w:rsidRPr="000B5E2B">
              <w:rPr>
                <w:sz w:val="22"/>
                <w:szCs w:val="22"/>
              </w:rPr>
              <w:t>Позитивна</w:t>
            </w:r>
          </w:p>
        </w:tc>
      </w:tr>
      <w:tr w:rsidR="00427C57" w:rsidRPr="000B5E2B" w:rsidTr="0071644F">
        <w:trPr>
          <w:jc w:val="center"/>
        </w:trPr>
        <w:tc>
          <w:tcPr>
            <w:tcW w:w="0" w:type="auto"/>
          </w:tcPr>
          <w:p w:rsidR="00427C57" w:rsidRPr="000B5E2B" w:rsidRDefault="00427C57" w:rsidP="0071644F">
            <w:pPr>
              <w:rPr>
                <w:b/>
              </w:rPr>
            </w:pPr>
            <w:r w:rsidRPr="000B5E2B">
              <w:rPr>
                <w:b/>
              </w:rPr>
              <w:lastRenderedPageBreak/>
              <w:t>Середня маса</w:t>
            </w:r>
          </w:p>
        </w:tc>
        <w:tc>
          <w:tcPr>
            <w:tcW w:w="0" w:type="auto"/>
          </w:tcPr>
          <w:p w:rsidR="00427C57" w:rsidRPr="000B5E2B" w:rsidRDefault="00427C57" w:rsidP="0071644F">
            <w:r w:rsidRPr="000B5E2B">
              <w:t>Від 0,62 г до 0,68 г (5%)</w:t>
            </w:r>
          </w:p>
        </w:tc>
        <w:tc>
          <w:tcPr>
            <w:tcW w:w="3424" w:type="dxa"/>
          </w:tcPr>
          <w:p w:rsidR="00427C57" w:rsidRPr="000B5E2B" w:rsidRDefault="00427C57" w:rsidP="0071644F">
            <w:pPr>
              <w:rPr>
                <w:sz w:val="22"/>
                <w:szCs w:val="22"/>
              </w:rPr>
            </w:pPr>
            <w:r w:rsidRPr="000B5E2B">
              <w:rPr>
                <w:sz w:val="22"/>
                <w:szCs w:val="22"/>
              </w:rPr>
              <w:t>Від 0,7885 г до 0,8715 г (5%)</w:t>
            </w:r>
          </w:p>
        </w:tc>
      </w:tr>
      <w:tr w:rsidR="00427C57" w:rsidRPr="000B5E2B" w:rsidTr="0071644F">
        <w:trPr>
          <w:jc w:val="center"/>
        </w:trPr>
        <w:tc>
          <w:tcPr>
            <w:tcW w:w="0" w:type="auto"/>
          </w:tcPr>
          <w:p w:rsidR="00427C57" w:rsidRPr="000B5E2B" w:rsidRDefault="00427C57" w:rsidP="0071644F">
            <w:pPr>
              <w:rPr>
                <w:b/>
              </w:rPr>
            </w:pPr>
            <w:r w:rsidRPr="000B5E2B">
              <w:rPr>
                <w:b/>
              </w:rPr>
              <w:t>Однорідність маси</w:t>
            </w:r>
          </w:p>
        </w:tc>
        <w:tc>
          <w:tcPr>
            <w:tcW w:w="0" w:type="auto"/>
          </w:tcPr>
          <w:p w:rsidR="00427C57" w:rsidRPr="000B5E2B" w:rsidRDefault="00427C57" w:rsidP="0071644F">
            <w:r w:rsidRPr="000B5E2B">
              <w:t>Не більше 5 %</w:t>
            </w:r>
          </w:p>
        </w:tc>
        <w:tc>
          <w:tcPr>
            <w:tcW w:w="3424" w:type="dxa"/>
          </w:tcPr>
          <w:p w:rsidR="00427C57" w:rsidRPr="000B5E2B" w:rsidRDefault="00427C57" w:rsidP="0071644F">
            <w:pPr>
              <w:rPr>
                <w:sz w:val="22"/>
                <w:szCs w:val="22"/>
              </w:rPr>
            </w:pPr>
            <w:r w:rsidRPr="000B5E2B">
              <w:rPr>
                <w:sz w:val="22"/>
                <w:szCs w:val="22"/>
              </w:rPr>
              <w:t>Не більше 5 %</w:t>
            </w:r>
          </w:p>
        </w:tc>
      </w:tr>
      <w:tr w:rsidR="00427C57" w:rsidRPr="000B5E2B" w:rsidTr="0071644F">
        <w:trPr>
          <w:jc w:val="center"/>
        </w:trPr>
        <w:tc>
          <w:tcPr>
            <w:tcW w:w="0" w:type="auto"/>
          </w:tcPr>
          <w:p w:rsidR="00427C57" w:rsidRPr="000B5E2B" w:rsidRDefault="00427C57" w:rsidP="0071644F">
            <w:pPr>
              <w:rPr>
                <w:b/>
              </w:rPr>
            </w:pPr>
            <w:r w:rsidRPr="000B5E2B">
              <w:rPr>
                <w:b/>
              </w:rPr>
              <w:t>Стійкість до роздавлювання</w:t>
            </w:r>
          </w:p>
        </w:tc>
        <w:tc>
          <w:tcPr>
            <w:tcW w:w="0" w:type="auto"/>
          </w:tcPr>
          <w:p w:rsidR="00427C57" w:rsidRPr="000B5E2B" w:rsidRDefault="00427C57" w:rsidP="0071644F">
            <w:r w:rsidRPr="000B5E2B">
              <w:t>Не менше 50 Н</w:t>
            </w:r>
          </w:p>
        </w:tc>
        <w:tc>
          <w:tcPr>
            <w:tcW w:w="3424" w:type="dxa"/>
          </w:tcPr>
          <w:p w:rsidR="00427C57" w:rsidRPr="000B5E2B" w:rsidRDefault="00427C57" w:rsidP="0071644F">
            <w:pPr>
              <w:rPr>
                <w:sz w:val="22"/>
                <w:szCs w:val="22"/>
              </w:rPr>
            </w:pPr>
            <w:r w:rsidRPr="000B5E2B">
              <w:rPr>
                <w:sz w:val="22"/>
                <w:szCs w:val="22"/>
              </w:rPr>
              <w:t>Не менше 45 Н</w:t>
            </w:r>
          </w:p>
        </w:tc>
      </w:tr>
      <w:tr w:rsidR="00427C57" w:rsidRPr="000B5E2B" w:rsidTr="0071644F">
        <w:trPr>
          <w:jc w:val="center"/>
        </w:trPr>
        <w:tc>
          <w:tcPr>
            <w:tcW w:w="0" w:type="auto"/>
          </w:tcPr>
          <w:p w:rsidR="00427C57" w:rsidRPr="000B5E2B" w:rsidRDefault="00427C57" w:rsidP="0071644F">
            <w:pPr>
              <w:rPr>
                <w:b/>
              </w:rPr>
            </w:pPr>
            <w:r w:rsidRPr="000B5E2B">
              <w:rPr>
                <w:b/>
              </w:rPr>
              <w:t>Стираність</w:t>
            </w:r>
          </w:p>
        </w:tc>
        <w:tc>
          <w:tcPr>
            <w:tcW w:w="0" w:type="auto"/>
          </w:tcPr>
          <w:p w:rsidR="00427C57" w:rsidRPr="000B5E2B" w:rsidRDefault="00427C57" w:rsidP="0071644F">
            <w:r w:rsidRPr="000B5E2B">
              <w:t>Не більше 1 %</w:t>
            </w:r>
          </w:p>
        </w:tc>
        <w:tc>
          <w:tcPr>
            <w:tcW w:w="3424" w:type="dxa"/>
          </w:tcPr>
          <w:p w:rsidR="00427C57" w:rsidRPr="000B5E2B" w:rsidRDefault="00427C57" w:rsidP="0071644F">
            <w:pPr>
              <w:rPr>
                <w:sz w:val="22"/>
                <w:szCs w:val="22"/>
              </w:rPr>
            </w:pPr>
            <w:r w:rsidRPr="000B5E2B">
              <w:rPr>
                <w:sz w:val="22"/>
                <w:szCs w:val="22"/>
              </w:rPr>
              <w:t>Не більше 1%</w:t>
            </w:r>
          </w:p>
        </w:tc>
      </w:tr>
      <w:tr w:rsidR="00427C57" w:rsidRPr="000B5E2B" w:rsidTr="0071644F">
        <w:trPr>
          <w:cantSplit/>
          <w:trHeight w:val="1134"/>
          <w:jc w:val="center"/>
        </w:trPr>
        <w:tc>
          <w:tcPr>
            <w:tcW w:w="0" w:type="auto"/>
            <w:vAlign w:val="center"/>
          </w:tcPr>
          <w:p w:rsidR="00427C57" w:rsidRPr="000B5E2B" w:rsidRDefault="00427C57" w:rsidP="0071644F">
            <w:pPr>
              <w:rPr>
                <w:b/>
                <w:sz w:val="22"/>
                <w:szCs w:val="22"/>
              </w:rPr>
            </w:pPr>
            <w:r>
              <w:rPr>
                <w:b/>
                <w:sz w:val="22"/>
                <w:szCs w:val="22"/>
              </w:rPr>
              <w:t>Мікробіологічна чистота</w:t>
            </w:r>
            <w:r w:rsidRPr="000B5E2B">
              <w:rPr>
                <w:b/>
                <w:sz w:val="22"/>
                <w:szCs w:val="22"/>
              </w:rPr>
              <w:t>:</w:t>
            </w:r>
          </w:p>
          <w:p w:rsidR="00427C57" w:rsidRPr="000B5E2B" w:rsidRDefault="00427C57" w:rsidP="0071644F">
            <w:pPr>
              <w:rPr>
                <w:sz w:val="22"/>
                <w:szCs w:val="22"/>
              </w:rPr>
            </w:pPr>
            <w:r w:rsidRPr="000B5E2B">
              <w:rPr>
                <w:sz w:val="22"/>
                <w:szCs w:val="22"/>
              </w:rPr>
              <w:t>Бактерій</w:t>
            </w:r>
          </w:p>
          <w:p w:rsidR="00427C57" w:rsidRPr="000B5E2B" w:rsidRDefault="00427C57" w:rsidP="0071644F">
            <w:pPr>
              <w:rPr>
                <w:sz w:val="22"/>
                <w:szCs w:val="22"/>
              </w:rPr>
            </w:pPr>
            <w:r w:rsidRPr="000B5E2B">
              <w:rPr>
                <w:sz w:val="22"/>
                <w:szCs w:val="22"/>
              </w:rPr>
              <w:t xml:space="preserve">Грибів </w:t>
            </w:r>
          </w:p>
          <w:p w:rsidR="00427C57" w:rsidRPr="000B5E2B" w:rsidRDefault="00427C57" w:rsidP="0071644F">
            <w:pPr>
              <w:rPr>
                <w:sz w:val="22"/>
                <w:szCs w:val="22"/>
              </w:rPr>
            </w:pPr>
            <w:r w:rsidRPr="000B5E2B">
              <w:rPr>
                <w:sz w:val="22"/>
                <w:szCs w:val="22"/>
              </w:rPr>
              <w:t xml:space="preserve">Ентеробактерій </w:t>
            </w:r>
          </w:p>
          <w:p w:rsidR="00427C57" w:rsidRPr="000B5E2B" w:rsidRDefault="00427C57" w:rsidP="0071644F">
            <w:pPr>
              <w:rPr>
                <w:bCs/>
                <w:sz w:val="22"/>
                <w:szCs w:val="22"/>
              </w:rPr>
            </w:pPr>
            <w:r w:rsidRPr="000B5E2B">
              <w:rPr>
                <w:bCs/>
                <w:sz w:val="22"/>
                <w:szCs w:val="22"/>
              </w:rPr>
              <w:t>Salmonella</w:t>
            </w:r>
          </w:p>
          <w:p w:rsidR="00427C57" w:rsidRPr="000B5E2B" w:rsidRDefault="00427C57" w:rsidP="0071644F">
            <w:pPr>
              <w:rPr>
                <w:bCs/>
                <w:sz w:val="22"/>
                <w:szCs w:val="22"/>
              </w:rPr>
            </w:pPr>
            <w:r w:rsidRPr="000B5E2B">
              <w:rPr>
                <w:bCs/>
                <w:sz w:val="22"/>
                <w:szCs w:val="22"/>
              </w:rPr>
              <w:t>Escherichia coli</w:t>
            </w:r>
          </w:p>
          <w:p w:rsidR="00427C57" w:rsidRPr="000B5E2B" w:rsidRDefault="00427C57" w:rsidP="0071644F">
            <w:pPr>
              <w:rPr>
                <w:sz w:val="22"/>
                <w:szCs w:val="22"/>
              </w:rPr>
            </w:pPr>
            <w:r w:rsidRPr="000B5E2B">
              <w:rPr>
                <w:bCs/>
                <w:sz w:val="22"/>
                <w:szCs w:val="22"/>
              </w:rPr>
              <w:t xml:space="preserve">Staphylococcus aureus </w:t>
            </w:r>
          </w:p>
        </w:tc>
        <w:tc>
          <w:tcPr>
            <w:tcW w:w="0" w:type="auto"/>
          </w:tcPr>
          <w:p w:rsidR="00427C57" w:rsidRPr="000B5E2B" w:rsidRDefault="00427C57" w:rsidP="0071644F">
            <w:pPr>
              <w:rPr>
                <w:sz w:val="22"/>
                <w:szCs w:val="22"/>
              </w:rPr>
            </w:pPr>
          </w:p>
          <w:p w:rsidR="00427C57" w:rsidRPr="000B5E2B" w:rsidRDefault="00427C57" w:rsidP="0071644F">
            <w:pPr>
              <w:rPr>
                <w:sz w:val="22"/>
                <w:szCs w:val="22"/>
              </w:rPr>
            </w:pPr>
            <w:r w:rsidRPr="000B5E2B">
              <w:rPr>
                <w:sz w:val="22"/>
                <w:szCs w:val="22"/>
              </w:rPr>
              <w:t>Не більше 1000</w:t>
            </w:r>
          </w:p>
          <w:p w:rsidR="00427C57" w:rsidRPr="000B5E2B" w:rsidRDefault="00427C57" w:rsidP="0071644F">
            <w:pPr>
              <w:rPr>
                <w:sz w:val="22"/>
                <w:szCs w:val="22"/>
              </w:rPr>
            </w:pPr>
            <w:r w:rsidRPr="000B5E2B">
              <w:rPr>
                <w:sz w:val="22"/>
                <w:szCs w:val="22"/>
              </w:rPr>
              <w:t xml:space="preserve">Не більше 100 </w:t>
            </w:r>
          </w:p>
          <w:p w:rsidR="00427C57" w:rsidRPr="000B5E2B" w:rsidRDefault="00427C57" w:rsidP="0071644F">
            <w:pPr>
              <w:rPr>
                <w:sz w:val="22"/>
                <w:szCs w:val="22"/>
              </w:rPr>
            </w:pPr>
            <w:r w:rsidRPr="000B5E2B">
              <w:rPr>
                <w:sz w:val="22"/>
                <w:szCs w:val="22"/>
              </w:rPr>
              <w:t>Не більше 100</w:t>
            </w:r>
          </w:p>
          <w:p w:rsidR="00427C57" w:rsidRPr="000B5E2B" w:rsidRDefault="00427C57" w:rsidP="0071644F">
            <w:pPr>
              <w:rPr>
                <w:sz w:val="22"/>
                <w:szCs w:val="22"/>
              </w:rPr>
            </w:pPr>
            <w:r w:rsidRPr="000B5E2B">
              <w:rPr>
                <w:sz w:val="22"/>
                <w:szCs w:val="22"/>
              </w:rPr>
              <w:t>Не допускається наявність.</w:t>
            </w:r>
          </w:p>
          <w:p w:rsidR="00427C57" w:rsidRPr="000B5E2B" w:rsidRDefault="00427C57" w:rsidP="0071644F">
            <w:pPr>
              <w:rPr>
                <w:sz w:val="22"/>
                <w:szCs w:val="22"/>
              </w:rPr>
            </w:pPr>
            <w:r w:rsidRPr="000B5E2B">
              <w:rPr>
                <w:sz w:val="22"/>
                <w:szCs w:val="22"/>
              </w:rPr>
              <w:t>Не допускається наявність.</w:t>
            </w:r>
          </w:p>
          <w:p w:rsidR="00427C57" w:rsidRPr="000B5E2B" w:rsidRDefault="00427C57" w:rsidP="0071644F">
            <w:r w:rsidRPr="000B5E2B">
              <w:rPr>
                <w:sz w:val="22"/>
                <w:szCs w:val="22"/>
              </w:rPr>
              <w:t>Не допускається наявність.</w:t>
            </w:r>
          </w:p>
        </w:tc>
        <w:tc>
          <w:tcPr>
            <w:tcW w:w="3424" w:type="dxa"/>
          </w:tcPr>
          <w:p w:rsidR="00427C57" w:rsidRPr="000B5E2B" w:rsidRDefault="00427C57" w:rsidP="0071644F">
            <w:pPr>
              <w:rPr>
                <w:sz w:val="22"/>
                <w:szCs w:val="22"/>
              </w:rPr>
            </w:pPr>
          </w:p>
          <w:p w:rsidR="00427C57" w:rsidRPr="000B5E2B" w:rsidRDefault="00427C57" w:rsidP="0071644F">
            <w:pPr>
              <w:rPr>
                <w:sz w:val="22"/>
                <w:szCs w:val="22"/>
              </w:rPr>
            </w:pPr>
            <w:r w:rsidRPr="000B5E2B">
              <w:rPr>
                <w:sz w:val="22"/>
                <w:szCs w:val="22"/>
              </w:rPr>
              <w:t>Не більше 1000</w:t>
            </w:r>
          </w:p>
          <w:p w:rsidR="00427C57" w:rsidRPr="000B5E2B" w:rsidRDefault="00427C57" w:rsidP="0071644F">
            <w:pPr>
              <w:rPr>
                <w:sz w:val="22"/>
                <w:szCs w:val="22"/>
              </w:rPr>
            </w:pPr>
            <w:r w:rsidRPr="000B5E2B">
              <w:rPr>
                <w:sz w:val="22"/>
                <w:szCs w:val="22"/>
              </w:rPr>
              <w:t xml:space="preserve">Не більше 100 </w:t>
            </w:r>
          </w:p>
          <w:p w:rsidR="00427C57" w:rsidRPr="000B5E2B" w:rsidRDefault="00427C57" w:rsidP="0071644F">
            <w:pPr>
              <w:rPr>
                <w:sz w:val="22"/>
                <w:szCs w:val="22"/>
              </w:rPr>
            </w:pPr>
            <w:r w:rsidRPr="000B5E2B">
              <w:rPr>
                <w:sz w:val="22"/>
                <w:szCs w:val="22"/>
              </w:rPr>
              <w:t>Не більше 100</w:t>
            </w:r>
          </w:p>
          <w:p w:rsidR="00427C57" w:rsidRPr="000B5E2B" w:rsidRDefault="00427C57" w:rsidP="0071644F">
            <w:pPr>
              <w:rPr>
                <w:sz w:val="22"/>
                <w:szCs w:val="22"/>
              </w:rPr>
            </w:pPr>
            <w:r w:rsidRPr="000B5E2B">
              <w:rPr>
                <w:sz w:val="22"/>
                <w:szCs w:val="22"/>
              </w:rPr>
              <w:t>Не допускається наявність.</w:t>
            </w:r>
          </w:p>
          <w:p w:rsidR="00427C57" w:rsidRPr="000B5E2B" w:rsidRDefault="00427C57" w:rsidP="0071644F">
            <w:pPr>
              <w:rPr>
                <w:sz w:val="22"/>
                <w:szCs w:val="22"/>
              </w:rPr>
            </w:pPr>
            <w:r w:rsidRPr="000B5E2B">
              <w:rPr>
                <w:sz w:val="22"/>
                <w:szCs w:val="22"/>
              </w:rPr>
              <w:t>Не допускається наявність.</w:t>
            </w:r>
          </w:p>
          <w:p w:rsidR="00427C57" w:rsidRPr="000B5E2B" w:rsidRDefault="00427C57" w:rsidP="0071644F">
            <w:pPr>
              <w:rPr>
                <w:sz w:val="22"/>
                <w:szCs w:val="22"/>
              </w:rPr>
            </w:pPr>
            <w:r w:rsidRPr="000B5E2B">
              <w:rPr>
                <w:sz w:val="22"/>
                <w:szCs w:val="22"/>
              </w:rPr>
              <w:t>Не допускається наявність.</w:t>
            </w:r>
          </w:p>
        </w:tc>
      </w:tr>
      <w:tr w:rsidR="00427C57" w:rsidRPr="000B5E2B" w:rsidTr="0071644F">
        <w:trPr>
          <w:jc w:val="center"/>
        </w:trPr>
        <w:tc>
          <w:tcPr>
            <w:tcW w:w="10080" w:type="dxa"/>
            <w:gridSpan w:val="3"/>
          </w:tcPr>
          <w:p w:rsidR="00427C57" w:rsidRPr="000B5E2B" w:rsidRDefault="00427C57" w:rsidP="0071644F">
            <w:pPr>
              <w:jc w:val="center"/>
              <w:rPr>
                <w:sz w:val="22"/>
                <w:szCs w:val="22"/>
              </w:rPr>
            </w:pPr>
            <w:r w:rsidRPr="000B5E2B">
              <w:rPr>
                <w:b/>
              </w:rPr>
              <w:t>Кількісне визначення:</w:t>
            </w:r>
          </w:p>
        </w:tc>
      </w:tr>
      <w:tr w:rsidR="00427C57" w:rsidRPr="000B5E2B" w:rsidTr="0071644F">
        <w:trPr>
          <w:jc w:val="center"/>
        </w:trPr>
        <w:tc>
          <w:tcPr>
            <w:tcW w:w="0" w:type="auto"/>
          </w:tcPr>
          <w:p w:rsidR="00427C57" w:rsidRPr="000B5E2B" w:rsidRDefault="00427C57" w:rsidP="0071644F">
            <w:r w:rsidRPr="000B5E2B">
              <w:t>Кальцій цитрат</w:t>
            </w:r>
          </w:p>
        </w:tc>
        <w:tc>
          <w:tcPr>
            <w:tcW w:w="0" w:type="auto"/>
          </w:tcPr>
          <w:p w:rsidR="00427C57" w:rsidRPr="000B5E2B" w:rsidRDefault="00427C57" w:rsidP="0071644F">
            <w:r w:rsidRPr="000B5E2B">
              <w:t>Від 0,238 до 0,263</w:t>
            </w:r>
          </w:p>
        </w:tc>
        <w:tc>
          <w:tcPr>
            <w:tcW w:w="3424" w:type="dxa"/>
          </w:tcPr>
          <w:p w:rsidR="00427C57" w:rsidRPr="000B5E2B" w:rsidRDefault="00427C57" w:rsidP="0071644F">
            <w:pPr>
              <w:rPr>
                <w:sz w:val="22"/>
                <w:szCs w:val="22"/>
              </w:rPr>
            </w:pPr>
            <w:r w:rsidRPr="000B5E2B">
              <w:rPr>
                <w:sz w:val="22"/>
                <w:szCs w:val="22"/>
              </w:rPr>
              <w:t>Від 0,525 до 0,475</w:t>
            </w:r>
          </w:p>
        </w:tc>
      </w:tr>
      <w:tr w:rsidR="00427C57" w:rsidRPr="000B5E2B" w:rsidTr="0071644F">
        <w:trPr>
          <w:jc w:val="center"/>
        </w:trPr>
        <w:tc>
          <w:tcPr>
            <w:tcW w:w="0" w:type="auto"/>
          </w:tcPr>
          <w:p w:rsidR="00427C57" w:rsidRPr="000B5E2B" w:rsidRDefault="00427C57" w:rsidP="0071644F">
            <w:r w:rsidRPr="000B5E2B">
              <w:t xml:space="preserve">Лецитин в перерахунку </w:t>
            </w:r>
          </w:p>
          <w:p w:rsidR="00427C57" w:rsidRPr="000B5E2B" w:rsidRDefault="00427C57" w:rsidP="0071644F">
            <w:r w:rsidRPr="000B5E2B">
              <w:t>на загальний фосфор</w:t>
            </w:r>
          </w:p>
        </w:tc>
        <w:tc>
          <w:tcPr>
            <w:tcW w:w="0" w:type="auto"/>
          </w:tcPr>
          <w:p w:rsidR="00427C57" w:rsidRPr="000B5E2B" w:rsidRDefault="00427C57" w:rsidP="0071644F"/>
          <w:p w:rsidR="00427C57" w:rsidRPr="000B5E2B" w:rsidRDefault="00427C57" w:rsidP="0071644F">
            <w:r w:rsidRPr="000B5E2B">
              <w:t>Від 0,0039 г до 0,0044 г</w:t>
            </w:r>
          </w:p>
        </w:tc>
        <w:tc>
          <w:tcPr>
            <w:tcW w:w="3424" w:type="dxa"/>
          </w:tcPr>
          <w:p w:rsidR="00427C57" w:rsidRPr="000B5E2B" w:rsidRDefault="00427C57" w:rsidP="0071644F">
            <w:pPr>
              <w:rPr>
                <w:sz w:val="22"/>
                <w:szCs w:val="22"/>
              </w:rPr>
            </w:pPr>
          </w:p>
          <w:p w:rsidR="00427C57" w:rsidRPr="000B5E2B" w:rsidRDefault="00427C57" w:rsidP="0071644F">
            <w:pPr>
              <w:rPr>
                <w:sz w:val="22"/>
                <w:szCs w:val="22"/>
              </w:rPr>
            </w:pPr>
            <w:r w:rsidRPr="000B5E2B">
              <w:rPr>
                <w:sz w:val="22"/>
                <w:szCs w:val="22"/>
              </w:rPr>
              <w:t>Від 0,0039 г до 0,0044 г</w:t>
            </w:r>
          </w:p>
        </w:tc>
      </w:tr>
      <w:tr w:rsidR="00427C57" w:rsidRPr="000B5E2B" w:rsidTr="0071644F">
        <w:trPr>
          <w:jc w:val="center"/>
        </w:trPr>
        <w:tc>
          <w:tcPr>
            <w:tcW w:w="0" w:type="auto"/>
          </w:tcPr>
          <w:p w:rsidR="00427C57" w:rsidRPr="000B5E2B" w:rsidRDefault="00427C57" w:rsidP="0071644F">
            <w:pPr>
              <w:rPr>
                <w:b/>
                <w:sz w:val="22"/>
                <w:szCs w:val="22"/>
              </w:rPr>
            </w:pPr>
            <w:r w:rsidRPr="000B5E2B">
              <w:rPr>
                <w:sz w:val="22"/>
                <w:szCs w:val="22"/>
              </w:rPr>
              <w:t>Аскорбінова кислота</w:t>
            </w:r>
          </w:p>
        </w:tc>
        <w:tc>
          <w:tcPr>
            <w:tcW w:w="0" w:type="auto"/>
          </w:tcPr>
          <w:p w:rsidR="00427C57" w:rsidRPr="000B5E2B" w:rsidRDefault="00427C57" w:rsidP="0071644F">
            <w:pPr>
              <w:jc w:val="center"/>
              <w:rPr>
                <w:b/>
              </w:rPr>
            </w:pPr>
            <w:r w:rsidRPr="000B5E2B">
              <w:rPr>
                <w:b/>
              </w:rPr>
              <w:t>–</w:t>
            </w:r>
          </w:p>
        </w:tc>
        <w:tc>
          <w:tcPr>
            <w:tcW w:w="3424" w:type="dxa"/>
          </w:tcPr>
          <w:p w:rsidR="00427C57" w:rsidRPr="000B5E2B" w:rsidRDefault="00427C57" w:rsidP="0071644F">
            <w:pPr>
              <w:rPr>
                <w:sz w:val="22"/>
                <w:szCs w:val="22"/>
              </w:rPr>
            </w:pPr>
            <w:r w:rsidRPr="000B5E2B">
              <w:rPr>
                <w:sz w:val="22"/>
                <w:szCs w:val="22"/>
              </w:rPr>
              <w:t>Від 0,0525 г до 0,0475 г</w:t>
            </w:r>
          </w:p>
        </w:tc>
      </w:tr>
      <w:tr w:rsidR="00427C57" w:rsidRPr="000B5E2B" w:rsidTr="0071644F">
        <w:trPr>
          <w:jc w:val="center"/>
        </w:trPr>
        <w:tc>
          <w:tcPr>
            <w:tcW w:w="0" w:type="auto"/>
          </w:tcPr>
          <w:p w:rsidR="00427C57" w:rsidRPr="000B5E2B" w:rsidRDefault="00427C57" w:rsidP="0071644F">
            <w:pPr>
              <w:rPr>
                <w:b/>
                <w:sz w:val="22"/>
                <w:szCs w:val="22"/>
              </w:rPr>
            </w:pPr>
            <w:r w:rsidRPr="000B5E2B">
              <w:rPr>
                <w:sz w:val="22"/>
                <w:szCs w:val="22"/>
              </w:rPr>
              <w:t>Холекальциферол</w:t>
            </w:r>
          </w:p>
        </w:tc>
        <w:tc>
          <w:tcPr>
            <w:tcW w:w="0" w:type="auto"/>
          </w:tcPr>
          <w:p w:rsidR="00427C57" w:rsidRPr="000B5E2B" w:rsidRDefault="00427C57" w:rsidP="0071644F">
            <w:pPr>
              <w:jc w:val="center"/>
              <w:rPr>
                <w:b/>
              </w:rPr>
            </w:pPr>
            <w:r w:rsidRPr="000B5E2B">
              <w:rPr>
                <w:b/>
              </w:rPr>
              <w:t>–</w:t>
            </w:r>
          </w:p>
        </w:tc>
        <w:tc>
          <w:tcPr>
            <w:tcW w:w="3424" w:type="dxa"/>
          </w:tcPr>
          <w:p w:rsidR="00427C57" w:rsidRPr="000B5E2B" w:rsidRDefault="00427C57" w:rsidP="0071644F">
            <w:pPr>
              <w:rPr>
                <w:sz w:val="22"/>
                <w:szCs w:val="22"/>
              </w:rPr>
            </w:pPr>
            <w:r w:rsidRPr="000B5E2B">
              <w:rPr>
                <w:sz w:val="22"/>
                <w:szCs w:val="22"/>
              </w:rPr>
              <w:t>Від 0,0693 мг до 0,0627 мг</w:t>
            </w:r>
          </w:p>
        </w:tc>
      </w:tr>
      <w:tr w:rsidR="00427C57" w:rsidRPr="00A41CB9" w:rsidTr="0071644F">
        <w:trPr>
          <w:jc w:val="center"/>
        </w:trPr>
        <w:tc>
          <w:tcPr>
            <w:tcW w:w="0" w:type="auto"/>
          </w:tcPr>
          <w:p w:rsidR="00427C57" w:rsidRPr="000B5E2B" w:rsidRDefault="00427C57" w:rsidP="0071644F">
            <w:pPr>
              <w:rPr>
                <w:b/>
              </w:rPr>
            </w:pPr>
            <w:r w:rsidRPr="000B5E2B">
              <w:rPr>
                <w:b/>
              </w:rPr>
              <w:t>Кислотне число</w:t>
            </w:r>
          </w:p>
        </w:tc>
        <w:tc>
          <w:tcPr>
            <w:tcW w:w="0" w:type="auto"/>
          </w:tcPr>
          <w:p w:rsidR="00427C57" w:rsidRPr="000B5E2B" w:rsidRDefault="00427C57" w:rsidP="0071644F">
            <w:r w:rsidRPr="000B5E2B">
              <w:t>Не більше 1</w:t>
            </w:r>
            <w:r>
              <w:t>5</w:t>
            </w:r>
            <w:r w:rsidRPr="000B5E2B">
              <w:t xml:space="preserve"> ммоль/мл</w:t>
            </w:r>
          </w:p>
        </w:tc>
        <w:tc>
          <w:tcPr>
            <w:tcW w:w="3424" w:type="dxa"/>
          </w:tcPr>
          <w:p w:rsidR="00427C57" w:rsidRPr="009C4538" w:rsidRDefault="00427C57" w:rsidP="0071644F">
            <w:pPr>
              <w:rPr>
                <w:sz w:val="22"/>
                <w:szCs w:val="22"/>
              </w:rPr>
            </w:pPr>
            <w:r w:rsidRPr="000B5E2B">
              <w:rPr>
                <w:sz w:val="22"/>
                <w:szCs w:val="22"/>
              </w:rPr>
              <w:t>Не більше 1</w:t>
            </w:r>
            <w:r>
              <w:rPr>
                <w:sz w:val="22"/>
                <w:szCs w:val="22"/>
              </w:rPr>
              <w:t>5</w:t>
            </w:r>
            <w:r w:rsidRPr="000B5E2B">
              <w:rPr>
                <w:sz w:val="22"/>
                <w:szCs w:val="22"/>
              </w:rPr>
              <w:t xml:space="preserve"> ммоль/мл</w:t>
            </w:r>
          </w:p>
        </w:tc>
      </w:tr>
    </w:tbl>
    <w:p w:rsidR="00427C57" w:rsidRPr="00D16081" w:rsidRDefault="00427C57" w:rsidP="00427C57">
      <w:pPr>
        <w:shd w:val="clear" w:color="auto" w:fill="FFFFFF"/>
        <w:ind w:firstLine="709"/>
        <w:jc w:val="both"/>
        <w:rPr>
          <w:sz w:val="28"/>
          <w:szCs w:val="28"/>
        </w:rPr>
      </w:pPr>
      <w:r w:rsidRPr="00D16081">
        <w:rPr>
          <w:sz w:val="28"/>
          <w:szCs w:val="28"/>
        </w:rPr>
        <w:t>В промислових умовах на ВАТ «Тернофарм» апробовано технологію одержання і методики контролю якості таблеток для жування під умовною назвою «Кальцитин».</w:t>
      </w:r>
    </w:p>
    <w:p w:rsidR="00427C57" w:rsidRPr="00A97EDB" w:rsidRDefault="00427C57" w:rsidP="00427C57">
      <w:pPr>
        <w:tabs>
          <w:tab w:val="left" w:pos="0"/>
          <w:tab w:val="left" w:pos="709"/>
        </w:tabs>
        <w:ind w:firstLine="709"/>
        <w:jc w:val="both"/>
        <w:rPr>
          <w:sz w:val="28"/>
          <w:szCs w:val="28"/>
        </w:rPr>
      </w:pPr>
      <w:r w:rsidRPr="002E2B78">
        <w:rPr>
          <w:b/>
          <w:sz w:val="28"/>
          <w:szCs w:val="28"/>
        </w:rPr>
        <w:t>У</w:t>
      </w:r>
      <w:r w:rsidRPr="00A97EDB">
        <w:rPr>
          <w:b/>
          <w:sz w:val="28"/>
          <w:szCs w:val="28"/>
        </w:rPr>
        <w:t xml:space="preserve"> шостому розділі</w:t>
      </w:r>
      <w:r>
        <w:rPr>
          <w:b/>
          <w:sz w:val="28"/>
          <w:szCs w:val="28"/>
        </w:rPr>
        <w:t xml:space="preserve"> «</w:t>
      </w:r>
      <w:r w:rsidRPr="005172EF">
        <w:rPr>
          <w:b/>
          <w:sz w:val="28"/>
          <w:szCs w:val="28"/>
        </w:rPr>
        <w:t>Токсикологічні і фармакологічні дослідження таблеток для жування «Кальцитин» і «Кальцитин форте»</w:t>
      </w:r>
      <w:r>
        <w:rPr>
          <w:b/>
          <w:sz w:val="28"/>
          <w:szCs w:val="28"/>
        </w:rPr>
        <w:t>»</w:t>
      </w:r>
      <w:r w:rsidRPr="00A97EDB">
        <w:rPr>
          <w:b/>
          <w:sz w:val="28"/>
          <w:szCs w:val="28"/>
        </w:rPr>
        <w:t xml:space="preserve"> </w:t>
      </w:r>
      <w:r w:rsidRPr="00A97EDB">
        <w:rPr>
          <w:sz w:val="28"/>
          <w:szCs w:val="28"/>
        </w:rPr>
        <w:t xml:space="preserve">представлені результати </w:t>
      </w:r>
      <w:r>
        <w:rPr>
          <w:sz w:val="28"/>
          <w:szCs w:val="28"/>
        </w:rPr>
        <w:t xml:space="preserve">токсикологічних </w:t>
      </w:r>
      <w:r w:rsidRPr="00A97EDB">
        <w:rPr>
          <w:sz w:val="28"/>
          <w:szCs w:val="28"/>
        </w:rPr>
        <w:t>досліджень</w:t>
      </w:r>
      <w:r>
        <w:rPr>
          <w:sz w:val="28"/>
          <w:szCs w:val="28"/>
        </w:rPr>
        <w:t xml:space="preserve"> і вивчення елементів специфічної остеотропної активності</w:t>
      </w:r>
      <w:r w:rsidRPr="00A97EDB">
        <w:rPr>
          <w:sz w:val="28"/>
          <w:szCs w:val="28"/>
        </w:rPr>
        <w:t xml:space="preserve"> таблеток </w:t>
      </w:r>
      <w:r>
        <w:rPr>
          <w:sz w:val="28"/>
          <w:szCs w:val="28"/>
        </w:rPr>
        <w:t xml:space="preserve">для жування </w:t>
      </w:r>
      <w:r w:rsidRPr="00A97EDB">
        <w:rPr>
          <w:sz w:val="28"/>
          <w:szCs w:val="28"/>
        </w:rPr>
        <w:t xml:space="preserve">«Кальцитин» і «Кальцитин форте», які були проведені на базі науково-дослідної лабораторії віварію Інституту стоматології АМН </w:t>
      </w:r>
      <w:r>
        <w:rPr>
          <w:sz w:val="28"/>
          <w:szCs w:val="28"/>
        </w:rPr>
        <w:t xml:space="preserve">України (м. Одеса) </w:t>
      </w:r>
      <w:r w:rsidRPr="00A97EDB">
        <w:rPr>
          <w:sz w:val="28"/>
          <w:szCs w:val="28"/>
        </w:rPr>
        <w:t>під керівництвом доктора біологічних наук проф. А</w:t>
      </w:r>
      <w:r>
        <w:rPr>
          <w:sz w:val="28"/>
          <w:szCs w:val="28"/>
        </w:rPr>
        <w:t>.</w:t>
      </w:r>
      <w:r w:rsidRPr="00A97EDB">
        <w:rPr>
          <w:sz w:val="28"/>
          <w:szCs w:val="28"/>
        </w:rPr>
        <w:t xml:space="preserve"> П</w:t>
      </w:r>
      <w:r>
        <w:rPr>
          <w:sz w:val="28"/>
          <w:szCs w:val="28"/>
        </w:rPr>
        <w:t>.</w:t>
      </w:r>
      <w:r w:rsidRPr="00A97EDB">
        <w:rPr>
          <w:sz w:val="28"/>
          <w:szCs w:val="28"/>
        </w:rPr>
        <w:t xml:space="preserve"> Левицького.</w:t>
      </w:r>
    </w:p>
    <w:p w:rsidR="00427C57" w:rsidRDefault="00427C57" w:rsidP="00427C57">
      <w:pPr>
        <w:tabs>
          <w:tab w:val="left" w:pos="0"/>
          <w:tab w:val="left" w:pos="709"/>
        </w:tabs>
        <w:ind w:firstLine="709"/>
        <w:jc w:val="both"/>
        <w:rPr>
          <w:sz w:val="28"/>
          <w:szCs w:val="28"/>
        </w:rPr>
      </w:pPr>
      <w:r w:rsidRPr="00A97EDB">
        <w:rPr>
          <w:sz w:val="28"/>
          <w:szCs w:val="28"/>
        </w:rPr>
        <w:t>Встановлено, що дані препарати зменшують екскрецію кальцію із сечею і збільшують щільність стегнової кістки, тобто проявляють виражену остео</w:t>
      </w:r>
      <w:r>
        <w:rPr>
          <w:sz w:val="28"/>
          <w:szCs w:val="28"/>
        </w:rPr>
        <w:t>тропну активність При</w:t>
      </w:r>
      <w:r w:rsidRPr="00A97EDB">
        <w:rPr>
          <w:sz w:val="28"/>
          <w:szCs w:val="28"/>
        </w:rPr>
        <w:t>чому</w:t>
      </w:r>
      <w:r>
        <w:rPr>
          <w:sz w:val="28"/>
          <w:szCs w:val="28"/>
        </w:rPr>
        <w:t>,</w:t>
      </w:r>
      <w:r w:rsidRPr="00A97EDB">
        <w:rPr>
          <w:sz w:val="28"/>
          <w:szCs w:val="28"/>
        </w:rPr>
        <w:t xml:space="preserve"> для «Кальцитин форте» ці показники є кращими, що зумовлено наявністю в них вітаміну D</w:t>
      </w:r>
      <w:r w:rsidRPr="00A97EDB">
        <w:rPr>
          <w:sz w:val="28"/>
          <w:szCs w:val="28"/>
          <w:vertAlign w:val="subscript"/>
        </w:rPr>
        <w:t>3</w:t>
      </w:r>
      <w:r w:rsidRPr="00A97EDB">
        <w:rPr>
          <w:sz w:val="28"/>
          <w:szCs w:val="28"/>
        </w:rPr>
        <w:t xml:space="preserve"> і кислоти аскорбінової</w:t>
      </w:r>
      <w:r>
        <w:rPr>
          <w:sz w:val="28"/>
          <w:szCs w:val="28"/>
        </w:rPr>
        <w:t xml:space="preserve"> (рис. 4)</w:t>
      </w:r>
      <w:r w:rsidRPr="00A97EDB">
        <w:rPr>
          <w:sz w:val="28"/>
          <w:szCs w:val="28"/>
        </w:rPr>
        <w:t>.</w:t>
      </w:r>
    </w:p>
    <w:tbl>
      <w:tblPr>
        <w:tblStyle w:val="affffffffffffffffffff7"/>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0"/>
        <w:gridCol w:w="5517"/>
      </w:tblGrid>
      <w:tr w:rsidR="00427C57" w:rsidRPr="000B5E2B" w:rsidTr="0071644F">
        <w:tc>
          <w:tcPr>
            <w:tcW w:w="4896" w:type="dxa"/>
          </w:tcPr>
          <w:p w:rsidR="00427C57" w:rsidRPr="000B5E2B" w:rsidRDefault="00427C57" w:rsidP="0071644F">
            <w:pPr>
              <w:jc w:val="both"/>
              <w:rPr>
                <w:color w:val="000000"/>
                <w:spacing w:val="5"/>
                <w:sz w:val="28"/>
                <w:szCs w:val="28"/>
              </w:rPr>
            </w:pPr>
            <w:r>
              <w:rPr>
                <w:noProof/>
                <w:lang w:eastAsia="ru-RU"/>
              </w:rPr>
              <w:drawing>
                <wp:inline distT="0" distB="0" distL="0" distR="0">
                  <wp:extent cx="2974340" cy="1567815"/>
                  <wp:effectExtent l="0" t="0" r="0" b="0"/>
                  <wp:docPr id="8193" name="Диаграмма 81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512" w:type="dxa"/>
          </w:tcPr>
          <w:p w:rsidR="00427C57" w:rsidRPr="000B5E2B" w:rsidRDefault="00427C57" w:rsidP="0071644F">
            <w:pPr>
              <w:jc w:val="both"/>
              <w:rPr>
                <w:color w:val="000000"/>
                <w:spacing w:val="5"/>
                <w:sz w:val="28"/>
                <w:szCs w:val="28"/>
              </w:rPr>
            </w:pPr>
            <w:r>
              <w:rPr>
                <w:noProof/>
                <w:lang w:eastAsia="ru-RU"/>
              </w:rPr>
              <w:drawing>
                <wp:inline distT="0" distB="0" distL="0" distR="0">
                  <wp:extent cx="3366135" cy="1567815"/>
                  <wp:effectExtent l="0" t="0" r="0" b="0"/>
                  <wp:docPr id="8192" name="Диаграмма 81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27C57" w:rsidRPr="00BB3F08" w:rsidTr="0071644F">
        <w:tc>
          <w:tcPr>
            <w:tcW w:w="4896" w:type="dxa"/>
          </w:tcPr>
          <w:p w:rsidR="00427C57" w:rsidRPr="000B5E2B" w:rsidRDefault="00427C57" w:rsidP="0071644F">
            <w:pPr>
              <w:jc w:val="center"/>
              <w:rPr>
                <w:b/>
                <w:color w:val="000000"/>
                <w:spacing w:val="5"/>
                <w:sz w:val="28"/>
                <w:szCs w:val="28"/>
              </w:rPr>
            </w:pPr>
            <w:r w:rsidRPr="000B5E2B">
              <w:rPr>
                <w:b/>
                <w:color w:val="000000"/>
                <w:spacing w:val="5"/>
                <w:sz w:val="28"/>
                <w:szCs w:val="28"/>
              </w:rPr>
              <w:t>а</w:t>
            </w:r>
          </w:p>
        </w:tc>
        <w:tc>
          <w:tcPr>
            <w:tcW w:w="5512" w:type="dxa"/>
          </w:tcPr>
          <w:p w:rsidR="00427C57" w:rsidRPr="00BB3F08" w:rsidRDefault="00427C57" w:rsidP="0071644F">
            <w:pPr>
              <w:jc w:val="center"/>
              <w:rPr>
                <w:b/>
                <w:color w:val="000000"/>
                <w:spacing w:val="5"/>
                <w:sz w:val="28"/>
                <w:szCs w:val="28"/>
              </w:rPr>
            </w:pPr>
            <w:r w:rsidRPr="000B5E2B">
              <w:rPr>
                <w:b/>
                <w:color w:val="000000"/>
                <w:spacing w:val="5"/>
                <w:sz w:val="28"/>
                <w:szCs w:val="28"/>
              </w:rPr>
              <w:t>б</w:t>
            </w:r>
          </w:p>
        </w:tc>
      </w:tr>
    </w:tbl>
    <w:p w:rsidR="00427C57" w:rsidRPr="00DF2A04" w:rsidRDefault="00427C57" w:rsidP="00427C57">
      <w:pPr>
        <w:shd w:val="clear" w:color="auto" w:fill="FFFFFF"/>
        <w:ind w:firstLine="709"/>
        <w:jc w:val="both"/>
        <w:rPr>
          <w:sz w:val="28"/>
          <w:szCs w:val="28"/>
        </w:rPr>
      </w:pPr>
      <w:r w:rsidRPr="00DF2A04">
        <w:rPr>
          <w:sz w:val="28"/>
          <w:szCs w:val="28"/>
        </w:rPr>
        <w:t xml:space="preserve">Рис. 4. Вплив препаратів «Кальцитин» і «Кальцитин форте» на щільність стегнової кістки щурів білих (а) і екскрецію кальцію з сечею </w:t>
      </w:r>
      <w:r>
        <w:rPr>
          <w:sz w:val="28"/>
          <w:szCs w:val="28"/>
        </w:rPr>
        <w:t xml:space="preserve">у </w:t>
      </w:r>
      <w:r w:rsidRPr="00DF2A04">
        <w:rPr>
          <w:sz w:val="28"/>
          <w:szCs w:val="28"/>
        </w:rPr>
        <w:t>щурів білих (б):</w:t>
      </w:r>
    </w:p>
    <w:p w:rsidR="00427C57" w:rsidRPr="00DF2A04" w:rsidRDefault="00427C57" w:rsidP="00427C57">
      <w:pPr>
        <w:ind w:left="720"/>
        <w:rPr>
          <w:sz w:val="28"/>
          <w:szCs w:val="28"/>
        </w:rPr>
      </w:pPr>
      <w:r w:rsidRPr="00DF2A04">
        <w:rPr>
          <w:i/>
          <w:sz w:val="28"/>
          <w:szCs w:val="28"/>
        </w:rPr>
        <w:t>1.</w:t>
      </w:r>
      <w:r w:rsidRPr="00DF2A04">
        <w:rPr>
          <w:sz w:val="28"/>
          <w:szCs w:val="28"/>
        </w:rPr>
        <w:t xml:space="preserve"> − контрольна група;</w:t>
      </w:r>
    </w:p>
    <w:p w:rsidR="00427C57" w:rsidRPr="00DF2A04" w:rsidRDefault="00427C57" w:rsidP="00427C57">
      <w:pPr>
        <w:ind w:left="720"/>
        <w:rPr>
          <w:sz w:val="28"/>
          <w:szCs w:val="28"/>
        </w:rPr>
      </w:pPr>
      <w:r w:rsidRPr="00DF2A04">
        <w:rPr>
          <w:i/>
          <w:sz w:val="28"/>
          <w:szCs w:val="28"/>
        </w:rPr>
        <w:t>2.</w:t>
      </w:r>
      <w:r w:rsidRPr="00DF2A04">
        <w:rPr>
          <w:sz w:val="28"/>
          <w:szCs w:val="28"/>
        </w:rPr>
        <w:t xml:space="preserve"> − після оваріектомії;</w:t>
      </w:r>
    </w:p>
    <w:p w:rsidR="00427C57" w:rsidRPr="00DF2A04" w:rsidRDefault="00427C57" w:rsidP="00427C57">
      <w:pPr>
        <w:ind w:left="720"/>
        <w:rPr>
          <w:sz w:val="28"/>
          <w:szCs w:val="28"/>
        </w:rPr>
      </w:pPr>
      <w:r w:rsidRPr="00DF2A04">
        <w:rPr>
          <w:i/>
          <w:sz w:val="28"/>
          <w:szCs w:val="28"/>
        </w:rPr>
        <w:t>3.</w:t>
      </w:r>
      <w:r w:rsidRPr="00DF2A04">
        <w:rPr>
          <w:sz w:val="28"/>
          <w:szCs w:val="28"/>
        </w:rPr>
        <w:t xml:space="preserve"> − після вживання таблеток «Кальцитин» у щурів після оваріектомії;</w:t>
      </w:r>
    </w:p>
    <w:p w:rsidR="00427C57" w:rsidRPr="00DF2A04" w:rsidRDefault="00427C57" w:rsidP="00427C57">
      <w:pPr>
        <w:shd w:val="clear" w:color="auto" w:fill="FFFFFF"/>
        <w:ind w:firstLine="709"/>
        <w:jc w:val="both"/>
        <w:rPr>
          <w:sz w:val="28"/>
          <w:szCs w:val="28"/>
        </w:rPr>
      </w:pPr>
      <w:r w:rsidRPr="00DF2A04">
        <w:rPr>
          <w:i/>
          <w:sz w:val="28"/>
          <w:szCs w:val="28"/>
        </w:rPr>
        <w:t>4.</w:t>
      </w:r>
      <w:r w:rsidRPr="00DF2A04">
        <w:rPr>
          <w:sz w:val="28"/>
          <w:szCs w:val="28"/>
        </w:rPr>
        <w:t xml:space="preserve"> − після вживання таблеток «Кальцитин форте» у щурів після оваріектомії.</w:t>
      </w:r>
    </w:p>
    <w:p w:rsidR="00427C57" w:rsidRDefault="00427C57" w:rsidP="00427C57">
      <w:pPr>
        <w:shd w:val="clear" w:color="auto" w:fill="FFFFFF"/>
        <w:ind w:firstLine="709"/>
        <w:jc w:val="both"/>
        <w:rPr>
          <w:color w:val="000000"/>
          <w:spacing w:val="9"/>
          <w:sz w:val="28"/>
          <w:szCs w:val="28"/>
        </w:rPr>
      </w:pPr>
    </w:p>
    <w:p w:rsidR="00427C57" w:rsidRDefault="00427C57" w:rsidP="00427C57">
      <w:pPr>
        <w:shd w:val="clear" w:color="auto" w:fill="FFFFFF"/>
        <w:ind w:firstLine="709"/>
        <w:jc w:val="both"/>
        <w:rPr>
          <w:color w:val="000000"/>
          <w:spacing w:val="5"/>
          <w:sz w:val="28"/>
          <w:szCs w:val="28"/>
        </w:rPr>
      </w:pPr>
      <w:r w:rsidRPr="00A97EDB">
        <w:rPr>
          <w:color w:val="000000"/>
          <w:spacing w:val="9"/>
          <w:sz w:val="28"/>
          <w:szCs w:val="28"/>
        </w:rPr>
        <w:t>На основі проведеного дослідження з</w:t>
      </w:r>
      <w:r w:rsidRPr="00A97EDB">
        <w:rPr>
          <w:iCs/>
          <w:color w:val="000000"/>
          <w:spacing w:val="9"/>
          <w:sz w:val="28"/>
          <w:szCs w:val="28"/>
        </w:rPr>
        <w:t xml:space="preserve"> </w:t>
      </w:r>
      <w:r w:rsidRPr="00A97EDB">
        <w:rPr>
          <w:color w:val="000000"/>
          <w:spacing w:val="9"/>
          <w:sz w:val="28"/>
          <w:szCs w:val="28"/>
        </w:rPr>
        <w:t xml:space="preserve">вивчення </w:t>
      </w:r>
      <w:r w:rsidRPr="00A97EDB">
        <w:rPr>
          <w:color w:val="000000"/>
          <w:spacing w:val="10"/>
          <w:sz w:val="28"/>
          <w:szCs w:val="28"/>
        </w:rPr>
        <w:t xml:space="preserve">гострої токсичності </w:t>
      </w:r>
      <w:r w:rsidRPr="00A97EDB">
        <w:rPr>
          <w:color w:val="000000"/>
          <w:spacing w:val="2"/>
          <w:sz w:val="28"/>
          <w:szCs w:val="28"/>
        </w:rPr>
        <w:t xml:space="preserve">препарати </w:t>
      </w:r>
      <w:r w:rsidRPr="00A97EDB">
        <w:rPr>
          <w:color w:val="000000"/>
          <w:spacing w:val="8"/>
          <w:sz w:val="28"/>
          <w:szCs w:val="28"/>
        </w:rPr>
        <w:t xml:space="preserve">«Кальцитин» і «Кальцитин форте» </w:t>
      </w:r>
      <w:r w:rsidRPr="00A97EDB">
        <w:rPr>
          <w:color w:val="000000"/>
          <w:spacing w:val="4"/>
          <w:sz w:val="28"/>
          <w:szCs w:val="28"/>
        </w:rPr>
        <w:t xml:space="preserve">можна </w:t>
      </w:r>
      <w:r w:rsidRPr="00A97EDB">
        <w:rPr>
          <w:color w:val="000000"/>
          <w:spacing w:val="1"/>
          <w:sz w:val="28"/>
          <w:szCs w:val="28"/>
        </w:rPr>
        <w:t xml:space="preserve">віднести до класу відносно малотоксичних речовин </w:t>
      </w:r>
      <w:r w:rsidRPr="003135FA">
        <w:rPr>
          <w:color w:val="000000"/>
          <w:spacing w:val="1"/>
          <w:sz w:val="28"/>
          <w:szCs w:val="28"/>
        </w:rPr>
        <w:t>(ІV клас токсичності, ЛД</w:t>
      </w:r>
      <w:r w:rsidRPr="003135FA">
        <w:rPr>
          <w:color w:val="000000"/>
          <w:spacing w:val="1"/>
          <w:sz w:val="28"/>
          <w:szCs w:val="28"/>
          <w:vertAlign w:val="subscript"/>
        </w:rPr>
        <w:t>50</w:t>
      </w:r>
      <w:r w:rsidRPr="003135FA">
        <w:rPr>
          <w:color w:val="000000"/>
          <w:spacing w:val="1"/>
          <w:sz w:val="28"/>
          <w:szCs w:val="28"/>
        </w:rPr>
        <w:t xml:space="preserve"> </w:t>
      </w:r>
      <w:r w:rsidRPr="003135FA">
        <w:rPr>
          <w:color w:val="000000"/>
          <w:spacing w:val="5"/>
          <w:sz w:val="28"/>
          <w:szCs w:val="28"/>
        </w:rPr>
        <w:t>&gt; 5000 мг/кг)</w:t>
      </w:r>
      <w:r>
        <w:rPr>
          <w:color w:val="000000"/>
          <w:spacing w:val="5"/>
          <w:sz w:val="28"/>
          <w:szCs w:val="28"/>
        </w:rPr>
        <w:t xml:space="preserve"> </w:t>
      </w:r>
      <w:r w:rsidRPr="00A97EDB">
        <w:rPr>
          <w:color w:val="000000"/>
          <w:spacing w:val="1"/>
          <w:sz w:val="28"/>
          <w:szCs w:val="28"/>
        </w:rPr>
        <w:t>при</w:t>
      </w:r>
      <w:r>
        <w:rPr>
          <w:color w:val="000000"/>
          <w:spacing w:val="5"/>
          <w:sz w:val="28"/>
          <w:szCs w:val="28"/>
        </w:rPr>
        <w:t xml:space="preserve"> внутрішньошлунковому введенні.</w:t>
      </w:r>
    </w:p>
    <w:p w:rsidR="00427C57" w:rsidRPr="00A97EDB" w:rsidRDefault="00427C57" w:rsidP="00427C57">
      <w:pPr>
        <w:ind w:firstLine="709"/>
        <w:jc w:val="both"/>
        <w:rPr>
          <w:sz w:val="28"/>
        </w:rPr>
      </w:pPr>
      <w:r w:rsidRPr="00A97EDB">
        <w:rPr>
          <w:sz w:val="28"/>
          <w:szCs w:val="28"/>
        </w:rPr>
        <w:t xml:space="preserve">Встановлено, що багаторазове введення таблеток </w:t>
      </w:r>
      <w:r>
        <w:rPr>
          <w:sz w:val="28"/>
          <w:szCs w:val="28"/>
        </w:rPr>
        <w:t xml:space="preserve">для жування </w:t>
      </w:r>
      <w:r w:rsidRPr="00A97EDB">
        <w:rPr>
          <w:sz w:val="28"/>
          <w:szCs w:val="28"/>
        </w:rPr>
        <w:t>«Кальцитин» і «Кальцитин форте» лабораторним тваринам не спричиняло їх загибелі протягом часу спостереження (56 днів). Клінічних симптомів інтоксикації тварин не спостерігалося.</w:t>
      </w:r>
    </w:p>
    <w:p w:rsidR="00427C57" w:rsidRPr="00A97EDB" w:rsidRDefault="00427C57" w:rsidP="00427C57">
      <w:pPr>
        <w:tabs>
          <w:tab w:val="left" w:pos="0"/>
          <w:tab w:val="left" w:pos="709"/>
        </w:tabs>
        <w:ind w:firstLine="709"/>
        <w:jc w:val="center"/>
        <w:rPr>
          <w:b/>
          <w:sz w:val="28"/>
          <w:szCs w:val="28"/>
        </w:rPr>
      </w:pPr>
      <w:r w:rsidRPr="00A97EDB">
        <w:rPr>
          <w:b/>
          <w:sz w:val="28"/>
          <w:szCs w:val="28"/>
        </w:rPr>
        <w:t>ЗАГАЛЬНІ ВИСНОВКИ</w:t>
      </w:r>
    </w:p>
    <w:p w:rsidR="00427C57" w:rsidRDefault="00427C57" w:rsidP="00427C57">
      <w:pPr>
        <w:ind w:firstLine="709"/>
        <w:jc w:val="both"/>
        <w:rPr>
          <w:sz w:val="28"/>
          <w:szCs w:val="28"/>
        </w:rPr>
      </w:pPr>
      <w:r w:rsidRPr="000B5E2B">
        <w:rPr>
          <w:sz w:val="28"/>
          <w:szCs w:val="28"/>
        </w:rPr>
        <w:t xml:space="preserve">1. На основі вивчення асортименту кальцієвмісних препаратів на фармацевтичному ринку України і аналізу </w:t>
      </w:r>
      <w:r>
        <w:rPr>
          <w:sz w:val="28"/>
          <w:szCs w:val="28"/>
        </w:rPr>
        <w:t xml:space="preserve">даних </w:t>
      </w:r>
      <w:r w:rsidRPr="000B5E2B">
        <w:rPr>
          <w:sz w:val="28"/>
          <w:szCs w:val="28"/>
        </w:rPr>
        <w:t>літератур</w:t>
      </w:r>
      <w:r>
        <w:rPr>
          <w:sz w:val="28"/>
          <w:szCs w:val="28"/>
        </w:rPr>
        <w:t>и</w:t>
      </w:r>
      <w:r w:rsidRPr="000B5E2B">
        <w:rPr>
          <w:sz w:val="28"/>
          <w:szCs w:val="28"/>
        </w:rPr>
        <w:t xml:space="preserve"> щодо ролі лецитину і кальцію у формуванні кісткової тканини обґрунтовано доцільність створення комбінованих препаратів у формі таблеток для жування на основі кальцію цитрату і лецитину, а також таблеток, що містять кальцію цитрат, лецитин, вітамін D</w:t>
      </w:r>
      <w:r w:rsidRPr="000B5E2B">
        <w:rPr>
          <w:sz w:val="28"/>
          <w:szCs w:val="28"/>
          <w:vertAlign w:val="subscript"/>
        </w:rPr>
        <w:t>3</w:t>
      </w:r>
      <w:r w:rsidRPr="000B5E2B">
        <w:rPr>
          <w:sz w:val="28"/>
          <w:szCs w:val="28"/>
        </w:rPr>
        <w:t xml:space="preserve"> і кислоту аскорбінову.</w:t>
      </w:r>
    </w:p>
    <w:p w:rsidR="00427C57" w:rsidRDefault="00427C57" w:rsidP="00427C57">
      <w:pPr>
        <w:ind w:firstLine="709"/>
        <w:jc w:val="both"/>
        <w:rPr>
          <w:sz w:val="28"/>
          <w:szCs w:val="28"/>
        </w:rPr>
      </w:pPr>
      <w:r>
        <w:rPr>
          <w:sz w:val="28"/>
          <w:szCs w:val="28"/>
        </w:rPr>
        <w:t xml:space="preserve">2. За допомогою математичного планування експерименту встановлено вплив п‘яти груп допоміжних речовин на плинність маси для таблетування, силу виштовхування таблеток, процес їх пресування, зовнішній вигляд, однорідність маси таблеток, стираність і стійкість до роздавлювання, процес розпадання. Оптимальний склад таблеток для жування «Кальцитин» забезпечується при використанні в якості допоміжних речовин Таблетози 80, магнію карбонату основного, МКЦ 102, </w:t>
      </w:r>
      <w:r>
        <w:rPr>
          <w:sz w:val="28"/>
          <w:szCs w:val="28"/>
          <w:lang w:val="en-US"/>
        </w:rPr>
        <w:t>Kollidon</w:t>
      </w:r>
      <w:r>
        <w:rPr>
          <w:sz w:val="28"/>
          <w:szCs w:val="28"/>
        </w:rPr>
        <w:t xml:space="preserve"> 30, кремнію діоксиду, кислоти лимонної, аспартаму і ароматизатора бананового.</w:t>
      </w:r>
    </w:p>
    <w:p w:rsidR="00427C57" w:rsidRDefault="00427C57" w:rsidP="00427C57">
      <w:pPr>
        <w:ind w:firstLine="709"/>
        <w:jc w:val="both"/>
        <w:rPr>
          <w:sz w:val="28"/>
          <w:szCs w:val="28"/>
        </w:rPr>
      </w:pPr>
      <w:r>
        <w:rPr>
          <w:sz w:val="28"/>
          <w:szCs w:val="28"/>
        </w:rPr>
        <w:t xml:space="preserve">3. Оптимальні режими одержання таблеток, що містять лецитин – пластичний компонент з вираженими властивостями адгезії, забезпечуються при вмісті 6,15 % Таблетози 80, 4,62 % магнію карбонату основного, 9,23 % МКЦ 102, 7,69 % </w:t>
      </w:r>
      <w:r>
        <w:rPr>
          <w:sz w:val="28"/>
          <w:szCs w:val="28"/>
          <w:lang w:val="en-US"/>
        </w:rPr>
        <w:t>Kollidon</w:t>
      </w:r>
      <w:r>
        <w:rPr>
          <w:sz w:val="28"/>
          <w:szCs w:val="28"/>
        </w:rPr>
        <w:t xml:space="preserve"> 30, 0,62 % кремнію діоксиду.</w:t>
      </w:r>
    </w:p>
    <w:p w:rsidR="00427C57" w:rsidRDefault="00427C57" w:rsidP="00427C57">
      <w:pPr>
        <w:ind w:firstLine="709"/>
        <w:jc w:val="both"/>
        <w:rPr>
          <w:sz w:val="28"/>
          <w:szCs w:val="28"/>
        </w:rPr>
      </w:pPr>
      <w:r>
        <w:rPr>
          <w:sz w:val="28"/>
          <w:szCs w:val="28"/>
        </w:rPr>
        <w:t xml:space="preserve">4. Встановлено, що значення тиску від </w:t>
      </w:r>
      <w:r w:rsidRPr="000B5E2B">
        <w:rPr>
          <w:sz w:val="28"/>
          <w:szCs w:val="28"/>
        </w:rPr>
        <w:t>2880 до 3280 кг с/см</w:t>
      </w:r>
      <w:r w:rsidRPr="000B5E2B">
        <w:rPr>
          <w:sz w:val="28"/>
          <w:szCs w:val="28"/>
          <w:vertAlign w:val="superscript"/>
        </w:rPr>
        <w:t>2</w:t>
      </w:r>
      <w:r w:rsidRPr="000B5E2B">
        <w:rPr>
          <w:sz w:val="28"/>
          <w:szCs w:val="28"/>
        </w:rPr>
        <w:t xml:space="preserve"> забез</w:t>
      </w:r>
      <w:r>
        <w:rPr>
          <w:sz w:val="28"/>
          <w:szCs w:val="28"/>
        </w:rPr>
        <w:t>печує відсутність адгезії таблетної маси до прес-інструменту. Досліджено, що лише зростання значення тиску до 3080 кг с/см</w:t>
      </w:r>
      <w:r>
        <w:rPr>
          <w:sz w:val="28"/>
          <w:szCs w:val="28"/>
          <w:vertAlign w:val="superscript"/>
        </w:rPr>
        <w:t>2</w:t>
      </w:r>
      <w:r>
        <w:rPr>
          <w:sz w:val="28"/>
          <w:szCs w:val="28"/>
        </w:rPr>
        <w:t xml:space="preserve"> викликає збільшення стійкості до роздавлювання таблеток, що містять лецитин. Подальше зростання тиску має протилежний ефект.</w:t>
      </w:r>
    </w:p>
    <w:p w:rsidR="00427C57" w:rsidRDefault="00427C57" w:rsidP="00427C57">
      <w:pPr>
        <w:ind w:firstLine="709"/>
        <w:jc w:val="both"/>
        <w:rPr>
          <w:sz w:val="28"/>
          <w:szCs w:val="28"/>
        </w:rPr>
      </w:pPr>
      <w:r>
        <w:rPr>
          <w:sz w:val="28"/>
          <w:szCs w:val="28"/>
        </w:rPr>
        <w:t xml:space="preserve">5. За допомогою греко-латинського квадрату досліджено вплив чотирьох груп допоміжних речовин на властивості таблеток, що містять кальцію цитрат, лецитин, вітамін </w:t>
      </w:r>
      <w:r w:rsidRPr="004978CD">
        <w:rPr>
          <w:sz w:val="28"/>
          <w:szCs w:val="28"/>
          <w:lang w:val="en-US"/>
        </w:rPr>
        <w:t>D</w:t>
      </w:r>
      <w:r w:rsidRPr="004978CD">
        <w:rPr>
          <w:sz w:val="28"/>
          <w:szCs w:val="28"/>
          <w:vertAlign w:val="subscript"/>
        </w:rPr>
        <w:t>3</w:t>
      </w:r>
      <w:r>
        <w:rPr>
          <w:sz w:val="28"/>
          <w:szCs w:val="28"/>
        </w:rPr>
        <w:t xml:space="preserve"> і </w:t>
      </w:r>
      <w:r w:rsidRPr="004978CD">
        <w:rPr>
          <w:sz w:val="28"/>
          <w:szCs w:val="28"/>
        </w:rPr>
        <w:t>кислоту</w:t>
      </w:r>
      <w:r>
        <w:rPr>
          <w:sz w:val="28"/>
          <w:szCs w:val="28"/>
        </w:rPr>
        <w:t xml:space="preserve"> аскорбінову. Використання Таблетози 80, МКЦ 12, </w:t>
      </w:r>
      <w:r>
        <w:rPr>
          <w:sz w:val="28"/>
          <w:szCs w:val="28"/>
          <w:lang w:val="en-US"/>
        </w:rPr>
        <w:t>Kollidon</w:t>
      </w:r>
      <w:r>
        <w:rPr>
          <w:sz w:val="28"/>
          <w:szCs w:val="28"/>
        </w:rPr>
        <w:t xml:space="preserve"> 17 </w:t>
      </w:r>
      <w:r>
        <w:rPr>
          <w:sz w:val="28"/>
          <w:szCs w:val="28"/>
          <w:lang w:val="en-US"/>
        </w:rPr>
        <w:t>PF</w:t>
      </w:r>
      <w:r w:rsidRPr="001D421E">
        <w:rPr>
          <w:sz w:val="28"/>
          <w:szCs w:val="28"/>
        </w:rPr>
        <w:t>,</w:t>
      </w:r>
      <w:r>
        <w:rPr>
          <w:sz w:val="28"/>
          <w:szCs w:val="28"/>
        </w:rPr>
        <w:t xml:space="preserve"> кальцію стеарату, аспартаму і ароматизатора бананового дозволяє отримати дані таблетки прямим пресуванням з показниками, які відповідають вимогам Державної Фармакопеї України.</w:t>
      </w:r>
    </w:p>
    <w:p w:rsidR="00427C57" w:rsidRDefault="00427C57" w:rsidP="00427C57">
      <w:pPr>
        <w:ind w:firstLine="709"/>
        <w:jc w:val="both"/>
        <w:rPr>
          <w:sz w:val="28"/>
          <w:szCs w:val="28"/>
        </w:rPr>
      </w:pPr>
      <w:r>
        <w:rPr>
          <w:sz w:val="28"/>
          <w:szCs w:val="28"/>
        </w:rPr>
        <w:t xml:space="preserve">6. Розроблено проект технологічного </w:t>
      </w:r>
      <w:r w:rsidRPr="000B5E2B">
        <w:rPr>
          <w:sz w:val="28"/>
          <w:szCs w:val="28"/>
        </w:rPr>
        <w:t>регламенту на виробництво таблеток для жування «Кальцитин», а також технологічну і апа</w:t>
      </w:r>
      <w:r>
        <w:rPr>
          <w:sz w:val="28"/>
          <w:szCs w:val="28"/>
        </w:rPr>
        <w:t>ратурну схеми виробництва таблеток «Кальцитин форте». У промислових умовах апробовано технологію одержання таблеток для жування «Кальцитин».</w:t>
      </w:r>
    </w:p>
    <w:p w:rsidR="00427C57" w:rsidRDefault="00427C57" w:rsidP="00427C57">
      <w:pPr>
        <w:ind w:firstLine="709"/>
        <w:jc w:val="both"/>
        <w:rPr>
          <w:sz w:val="28"/>
          <w:szCs w:val="28"/>
        </w:rPr>
      </w:pPr>
      <w:r>
        <w:rPr>
          <w:sz w:val="28"/>
          <w:szCs w:val="28"/>
        </w:rPr>
        <w:t xml:space="preserve">7. На підставі сучасних фармакопейних вимог і отриманих технологічних і фізико-хімічних характеристик розроблено методики якісного та кількісного визначення діючих речовин у таблетках для жування «Кальцитин» і «Кальцитин </w:t>
      </w:r>
      <w:r>
        <w:rPr>
          <w:sz w:val="28"/>
          <w:szCs w:val="28"/>
        </w:rPr>
        <w:lastRenderedPageBreak/>
        <w:t>форте». Проведено оцінку якості запропонованих таблеток згідно з вимогами Державної Фармакопеї України. Розроблено проект АНД на таблетки «Кальцитин». Апробовано в промислових умовах методики контролю якості таблеток «Кальцитин».</w:t>
      </w:r>
    </w:p>
    <w:p w:rsidR="00427C57" w:rsidRPr="002E2B78" w:rsidRDefault="00427C57" w:rsidP="00427C57">
      <w:pPr>
        <w:ind w:firstLine="709"/>
        <w:jc w:val="both"/>
        <w:rPr>
          <w:sz w:val="28"/>
          <w:szCs w:val="28"/>
        </w:rPr>
      </w:pPr>
      <w:r>
        <w:rPr>
          <w:sz w:val="28"/>
          <w:szCs w:val="28"/>
        </w:rPr>
        <w:t xml:space="preserve">8. Проведено дослідження мікробіологічної чистоти </w:t>
      </w:r>
      <w:r w:rsidRPr="000D3DEE">
        <w:rPr>
          <w:sz w:val="28"/>
          <w:szCs w:val="28"/>
        </w:rPr>
        <w:t>з</w:t>
      </w:r>
      <w:r>
        <w:rPr>
          <w:sz w:val="28"/>
          <w:szCs w:val="28"/>
        </w:rPr>
        <w:t xml:space="preserve">апропонованих таблеток. Результати експерименту підтверджують, що препарати відповідають вимогам Державної Фармакопеї України щодо препаратів для орального застосування, до складу яких входить </w:t>
      </w:r>
      <w:r w:rsidRPr="002E2B78">
        <w:rPr>
          <w:sz w:val="28"/>
          <w:szCs w:val="28"/>
        </w:rPr>
        <w:t>сировина рослинного походження.</w:t>
      </w:r>
    </w:p>
    <w:p w:rsidR="00427C57" w:rsidRDefault="00427C57" w:rsidP="00427C57">
      <w:pPr>
        <w:ind w:firstLine="709"/>
        <w:jc w:val="both"/>
        <w:rPr>
          <w:sz w:val="28"/>
          <w:szCs w:val="28"/>
        </w:rPr>
      </w:pPr>
      <w:r>
        <w:rPr>
          <w:sz w:val="28"/>
          <w:szCs w:val="28"/>
        </w:rPr>
        <w:t>9. Встановлено, що термін, протягом якого таблетки для жування «Кальцитин» і «Кальцитин форте» зберігають фізико-хімічну стабільність, становить не менше двох років у герметичній упаковці при температурі не вище 20 °С.</w:t>
      </w:r>
    </w:p>
    <w:p w:rsidR="00427C57" w:rsidRDefault="00427C57" w:rsidP="00427C57">
      <w:pPr>
        <w:ind w:firstLine="709"/>
        <w:jc w:val="both"/>
        <w:rPr>
          <w:sz w:val="28"/>
          <w:szCs w:val="28"/>
        </w:rPr>
      </w:pPr>
      <w:r>
        <w:rPr>
          <w:sz w:val="28"/>
          <w:szCs w:val="28"/>
        </w:rPr>
        <w:t>10. Досліджено елементи остеотропної активності таблеток для жування «Кальцитин» і «Кальцитин форте», а також показники їх токсикологічної безпеки. Встановлено, що введення запропонованих таблеток піддослідним тваринам знижує екскрецію кальцію з сечею і збільшує щільність стегнової кістки, причому, ефективність таблеток «Кальцитин форте» є вищою, ніж таблеток «Кальцитин», що обумовлено наявністю в них вітаміну D</w:t>
      </w:r>
      <w:r>
        <w:rPr>
          <w:sz w:val="28"/>
          <w:szCs w:val="28"/>
          <w:vertAlign w:val="subscript"/>
        </w:rPr>
        <w:t xml:space="preserve">3 </w:t>
      </w:r>
      <w:r>
        <w:rPr>
          <w:sz w:val="28"/>
          <w:szCs w:val="28"/>
        </w:rPr>
        <w:t>і кислоти аскорбінової, які мають значні остеотропні властивості.</w:t>
      </w:r>
    </w:p>
    <w:p w:rsidR="00427C57" w:rsidRPr="00A97EDB" w:rsidRDefault="00427C57" w:rsidP="00427C57">
      <w:pPr>
        <w:ind w:firstLine="709"/>
        <w:jc w:val="center"/>
        <w:rPr>
          <w:b/>
          <w:sz w:val="28"/>
        </w:rPr>
      </w:pPr>
      <w:r w:rsidRPr="00A97EDB">
        <w:rPr>
          <w:b/>
          <w:sz w:val="28"/>
        </w:rPr>
        <w:t>Список опублікованих праць за темою дисертації</w:t>
      </w:r>
    </w:p>
    <w:p w:rsidR="00427C57" w:rsidRDefault="00427C57" w:rsidP="00427C57">
      <w:pPr>
        <w:ind w:firstLine="709"/>
        <w:jc w:val="both"/>
        <w:rPr>
          <w:sz w:val="28"/>
          <w:szCs w:val="28"/>
        </w:rPr>
      </w:pPr>
      <w:r w:rsidRPr="00F972F4">
        <w:rPr>
          <w:sz w:val="28"/>
          <w:szCs w:val="28"/>
        </w:rPr>
        <w:t xml:space="preserve">1. </w:t>
      </w:r>
      <w:r w:rsidRPr="00A24D52">
        <w:rPr>
          <w:sz w:val="28"/>
          <w:szCs w:val="28"/>
        </w:rPr>
        <w:t>Максимчук Н. М</w:t>
      </w:r>
      <w:r>
        <w:rPr>
          <w:sz w:val="28"/>
          <w:szCs w:val="28"/>
        </w:rPr>
        <w:t>.</w:t>
      </w:r>
      <w:r w:rsidRPr="00A24D52">
        <w:rPr>
          <w:sz w:val="28"/>
          <w:szCs w:val="28"/>
        </w:rPr>
        <w:t xml:space="preserve"> Вибір допоміжних речовин з метою одержання таблеток кальцію глюконату апельсинового для розжовування </w:t>
      </w:r>
      <w:r>
        <w:rPr>
          <w:sz w:val="28"/>
          <w:szCs w:val="28"/>
        </w:rPr>
        <w:t xml:space="preserve">/ </w:t>
      </w:r>
      <w:r w:rsidRPr="00A24D52">
        <w:rPr>
          <w:sz w:val="28"/>
          <w:szCs w:val="28"/>
        </w:rPr>
        <w:t>Н. М.</w:t>
      </w:r>
      <w:r>
        <w:rPr>
          <w:sz w:val="28"/>
          <w:szCs w:val="28"/>
        </w:rPr>
        <w:t xml:space="preserve"> </w:t>
      </w:r>
      <w:r w:rsidRPr="00A24D52">
        <w:rPr>
          <w:sz w:val="28"/>
          <w:szCs w:val="28"/>
        </w:rPr>
        <w:t xml:space="preserve">Максимчук, Т. А. Грошовий // Актуальні питання фармацевтичної та медичної практики: зб. наук. статей. – Запоріжжя: ЗДМУ, 2004. − С. 287−293. </w:t>
      </w:r>
      <w:r w:rsidRPr="00CF2F24">
        <w:rPr>
          <w:i/>
          <w:sz w:val="28"/>
          <w:szCs w:val="28"/>
        </w:rPr>
        <w:t>(Особистий внесок автора: досліджено вплив 25-ти допоміжних речовин на властивості мас для таблетування і основні показники таблеток для жування, що містять кальцію глюконат</w:t>
      </w:r>
      <w:r>
        <w:rPr>
          <w:i/>
          <w:sz w:val="28"/>
          <w:szCs w:val="28"/>
        </w:rPr>
        <w:t>, підготовлено статтю до друку</w:t>
      </w:r>
      <w:r>
        <w:rPr>
          <w:sz w:val="28"/>
          <w:szCs w:val="28"/>
        </w:rPr>
        <w:t>)</w:t>
      </w:r>
      <w:r w:rsidRPr="00A97EDB">
        <w:rPr>
          <w:sz w:val="28"/>
          <w:szCs w:val="28"/>
        </w:rPr>
        <w:t>.</w:t>
      </w:r>
    </w:p>
    <w:p w:rsidR="00427C57" w:rsidRPr="00CF2F24" w:rsidRDefault="00427C57" w:rsidP="00427C57">
      <w:pPr>
        <w:ind w:firstLine="709"/>
        <w:jc w:val="both"/>
        <w:rPr>
          <w:i/>
          <w:sz w:val="28"/>
          <w:szCs w:val="28"/>
        </w:rPr>
      </w:pPr>
      <w:r w:rsidRPr="00736D2A">
        <w:rPr>
          <w:sz w:val="28"/>
          <w:szCs w:val="28"/>
        </w:rPr>
        <w:t>2.</w:t>
      </w:r>
      <w:r w:rsidRPr="00736D2A">
        <w:rPr>
          <w:b/>
          <w:sz w:val="28"/>
          <w:szCs w:val="28"/>
        </w:rPr>
        <w:t xml:space="preserve"> </w:t>
      </w:r>
      <w:r w:rsidRPr="00736D2A">
        <w:rPr>
          <w:sz w:val="28"/>
          <w:szCs w:val="28"/>
        </w:rPr>
        <w:t>Белей Н. М. Розробка складу та технології таблеток кальцію цитрату з лецитином / Н. М. Белей, Т. А. Грошовий // Актуальні питання фармацевтичної та медичної практики: зб. наук. статей. − Запоріжжя, 2006. − Вип. Х</w:t>
      </w:r>
      <w:r w:rsidRPr="00736D2A">
        <w:rPr>
          <w:sz w:val="28"/>
          <w:szCs w:val="28"/>
          <w:lang w:val="en-US"/>
        </w:rPr>
        <w:t>V</w:t>
      </w:r>
      <w:r w:rsidRPr="00736D2A">
        <w:rPr>
          <w:sz w:val="28"/>
          <w:szCs w:val="28"/>
        </w:rPr>
        <w:t xml:space="preserve">, Т. 2. − С. 336−341. </w:t>
      </w:r>
      <w:r w:rsidRPr="00CF2F24">
        <w:rPr>
          <w:i/>
          <w:sz w:val="28"/>
          <w:szCs w:val="28"/>
        </w:rPr>
        <w:t xml:space="preserve">(Особистий внесок автора: встановлено залежність властивостей мас для таблетування і основних показників таблеток на основі кальцію цитрату і лецитину від </w:t>
      </w:r>
      <w:r>
        <w:rPr>
          <w:i/>
          <w:sz w:val="28"/>
          <w:szCs w:val="28"/>
        </w:rPr>
        <w:t>складу допоміжних речовин, підготовлено статтю до друку</w:t>
      </w:r>
      <w:r w:rsidRPr="00CF2F24">
        <w:rPr>
          <w:i/>
          <w:sz w:val="28"/>
          <w:szCs w:val="28"/>
        </w:rPr>
        <w:t>).</w:t>
      </w:r>
    </w:p>
    <w:p w:rsidR="00427C57" w:rsidRPr="00CF2F24" w:rsidRDefault="00427C57" w:rsidP="00427C57">
      <w:pPr>
        <w:pStyle w:val="affffffff0"/>
        <w:ind w:firstLine="709"/>
        <w:jc w:val="both"/>
        <w:rPr>
          <w:b w:val="0"/>
          <w:i/>
          <w:szCs w:val="28"/>
        </w:rPr>
      </w:pPr>
      <w:r w:rsidRPr="00916F80">
        <w:rPr>
          <w:b w:val="0"/>
          <w:szCs w:val="28"/>
        </w:rPr>
        <w:t xml:space="preserve">3. </w:t>
      </w:r>
      <w:r>
        <w:rPr>
          <w:b w:val="0"/>
          <w:szCs w:val="28"/>
        </w:rPr>
        <w:t xml:space="preserve">Белей Н. М. </w:t>
      </w:r>
      <w:r w:rsidRPr="00916F80">
        <w:rPr>
          <w:b w:val="0"/>
          <w:szCs w:val="28"/>
        </w:rPr>
        <w:t xml:space="preserve">Вивчення впливу кількісних факторів на деякі властивості таблеток кальцію цитрату з лецитином </w:t>
      </w:r>
      <w:r>
        <w:rPr>
          <w:b w:val="0"/>
          <w:szCs w:val="28"/>
        </w:rPr>
        <w:t xml:space="preserve">/ Н. М. Белей, Т. А. Грошовий </w:t>
      </w:r>
      <w:r w:rsidRPr="00916F80">
        <w:rPr>
          <w:b w:val="0"/>
          <w:szCs w:val="28"/>
        </w:rPr>
        <w:t xml:space="preserve">// Вісник фармації. − № </w:t>
      </w:r>
      <w:r>
        <w:rPr>
          <w:b w:val="0"/>
          <w:szCs w:val="28"/>
        </w:rPr>
        <w:t>3</w:t>
      </w:r>
      <w:r w:rsidRPr="00916F80">
        <w:rPr>
          <w:b w:val="0"/>
          <w:szCs w:val="28"/>
        </w:rPr>
        <w:t>. − 2007.</w:t>
      </w:r>
      <w:r>
        <w:rPr>
          <w:b w:val="0"/>
          <w:szCs w:val="28"/>
        </w:rPr>
        <w:t xml:space="preserve"> − С.</w:t>
      </w:r>
      <w:r w:rsidRPr="00916F80">
        <w:rPr>
          <w:b w:val="0"/>
          <w:szCs w:val="28"/>
        </w:rPr>
        <w:t xml:space="preserve"> </w:t>
      </w:r>
      <w:r>
        <w:rPr>
          <w:b w:val="0"/>
          <w:szCs w:val="28"/>
        </w:rPr>
        <w:t xml:space="preserve">30–35. </w:t>
      </w:r>
      <w:r w:rsidRPr="00CF2F24">
        <w:rPr>
          <w:b w:val="0"/>
          <w:i/>
          <w:szCs w:val="28"/>
        </w:rPr>
        <w:t>(Особистий внесок автора: вивчено в динаміці залежність властивостей мас для таблетування і основних показників таблеток кальцію цитрату з лецитином від кількості допоміжних речовин у їх складі, підготовлено статтю до друку).</w:t>
      </w:r>
    </w:p>
    <w:p w:rsidR="00427C57" w:rsidRPr="00D90ADA" w:rsidRDefault="00427C57" w:rsidP="00427C57">
      <w:pPr>
        <w:pStyle w:val="affffffff0"/>
        <w:ind w:firstLine="709"/>
        <w:jc w:val="both"/>
        <w:rPr>
          <w:b w:val="0"/>
          <w:i/>
          <w:szCs w:val="28"/>
        </w:rPr>
      </w:pPr>
      <w:r w:rsidRPr="00916F80">
        <w:rPr>
          <w:b w:val="0"/>
          <w:szCs w:val="28"/>
        </w:rPr>
        <w:t xml:space="preserve">4. </w:t>
      </w:r>
      <w:r>
        <w:rPr>
          <w:b w:val="0"/>
          <w:szCs w:val="28"/>
        </w:rPr>
        <w:t xml:space="preserve">Белей Н. М. </w:t>
      </w:r>
      <w:r w:rsidRPr="00916F80">
        <w:rPr>
          <w:b w:val="0"/>
          <w:szCs w:val="28"/>
        </w:rPr>
        <w:t>Оптимізація складу і технології таблеток на основі кальцію цитрату і лецитину із використанням математичного планування експерименту</w:t>
      </w:r>
      <w:r>
        <w:rPr>
          <w:b w:val="0"/>
          <w:szCs w:val="28"/>
        </w:rPr>
        <w:t xml:space="preserve"> / Н. М. Белей, Т. А. Грошовий // Фармацевтичний журнал. − № 2</w:t>
      </w:r>
      <w:r w:rsidRPr="00916F80">
        <w:rPr>
          <w:b w:val="0"/>
          <w:szCs w:val="28"/>
        </w:rPr>
        <w:t>.</w:t>
      </w:r>
      <w:r>
        <w:rPr>
          <w:b w:val="0"/>
          <w:szCs w:val="28"/>
        </w:rPr>
        <w:t xml:space="preserve"> </w:t>
      </w:r>
      <w:r w:rsidRPr="00916F80">
        <w:rPr>
          <w:b w:val="0"/>
          <w:szCs w:val="28"/>
        </w:rPr>
        <w:t>− 200</w:t>
      </w:r>
      <w:r>
        <w:rPr>
          <w:b w:val="0"/>
          <w:szCs w:val="28"/>
        </w:rPr>
        <w:t>8. – С. 98–104</w:t>
      </w:r>
      <w:r w:rsidRPr="00916F80">
        <w:rPr>
          <w:b w:val="0"/>
          <w:szCs w:val="28"/>
        </w:rPr>
        <w:t xml:space="preserve">. </w:t>
      </w:r>
      <w:r w:rsidRPr="00CF2F24">
        <w:rPr>
          <w:b w:val="0"/>
          <w:i/>
          <w:szCs w:val="28"/>
        </w:rPr>
        <w:t xml:space="preserve">(Особистий внесок автора: на основі експериментальних досліджень і статистичної обробки результатів отримано оптимальний склад таблеток </w:t>
      </w:r>
      <w:r w:rsidRPr="00D90ADA">
        <w:rPr>
          <w:b w:val="0"/>
          <w:i/>
          <w:szCs w:val="28"/>
        </w:rPr>
        <w:t>кальцію цитрату з лецитином, підготовлено статтю до друку).</w:t>
      </w:r>
    </w:p>
    <w:p w:rsidR="00427C57" w:rsidRPr="00D90ADA" w:rsidRDefault="00427C57" w:rsidP="00427C57">
      <w:pPr>
        <w:ind w:firstLine="709"/>
        <w:jc w:val="both"/>
        <w:rPr>
          <w:sz w:val="28"/>
          <w:szCs w:val="28"/>
        </w:rPr>
      </w:pPr>
      <w:r w:rsidRPr="00D90ADA">
        <w:rPr>
          <w:sz w:val="28"/>
          <w:szCs w:val="28"/>
        </w:rPr>
        <w:t>5. Грошовий Т. А. Оптимізація технологічних процесів створення лікарських засобів за допомогою математичного планування експерименту / Т. А. Грошовий, Н. М. Белей, Л. І. Кучеренко</w:t>
      </w:r>
      <w:r>
        <w:rPr>
          <w:sz w:val="28"/>
          <w:szCs w:val="28"/>
        </w:rPr>
        <w:t>,</w:t>
      </w:r>
      <w:r w:rsidRPr="00D90ADA">
        <w:rPr>
          <w:sz w:val="28"/>
          <w:szCs w:val="28"/>
        </w:rPr>
        <w:t xml:space="preserve"> М.</w:t>
      </w:r>
      <w:r>
        <w:rPr>
          <w:sz w:val="28"/>
          <w:szCs w:val="28"/>
        </w:rPr>
        <w:t xml:space="preserve"> </w:t>
      </w:r>
      <w:r w:rsidRPr="00D90ADA">
        <w:rPr>
          <w:sz w:val="28"/>
          <w:szCs w:val="28"/>
        </w:rPr>
        <w:t>М.</w:t>
      </w:r>
      <w:r>
        <w:rPr>
          <w:sz w:val="28"/>
          <w:szCs w:val="28"/>
        </w:rPr>
        <w:t xml:space="preserve"> </w:t>
      </w:r>
      <w:r w:rsidRPr="00D90ADA">
        <w:rPr>
          <w:sz w:val="28"/>
          <w:szCs w:val="28"/>
        </w:rPr>
        <w:t>Васенда, Н.</w:t>
      </w:r>
      <w:r>
        <w:rPr>
          <w:sz w:val="28"/>
          <w:szCs w:val="28"/>
        </w:rPr>
        <w:t xml:space="preserve"> </w:t>
      </w:r>
      <w:r w:rsidRPr="00D90ADA">
        <w:rPr>
          <w:sz w:val="28"/>
          <w:szCs w:val="28"/>
        </w:rPr>
        <w:t>В.</w:t>
      </w:r>
      <w:r>
        <w:rPr>
          <w:sz w:val="28"/>
          <w:szCs w:val="28"/>
        </w:rPr>
        <w:t xml:space="preserve"> </w:t>
      </w:r>
      <w:r w:rsidRPr="00D90ADA">
        <w:rPr>
          <w:sz w:val="28"/>
          <w:szCs w:val="28"/>
        </w:rPr>
        <w:t>Марків, О.</w:t>
      </w:r>
      <w:r>
        <w:rPr>
          <w:sz w:val="28"/>
          <w:szCs w:val="28"/>
        </w:rPr>
        <w:t xml:space="preserve"> </w:t>
      </w:r>
      <w:r w:rsidRPr="00D90ADA">
        <w:rPr>
          <w:sz w:val="28"/>
          <w:szCs w:val="28"/>
        </w:rPr>
        <w:t>В.</w:t>
      </w:r>
      <w:r>
        <w:rPr>
          <w:sz w:val="28"/>
          <w:szCs w:val="28"/>
        </w:rPr>
        <w:t xml:space="preserve"> </w:t>
      </w:r>
      <w:r w:rsidRPr="00D90ADA">
        <w:rPr>
          <w:sz w:val="28"/>
          <w:szCs w:val="28"/>
        </w:rPr>
        <w:t>Тригубчак, Н.</w:t>
      </w:r>
      <w:r>
        <w:rPr>
          <w:sz w:val="28"/>
          <w:szCs w:val="28"/>
        </w:rPr>
        <w:t xml:space="preserve"> </w:t>
      </w:r>
      <w:r w:rsidRPr="00D90ADA">
        <w:rPr>
          <w:sz w:val="28"/>
          <w:szCs w:val="28"/>
        </w:rPr>
        <w:t xml:space="preserve">О. Паращак // Фармацевтичний часопис. − № 1. − 2007. − С. 21–29. </w:t>
      </w:r>
      <w:r w:rsidRPr="00D90ADA">
        <w:rPr>
          <w:i/>
          <w:sz w:val="28"/>
          <w:szCs w:val="28"/>
        </w:rPr>
        <w:t>(Особистий внесок автора: узагальнення даних використання математичного планування експерименту при створенні лікарських засобів, підготовлено статтю до друку).</w:t>
      </w:r>
    </w:p>
    <w:p w:rsidR="00427C57" w:rsidRPr="00916F80" w:rsidRDefault="00427C57" w:rsidP="00427C57">
      <w:pPr>
        <w:pStyle w:val="affffffff0"/>
        <w:ind w:firstLine="709"/>
        <w:jc w:val="both"/>
        <w:rPr>
          <w:b w:val="0"/>
          <w:szCs w:val="28"/>
        </w:rPr>
      </w:pPr>
      <w:r w:rsidRPr="00D90ADA">
        <w:rPr>
          <w:b w:val="0"/>
          <w:szCs w:val="28"/>
        </w:rPr>
        <w:t>6. Белей Н. М. Аналіз ринку кальцієвмісних препаратів, які</w:t>
      </w:r>
      <w:r w:rsidRPr="00916F80">
        <w:rPr>
          <w:b w:val="0"/>
          <w:szCs w:val="28"/>
        </w:rPr>
        <w:t xml:space="preserve"> використовуються для профілактики і лікування остеопорозу </w:t>
      </w:r>
      <w:r>
        <w:rPr>
          <w:b w:val="0"/>
          <w:szCs w:val="28"/>
        </w:rPr>
        <w:t>/ Н. М. Белей</w:t>
      </w:r>
      <w:r w:rsidRPr="00916F80">
        <w:rPr>
          <w:b w:val="0"/>
          <w:szCs w:val="28"/>
        </w:rPr>
        <w:t xml:space="preserve"> // Матеріали VII </w:t>
      </w:r>
      <w:r>
        <w:rPr>
          <w:b w:val="0"/>
          <w:szCs w:val="28"/>
        </w:rPr>
        <w:t>між нар.</w:t>
      </w:r>
      <w:r w:rsidRPr="00916F80">
        <w:rPr>
          <w:b w:val="0"/>
          <w:szCs w:val="28"/>
        </w:rPr>
        <w:t xml:space="preserve"> мед</w:t>
      </w:r>
      <w:r>
        <w:rPr>
          <w:b w:val="0"/>
          <w:szCs w:val="28"/>
        </w:rPr>
        <w:t>.</w:t>
      </w:r>
      <w:r w:rsidRPr="00916F80">
        <w:rPr>
          <w:b w:val="0"/>
          <w:szCs w:val="28"/>
        </w:rPr>
        <w:t xml:space="preserve"> конгресу студентів і молодих вчених</w:t>
      </w:r>
      <w:r>
        <w:rPr>
          <w:b w:val="0"/>
          <w:szCs w:val="28"/>
        </w:rPr>
        <w:t xml:space="preserve"> (м. Тернопіль, 21–23 травня 2003 р.)</w:t>
      </w:r>
      <w:r w:rsidRPr="00916F80">
        <w:rPr>
          <w:b w:val="0"/>
          <w:szCs w:val="28"/>
        </w:rPr>
        <w:t>. – Тернопіль</w:t>
      </w:r>
      <w:r>
        <w:rPr>
          <w:b w:val="0"/>
          <w:szCs w:val="28"/>
        </w:rPr>
        <w:t>:</w:t>
      </w:r>
      <w:r w:rsidRPr="00916F80">
        <w:rPr>
          <w:b w:val="0"/>
          <w:szCs w:val="28"/>
        </w:rPr>
        <w:t xml:space="preserve"> Укрмедкнига</w:t>
      </w:r>
      <w:r>
        <w:rPr>
          <w:b w:val="0"/>
          <w:szCs w:val="28"/>
        </w:rPr>
        <w:t>,</w:t>
      </w:r>
      <w:r w:rsidRPr="00916F80">
        <w:rPr>
          <w:b w:val="0"/>
          <w:szCs w:val="28"/>
        </w:rPr>
        <w:t xml:space="preserve"> 2003. – С. 255.</w:t>
      </w:r>
    </w:p>
    <w:p w:rsidR="00427C57" w:rsidRPr="00CF2F24" w:rsidRDefault="00427C57" w:rsidP="00427C57">
      <w:pPr>
        <w:ind w:firstLine="709"/>
        <w:jc w:val="both"/>
        <w:rPr>
          <w:i/>
          <w:sz w:val="28"/>
          <w:szCs w:val="28"/>
        </w:rPr>
      </w:pPr>
      <w:r w:rsidRPr="00FB530A">
        <w:rPr>
          <w:sz w:val="28"/>
          <w:szCs w:val="28"/>
        </w:rPr>
        <w:lastRenderedPageBreak/>
        <w:t>7.</w:t>
      </w:r>
      <w:r w:rsidRPr="00FB530A">
        <w:rPr>
          <w:b/>
          <w:sz w:val="28"/>
          <w:szCs w:val="28"/>
        </w:rPr>
        <w:t xml:space="preserve"> </w:t>
      </w:r>
      <w:r w:rsidRPr="00FB530A">
        <w:rPr>
          <w:sz w:val="28"/>
          <w:szCs w:val="28"/>
        </w:rPr>
        <w:t>Максимчук Н. М. Вплив кількісних факторів на основні показники таблеток кальцію глюконату апельсинового для розжовування / Н. М. Максимчук, Т. А. Грошовий // Створення, виробництво, стандартизація, фармакоекономіка лікарських засобів та біологічних добавок: матеріали наук.-практ. конф. з міжнар. участю</w:t>
      </w:r>
      <w:r>
        <w:rPr>
          <w:sz w:val="28"/>
          <w:szCs w:val="28"/>
        </w:rPr>
        <w:t xml:space="preserve"> (</w:t>
      </w:r>
      <w:r w:rsidRPr="005251F4">
        <w:rPr>
          <w:sz w:val="28"/>
          <w:szCs w:val="28"/>
        </w:rPr>
        <w:t xml:space="preserve">м. Тернопіль, </w:t>
      </w:r>
      <w:r>
        <w:rPr>
          <w:sz w:val="28"/>
          <w:szCs w:val="28"/>
        </w:rPr>
        <w:t>14-15 вересня</w:t>
      </w:r>
      <w:r w:rsidRPr="005251F4">
        <w:rPr>
          <w:sz w:val="28"/>
          <w:szCs w:val="28"/>
        </w:rPr>
        <w:t xml:space="preserve"> 200</w:t>
      </w:r>
      <w:r>
        <w:rPr>
          <w:sz w:val="28"/>
          <w:szCs w:val="28"/>
        </w:rPr>
        <w:t>4</w:t>
      </w:r>
      <w:r w:rsidRPr="005251F4">
        <w:rPr>
          <w:sz w:val="28"/>
          <w:szCs w:val="28"/>
        </w:rPr>
        <w:t xml:space="preserve"> р.). – Тернопіль: Укрмедкнига, 2004. – С. </w:t>
      </w:r>
      <w:r w:rsidRPr="00FB530A">
        <w:rPr>
          <w:sz w:val="28"/>
          <w:szCs w:val="28"/>
        </w:rPr>
        <w:t>185−187</w:t>
      </w:r>
      <w:r>
        <w:rPr>
          <w:sz w:val="28"/>
          <w:szCs w:val="28"/>
        </w:rPr>
        <w:t>.</w:t>
      </w:r>
      <w:r w:rsidRPr="00FB530A">
        <w:rPr>
          <w:sz w:val="28"/>
          <w:szCs w:val="28"/>
        </w:rPr>
        <w:t xml:space="preserve"> </w:t>
      </w:r>
      <w:r w:rsidRPr="00CF2F24">
        <w:rPr>
          <w:i/>
          <w:sz w:val="28"/>
          <w:szCs w:val="28"/>
        </w:rPr>
        <w:t>(Особистий внесок автора: вивчено вплив кількісних факторів на властивості мас для таблетування і основні показники таблеток для жування, що містять кальцію глюконат).</w:t>
      </w:r>
    </w:p>
    <w:p w:rsidR="00427C57" w:rsidRPr="00CF2F24" w:rsidRDefault="00427C57" w:rsidP="00427C57">
      <w:pPr>
        <w:ind w:firstLine="709"/>
        <w:jc w:val="both"/>
        <w:rPr>
          <w:i/>
          <w:sz w:val="28"/>
          <w:szCs w:val="28"/>
        </w:rPr>
      </w:pPr>
      <w:r w:rsidRPr="00CB3AF2">
        <w:rPr>
          <w:sz w:val="28"/>
          <w:szCs w:val="28"/>
        </w:rPr>
        <w:t>8.</w:t>
      </w:r>
      <w:r w:rsidRPr="00CB3AF2">
        <w:rPr>
          <w:b/>
          <w:sz w:val="28"/>
          <w:szCs w:val="28"/>
        </w:rPr>
        <w:t xml:space="preserve"> </w:t>
      </w:r>
      <w:r w:rsidRPr="00CB3AF2">
        <w:rPr>
          <w:sz w:val="28"/>
          <w:szCs w:val="28"/>
        </w:rPr>
        <w:t xml:space="preserve">Максимчук Н. М. Дослідження впливу допоміжних речовин на властивості таблеток, що містять сіль кальцію і лецитин для лікування і профілактики остеопорозу / Н. М. Максимчук, О. В. Тригубчак // Матеріали </w:t>
      </w:r>
      <w:r w:rsidRPr="00CB3AF2">
        <w:rPr>
          <w:sz w:val="28"/>
          <w:szCs w:val="28"/>
          <w:lang w:val="en-US"/>
        </w:rPr>
        <w:t>I</w:t>
      </w:r>
      <w:r w:rsidRPr="00CB3AF2">
        <w:rPr>
          <w:sz w:val="28"/>
          <w:szCs w:val="28"/>
        </w:rPr>
        <w:t>Х Міжнар. мед.</w:t>
      </w:r>
      <w:r>
        <w:rPr>
          <w:sz w:val="28"/>
          <w:szCs w:val="28"/>
        </w:rPr>
        <w:t xml:space="preserve"> конгрес студ. і молодих вчених</w:t>
      </w:r>
      <w:r w:rsidRPr="00CB3AF2">
        <w:rPr>
          <w:sz w:val="28"/>
          <w:szCs w:val="28"/>
        </w:rPr>
        <w:t xml:space="preserve"> </w:t>
      </w:r>
      <w:r>
        <w:rPr>
          <w:sz w:val="28"/>
          <w:szCs w:val="28"/>
        </w:rPr>
        <w:t xml:space="preserve">(м. Тернопіль, </w:t>
      </w:r>
      <w:r w:rsidRPr="00CB3AF2">
        <w:rPr>
          <w:sz w:val="28"/>
          <w:szCs w:val="28"/>
        </w:rPr>
        <w:t>21</w:t>
      </w:r>
      <w:r>
        <w:rPr>
          <w:sz w:val="28"/>
          <w:szCs w:val="28"/>
        </w:rPr>
        <w:t>–22 квіт. 2005 р.).</w:t>
      </w:r>
      <w:r w:rsidRPr="00CB3AF2">
        <w:rPr>
          <w:sz w:val="28"/>
          <w:szCs w:val="28"/>
        </w:rPr>
        <w:t xml:space="preserve"> – Тернопіль</w:t>
      </w:r>
      <w:r>
        <w:rPr>
          <w:sz w:val="28"/>
          <w:szCs w:val="28"/>
        </w:rPr>
        <w:t xml:space="preserve">: </w:t>
      </w:r>
      <w:r w:rsidRPr="005251F4">
        <w:rPr>
          <w:sz w:val="28"/>
          <w:szCs w:val="28"/>
        </w:rPr>
        <w:t>Укрмедкнига</w:t>
      </w:r>
      <w:r>
        <w:rPr>
          <w:sz w:val="28"/>
          <w:szCs w:val="28"/>
        </w:rPr>
        <w:t xml:space="preserve">, </w:t>
      </w:r>
      <w:r w:rsidRPr="00CB3AF2">
        <w:rPr>
          <w:sz w:val="28"/>
          <w:szCs w:val="28"/>
        </w:rPr>
        <w:t xml:space="preserve">2005. – С. 189. </w:t>
      </w:r>
      <w:r w:rsidRPr="00CF2F24">
        <w:rPr>
          <w:i/>
          <w:sz w:val="28"/>
          <w:szCs w:val="28"/>
        </w:rPr>
        <w:t>(Особистий внесок автора: досліджено вплив допоміжних речовин на властивості мас для таблетування і основні показники таблеток кальцію цитрату з лецитином, одержаних методом вологої грануляції).</w:t>
      </w:r>
    </w:p>
    <w:p w:rsidR="00427C57" w:rsidRPr="00CF2F24" w:rsidRDefault="00427C57" w:rsidP="00427C57">
      <w:pPr>
        <w:pStyle w:val="affffffff0"/>
        <w:ind w:firstLine="709"/>
        <w:jc w:val="both"/>
        <w:rPr>
          <w:b w:val="0"/>
          <w:i/>
          <w:szCs w:val="28"/>
        </w:rPr>
      </w:pPr>
      <w:r>
        <w:rPr>
          <w:b w:val="0"/>
          <w:szCs w:val="28"/>
        </w:rPr>
        <w:t>9</w:t>
      </w:r>
      <w:r w:rsidRPr="00916F80">
        <w:rPr>
          <w:b w:val="0"/>
          <w:szCs w:val="28"/>
        </w:rPr>
        <w:t xml:space="preserve">. </w:t>
      </w:r>
      <w:r>
        <w:rPr>
          <w:b w:val="0"/>
          <w:szCs w:val="28"/>
        </w:rPr>
        <w:t xml:space="preserve">Грошовий </w:t>
      </w:r>
      <w:r w:rsidRPr="00916F80">
        <w:rPr>
          <w:b w:val="0"/>
          <w:szCs w:val="28"/>
        </w:rPr>
        <w:t>Т.</w:t>
      </w:r>
      <w:r>
        <w:rPr>
          <w:b w:val="0"/>
          <w:szCs w:val="28"/>
        </w:rPr>
        <w:t xml:space="preserve"> </w:t>
      </w:r>
      <w:r w:rsidRPr="00916F80">
        <w:rPr>
          <w:b w:val="0"/>
          <w:szCs w:val="28"/>
        </w:rPr>
        <w:t>А.</w:t>
      </w:r>
      <w:r>
        <w:rPr>
          <w:b w:val="0"/>
          <w:szCs w:val="28"/>
        </w:rPr>
        <w:t xml:space="preserve"> </w:t>
      </w:r>
      <w:r w:rsidRPr="00916F80">
        <w:rPr>
          <w:b w:val="0"/>
          <w:szCs w:val="28"/>
        </w:rPr>
        <w:t xml:space="preserve">Оптимізація експериментальних досліджень при створенні таблетованих лікарських препаратів </w:t>
      </w:r>
      <w:r>
        <w:rPr>
          <w:b w:val="0"/>
          <w:szCs w:val="28"/>
        </w:rPr>
        <w:t>/</w:t>
      </w:r>
      <w:r w:rsidRPr="006B6F7A">
        <w:rPr>
          <w:b w:val="0"/>
          <w:szCs w:val="28"/>
        </w:rPr>
        <w:t xml:space="preserve"> </w:t>
      </w:r>
      <w:r w:rsidRPr="00916F80">
        <w:rPr>
          <w:b w:val="0"/>
          <w:szCs w:val="28"/>
        </w:rPr>
        <w:t>Т.</w:t>
      </w:r>
      <w:r>
        <w:rPr>
          <w:b w:val="0"/>
          <w:szCs w:val="28"/>
        </w:rPr>
        <w:t xml:space="preserve"> </w:t>
      </w:r>
      <w:r w:rsidRPr="00916F80">
        <w:rPr>
          <w:b w:val="0"/>
          <w:szCs w:val="28"/>
        </w:rPr>
        <w:t>А.</w:t>
      </w:r>
      <w:r>
        <w:rPr>
          <w:b w:val="0"/>
          <w:szCs w:val="28"/>
        </w:rPr>
        <w:t xml:space="preserve"> </w:t>
      </w:r>
      <w:r w:rsidRPr="00916F80">
        <w:rPr>
          <w:b w:val="0"/>
          <w:szCs w:val="28"/>
        </w:rPr>
        <w:t>Грошовий,</w:t>
      </w:r>
      <w:r w:rsidRPr="006B6F7A">
        <w:rPr>
          <w:b w:val="0"/>
          <w:szCs w:val="28"/>
        </w:rPr>
        <w:t xml:space="preserve"> </w:t>
      </w:r>
      <w:r>
        <w:rPr>
          <w:b w:val="0"/>
          <w:szCs w:val="28"/>
        </w:rPr>
        <w:t xml:space="preserve">Н. М. Белей, </w:t>
      </w:r>
      <w:r w:rsidRPr="00916F80">
        <w:rPr>
          <w:b w:val="0"/>
          <w:szCs w:val="28"/>
        </w:rPr>
        <w:t>М.</w:t>
      </w:r>
      <w:r>
        <w:rPr>
          <w:b w:val="0"/>
          <w:szCs w:val="28"/>
        </w:rPr>
        <w:t xml:space="preserve"> </w:t>
      </w:r>
      <w:r w:rsidRPr="00916F80">
        <w:rPr>
          <w:b w:val="0"/>
          <w:szCs w:val="28"/>
        </w:rPr>
        <w:t>М. Васенда,</w:t>
      </w:r>
      <w:r w:rsidRPr="006B6F7A">
        <w:rPr>
          <w:b w:val="0"/>
          <w:szCs w:val="28"/>
        </w:rPr>
        <w:t xml:space="preserve"> </w:t>
      </w:r>
      <w:r w:rsidRPr="00916F80">
        <w:rPr>
          <w:b w:val="0"/>
          <w:szCs w:val="28"/>
        </w:rPr>
        <w:t>О.</w:t>
      </w:r>
      <w:r>
        <w:rPr>
          <w:b w:val="0"/>
          <w:szCs w:val="28"/>
        </w:rPr>
        <w:t xml:space="preserve"> </w:t>
      </w:r>
      <w:r w:rsidRPr="00916F80">
        <w:rPr>
          <w:b w:val="0"/>
          <w:szCs w:val="28"/>
        </w:rPr>
        <w:t>В. Тригубчак,</w:t>
      </w:r>
      <w:r w:rsidRPr="006B6F7A">
        <w:rPr>
          <w:b w:val="0"/>
          <w:szCs w:val="28"/>
        </w:rPr>
        <w:t xml:space="preserve"> </w:t>
      </w:r>
      <w:r w:rsidRPr="00916F80">
        <w:rPr>
          <w:b w:val="0"/>
          <w:szCs w:val="28"/>
        </w:rPr>
        <w:t>Н.</w:t>
      </w:r>
      <w:r>
        <w:rPr>
          <w:b w:val="0"/>
          <w:szCs w:val="28"/>
        </w:rPr>
        <w:t xml:space="preserve"> </w:t>
      </w:r>
      <w:r w:rsidRPr="00916F80">
        <w:rPr>
          <w:b w:val="0"/>
          <w:szCs w:val="28"/>
        </w:rPr>
        <w:t>О. Паращак,</w:t>
      </w:r>
      <w:r w:rsidRPr="006B6F7A">
        <w:rPr>
          <w:b w:val="0"/>
          <w:szCs w:val="28"/>
        </w:rPr>
        <w:t xml:space="preserve"> </w:t>
      </w:r>
      <w:r w:rsidRPr="00916F80">
        <w:rPr>
          <w:b w:val="0"/>
          <w:szCs w:val="28"/>
        </w:rPr>
        <w:t>С.</w:t>
      </w:r>
      <w:r>
        <w:rPr>
          <w:b w:val="0"/>
          <w:szCs w:val="28"/>
        </w:rPr>
        <w:t xml:space="preserve"> </w:t>
      </w:r>
      <w:r w:rsidRPr="00916F80">
        <w:rPr>
          <w:b w:val="0"/>
          <w:szCs w:val="28"/>
        </w:rPr>
        <w:t>Я. Белей</w:t>
      </w:r>
      <w:r>
        <w:rPr>
          <w:b w:val="0"/>
          <w:szCs w:val="28"/>
        </w:rPr>
        <w:t>,</w:t>
      </w:r>
      <w:r w:rsidRPr="006B6F7A">
        <w:rPr>
          <w:b w:val="0"/>
          <w:szCs w:val="28"/>
        </w:rPr>
        <w:t xml:space="preserve"> </w:t>
      </w:r>
      <w:r w:rsidRPr="00916F80">
        <w:rPr>
          <w:b w:val="0"/>
          <w:szCs w:val="28"/>
        </w:rPr>
        <w:t>С.</w:t>
      </w:r>
      <w:r>
        <w:rPr>
          <w:b w:val="0"/>
          <w:szCs w:val="28"/>
        </w:rPr>
        <w:t xml:space="preserve"> </w:t>
      </w:r>
      <w:r w:rsidRPr="00916F80">
        <w:rPr>
          <w:b w:val="0"/>
          <w:szCs w:val="28"/>
        </w:rPr>
        <w:t>Б. Чернецька // Досягнення та перспективи розвитку фармацевтичної галузі України</w:t>
      </w:r>
      <w:r>
        <w:rPr>
          <w:b w:val="0"/>
          <w:szCs w:val="28"/>
        </w:rPr>
        <w:t>:</w:t>
      </w:r>
      <w:r w:rsidRPr="00916F80">
        <w:rPr>
          <w:b w:val="0"/>
          <w:szCs w:val="28"/>
        </w:rPr>
        <w:t xml:space="preserve"> матеріали VI Нац</w:t>
      </w:r>
      <w:r>
        <w:rPr>
          <w:b w:val="0"/>
          <w:szCs w:val="28"/>
        </w:rPr>
        <w:t xml:space="preserve">іонального з‘їзду фармацевтів України </w:t>
      </w:r>
      <w:r w:rsidRPr="00884490">
        <w:rPr>
          <w:b w:val="0"/>
          <w:szCs w:val="28"/>
        </w:rPr>
        <w:t>(м. Тернопіль, 28–30 вересня 2005 р.)</w:t>
      </w:r>
      <w:r>
        <w:rPr>
          <w:b w:val="0"/>
          <w:szCs w:val="28"/>
        </w:rPr>
        <w:t xml:space="preserve">. </w:t>
      </w:r>
      <w:r w:rsidRPr="00916F80">
        <w:rPr>
          <w:b w:val="0"/>
          <w:szCs w:val="28"/>
        </w:rPr>
        <w:t>− Тернопіль</w:t>
      </w:r>
      <w:r>
        <w:rPr>
          <w:b w:val="0"/>
          <w:szCs w:val="28"/>
        </w:rPr>
        <w:t>:</w:t>
      </w:r>
      <w:r w:rsidRPr="00916F80">
        <w:rPr>
          <w:b w:val="0"/>
          <w:szCs w:val="28"/>
        </w:rPr>
        <w:t xml:space="preserve"> Укрмедкнига</w:t>
      </w:r>
      <w:r>
        <w:rPr>
          <w:b w:val="0"/>
          <w:szCs w:val="28"/>
        </w:rPr>
        <w:t>,</w:t>
      </w:r>
      <w:r w:rsidRPr="00916F80">
        <w:rPr>
          <w:b w:val="0"/>
          <w:szCs w:val="28"/>
        </w:rPr>
        <w:t xml:space="preserve"> 2005. − С. 206</w:t>
      </w:r>
      <w:r w:rsidRPr="00F50A59">
        <w:rPr>
          <w:b w:val="0"/>
          <w:szCs w:val="28"/>
        </w:rPr>
        <w:t>–</w:t>
      </w:r>
      <w:r w:rsidRPr="00916F80">
        <w:rPr>
          <w:b w:val="0"/>
          <w:szCs w:val="28"/>
        </w:rPr>
        <w:t xml:space="preserve">207. </w:t>
      </w:r>
      <w:r w:rsidRPr="00CF2F24">
        <w:rPr>
          <w:b w:val="0"/>
          <w:i/>
          <w:szCs w:val="28"/>
        </w:rPr>
        <w:t>(Особистий внесок автора: узагальнено використання методів математичного планування при розробці складу і технології таблетованих лікарських препаратів).</w:t>
      </w:r>
    </w:p>
    <w:p w:rsidR="00427C57" w:rsidRPr="00CF2F24" w:rsidRDefault="00427C57" w:rsidP="00427C57">
      <w:pPr>
        <w:ind w:firstLine="709"/>
        <w:jc w:val="both"/>
        <w:rPr>
          <w:i/>
          <w:sz w:val="28"/>
          <w:szCs w:val="28"/>
        </w:rPr>
      </w:pPr>
      <w:r w:rsidRPr="00D1383B">
        <w:rPr>
          <w:sz w:val="28"/>
          <w:szCs w:val="28"/>
        </w:rPr>
        <w:t>10.</w:t>
      </w:r>
      <w:r w:rsidRPr="00D1383B">
        <w:rPr>
          <w:b/>
          <w:sz w:val="28"/>
          <w:szCs w:val="28"/>
        </w:rPr>
        <w:t xml:space="preserve"> </w:t>
      </w:r>
      <w:r w:rsidRPr="00D1383B">
        <w:rPr>
          <w:sz w:val="28"/>
          <w:szCs w:val="28"/>
        </w:rPr>
        <w:t>Белей Н. М. Залежність однорідності маси таблеток кальцій цитрату з лецитином від виду допоміжних речовин / Н. М. Белей, Т. А. Грошовий // Створення, виробництво, стандартизація, фармакоекономічні дослідження лікарських засобів та біологічних добавок: тези</w:t>
      </w:r>
      <w:r>
        <w:rPr>
          <w:sz w:val="28"/>
          <w:szCs w:val="28"/>
        </w:rPr>
        <w:t xml:space="preserve"> міжнар. наук.-практ. конф.</w:t>
      </w:r>
      <w:r w:rsidRPr="00D1383B">
        <w:rPr>
          <w:sz w:val="28"/>
          <w:szCs w:val="28"/>
        </w:rPr>
        <w:t xml:space="preserve"> </w:t>
      </w:r>
      <w:r>
        <w:rPr>
          <w:sz w:val="28"/>
          <w:szCs w:val="28"/>
        </w:rPr>
        <w:t xml:space="preserve">(м. Харків, </w:t>
      </w:r>
      <w:r w:rsidRPr="00D1383B">
        <w:rPr>
          <w:sz w:val="28"/>
          <w:szCs w:val="28"/>
        </w:rPr>
        <w:t>12</w:t>
      </w:r>
      <w:r w:rsidRPr="0086333C">
        <w:rPr>
          <w:sz w:val="28"/>
          <w:szCs w:val="28"/>
        </w:rPr>
        <w:t>–</w:t>
      </w:r>
      <w:r>
        <w:rPr>
          <w:sz w:val="28"/>
          <w:szCs w:val="28"/>
        </w:rPr>
        <w:t>13 жовт. 2006 р.).</w:t>
      </w:r>
      <w:r w:rsidRPr="00D1383B">
        <w:rPr>
          <w:sz w:val="28"/>
          <w:szCs w:val="28"/>
        </w:rPr>
        <w:t xml:space="preserve"> – Х.</w:t>
      </w:r>
      <w:r>
        <w:rPr>
          <w:sz w:val="28"/>
          <w:szCs w:val="28"/>
        </w:rPr>
        <w:t>: Вид-во НФаУ</w:t>
      </w:r>
      <w:r w:rsidRPr="00D1383B">
        <w:rPr>
          <w:sz w:val="28"/>
          <w:szCs w:val="28"/>
        </w:rPr>
        <w:t xml:space="preserve">, 2006. – С. 108−109. </w:t>
      </w:r>
      <w:r w:rsidRPr="00CF2F24">
        <w:rPr>
          <w:i/>
          <w:sz w:val="28"/>
          <w:szCs w:val="28"/>
        </w:rPr>
        <w:t>(Особистий внесок автора: встановлено в динаміці залежність однорідності маси таблеток на основі кальцію цитрату і лецитину від виду і кількості допоміжних речовин).</w:t>
      </w:r>
    </w:p>
    <w:p w:rsidR="00427C57" w:rsidRDefault="00427C57" w:rsidP="00427C57">
      <w:pPr>
        <w:shd w:val="clear" w:color="auto" w:fill="FFFFFF"/>
        <w:ind w:firstLine="709"/>
        <w:jc w:val="both"/>
        <w:rPr>
          <w:i/>
          <w:sz w:val="28"/>
          <w:szCs w:val="28"/>
        </w:rPr>
      </w:pPr>
      <w:r w:rsidRPr="00560106">
        <w:rPr>
          <w:sz w:val="28"/>
          <w:szCs w:val="28"/>
        </w:rPr>
        <w:t>11. Белей Н. М. Вивчення впливу допоміжних речовин на технологічний процес одержання таблеток, що містять сіль кальцію і лецитин / Н. М. Белей // Науково-технічний прогрес і оптимізація технологічних процесів створення лікарських препара</w:t>
      </w:r>
      <w:r>
        <w:rPr>
          <w:sz w:val="28"/>
          <w:szCs w:val="28"/>
        </w:rPr>
        <w:t>тів: міжнар. наук.-практ. конф.(м. Тернопіль,</w:t>
      </w:r>
      <w:r w:rsidRPr="00560106">
        <w:rPr>
          <w:sz w:val="28"/>
          <w:szCs w:val="28"/>
        </w:rPr>
        <w:t xml:space="preserve"> 6</w:t>
      </w:r>
      <w:r>
        <w:rPr>
          <w:sz w:val="28"/>
          <w:szCs w:val="28"/>
        </w:rPr>
        <w:t>–</w:t>
      </w:r>
      <w:r w:rsidRPr="00560106">
        <w:rPr>
          <w:sz w:val="28"/>
          <w:szCs w:val="28"/>
        </w:rPr>
        <w:t>7 квіт. 2006 р.</w:t>
      </w:r>
      <w:r>
        <w:rPr>
          <w:sz w:val="28"/>
          <w:szCs w:val="28"/>
        </w:rPr>
        <w:t>).</w:t>
      </w:r>
      <w:r w:rsidRPr="00560106">
        <w:rPr>
          <w:sz w:val="28"/>
          <w:szCs w:val="28"/>
        </w:rPr>
        <w:t xml:space="preserve"> – Тернопіль, 2006. – С. 47.</w:t>
      </w:r>
    </w:p>
    <w:p w:rsidR="00427C57" w:rsidRPr="00CF2F24" w:rsidRDefault="00427C57" w:rsidP="00427C57">
      <w:pPr>
        <w:shd w:val="clear" w:color="auto" w:fill="FFFFFF"/>
        <w:ind w:firstLine="709"/>
        <w:jc w:val="both"/>
        <w:rPr>
          <w:i/>
          <w:sz w:val="28"/>
          <w:szCs w:val="28"/>
        </w:rPr>
      </w:pPr>
      <w:r w:rsidRPr="00D161A8">
        <w:rPr>
          <w:sz w:val="28"/>
          <w:szCs w:val="28"/>
        </w:rPr>
        <w:t>12.</w:t>
      </w:r>
      <w:r w:rsidRPr="00705244">
        <w:rPr>
          <w:sz w:val="28"/>
          <w:szCs w:val="28"/>
        </w:rPr>
        <w:t xml:space="preserve"> </w:t>
      </w:r>
      <w:r w:rsidRPr="00D161A8">
        <w:rPr>
          <w:sz w:val="28"/>
          <w:szCs w:val="28"/>
        </w:rPr>
        <w:t xml:space="preserve">Грошовий </w:t>
      </w:r>
      <w:r>
        <w:rPr>
          <w:sz w:val="28"/>
          <w:szCs w:val="28"/>
        </w:rPr>
        <w:t xml:space="preserve">Т. А. </w:t>
      </w:r>
      <w:r w:rsidRPr="00D161A8">
        <w:rPr>
          <w:sz w:val="28"/>
          <w:szCs w:val="28"/>
        </w:rPr>
        <w:t>Використання математичного планування експерименту при створенні лікарських засобів / Т. А. Грошовий,</w:t>
      </w:r>
      <w:r>
        <w:rPr>
          <w:sz w:val="28"/>
          <w:szCs w:val="28"/>
        </w:rPr>
        <w:t xml:space="preserve"> </w:t>
      </w:r>
      <w:r w:rsidRPr="00D161A8">
        <w:rPr>
          <w:sz w:val="28"/>
          <w:szCs w:val="28"/>
        </w:rPr>
        <w:t>Н. М. Белей, Л. І. Кучеренко, М. М. Васенда, Н. В. Марків, О. В. Тригубчак, Н. О. Паращак // Науково-технічний прогрес і оптимізація технологічних процесів створення лікарських препара</w:t>
      </w:r>
      <w:r>
        <w:rPr>
          <w:sz w:val="28"/>
          <w:szCs w:val="28"/>
        </w:rPr>
        <w:t>тів: міжнар. наук.-практ. конф. (м. Тернопіль,</w:t>
      </w:r>
      <w:r w:rsidRPr="00D161A8">
        <w:rPr>
          <w:sz w:val="28"/>
          <w:szCs w:val="28"/>
        </w:rPr>
        <w:t xml:space="preserve"> 6</w:t>
      </w:r>
      <w:r>
        <w:rPr>
          <w:sz w:val="28"/>
          <w:szCs w:val="28"/>
        </w:rPr>
        <w:t>–</w:t>
      </w:r>
      <w:r w:rsidRPr="00D161A8">
        <w:rPr>
          <w:sz w:val="28"/>
          <w:szCs w:val="28"/>
        </w:rPr>
        <w:t>7 квіт.</w:t>
      </w:r>
      <w:r w:rsidRPr="00D161A8">
        <w:rPr>
          <w:color w:val="FF0000"/>
          <w:sz w:val="28"/>
          <w:szCs w:val="28"/>
        </w:rPr>
        <w:t xml:space="preserve"> </w:t>
      </w:r>
      <w:r w:rsidRPr="00D161A8">
        <w:rPr>
          <w:sz w:val="28"/>
          <w:szCs w:val="28"/>
        </w:rPr>
        <w:t>2006 р.</w:t>
      </w:r>
      <w:r>
        <w:rPr>
          <w:sz w:val="28"/>
          <w:szCs w:val="28"/>
        </w:rPr>
        <w:t xml:space="preserve">). </w:t>
      </w:r>
      <w:r w:rsidRPr="00D161A8">
        <w:rPr>
          <w:sz w:val="28"/>
          <w:szCs w:val="28"/>
        </w:rPr>
        <w:t xml:space="preserve">– Тернопіль, 2006. – С. 50. </w:t>
      </w:r>
      <w:r w:rsidRPr="00CF2F24">
        <w:rPr>
          <w:i/>
          <w:sz w:val="28"/>
          <w:szCs w:val="28"/>
        </w:rPr>
        <w:t>(Особистий внесок автора: проведено огляд літератури з використання математичного планування експерименту в різних галузях науки і промисловості, зокрема, у фармації).</w:t>
      </w:r>
    </w:p>
    <w:p w:rsidR="00427C57" w:rsidRPr="00CF2F24" w:rsidRDefault="00427C57" w:rsidP="00427C57">
      <w:pPr>
        <w:pStyle w:val="affffffff2"/>
        <w:ind w:left="0" w:firstLine="709"/>
        <w:jc w:val="both"/>
        <w:rPr>
          <w:i/>
        </w:rPr>
      </w:pPr>
      <w:r w:rsidRPr="00143D17">
        <w:t>13. Павлюк М. Б. Дослідження кон’юнктури ринку кальцієвмісних препаратів / М. Б. Павлюк, Н. М. Белей // Матеріали Х міжнар. мед. конгресу студентів і молодих вчених</w:t>
      </w:r>
      <w:r>
        <w:t xml:space="preserve"> (м. Тернопіль, 11–13 травня 2006 р.).</w:t>
      </w:r>
      <w:r w:rsidRPr="00143D17">
        <w:t xml:space="preserve"> – Тернопіль</w:t>
      </w:r>
      <w:r>
        <w:t>:</w:t>
      </w:r>
      <w:r w:rsidRPr="00143D17">
        <w:t xml:space="preserve"> Укрмедкнига</w:t>
      </w:r>
      <w:r>
        <w:t>,</w:t>
      </w:r>
      <w:r w:rsidRPr="00143D17">
        <w:t xml:space="preserve"> 2006. – С. 231. </w:t>
      </w:r>
      <w:r w:rsidRPr="00CF2F24">
        <w:rPr>
          <w:i/>
        </w:rPr>
        <w:t>(Особистий внесок автора: узагальнено дані маркетингового дослідження ринку кальцієвмісних препаратів).</w:t>
      </w:r>
    </w:p>
    <w:p w:rsidR="00427C57" w:rsidRPr="00A97EDB" w:rsidRDefault="00427C57" w:rsidP="00427C57">
      <w:pPr>
        <w:ind w:firstLine="709"/>
        <w:jc w:val="both"/>
        <w:rPr>
          <w:sz w:val="28"/>
          <w:szCs w:val="28"/>
        </w:rPr>
      </w:pPr>
      <w:r w:rsidRPr="00A97EDB">
        <w:rPr>
          <w:b/>
          <w:sz w:val="28"/>
        </w:rPr>
        <w:t>Белей Н.</w:t>
      </w:r>
      <w:r>
        <w:rPr>
          <w:b/>
          <w:sz w:val="28"/>
        </w:rPr>
        <w:t xml:space="preserve"> </w:t>
      </w:r>
      <w:r w:rsidRPr="00A97EDB">
        <w:rPr>
          <w:b/>
          <w:sz w:val="28"/>
        </w:rPr>
        <w:t xml:space="preserve">М. </w:t>
      </w:r>
      <w:r w:rsidRPr="00A97EDB">
        <w:rPr>
          <w:b/>
          <w:sz w:val="28"/>
          <w:szCs w:val="28"/>
        </w:rPr>
        <w:t>Розробка складу</w:t>
      </w:r>
      <w:r>
        <w:rPr>
          <w:b/>
          <w:sz w:val="28"/>
          <w:szCs w:val="28"/>
        </w:rPr>
        <w:t xml:space="preserve">, </w:t>
      </w:r>
      <w:r w:rsidRPr="00A97EDB">
        <w:rPr>
          <w:b/>
          <w:sz w:val="28"/>
          <w:szCs w:val="28"/>
        </w:rPr>
        <w:t xml:space="preserve">технології </w:t>
      </w:r>
      <w:r>
        <w:rPr>
          <w:b/>
          <w:sz w:val="28"/>
          <w:szCs w:val="28"/>
        </w:rPr>
        <w:t xml:space="preserve">і дослідження кальцій- та лецитинвміщуючих </w:t>
      </w:r>
      <w:r w:rsidRPr="00A97EDB">
        <w:rPr>
          <w:b/>
          <w:sz w:val="28"/>
          <w:szCs w:val="28"/>
        </w:rPr>
        <w:t xml:space="preserve">таблетованих </w:t>
      </w:r>
      <w:r>
        <w:rPr>
          <w:b/>
          <w:sz w:val="28"/>
          <w:szCs w:val="28"/>
        </w:rPr>
        <w:t xml:space="preserve">лікарських </w:t>
      </w:r>
      <w:r w:rsidRPr="00A97EDB">
        <w:rPr>
          <w:b/>
          <w:sz w:val="28"/>
          <w:szCs w:val="28"/>
        </w:rPr>
        <w:t>препаратів. − Рукопис</w:t>
      </w:r>
      <w:r w:rsidRPr="00A97EDB">
        <w:rPr>
          <w:sz w:val="28"/>
          <w:szCs w:val="28"/>
        </w:rPr>
        <w:t>.</w:t>
      </w:r>
    </w:p>
    <w:p w:rsidR="00427C57" w:rsidRPr="00A97EDB" w:rsidRDefault="00427C57" w:rsidP="00427C57">
      <w:pPr>
        <w:ind w:firstLine="709"/>
        <w:jc w:val="both"/>
        <w:rPr>
          <w:sz w:val="28"/>
          <w:szCs w:val="28"/>
        </w:rPr>
      </w:pPr>
      <w:r w:rsidRPr="00A97EDB">
        <w:rPr>
          <w:sz w:val="28"/>
          <w:szCs w:val="28"/>
        </w:rPr>
        <w:t xml:space="preserve">Дисертація на здобуття наукового ступеня кандидата фармацевтичних наук за спеціальністю 15.00.01 − технологія ліків та організація фармацевтичної справи. − </w:t>
      </w:r>
      <w:r w:rsidRPr="00A97EDB">
        <w:rPr>
          <w:sz w:val="28"/>
          <w:szCs w:val="28"/>
        </w:rPr>
        <w:lastRenderedPageBreak/>
        <w:t>Львівський національний медичний університет імені Данила Галицького, Міністерство охорони здоров‘я України, Львів</w:t>
      </w:r>
      <w:r w:rsidRPr="00266E2A">
        <w:rPr>
          <w:sz w:val="28"/>
          <w:szCs w:val="28"/>
        </w:rPr>
        <w:t>, 200</w:t>
      </w:r>
      <w:r>
        <w:rPr>
          <w:sz w:val="28"/>
          <w:szCs w:val="28"/>
        </w:rPr>
        <w:t>9</w:t>
      </w:r>
      <w:r w:rsidRPr="00266E2A">
        <w:rPr>
          <w:sz w:val="28"/>
          <w:szCs w:val="28"/>
        </w:rPr>
        <w:t>.</w:t>
      </w:r>
    </w:p>
    <w:p w:rsidR="00427C57" w:rsidRPr="00A97EDB" w:rsidRDefault="00427C57" w:rsidP="00427C57">
      <w:pPr>
        <w:ind w:firstLine="709"/>
        <w:jc w:val="both"/>
        <w:rPr>
          <w:sz w:val="28"/>
          <w:szCs w:val="28"/>
        </w:rPr>
      </w:pPr>
      <w:r w:rsidRPr="00A97EDB">
        <w:rPr>
          <w:sz w:val="28"/>
          <w:szCs w:val="28"/>
        </w:rPr>
        <w:t xml:space="preserve">Дисертація присвячена </w:t>
      </w:r>
      <w:r>
        <w:rPr>
          <w:sz w:val="28"/>
          <w:szCs w:val="28"/>
        </w:rPr>
        <w:t>розробці</w:t>
      </w:r>
      <w:r w:rsidRPr="00A97EDB">
        <w:rPr>
          <w:sz w:val="28"/>
          <w:szCs w:val="28"/>
        </w:rPr>
        <w:t xml:space="preserve"> оптимальних складу і технології таблеток </w:t>
      </w:r>
      <w:r>
        <w:rPr>
          <w:sz w:val="28"/>
          <w:szCs w:val="28"/>
        </w:rPr>
        <w:t xml:space="preserve">для жування </w:t>
      </w:r>
      <w:r w:rsidRPr="00A97EDB">
        <w:rPr>
          <w:sz w:val="28"/>
          <w:szCs w:val="28"/>
        </w:rPr>
        <w:t>«Кальцитин» (кальцію цитрат 0,25 і лецитин 0,2) і таблеток</w:t>
      </w:r>
      <w:r>
        <w:rPr>
          <w:sz w:val="28"/>
          <w:szCs w:val="28"/>
        </w:rPr>
        <w:t xml:space="preserve"> для жування «Кальцитин форте»</w:t>
      </w:r>
      <w:r w:rsidRPr="00A97EDB">
        <w:rPr>
          <w:sz w:val="28"/>
          <w:szCs w:val="28"/>
        </w:rPr>
        <w:t xml:space="preserve">, що містять кальцію цитрат, лецитин, вітамін </w:t>
      </w:r>
      <w:r w:rsidRPr="00C02AD0">
        <w:rPr>
          <w:caps/>
          <w:sz w:val="28"/>
          <w:szCs w:val="28"/>
        </w:rPr>
        <w:t>D</w:t>
      </w:r>
      <w:r w:rsidRPr="00C02AD0">
        <w:rPr>
          <w:caps/>
          <w:sz w:val="28"/>
          <w:szCs w:val="28"/>
          <w:vertAlign w:val="subscript"/>
        </w:rPr>
        <w:t>3</w:t>
      </w:r>
      <w:r w:rsidRPr="00A97EDB">
        <w:rPr>
          <w:sz w:val="28"/>
          <w:szCs w:val="28"/>
        </w:rPr>
        <w:t xml:space="preserve"> і кислоту аскорбінову.</w:t>
      </w:r>
    </w:p>
    <w:p w:rsidR="00427C57" w:rsidRPr="00A97EDB" w:rsidRDefault="00427C57" w:rsidP="00427C57">
      <w:pPr>
        <w:ind w:firstLine="709"/>
        <w:jc w:val="both"/>
        <w:rPr>
          <w:sz w:val="28"/>
          <w:szCs w:val="28"/>
        </w:rPr>
      </w:pPr>
      <w:r w:rsidRPr="00A97EDB">
        <w:rPr>
          <w:sz w:val="28"/>
          <w:szCs w:val="28"/>
        </w:rPr>
        <w:t xml:space="preserve">Вивчений вплив наступних допоміжних речовин: магнію карбонату основного, сорбіту, </w:t>
      </w:r>
      <w:r>
        <w:rPr>
          <w:sz w:val="28"/>
          <w:szCs w:val="28"/>
        </w:rPr>
        <w:t>Таблетози 80</w:t>
      </w:r>
      <w:r w:rsidRPr="00A97EDB">
        <w:rPr>
          <w:sz w:val="28"/>
          <w:szCs w:val="28"/>
        </w:rPr>
        <w:t>, Ludipress, натрію хлориду, МКЦ</w:t>
      </w:r>
      <w:r>
        <w:rPr>
          <w:sz w:val="28"/>
          <w:szCs w:val="28"/>
        </w:rPr>
        <w:t xml:space="preserve"> </w:t>
      </w:r>
      <w:r w:rsidRPr="00A97EDB">
        <w:rPr>
          <w:sz w:val="28"/>
          <w:szCs w:val="28"/>
        </w:rPr>
        <w:t>101, МКЦ</w:t>
      </w:r>
      <w:r>
        <w:rPr>
          <w:sz w:val="28"/>
          <w:szCs w:val="28"/>
        </w:rPr>
        <w:t xml:space="preserve"> </w:t>
      </w:r>
      <w:r w:rsidRPr="00A97EDB">
        <w:rPr>
          <w:sz w:val="28"/>
          <w:szCs w:val="28"/>
        </w:rPr>
        <w:t>102, МКЦ</w:t>
      </w:r>
      <w:r>
        <w:rPr>
          <w:sz w:val="28"/>
          <w:szCs w:val="28"/>
        </w:rPr>
        <w:t xml:space="preserve"> </w:t>
      </w:r>
      <w:r w:rsidRPr="00A97EDB">
        <w:rPr>
          <w:sz w:val="28"/>
          <w:szCs w:val="28"/>
        </w:rPr>
        <w:t>12, Vitocel, Prosolv</w:t>
      </w:r>
      <w:r>
        <w:rPr>
          <w:sz w:val="28"/>
          <w:szCs w:val="28"/>
        </w:rPr>
        <w:t xml:space="preserve"> 90</w:t>
      </w:r>
      <w:r w:rsidRPr="00A97EDB">
        <w:rPr>
          <w:sz w:val="28"/>
          <w:szCs w:val="28"/>
        </w:rPr>
        <w:t>, Kollidon CL, Kollidon 30, Kollidon 17 PF, Polyplasdon</w:t>
      </w:r>
      <w:r w:rsidRPr="00961DC0">
        <w:rPr>
          <w:sz w:val="28"/>
          <w:szCs w:val="28"/>
        </w:rPr>
        <w:t xml:space="preserve"> </w:t>
      </w:r>
      <w:r>
        <w:rPr>
          <w:sz w:val="28"/>
          <w:szCs w:val="28"/>
          <w:lang w:val="en-US"/>
        </w:rPr>
        <w:t>XL</w:t>
      </w:r>
      <w:r w:rsidRPr="00961DC0">
        <w:rPr>
          <w:sz w:val="28"/>
          <w:szCs w:val="28"/>
        </w:rPr>
        <w:t xml:space="preserve"> 10</w:t>
      </w:r>
      <w:r w:rsidRPr="00A97EDB">
        <w:rPr>
          <w:sz w:val="28"/>
          <w:szCs w:val="28"/>
        </w:rPr>
        <w:t xml:space="preserve">, ПВП, Metolosae </w:t>
      </w:r>
      <w:r>
        <w:rPr>
          <w:sz w:val="28"/>
          <w:szCs w:val="28"/>
          <w:lang w:val="en-US"/>
        </w:rPr>
        <w:t>S</w:t>
      </w:r>
      <w:r w:rsidRPr="00A97EDB">
        <w:rPr>
          <w:sz w:val="28"/>
          <w:szCs w:val="28"/>
        </w:rPr>
        <w:t xml:space="preserve">M 100, Metolosae 60 SH 100000, Metolosae 90 SH 10000, Metolosae </w:t>
      </w:r>
      <w:r>
        <w:rPr>
          <w:sz w:val="28"/>
          <w:szCs w:val="28"/>
          <w:lang w:val="en-US"/>
        </w:rPr>
        <w:t>S</w:t>
      </w:r>
      <w:r w:rsidRPr="00A97EDB">
        <w:rPr>
          <w:sz w:val="28"/>
          <w:szCs w:val="28"/>
        </w:rPr>
        <w:t xml:space="preserve">M 15, Pharmacoat 603, магнію стеарату, кальцію стеарату, кислоти стеаринової, </w:t>
      </w:r>
      <w:r>
        <w:rPr>
          <w:sz w:val="28"/>
          <w:szCs w:val="28"/>
        </w:rPr>
        <w:t>кремнію діоксид</w:t>
      </w:r>
      <w:r w:rsidRPr="00A97EDB">
        <w:rPr>
          <w:sz w:val="28"/>
          <w:szCs w:val="28"/>
        </w:rPr>
        <w:t xml:space="preserve">у, тальку, кислоти лимонної, аспартаму, ароматизатора на якість таблеток на основі кальцію цитрату </w:t>
      </w:r>
      <w:r>
        <w:rPr>
          <w:sz w:val="28"/>
          <w:szCs w:val="28"/>
        </w:rPr>
        <w:t>з</w:t>
      </w:r>
      <w:r w:rsidRPr="00A97EDB">
        <w:rPr>
          <w:sz w:val="28"/>
          <w:szCs w:val="28"/>
        </w:rPr>
        <w:t xml:space="preserve"> лецитин</w:t>
      </w:r>
      <w:r>
        <w:rPr>
          <w:sz w:val="28"/>
          <w:szCs w:val="28"/>
        </w:rPr>
        <w:t>ом</w:t>
      </w:r>
      <w:r w:rsidRPr="00A97EDB">
        <w:rPr>
          <w:sz w:val="28"/>
          <w:szCs w:val="28"/>
        </w:rPr>
        <w:t xml:space="preserve">, а також таблеток, що містять кальцію цитрат, лецитин, вітамін </w:t>
      </w:r>
      <w:r w:rsidRPr="00C02AD0">
        <w:rPr>
          <w:caps/>
          <w:sz w:val="28"/>
          <w:szCs w:val="28"/>
        </w:rPr>
        <w:t>D</w:t>
      </w:r>
      <w:r w:rsidRPr="00C02AD0">
        <w:rPr>
          <w:caps/>
          <w:sz w:val="28"/>
          <w:szCs w:val="28"/>
          <w:vertAlign w:val="subscript"/>
        </w:rPr>
        <w:t>3</w:t>
      </w:r>
      <w:r w:rsidRPr="00A97EDB">
        <w:rPr>
          <w:sz w:val="28"/>
          <w:szCs w:val="28"/>
        </w:rPr>
        <w:t xml:space="preserve"> і кислоту аскорбінову.</w:t>
      </w:r>
    </w:p>
    <w:p w:rsidR="00427C57" w:rsidRPr="00A97EDB" w:rsidRDefault="00427C57" w:rsidP="00427C57">
      <w:pPr>
        <w:ind w:firstLine="709"/>
        <w:jc w:val="both"/>
        <w:rPr>
          <w:sz w:val="28"/>
          <w:szCs w:val="28"/>
        </w:rPr>
      </w:pPr>
      <w:r w:rsidRPr="00A97EDB">
        <w:rPr>
          <w:sz w:val="28"/>
          <w:szCs w:val="28"/>
        </w:rPr>
        <w:t xml:space="preserve">Розроблена </w:t>
      </w:r>
      <w:r>
        <w:rPr>
          <w:sz w:val="28"/>
          <w:szCs w:val="28"/>
        </w:rPr>
        <w:t xml:space="preserve">раціональна </w:t>
      </w:r>
      <w:r w:rsidRPr="00A97EDB">
        <w:rPr>
          <w:sz w:val="28"/>
          <w:szCs w:val="28"/>
        </w:rPr>
        <w:t xml:space="preserve">технологія </w:t>
      </w:r>
      <w:r>
        <w:rPr>
          <w:sz w:val="28"/>
          <w:szCs w:val="28"/>
        </w:rPr>
        <w:t>виробництва</w:t>
      </w:r>
      <w:r w:rsidRPr="00A97EDB">
        <w:rPr>
          <w:sz w:val="28"/>
          <w:szCs w:val="28"/>
        </w:rPr>
        <w:t xml:space="preserve"> таблеток, що містять </w:t>
      </w:r>
      <w:r>
        <w:rPr>
          <w:sz w:val="28"/>
          <w:szCs w:val="28"/>
        </w:rPr>
        <w:t xml:space="preserve">лецитин – пластичний </w:t>
      </w:r>
      <w:r w:rsidRPr="00A97EDB">
        <w:rPr>
          <w:sz w:val="28"/>
          <w:szCs w:val="28"/>
        </w:rPr>
        <w:t>компонент</w:t>
      </w:r>
      <w:r>
        <w:rPr>
          <w:sz w:val="28"/>
          <w:szCs w:val="28"/>
        </w:rPr>
        <w:t xml:space="preserve"> </w:t>
      </w:r>
      <w:r w:rsidRPr="00266E2A">
        <w:rPr>
          <w:sz w:val="28"/>
          <w:szCs w:val="28"/>
        </w:rPr>
        <w:t>з вираженими властивостями</w:t>
      </w:r>
      <w:r>
        <w:rPr>
          <w:sz w:val="28"/>
          <w:szCs w:val="28"/>
        </w:rPr>
        <w:t xml:space="preserve"> адгезії</w:t>
      </w:r>
      <w:r w:rsidRPr="00A97EDB">
        <w:rPr>
          <w:sz w:val="28"/>
          <w:szCs w:val="28"/>
        </w:rPr>
        <w:t>.</w:t>
      </w:r>
    </w:p>
    <w:p w:rsidR="00427C57" w:rsidRPr="001937BC" w:rsidRDefault="00427C57" w:rsidP="00427C57">
      <w:pPr>
        <w:widowControl w:val="0"/>
        <w:ind w:left="-33" w:firstLine="741"/>
        <w:jc w:val="both"/>
        <w:rPr>
          <w:sz w:val="28"/>
          <w:szCs w:val="28"/>
        </w:rPr>
      </w:pPr>
      <w:r>
        <w:rPr>
          <w:sz w:val="28"/>
          <w:szCs w:val="28"/>
        </w:rPr>
        <w:t>Досліджено фармако-технологічні властивості розроблених таблеток, запропоновано методики аналізу їх якості, визначено умови та термін зберігання.</w:t>
      </w:r>
    </w:p>
    <w:p w:rsidR="00427C57" w:rsidRDefault="00427C57" w:rsidP="00427C57">
      <w:pPr>
        <w:widowControl w:val="0"/>
        <w:ind w:left="-33" w:firstLine="741"/>
        <w:jc w:val="both"/>
        <w:rPr>
          <w:sz w:val="28"/>
          <w:szCs w:val="28"/>
        </w:rPr>
      </w:pPr>
      <w:r>
        <w:rPr>
          <w:sz w:val="28"/>
          <w:szCs w:val="28"/>
        </w:rPr>
        <w:t xml:space="preserve">Подано результати токсикологічного дослідження і визначення специфічної активності таблеток для жування </w:t>
      </w:r>
      <w:r w:rsidRPr="00A97EDB">
        <w:rPr>
          <w:sz w:val="28"/>
          <w:szCs w:val="28"/>
        </w:rPr>
        <w:t>«Кальцитин»</w:t>
      </w:r>
      <w:r>
        <w:rPr>
          <w:sz w:val="28"/>
          <w:szCs w:val="28"/>
        </w:rPr>
        <w:t xml:space="preserve"> і «Кальцитин форте».</w:t>
      </w:r>
    </w:p>
    <w:p w:rsidR="00427C57" w:rsidRDefault="00427C57" w:rsidP="00427C57">
      <w:pPr>
        <w:ind w:firstLine="709"/>
        <w:jc w:val="both"/>
        <w:rPr>
          <w:i/>
          <w:sz w:val="28"/>
          <w:szCs w:val="28"/>
        </w:rPr>
      </w:pPr>
      <w:r w:rsidRPr="00A97EDB">
        <w:rPr>
          <w:i/>
          <w:sz w:val="28"/>
          <w:szCs w:val="28"/>
        </w:rPr>
        <w:t xml:space="preserve">Ключові слова: кальцію цитрат, лецитин, кислота аскорбінова, вітамін </w:t>
      </w:r>
      <w:r w:rsidRPr="00C02AD0">
        <w:rPr>
          <w:i/>
          <w:caps/>
          <w:sz w:val="28"/>
          <w:szCs w:val="28"/>
        </w:rPr>
        <w:t>D</w:t>
      </w:r>
      <w:r w:rsidRPr="00C02AD0">
        <w:rPr>
          <w:i/>
          <w:caps/>
          <w:sz w:val="28"/>
          <w:szCs w:val="28"/>
          <w:vertAlign w:val="subscript"/>
        </w:rPr>
        <w:t>3</w:t>
      </w:r>
      <w:r w:rsidRPr="00A97EDB">
        <w:rPr>
          <w:i/>
          <w:sz w:val="28"/>
          <w:szCs w:val="28"/>
        </w:rPr>
        <w:t>, таблетки, допоміжні речовини, технологія.</w:t>
      </w:r>
    </w:p>
    <w:p w:rsidR="00427C57" w:rsidRDefault="00427C57" w:rsidP="00427C57">
      <w:pPr>
        <w:ind w:firstLine="709"/>
        <w:jc w:val="both"/>
        <w:rPr>
          <w:sz w:val="28"/>
          <w:szCs w:val="28"/>
        </w:rPr>
      </w:pPr>
    </w:p>
    <w:p w:rsidR="00427C57" w:rsidRPr="00843D35" w:rsidRDefault="00427C57" w:rsidP="00427C57">
      <w:pPr>
        <w:ind w:firstLine="709"/>
        <w:jc w:val="both"/>
        <w:rPr>
          <w:b/>
          <w:sz w:val="28"/>
          <w:szCs w:val="28"/>
        </w:rPr>
      </w:pPr>
      <w:r w:rsidRPr="00843D35">
        <w:rPr>
          <w:b/>
          <w:sz w:val="28"/>
          <w:szCs w:val="28"/>
        </w:rPr>
        <w:t>Белей Н.М. Разработка состава</w:t>
      </w:r>
      <w:r>
        <w:rPr>
          <w:b/>
          <w:sz w:val="28"/>
          <w:szCs w:val="28"/>
        </w:rPr>
        <w:t>,</w:t>
      </w:r>
      <w:r w:rsidRPr="00843D35">
        <w:rPr>
          <w:b/>
          <w:sz w:val="28"/>
          <w:szCs w:val="28"/>
        </w:rPr>
        <w:t xml:space="preserve"> технологи </w:t>
      </w:r>
      <w:r>
        <w:rPr>
          <w:b/>
          <w:sz w:val="28"/>
          <w:szCs w:val="28"/>
        </w:rPr>
        <w:t xml:space="preserve">и исследование кальций- и лецитинсодержащих </w:t>
      </w:r>
      <w:r w:rsidRPr="00843D35">
        <w:rPr>
          <w:b/>
          <w:sz w:val="28"/>
          <w:szCs w:val="28"/>
        </w:rPr>
        <w:t>таблетированых</w:t>
      </w:r>
      <w:r>
        <w:rPr>
          <w:b/>
          <w:sz w:val="28"/>
          <w:szCs w:val="28"/>
        </w:rPr>
        <w:t xml:space="preserve"> лекарственных </w:t>
      </w:r>
      <w:r w:rsidRPr="00843D35">
        <w:rPr>
          <w:b/>
          <w:sz w:val="28"/>
          <w:szCs w:val="28"/>
        </w:rPr>
        <w:t>препаратов. − Рукопись.</w:t>
      </w:r>
    </w:p>
    <w:p w:rsidR="00427C57" w:rsidRPr="00843D35" w:rsidRDefault="00427C57" w:rsidP="00427C57">
      <w:pPr>
        <w:ind w:firstLine="709"/>
        <w:jc w:val="both"/>
        <w:rPr>
          <w:sz w:val="28"/>
          <w:szCs w:val="28"/>
        </w:rPr>
      </w:pPr>
      <w:r w:rsidRPr="00843D35">
        <w:rPr>
          <w:sz w:val="28"/>
          <w:szCs w:val="28"/>
        </w:rPr>
        <w:t xml:space="preserve">Диссертация на соискание </w:t>
      </w:r>
      <w:r>
        <w:rPr>
          <w:sz w:val="28"/>
          <w:szCs w:val="28"/>
        </w:rPr>
        <w:t>уче</w:t>
      </w:r>
      <w:r w:rsidRPr="00843D35">
        <w:rPr>
          <w:sz w:val="28"/>
          <w:szCs w:val="28"/>
        </w:rPr>
        <w:t>ной степени кандидата фармацевтических наук по специальности 15.00.01. − технология лекарств и организация фармацевтического дела. − Львовский национальный медицинский университет имени Данила Галицкого, Министерство здравоохранения Украины, Львов</w:t>
      </w:r>
      <w:r>
        <w:rPr>
          <w:sz w:val="28"/>
          <w:szCs w:val="28"/>
        </w:rPr>
        <w:t>,</w:t>
      </w:r>
      <w:r w:rsidRPr="00843D35">
        <w:rPr>
          <w:sz w:val="28"/>
          <w:szCs w:val="28"/>
        </w:rPr>
        <w:t xml:space="preserve"> 200</w:t>
      </w:r>
      <w:r>
        <w:rPr>
          <w:sz w:val="28"/>
          <w:szCs w:val="28"/>
        </w:rPr>
        <w:t>9</w:t>
      </w:r>
      <w:r w:rsidRPr="00843D35">
        <w:rPr>
          <w:sz w:val="28"/>
          <w:szCs w:val="28"/>
        </w:rPr>
        <w:t>.</w:t>
      </w:r>
    </w:p>
    <w:p w:rsidR="00427C57" w:rsidRPr="00843D35" w:rsidRDefault="00427C57" w:rsidP="00427C57">
      <w:pPr>
        <w:ind w:firstLine="709"/>
        <w:jc w:val="both"/>
        <w:rPr>
          <w:sz w:val="28"/>
          <w:szCs w:val="28"/>
        </w:rPr>
      </w:pPr>
      <w:r w:rsidRPr="00843D35">
        <w:rPr>
          <w:sz w:val="28"/>
          <w:szCs w:val="28"/>
        </w:rPr>
        <w:t>Диссертация посвящена созданию оптимального состава и технологии таблеток</w:t>
      </w:r>
      <w:r>
        <w:rPr>
          <w:sz w:val="28"/>
          <w:szCs w:val="28"/>
        </w:rPr>
        <w:t xml:space="preserve"> для</w:t>
      </w:r>
      <w:r w:rsidRPr="00843D35">
        <w:rPr>
          <w:sz w:val="28"/>
          <w:szCs w:val="28"/>
        </w:rPr>
        <w:t xml:space="preserve"> </w:t>
      </w:r>
      <w:r>
        <w:rPr>
          <w:sz w:val="28"/>
          <w:szCs w:val="28"/>
        </w:rPr>
        <w:t xml:space="preserve">жевания </w:t>
      </w:r>
      <w:r w:rsidRPr="00843D35">
        <w:rPr>
          <w:sz w:val="28"/>
          <w:szCs w:val="28"/>
        </w:rPr>
        <w:t>«Кальцитин» (кальци</w:t>
      </w:r>
      <w:r>
        <w:rPr>
          <w:sz w:val="28"/>
          <w:szCs w:val="28"/>
        </w:rPr>
        <w:t>я</w:t>
      </w:r>
      <w:r w:rsidRPr="00843D35">
        <w:rPr>
          <w:sz w:val="28"/>
          <w:szCs w:val="28"/>
        </w:rPr>
        <w:t xml:space="preserve"> цитрат 0,25, лецитин 0,20) и таблеток</w:t>
      </w:r>
      <w:r w:rsidRPr="00BC0F2E">
        <w:rPr>
          <w:sz w:val="28"/>
          <w:szCs w:val="28"/>
        </w:rPr>
        <w:t xml:space="preserve"> </w:t>
      </w:r>
      <w:r>
        <w:rPr>
          <w:sz w:val="28"/>
          <w:szCs w:val="28"/>
        </w:rPr>
        <w:t>для</w:t>
      </w:r>
      <w:r w:rsidRPr="00843D35">
        <w:rPr>
          <w:sz w:val="28"/>
          <w:szCs w:val="28"/>
        </w:rPr>
        <w:t xml:space="preserve"> </w:t>
      </w:r>
      <w:r>
        <w:rPr>
          <w:sz w:val="28"/>
          <w:szCs w:val="28"/>
        </w:rPr>
        <w:t>жевания</w:t>
      </w:r>
      <w:r w:rsidRPr="00843D35">
        <w:rPr>
          <w:sz w:val="28"/>
          <w:szCs w:val="28"/>
        </w:rPr>
        <w:t xml:space="preserve"> «Кальцитин форте», содержащих кальций цитрат, лецитин, кислоту аскорбин</w:t>
      </w:r>
      <w:r w:rsidRPr="0038511E">
        <w:rPr>
          <w:sz w:val="28"/>
          <w:szCs w:val="28"/>
        </w:rPr>
        <w:t>овую</w:t>
      </w:r>
      <w:r w:rsidRPr="00E11717">
        <w:rPr>
          <w:color w:val="FF6600"/>
          <w:sz w:val="28"/>
          <w:szCs w:val="28"/>
        </w:rPr>
        <w:t xml:space="preserve"> </w:t>
      </w:r>
      <w:r w:rsidRPr="00843D35">
        <w:rPr>
          <w:sz w:val="28"/>
          <w:szCs w:val="28"/>
        </w:rPr>
        <w:t xml:space="preserve">и витамин </w:t>
      </w:r>
      <w:r w:rsidRPr="00C02AD0">
        <w:rPr>
          <w:caps/>
          <w:sz w:val="28"/>
          <w:szCs w:val="28"/>
        </w:rPr>
        <w:t>D</w:t>
      </w:r>
      <w:r w:rsidRPr="00C02AD0">
        <w:rPr>
          <w:caps/>
          <w:sz w:val="28"/>
          <w:szCs w:val="28"/>
          <w:vertAlign w:val="subscript"/>
        </w:rPr>
        <w:t>3</w:t>
      </w:r>
      <w:r w:rsidRPr="00843D35">
        <w:rPr>
          <w:sz w:val="28"/>
          <w:szCs w:val="28"/>
        </w:rPr>
        <w:t>.</w:t>
      </w:r>
    </w:p>
    <w:p w:rsidR="00427C57" w:rsidRPr="00843D35" w:rsidRDefault="00427C57" w:rsidP="00427C57">
      <w:pPr>
        <w:ind w:firstLine="709"/>
        <w:jc w:val="both"/>
        <w:rPr>
          <w:sz w:val="28"/>
          <w:szCs w:val="28"/>
        </w:rPr>
      </w:pPr>
      <w:r w:rsidRPr="00843D35">
        <w:rPr>
          <w:sz w:val="28"/>
          <w:szCs w:val="28"/>
        </w:rPr>
        <w:t>Обоснована целесообразность создания таблетирова</w:t>
      </w:r>
      <w:r>
        <w:rPr>
          <w:sz w:val="28"/>
          <w:szCs w:val="28"/>
        </w:rPr>
        <w:t>н</w:t>
      </w:r>
      <w:r w:rsidRPr="00843D35">
        <w:rPr>
          <w:sz w:val="28"/>
          <w:szCs w:val="28"/>
        </w:rPr>
        <w:t>ных лекарственных препаратов на основе кальция цитрата и лецитина</w:t>
      </w:r>
      <w:r>
        <w:rPr>
          <w:sz w:val="28"/>
          <w:szCs w:val="28"/>
        </w:rPr>
        <w:t>,</w:t>
      </w:r>
      <w:r w:rsidRPr="00A769F2">
        <w:rPr>
          <w:sz w:val="28"/>
          <w:szCs w:val="28"/>
        </w:rPr>
        <w:t xml:space="preserve"> </w:t>
      </w:r>
      <w:r>
        <w:rPr>
          <w:sz w:val="28"/>
          <w:szCs w:val="28"/>
        </w:rPr>
        <w:t>а также их</w:t>
      </w:r>
      <w:r w:rsidRPr="00843D35">
        <w:rPr>
          <w:sz w:val="28"/>
          <w:szCs w:val="28"/>
        </w:rPr>
        <w:t xml:space="preserve"> комбинации с витамином </w:t>
      </w:r>
      <w:r w:rsidRPr="00C02AD0">
        <w:rPr>
          <w:caps/>
          <w:sz w:val="28"/>
          <w:szCs w:val="28"/>
        </w:rPr>
        <w:t>D</w:t>
      </w:r>
      <w:r w:rsidRPr="00C02AD0">
        <w:rPr>
          <w:caps/>
          <w:sz w:val="28"/>
          <w:szCs w:val="28"/>
          <w:vertAlign w:val="subscript"/>
        </w:rPr>
        <w:t>3</w:t>
      </w:r>
      <w:r w:rsidRPr="00BC0F2E">
        <w:rPr>
          <w:caps/>
          <w:sz w:val="28"/>
          <w:szCs w:val="28"/>
        </w:rPr>
        <w:t xml:space="preserve"> </w:t>
      </w:r>
      <w:r w:rsidRPr="00843D35">
        <w:rPr>
          <w:sz w:val="28"/>
          <w:szCs w:val="28"/>
        </w:rPr>
        <w:t>и кислотой аскорбиновой.</w:t>
      </w:r>
    </w:p>
    <w:p w:rsidR="00427C57" w:rsidRDefault="00427C57" w:rsidP="00427C57">
      <w:pPr>
        <w:ind w:firstLine="709"/>
        <w:jc w:val="both"/>
        <w:rPr>
          <w:sz w:val="28"/>
          <w:szCs w:val="28"/>
        </w:rPr>
        <w:sectPr w:rsidR="00427C57" w:rsidSect="007630B9">
          <w:pgSz w:w="11906" w:h="16838"/>
          <w:pgMar w:top="1191" w:right="1021" w:bottom="1191" w:left="1021" w:header="709" w:footer="709" w:gutter="0"/>
          <w:pgNumType w:start="1"/>
          <w:cols w:space="708"/>
          <w:docGrid w:linePitch="360"/>
        </w:sectPr>
      </w:pPr>
    </w:p>
    <w:p w:rsidR="00427C57" w:rsidRPr="00843D35" w:rsidRDefault="00427C57" w:rsidP="00427C57">
      <w:pPr>
        <w:ind w:firstLine="709"/>
        <w:jc w:val="both"/>
        <w:rPr>
          <w:sz w:val="28"/>
          <w:szCs w:val="28"/>
        </w:rPr>
      </w:pPr>
      <w:r w:rsidRPr="00843D35">
        <w:rPr>
          <w:sz w:val="28"/>
          <w:szCs w:val="28"/>
        </w:rPr>
        <w:lastRenderedPageBreak/>
        <w:t xml:space="preserve">С помощью планов дисперсионного и регрессионного анализов установлена математическая взаимосвязь между </w:t>
      </w:r>
      <w:r>
        <w:rPr>
          <w:sz w:val="28"/>
          <w:szCs w:val="28"/>
        </w:rPr>
        <w:t>фармако-</w:t>
      </w:r>
      <w:r w:rsidRPr="00843D35">
        <w:rPr>
          <w:sz w:val="28"/>
          <w:szCs w:val="28"/>
        </w:rPr>
        <w:t xml:space="preserve">технологическими свойствами смесей кальция цитрата, лецитина, витамина </w:t>
      </w:r>
      <w:r w:rsidRPr="00C02AD0">
        <w:rPr>
          <w:caps/>
          <w:sz w:val="28"/>
          <w:szCs w:val="28"/>
        </w:rPr>
        <w:t>D</w:t>
      </w:r>
      <w:r w:rsidRPr="00C02AD0">
        <w:rPr>
          <w:caps/>
          <w:sz w:val="28"/>
          <w:szCs w:val="28"/>
          <w:vertAlign w:val="subscript"/>
        </w:rPr>
        <w:t>3</w:t>
      </w:r>
      <w:r w:rsidRPr="00843D35">
        <w:rPr>
          <w:sz w:val="28"/>
          <w:szCs w:val="28"/>
        </w:rPr>
        <w:t xml:space="preserve"> и кислоты аскорбиновой и природой различных вспомогательных веществ, а также их </w:t>
      </w:r>
      <w:r>
        <w:rPr>
          <w:sz w:val="28"/>
          <w:szCs w:val="28"/>
        </w:rPr>
        <w:t>количественным</w:t>
      </w:r>
      <w:r w:rsidRPr="00843D35">
        <w:rPr>
          <w:sz w:val="28"/>
          <w:szCs w:val="28"/>
        </w:rPr>
        <w:t xml:space="preserve"> содержанием в составе таблеток, режимами и методами изготовления таблеток </w:t>
      </w:r>
      <w:r>
        <w:rPr>
          <w:sz w:val="28"/>
          <w:szCs w:val="28"/>
        </w:rPr>
        <w:t xml:space="preserve">для жевания </w:t>
      </w:r>
      <w:r w:rsidRPr="00843D35">
        <w:rPr>
          <w:sz w:val="28"/>
          <w:szCs w:val="28"/>
        </w:rPr>
        <w:t>«Кальцитин» и «Кальцитин форте».</w:t>
      </w:r>
    </w:p>
    <w:p w:rsidR="00427C57" w:rsidRPr="00843D35" w:rsidRDefault="00427C57" w:rsidP="00427C57">
      <w:pPr>
        <w:ind w:firstLine="709"/>
        <w:jc w:val="both"/>
        <w:rPr>
          <w:sz w:val="28"/>
          <w:szCs w:val="28"/>
        </w:rPr>
      </w:pPr>
      <w:r w:rsidRPr="00843D35">
        <w:rPr>
          <w:sz w:val="28"/>
          <w:szCs w:val="28"/>
        </w:rPr>
        <w:t xml:space="preserve">Проведен выбор рациональных вспомогательных веществ с целью получения таблеток </w:t>
      </w:r>
      <w:r>
        <w:rPr>
          <w:sz w:val="28"/>
          <w:szCs w:val="28"/>
        </w:rPr>
        <w:t xml:space="preserve">для жевания </w:t>
      </w:r>
      <w:r w:rsidRPr="00843D35">
        <w:rPr>
          <w:sz w:val="28"/>
          <w:szCs w:val="28"/>
        </w:rPr>
        <w:t xml:space="preserve">«Кальцитин». </w:t>
      </w:r>
      <w:r>
        <w:rPr>
          <w:sz w:val="28"/>
          <w:szCs w:val="28"/>
        </w:rPr>
        <w:t>И</w:t>
      </w:r>
      <w:r w:rsidRPr="00843D35">
        <w:rPr>
          <w:sz w:val="28"/>
          <w:szCs w:val="28"/>
        </w:rPr>
        <w:t>зучено пять их различных групп. В качестве вспомогательных веществ изучены: магни</w:t>
      </w:r>
      <w:r>
        <w:rPr>
          <w:sz w:val="28"/>
          <w:szCs w:val="28"/>
        </w:rPr>
        <w:t>й</w:t>
      </w:r>
      <w:r w:rsidRPr="00843D35">
        <w:rPr>
          <w:sz w:val="28"/>
          <w:szCs w:val="28"/>
        </w:rPr>
        <w:t xml:space="preserve"> карбонат основной, сорбит, </w:t>
      </w:r>
      <w:r>
        <w:rPr>
          <w:sz w:val="28"/>
          <w:szCs w:val="28"/>
        </w:rPr>
        <w:t>Таблетоза 80</w:t>
      </w:r>
      <w:r w:rsidRPr="00843D35">
        <w:rPr>
          <w:sz w:val="28"/>
          <w:szCs w:val="28"/>
        </w:rPr>
        <w:t>, Ludipress, натри</w:t>
      </w:r>
      <w:r>
        <w:rPr>
          <w:sz w:val="28"/>
          <w:szCs w:val="28"/>
        </w:rPr>
        <w:t>й</w:t>
      </w:r>
      <w:r w:rsidRPr="00843D35">
        <w:rPr>
          <w:sz w:val="28"/>
          <w:szCs w:val="28"/>
        </w:rPr>
        <w:t xml:space="preserve"> хлорид, </w:t>
      </w:r>
      <w:r>
        <w:rPr>
          <w:sz w:val="28"/>
          <w:szCs w:val="28"/>
        </w:rPr>
        <w:t xml:space="preserve">различные марки </w:t>
      </w:r>
      <w:r w:rsidRPr="00843D35">
        <w:rPr>
          <w:sz w:val="28"/>
          <w:szCs w:val="28"/>
        </w:rPr>
        <w:t>микрокриста</w:t>
      </w:r>
      <w:r>
        <w:rPr>
          <w:sz w:val="28"/>
          <w:szCs w:val="28"/>
        </w:rPr>
        <w:t>-</w:t>
      </w:r>
      <w:r w:rsidRPr="00843D35">
        <w:rPr>
          <w:sz w:val="28"/>
          <w:szCs w:val="28"/>
        </w:rPr>
        <w:t>ллическ</w:t>
      </w:r>
      <w:r>
        <w:rPr>
          <w:sz w:val="28"/>
          <w:szCs w:val="28"/>
        </w:rPr>
        <w:t>ой</w:t>
      </w:r>
      <w:r w:rsidRPr="00843D35">
        <w:rPr>
          <w:sz w:val="28"/>
          <w:szCs w:val="28"/>
        </w:rPr>
        <w:t xml:space="preserve"> целлюлозы (МКЦ</w:t>
      </w:r>
      <w:r>
        <w:rPr>
          <w:sz w:val="28"/>
          <w:szCs w:val="28"/>
        </w:rPr>
        <w:t xml:space="preserve"> </w:t>
      </w:r>
      <w:r w:rsidRPr="00843D35">
        <w:rPr>
          <w:sz w:val="28"/>
          <w:szCs w:val="28"/>
        </w:rPr>
        <w:t>101, МКЦ</w:t>
      </w:r>
      <w:r>
        <w:rPr>
          <w:sz w:val="28"/>
          <w:szCs w:val="28"/>
        </w:rPr>
        <w:t xml:space="preserve"> </w:t>
      </w:r>
      <w:r w:rsidRPr="00843D35">
        <w:rPr>
          <w:sz w:val="28"/>
          <w:szCs w:val="28"/>
        </w:rPr>
        <w:t>102, МКЦ</w:t>
      </w:r>
      <w:r>
        <w:rPr>
          <w:sz w:val="28"/>
          <w:szCs w:val="28"/>
        </w:rPr>
        <w:t xml:space="preserve"> </w:t>
      </w:r>
      <w:r w:rsidRPr="00843D35">
        <w:rPr>
          <w:sz w:val="28"/>
          <w:szCs w:val="28"/>
        </w:rPr>
        <w:t>12, Vitocel, Prosolv</w:t>
      </w:r>
      <w:r>
        <w:rPr>
          <w:sz w:val="28"/>
          <w:szCs w:val="28"/>
        </w:rPr>
        <w:t xml:space="preserve"> 90</w:t>
      </w:r>
      <w:r w:rsidRPr="00843D35">
        <w:rPr>
          <w:sz w:val="28"/>
          <w:szCs w:val="28"/>
        </w:rPr>
        <w:t>), образцы поливинилпиролидона ПВП (Kollidon CL, Kollidon 30, Kollidon 17 PF, Polyplasdon</w:t>
      </w:r>
      <w:r w:rsidRPr="00961DC0">
        <w:rPr>
          <w:sz w:val="28"/>
          <w:szCs w:val="28"/>
        </w:rPr>
        <w:t xml:space="preserve"> </w:t>
      </w:r>
      <w:r>
        <w:rPr>
          <w:sz w:val="28"/>
          <w:szCs w:val="28"/>
          <w:lang w:val="en-US"/>
        </w:rPr>
        <w:t>XL</w:t>
      </w:r>
      <w:r w:rsidRPr="00961DC0">
        <w:rPr>
          <w:sz w:val="28"/>
          <w:szCs w:val="28"/>
        </w:rPr>
        <w:t xml:space="preserve"> 10</w:t>
      </w:r>
      <w:r w:rsidRPr="00843D35">
        <w:rPr>
          <w:sz w:val="28"/>
          <w:szCs w:val="28"/>
        </w:rPr>
        <w:t xml:space="preserve">), образцы целлюлозы (Metolosae </w:t>
      </w:r>
      <w:r>
        <w:rPr>
          <w:sz w:val="28"/>
          <w:szCs w:val="28"/>
          <w:lang w:val="en-US"/>
        </w:rPr>
        <w:t>S</w:t>
      </w:r>
      <w:r w:rsidRPr="00843D35">
        <w:rPr>
          <w:sz w:val="28"/>
          <w:szCs w:val="28"/>
        </w:rPr>
        <w:t xml:space="preserve">M 100, Metolosae 60 SH 100000, Metolosae 90 SH 10000, Metolosae </w:t>
      </w:r>
      <w:r>
        <w:rPr>
          <w:sz w:val="28"/>
          <w:szCs w:val="28"/>
          <w:lang w:val="en-US"/>
        </w:rPr>
        <w:t>S</w:t>
      </w:r>
      <w:r w:rsidRPr="00A97EDB">
        <w:rPr>
          <w:sz w:val="28"/>
          <w:szCs w:val="28"/>
        </w:rPr>
        <w:t>M</w:t>
      </w:r>
      <w:r w:rsidRPr="00843D35">
        <w:rPr>
          <w:sz w:val="28"/>
          <w:szCs w:val="28"/>
        </w:rPr>
        <w:t xml:space="preserve"> 15) </w:t>
      </w:r>
      <w:r>
        <w:rPr>
          <w:sz w:val="28"/>
          <w:szCs w:val="28"/>
        </w:rPr>
        <w:t xml:space="preserve">ГПМЦ </w:t>
      </w:r>
      <w:r w:rsidRPr="00843D35">
        <w:rPr>
          <w:sz w:val="28"/>
          <w:szCs w:val="28"/>
        </w:rPr>
        <w:t>марки Pharmacoat 603, магни</w:t>
      </w:r>
      <w:r>
        <w:rPr>
          <w:sz w:val="28"/>
          <w:szCs w:val="28"/>
        </w:rPr>
        <w:t>й</w:t>
      </w:r>
      <w:r w:rsidRPr="00843D35">
        <w:rPr>
          <w:sz w:val="28"/>
          <w:szCs w:val="28"/>
        </w:rPr>
        <w:t xml:space="preserve"> стеарат, кальци</w:t>
      </w:r>
      <w:r>
        <w:rPr>
          <w:sz w:val="28"/>
          <w:szCs w:val="28"/>
        </w:rPr>
        <w:t>й</w:t>
      </w:r>
      <w:r w:rsidRPr="00843D35">
        <w:rPr>
          <w:sz w:val="28"/>
          <w:szCs w:val="28"/>
        </w:rPr>
        <w:t xml:space="preserve"> стеарат, кислота стеариновая, </w:t>
      </w:r>
      <w:r>
        <w:rPr>
          <w:sz w:val="28"/>
          <w:szCs w:val="28"/>
        </w:rPr>
        <w:t>кремния диоксид</w:t>
      </w:r>
      <w:r w:rsidRPr="00843D35">
        <w:rPr>
          <w:sz w:val="28"/>
          <w:szCs w:val="28"/>
        </w:rPr>
        <w:t>, тальк.</w:t>
      </w:r>
    </w:p>
    <w:p w:rsidR="00427C57" w:rsidRPr="00843D35" w:rsidRDefault="00427C57" w:rsidP="00427C57">
      <w:pPr>
        <w:ind w:firstLine="709"/>
        <w:jc w:val="both"/>
        <w:rPr>
          <w:sz w:val="28"/>
          <w:szCs w:val="28"/>
        </w:rPr>
      </w:pPr>
      <w:r w:rsidRPr="00843D35">
        <w:rPr>
          <w:sz w:val="28"/>
          <w:szCs w:val="28"/>
        </w:rPr>
        <w:t xml:space="preserve">Использован обобщенный показатель качества таблеток − функция желательности, с помощью которой отобраны лучшие вспомогательные вещества в состав таблеток </w:t>
      </w:r>
      <w:r>
        <w:rPr>
          <w:sz w:val="28"/>
          <w:szCs w:val="28"/>
        </w:rPr>
        <w:t xml:space="preserve">для жевания </w:t>
      </w:r>
      <w:r w:rsidRPr="00843D35">
        <w:rPr>
          <w:sz w:val="28"/>
          <w:szCs w:val="28"/>
        </w:rPr>
        <w:t xml:space="preserve">«Кальцитин», такие как </w:t>
      </w:r>
      <w:r>
        <w:rPr>
          <w:sz w:val="28"/>
          <w:szCs w:val="28"/>
        </w:rPr>
        <w:t>Т</w:t>
      </w:r>
      <w:r w:rsidRPr="00843D35">
        <w:rPr>
          <w:sz w:val="28"/>
          <w:szCs w:val="28"/>
        </w:rPr>
        <w:t>аблетоза</w:t>
      </w:r>
      <w:r>
        <w:rPr>
          <w:sz w:val="28"/>
          <w:szCs w:val="28"/>
        </w:rPr>
        <w:t xml:space="preserve"> </w:t>
      </w:r>
      <w:r w:rsidRPr="00843D35">
        <w:rPr>
          <w:sz w:val="28"/>
          <w:szCs w:val="28"/>
        </w:rPr>
        <w:t>80, магний карбонат основной, МКЦ</w:t>
      </w:r>
      <w:r>
        <w:rPr>
          <w:sz w:val="28"/>
          <w:szCs w:val="28"/>
        </w:rPr>
        <w:t xml:space="preserve"> </w:t>
      </w:r>
      <w:r w:rsidRPr="00843D35">
        <w:rPr>
          <w:sz w:val="28"/>
          <w:szCs w:val="28"/>
        </w:rPr>
        <w:t xml:space="preserve">102, Kollidon 30, </w:t>
      </w:r>
      <w:r>
        <w:rPr>
          <w:sz w:val="28"/>
          <w:szCs w:val="28"/>
        </w:rPr>
        <w:t>кремния диоксид</w:t>
      </w:r>
      <w:r w:rsidRPr="00843D35">
        <w:rPr>
          <w:sz w:val="28"/>
          <w:szCs w:val="28"/>
        </w:rPr>
        <w:t>.</w:t>
      </w:r>
    </w:p>
    <w:p w:rsidR="00427C57" w:rsidRPr="00843D35" w:rsidRDefault="00427C57" w:rsidP="00427C57">
      <w:pPr>
        <w:ind w:firstLine="709"/>
        <w:jc w:val="both"/>
        <w:rPr>
          <w:sz w:val="28"/>
          <w:szCs w:val="28"/>
        </w:rPr>
      </w:pPr>
      <w:r w:rsidRPr="00843D35">
        <w:rPr>
          <w:sz w:val="28"/>
          <w:szCs w:val="28"/>
        </w:rPr>
        <w:t>Изучено влияние восьми количественных факторов на главные показатели таблеток на основе кальция цитрата и лецитина. С помощью уравнений регрессии первого порядка установлена взаимосвязь между количественными факторами и показателями качества таблеток на основе кальция цитрата и лецитина.</w:t>
      </w:r>
    </w:p>
    <w:p w:rsidR="00427C57" w:rsidRPr="00843D35" w:rsidRDefault="00427C57" w:rsidP="00427C57">
      <w:pPr>
        <w:ind w:firstLine="709"/>
        <w:jc w:val="both"/>
        <w:rPr>
          <w:sz w:val="28"/>
          <w:szCs w:val="28"/>
        </w:rPr>
      </w:pPr>
      <w:r w:rsidRPr="00843D35">
        <w:rPr>
          <w:sz w:val="28"/>
          <w:szCs w:val="28"/>
        </w:rPr>
        <w:t xml:space="preserve">Подобраны коригенты вкуса и запаха таблеток </w:t>
      </w:r>
      <w:r>
        <w:rPr>
          <w:sz w:val="28"/>
          <w:szCs w:val="28"/>
        </w:rPr>
        <w:t xml:space="preserve">для жевания </w:t>
      </w:r>
      <w:r w:rsidRPr="00843D35">
        <w:rPr>
          <w:sz w:val="28"/>
          <w:szCs w:val="28"/>
        </w:rPr>
        <w:t xml:space="preserve">«Кальцитин». Рационально в их состав ввести аспартам, кислоту лимоннокислую, ароматизатор банановый в количествах, </w:t>
      </w:r>
      <w:r>
        <w:rPr>
          <w:sz w:val="28"/>
          <w:szCs w:val="28"/>
        </w:rPr>
        <w:t>которые</w:t>
      </w:r>
      <w:r w:rsidRPr="00843D35">
        <w:rPr>
          <w:sz w:val="28"/>
          <w:szCs w:val="28"/>
        </w:rPr>
        <w:t xml:space="preserve"> не превышают 1 % от средней массы таблеток.</w:t>
      </w:r>
    </w:p>
    <w:p w:rsidR="00427C57" w:rsidRPr="00843D35" w:rsidRDefault="00427C57" w:rsidP="00427C57">
      <w:pPr>
        <w:ind w:firstLine="709"/>
        <w:jc w:val="both"/>
        <w:rPr>
          <w:sz w:val="28"/>
          <w:szCs w:val="28"/>
        </w:rPr>
      </w:pPr>
      <w:r w:rsidRPr="00843D35">
        <w:rPr>
          <w:sz w:val="28"/>
          <w:szCs w:val="28"/>
        </w:rPr>
        <w:t xml:space="preserve">Исследованы оптимальные режимы процесса прессования таблеток, содержащих </w:t>
      </w:r>
      <w:r>
        <w:rPr>
          <w:sz w:val="28"/>
          <w:szCs w:val="28"/>
        </w:rPr>
        <w:t xml:space="preserve">лецитин – пластический, липкий </w:t>
      </w:r>
      <w:r w:rsidRPr="00843D35">
        <w:rPr>
          <w:sz w:val="28"/>
          <w:szCs w:val="28"/>
        </w:rPr>
        <w:t xml:space="preserve">компонент. Установлено, что </w:t>
      </w:r>
      <w:r>
        <w:rPr>
          <w:sz w:val="28"/>
          <w:szCs w:val="28"/>
        </w:rPr>
        <w:t xml:space="preserve">оптимальное </w:t>
      </w:r>
      <w:r w:rsidRPr="00843D35">
        <w:rPr>
          <w:sz w:val="28"/>
          <w:szCs w:val="28"/>
        </w:rPr>
        <w:t xml:space="preserve">значение давления прессования при изготовлении </w:t>
      </w:r>
      <w:r>
        <w:rPr>
          <w:sz w:val="28"/>
          <w:szCs w:val="28"/>
        </w:rPr>
        <w:t xml:space="preserve">данных </w:t>
      </w:r>
      <w:r w:rsidRPr="00843D35">
        <w:rPr>
          <w:sz w:val="28"/>
          <w:szCs w:val="28"/>
        </w:rPr>
        <w:t>таблеток леж</w:t>
      </w:r>
      <w:r>
        <w:rPr>
          <w:sz w:val="28"/>
          <w:szCs w:val="28"/>
        </w:rPr>
        <w:t>ит</w:t>
      </w:r>
      <w:r w:rsidRPr="00843D35">
        <w:rPr>
          <w:sz w:val="28"/>
          <w:szCs w:val="28"/>
        </w:rPr>
        <w:t xml:space="preserve"> в интервале от 2880 до 3280 кг с/см</w:t>
      </w:r>
      <w:r w:rsidRPr="00843D35">
        <w:rPr>
          <w:sz w:val="28"/>
          <w:szCs w:val="28"/>
          <w:vertAlign w:val="superscript"/>
        </w:rPr>
        <w:t>2</w:t>
      </w:r>
      <w:r w:rsidRPr="00843D35">
        <w:rPr>
          <w:sz w:val="28"/>
          <w:szCs w:val="28"/>
        </w:rPr>
        <w:t>.</w:t>
      </w:r>
    </w:p>
    <w:p w:rsidR="00427C57" w:rsidRPr="00843D35" w:rsidRDefault="00427C57" w:rsidP="00427C57">
      <w:pPr>
        <w:ind w:firstLine="709"/>
        <w:jc w:val="both"/>
        <w:rPr>
          <w:sz w:val="28"/>
          <w:szCs w:val="28"/>
        </w:rPr>
      </w:pPr>
      <w:r w:rsidRPr="00843D35">
        <w:rPr>
          <w:sz w:val="28"/>
          <w:szCs w:val="28"/>
        </w:rPr>
        <w:t>Изучено влияние вспомогательных веществ, объединенных в четыре группы, на свойства таблеток</w:t>
      </w:r>
      <w:r>
        <w:rPr>
          <w:sz w:val="28"/>
          <w:szCs w:val="28"/>
        </w:rPr>
        <w:t xml:space="preserve"> для жевания</w:t>
      </w:r>
      <w:r w:rsidRPr="00843D35">
        <w:rPr>
          <w:sz w:val="28"/>
          <w:szCs w:val="28"/>
        </w:rPr>
        <w:t>, содержащих кальция цитрат, лецитин, витамин D</w:t>
      </w:r>
      <w:r>
        <w:rPr>
          <w:sz w:val="28"/>
          <w:szCs w:val="28"/>
          <w:vertAlign w:val="subscript"/>
        </w:rPr>
        <w:t>3</w:t>
      </w:r>
      <w:r w:rsidRPr="00843D35">
        <w:rPr>
          <w:sz w:val="28"/>
          <w:szCs w:val="28"/>
        </w:rPr>
        <w:t xml:space="preserve"> и кислоту аскорбиновую. Высокие показатели качества таблеток «Кальцитин форте» обеспечиваются при использовании </w:t>
      </w:r>
      <w:r>
        <w:rPr>
          <w:sz w:val="28"/>
          <w:szCs w:val="28"/>
        </w:rPr>
        <w:t>Т</w:t>
      </w:r>
      <w:r w:rsidRPr="00843D35">
        <w:rPr>
          <w:sz w:val="28"/>
          <w:szCs w:val="28"/>
        </w:rPr>
        <w:t>аблетоз</w:t>
      </w:r>
      <w:r>
        <w:rPr>
          <w:sz w:val="28"/>
          <w:szCs w:val="28"/>
        </w:rPr>
        <w:t xml:space="preserve">ы </w:t>
      </w:r>
      <w:r w:rsidRPr="00843D35">
        <w:rPr>
          <w:sz w:val="28"/>
          <w:szCs w:val="28"/>
        </w:rPr>
        <w:t>80, МКЦ</w:t>
      </w:r>
      <w:r>
        <w:rPr>
          <w:sz w:val="28"/>
          <w:szCs w:val="28"/>
        </w:rPr>
        <w:t xml:space="preserve"> </w:t>
      </w:r>
      <w:r w:rsidRPr="00843D35">
        <w:rPr>
          <w:sz w:val="28"/>
          <w:szCs w:val="28"/>
        </w:rPr>
        <w:t>12, Kollidon 17 PF, аспартама, ароматизатора бананового</w:t>
      </w:r>
      <w:r>
        <w:rPr>
          <w:sz w:val="28"/>
          <w:szCs w:val="28"/>
        </w:rPr>
        <w:t xml:space="preserve"> и</w:t>
      </w:r>
      <w:r w:rsidRPr="00843D35">
        <w:rPr>
          <w:sz w:val="28"/>
          <w:szCs w:val="28"/>
        </w:rPr>
        <w:t xml:space="preserve"> кальция стеарата.</w:t>
      </w:r>
    </w:p>
    <w:p w:rsidR="00427C57" w:rsidRPr="00843D35" w:rsidRDefault="00427C57" w:rsidP="00427C57">
      <w:pPr>
        <w:ind w:firstLine="709"/>
        <w:jc w:val="both"/>
        <w:rPr>
          <w:sz w:val="28"/>
          <w:szCs w:val="28"/>
        </w:rPr>
      </w:pPr>
      <w:r w:rsidRPr="00843D35">
        <w:rPr>
          <w:sz w:val="28"/>
          <w:szCs w:val="28"/>
        </w:rPr>
        <w:t xml:space="preserve">Предложены методики идентификации кальция цитрата, лецитина в таблетках на их основе, а также витамина </w:t>
      </w:r>
      <w:r w:rsidRPr="00C02AD0">
        <w:rPr>
          <w:caps/>
          <w:sz w:val="28"/>
          <w:szCs w:val="28"/>
        </w:rPr>
        <w:t>D</w:t>
      </w:r>
      <w:r w:rsidRPr="00C02AD0">
        <w:rPr>
          <w:caps/>
          <w:sz w:val="28"/>
          <w:szCs w:val="28"/>
          <w:vertAlign w:val="subscript"/>
        </w:rPr>
        <w:t>3</w:t>
      </w:r>
      <w:r w:rsidRPr="00843D35">
        <w:rPr>
          <w:sz w:val="28"/>
          <w:szCs w:val="28"/>
        </w:rPr>
        <w:t xml:space="preserve"> и кислоты аскорбиновой в таблетках </w:t>
      </w:r>
      <w:r>
        <w:rPr>
          <w:sz w:val="28"/>
          <w:szCs w:val="28"/>
        </w:rPr>
        <w:t xml:space="preserve">для жевания </w:t>
      </w:r>
      <w:r w:rsidRPr="00843D35">
        <w:rPr>
          <w:sz w:val="28"/>
          <w:szCs w:val="28"/>
        </w:rPr>
        <w:t>«Кальцитин форте». Оптимизирована методика количественного определения кальция цитрата в разработанных препаратах.</w:t>
      </w:r>
    </w:p>
    <w:p w:rsidR="00427C57" w:rsidRPr="00843D35" w:rsidRDefault="00427C57" w:rsidP="00427C57">
      <w:pPr>
        <w:ind w:firstLine="709"/>
        <w:jc w:val="both"/>
        <w:rPr>
          <w:sz w:val="28"/>
          <w:szCs w:val="28"/>
        </w:rPr>
      </w:pPr>
      <w:r w:rsidRPr="00843D35">
        <w:rPr>
          <w:sz w:val="28"/>
          <w:szCs w:val="28"/>
        </w:rPr>
        <w:t xml:space="preserve">Разработана методика количественного определения лецитина за содержанием общего фосфора в таблетках </w:t>
      </w:r>
      <w:r>
        <w:rPr>
          <w:sz w:val="28"/>
          <w:szCs w:val="28"/>
        </w:rPr>
        <w:t xml:space="preserve">для жевания </w:t>
      </w:r>
      <w:r w:rsidRPr="00843D35">
        <w:rPr>
          <w:sz w:val="28"/>
          <w:szCs w:val="28"/>
        </w:rPr>
        <w:t xml:space="preserve">«Кальцитин» и «Кальцитин форте», а также методика количественного определения витамина </w:t>
      </w:r>
      <w:r w:rsidRPr="00C02AD0">
        <w:rPr>
          <w:caps/>
          <w:sz w:val="28"/>
          <w:szCs w:val="28"/>
        </w:rPr>
        <w:t>D</w:t>
      </w:r>
      <w:r w:rsidRPr="00C02AD0">
        <w:rPr>
          <w:caps/>
          <w:sz w:val="28"/>
          <w:szCs w:val="28"/>
          <w:vertAlign w:val="subscript"/>
        </w:rPr>
        <w:t>3</w:t>
      </w:r>
      <w:r w:rsidRPr="00843D35">
        <w:rPr>
          <w:sz w:val="28"/>
          <w:szCs w:val="28"/>
        </w:rPr>
        <w:t xml:space="preserve"> с применением метода высокоэффективной жидкостной хроматографии.</w:t>
      </w:r>
    </w:p>
    <w:p w:rsidR="00427C57" w:rsidRDefault="00427C57" w:rsidP="00427C57">
      <w:pPr>
        <w:ind w:firstLine="709"/>
        <w:jc w:val="both"/>
        <w:rPr>
          <w:sz w:val="28"/>
          <w:szCs w:val="28"/>
        </w:rPr>
        <w:sectPr w:rsidR="00427C57" w:rsidSect="00AC56A9">
          <w:pgSz w:w="11906" w:h="16838"/>
          <w:pgMar w:top="1191" w:right="1021" w:bottom="1191" w:left="1021" w:header="709" w:footer="709" w:gutter="0"/>
          <w:cols w:space="708"/>
          <w:docGrid w:linePitch="360"/>
        </w:sectPr>
      </w:pPr>
    </w:p>
    <w:p w:rsidR="00427C57" w:rsidRPr="00843D35" w:rsidRDefault="00427C57" w:rsidP="00427C57">
      <w:pPr>
        <w:ind w:firstLine="709"/>
        <w:jc w:val="both"/>
        <w:rPr>
          <w:sz w:val="28"/>
          <w:szCs w:val="28"/>
        </w:rPr>
      </w:pPr>
      <w:r w:rsidRPr="00843D35">
        <w:rPr>
          <w:sz w:val="28"/>
          <w:szCs w:val="28"/>
        </w:rPr>
        <w:lastRenderedPageBreak/>
        <w:t xml:space="preserve">Проведенные исследования по определению сроков годности позволяют сделать вывод о стабильности таблеток </w:t>
      </w:r>
      <w:r>
        <w:rPr>
          <w:sz w:val="28"/>
          <w:szCs w:val="28"/>
        </w:rPr>
        <w:t xml:space="preserve">для жевания </w:t>
      </w:r>
      <w:r w:rsidRPr="00843D35">
        <w:rPr>
          <w:sz w:val="28"/>
          <w:szCs w:val="28"/>
        </w:rPr>
        <w:t xml:space="preserve">«Кальцитин» и «Кальцитин форте» на протяжении 2-х лет в </w:t>
      </w:r>
      <w:r>
        <w:rPr>
          <w:sz w:val="28"/>
          <w:szCs w:val="28"/>
        </w:rPr>
        <w:t>герметической</w:t>
      </w:r>
      <w:r w:rsidRPr="00843D35">
        <w:rPr>
          <w:sz w:val="28"/>
          <w:szCs w:val="28"/>
        </w:rPr>
        <w:t xml:space="preserve"> упа</w:t>
      </w:r>
      <w:r>
        <w:rPr>
          <w:sz w:val="28"/>
          <w:szCs w:val="28"/>
        </w:rPr>
        <w:t>ковке при температуре ниже 20 °</w:t>
      </w:r>
      <w:r w:rsidRPr="00843D35">
        <w:rPr>
          <w:sz w:val="28"/>
          <w:szCs w:val="28"/>
        </w:rPr>
        <w:t xml:space="preserve">С. </w:t>
      </w:r>
    </w:p>
    <w:p w:rsidR="00427C57" w:rsidRPr="00843D35" w:rsidRDefault="00427C57" w:rsidP="00427C57">
      <w:pPr>
        <w:ind w:firstLine="709"/>
        <w:jc w:val="both"/>
        <w:rPr>
          <w:sz w:val="28"/>
          <w:szCs w:val="28"/>
        </w:rPr>
      </w:pPr>
      <w:r w:rsidRPr="00843D35">
        <w:rPr>
          <w:sz w:val="28"/>
          <w:szCs w:val="28"/>
        </w:rPr>
        <w:t>В процессе исследования установлено, что разработанные препараты относятся к классу малотоксичных средств и про</w:t>
      </w:r>
      <w:r>
        <w:rPr>
          <w:sz w:val="28"/>
          <w:szCs w:val="28"/>
        </w:rPr>
        <w:t>являют остеотропную активность.</w:t>
      </w:r>
    </w:p>
    <w:p w:rsidR="00427C57" w:rsidRPr="00843D35" w:rsidRDefault="00427C57" w:rsidP="00427C57">
      <w:pPr>
        <w:ind w:firstLine="709"/>
        <w:jc w:val="both"/>
        <w:rPr>
          <w:sz w:val="28"/>
          <w:szCs w:val="28"/>
        </w:rPr>
      </w:pPr>
      <w:r w:rsidRPr="00843D35">
        <w:rPr>
          <w:sz w:val="28"/>
          <w:szCs w:val="28"/>
        </w:rPr>
        <w:t xml:space="preserve">На таблетки </w:t>
      </w:r>
      <w:r>
        <w:rPr>
          <w:sz w:val="28"/>
          <w:szCs w:val="28"/>
        </w:rPr>
        <w:t xml:space="preserve">для жевания </w:t>
      </w:r>
      <w:r w:rsidRPr="00843D35">
        <w:rPr>
          <w:sz w:val="28"/>
          <w:szCs w:val="28"/>
        </w:rPr>
        <w:t>«Кальцитин» разработаны проекты аналитической нормативной документации и технологического регламента</w:t>
      </w:r>
      <w:r>
        <w:rPr>
          <w:sz w:val="28"/>
          <w:szCs w:val="28"/>
        </w:rPr>
        <w:t>. Технология их изготовления и методики анализа</w:t>
      </w:r>
      <w:r w:rsidRPr="00843D35">
        <w:rPr>
          <w:sz w:val="28"/>
          <w:szCs w:val="28"/>
        </w:rPr>
        <w:t xml:space="preserve"> апробированы в условиях производства ОАО «Тернофарм».</w:t>
      </w:r>
    </w:p>
    <w:p w:rsidR="00427C57" w:rsidRPr="00266E2A" w:rsidRDefault="00427C57" w:rsidP="00427C57">
      <w:pPr>
        <w:ind w:firstLine="709"/>
        <w:jc w:val="both"/>
        <w:rPr>
          <w:sz w:val="28"/>
          <w:szCs w:val="28"/>
        </w:rPr>
      </w:pPr>
      <w:r w:rsidRPr="003E342C">
        <w:rPr>
          <w:sz w:val="28"/>
          <w:szCs w:val="28"/>
        </w:rPr>
        <w:t xml:space="preserve">На </w:t>
      </w:r>
      <w:r>
        <w:rPr>
          <w:sz w:val="28"/>
          <w:szCs w:val="28"/>
        </w:rPr>
        <w:t xml:space="preserve">изобретение </w:t>
      </w:r>
      <w:r w:rsidRPr="003E342C">
        <w:rPr>
          <w:sz w:val="28"/>
          <w:szCs w:val="28"/>
        </w:rPr>
        <w:t>«Способ получения таблеток</w:t>
      </w:r>
      <w:r>
        <w:rPr>
          <w:sz w:val="28"/>
          <w:szCs w:val="28"/>
        </w:rPr>
        <w:t>,</w:t>
      </w:r>
      <w:r w:rsidRPr="003E342C">
        <w:rPr>
          <w:sz w:val="28"/>
          <w:szCs w:val="28"/>
        </w:rPr>
        <w:t xml:space="preserve"> содержащих лецитин» оформлена заявка № а 2007 00011 на выдачу патента Украины, </w:t>
      </w:r>
      <w:r>
        <w:rPr>
          <w:sz w:val="28"/>
          <w:szCs w:val="28"/>
        </w:rPr>
        <w:t>а также на изобретение (полезную модель)</w:t>
      </w:r>
      <w:r w:rsidRPr="003E342C">
        <w:rPr>
          <w:sz w:val="28"/>
          <w:szCs w:val="28"/>
        </w:rPr>
        <w:t xml:space="preserve"> «Таблетки на основе кальция цитрата» оформлена заявка № </w:t>
      </w:r>
      <w:r w:rsidRPr="003E342C">
        <w:rPr>
          <w:sz w:val="28"/>
          <w:szCs w:val="28"/>
          <w:lang w:val="en-US"/>
        </w:rPr>
        <w:t>u</w:t>
      </w:r>
      <w:r w:rsidRPr="003E342C">
        <w:rPr>
          <w:sz w:val="28"/>
          <w:szCs w:val="28"/>
        </w:rPr>
        <w:t xml:space="preserve"> 2008 10566</w:t>
      </w:r>
      <w:r>
        <w:rPr>
          <w:sz w:val="28"/>
          <w:szCs w:val="28"/>
        </w:rPr>
        <w:t>, которые прошли формальную экспертизу.</w:t>
      </w:r>
    </w:p>
    <w:p w:rsidR="00427C57" w:rsidRPr="00843D35" w:rsidRDefault="00427C57" w:rsidP="00427C57">
      <w:pPr>
        <w:ind w:firstLine="709"/>
        <w:jc w:val="both"/>
        <w:rPr>
          <w:i/>
          <w:sz w:val="28"/>
          <w:szCs w:val="28"/>
        </w:rPr>
      </w:pPr>
      <w:r w:rsidRPr="00843D35">
        <w:rPr>
          <w:i/>
          <w:sz w:val="28"/>
          <w:szCs w:val="28"/>
        </w:rPr>
        <w:t xml:space="preserve">Ключевые слова: кальция цитрат, лецитин, витамин </w:t>
      </w:r>
      <w:r w:rsidRPr="00C02AD0">
        <w:rPr>
          <w:i/>
          <w:caps/>
          <w:sz w:val="28"/>
          <w:szCs w:val="28"/>
        </w:rPr>
        <w:t>D</w:t>
      </w:r>
      <w:r w:rsidRPr="00C02AD0">
        <w:rPr>
          <w:i/>
          <w:caps/>
          <w:sz w:val="28"/>
          <w:szCs w:val="28"/>
          <w:vertAlign w:val="subscript"/>
        </w:rPr>
        <w:t>3</w:t>
      </w:r>
      <w:r w:rsidRPr="00843D35">
        <w:rPr>
          <w:i/>
          <w:sz w:val="28"/>
          <w:szCs w:val="28"/>
        </w:rPr>
        <w:t>, кислота аскорбиновая, таблетки, вспомогательные вещества, технология.</w:t>
      </w:r>
    </w:p>
    <w:p w:rsidR="00427C57" w:rsidRDefault="00427C57" w:rsidP="00427C57">
      <w:pPr>
        <w:ind w:firstLine="709"/>
        <w:jc w:val="both"/>
        <w:rPr>
          <w:b/>
          <w:sz w:val="28"/>
          <w:szCs w:val="28"/>
        </w:rPr>
      </w:pPr>
    </w:p>
    <w:p w:rsidR="00427C57" w:rsidRPr="009C5937" w:rsidRDefault="00427C57" w:rsidP="00427C57">
      <w:pPr>
        <w:ind w:firstLine="709"/>
        <w:jc w:val="both"/>
        <w:rPr>
          <w:b/>
          <w:sz w:val="28"/>
          <w:szCs w:val="28"/>
          <w:lang w:val="en-US"/>
        </w:rPr>
      </w:pPr>
      <w:r w:rsidRPr="00487155">
        <w:rPr>
          <w:b/>
          <w:sz w:val="28"/>
          <w:szCs w:val="28"/>
          <w:lang w:val="en-US"/>
        </w:rPr>
        <w:t xml:space="preserve">Beley N.M. </w:t>
      </w:r>
      <w:r>
        <w:rPr>
          <w:b/>
          <w:sz w:val="28"/>
          <w:szCs w:val="28"/>
          <w:lang w:val="en-US"/>
        </w:rPr>
        <w:t>Development of composition</w:t>
      </w:r>
      <w:r w:rsidRPr="00C02AD0">
        <w:rPr>
          <w:b/>
          <w:sz w:val="28"/>
          <w:szCs w:val="28"/>
          <w:lang w:val="en-GB"/>
        </w:rPr>
        <w:t>,</w:t>
      </w:r>
      <w:r>
        <w:rPr>
          <w:b/>
          <w:sz w:val="28"/>
          <w:szCs w:val="28"/>
          <w:lang w:val="en-US"/>
        </w:rPr>
        <w:t xml:space="preserve"> technology and research of tabulated drugs containing calcium and lecithin. </w:t>
      </w:r>
      <w:r w:rsidRPr="00427C57">
        <w:rPr>
          <w:b/>
          <w:sz w:val="28"/>
          <w:szCs w:val="28"/>
          <w:lang w:val="en-US"/>
        </w:rPr>
        <w:t xml:space="preserve">− </w:t>
      </w:r>
      <w:r>
        <w:rPr>
          <w:b/>
          <w:sz w:val="28"/>
          <w:szCs w:val="28"/>
          <w:lang w:val="en-US"/>
        </w:rPr>
        <w:t>Manuscript.</w:t>
      </w:r>
    </w:p>
    <w:p w:rsidR="00427C57" w:rsidRDefault="00427C57" w:rsidP="00427C57">
      <w:pPr>
        <w:ind w:firstLine="709"/>
        <w:jc w:val="both"/>
        <w:rPr>
          <w:sz w:val="28"/>
          <w:szCs w:val="28"/>
          <w:lang w:val="en-GB"/>
        </w:rPr>
      </w:pPr>
      <w:r>
        <w:rPr>
          <w:sz w:val="28"/>
          <w:szCs w:val="28"/>
          <w:lang w:val="en-GB"/>
        </w:rPr>
        <w:t xml:space="preserve">Thesis for the Candidate's scientific degree in Pharmacy on the speciality 15.00.01 − The technology of drugs and organization of pharmaceutics. − Lviv National medical University named after Danylo Galytskiy, Ministry of public Health of Ukraine, Lviv, </w:t>
      </w:r>
      <w:r w:rsidRPr="00266E2A">
        <w:rPr>
          <w:sz w:val="28"/>
          <w:szCs w:val="28"/>
          <w:lang w:val="en-GB"/>
        </w:rPr>
        <w:t>200</w:t>
      </w:r>
      <w:r>
        <w:rPr>
          <w:sz w:val="28"/>
          <w:szCs w:val="28"/>
          <w:lang w:val="en-GB"/>
        </w:rPr>
        <w:t>9.</w:t>
      </w:r>
    </w:p>
    <w:p w:rsidR="00427C57" w:rsidRDefault="00427C57" w:rsidP="00427C57">
      <w:pPr>
        <w:ind w:firstLine="709"/>
        <w:jc w:val="both"/>
        <w:rPr>
          <w:sz w:val="28"/>
          <w:szCs w:val="28"/>
          <w:lang w:val="en-US"/>
        </w:rPr>
      </w:pPr>
      <w:r>
        <w:rPr>
          <w:sz w:val="28"/>
          <w:szCs w:val="28"/>
          <w:lang w:val="en-GB"/>
        </w:rPr>
        <w:t xml:space="preserve">Thesis concerns the development of optimal composition and technology of tablets for chewing </w:t>
      </w:r>
      <w:r w:rsidRPr="000B3AED">
        <w:rPr>
          <w:sz w:val="28"/>
          <w:szCs w:val="28"/>
          <w:lang w:val="en-GB"/>
        </w:rPr>
        <w:t>«</w:t>
      </w:r>
      <w:r>
        <w:rPr>
          <w:sz w:val="28"/>
          <w:szCs w:val="28"/>
          <w:lang w:val="en-US"/>
        </w:rPr>
        <w:t>Calcithin</w:t>
      </w:r>
      <w:r w:rsidRPr="000B3AED">
        <w:rPr>
          <w:sz w:val="28"/>
          <w:szCs w:val="28"/>
          <w:lang w:val="en-GB"/>
        </w:rPr>
        <w:t>»</w:t>
      </w:r>
      <w:r>
        <w:rPr>
          <w:sz w:val="28"/>
          <w:szCs w:val="28"/>
          <w:lang w:val="en-GB"/>
        </w:rPr>
        <w:t xml:space="preserve"> (calcium citrates 0.25 and lecithin 0.2) and tablets for chewing </w:t>
      </w:r>
      <w:r w:rsidRPr="000B3AED">
        <w:rPr>
          <w:sz w:val="28"/>
          <w:szCs w:val="28"/>
          <w:lang w:val="en-GB"/>
        </w:rPr>
        <w:t>«</w:t>
      </w:r>
      <w:r>
        <w:rPr>
          <w:sz w:val="28"/>
          <w:szCs w:val="28"/>
          <w:lang w:val="en-US"/>
        </w:rPr>
        <w:t>Calcithin</w:t>
      </w:r>
      <w:r w:rsidRPr="003C7E98">
        <w:rPr>
          <w:sz w:val="28"/>
          <w:szCs w:val="28"/>
          <w:lang w:val="en-US"/>
        </w:rPr>
        <w:t xml:space="preserve"> </w:t>
      </w:r>
      <w:r>
        <w:rPr>
          <w:sz w:val="28"/>
          <w:szCs w:val="28"/>
          <w:lang w:val="en-US"/>
        </w:rPr>
        <w:t>forte</w:t>
      </w:r>
      <w:r w:rsidRPr="000B3AED">
        <w:rPr>
          <w:sz w:val="28"/>
          <w:szCs w:val="28"/>
          <w:lang w:val="en-GB"/>
        </w:rPr>
        <w:t>»</w:t>
      </w:r>
      <w:r w:rsidRPr="000B3AED">
        <w:rPr>
          <w:sz w:val="28"/>
          <w:szCs w:val="28"/>
          <w:lang w:val="en-US"/>
        </w:rPr>
        <w:t xml:space="preserve"> containing calcium citrates, lecithin, </w:t>
      </w:r>
      <w:r>
        <w:rPr>
          <w:sz w:val="28"/>
          <w:szCs w:val="28"/>
          <w:lang w:val="en-US"/>
        </w:rPr>
        <w:t>vitamin</w:t>
      </w:r>
      <w:r w:rsidRPr="000B3AED">
        <w:rPr>
          <w:sz w:val="28"/>
          <w:szCs w:val="28"/>
          <w:lang w:val="en-US"/>
        </w:rPr>
        <w:t xml:space="preserve"> </w:t>
      </w:r>
      <w:r w:rsidRPr="00427C57">
        <w:rPr>
          <w:caps/>
          <w:sz w:val="28"/>
          <w:szCs w:val="28"/>
          <w:lang w:val="en-US"/>
        </w:rPr>
        <w:t>D</w:t>
      </w:r>
      <w:r w:rsidRPr="00427C57">
        <w:rPr>
          <w:caps/>
          <w:sz w:val="28"/>
          <w:szCs w:val="28"/>
          <w:vertAlign w:val="subscript"/>
          <w:lang w:val="en-US"/>
        </w:rPr>
        <w:t>3</w:t>
      </w:r>
      <w:r w:rsidRPr="000B3AED">
        <w:rPr>
          <w:sz w:val="28"/>
          <w:szCs w:val="28"/>
          <w:lang w:val="en-US"/>
        </w:rPr>
        <w:t xml:space="preserve"> and ascorbic acid.</w:t>
      </w:r>
    </w:p>
    <w:p w:rsidR="00427C57" w:rsidRDefault="00427C57" w:rsidP="00427C57">
      <w:pPr>
        <w:ind w:firstLine="709"/>
        <w:jc w:val="both"/>
        <w:rPr>
          <w:sz w:val="28"/>
          <w:szCs w:val="28"/>
          <w:lang w:val="en-GB"/>
        </w:rPr>
      </w:pPr>
      <w:r>
        <w:rPr>
          <w:sz w:val="28"/>
          <w:szCs w:val="28"/>
          <w:lang w:val="en-US"/>
        </w:rPr>
        <w:t xml:space="preserve">The influence of such adjuvant us magnesium carbonate basal, </w:t>
      </w:r>
      <w:r w:rsidRPr="00266E2A">
        <w:rPr>
          <w:sz w:val="28"/>
          <w:szCs w:val="28"/>
          <w:lang w:val="en-US"/>
        </w:rPr>
        <w:t>sorbitol</w:t>
      </w:r>
      <w:r w:rsidRPr="00D94292">
        <w:rPr>
          <w:sz w:val="28"/>
          <w:szCs w:val="28"/>
          <w:lang w:val="en-US"/>
        </w:rPr>
        <w:t xml:space="preserve">, </w:t>
      </w:r>
      <w:r>
        <w:rPr>
          <w:sz w:val="28"/>
          <w:szCs w:val="28"/>
          <w:lang w:val="en-US"/>
        </w:rPr>
        <w:t>Tabletose 80</w:t>
      </w:r>
      <w:r w:rsidRPr="00D94292">
        <w:rPr>
          <w:sz w:val="28"/>
          <w:szCs w:val="28"/>
          <w:lang w:val="en-US"/>
        </w:rPr>
        <w:t xml:space="preserve">, Ludipress, </w:t>
      </w:r>
      <w:r>
        <w:rPr>
          <w:sz w:val="28"/>
          <w:szCs w:val="28"/>
          <w:lang w:val="en-US"/>
        </w:rPr>
        <w:t xml:space="preserve">sodium chloride, microcrystalline celluloses </w:t>
      </w:r>
      <w:r w:rsidRPr="00D94292">
        <w:rPr>
          <w:sz w:val="28"/>
          <w:szCs w:val="28"/>
          <w:lang w:val="en-US"/>
        </w:rPr>
        <w:t>(</w:t>
      </w:r>
      <w:r w:rsidRPr="00A30760">
        <w:rPr>
          <w:sz w:val="28"/>
          <w:szCs w:val="28"/>
        </w:rPr>
        <w:t>М</w:t>
      </w:r>
      <w:r>
        <w:rPr>
          <w:sz w:val="28"/>
          <w:szCs w:val="28"/>
          <w:lang w:val="en-US"/>
        </w:rPr>
        <w:t xml:space="preserve">CC </w:t>
      </w:r>
      <w:r w:rsidRPr="00D94292">
        <w:rPr>
          <w:sz w:val="28"/>
          <w:szCs w:val="28"/>
          <w:lang w:val="en-US"/>
        </w:rPr>
        <w:t xml:space="preserve">101, </w:t>
      </w:r>
      <w:r w:rsidRPr="00A30760">
        <w:rPr>
          <w:sz w:val="28"/>
          <w:szCs w:val="28"/>
        </w:rPr>
        <w:t>М</w:t>
      </w:r>
      <w:r>
        <w:rPr>
          <w:sz w:val="28"/>
          <w:szCs w:val="28"/>
          <w:lang w:val="en-US"/>
        </w:rPr>
        <w:t xml:space="preserve">CC </w:t>
      </w:r>
      <w:r w:rsidRPr="00D94292">
        <w:rPr>
          <w:sz w:val="28"/>
          <w:szCs w:val="28"/>
          <w:lang w:val="en-US"/>
        </w:rPr>
        <w:t xml:space="preserve">102, </w:t>
      </w:r>
      <w:r w:rsidRPr="00A30760">
        <w:rPr>
          <w:sz w:val="28"/>
          <w:szCs w:val="28"/>
        </w:rPr>
        <w:t>М</w:t>
      </w:r>
      <w:r>
        <w:rPr>
          <w:sz w:val="28"/>
          <w:szCs w:val="28"/>
          <w:lang w:val="en-US"/>
        </w:rPr>
        <w:t xml:space="preserve">CC </w:t>
      </w:r>
      <w:r w:rsidRPr="00D94292">
        <w:rPr>
          <w:sz w:val="28"/>
          <w:szCs w:val="28"/>
          <w:lang w:val="en-US"/>
        </w:rPr>
        <w:t>12, Vitocel, Prosolv</w:t>
      </w:r>
      <w:r>
        <w:rPr>
          <w:sz w:val="28"/>
          <w:szCs w:val="28"/>
          <w:lang w:val="en-US"/>
        </w:rPr>
        <w:t xml:space="preserve"> 90</w:t>
      </w:r>
      <w:r w:rsidRPr="00D94292">
        <w:rPr>
          <w:sz w:val="28"/>
          <w:szCs w:val="28"/>
          <w:lang w:val="en-US"/>
        </w:rPr>
        <w:t xml:space="preserve">), </w:t>
      </w:r>
      <w:r>
        <w:rPr>
          <w:sz w:val="28"/>
          <w:szCs w:val="28"/>
          <w:lang w:val="en-US"/>
        </w:rPr>
        <w:t xml:space="preserve">samples of polyvinylpyrrolidone </w:t>
      </w:r>
      <w:r w:rsidRPr="00D94292">
        <w:rPr>
          <w:sz w:val="28"/>
          <w:szCs w:val="28"/>
          <w:lang w:val="en-US"/>
        </w:rPr>
        <w:t>(Kollidon CL, Kollidon 30, Kollidon 17 PF, Polyplasdon</w:t>
      </w:r>
      <w:r>
        <w:rPr>
          <w:sz w:val="28"/>
          <w:szCs w:val="28"/>
          <w:lang w:val="en-US"/>
        </w:rPr>
        <w:t xml:space="preserve"> XL 10</w:t>
      </w:r>
      <w:r w:rsidRPr="00D94292">
        <w:rPr>
          <w:sz w:val="28"/>
          <w:szCs w:val="28"/>
          <w:lang w:val="en-US"/>
        </w:rPr>
        <w:t xml:space="preserve">), </w:t>
      </w:r>
      <w:r>
        <w:rPr>
          <w:sz w:val="28"/>
          <w:szCs w:val="28"/>
          <w:lang w:val="en-US"/>
        </w:rPr>
        <w:t>samples of celluloses</w:t>
      </w:r>
      <w:r w:rsidRPr="00D94292">
        <w:rPr>
          <w:sz w:val="28"/>
          <w:szCs w:val="28"/>
          <w:lang w:val="en-US"/>
        </w:rPr>
        <w:t xml:space="preserve"> (Metolosae </w:t>
      </w:r>
      <w:r>
        <w:rPr>
          <w:sz w:val="28"/>
          <w:szCs w:val="28"/>
          <w:lang w:val="en-US"/>
        </w:rPr>
        <w:t>S</w:t>
      </w:r>
      <w:r w:rsidRPr="00D94292">
        <w:rPr>
          <w:sz w:val="28"/>
          <w:szCs w:val="28"/>
          <w:lang w:val="en-US"/>
        </w:rPr>
        <w:t xml:space="preserve">M 100, Metolosae 60 SH 100000, Metolosae 90 SH 10000, Metolosae </w:t>
      </w:r>
      <w:r>
        <w:rPr>
          <w:sz w:val="28"/>
          <w:szCs w:val="28"/>
          <w:lang w:val="en-US"/>
        </w:rPr>
        <w:t>S</w:t>
      </w:r>
      <w:r w:rsidRPr="00427C57">
        <w:rPr>
          <w:sz w:val="28"/>
          <w:szCs w:val="28"/>
          <w:lang w:val="en-US"/>
        </w:rPr>
        <w:t>M</w:t>
      </w:r>
      <w:r w:rsidRPr="00D94292">
        <w:rPr>
          <w:sz w:val="28"/>
          <w:szCs w:val="28"/>
          <w:lang w:val="en-US"/>
        </w:rPr>
        <w:t xml:space="preserve"> 15) </w:t>
      </w:r>
      <w:r>
        <w:rPr>
          <w:sz w:val="28"/>
          <w:szCs w:val="28"/>
          <w:lang w:val="en-US"/>
        </w:rPr>
        <w:t>hydro oxypropylmethylcellulose type of</w:t>
      </w:r>
      <w:r w:rsidRPr="00B1364A">
        <w:rPr>
          <w:sz w:val="28"/>
          <w:szCs w:val="28"/>
          <w:lang w:val="en-US"/>
        </w:rPr>
        <w:t xml:space="preserve"> </w:t>
      </w:r>
      <w:r w:rsidRPr="00D94292">
        <w:rPr>
          <w:sz w:val="28"/>
          <w:szCs w:val="28"/>
          <w:lang w:val="en-US"/>
        </w:rPr>
        <w:t xml:space="preserve">Pharmacoat 603, </w:t>
      </w:r>
      <w:r>
        <w:rPr>
          <w:sz w:val="28"/>
          <w:szCs w:val="28"/>
          <w:lang w:val="en-US"/>
        </w:rPr>
        <w:t>magnesium</w:t>
      </w:r>
      <w:r w:rsidRPr="00D94292">
        <w:rPr>
          <w:sz w:val="28"/>
          <w:szCs w:val="28"/>
          <w:lang w:val="en-US"/>
        </w:rPr>
        <w:t xml:space="preserve"> </w:t>
      </w:r>
      <w:r>
        <w:rPr>
          <w:sz w:val="28"/>
          <w:szCs w:val="28"/>
          <w:lang w:val="en-US"/>
        </w:rPr>
        <w:t>stearate, calcium stearate</w:t>
      </w:r>
      <w:r w:rsidRPr="00D94292">
        <w:rPr>
          <w:sz w:val="28"/>
          <w:szCs w:val="28"/>
          <w:lang w:val="en-US"/>
        </w:rPr>
        <w:t>,</w:t>
      </w:r>
      <w:r>
        <w:rPr>
          <w:sz w:val="28"/>
          <w:szCs w:val="28"/>
          <w:lang w:val="en-US"/>
        </w:rPr>
        <w:t xml:space="preserve"> stearic</w:t>
      </w:r>
      <w:r w:rsidRPr="00D94292">
        <w:rPr>
          <w:sz w:val="28"/>
          <w:szCs w:val="28"/>
          <w:lang w:val="en-US"/>
        </w:rPr>
        <w:t xml:space="preserve"> </w:t>
      </w:r>
      <w:r>
        <w:rPr>
          <w:sz w:val="28"/>
          <w:szCs w:val="28"/>
          <w:lang w:val="en-US"/>
        </w:rPr>
        <w:t xml:space="preserve">acid, talc on the quality of tablets </w:t>
      </w:r>
      <w:r>
        <w:rPr>
          <w:sz w:val="28"/>
          <w:szCs w:val="28"/>
          <w:lang w:val="en-GB"/>
        </w:rPr>
        <w:t xml:space="preserve">for chewing </w:t>
      </w:r>
      <w:r w:rsidRPr="000B3AED">
        <w:rPr>
          <w:sz w:val="28"/>
          <w:szCs w:val="28"/>
          <w:lang w:val="en-GB"/>
        </w:rPr>
        <w:t>«</w:t>
      </w:r>
      <w:r>
        <w:rPr>
          <w:sz w:val="28"/>
          <w:szCs w:val="28"/>
          <w:lang w:val="en-US"/>
        </w:rPr>
        <w:t>Calcithin</w:t>
      </w:r>
      <w:r w:rsidRPr="000B3AED">
        <w:rPr>
          <w:sz w:val="28"/>
          <w:szCs w:val="28"/>
          <w:lang w:val="en-GB"/>
        </w:rPr>
        <w:t>»</w:t>
      </w:r>
      <w:r>
        <w:rPr>
          <w:sz w:val="28"/>
          <w:szCs w:val="28"/>
          <w:lang w:val="en-GB"/>
        </w:rPr>
        <w:t xml:space="preserve"> and </w:t>
      </w:r>
      <w:r w:rsidRPr="000B3AED">
        <w:rPr>
          <w:sz w:val="28"/>
          <w:szCs w:val="28"/>
          <w:lang w:val="en-GB"/>
        </w:rPr>
        <w:t>«</w:t>
      </w:r>
      <w:r>
        <w:rPr>
          <w:sz w:val="28"/>
          <w:szCs w:val="28"/>
          <w:lang w:val="en-US"/>
        </w:rPr>
        <w:t>Calcithin forte</w:t>
      </w:r>
      <w:r w:rsidRPr="000B3AED">
        <w:rPr>
          <w:sz w:val="28"/>
          <w:szCs w:val="28"/>
          <w:lang w:val="en-GB"/>
        </w:rPr>
        <w:t>»</w:t>
      </w:r>
      <w:r>
        <w:rPr>
          <w:sz w:val="28"/>
          <w:szCs w:val="28"/>
          <w:lang w:val="en-GB"/>
        </w:rPr>
        <w:t xml:space="preserve"> was studied.</w:t>
      </w:r>
    </w:p>
    <w:p w:rsidR="00427C57" w:rsidRPr="00652503" w:rsidRDefault="00427C57" w:rsidP="00427C57">
      <w:pPr>
        <w:ind w:firstLine="709"/>
        <w:jc w:val="both"/>
        <w:rPr>
          <w:sz w:val="28"/>
          <w:szCs w:val="28"/>
          <w:lang w:val="en-US"/>
        </w:rPr>
      </w:pPr>
      <w:r>
        <w:rPr>
          <w:sz w:val="28"/>
          <w:szCs w:val="28"/>
          <w:lang w:val="en-US"/>
        </w:rPr>
        <w:t>Technology of tableted drugs containing component with rheological properties are developed.</w:t>
      </w:r>
      <w:r w:rsidRPr="00427C57">
        <w:rPr>
          <w:sz w:val="28"/>
          <w:szCs w:val="28"/>
          <w:lang w:val="en-US"/>
        </w:rPr>
        <w:t xml:space="preserve"> </w:t>
      </w:r>
      <w:r>
        <w:rPr>
          <w:sz w:val="28"/>
          <w:szCs w:val="28"/>
          <w:lang w:val="en-US"/>
        </w:rPr>
        <w:t>The pharmaco-technological properties of preparations have been investigated, the techniques of the analysis of their quality have been offered, terms and storage conditions have been determined.</w:t>
      </w:r>
    </w:p>
    <w:p w:rsidR="00427C57" w:rsidRPr="00652503" w:rsidRDefault="00427C57" w:rsidP="00427C57">
      <w:pPr>
        <w:widowControl w:val="0"/>
        <w:ind w:left="-33" w:firstLine="741"/>
        <w:jc w:val="both"/>
        <w:rPr>
          <w:sz w:val="28"/>
          <w:szCs w:val="28"/>
          <w:lang w:val="en-US"/>
        </w:rPr>
      </w:pPr>
      <w:r>
        <w:rPr>
          <w:sz w:val="28"/>
          <w:szCs w:val="28"/>
          <w:lang w:val="en-US"/>
        </w:rPr>
        <w:t xml:space="preserve">There are presented the result of toxic research and result of study element of specific action of tablets </w:t>
      </w:r>
      <w:r>
        <w:rPr>
          <w:sz w:val="28"/>
          <w:szCs w:val="28"/>
          <w:lang w:val="en-GB"/>
        </w:rPr>
        <w:t xml:space="preserve">for chewing </w:t>
      </w:r>
      <w:r w:rsidRPr="000B3AED">
        <w:rPr>
          <w:sz w:val="28"/>
          <w:szCs w:val="28"/>
          <w:lang w:val="en-GB"/>
        </w:rPr>
        <w:t>«</w:t>
      </w:r>
      <w:r>
        <w:rPr>
          <w:sz w:val="28"/>
          <w:szCs w:val="28"/>
          <w:lang w:val="en-US"/>
        </w:rPr>
        <w:t>Calcithin</w:t>
      </w:r>
      <w:r w:rsidRPr="000B3AED">
        <w:rPr>
          <w:sz w:val="28"/>
          <w:szCs w:val="28"/>
          <w:lang w:val="en-GB"/>
        </w:rPr>
        <w:t>»</w:t>
      </w:r>
      <w:r>
        <w:rPr>
          <w:sz w:val="28"/>
          <w:szCs w:val="28"/>
          <w:lang w:val="en-GB"/>
        </w:rPr>
        <w:t xml:space="preserve"> and </w:t>
      </w:r>
      <w:r w:rsidRPr="000B3AED">
        <w:rPr>
          <w:sz w:val="28"/>
          <w:szCs w:val="28"/>
          <w:lang w:val="en-GB"/>
        </w:rPr>
        <w:t>«</w:t>
      </w:r>
      <w:r>
        <w:rPr>
          <w:sz w:val="28"/>
          <w:szCs w:val="28"/>
          <w:lang w:val="en-US"/>
        </w:rPr>
        <w:t>Calcithin forte</w:t>
      </w:r>
      <w:r w:rsidRPr="000B3AED">
        <w:rPr>
          <w:sz w:val="28"/>
          <w:szCs w:val="28"/>
          <w:lang w:val="en-GB"/>
        </w:rPr>
        <w:t>»</w:t>
      </w:r>
      <w:r>
        <w:rPr>
          <w:sz w:val="28"/>
          <w:szCs w:val="28"/>
          <w:lang w:val="en-US"/>
        </w:rPr>
        <w:t>.</w:t>
      </w:r>
    </w:p>
    <w:p w:rsidR="00427C57" w:rsidRPr="00427C57" w:rsidRDefault="00427C57" w:rsidP="00427C57">
      <w:pPr>
        <w:ind w:firstLine="709"/>
        <w:jc w:val="both"/>
        <w:rPr>
          <w:i/>
          <w:sz w:val="28"/>
          <w:szCs w:val="28"/>
          <w:lang w:val="en-US"/>
        </w:rPr>
      </w:pPr>
      <w:r w:rsidRPr="00584147">
        <w:rPr>
          <w:i/>
          <w:sz w:val="28"/>
          <w:szCs w:val="28"/>
          <w:lang w:val="en-US"/>
        </w:rPr>
        <w:t>Key words</w:t>
      </w:r>
      <w:r w:rsidRPr="00427C57">
        <w:rPr>
          <w:i/>
          <w:sz w:val="28"/>
          <w:szCs w:val="28"/>
          <w:lang w:val="en-US"/>
        </w:rPr>
        <w:t>:</w:t>
      </w:r>
      <w:r w:rsidRPr="00584147">
        <w:rPr>
          <w:i/>
          <w:sz w:val="28"/>
          <w:szCs w:val="28"/>
          <w:lang w:val="en-US"/>
        </w:rPr>
        <w:t xml:space="preserve"> calcium citrates, lecithin, vitamin </w:t>
      </w:r>
      <w:r w:rsidRPr="00427C57">
        <w:rPr>
          <w:i/>
          <w:caps/>
          <w:sz w:val="28"/>
          <w:szCs w:val="28"/>
          <w:lang w:val="en-US"/>
        </w:rPr>
        <w:t>D</w:t>
      </w:r>
      <w:r w:rsidRPr="00427C57">
        <w:rPr>
          <w:i/>
          <w:caps/>
          <w:sz w:val="28"/>
          <w:szCs w:val="28"/>
          <w:vertAlign w:val="subscript"/>
          <w:lang w:val="en-US"/>
        </w:rPr>
        <w:t>3</w:t>
      </w:r>
      <w:r w:rsidRPr="00584147">
        <w:rPr>
          <w:i/>
          <w:sz w:val="28"/>
          <w:szCs w:val="28"/>
          <w:lang w:val="en-US"/>
        </w:rPr>
        <w:t>, ascorbic acid, tablets, adjuvant, technology.</w:t>
      </w:r>
    </w:p>
    <w:p w:rsidR="00930E31" w:rsidRPr="00427C57" w:rsidRDefault="00930E31" w:rsidP="00933100">
      <w:pPr>
        <w:jc w:val="center"/>
        <w:rPr>
          <w:b/>
          <w:szCs w:val="28"/>
          <w:lang w:val="en-US"/>
        </w:rPr>
      </w:pPr>
      <w:bookmarkStart w:id="2" w:name="_GoBack"/>
      <w:bookmarkEnd w:id="2"/>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7" w:history="1">
        <w:r>
          <w:rPr>
            <w:rStyle w:val="af7"/>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43" w:rsidRDefault="00704243">
      <w:r>
        <w:separator/>
      </w:r>
    </w:p>
  </w:endnote>
  <w:endnote w:type="continuationSeparator" w:id="0">
    <w:p w:rsidR="00704243" w:rsidRDefault="0070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43" w:rsidRDefault="00704243">
      <w:r>
        <w:separator/>
      </w:r>
    </w:p>
  </w:footnote>
  <w:footnote w:type="continuationSeparator" w:id="0">
    <w:p w:rsidR="00704243" w:rsidRDefault="0070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57" w:rsidRDefault="00427C57" w:rsidP="007630B9">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27C57" w:rsidRDefault="00427C57">
    <w:pPr>
      <w:pStyle w:val="afff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57" w:rsidRDefault="00427C57" w:rsidP="007630B9">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9</w:t>
    </w:r>
    <w:r>
      <w:rPr>
        <w:rStyle w:val="af6"/>
      </w:rPr>
      <w:fldChar w:fldCharType="end"/>
    </w:r>
  </w:p>
  <w:p w:rsidR="00427C57" w:rsidRDefault="00427C57">
    <w:pPr>
      <w:pStyle w:val="afff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0">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4">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3"/>
  </w:num>
  <w:num w:numId="44">
    <w:abstractNumId w:val="45"/>
  </w:num>
  <w:num w:numId="45">
    <w:abstractNumId w:val="48"/>
  </w:num>
  <w:num w:numId="46">
    <w:abstractNumId w:val="54"/>
  </w:num>
  <w:num w:numId="47">
    <w:abstractNumId w:val="50"/>
  </w:num>
  <w:num w:numId="48">
    <w:abstractNumId w:val="47"/>
  </w:num>
  <w:num w:numId="49">
    <w:abstractNumId w:val="49"/>
  </w:num>
  <w:num w:numId="5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84B"/>
    <w:rsid w:val="002E2B12"/>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04243"/>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1.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package" Target="../embeddings/Microsoft_Excel_Worksheet2.xlsx"/><Relationship Id="rId4" Type="http://schemas.openxmlformats.org/officeDocument/2006/relationships/image" Target="../media/image5.jpeg"/></Relationships>
</file>

<file path=word/charts/_rels/chart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package" Target="../embeddings/Microsoft_Excel_Worksheet3.xlsx"/><Relationship Id="rId4"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3611111111111"/>
          <c:y val="9.5022624434389136E-2"/>
          <c:w val="0.84375"/>
          <c:h val="0.5565610859728507"/>
        </c:manualLayout>
      </c:layout>
      <c:lineChart>
        <c:grouping val="standard"/>
        <c:varyColors val="0"/>
        <c:ser>
          <c:idx val="1"/>
          <c:order val="0"/>
          <c:tx>
            <c:strRef>
              <c:f>Sheet1!$A$3</c:f>
              <c:strCache>
                <c:ptCount val="1"/>
                <c:pt idx="0">
                  <c:v>Запад</c:v>
                </c:pt>
              </c:strCache>
            </c:strRef>
          </c:tx>
          <c:spPr>
            <a:ln w="40286">
              <a:solidFill>
                <a:srgbClr val="000000"/>
              </a:solidFill>
              <a:prstDash val="solid"/>
            </a:ln>
          </c:spPr>
          <c:marker>
            <c:symbol val="none"/>
          </c:marker>
          <c:cat>
            <c:numRef>
              <c:f>Sheet1!$B$1:$Y$1</c:f>
              <c:numCache>
                <c:formatCode>General</c:formatCode>
                <c:ptCount val="17"/>
                <c:pt idx="0">
                  <c:v>480</c:v>
                </c:pt>
                <c:pt idx="1">
                  <c:v>680</c:v>
                </c:pt>
                <c:pt idx="2">
                  <c:v>880</c:v>
                </c:pt>
                <c:pt idx="3">
                  <c:v>1080</c:v>
                </c:pt>
                <c:pt idx="4">
                  <c:v>1280</c:v>
                </c:pt>
                <c:pt idx="5">
                  <c:v>1480</c:v>
                </c:pt>
                <c:pt idx="6">
                  <c:v>1680</c:v>
                </c:pt>
                <c:pt idx="7">
                  <c:v>1880</c:v>
                </c:pt>
                <c:pt idx="8">
                  <c:v>2080</c:v>
                </c:pt>
                <c:pt idx="9">
                  <c:v>2280</c:v>
                </c:pt>
                <c:pt idx="10">
                  <c:v>2480</c:v>
                </c:pt>
                <c:pt idx="11">
                  <c:v>2680</c:v>
                </c:pt>
                <c:pt idx="12">
                  <c:v>2880</c:v>
                </c:pt>
                <c:pt idx="13">
                  <c:v>3080</c:v>
                </c:pt>
                <c:pt idx="14">
                  <c:v>3280</c:v>
                </c:pt>
                <c:pt idx="15">
                  <c:v>3680</c:v>
                </c:pt>
                <c:pt idx="16">
                  <c:v>4080</c:v>
                </c:pt>
              </c:numCache>
            </c:numRef>
          </c:cat>
          <c:val>
            <c:numRef>
              <c:f>Sheet1!$B$3:$Y$3</c:f>
              <c:numCache>
                <c:formatCode>General</c:formatCode>
                <c:ptCount val="17"/>
                <c:pt idx="0">
                  <c:v>36.299999999999997</c:v>
                </c:pt>
                <c:pt idx="1">
                  <c:v>49.7</c:v>
                </c:pt>
                <c:pt idx="2">
                  <c:v>57.5</c:v>
                </c:pt>
                <c:pt idx="3">
                  <c:v>62.5</c:v>
                </c:pt>
                <c:pt idx="4">
                  <c:v>67</c:v>
                </c:pt>
                <c:pt idx="5">
                  <c:v>70</c:v>
                </c:pt>
                <c:pt idx="6">
                  <c:v>72.5</c:v>
                </c:pt>
                <c:pt idx="7">
                  <c:v>75</c:v>
                </c:pt>
                <c:pt idx="8">
                  <c:v>78</c:v>
                </c:pt>
                <c:pt idx="9">
                  <c:v>80.3</c:v>
                </c:pt>
                <c:pt idx="10">
                  <c:v>84</c:v>
                </c:pt>
                <c:pt idx="11">
                  <c:v>87.3</c:v>
                </c:pt>
                <c:pt idx="12">
                  <c:v>90</c:v>
                </c:pt>
                <c:pt idx="13">
                  <c:v>92</c:v>
                </c:pt>
                <c:pt idx="14">
                  <c:v>91.5</c:v>
                </c:pt>
                <c:pt idx="15">
                  <c:v>89.5</c:v>
                </c:pt>
                <c:pt idx="16">
                  <c:v>86.6</c:v>
                </c:pt>
              </c:numCache>
            </c:numRef>
          </c:val>
          <c:smooth val="0"/>
        </c:ser>
        <c:dLbls>
          <c:showLegendKey val="0"/>
          <c:showVal val="0"/>
          <c:showCatName val="0"/>
          <c:showSerName val="0"/>
          <c:showPercent val="0"/>
          <c:showBubbleSize val="0"/>
        </c:dLbls>
        <c:marker val="1"/>
        <c:smooth val="0"/>
        <c:axId val="176666880"/>
        <c:axId val="176672768"/>
      </c:lineChart>
      <c:catAx>
        <c:axId val="176666880"/>
        <c:scaling>
          <c:orientation val="minMax"/>
        </c:scaling>
        <c:delete val="0"/>
        <c:axPos val="b"/>
        <c:numFmt formatCode="General" sourceLinked="1"/>
        <c:majorTickMark val="out"/>
        <c:minorTickMark val="none"/>
        <c:tickLblPos val="nextTo"/>
        <c:spPr>
          <a:ln w="3357">
            <a:solidFill>
              <a:srgbClr val="000000"/>
            </a:solidFill>
            <a:prstDash val="solid"/>
          </a:ln>
        </c:spPr>
        <c:txPr>
          <a:bodyPr rot="-2700000" vert="horz"/>
          <a:lstStyle/>
          <a:p>
            <a:pPr>
              <a:defRPr sz="1031" b="1" i="0" u="none" strike="noStrike" baseline="0">
                <a:solidFill>
                  <a:srgbClr val="000000"/>
                </a:solidFill>
                <a:latin typeface="Arial Cyr"/>
                <a:ea typeface="Arial Cyr"/>
                <a:cs typeface="Arial Cyr"/>
              </a:defRPr>
            </a:pPr>
            <a:endParaRPr lang="ru-RU"/>
          </a:p>
        </c:txPr>
        <c:crossAx val="176672768"/>
        <c:crosses val="autoZero"/>
        <c:auto val="1"/>
        <c:lblAlgn val="ctr"/>
        <c:lblOffset val="100"/>
        <c:tickLblSkip val="1"/>
        <c:tickMarkSkip val="1"/>
        <c:noMultiLvlLbl val="0"/>
      </c:catAx>
      <c:valAx>
        <c:axId val="176672768"/>
        <c:scaling>
          <c:orientation val="minMax"/>
          <c:max val="100"/>
          <c:min val="30"/>
        </c:scaling>
        <c:delete val="0"/>
        <c:axPos val="l"/>
        <c:title>
          <c:tx>
            <c:rich>
              <a:bodyPr/>
              <a:lstStyle/>
              <a:p>
                <a:pPr>
                  <a:defRPr sz="952" b="1" i="0" u="none" strike="noStrike" baseline="0">
                    <a:solidFill>
                      <a:srgbClr val="000000"/>
                    </a:solidFill>
                    <a:latin typeface="Arial Cyr"/>
                    <a:ea typeface="Arial Cyr"/>
                    <a:cs typeface="Arial Cyr"/>
                  </a:defRPr>
                </a:pPr>
                <a:r>
                  <a:t>Cтійкість до роздавлювання, Н</a:t>
                </a:r>
              </a:p>
            </c:rich>
          </c:tx>
          <c:layout>
            <c:manualLayout>
              <c:xMode val="edge"/>
              <c:yMode val="edge"/>
              <c:x val="4.5138888888888888E-2"/>
              <c:y val="0"/>
            </c:manualLayout>
          </c:layout>
          <c:overlay val="0"/>
          <c:spPr>
            <a:noFill/>
            <a:ln w="26857">
              <a:noFill/>
            </a:ln>
          </c:spPr>
        </c:title>
        <c:numFmt formatCode="General" sourceLinked="1"/>
        <c:majorTickMark val="out"/>
        <c:minorTickMark val="none"/>
        <c:tickLblPos val="nextTo"/>
        <c:spPr>
          <a:ln w="3357">
            <a:solidFill>
              <a:srgbClr val="000000"/>
            </a:solidFill>
            <a:prstDash val="solid"/>
          </a:ln>
        </c:spPr>
        <c:txPr>
          <a:bodyPr rot="0" vert="horz"/>
          <a:lstStyle/>
          <a:p>
            <a:pPr>
              <a:defRPr sz="1031" b="1" i="0" u="none" strike="noStrike" baseline="0">
                <a:solidFill>
                  <a:srgbClr val="000000"/>
                </a:solidFill>
                <a:latin typeface="Arial Cyr"/>
                <a:ea typeface="Arial Cyr"/>
                <a:cs typeface="Arial Cyr"/>
              </a:defRPr>
            </a:pPr>
            <a:endParaRPr lang="ru-RU"/>
          </a:p>
        </c:txPr>
        <c:crossAx val="176666880"/>
        <c:crosses val="autoZero"/>
        <c:crossBetween val="between"/>
      </c:valAx>
      <c:spPr>
        <a:solidFill>
          <a:srgbClr val="C0C0C0"/>
        </a:solidFill>
        <a:ln w="13429">
          <a:solidFill>
            <a:srgbClr val="808080"/>
          </a:solidFill>
          <a:prstDash val="solid"/>
        </a:ln>
      </c:spPr>
    </c:plotArea>
    <c:plotVisOnly val="1"/>
    <c:dispBlanksAs val="gap"/>
    <c:showDLblsOverMax val="0"/>
  </c:chart>
  <c:spPr>
    <a:noFill/>
    <a:ln>
      <a:noFill/>
    </a:ln>
  </c:spPr>
  <c:txPr>
    <a:bodyPr/>
    <a:lstStyle/>
    <a:p>
      <a:pPr>
        <a:defRPr sz="1031"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45033112582782"/>
          <c:y val="0.12903225806451613"/>
          <c:w val="0.83774834437086088"/>
          <c:h val="0.65161290322580645"/>
        </c:manualLayout>
      </c:layout>
      <c:barChart>
        <c:barDir val="col"/>
        <c:grouping val="clustered"/>
        <c:varyColors val="0"/>
        <c:ser>
          <c:idx val="0"/>
          <c:order val="0"/>
          <c:spPr>
            <a:solidFill>
              <a:srgbClr val="9999FF"/>
            </a:solidFill>
            <a:ln w="13452">
              <a:solidFill>
                <a:srgbClr val="000000"/>
              </a:solidFill>
              <a:prstDash val="solid"/>
            </a:ln>
          </c:spPr>
          <c:invertIfNegative val="0"/>
          <c:dPt>
            <c:idx val="0"/>
            <c:invertIfNegative val="0"/>
            <c:bubble3D val="0"/>
            <c:spPr>
              <a:blipFill dpi="0" rotWithShape="0">
                <a:blip xmlns:r="http://schemas.openxmlformats.org/officeDocument/2006/relationships" r:embed="rId1"/>
                <a:srcRect/>
                <a:tile tx="0" ty="0" sx="100000" sy="100000" flip="none" algn="tl"/>
              </a:blipFill>
              <a:ln w="13452">
                <a:solidFill>
                  <a:srgbClr val="000000"/>
                </a:solidFill>
                <a:prstDash val="solid"/>
              </a:ln>
            </c:spPr>
          </c:dPt>
          <c:dPt>
            <c:idx val="1"/>
            <c:invertIfNegative val="0"/>
            <c:bubble3D val="0"/>
            <c:spPr>
              <a:blipFill dpi="0" rotWithShape="0">
                <a:blip xmlns:r="http://schemas.openxmlformats.org/officeDocument/2006/relationships" r:embed="rId2"/>
                <a:srcRect/>
                <a:tile tx="0" ty="0" sx="100000" sy="100000" flip="none" algn="tl"/>
              </a:blipFill>
              <a:ln w="13452">
                <a:solidFill>
                  <a:srgbClr val="000000"/>
                </a:solidFill>
                <a:prstDash val="solid"/>
              </a:ln>
            </c:spPr>
          </c:dPt>
          <c:dPt>
            <c:idx val="2"/>
            <c:invertIfNegative val="0"/>
            <c:bubble3D val="0"/>
            <c:spPr>
              <a:blipFill dpi="0" rotWithShape="0">
                <a:blip xmlns:r="http://schemas.openxmlformats.org/officeDocument/2006/relationships" r:embed="rId3"/>
                <a:srcRect/>
                <a:tile tx="0" ty="0" sx="100000" sy="100000" flip="none" algn="tl"/>
              </a:blipFill>
              <a:ln w="13452">
                <a:solidFill>
                  <a:srgbClr val="000000"/>
                </a:solidFill>
                <a:prstDash val="solid"/>
              </a:ln>
            </c:spPr>
          </c:dPt>
          <c:dPt>
            <c:idx val="3"/>
            <c:invertIfNegative val="0"/>
            <c:bubble3D val="0"/>
            <c:spPr>
              <a:blipFill dpi="0" rotWithShape="0">
                <a:blip xmlns:r="http://schemas.openxmlformats.org/officeDocument/2006/relationships" r:embed="rId4"/>
                <a:srcRect/>
                <a:tile tx="0" ty="0" sx="100000" sy="100000" flip="none" algn="tl"/>
              </a:blipFill>
              <a:ln w="13452">
                <a:solidFill>
                  <a:srgbClr val="000000"/>
                </a:solidFill>
                <a:prstDash val="solid"/>
              </a:ln>
            </c:spPr>
          </c:dPt>
          <c:errBars>
            <c:errBarType val="both"/>
            <c:errValType val="percentage"/>
            <c:noEndCap val="0"/>
            <c:val val="4"/>
            <c:spPr>
              <a:ln w="13452">
                <a:solidFill>
                  <a:srgbClr val="000000"/>
                </a:solidFill>
                <a:prstDash val="solid"/>
              </a:ln>
            </c:spPr>
          </c:errBars>
          <c:val>
            <c:numRef>
              <c:f>Лист1!$C$1:$C$4</c:f>
              <c:numCache>
                <c:formatCode>General</c:formatCode>
                <c:ptCount val="4"/>
                <c:pt idx="0">
                  <c:v>1.56</c:v>
                </c:pt>
                <c:pt idx="1">
                  <c:v>1.43</c:v>
                </c:pt>
                <c:pt idx="2">
                  <c:v>1.47</c:v>
                </c:pt>
                <c:pt idx="3">
                  <c:v>1.53</c:v>
                </c:pt>
              </c:numCache>
            </c:numRef>
          </c:val>
        </c:ser>
        <c:dLbls>
          <c:showLegendKey val="0"/>
          <c:showVal val="0"/>
          <c:showCatName val="0"/>
          <c:showSerName val="0"/>
          <c:showPercent val="0"/>
          <c:showBubbleSize val="0"/>
        </c:dLbls>
        <c:gapWidth val="150"/>
        <c:axId val="156489984"/>
        <c:axId val="169361408"/>
      </c:barChart>
      <c:catAx>
        <c:axId val="156489984"/>
        <c:scaling>
          <c:orientation val="minMax"/>
        </c:scaling>
        <c:delete val="0"/>
        <c:axPos val="b"/>
        <c:numFmt formatCode="General" sourceLinked="1"/>
        <c:majorTickMark val="out"/>
        <c:minorTickMark val="none"/>
        <c:tickLblPos val="nextTo"/>
        <c:spPr>
          <a:ln w="3363">
            <a:solidFill>
              <a:srgbClr val="000000"/>
            </a:solidFill>
            <a:prstDash val="solid"/>
          </a:ln>
        </c:spPr>
        <c:txPr>
          <a:bodyPr rot="0" vert="horz"/>
          <a:lstStyle/>
          <a:p>
            <a:pPr>
              <a:defRPr sz="741" b="0" i="0" u="none" strike="noStrike" baseline="30000">
                <a:solidFill>
                  <a:srgbClr val="000000"/>
                </a:solidFill>
                <a:latin typeface="Arial Cyr"/>
                <a:ea typeface="Arial Cyr"/>
                <a:cs typeface="Arial Cyr"/>
              </a:defRPr>
            </a:pPr>
            <a:endParaRPr lang="ru-RU"/>
          </a:p>
        </c:txPr>
        <c:crossAx val="169361408"/>
        <c:crosses val="autoZero"/>
        <c:auto val="1"/>
        <c:lblAlgn val="ctr"/>
        <c:lblOffset val="100"/>
        <c:tickLblSkip val="1"/>
        <c:tickMarkSkip val="1"/>
        <c:noMultiLvlLbl val="0"/>
      </c:catAx>
      <c:valAx>
        <c:axId val="169361408"/>
        <c:scaling>
          <c:orientation val="minMax"/>
          <c:min val="1.1000000000000001"/>
        </c:scaling>
        <c:delete val="0"/>
        <c:axPos val="l"/>
        <c:majorGridlines>
          <c:spPr>
            <a:ln w="3363">
              <a:solidFill>
                <a:srgbClr val="000000"/>
              </a:solidFill>
              <a:prstDash val="solid"/>
            </a:ln>
          </c:spPr>
        </c:majorGridlines>
        <c:title>
          <c:tx>
            <c:rich>
              <a:bodyPr/>
              <a:lstStyle/>
              <a:p>
                <a:pPr>
                  <a:defRPr sz="768" b="0" i="0" u="none" strike="noStrike" baseline="30000">
                    <a:solidFill>
                      <a:srgbClr val="000000"/>
                    </a:solidFill>
                    <a:latin typeface="Times New Roman"/>
                    <a:ea typeface="Times New Roman"/>
                    <a:cs typeface="Times New Roman"/>
                  </a:defRPr>
                </a:pPr>
                <a:r>
                  <a:t>Щільність кістки, мг/мм3</a:t>
                </a:r>
              </a:p>
            </c:rich>
          </c:tx>
          <c:layout>
            <c:manualLayout>
              <c:xMode val="edge"/>
              <c:yMode val="edge"/>
              <c:x val="0"/>
              <c:y val="0.19354838709677419"/>
            </c:manualLayout>
          </c:layout>
          <c:overlay val="0"/>
          <c:spPr>
            <a:noFill/>
            <a:ln w="26905">
              <a:noFill/>
            </a:ln>
          </c:spPr>
        </c:title>
        <c:numFmt formatCode="General" sourceLinked="0"/>
        <c:majorTickMark val="out"/>
        <c:minorTickMark val="none"/>
        <c:tickLblPos val="nextTo"/>
        <c:spPr>
          <a:ln w="3363">
            <a:solidFill>
              <a:srgbClr val="000000"/>
            </a:solidFill>
            <a:prstDash val="solid"/>
          </a:ln>
        </c:spPr>
        <c:txPr>
          <a:bodyPr rot="0" vert="horz"/>
          <a:lstStyle/>
          <a:p>
            <a:pPr>
              <a:defRPr sz="741" b="0" i="0" u="none" strike="noStrike" baseline="30000">
                <a:solidFill>
                  <a:srgbClr val="000000"/>
                </a:solidFill>
                <a:latin typeface="Arial Cyr"/>
                <a:ea typeface="Arial Cyr"/>
                <a:cs typeface="Arial Cyr"/>
              </a:defRPr>
            </a:pPr>
            <a:endParaRPr lang="ru-RU"/>
          </a:p>
        </c:txPr>
        <c:crossAx val="156489984"/>
        <c:crosses val="autoZero"/>
        <c:crossBetween val="between"/>
      </c:valAx>
      <c:spPr>
        <a:solidFill>
          <a:srgbClr val="FFFFFF"/>
        </a:solidFill>
        <a:ln w="13452">
          <a:solidFill>
            <a:srgbClr val="808080"/>
          </a:solidFill>
          <a:prstDash val="solid"/>
        </a:ln>
      </c:spPr>
    </c:plotArea>
    <c:plotVisOnly val="1"/>
    <c:dispBlanksAs val="gap"/>
    <c:showDLblsOverMax val="0"/>
  </c:chart>
  <c:spPr>
    <a:solidFill>
      <a:srgbClr val="FFFFFF"/>
    </a:solidFill>
    <a:ln>
      <a:noFill/>
    </a:ln>
  </c:spPr>
  <c:txPr>
    <a:bodyPr/>
    <a:lstStyle/>
    <a:p>
      <a:pPr>
        <a:defRPr sz="847" b="0" i="0" u="none" strike="noStrike" baseline="30000">
          <a:solidFill>
            <a:srgbClr val="000000"/>
          </a:solidFill>
          <a:latin typeface="Arial Cyr"/>
          <a:ea typeface="Arial Cyr"/>
          <a:cs typeface="Arial Cyr"/>
        </a:defRPr>
      </a:pPr>
      <a:endParaRPr lang="ru-RU"/>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60349854227406"/>
          <c:y val="0.11612903225806452"/>
          <c:w val="0.78717201166180761"/>
          <c:h val="0.70322580645161292"/>
        </c:manualLayout>
      </c:layout>
      <c:barChart>
        <c:barDir val="col"/>
        <c:grouping val="clustered"/>
        <c:varyColors val="0"/>
        <c:ser>
          <c:idx val="0"/>
          <c:order val="0"/>
          <c:spPr>
            <a:solidFill>
              <a:srgbClr val="9999FF"/>
            </a:solidFill>
            <a:ln w="13456">
              <a:solidFill>
                <a:srgbClr val="000000"/>
              </a:solidFill>
              <a:prstDash val="solid"/>
            </a:ln>
          </c:spPr>
          <c:invertIfNegative val="0"/>
          <c:dPt>
            <c:idx val="0"/>
            <c:invertIfNegative val="0"/>
            <c:bubble3D val="0"/>
            <c:spPr>
              <a:blipFill dpi="0" rotWithShape="0">
                <a:blip xmlns:r="http://schemas.openxmlformats.org/officeDocument/2006/relationships" r:embed="rId1"/>
                <a:srcRect/>
                <a:tile tx="0" ty="0" sx="100000" sy="100000" flip="none" algn="tl"/>
              </a:blipFill>
              <a:ln w="13456">
                <a:solidFill>
                  <a:srgbClr val="000000"/>
                </a:solidFill>
                <a:prstDash val="solid"/>
              </a:ln>
            </c:spPr>
          </c:dPt>
          <c:dPt>
            <c:idx val="1"/>
            <c:invertIfNegative val="0"/>
            <c:bubble3D val="0"/>
            <c:spPr>
              <a:blipFill dpi="0" rotWithShape="0">
                <a:blip xmlns:r="http://schemas.openxmlformats.org/officeDocument/2006/relationships" r:embed="rId2"/>
                <a:srcRect/>
                <a:tile tx="0" ty="0" sx="100000" sy="100000" flip="none" algn="tl"/>
              </a:blipFill>
              <a:ln w="13456">
                <a:solidFill>
                  <a:srgbClr val="000000"/>
                </a:solidFill>
                <a:prstDash val="solid"/>
              </a:ln>
            </c:spPr>
          </c:dPt>
          <c:dPt>
            <c:idx val="2"/>
            <c:invertIfNegative val="0"/>
            <c:bubble3D val="0"/>
            <c:spPr>
              <a:blipFill dpi="0" rotWithShape="0">
                <a:blip xmlns:r="http://schemas.openxmlformats.org/officeDocument/2006/relationships" r:embed="rId3"/>
                <a:srcRect/>
                <a:tile tx="0" ty="0" sx="100000" sy="100000" flip="none" algn="tl"/>
              </a:blipFill>
              <a:ln w="13456">
                <a:solidFill>
                  <a:srgbClr val="000000"/>
                </a:solidFill>
                <a:prstDash val="solid"/>
              </a:ln>
            </c:spPr>
          </c:dPt>
          <c:dPt>
            <c:idx val="3"/>
            <c:invertIfNegative val="0"/>
            <c:bubble3D val="0"/>
            <c:spPr>
              <a:blipFill dpi="0" rotWithShape="0">
                <a:blip xmlns:r="http://schemas.openxmlformats.org/officeDocument/2006/relationships" r:embed="rId4"/>
                <a:srcRect/>
                <a:tile tx="0" ty="0" sx="100000" sy="100000" flip="none" algn="tl"/>
              </a:blipFill>
              <a:ln w="13456">
                <a:solidFill>
                  <a:srgbClr val="000000"/>
                </a:solidFill>
                <a:prstDash val="solid"/>
              </a:ln>
            </c:spPr>
          </c:dPt>
          <c:errBars>
            <c:errBarType val="both"/>
            <c:errValType val="percentage"/>
            <c:noEndCap val="0"/>
            <c:val val="9"/>
            <c:spPr>
              <a:ln w="13456">
                <a:solidFill>
                  <a:srgbClr val="000000"/>
                </a:solidFill>
                <a:prstDash val="solid"/>
              </a:ln>
            </c:spPr>
          </c:errBars>
          <c:val>
            <c:numRef>
              <c:f>Лист1!$A$1:$A$4</c:f>
              <c:numCache>
                <c:formatCode>General</c:formatCode>
                <c:ptCount val="4"/>
                <c:pt idx="0">
                  <c:v>3.9</c:v>
                </c:pt>
                <c:pt idx="1">
                  <c:v>17</c:v>
                </c:pt>
                <c:pt idx="2">
                  <c:v>11</c:v>
                </c:pt>
                <c:pt idx="3">
                  <c:v>7.2</c:v>
                </c:pt>
              </c:numCache>
            </c:numRef>
          </c:val>
        </c:ser>
        <c:dLbls>
          <c:showLegendKey val="0"/>
          <c:showVal val="0"/>
          <c:showCatName val="0"/>
          <c:showSerName val="0"/>
          <c:showPercent val="0"/>
          <c:showBubbleSize val="0"/>
        </c:dLbls>
        <c:gapWidth val="150"/>
        <c:axId val="177055232"/>
        <c:axId val="177056768"/>
      </c:barChart>
      <c:catAx>
        <c:axId val="177055232"/>
        <c:scaling>
          <c:orientation val="minMax"/>
        </c:scaling>
        <c:delete val="0"/>
        <c:axPos val="b"/>
        <c:numFmt formatCode="General" sourceLinked="1"/>
        <c:majorTickMark val="out"/>
        <c:minorTickMark val="none"/>
        <c:tickLblPos val="nextTo"/>
        <c:spPr>
          <a:ln w="3364">
            <a:solidFill>
              <a:srgbClr val="000000"/>
            </a:solidFill>
            <a:prstDash val="solid"/>
          </a:ln>
        </c:spPr>
        <c:txPr>
          <a:bodyPr rot="0" vert="horz"/>
          <a:lstStyle/>
          <a:p>
            <a:pPr>
              <a:defRPr sz="609" b="0" i="0" u="none" strike="noStrike" baseline="0">
                <a:solidFill>
                  <a:srgbClr val="000000"/>
                </a:solidFill>
                <a:latin typeface="Arial Cyr"/>
                <a:ea typeface="Arial Cyr"/>
                <a:cs typeface="Arial Cyr"/>
              </a:defRPr>
            </a:pPr>
            <a:endParaRPr lang="ru-RU"/>
          </a:p>
        </c:txPr>
        <c:crossAx val="177056768"/>
        <c:crosses val="autoZero"/>
        <c:auto val="1"/>
        <c:lblAlgn val="ctr"/>
        <c:lblOffset val="100"/>
        <c:tickLblSkip val="1"/>
        <c:tickMarkSkip val="1"/>
        <c:noMultiLvlLbl val="0"/>
      </c:catAx>
      <c:valAx>
        <c:axId val="177056768"/>
        <c:scaling>
          <c:orientation val="minMax"/>
        </c:scaling>
        <c:delete val="0"/>
        <c:axPos val="l"/>
        <c:majorGridlines>
          <c:spPr>
            <a:ln w="3364">
              <a:solidFill>
                <a:srgbClr val="000000"/>
              </a:solidFill>
              <a:prstDash val="solid"/>
            </a:ln>
          </c:spPr>
        </c:majorGridlines>
        <c:title>
          <c:tx>
            <c:rich>
              <a:bodyPr/>
              <a:lstStyle/>
              <a:p>
                <a:pPr>
                  <a:defRPr sz="848" b="0" i="0" u="none" strike="noStrike" baseline="0">
                    <a:solidFill>
                      <a:srgbClr val="000000"/>
                    </a:solidFill>
                    <a:latin typeface="Arial Cyr"/>
                    <a:ea typeface="Arial Cyr"/>
                    <a:cs typeface="Arial Cyr"/>
                  </a:defRPr>
                </a:pPr>
                <a:r>
                  <a:rPr lang="ru-RU" sz="848" b="0" i="0" u="none" strike="noStrike" baseline="0">
                    <a:solidFill>
                      <a:srgbClr val="000000"/>
                    </a:solidFill>
                    <a:latin typeface="Arial Cyr"/>
                    <a:cs typeface="Arial Cyr"/>
                  </a:rPr>
                  <a:t>Са, мкм 10</a:t>
                </a:r>
                <a:r>
                  <a:rPr lang="ru-RU" sz="848" b="0" i="0" u="none" strike="noStrike" baseline="30000">
                    <a:solidFill>
                      <a:srgbClr val="000000"/>
                    </a:solidFill>
                    <a:latin typeface="Arial Cyr"/>
                    <a:cs typeface="Arial Cyr"/>
                  </a:rPr>
                  <a:t>2</a:t>
                </a:r>
              </a:p>
            </c:rich>
          </c:tx>
          <c:layout>
            <c:manualLayout>
              <c:xMode val="edge"/>
              <c:yMode val="edge"/>
              <c:x val="3.4985422740524783E-2"/>
              <c:y val="0"/>
            </c:manualLayout>
          </c:layout>
          <c:overlay val="0"/>
          <c:spPr>
            <a:noFill/>
            <a:ln w="26912">
              <a:noFill/>
            </a:ln>
          </c:spPr>
        </c:title>
        <c:numFmt formatCode="General" sourceLinked="1"/>
        <c:majorTickMark val="out"/>
        <c:minorTickMark val="none"/>
        <c:tickLblPos val="nextTo"/>
        <c:spPr>
          <a:ln w="3364">
            <a:solidFill>
              <a:srgbClr val="000000"/>
            </a:solidFill>
            <a:prstDash val="solid"/>
          </a:ln>
        </c:spPr>
        <c:txPr>
          <a:bodyPr rot="0" vert="horz"/>
          <a:lstStyle/>
          <a:p>
            <a:pPr>
              <a:defRPr sz="609" b="0" i="0" u="none" strike="noStrike" baseline="0">
                <a:solidFill>
                  <a:srgbClr val="000000"/>
                </a:solidFill>
                <a:latin typeface="Arial Cyr"/>
                <a:ea typeface="Arial Cyr"/>
                <a:cs typeface="Arial Cyr"/>
              </a:defRPr>
            </a:pPr>
            <a:endParaRPr lang="ru-RU"/>
          </a:p>
        </c:txPr>
        <c:crossAx val="177055232"/>
        <c:crosses val="autoZero"/>
        <c:crossBetween val="between"/>
      </c:valAx>
      <c:spPr>
        <a:solidFill>
          <a:srgbClr val="FFFFFF"/>
        </a:solidFill>
        <a:ln w="3364">
          <a:solidFill>
            <a:srgbClr val="000000"/>
          </a:solidFill>
          <a:prstDash val="solid"/>
        </a:ln>
      </c:spPr>
    </c:plotArea>
    <c:plotVisOnly val="1"/>
    <c:dispBlanksAs val="gap"/>
    <c:showDLblsOverMax val="0"/>
  </c:chart>
  <c:spPr>
    <a:solidFill>
      <a:srgbClr val="FFFFFF"/>
    </a:solidFill>
    <a:ln>
      <a:noFill/>
    </a:ln>
  </c:spPr>
  <c:txPr>
    <a:bodyPr/>
    <a:lstStyle/>
    <a:p>
      <a:pPr>
        <a:defRPr sz="874" b="0" i="0" u="none" strike="noStrike" baseline="0">
          <a:solidFill>
            <a:srgbClr val="000000"/>
          </a:solidFill>
          <a:latin typeface="Arial Cyr"/>
          <a:ea typeface="Arial Cyr"/>
          <a:cs typeface="Arial Cyr"/>
        </a:defRPr>
      </a:pPr>
      <a:endParaRPr lang="ru-RU"/>
    </a:p>
  </c:txPr>
  <c:externalData r:id="rId5">
    <c:autoUpdate val="0"/>
  </c:externalData>
</c:chartSpace>
</file>

<file path=word/drawings/drawing1.xml><?xml version="1.0" encoding="utf-8"?>
<c:userShapes xmlns:c="http://schemas.openxmlformats.org/drawingml/2006/chart">
  <cdr:relSizeAnchor xmlns:cdr="http://schemas.openxmlformats.org/drawingml/2006/chartDrawing">
    <cdr:from>
      <cdr:x>0.4875</cdr:x>
      <cdr:y>0.49225</cdr:y>
    </cdr:from>
    <cdr:to>
      <cdr:x>0.49275</cdr:x>
      <cdr:y>0.56925</cdr:y>
    </cdr:to>
    <cdr:sp macro="" textlink="">
      <cdr:nvSpPr>
        <cdr:cNvPr id="1025" name="Text Box 1"/>
        <cdr:cNvSpPr txBox="1">
          <a:spLocks xmlns:a="http://schemas.openxmlformats.org/drawingml/2006/main" noChangeArrowheads="1"/>
        </cdr:cNvSpPr>
      </cdr:nvSpPr>
      <cdr:spPr bwMode="auto">
        <a:xfrm xmlns:a="http://schemas.openxmlformats.org/drawingml/2006/main">
          <a:off x="2674620" y="1036199"/>
          <a:ext cx="28804" cy="1620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0.4875</cdr:x>
      <cdr:y>0.49225</cdr:y>
    </cdr:from>
    <cdr:to>
      <cdr:x>0.4945</cdr:x>
      <cdr:y>0.56925</cdr:y>
    </cdr:to>
    <cdr:sp macro="" textlink="">
      <cdr:nvSpPr>
        <cdr:cNvPr id="1026" name="Text Box 2"/>
        <cdr:cNvSpPr txBox="1">
          <a:spLocks xmlns:a="http://schemas.openxmlformats.org/drawingml/2006/main" noChangeArrowheads="1"/>
        </cdr:cNvSpPr>
      </cdr:nvSpPr>
      <cdr:spPr bwMode="auto">
        <a:xfrm xmlns:a="http://schemas.openxmlformats.org/drawingml/2006/main">
          <a:off x="2674620" y="1036199"/>
          <a:ext cx="38405" cy="1620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2413-9D8A-4EBE-A5EB-1434D62C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27</Pages>
  <Words>8927</Words>
  <Characters>50889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335</cp:revision>
  <cp:lastPrinted>2009-02-06T08:36:00Z</cp:lastPrinted>
  <dcterms:created xsi:type="dcterms:W3CDTF">2015-03-22T11:10:00Z</dcterms:created>
  <dcterms:modified xsi:type="dcterms:W3CDTF">2016-02-16T10:28:00Z</dcterms:modified>
</cp:coreProperties>
</file>